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BC4" w:rsidRDefault="00976BC4" w:rsidP="00976BC4">
      <w:pPr>
        <w:pStyle w:val="Ttulo3"/>
        <w:spacing w:line="240" w:lineRule="auto"/>
        <w:rPr>
          <w:sz w:val="32"/>
        </w:rPr>
      </w:pPr>
      <w:r>
        <w:rPr>
          <w:sz w:val="32"/>
        </w:rPr>
        <w:t>ESCUELA SUPERIOR POLITÉCNICA DEL LITORAL</w:t>
      </w:r>
    </w:p>
    <w:p w:rsidR="00976BC4" w:rsidRDefault="00976BC4" w:rsidP="00976BC4">
      <w:pPr>
        <w:rPr>
          <w:rFonts w:ascii="Arial" w:hAnsi="Arial" w:cs="Arial"/>
          <w:sz w:val="32"/>
        </w:rPr>
      </w:pPr>
    </w:p>
    <w:p w:rsidR="00976BC4" w:rsidRDefault="00976BC4" w:rsidP="00976BC4">
      <w:pPr>
        <w:rPr>
          <w:rFonts w:ascii="Arial" w:hAnsi="Arial" w:cs="Arial"/>
          <w:sz w:val="32"/>
        </w:rPr>
      </w:pPr>
    </w:p>
    <w:p w:rsidR="00976BC4" w:rsidRDefault="00976BC4" w:rsidP="00976BC4">
      <w:pPr>
        <w:rPr>
          <w:rFonts w:ascii="Arial" w:hAnsi="Arial" w:cs="Arial"/>
          <w:sz w:val="32"/>
        </w:rPr>
      </w:pPr>
    </w:p>
    <w:p w:rsidR="00976BC4" w:rsidRDefault="00976BC4" w:rsidP="00976BC4">
      <w:pPr>
        <w:pStyle w:val="Ttulo3"/>
        <w:spacing w:line="240" w:lineRule="auto"/>
        <w:rPr>
          <w:sz w:val="32"/>
        </w:rPr>
      </w:pPr>
      <w:r>
        <w:rPr>
          <w:sz w:val="32"/>
        </w:rPr>
        <w:t xml:space="preserve">Facultad de Ingeniería en Mecánica y Ciencias de </w:t>
      </w:r>
      <w:smartTag w:uri="urn:schemas-microsoft-com:office:smarttags" w:element="PersonName">
        <w:smartTagPr>
          <w:attr w:name="ProductID" w:val="la Producci￳n"/>
        </w:smartTagPr>
        <w:r>
          <w:rPr>
            <w:sz w:val="32"/>
          </w:rPr>
          <w:t>la Producción</w:t>
        </w:r>
      </w:smartTag>
    </w:p>
    <w:p w:rsidR="00976BC4" w:rsidRDefault="00976BC4" w:rsidP="00976BC4">
      <w:pPr>
        <w:rPr>
          <w:rFonts w:ascii="Arial" w:hAnsi="Arial" w:cs="Arial"/>
          <w:b/>
          <w:bCs/>
          <w:sz w:val="32"/>
        </w:rPr>
      </w:pPr>
    </w:p>
    <w:p w:rsidR="00976BC4" w:rsidRDefault="00976BC4" w:rsidP="00976BC4">
      <w:pPr>
        <w:rPr>
          <w:rFonts w:ascii="Arial" w:hAnsi="Arial" w:cs="Arial"/>
          <w:sz w:val="32"/>
        </w:rPr>
      </w:pPr>
    </w:p>
    <w:p w:rsidR="00976BC4" w:rsidRDefault="00976BC4" w:rsidP="00976BC4">
      <w:pPr>
        <w:jc w:val="center"/>
        <w:rPr>
          <w:rFonts w:ascii="Arial" w:hAnsi="Arial" w:cs="Arial"/>
          <w:sz w:val="28"/>
          <w:szCs w:val="28"/>
          <w:lang w:val="es-EC"/>
        </w:rPr>
      </w:pPr>
      <w:r>
        <w:rPr>
          <w:rFonts w:ascii="Arial" w:hAnsi="Arial" w:cs="Arial"/>
          <w:sz w:val="28"/>
          <w:szCs w:val="28"/>
        </w:rPr>
        <w:t>“</w:t>
      </w:r>
      <w:r w:rsidR="00DE008B">
        <w:rPr>
          <w:rFonts w:ascii="Arial" w:hAnsi="Arial" w:cs="Arial"/>
          <w:sz w:val="28"/>
          <w:szCs w:val="28"/>
        </w:rPr>
        <w:t>Elaboración de Aleación ASTM B-32 para Protección de Condensadores de una Central Térmica</w:t>
      </w:r>
      <w:r>
        <w:rPr>
          <w:rFonts w:ascii="Arial" w:hAnsi="Arial" w:cs="Arial"/>
          <w:sz w:val="28"/>
          <w:szCs w:val="28"/>
        </w:rPr>
        <w:t>”</w:t>
      </w:r>
    </w:p>
    <w:p w:rsidR="00976BC4" w:rsidRDefault="00976BC4" w:rsidP="00976BC4">
      <w:pPr>
        <w:jc w:val="center"/>
        <w:rPr>
          <w:rFonts w:ascii="Arial" w:hAnsi="Arial" w:cs="Arial"/>
          <w:sz w:val="28"/>
          <w:szCs w:val="28"/>
        </w:rPr>
      </w:pPr>
    </w:p>
    <w:p w:rsidR="00976BC4" w:rsidRDefault="00976BC4" w:rsidP="00976BC4">
      <w:pPr>
        <w:rPr>
          <w:rFonts w:ascii="Arial" w:hAnsi="Arial" w:cs="Arial"/>
          <w:sz w:val="32"/>
        </w:rPr>
      </w:pPr>
    </w:p>
    <w:p w:rsidR="00976BC4" w:rsidRDefault="00976BC4" w:rsidP="00976BC4">
      <w:pPr>
        <w:rPr>
          <w:rFonts w:ascii="Arial" w:hAnsi="Arial" w:cs="Arial"/>
          <w:sz w:val="32"/>
        </w:rPr>
      </w:pPr>
    </w:p>
    <w:p w:rsidR="00976BC4" w:rsidRDefault="00976BC4" w:rsidP="00976BC4">
      <w:pPr>
        <w:jc w:val="center"/>
        <w:rPr>
          <w:rFonts w:ascii="Arial" w:hAnsi="Arial" w:cs="Arial"/>
          <w:b/>
          <w:sz w:val="32"/>
        </w:rPr>
      </w:pPr>
      <w:r>
        <w:rPr>
          <w:rFonts w:ascii="Arial" w:hAnsi="Arial" w:cs="Arial"/>
          <w:b/>
          <w:sz w:val="32"/>
        </w:rPr>
        <w:t>TESIS DE GRADO</w:t>
      </w:r>
    </w:p>
    <w:p w:rsidR="00976BC4" w:rsidRDefault="00976BC4" w:rsidP="00976BC4">
      <w:pPr>
        <w:rPr>
          <w:rFonts w:ascii="Arial" w:hAnsi="Arial" w:cs="Arial"/>
          <w:sz w:val="32"/>
        </w:rPr>
      </w:pPr>
    </w:p>
    <w:p w:rsidR="00976BC4" w:rsidRDefault="00976BC4" w:rsidP="00976BC4">
      <w:pPr>
        <w:jc w:val="center"/>
        <w:rPr>
          <w:rFonts w:ascii="Arial" w:hAnsi="Arial" w:cs="Arial"/>
          <w:sz w:val="32"/>
        </w:rPr>
      </w:pPr>
      <w:r>
        <w:rPr>
          <w:rFonts w:ascii="Arial" w:hAnsi="Arial" w:cs="Arial"/>
          <w:sz w:val="32"/>
        </w:rPr>
        <w:t>Previa la obtención del Título de:</w:t>
      </w:r>
    </w:p>
    <w:p w:rsidR="00976BC4" w:rsidRDefault="00976BC4" w:rsidP="00976BC4">
      <w:pPr>
        <w:rPr>
          <w:rFonts w:ascii="Arial" w:hAnsi="Arial" w:cs="Arial"/>
          <w:sz w:val="32"/>
        </w:rPr>
      </w:pPr>
    </w:p>
    <w:p w:rsidR="00976BC4" w:rsidRDefault="00976BC4" w:rsidP="00976BC4">
      <w:pPr>
        <w:jc w:val="center"/>
        <w:rPr>
          <w:rFonts w:ascii="Arial" w:hAnsi="Arial" w:cs="Arial"/>
          <w:sz w:val="32"/>
        </w:rPr>
      </w:pPr>
    </w:p>
    <w:p w:rsidR="00976BC4" w:rsidRDefault="00976BC4" w:rsidP="00976BC4">
      <w:pPr>
        <w:pStyle w:val="Ttulo4"/>
      </w:pPr>
      <w:r>
        <w:t>INGENIERO MECÁNICO</w:t>
      </w:r>
    </w:p>
    <w:p w:rsidR="00976BC4" w:rsidRDefault="00976BC4" w:rsidP="00976BC4">
      <w:pPr>
        <w:rPr>
          <w:rFonts w:ascii="Arial" w:hAnsi="Arial" w:cs="Arial"/>
          <w:sz w:val="32"/>
        </w:rPr>
      </w:pPr>
    </w:p>
    <w:p w:rsidR="00976BC4" w:rsidRDefault="00976BC4" w:rsidP="00976BC4">
      <w:pPr>
        <w:jc w:val="center"/>
        <w:rPr>
          <w:rFonts w:ascii="Arial" w:hAnsi="Arial" w:cs="Arial"/>
          <w:sz w:val="32"/>
        </w:rPr>
      </w:pPr>
    </w:p>
    <w:p w:rsidR="00976BC4" w:rsidRDefault="00976BC4" w:rsidP="00976BC4">
      <w:pPr>
        <w:jc w:val="center"/>
        <w:rPr>
          <w:rFonts w:ascii="Arial" w:hAnsi="Arial" w:cs="Arial"/>
          <w:sz w:val="32"/>
        </w:rPr>
      </w:pPr>
      <w:r>
        <w:rPr>
          <w:rFonts w:ascii="Arial" w:hAnsi="Arial" w:cs="Arial"/>
          <w:sz w:val="32"/>
        </w:rPr>
        <w:t>Presentada por:</w:t>
      </w:r>
    </w:p>
    <w:p w:rsidR="00976BC4" w:rsidRDefault="00976BC4" w:rsidP="00976BC4">
      <w:pPr>
        <w:jc w:val="center"/>
        <w:rPr>
          <w:rFonts w:ascii="Arial" w:hAnsi="Arial" w:cs="Arial"/>
          <w:sz w:val="32"/>
        </w:rPr>
      </w:pPr>
    </w:p>
    <w:p w:rsidR="00976BC4" w:rsidRDefault="00DE008B" w:rsidP="00976BC4">
      <w:pPr>
        <w:jc w:val="center"/>
        <w:rPr>
          <w:rFonts w:ascii="Arial" w:hAnsi="Arial" w:cs="Arial"/>
          <w:sz w:val="32"/>
        </w:rPr>
      </w:pPr>
      <w:r>
        <w:rPr>
          <w:rFonts w:ascii="Arial" w:hAnsi="Arial" w:cs="Arial"/>
          <w:sz w:val="32"/>
        </w:rPr>
        <w:t>Marcos Fernando Segovia Vinza</w:t>
      </w:r>
    </w:p>
    <w:p w:rsidR="00976BC4" w:rsidRDefault="00976BC4" w:rsidP="00976BC4">
      <w:pPr>
        <w:rPr>
          <w:rFonts w:ascii="Arial" w:hAnsi="Arial" w:cs="Arial"/>
          <w:sz w:val="32"/>
        </w:rPr>
      </w:pPr>
    </w:p>
    <w:p w:rsidR="00976BC4" w:rsidRDefault="00976BC4" w:rsidP="00976BC4">
      <w:pPr>
        <w:rPr>
          <w:rFonts w:ascii="Arial" w:hAnsi="Arial" w:cs="Arial"/>
          <w:sz w:val="32"/>
        </w:rPr>
      </w:pPr>
    </w:p>
    <w:p w:rsidR="00976BC4" w:rsidRDefault="00976BC4" w:rsidP="00976BC4">
      <w:pPr>
        <w:jc w:val="center"/>
        <w:rPr>
          <w:rFonts w:ascii="Arial" w:hAnsi="Arial" w:cs="Arial"/>
          <w:sz w:val="32"/>
        </w:rPr>
      </w:pPr>
      <w:r>
        <w:rPr>
          <w:rFonts w:ascii="Arial" w:hAnsi="Arial" w:cs="Arial"/>
          <w:sz w:val="32"/>
        </w:rPr>
        <w:t>GUAYAQUIL – ECUADOR</w:t>
      </w:r>
    </w:p>
    <w:p w:rsidR="00976BC4" w:rsidRDefault="00976BC4" w:rsidP="00976BC4">
      <w:pPr>
        <w:jc w:val="center"/>
        <w:rPr>
          <w:rFonts w:ascii="Arial" w:hAnsi="Arial" w:cs="Arial"/>
          <w:sz w:val="32"/>
        </w:rPr>
      </w:pPr>
    </w:p>
    <w:p w:rsidR="00976BC4" w:rsidRDefault="00976BC4" w:rsidP="00976BC4">
      <w:pPr>
        <w:jc w:val="center"/>
        <w:rPr>
          <w:rFonts w:ascii="Arial" w:hAnsi="Arial" w:cs="Arial"/>
          <w:sz w:val="32"/>
        </w:rPr>
      </w:pPr>
    </w:p>
    <w:p w:rsidR="00976BC4" w:rsidRDefault="00976BC4" w:rsidP="00976BC4">
      <w:pPr>
        <w:jc w:val="center"/>
        <w:rPr>
          <w:rFonts w:ascii="Arial" w:hAnsi="Arial" w:cs="Arial"/>
          <w:sz w:val="32"/>
        </w:rPr>
      </w:pPr>
      <w:r>
        <w:rPr>
          <w:rFonts w:ascii="Arial" w:hAnsi="Arial" w:cs="Arial"/>
          <w:sz w:val="32"/>
        </w:rPr>
        <w:t>Año: 2008</w:t>
      </w:r>
    </w:p>
    <w:p w:rsidR="00976BC4" w:rsidRDefault="00976BC4" w:rsidP="00976BC4">
      <w:pPr>
        <w:pStyle w:val="Ttulo3"/>
        <w:spacing w:line="240" w:lineRule="auto"/>
      </w:pPr>
    </w:p>
    <w:p w:rsidR="00976BC4" w:rsidRDefault="00976BC4" w:rsidP="00976BC4">
      <w:pPr>
        <w:pStyle w:val="Ttulo3"/>
        <w:spacing w:line="240" w:lineRule="auto"/>
      </w:pPr>
    </w:p>
    <w:p w:rsidR="00976BC4" w:rsidRDefault="00976BC4" w:rsidP="00976BC4">
      <w:pPr>
        <w:pStyle w:val="Ttulo3"/>
        <w:spacing w:line="240" w:lineRule="auto"/>
        <w:rPr>
          <w:sz w:val="32"/>
          <w:szCs w:val="32"/>
        </w:rPr>
      </w:pPr>
    </w:p>
    <w:p w:rsidR="00976BC4" w:rsidRDefault="00976BC4" w:rsidP="00976BC4">
      <w:pPr>
        <w:pStyle w:val="Ttulo3"/>
        <w:spacing w:line="240" w:lineRule="auto"/>
        <w:rPr>
          <w:sz w:val="32"/>
          <w:szCs w:val="32"/>
        </w:rPr>
      </w:pPr>
    </w:p>
    <w:p w:rsidR="00976BC4" w:rsidRDefault="00976BC4" w:rsidP="00976BC4">
      <w:pPr>
        <w:pStyle w:val="Ttulo3"/>
        <w:spacing w:line="240" w:lineRule="auto"/>
        <w:rPr>
          <w:sz w:val="32"/>
          <w:szCs w:val="32"/>
        </w:rPr>
      </w:pPr>
    </w:p>
    <w:p w:rsidR="00976BC4" w:rsidRDefault="00976BC4" w:rsidP="00976BC4">
      <w:pPr>
        <w:pStyle w:val="Ttulo3"/>
        <w:spacing w:line="240" w:lineRule="auto"/>
        <w:rPr>
          <w:sz w:val="32"/>
          <w:szCs w:val="32"/>
        </w:rPr>
      </w:pPr>
    </w:p>
    <w:p w:rsidR="00976BC4" w:rsidRDefault="00976BC4" w:rsidP="00976BC4"/>
    <w:p w:rsidR="00976BC4" w:rsidRPr="00AE3364" w:rsidRDefault="00976BC4" w:rsidP="00976BC4"/>
    <w:p w:rsidR="00976BC4" w:rsidRDefault="00976BC4" w:rsidP="00976BC4">
      <w:pPr>
        <w:pStyle w:val="Ttulo3"/>
        <w:spacing w:line="240" w:lineRule="auto"/>
        <w:rPr>
          <w:sz w:val="32"/>
          <w:szCs w:val="32"/>
        </w:rPr>
      </w:pPr>
      <w:r>
        <w:rPr>
          <w:sz w:val="32"/>
          <w:szCs w:val="32"/>
        </w:rPr>
        <w:t>AGRADECIMIENTO</w:t>
      </w:r>
    </w:p>
    <w:p w:rsidR="00976BC4" w:rsidRDefault="00976BC4" w:rsidP="00976BC4">
      <w:pPr>
        <w:pStyle w:val="Ttulo3"/>
        <w:spacing w:line="240" w:lineRule="auto"/>
      </w:pPr>
    </w:p>
    <w:p w:rsidR="00976BC4" w:rsidRDefault="00976BC4" w:rsidP="00976BC4">
      <w:pPr>
        <w:pStyle w:val="Ttulo3"/>
        <w:spacing w:line="240" w:lineRule="auto"/>
      </w:pPr>
    </w:p>
    <w:p w:rsidR="00976BC4" w:rsidRDefault="00976BC4" w:rsidP="00976BC4">
      <w:pPr>
        <w:pStyle w:val="Ttulo3"/>
        <w:spacing w:line="240" w:lineRule="auto"/>
      </w:pPr>
    </w:p>
    <w:p w:rsidR="00976BC4" w:rsidRDefault="00976BC4" w:rsidP="00976BC4">
      <w:pPr>
        <w:pStyle w:val="Ttulo3"/>
        <w:spacing w:line="240" w:lineRule="auto"/>
      </w:pPr>
    </w:p>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Pr>
        <w:spacing w:line="480" w:lineRule="auto"/>
        <w:ind w:left="5580"/>
        <w:jc w:val="both"/>
        <w:rPr>
          <w:rFonts w:ascii="Arial" w:hAnsi="Arial" w:cs="Arial"/>
          <w:lang w:val="es-MX"/>
        </w:rPr>
      </w:pPr>
    </w:p>
    <w:p w:rsidR="00DE008B" w:rsidRPr="005A5090" w:rsidRDefault="00DE008B" w:rsidP="00976BC4">
      <w:pPr>
        <w:spacing w:line="480" w:lineRule="auto"/>
        <w:ind w:left="5580"/>
        <w:jc w:val="both"/>
        <w:rPr>
          <w:rFonts w:ascii="Arial" w:hAnsi="Arial" w:cs="Arial"/>
          <w:lang w:val="es-MX"/>
        </w:rPr>
      </w:pPr>
      <w:r>
        <w:rPr>
          <w:rFonts w:ascii="Arial" w:hAnsi="Arial" w:cs="Arial"/>
          <w:lang w:val="es-MX"/>
        </w:rPr>
        <w:t>A todas las personas que de uno u otro modo colaboran en la realización de este trabajo, especialmente al Ing. Ignacio Wiesner Falconí, Director de Tesis, por su invaluable ayuda.</w:t>
      </w:r>
    </w:p>
    <w:p w:rsidR="00976BC4" w:rsidRDefault="00976BC4" w:rsidP="00976BC4">
      <w:pPr>
        <w:pStyle w:val="Sangra3detindependiente"/>
        <w:spacing w:line="480" w:lineRule="auto"/>
      </w:pPr>
    </w:p>
    <w:p w:rsidR="00976BC4" w:rsidRDefault="00976BC4" w:rsidP="00976BC4"/>
    <w:p w:rsidR="00976BC4" w:rsidRDefault="00976BC4" w:rsidP="00976BC4"/>
    <w:p w:rsidR="00976BC4" w:rsidRDefault="00976BC4" w:rsidP="00976BC4"/>
    <w:p w:rsidR="00976BC4" w:rsidRDefault="00976BC4" w:rsidP="00976BC4">
      <w:pPr>
        <w:pStyle w:val="Ttulo4"/>
        <w:rPr>
          <w:szCs w:val="32"/>
        </w:rPr>
      </w:pPr>
    </w:p>
    <w:p w:rsidR="00976BC4" w:rsidRDefault="00976BC4" w:rsidP="00976BC4">
      <w:pPr>
        <w:pStyle w:val="Ttulo4"/>
        <w:rPr>
          <w:szCs w:val="32"/>
        </w:rPr>
      </w:pPr>
      <w:r>
        <w:rPr>
          <w:szCs w:val="32"/>
        </w:rPr>
        <w:t>DEDICATORIA</w:t>
      </w:r>
    </w:p>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Pr>
        <w:spacing w:line="480" w:lineRule="auto"/>
        <w:ind w:firstLine="3960"/>
        <w:jc w:val="right"/>
        <w:rPr>
          <w:rFonts w:ascii="Arial" w:hAnsi="Arial" w:cs="Arial"/>
          <w:sz w:val="28"/>
        </w:rPr>
      </w:pPr>
    </w:p>
    <w:p w:rsidR="00976BC4" w:rsidRDefault="00976BC4" w:rsidP="00976BC4">
      <w:pPr>
        <w:pStyle w:val="Ttulo4"/>
        <w:spacing w:line="480" w:lineRule="auto"/>
      </w:pPr>
    </w:p>
    <w:p w:rsidR="00976BC4" w:rsidRDefault="00976BC4" w:rsidP="00976BC4">
      <w:pPr>
        <w:pStyle w:val="Ttulo4"/>
        <w:spacing w:line="480" w:lineRule="auto"/>
      </w:pPr>
    </w:p>
    <w:p w:rsidR="00976BC4" w:rsidRDefault="00976BC4" w:rsidP="00976BC4"/>
    <w:p w:rsidR="00976BC4" w:rsidRDefault="00976BC4" w:rsidP="00976BC4">
      <w:r>
        <w:rPr>
          <w:noProof/>
          <w:sz w:val="20"/>
        </w:rPr>
        <w:pict>
          <v:shapetype id="_x0000_t202" coordsize="21600,21600" o:spt="202" path="m,l,21600r21600,l21600,xe">
            <v:stroke joinstyle="miter"/>
            <v:path gradientshapeok="t" o:connecttype="rect"/>
          </v:shapetype>
          <v:shape id="_x0000_s1026" type="#_x0000_t202" style="position:absolute;margin-left:252pt;margin-top:9.25pt;width:180pt;height:135pt;z-index:251657728" filled="f" stroked="f">
            <v:textbox>
              <w:txbxContent>
                <w:p w:rsidR="00976BC4" w:rsidRDefault="00DE008B" w:rsidP="00EC0153">
                  <w:pPr>
                    <w:spacing w:line="480" w:lineRule="auto"/>
                    <w:jc w:val="both"/>
                    <w:rPr>
                      <w:rFonts w:ascii="Arial" w:hAnsi="Arial" w:cs="Arial"/>
                      <w:lang w:val="es-MX"/>
                    </w:rPr>
                  </w:pPr>
                  <w:r>
                    <w:rPr>
                      <w:rFonts w:ascii="Arial" w:hAnsi="Arial" w:cs="Arial"/>
                      <w:lang w:val="es-MX"/>
                    </w:rPr>
                    <w:t xml:space="preserve">A </w:t>
                  </w:r>
                  <w:smartTag w:uri="urn:schemas-microsoft-com:office:smarttags" w:element="PersonName">
                    <w:smartTagPr>
                      <w:attr w:name="ProductID" w:val="LA MEMORIA DE"/>
                    </w:smartTagPr>
                    <w:smartTag w:uri="urn:schemas-microsoft-com:office:smarttags" w:element="PersonName">
                      <w:smartTagPr>
                        <w:attr w:name="ProductID" w:val="LA MEMORIA"/>
                      </w:smartTagPr>
                      <w:r>
                        <w:rPr>
                          <w:rFonts w:ascii="Arial" w:hAnsi="Arial" w:cs="Arial"/>
                          <w:lang w:val="es-MX"/>
                        </w:rPr>
                        <w:t>LA MEMORIA</w:t>
                      </w:r>
                    </w:smartTag>
                    <w:r>
                      <w:rPr>
                        <w:rFonts w:ascii="Arial" w:hAnsi="Arial" w:cs="Arial"/>
                        <w:lang w:val="es-MX"/>
                      </w:rPr>
                      <w:t xml:space="preserve"> DE</w:t>
                    </w:r>
                  </w:smartTag>
                  <w:r>
                    <w:rPr>
                      <w:rFonts w:ascii="Arial" w:hAnsi="Arial" w:cs="Arial"/>
                      <w:lang w:val="es-MX"/>
                    </w:rPr>
                    <w:t xml:space="preserve"> MI MADRE.</w:t>
                  </w:r>
                </w:p>
                <w:p w:rsidR="00DE008B" w:rsidRDefault="00DE008B" w:rsidP="00EC0153">
                  <w:pPr>
                    <w:spacing w:line="480" w:lineRule="auto"/>
                    <w:jc w:val="both"/>
                    <w:rPr>
                      <w:rFonts w:ascii="Arial" w:hAnsi="Arial" w:cs="Arial"/>
                      <w:lang w:val="es-MX"/>
                    </w:rPr>
                  </w:pPr>
                  <w:r>
                    <w:rPr>
                      <w:rFonts w:ascii="Arial" w:hAnsi="Arial" w:cs="Arial"/>
                      <w:lang w:val="es-MX"/>
                    </w:rPr>
                    <w:t>A MI PADRE</w:t>
                  </w:r>
                </w:p>
                <w:p w:rsidR="00DE008B" w:rsidRDefault="00DE008B" w:rsidP="00EC0153">
                  <w:pPr>
                    <w:spacing w:line="480" w:lineRule="auto"/>
                    <w:jc w:val="both"/>
                    <w:rPr>
                      <w:rFonts w:ascii="Arial" w:hAnsi="Arial" w:cs="Arial"/>
                      <w:lang w:val="es-MX"/>
                    </w:rPr>
                  </w:pPr>
                  <w:r>
                    <w:rPr>
                      <w:rFonts w:ascii="Arial" w:hAnsi="Arial" w:cs="Arial"/>
                      <w:lang w:val="es-MX"/>
                    </w:rPr>
                    <w:t>A MIS HIJOS</w:t>
                  </w:r>
                </w:p>
                <w:p w:rsidR="00DE008B" w:rsidRPr="00EC0153" w:rsidRDefault="00DE008B" w:rsidP="00EC0153">
                  <w:pPr>
                    <w:spacing w:line="480" w:lineRule="auto"/>
                    <w:jc w:val="both"/>
                    <w:rPr>
                      <w:rFonts w:ascii="Arial" w:hAnsi="Arial" w:cs="Arial"/>
                      <w:lang w:val="es-MX"/>
                    </w:rPr>
                  </w:pPr>
                  <w:r>
                    <w:rPr>
                      <w:rFonts w:ascii="Arial" w:hAnsi="Arial" w:cs="Arial"/>
                      <w:lang w:val="es-MX"/>
                    </w:rPr>
                    <w:t>A MIS HERMANOS</w:t>
                  </w:r>
                </w:p>
              </w:txbxContent>
            </v:textbox>
          </v:shape>
        </w:pict>
      </w:r>
    </w:p>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Pr>
        <w:pStyle w:val="Ttulo4"/>
        <w:spacing w:line="480" w:lineRule="auto"/>
      </w:pPr>
    </w:p>
    <w:p w:rsidR="00976BC4" w:rsidRDefault="00976BC4" w:rsidP="00976BC4">
      <w:pPr>
        <w:pStyle w:val="Ttulo4"/>
        <w:spacing w:line="480" w:lineRule="auto"/>
      </w:pPr>
    </w:p>
    <w:p w:rsidR="00976BC4" w:rsidRDefault="00976BC4" w:rsidP="00976BC4">
      <w:pPr>
        <w:pStyle w:val="Ttulo4"/>
        <w:spacing w:line="480" w:lineRule="auto"/>
      </w:pPr>
    </w:p>
    <w:p w:rsidR="00976BC4" w:rsidRDefault="00976BC4" w:rsidP="00976BC4">
      <w:pPr>
        <w:pStyle w:val="Ttulo4"/>
        <w:spacing w:line="480" w:lineRule="auto"/>
      </w:pPr>
      <w:r>
        <w:t>TRIBUNAL DE GRADUACIÓN</w:t>
      </w:r>
    </w:p>
    <w:p w:rsidR="00976BC4" w:rsidRDefault="00976BC4" w:rsidP="00976BC4">
      <w:pPr>
        <w:spacing w:line="480" w:lineRule="auto"/>
      </w:pPr>
    </w:p>
    <w:p w:rsidR="00976BC4" w:rsidRDefault="00976BC4" w:rsidP="00976BC4">
      <w:pPr>
        <w:spacing w:line="480" w:lineRule="auto"/>
      </w:pPr>
    </w:p>
    <w:p w:rsidR="00976BC4" w:rsidRDefault="00976BC4" w:rsidP="00976BC4">
      <w:pPr>
        <w:spacing w:line="480" w:lineRule="auto"/>
      </w:pPr>
    </w:p>
    <w:p w:rsidR="00976BC4" w:rsidRDefault="00976BC4" w:rsidP="00976BC4">
      <w:pPr>
        <w:spacing w:line="480" w:lineRule="auto"/>
      </w:pPr>
    </w:p>
    <w:p w:rsidR="00976BC4" w:rsidRDefault="00976BC4" w:rsidP="00976BC4">
      <w:r>
        <w:t>______________________________                                ______________________</w:t>
      </w:r>
    </w:p>
    <w:p w:rsidR="00976BC4" w:rsidRDefault="00976BC4" w:rsidP="00976BC4">
      <w:pPr>
        <w:rPr>
          <w:rFonts w:ascii="Arial" w:hAnsi="Arial" w:cs="Arial"/>
        </w:rPr>
      </w:pPr>
      <w:r>
        <w:rPr>
          <w:rFonts w:ascii="Arial" w:hAnsi="Arial" w:cs="Arial"/>
        </w:rPr>
        <w:t xml:space="preserve">         </w:t>
      </w:r>
      <w:r>
        <w:rPr>
          <w:rFonts w:ascii="Arial" w:hAnsi="Arial" w:cs="Arial"/>
          <w:lang w:val="es-EC"/>
        </w:rPr>
        <w:t>Ing. Francisco Andrade</w:t>
      </w:r>
      <w:r w:rsidR="00EC0153">
        <w:rPr>
          <w:rFonts w:ascii="Arial" w:hAnsi="Arial" w:cs="Arial"/>
          <w:lang w:val="es-EC"/>
        </w:rPr>
        <w:t xml:space="preserve"> S.     </w:t>
      </w:r>
      <w:r w:rsidR="00EC0153">
        <w:rPr>
          <w:rFonts w:ascii="Arial" w:hAnsi="Arial" w:cs="Arial"/>
          <w:lang w:val="es-EC"/>
        </w:rPr>
        <w:tab/>
        <w:t xml:space="preserve">    </w:t>
      </w:r>
      <w:r>
        <w:rPr>
          <w:rFonts w:ascii="Arial" w:hAnsi="Arial" w:cs="Arial"/>
          <w:lang w:val="es-EC"/>
        </w:rPr>
        <w:t xml:space="preserve">                  Ing. </w:t>
      </w:r>
      <w:r>
        <w:rPr>
          <w:rFonts w:ascii="Arial" w:hAnsi="Arial" w:cs="Arial"/>
        </w:rPr>
        <w:t>Ignacio Wiesner F.</w:t>
      </w:r>
    </w:p>
    <w:p w:rsidR="00976BC4" w:rsidRDefault="00976BC4" w:rsidP="00976BC4">
      <w:pPr>
        <w:rPr>
          <w:rFonts w:ascii="Arial" w:hAnsi="Arial" w:cs="Arial"/>
        </w:rPr>
      </w:pPr>
      <w:r>
        <w:rPr>
          <w:rFonts w:ascii="Arial" w:hAnsi="Arial" w:cs="Arial"/>
        </w:rPr>
        <w:t xml:space="preserve">          Decano de </w:t>
      </w:r>
      <w:smartTag w:uri="urn:schemas-microsoft-com:office:smarttags" w:element="PersonName">
        <w:smartTagPr>
          <w:attr w:name="ProductID" w:val="la FIMCP                                  DIRECTOR"/>
        </w:smartTagPr>
        <w:r>
          <w:rPr>
            <w:rFonts w:ascii="Arial" w:hAnsi="Arial" w:cs="Arial"/>
          </w:rPr>
          <w:t>la FIMCP</w:t>
        </w:r>
        <w:r>
          <w:rPr>
            <w:rFonts w:ascii="Arial" w:hAnsi="Arial" w:cs="Arial"/>
          </w:rPr>
          <w:tab/>
          <w:t xml:space="preserve">                               </w:t>
        </w:r>
        <w:r>
          <w:rPr>
            <w:rFonts w:ascii="Arial" w:hAnsi="Arial" w:cs="Arial"/>
          </w:rPr>
          <w:tab/>
          <w:t xml:space="preserve"> DIRECTOR</w:t>
        </w:r>
      </w:smartTag>
      <w:r>
        <w:rPr>
          <w:rFonts w:ascii="Arial" w:hAnsi="Arial" w:cs="Arial"/>
        </w:rPr>
        <w:t xml:space="preserve"> DE TESIS</w:t>
      </w:r>
    </w:p>
    <w:p w:rsidR="00976BC4" w:rsidRDefault="00976BC4" w:rsidP="00976BC4">
      <w:pPr>
        <w:rPr>
          <w:rFonts w:ascii="Arial" w:hAnsi="Arial" w:cs="Arial"/>
        </w:rPr>
      </w:pPr>
      <w:r>
        <w:rPr>
          <w:rFonts w:ascii="Arial" w:hAnsi="Arial" w:cs="Arial"/>
        </w:rPr>
        <w:t xml:space="preserve">              PRESIDENTE</w:t>
      </w:r>
    </w:p>
    <w:p w:rsidR="00976BC4" w:rsidRDefault="00976BC4" w:rsidP="00976BC4">
      <w:pPr>
        <w:rPr>
          <w:rFonts w:ascii="Arial" w:hAnsi="Arial" w:cs="Arial"/>
        </w:rPr>
      </w:pPr>
    </w:p>
    <w:p w:rsidR="00976BC4" w:rsidRDefault="00976BC4" w:rsidP="00976BC4">
      <w:pPr>
        <w:spacing w:line="480" w:lineRule="auto"/>
      </w:pPr>
    </w:p>
    <w:p w:rsidR="00976BC4" w:rsidRDefault="00976BC4" w:rsidP="00976BC4">
      <w:pPr>
        <w:spacing w:line="480" w:lineRule="auto"/>
      </w:pPr>
    </w:p>
    <w:p w:rsidR="00976BC4" w:rsidRDefault="00976BC4" w:rsidP="00976BC4">
      <w:pPr>
        <w:spacing w:line="480" w:lineRule="auto"/>
      </w:pPr>
    </w:p>
    <w:p w:rsidR="00976BC4" w:rsidRDefault="00976BC4" w:rsidP="00976BC4">
      <w:pPr>
        <w:spacing w:line="480" w:lineRule="auto"/>
      </w:pPr>
    </w:p>
    <w:p w:rsidR="00976BC4" w:rsidRDefault="00976BC4" w:rsidP="00976BC4">
      <w:r>
        <w:t xml:space="preserve"> ____________________________                                    ______________________                         </w:t>
      </w:r>
    </w:p>
    <w:p w:rsidR="00976BC4" w:rsidRDefault="00976BC4" w:rsidP="00976BC4">
      <w:r>
        <w:rPr>
          <w:rFonts w:ascii="Arial" w:hAnsi="Arial" w:cs="Arial"/>
        </w:rPr>
        <w:t xml:space="preserve">          Ing.  </w:t>
      </w:r>
      <w:r w:rsidR="00DE008B">
        <w:rPr>
          <w:rFonts w:ascii="Arial" w:hAnsi="Arial" w:cs="Arial"/>
          <w:lang w:val="es-EC"/>
        </w:rPr>
        <w:t>Eduardo Orcés P.</w:t>
      </w:r>
      <w:r w:rsidRPr="00D17102">
        <w:rPr>
          <w:rFonts w:ascii="Arial" w:hAnsi="Arial" w:cs="Arial"/>
          <w:lang w:val="es-EC"/>
        </w:rPr>
        <w:t>.</w:t>
      </w:r>
      <w:r w:rsidRPr="00D17102">
        <w:rPr>
          <w:rFonts w:ascii="Arial" w:hAnsi="Arial" w:cs="Arial"/>
          <w:lang w:val="es-EC"/>
        </w:rPr>
        <w:tab/>
      </w:r>
      <w:r w:rsidRPr="00D17102">
        <w:rPr>
          <w:rFonts w:ascii="Arial" w:hAnsi="Arial" w:cs="Arial"/>
          <w:lang w:val="es-EC"/>
        </w:rPr>
        <w:tab/>
      </w:r>
      <w:r w:rsidRPr="00D17102">
        <w:rPr>
          <w:rFonts w:ascii="Arial" w:hAnsi="Arial" w:cs="Arial"/>
          <w:lang w:val="es-EC"/>
        </w:rPr>
        <w:tab/>
      </w:r>
      <w:r w:rsidRPr="00D17102">
        <w:rPr>
          <w:rFonts w:ascii="Arial" w:hAnsi="Arial" w:cs="Arial"/>
          <w:lang w:val="es-EC"/>
        </w:rPr>
        <w:tab/>
        <w:t>Ing. Sandra Vergara G.</w:t>
      </w:r>
    </w:p>
    <w:p w:rsidR="00976BC4" w:rsidRPr="002D1AFA" w:rsidRDefault="00976BC4" w:rsidP="00976BC4">
      <w:r>
        <w:t xml:space="preserve">                      </w:t>
      </w:r>
      <w:r>
        <w:rPr>
          <w:rFonts w:ascii="Arial" w:hAnsi="Arial" w:cs="Arial"/>
        </w:rPr>
        <w:t>VOCAL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VOCAL</w:t>
      </w:r>
    </w:p>
    <w:p w:rsidR="00976BC4" w:rsidRDefault="00976BC4" w:rsidP="00976BC4">
      <w:pPr>
        <w:pStyle w:val="Encabezado"/>
        <w:tabs>
          <w:tab w:val="clear" w:pos="4252"/>
          <w:tab w:val="clear" w:pos="8504"/>
        </w:tabs>
      </w:pPr>
    </w:p>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Pr>
        <w:pStyle w:val="Ttulo4"/>
      </w:pPr>
    </w:p>
    <w:p w:rsidR="00976BC4" w:rsidRDefault="00976BC4" w:rsidP="00976BC4">
      <w:pPr>
        <w:pStyle w:val="Ttulo4"/>
      </w:pPr>
    </w:p>
    <w:p w:rsidR="00976BC4" w:rsidRDefault="00976BC4" w:rsidP="00976BC4">
      <w:pPr>
        <w:pStyle w:val="Ttulo4"/>
        <w:jc w:val="left"/>
      </w:pPr>
    </w:p>
    <w:p w:rsidR="00976BC4" w:rsidRDefault="00976BC4" w:rsidP="00976BC4">
      <w:pPr>
        <w:pStyle w:val="Ttulo4"/>
      </w:pPr>
    </w:p>
    <w:p w:rsidR="00976BC4" w:rsidRDefault="00976BC4" w:rsidP="00976BC4">
      <w:pPr>
        <w:pStyle w:val="Ttulo4"/>
      </w:pPr>
    </w:p>
    <w:p w:rsidR="00976BC4" w:rsidRDefault="00976BC4" w:rsidP="00976BC4">
      <w:pPr>
        <w:pStyle w:val="Ttulo4"/>
      </w:pPr>
    </w:p>
    <w:p w:rsidR="00976BC4" w:rsidRDefault="00976BC4" w:rsidP="00976BC4">
      <w:pPr>
        <w:pStyle w:val="Ttulo4"/>
      </w:pPr>
      <w:r>
        <w:t>DECLARACIÓN EXPRESA</w:t>
      </w:r>
    </w:p>
    <w:p w:rsidR="00976BC4" w:rsidRDefault="00976BC4" w:rsidP="00976BC4"/>
    <w:p w:rsidR="00976BC4" w:rsidRDefault="00976BC4" w:rsidP="00976BC4"/>
    <w:p w:rsidR="00976BC4" w:rsidRDefault="00976BC4" w:rsidP="00976BC4"/>
    <w:p w:rsidR="00976BC4" w:rsidRDefault="00976BC4" w:rsidP="00976BC4">
      <w:pPr>
        <w:pStyle w:val="Textodebloque"/>
        <w:spacing w:line="480" w:lineRule="auto"/>
        <w:ind w:right="1134"/>
        <w:jc w:val="both"/>
        <w:rPr>
          <w:sz w:val="28"/>
        </w:rPr>
      </w:pPr>
      <w:r>
        <w:rPr>
          <w:sz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Pr>
            <w:sz w:val="28"/>
          </w:rPr>
          <w:t>la ESCUELA SUPERIOR</w:t>
        </w:r>
      </w:smartTag>
      <w:r>
        <w:rPr>
          <w:sz w:val="28"/>
        </w:rPr>
        <w:t xml:space="preserve"> POLITÉCNICA DEL LITORAL”</w:t>
      </w:r>
    </w:p>
    <w:p w:rsidR="00976BC4" w:rsidRDefault="00976BC4" w:rsidP="00976BC4">
      <w:pPr>
        <w:spacing w:line="360" w:lineRule="auto"/>
        <w:ind w:right="567"/>
        <w:rPr>
          <w:rFonts w:ascii="Arial" w:hAnsi="Arial" w:cs="Arial"/>
        </w:rPr>
      </w:pPr>
    </w:p>
    <w:p w:rsidR="00976BC4" w:rsidRDefault="00976BC4" w:rsidP="00976BC4">
      <w:pPr>
        <w:spacing w:line="360" w:lineRule="auto"/>
        <w:ind w:right="567"/>
        <w:rPr>
          <w:rFonts w:ascii="Arial" w:hAnsi="Arial" w:cs="Arial"/>
        </w:rPr>
      </w:pPr>
    </w:p>
    <w:p w:rsidR="00976BC4" w:rsidRDefault="00976BC4" w:rsidP="00976BC4">
      <w:pPr>
        <w:spacing w:line="360" w:lineRule="auto"/>
        <w:ind w:left="1701" w:right="567"/>
        <w:rPr>
          <w:rFonts w:ascii="Arial" w:hAnsi="Arial" w:cs="Arial"/>
          <w:sz w:val="28"/>
        </w:rPr>
      </w:pPr>
      <w:r>
        <w:rPr>
          <w:rFonts w:ascii="Arial" w:hAnsi="Arial" w:cs="Arial"/>
        </w:rPr>
        <w:t>(</w:t>
      </w:r>
      <w:r>
        <w:rPr>
          <w:rFonts w:ascii="Arial" w:hAnsi="Arial" w:cs="Arial"/>
          <w:sz w:val="28"/>
        </w:rPr>
        <w:t xml:space="preserve">Reglamento de Graduación de </w:t>
      </w:r>
      <w:smartTag w:uri="urn:schemas-microsoft-com:office:smarttags" w:element="PersonName">
        <w:smartTagPr>
          <w:attr w:name="ProductID" w:val="la ESPOL"/>
        </w:smartTagPr>
        <w:r>
          <w:rPr>
            <w:rFonts w:ascii="Arial" w:hAnsi="Arial" w:cs="Arial"/>
            <w:sz w:val="28"/>
          </w:rPr>
          <w:t>la ESPOL</w:t>
        </w:r>
      </w:smartTag>
      <w:r>
        <w:rPr>
          <w:rFonts w:ascii="Arial" w:hAnsi="Arial" w:cs="Arial"/>
          <w:sz w:val="28"/>
        </w:rPr>
        <w:t>).</w:t>
      </w:r>
    </w:p>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 w:rsidR="00976BC4" w:rsidRDefault="00976BC4" w:rsidP="00976BC4">
      <w:pPr>
        <w:spacing w:line="360" w:lineRule="auto"/>
      </w:pPr>
      <w:r>
        <w:t xml:space="preserve">                                                                         _______________________________                                                                                                                                 </w:t>
      </w:r>
    </w:p>
    <w:p w:rsidR="009D18C4" w:rsidRPr="00DE008B" w:rsidRDefault="00976BC4" w:rsidP="00DE008B">
      <w:pPr>
        <w:rPr>
          <w:rFonts w:ascii="Arial" w:hAnsi="Arial" w:cs="Arial"/>
          <w:szCs w:val="32"/>
        </w:rPr>
      </w:pPr>
      <w:r>
        <w:rPr>
          <w:sz w:val="28"/>
        </w:rPr>
        <w:t xml:space="preserve">                                                                </w:t>
      </w:r>
      <w:r w:rsidR="00DE008B">
        <w:rPr>
          <w:rFonts w:ascii="Arial" w:hAnsi="Arial" w:cs="Arial"/>
          <w:szCs w:val="32"/>
        </w:rPr>
        <w:t>Marcos Fernando Segovia Vinza</w:t>
      </w:r>
    </w:p>
    <w:p w:rsidR="002F3F8B" w:rsidRDefault="002F3F8B" w:rsidP="002F3F8B">
      <w:pPr>
        <w:jc w:val="center"/>
        <w:rPr>
          <w:rFonts w:ascii="Arial" w:hAnsi="Arial" w:cs="Arial"/>
          <w:b/>
          <w:sz w:val="32"/>
          <w:szCs w:val="32"/>
        </w:rPr>
      </w:pPr>
      <w:r>
        <w:rPr>
          <w:rFonts w:ascii="Arial" w:hAnsi="Arial" w:cs="Arial"/>
          <w:b/>
          <w:sz w:val="32"/>
          <w:szCs w:val="32"/>
        </w:rPr>
        <w:lastRenderedPageBreak/>
        <w:t>RESUMEN</w:t>
      </w:r>
    </w:p>
    <w:p w:rsidR="002F3F8B" w:rsidRDefault="002F3F8B" w:rsidP="002F3F8B">
      <w:pPr>
        <w:jc w:val="center"/>
        <w:rPr>
          <w:rFonts w:ascii="Arial" w:hAnsi="Arial" w:cs="Arial"/>
          <w:b/>
          <w:sz w:val="32"/>
          <w:szCs w:val="32"/>
        </w:rPr>
      </w:pPr>
    </w:p>
    <w:p w:rsidR="00DE008B" w:rsidRDefault="009D18C4" w:rsidP="00DE008B">
      <w:pPr>
        <w:pStyle w:val="Textoindependiente"/>
        <w:spacing w:line="480" w:lineRule="auto"/>
        <w:jc w:val="both"/>
        <w:rPr>
          <w:rFonts w:ascii="Arial" w:hAnsi="Arial"/>
        </w:rPr>
      </w:pPr>
      <w:r>
        <w:rPr>
          <w:rFonts w:ascii="Arial" w:hAnsi="Arial" w:cs="Arial"/>
          <w:lang w:val="es-MX"/>
        </w:rPr>
        <w:br/>
      </w:r>
      <w:r w:rsidR="00DE008B" w:rsidRPr="00DE008B">
        <w:rPr>
          <w:rFonts w:ascii="Arial" w:hAnsi="Arial"/>
        </w:rPr>
        <w:t>Se hizo Investigación y Desarrollo de</w:t>
      </w:r>
      <w:r w:rsidR="002B186D">
        <w:rPr>
          <w:rFonts w:ascii="Arial" w:hAnsi="Arial"/>
        </w:rPr>
        <w:t xml:space="preserve">l </w:t>
      </w:r>
      <w:r w:rsidR="00DE008B" w:rsidRPr="00DE008B">
        <w:rPr>
          <w:rFonts w:ascii="Arial" w:hAnsi="Arial"/>
        </w:rPr>
        <w:t>método de fabricación de la aleación ASTM B-32 1.5S para usarla en el sistema de protección contra la corrosión en condensadores de Centrales Térmicas, donde existen tres materiales diferentes y se aplican corrientes impresas para proteger uno de ellos, en este caso protegen los platos del condensador que son hechos de una a</w:t>
      </w:r>
      <w:r w:rsidR="002B186D">
        <w:rPr>
          <w:rFonts w:ascii="Arial" w:hAnsi="Arial"/>
        </w:rPr>
        <w:t>leación de cobre.</w:t>
      </w:r>
    </w:p>
    <w:p w:rsidR="002B186D" w:rsidRPr="00DE008B" w:rsidRDefault="002B186D" w:rsidP="00DE008B">
      <w:pPr>
        <w:pStyle w:val="Textoindependiente"/>
        <w:spacing w:line="480" w:lineRule="auto"/>
        <w:jc w:val="both"/>
        <w:rPr>
          <w:rFonts w:ascii="Arial" w:hAnsi="Arial"/>
        </w:rPr>
      </w:pPr>
    </w:p>
    <w:p w:rsidR="00DE008B" w:rsidRDefault="00DE008B" w:rsidP="00DE008B">
      <w:pPr>
        <w:pStyle w:val="Textoindependiente"/>
        <w:spacing w:line="480" w:lineRule="auto"/>
        <w:jc w:val="both"/>
        <w:rPr>
          <w:rFonts w:ascii="Arial" w:hAnsi="Arial"/>
        </w:rPr>
      </w:pPr>
      <w:r w:rsidRPr="00DE008B">
        <w:rPr>
          <w:rFonts w:ascii="Arial" w:hAnsi="Arial"/>
        </w:rPr>
        <w:t xml:space="preserve">Se hicieron controles de calidad por medio de análisis químicos, vía absorción atómica; análisis metalográficos asistidos por computadora; y de transmisión de corriente. Luego de estos exámenes de diferentes aleaciones cercanas en sus contenidos de aleación comparados con ánodos originales y con la norma, se escogió la aleación que tuvo los mejores resultados, se  fundieron los respectivos electrodos, con las dimensiones recomendadas, y fueron usados en el Sistema de Protección  por Corrientes Impresas, de los Condensadores de </w:t>
      </w:r>
      <w:smartTag w:uri="urn:schemas-microsoft-com:office:smarttags" w:element="PersonName">
        <w:smartTagPr>
          <w:attr w:name="ProductID" w:val="la Central T￩rmica"/>
        </w:smartTagPr>
        <w:r w:rsidRPr="00DE008B">
          <w:rPr>
            <w:rFonts w:ascii="Arial" w:hAnsi="Arial"/>
          </w:rPr>
          <w:t>la Central Térmica</w:t>
        </w:r>
      </w:smartTag>
      <w:r w:rsidRPr="00DE008B">
        <w:rPr>
          <w:rFonts w:ascii="Arial" w:hAnsi="Arial"/>
        </w:rPr>
        <w:t xml:space="preserve"> Gonzalo Zevallos, de Electroguayas.</w:t>
      </w:r>
    </w:p>
    <w:p w:rsidR="00DE008B" w:rsidRPr="00DE008B" w:rsidRDefault="00DE008B" w:rsidP="00DE008B">
      <w:pPr>
        <w:pStyle w:val="Textoindependiente"/>
        <w:spacing w:line="360" w:lineRule="auto"/>
        <w:jc w:val="both"/>
        <w:rPr>
          <w:rFonts w:ascii="Arial" w:hAnsi="Arial"/>
        </w:rPr>
      </w:pPr>
    </w:p>
    <w:p w:rsidR="00FA551F" w:rsidRPr="002B186D" w:rsidRDefault="00DE008B" w:rsidP="002B186D">
      <w:pPr>
        <w:pStyle w:val="Textoindependiente"/>
        <w:spacing w:line="480" w:lineRule="auto"/>
        <w:jc w:val="both"/>
        <w:rPr>
          <w:rFonts w:ascii="Arial" w:hAnsi="Arial" w:cs="Arial"/>
        </w:rPr>
      </w:pPr>
      <w:r w:rsidRPr="002B186D">
        <w:rPr>
          <w:rFonts w:ascii="Arial" w:hAnsi="Arial" w:cs="Arial"/>
        </w:rPr>
        <w:t>Se evaluó el rendimiento técnico de los ánodos en servicio con la aleación hecha experimentalmente para reemplazar los electrodos importados que tienen un alto costo, y se prefiere abastecimiento local.</w:t>
      </w:r>
    </w:p>
    <w:p w:rsidR="00AF3D96" w:rsidRPr="002B186D" w:rsidRDefault="00AF3D96" w:rsidP="002B186D">
      <w:pPr>
        <w:spacing w:line="480" w:lineRule="auto"/>
        <w:jc w:val="center"/>
        <w:rPr>
          <w:rFonts w:ascii="Arial" w:hAnsi="Arial" w:cs="Arial"/>
          <w:b/>
          <w:sz w:val="32"/>
          <w:szCs w:val="32"/>
          <w:lang w:val="es-EC"/>
        </w:rPr>
      </w:pPr>
      <w:r>
        <w:rPr>
          <w:rFonts w:ascii="Arial" w:hAnsi="Arial" w:cs="Arial"/>
          <w:b/>
          <w:sz w:val="32"/>
          <w:szCs w:val="32"/>
          <w:lang w:val="es-EC"/>
        </w:rPr>
        <w:lastRenderedPageBreak/>
        <w:t>ÍNDICE GENERAL</w:t>
      </w:r>
    </w:p>
    <w:p w:rsidR="00AF3D96" w:rsidRDefault="00AF3D96" w:rsidP="00AF3D96">
      <w:pPr>
        <w:spacing w:line="360" w:lineRule="auto"/>
        <w:jc w:val="right"/>
        <w:rPr>
          <w:rFonts w:ascii="Arial" w:hAnsi="Arial" w:cs="Arial"/>
          <w:b/>
          <w:bCs/>
        </w:rPr>
      </w:pPr>
      <w:r>
        <w:rPr>
          <w:rFonts w:ascii="Arial" w:hAnsi="Arial" w:cs="Arial"/>
          <w:b/>
          <w:bCs/>
        </w:rPr>
        <w:t>Pág.</w:t>
      </w:r>
    </w:p>
    <w:p w:rsidR="00AF3D96" w:rsidRPr="004812DF" w:rsidRDefault="00AF3D96" w:rsidP="00AF3D96">
      <w:pPr>
        <w:spacing w:line="360" w:lineRule="auto"/>
        <w:rPr>
          <w:rFonts w:ascii="Arial" w:hAnsi="Arial" w:cs="Arial"/>
        </w:rPr>
      </w:pPr>
      <w:r>
        <w:rPr>
          <w:rFonts w:ascii="Arial" w:hAnsi="Arial" w:cs="Arial"/>
        </w:rPr>
        <w:t>RESUMEN………………………………………..…………………</w:t>
      </w:r>
      <w:r w:rsidRPr="004812DF">
        <w:rPr>
          <w:rFonts w:ascii="Arial" w:hAnsi="Arial" w:cs="Arial"/>
        </w:rPr>
        <w:t>…………</w:t>
      </w:r>
      <w:r w:rsidR="00696D57">
        <w:rPr>
          <w:rFonts w:ascii="Arial" w:hAnsi="Arial" w:cs="Arial"/>
        </w:rPr>
        <w:t>…..</w:t>
      </w:r>
      <w:r w:rsidRPr="004812DF">
        <w:rPr>
          <w:rFonts w:ascii="Arial" w:hAnsi="Arial" w:cs="Arial"/>
        </w:rPr>
        <w:t>.......II</w:t>
      </w:r>
    </w:p>
    <w:p w:rsidR="00AF3D96" w:rsidRPr="004812DF" w:rsidRDefault="00AF3D96" w:rsidP="00AF3D96">
      <w:pPr>
        <w:spacing w:line="360" w:lineRule="auto"/>
        <w:rPr>
          <w:rFonts w:ascii="Arial" w:hAnsi="Arial" w:cs="Arial"/>
        </w:rPr>
      </w:pPr>
      <w:r w:rsidRPr="004812DF">
        <w:rPr>
          <w:rFonts w:ascii="Arial" w:hAnsi="Arial" w:cs="Arial"/>
        </w:rPr>
        <w:t>ÍN</w:t>
      </w:r>
      <w:r>
        <w:rPr>
          <w:rFonts w:ascii="Arial" w:hAnsi="Arial" w:cs="Arial"/>
        </w:rPr>
        <w:t>DICE GENERAL…………………………………………………..</w:t>
      </w:r>
      <w:r w:rsidRPr="004812DF">
        <w:rPr>
          <w:rFonts w:ascii="Arial" w:hAnsi="Arial" w:cs="Arial"/>
        </w:rPr>
        <w:t>……………</w:t>
      </w:r>
      <w:r w:rsidR="00696D57">
        <w:rPr>
          <w:rFonts w:ascii="Arial" w:hAnsi="Arial" w:cs="Arial"/>
        </w:rPr>
        <w:t>….</w:t>
      </w:r>
      <w:r w:rsidRPr="004812DF">
        <w:rPr>
          <w:rFonts w:ascii="Arial" w:hAnsi="Arial" w:cs="Arial"/>
        </w:rPr>
        <w:t>..III</w:t>
      </w:r>
    </w:p>
    <w:p w:rsidR="00AF3D96" w:rsidRDefault="00AF3D96" w:rsidP="00AF3D96">
      <w:pPr>
        <w:spacing w:line="360" w:lineRule="auto"/>
        <w:rPr>
          <w:rFonts w:ascii="Arial" w:hAnsi="Arial" w:cs="Arial"/>
        </w:rPr>
      </w:pPr>
      <w:r>
        <w:rPr>
          <w:rFonts w:ascii="Arial" w:hAnsi="Arial" w:cs="Arial"/>
        </w:rPr>
        <w:t>ABREVIATURAS………………..</w:t>
      </w:r>
      <w:r w:rsidRPr="004812DF">
        <w:rPr>
          <w:rFonts w:ascii="Arial" w:hAnsi="Arial" w:cs="Arial"/>
        </w:rPr>
        <w:t>…………………………………………………</w:t>
      </w:r>
      <w:r w:rsidR="00696D57">
        <w:rPr>
          <w:rFonts w:ascii="Arial" w:hAnsi="Arial" w:cs="Arial"/>
        </w:rPr>
        <w:t>…..</w:t>
      </w:r>
      <w:r w:rsidRPr="004812DF">
        <w:rPr>
          <w:rFonts w:ascii="Arial" w:hAnsi="Arial" w:cs="Arial"/>
        </w:rPr>
        <w:t>IV</w:t>
      </w:r>
    </w:p>
    <w:p w:rsidR="00AF3D96" w:rsidRPr="004812DF" w:rsidRDefault="00AF3D96" w:rsidP="00AF3D96">
      <w:pPr>
        <w:spacing w:line="360" w:lineRule="auto"/>
        <w:rPr>
          <w:rFonts w:ascii="Arial" w:hAnsi="Arial" w:cs="Arial"/>
        </w:rPr>
      </w:pPr>
      <w:r w:rsidRPr="004812DF">
        <w:rPr>
          <w:rFonts w:ascii="Arial" w:hAnsi="Arial" w:cs="Arial"/>
        </w:rPr>
        <w:t>ÍN</w:t>
      </w:r>
      <w:r>
        <w:rPr>
          <w:rFonts w:ascii="Arial" w:hAnsi="Arial" w:cs="Arial"/>
        </w:rPr>
        <w:t>DICE DE FIGURAS………………………………………..…………………</w:t>
      </w:r>
      <w:r w:rsidR="00696D57">
        <w:rPr>
          <w:rFonts w:ascii="Arial" w:hAnsi="Arial" w:cs="Arial"/>
        </w:rPr>
        <w:t>…..</w:t>
      </w:r>
      <w:r>
        <w:rPr>
          <w:rFonts w:ascii="Arial" w:hAnsi="Arial" w:cs="Arial"/>
        </w:rPr>
        <w:t>…</w:t>
      </w:r>
      <w:r w:rsidR="002B186D">
        <w:rPr>
          <w:rFonts w:ascii="Arial" w:hAnsi="Arial" w:cs="Arial"/>
        </w:rPr>
        <w:t xml:space="preserve"> </w:t>
      </w:r>
      <w:r w:rsidRPr="004812DF">
        <w:rPr>
          <w:rFonts w:ascii="Arial" w:hAnsi="Arial" w:cs="Arial"/>
        </w:rPr>
        <w:t>V</w:t>
      </w:r>
    </w:p>
    <w:p w:rsidR="00AF3D96" w:rsidRDefault="00AF3D96" w:rsidP="00AF3D96">
      <w:pPr>
        <w:spacing w:line="360" w:lineRule="auto"/>
        <w:rPr>
          <w:rFonts w:ascii="Arial" w:hAnsi="Arial" w:cs="Arial"/>
        </w:rPr>
      </w:pPr>
      <w:r w:rsidRPr="004812DF">
        <w:rPr>
          <w:rFonts w:ascii="Arial" w:hAnsi="Arial" w:cs="Arial"/>
        </w:rPr>
        <w:t>ÍNDICE DE TAB</w:t>
      </w:r>
      <w:r>
        <w:rPr>
          <w:rFonts w:ascii="Arial" w:hAnsi="Arial" w:cs="Arial"/>
        </w:rPr>
        <w:t>LAS………………………………………..……………</w:t>
      </w:r>
      <w:r w:rsidR="00696D57">
        <w:rPr>
          <w:rFonts w:ascii="Arial" w:hAnsi="Arial" w:cs="Arial"/>
        </w:rPr>
        <w:t>…..</w:t>
      </w:r>
      <w:r>
        <w:rPr>
          <w:rFonts w:ascii="Arial" w:hAnsi="Arial" w:cs="Arial"/>
        </w:rPr>
        <w:t>……….</w:t>
      </w:r>
      <w:r w:rsidR="002B186D">
        <w:rPr>
          <w:rFonts w:ascii="Arial" w:hAnsi="Arial" w:cs="Arial"/>
        </w:rPr>
        <w:t>.V</w:t>
      </w:r>
      <w:r>
        <w:rPr>
          <w:rFonts w:ascii="Arial" w:hAnsi="Arial" w:cs="Arial"/>
        </w:rPr>
        <w:t>I</w:t>
      </w:r>
    </w:p>
    <w:p w:rsidR="00AF3D96" w:rsidRDefault="00AF3D96" w:rsidP="00AF3D96">
      <w:pPr>
        <w:spacing w:line="360" w:lineRule="auto"/>
        <w:rPr>
          <w:rFonts w:ascii="Arial" w:hAnsi="Arial" w:cs="Arial"/>
        </w:rPr>
      </w:pPr>
      <w:r>
        <w:rPr>
          <w:rFonts w:ascii="Arial" w:hAnsi="Arial" w:cs="Arial"/>
        </w:rPr>
        <w:t>INTRODUCCIÓN……………………………………</w:t>
      </w:r>
      <w:r w:rsidRPr="004812DF">
        <w:rPr>
          <w:rFonts w:ascii="Arial" w:hAnsi="Arial" w:cs="Arial"/>
        </w:rPr>
        <w:t>……………………………</w:t>
      </w:r>
      <w:r w:rsidR="00696D57">
        <w:rPr>
          <w:rFonts w:ascii="Arial" w:hAnsi="Arial" w:cs="Arial"/>
        </w:rPr>
        <w:t>….</w:t>
      </w:r>
      <w:r>
        <w:rPr>
          <w:rFonts w:ascii="Arial" w:hAnsi="Arial" w:cs="Arial"/>
        </w:rPr>
        <w:t>…1</w:t>
      </w:r>
    </w:p>
    <w:p w:rsidR="00AF3D96" w:rsidRDefault="00AF3D96" w:rsidP="002B186D">
      <w:pPr>
        <w:jc w:val="both"/>
        <w:rPr>
          <w:rFonts w:ascii="Arial" w:hAnsi="Arial" w:cs="Arial"/>
          <w:b/>
          <w:sz w:val="32"/>
          <w:szCs w:val="32"/>
          <w:lang w:val="es-EC"/>
        </w:rPr>
      </w:pPr>
    </w:p>
    <w:p w:rsidR="00AF3D96" w:rsidRPr="004812DF" w:rsidRDefault="00AF3D96" w:rsidP="00AF3D96">
      <w:pPr>
        <w:spacing w:line="480" w:lineRule="auto"/>
        <w:jc w:val="both"/>
        <w:rPr>
          <w:rFonts w:ascii="Arial" w:hAnsi="Arial" w:cs="Arial"/>
          <w:b/>
        </w:rPr>
      </w:pPr>
      <w:r w:rsidRPr="004812DF">
        <w:rPr>
          <w:rFonts w:ascii="Arial" w:hAnsi="Arial" w:cs="Arial"/>
          <w:b/>
        </w:rPr>
        <w:t xml:space="preserve">CAPÍTULO 1 </w:t>
      </w:r>
    </w:p>
    <w:p w:rsidR="00AF3D96" w:rsidRPr="004812DF" w:rsidRDefault="00AF3D96" w:rsidP="00AF3D96">
      <w:pPr>
        <w:tabs>
          <w:tab w:val="left" w:pos="360"/>
        </w:tabs>
        <w:spacing w:line="480" w:lineRule="auto"/>
        <w:jc w:val="both"/>
        <w:rPr>
          <w:rFonts w:ascii="Arial" w:hAnsi="Arial" w:cs="Arial"/>
          <w:b/>
        </w:rPr>
      </w:pPr>
      <w:r w:rsidRPr="004812DF">
        <w:rPr>
          <w:rFonts w:ascii="Arial" w:hAnsi="Arial" w:cs="Arial"/>
          <w:b/>
        </w:rPr>
        <w:t xml:space="preserve">1. </w:t>
      </w:r>
      <w:r>
        <w:rPr>
          <w:rFonts w:ascii="Arial" w:hAnsi="Arial" w:cs="Arial"/>
          <w:b/>
        </w:rPr>
        <w:t xml:space="preserve">  </w:t>
      </w:r>
      <w:r w:rsidR="002B186D">
        <w:rPr>
          <w:rFonts w:ascii="Arial" w:hAnsi="Arial" w:cs="Arial"/>
          <w:b/>
        </w:rPr>
        <w:t>INFORMACIÓN RELEVANTE…………………………………………………</w:t>
      </w:r>
      <w:r w:rsidR="000B4FE1">
        <w:rPr>
          <w:rFonts w:ascii="Arial" w:hAnsi="Arial" w:cs="Arial"/>
          <w:b/>
        </w:rPr>
        <w:t>…3</w:t>
      </w:r>
    </w:p>
    <w:p w:rsidR="00AF3D96" w:rsidRDefault="00AF3D96" w:rsidP="00AF3D96">
      <w:pPr>
        <w:pStyle w:val="Encabezado"/>
        <w:numPr>
          <w:ilvl w:val="1"/>
          <w:numId w:val="1"/>
        </w:numPr>
        <w:tabs>
          <w:tab w:val="clear" w:pos="1410"/>
          <w:tab w:val="clear" w:pos="4252"/>
          <w:tab w:val="clear" w:pos="8504"/>
          <w:tab w:val="num" w:pos="720"/>
        </w:tabs>
        <w:spacing w:line="480" w:lineRule="auto"/>
        <w:ind w:left="900" w:hanging="540"/>
        <w:jc w:val="both"/>
        <w:rPr>
          <w:rFonts w:ascii="Arial" w:hAnsi="Arial" w:cs="Arial"/>
        </w:rPr>
      </w:pPr>
      <w:r>
        <w:rPr>
          <w:rFonts w:ascii="Arial" w:hAnsi="Arial" w:cs="Arial"/>
        </w:rPr>
        <w:t xml:space="preserve">   </w:t>
      </w:r>
      <w:r w:rsidR="002B186D">
        <w:rPr>
          <w:rFonts w:ascii="Arial" w:hAnsi="Arial" w:cs="Arial"/>
        </w:rPr>
        <w:t>Descripción del Sistema de Protección de condensadores en una</w:t>
      </w:r>
    </w:p>
    <w:p w:rsidR="002B186D" w:rsidRPr="004812DF" w:rsidRDefault="002B186D" w:rsidP="002B186D">
      <w:pPr>
        <w:pStyle w:val="Encabezado"/>
        <w:tabs>
          <w:tab w:val="clear" w:pos="4252"/>
          <w:tab w:val="clear" w:pos="8504"/>
        </w:tabs>
        <w:spacing w:line="480" w:lineRule="auto"/>
        <w:ind w:left="360"/>
        <w:jc w:val="both"/>
        <w:rPr>
          <w:rFonts w:ascii="Arial" w:hAnsi="Arial" w:cs="Arial"/>
        </w:rPr>
      </w:pPr>
      <w:r>
        <w:rPr>
          <w:rFonts w:ascii="Arial" w:hAnsi="Arial" w:cs="Arial"/>
        </w:rPr>
        <w:tab/>
        <w:t xml:space="preserve">   Central Térmica………………………………………………………</w:t>
      </w:r>
      <w:r w:rsidR="000B4FE1">
        <w:rPr>
          <w:rFonts w:ascii="Arial" w:hAnsi="Arial" w:cs="Arial"/>
        </w:rPr>
        <w:t>……….8</w:t>
      </w:r>
    </w:p>
    <w:p w:rsidR="00AF3D96" w:rsidRPr="004812DF" w:rsidRDefault="002B186D" w:rsidP="00AF3D96">
      <w:pPr>
        <w:pStyle w:val="Encabezado"/>
        <w:numPr>
          <w:ilvl w:val="1"/>
          <w:numId w:val="1"/>
        </w:numPr>
        <w:tabs>
          <w:tab w:val="clear" w:pos="4252"/>
          <w:tab w:val="clear" w:pos="8504"/>
          <w:tab w:val="num" w:pos="540"/>
          <w:tab w:val="left" w:pos="900"/>
        </w:tabs>
        <w:spacing w:line="480" w:lineRule="auto"/>
        <w:ind w:hanging="1050"/>
        <w:jc w:val="both"/>
        <w:rPr>
          <w:rFonts w:ascii="Arial" w:hAnsi="Arial" w:cs="Arial"/>
        </w:rPr>
      </w:pPr>
      <w:r>
        <w:rPr>
          <w:rFonts w:ascii="Arial" w:hAnsi="Arial" w:cs="Arial"/>
        </w:rPr>
        <w:t>Aleaciones usadas en Protección con Corrientes  Impresas…………</w:t>
      </w:r>
      <w:r w:rsidR="00A02D11">
        <w:rPr>
          <w:rFonts w:ascii="Arial" w:hAnsi="Arial" w:cs="Arial"/>
        </w:rPr>
        <w:t>..16</w:t>
      </w:r>
    </w:p>
    <w:p w:rsidR="00AF3D96" w:rsidRDefault="002B186D" w:rsidP="00AF3D96">
      <w:pPr>
        <w:pStyle w:val="Encabezado"/>
        <w:numPr>
          <w:ilvl w:val="1"/>
          <w:numId w:val="1"/>
        </w:numPr>
        <w:tabs>
          <w:tab w:val="clear" w:pos="4252"/>
          <w:tab w:val="clear" w:pos="8504"/>
          <w:tab w:val="num" w:pos="540"/>
          <w:tab w:val="left" w:pos="900"/>
        </w:tabs>
        <w:spacing w:line="480" w:lineRule="auto"/>
        <w:ind w:hanging="1050"/>
        <w:jc w:val="both"/>
        <w:rPr>
          <w:rFonts w:ascii="Arial" w:hAnsi="Arial" w:cs="Arial"/>
        </w:rPr>
      </w:pPr>
      <w:r>
        <w:rPr>
          <w:rFonts w:ascii="Arial" w:hAnsi="Arial" w:cs="Arial"/>
        </w:rPr>
        <w:t xml:space="preserve">Aleación ASTM B-32 usada en Sistemas de Protección con </w:t>
      </w:r>
    </w:p>
    <w:p w:rsidR="002B186D" w:rsidRPr="004812DF" w:rsidRDefault="002B186D" w:rsidP="002B186D">
      <w:pPr>
        <w:pStyle w:val="Encabezado"/>
        <w:tabs>
          <w:tab w:val="clear" w:pos="4252"/>
          <w:tab w:val="clear" w:pos="8504"/>
          <w:tab w:val="left" w:pos="900"/>
          <w:tab w:val="num" w:pos="1410"/>
        </w:tabs>
        <w:spacing w:line="480" w:lineRule="auto"/>
        <w:ind w:left="360"/>
        <w:jc w:val="both"/>
        <w:rPr>
          <w:rFonts w:ascii="Arial" w:hAnsi="Arial" w:cs="Arial"/>
        </w:rPr>
      </w:pPr>
      <w:r>
        <w:rPr>
          <w:rFonts w:ascii="Arial" w:hAnsi="Arial" w:cs="Arial"/>
        </w:rPr>
        <w:t xml:space="preserve">         Corrientes Impresas………………………………………………………</w:t>
      </w:r>
      <w:r w:rsidR="00A02D11">
        <w:rPr>
          <w:rFonts w:ascii="Arial" w:hAnsi="Arial" w:cs="Arial"/>
        </w:rPr>
        <w:t>..23</w:t>
      </w:r>
    </w:p>
    <w:p w:rsidR="002B186D" w:rsidRDefault="002B186D" w:rsidP="002B186D">
      <w:pPr>
        <w:pStyle w:val="Encabezado"/>
        <w:numPr>
          <w:ilvl w:val="1"/>
          <w:numId w:val="1"/>
        </w:numPr>
        <w:tabs>
          <w:tab w:val="clear" w:pos="4252"/>
          <w:tab w:val="clear" w:pos="8504"/>
          <w:tab w:val="num" w:pos="540"/>
          <w:tab w:val="left" w:pos="900"/>
        </w:tabs>
        <w:spacing w:line="480" w:lineRule="auto"/>
        <w:ind w:hanging="1050"/>
        <w:jc w:val="both"/>
        <w:rPr>
          <w:rFonts w:ascii="Arial" w:hAnsi="Arial" w:cs="Arial"/>
        </w:rPr>
      </w:pPr>
      <w:r>
        <w:rPr>
          <w:rFonts w:ascii="Arial" w:hAnsi="Arial" w:cs="Arial"/>
        </w:rPr>
        <w:t xml:space="preserve">Condiciones históricas de operación con protección, usando </w:t>
      </w:r>
    </w:p>
    <w:p w:rsidR="002B186D" w:rsidRPr="004812DF" w:rsidRDefault="002B186D" w:rsidP="002B186D">
      <w:pPr>
        <w:pStyle w:val="Encabezado"/>
        <w:tabs>
          <w:tab w:val="clear" w:pos="4252"/>
          <w:tab w:val="clear" w:pos="8504"/>
          <w:tab w:val="left" w:pos="900"/>
          <w:tab w:val="num" w:pos="1410"/>
        </w:tabs>
        <w:spacing w:line="480" w:lineRule="auto"/>
        <w:ind w:left="360"/>
        <w:jc w:val="both"/>
        <w:rPr>
          <w:rFonts w:ascii="Arial" w:hAnsi="Arial" w:cs="Arial"/>
        </w:rPr>
      </w:pPr>
      <w:r>
        <w:rPr>
          <w:rFonts w:ascii="Arial" w:hAnsi="Arial" w:cs="Arial"/>
        </w:rPr>
        <w:tab/>
        <w:t>Electrodos importados…………………………………………</w:t>
      </w:r>
      <w:r w:rsidR="00A02D11">
        <w:rPr>
          <w:rFonts w:ascii="Arial" w:hAnsi="Arial" w:cs="Arial"/>
        </w:rPr>
        <w:t>……………25</w:t>
      </w:r>
    </w:p>
    <w:p w:rsidR="00AF3D96" w:rsidRDefault="00AF3D96" w:rsidP="0051295A">
      <w:pPr>
        <w:jc w:val="both"/>
        <w:rPr>
          <w:rFonts w:ascii="Arial" w:hAnsi="Arial" w:cs="Arial"/>
          <w:b/>
          <w:lang w:val="es-EC"/>
        </w:rPr>
      </w:pPr>
    </w:p>
    <w:p w:rsidR="00AF3D96" w:rsidRPr="002233C3" w:rsidRDefault="00AF3D96" w:rsidP="0051295A">
      <w:pPr>
        <w:pStyle w:val="Encabezado"/>
        <w:spacing w:line="360" w:lineRule="auto"/>
        <w:jc w:val="both"/>
        <w:rPr>
          <w:rFonts w:ascii="Arial" w:hAnsi="Arial" w:cs="Arial"/>
          <w:b/>
        </w:rPr>
      </w:pPr>
      <w:r w:rsidRPr="002233C3">
        <w:rPr>
          <w:rFonts w:ascii="Arial" w:hAnsi="Arial" w:cs="Arial"/>
          <w:b/>
        </w:rPr>
        <w:t>CAPÍTULO 2</w:t>
      </w:r>
    </w:p>
    <w:p w:rsidR="00AF3D96" w:rsidRPr="002233C3" w:rsidRDefault="00AF3D96" w:rsidP="0051295A">
      <w:pPr>
        <w:pStyle w:val="Ttulo2"/>
        <w:tabs>
          <w:tab w:val="left" w:pos="360"/>
        </w:tabs>
        <w:spacing w:line="360" w:lineRule="auto"/>
        <w:rPr>
          <w:i w:val="0"/>
          <w:sz w:val="24"/>
          <w:szCs w:val="24"/>
        </w:rPr>
      </w:pPr>
      <w:r>
        <w:rPr>
          <w:i w:val="0"/>
          <w:sz w:val="24"/>
          <w:szCs w:val="24"/>
        </w:rPr>
        <w:t xml:space="preserve">2.  </w:t>
      </w:r>
      <w:r w:rsidR="002B186D">
        <w:rPr>
          <w:i w:val="0"/>
          <w:sz w:val="24"/>
          <w:szCs w:val="24"/>
        </w:rPr>
        <w:t>ELABORACIÓN DE E</w:t>
      </w:r>
      <w:r w:rsidR="0051295A">
        <w:rPr>
          <w:i w:val="0"/>
          <w:sz w:val="24"/>
          <w:szCs w:val="24"/>
        </w:rPr>
        <w:t>LECTRODOS EN LABORATORIO…………………..26</w:t>
      </w:r>
    </w:p>
    <w:p w:rsidR="00AF3D96" w:rsidRDefault="002B186D" w:rsidP="00AF3D96">
      <w:pPr>
        <w:pStyle w:val="Encabezado"/>
        <w:numPr>
          <w:ilvl w:val="1"/>
          <w:numId w:val="2"/>
        </w:numPr>
        <w:tabs>
          <w:tab w:val="clear" w:pos="1425"/>
          <w:tab w:val="clear" w:pos="4252"/>
          <w:tab w:val="clear" w:pos="8504"/>
          <w:tab w:val="num" w:pos="900"/>
        </w:tabs>
        <w:spacing w:line="480" w:lineRule="auto"/>
        <w:ind w:left="900" w:hanging="540"/>
        <w:jc w:val="both"/>
        <w:rPr>
          <w:rFonts w:ascii="Arial" w:hAnsi="Arial" w:cs="Arial"/>
        </w:rPr>
      </w:pPr>
      <w:r>
        <w:rPr>
          <w:rFonts w:ascii="Arial" w:hAnsi="Arial" w:cs="Arial"/>
        </w:rPr>
        <w:t>Metodología aplicada para ensayos con diferentes composiciones</w:t>
      </w:r>
    </w:p>
    <w:p w:rsidR="002B186D" w:rsidRPr="002233C3" w:rsidRDefault="002B186D" w:rsidP="002B186D">
      <w:pPr>
        <w:pStyle w:val="Encabezado"/>
        <w:tabs>
          <w:tab w:val="clear" w:pos="4252"/>
          <w:tab w:val="clear" w:pos="8504"/>
        </w:tabs>
        <w:spacing w:line="480" w:lineRule="auto"/>
        <w:ind w:left="360"/>
        <w:jc w:val="both"/>
        <w:rPr>
          <w:rFonts w:ascii="Arial" w:hAnsi="Arial" w:cs="Arial"/>
        </w:rPr>
      </w:pPr>
      <w:r>
        <w:rPr>
          <w:rFonts w:ascii="Arial" w:hAnsi="Arial" w:cs="Arial"/>
        </w:rPr>
        <w:t xml:space="preserve">       Químicas………………………………………………………………</w:t>
      </w:r>
      <w:r w:rsidR="0051295A">
        <w:rPr>
          <w:rFonts w:ascii="Arial" w:hAnsi="Arial" w:cs="Arial"/>
        </w:rPr>
        <w:t>………26</w:t>
      </w:r>
    </w:p>
    <w:p w:rsidR="00AF3D96" w:rsidRPr="002233C3" w:rsidRDefault="002B186D" w:rsidP="00CD058F">
      <w:pPr>
        <w:pStyle w:val="Encabezado"/>
        <w:numPr>
          <w:ilvl w:val="1"/>
          <w:numId w:val="2"/>
        </w:numPr>
        <w:tabs>
          <w:tab w:val="clear" w:pos="1425"/>
          <w:tab w:val="clear" w:pos="4252"/>
          <w:tab w:val="clear" w:pos="8504"/>
          <w:tab w:val="num" w:pos="900"/>
        </w:tabs>
        <w:spacing w:line="480" w:lineRule="auto"/>
        <w:ind w:left="900" w:hanging="540"/>
        <w:jc w:val="both"/>
        <w:rPr>
          <w:rFonts w:ascii="Arial" w:hAnsi="Arial" w:cs="Arial"/>
        </w:rPr>
      </w:pPr>
      <w:r>
        <w:rPr>
          <w:rFonts w:ascii="Arial" w:hAnsi="Arial" w:cs="Arial"/>
        </w:rPr>
        <w:lastRenderedPageBreak/>
        <w:t>Control Metalúrgico de los ensayos……………………………………</w:t>
      </w:r>
      <w:r w:rsidR="0051295A">
        <w:rPr>
          <w:rFonts w:ascii="Arial" w:hAnsi="Arial" w:cs="Arial"/>
        </w:rPr>
        <w:t>….34</w:t>
      </w:r>
    </w:p>
    <w:p w:rsidR="00AF3D96" w:rsidRPr="002233C3" w:rsidRDefault="00CD058F" w:rsidP="00AF3D96">
      <w:pPr>
        <w:pStyle w:val="Encabezado"/>
        <w:numPr>
          <w:ilvl w:val="1"/>
          <w:numId w:val="2"/>
        </w:numPr>
        <w:tabs>
          <w:tab w:val="clear" w:pos="1425"/>
          <w:tab w:val="clear" w:pos="4252"/>
          <w:tab w:val="clear" w:pos="8504"/>
          <w:tab w:val="num" w:pos="900"/>
        </w:tabs>
        <w:spacing w:line="480" w:lineRule="auto"/>
        <w:ind w:left="900" w:hanging="540"/>
        <w:jc w:val="both"/>
        <w:rPr>
          <w:rFonts w:ascii="Arial" w:hAnsi="Arial" w:cs="Arial"/>
        </w:rPr>
      </w:pPr>
      <w:r>
        <w:rPr>
          <w:rFonts w:ascii="Arial" w:hAnsi="Arial" w:cs="Arial"/>
        </w:rPr>
        <w:t>Co</w:t>
      </w:r>
      <w:r w:rsidR="00F90F8C">
        <w:rPr>
          <w:rFonts w:ascii="Arial" w:hAnsi="Arial" w:cs="Arial"/>
        </w:rPr>
        <w:t>ntrol  de los parámetros electroquímicos……………………</w:t>
      </w:r>
      <w:r w:rsidR="003B4733">
        <w:rPr>
          <w:rFonts w:ascii="Arial" w:hAnsi="Arial" w:cs="Arial"/>
        </w:rPr>
        <w:t>………...47</w:t>
      </w:r>
    </w:p>
    <w:p w:rsidR="00AF3D96" w:rsidRPr="002233C3" w:rsidRDefault="00FC5A51" w:rsidP="00F90F8C">
      <w:pPr>
        <w:pStyle w:val="Encabezado"/>
        <w:numPr>
          <w:ilvl w:val="1"/>
          <w:numId w:val="2"/>
        </w:numPr>
        <w:tabs>
          <w:tab w:val="clear" w:pos="1425"/>
          <w:tab w:val="clear" w:pos="4252"/>
          <w:tab w:val="clear" w:pos="8504"/>
          <w:tab w:val="num" w:pos="900"/>
        </w:tabs>
        <w:spacing w:line="480" w:lineRule="auto"/>
        <w:ind w:left="900" w:hanging="540"/>
        <w:jc w:val="both"/>
        <w:rPr>
          <w:rFonts w:ascii="Arial" w:hAnsi="Arial" w:cs="Arial"/>
        </w:rPr>
      </w:pPr>
      <w:r>
        <w:rPr>
          <w:rFonts w:ascii="Arial" w:hAnsi="Arial" w:cs="Arial"/>
        </w:rPr>
        <w:t>Certificación del Producto con simulación en laboratorios……………...49</w:t>
      </w:r>
    </w:p>
    <w:p w:rsidR="00AF3D96" w:rsidRDefault="00AF3D96" w:rsidP="00AF3D96">
      <w:pPr>
        <w:spacing w:line="480" w:lineRule="auto"/>
        <w:jc w:val="both"/>
        <w:rPr>
          <w:rFonts w:ascii="Arial" w:hAnsi="Arial" w:cs="Arial"/>
          <w:b/>
          <w:lang w:val="es-EC"/>
        </w:rPr>
      </w:pPr>
    </w:p>
    <w:p w:rsidR="00AF3D96" w:rsidRPr="002233C3" w:rsidRDefault="00AF3D96" w:rsidP="00AF3D96">
      <w:pPr>
        <w:spacing w:line="480" w:lineRule="auto"/>
        <w:jc w:val="both"/>
        <w:rPr>
          <w:rFonts w:ascii="Arial" w:hAnsi="Arial" w:cs="Arial"/>
          <w:b/>
        </w:rPr>
      </w:pPr>
      <w:r w:rsidRPr="002233C3">
        <w:rPr>
          <w:rFonts w:ascii="Arial" w:hAnsi="Arial" w:cs="Arial"/>
          <w:b/>
        </w:rPr>
        <w:t>CAPÍTULO 3</w:t>
      </w:r>
    </w:p>
    <w:p w:rsidR="00AF3D96" w:rsidRPr="002233C3" w:rsidRDefault="00AF3D96" w:rsidP="00AF3D96">
      <w:pPr>
        <w:tabs>
          <w:tab w:val="left" w:pos="360"/>
        </w:tabs>
        <w:spacing w:line="480" w:lineRule="auto"/>
        <w:jc w:val="both"/>
        <w:rPr>
          <w:rFonts w:ascii="Arial" w:hAnsi="Arial" w:cs="Arial"/>
          <w:b/>
          <w:sz w:val="22"/>
          <w:szCs w:val="22"/>
        </w:rPr>
      </w:pPr>
      <w:r>
        <w:rPr>
          <w:rFonts w:ascii="Arial" w:hAnsi="Arial" w:cs="Arial"/>
          <w:b/>
        </w:rPr>
        <w:t xml:space="preserve">3.  </w:t>
      </w:r>
      <w:r w:rsidR="007A1B93">
        <w:rPr>
          <w:rFonts w:ascii="Arial" w:hAnsi="Arial" w:cs="Arial"/>
          <w:b/>
        </w:rPr>
        <w:t>EVALUACI</w:t>
      </w:r>
      <w:r w:rsidR="00B22221">
        <w:rPr>
          <w:rFonts w:ascii="Arial" w:hAnsi="Arial" w:cs="Arial"/>
          <w:b/>
        </w:rPr>
        <w:t>ÓN TÉCNICO</w:t>
      </w:r>
      <w:r w:rsidR="00F90F8C">
        <w:rPr>
          <w:rFonts w:ascii="Arial" w:hAnsi="Arial" w:cs="Arial"/>
          <w:b/>
        </w:rPr>
        <w:t xml:space="preserve"> ECONÓMICA DE LOS ELÉCTRODOS…</w:t>
      </w:r>
      <w:r w:rsidR="00B22221">
        <w:rPr>
          <w:rFonts w:ascii="Arial" w:hAnsi="Arial" w:cs="Arial"/>
          <w:b/>
        </w:rPr>
        <w:t>………51</w:t>
      </w:r>
    </w:p>
    <w:p w:rsidR="00AF3D96" w:rsidRPr="001E3A51" w:rsidRDefault="00F90F8C" w:rsidP="00AF3D96">
      <w:pPr>
        <w:spacing w:line="480" w:lineRule="auto"/>
        <w:ind w:left="900" w:hanging="540"/>
        <w:jc w:val="both"/>
        <w:rPr>
          <w:rFonts w:ascii="Arial" w:hAnsi="Arial" w:cs="Arial"/>
        </w:rPr>
      </w:pPr>
      <w:r>
        <w:rPr>
          <w:rFonts w:ascii="Arial" w:hAnsi="Arial" w:cs="Arial"/>
        </w:rPr>
        <w:t>3.1</w:t>
      </w:r>
      <w:r>
        <w:rPr>
          <w:rFonts w:ascii="Arial" w:hAnsi="Arial" w:cs="Arial"/>
        </w:rPr>
        <w:tab/>
        <w:t>Evaluación del comportamiento en Planta…………………………</w:t>
      </w:r>
      <w:r w:rsidR="00B22221">
        <w:rPr>
          <w:rFonts w:ascii="Arial" w:hAnsi="Arial" w:cs="Arial"/>
        </w:rPr>
        <w:t>……..51</w:t>
      </w:r>
    </w:p>
    <w:p w:rsidR="00AF3D96" w:rsidRPr="001E3A51" w:rsidRDefault="00AF3D96" w:rsidP="00AF3D96">
      <w:pPr>
        <w:spacing w:line="480" w:lineRule="auto"/>
        <w:ind w:left="900" w:hanging="540"/>
        <w:jc w:val="both"/>
        <w:rPr>
          <w:rFonts w:ascii="Arial" w:hAnsi="Arial" w:cs="Arial"/>
        </w:rPr>
      </w:pPr>
      <w:r w:rsidRPr="001E3A51">
        <w:rPr>
          <w:rFonts w:ascii="Arial" w:hAnsi="Arial" w:cs="Arial"/>
        </w:rPr>
        <w:t>3.2</w:t>
      </w:r>
      <w:r w:rsidR="001E3A51">
        <w:rPr>
          <w:rFonts w:ascii="Arial" w:hAnsi="Arial" w:cs="Arial"/>
        </w:rPr>
        <w:t xml:space="preserve">  </w:t>
      </w:r>
      <w:r w:rsidR="00F90F8C">
        <w:rPr>
          <w:rFonts w:ascii="Arial" w:hAnsi="Arial" w:cs="Arial"/>
        </w:rPr>
        <w:t xml:space="preserve"> Análisis de costo de los electrodos……………………………………</w:t>
      </w:r>
      <w:r w:rsidR="00B22221">
        <w:rPr>
          <w:rFonts w:ascii="Arial" w:hAnsi="Arial" w:cs="Arial"/>
        </w:rPr>
        <w:t>…..58</w:t>
      </w:r>
    </w:p>
    <w:p w:rsidR="00AF3D96" w:rsidRDefault="00AF3D96" w:rsidP="00AF3D96">
      <w:pPr>
        <w:spacing w:line="480" w:lineRule="auto"/>
        <w:jc w:val="both"/>
        <w:rPr>
          <w:rFonts w:ascii="Arial" w:hAnsi="Arial" w:cs="Arial"/>
          <w:b/>
          <w:lang w:val="es-EC"/>
        </w:rPr>
      </w:pPr>
    </w:p>
    <w:p w:rsidR="00AF3D96" w:rsidRPr="00B22221" w:rsidRDefault="00AF3D96" w:rsidP="00AF3D96">
      <w:pPr>
        <w:spacing w:line="360" w:lineRule="auto"/>
        <w:jc w:val="both"/>
        <w:rPr>
          <w:rFonts w:ascii="Arial" w:hAnsi="Arial" w:cs="Arial"/>
          <w:b/>
        </w:rPr>
      </w:pPr>
      <w:r w:rsidRPr="00B22221">
        <w:rPr>
          <w:rFonts w:ascii="Arial" w:hAnsi="Arial" w:cs="Arial"/>
          <w:b/>
        </w:rPr>
        <w:t>CAPÍTULO 4</w:t>
      </w:r>
    </w:p>
    <w:p w:rsidR="00AF3D96" w:rsidRPr="00B22221" w:rsidRDefault="00AF3D96" w:rsidP="00AF3D96">
      <w:pPr>
        <w:pStyle w:val="Ttulo2"/>
        <w:numPr>
          <w:ilvl w:val="0"/>
          <w:numId w:val="3"/>
        </w:numPr>
        <w:tabs>
          <w:tab w:val="clear" w:pos="1065"/>
          <w:tab w:val="num" w:pos="360"/>
        </w:tabs>
        <w:spacing w:before="0" w:after="0" w:line="360" w:lineRule="auto"/>
        <w:ind w:left="360" w:hanging="360"/>
        <w:jc w:val="both"/>
        <w:rPr>
          <w:i w:val="0"/>
          <w:sz w:val="24"/>
          <w:szCs w:val="24"/>
        </w:rPr>
      </w:pPr>
      <w:r w:rsidRPr="00B22221">
        <w:rPr>
          <w:i w:val="0"/>
          <w:sz w:val="24"/>
          <w:szCs w:val="24"/>
        </w:rPr>
        <w:t>CONCLUSIONES Y RECOMENDACIONES</w:t>
      </w:r>
      <w:r w:rsidR="00B22221">
        <w:rPr>
          <w:i w:val="0"/>
          <w:sz w:val="24"/>
          <w:szCs w:val="24"/>
        </w:rPr>
        <w:t>…………………………………..60</w:t>
      </w:r>
    </w:p>
    <w:p w:rsidR="00AF3D96" w:rsidRPr="000E049D" w:rsidRDefault="00AF3D96" w:rsidP="00AF3D96">
      <w:pPr>
        <w:numPr>
          <w:ilvl w:val="1"/>
          <w:numId w:val="3"/>
        </w:numPr>
        <w:tabs>
          <w:tab w:val="clear" w:pos="1260"/>
          <w:tab w:val="num" w:pos="900"/>
        </w:tabs>
        <w:spacing w:line="360" w:lineRule="auto"/>
        <w:ind w:left="900" w:hanging="540"/>
        <w:rPr>
          <w:rFonts w:ascii="Arial" w:hAnsi="Arial" w:cs="Arial"/>
        </w:rPr>
      </w:pPr>
      <w:r w:rsidRPr="000E049D">
        <w:rPr>
          <w:rFonts w:ascii="Arial" w:hAnsi="Arial" w:cs="Arial"/>
        </w:rPr>
        <w:t xml:space="preserve">Conclusiones </w:t>
      </w:r>
      <w:r w:rsidR="0086733F">
        <w:rPr>
          <w:rFonts w:ascii="Arial" w:hAnsi="Arial" w:cs="Arial"/>
        </w:rPr>
        <w:t>………………………………………………………………..60</w:t>
      </w:r>
    </w:p>
    <w:p w:rsidR="00AF3D96" w:rsidRPr="000E049D" w:rsidRDefault="00AF3D96" w:rsidP="00AF3D96">
      <w:pPr>
        <w:numPr>
          <w:ilvl w:val="1"/>
          <w:numId w:val="3"/>
        </w:numPr>
        <w:tabs>
          <w:tab w:val="clear" w:pos="1260"/>
          <w:tab w:val="num" w:pos="900"/>
        </w:tabs>
        <w:spacing w:line="360" w:lineRule="auto"/>
        <w:ind w:left="900" w:hanging="540"/>
        <w:rPr>
          <w:rFonts w:ascii="Arial" w:hAnsi="Arial" w:cs="Arial"/>
        </w:rPr>
      </w:pPr>
      <w:r w:rsidRPr="000E049D">
        <w:rPr>
          <w:rFonts w:ascii="Arial" w:hAnsi="Arial" w:cs="Arial"/>
        </w:rPr>
        <w:t>Recomendaciones</w:t>
      </w:r>
      <w:r w:rsidR="0086733F">
        <w:rPr>
          <w:rFonts w:ascii="Arial" w:hAnsi="Arial" w:cs="Arial"/>
        </w:rPr>
        <w:t>…………………………………………………………..61</w:t>
      </w:r>
    </w:p>
    <w:p w:rsidR="00AF3D96" w:rsidRPr="00344AFA" w:rsidRDefault="00AF3D96" w:rsidP="00AF3D96">
      <w:pPr>
        <w:spacing w:line="360" w:lineRule="auto"/>
      </w:pPr>
    </w:p>
    <w:p w:rsidR="00AF3D96" w:rsidRPr="000E049D" w:rsidRDefault="00AF3D96" w:rsidP="00AF3D96">
      <w:pPr>
        <w:pStyle w:val="Encabezado"/>
        <w:spacing w:line="360" w:lineRule="auto"/>
        <w:jc w:val="both"/>
        <w:rPr>
          <w:rFonts w:ascii="Arial" w:hAnsi="Arial" w:cs="Arial"/>
        </w:rPr>
      </w:pPr>
      <w:r w:rsidRPr="000E049D">
        <w:rPr>
          <w:rFonts w:ascii="Arial" w:hAnsi="Arial" w:cs="Arial"/>
        </w:rPr>
        <w:t>APÉNDICES</w:t>
      </w:r>
    </w:p>
    <w:p w:rsidR="00AF3D96" w:rsidRPr="000E049D" w:rsidRDefault="00AF3D96" w:rsidP="00AF3D96">
      <w:pPr>
        <w:pStyle w:val="Encabezado"/>
        <w:spacing w:line="360" w:lineRule="auto"/>
        <w:jc w:val="both"/>
        <w:rPr>
          <w:rFonts w:ascii="Arial" w:hAnsi="Arial" w:cs="Arial"/>
        </w:rPr>
      </w:pPr>
      <w:r w:rsidRPr="000E049D">
        <w:rPr>
          <w:rFonts w:ascii="Arial" w:hAnsi="Arial" w:cs="Arial"/>
        </w:rPr>
        <w:t>BIBLIOGRAFÍA</w:t>
      </w:r>
    </w:p>
    <w:p w:rsidR="00AF3D96" w:rsidRDefault="00AF3D96" w:rsidP="00AF3D96">
      <w:pPr>
        <w:spacing w:line="480" w:lineRule="auto"/>
        <w:jc w:val="both"/>
        <w:rPr>
          <w:rFonts w:ascii="Arial" w:hAnsi="Arial" w:cs="Arial"/>
          <w:b/>
          <w:lang w:val="es-EC"/>
        </w:rPr>
      </w:pPr>
    </w:p>
    <w:p w:rsidR="00AF3D96" w:rsidRDefault="00AF3D96" w:rsidP="00AF3D96">
      <w:pPr>
        <w:spacing w:line="480" w:lineRule="auto"/>
        <w:jc w:val="both"/>
        <w:rPr>
          <w:rFonts w:ascii="Arial" w:hAnsi="Arial" w:cs="Arial"/>
          <w:b/>
          <w:lang w:val="es-EC"/>
        </w:rPr>
      </w:pPr>
    </w:p>
    <w:p w:rsidR="00217C18" w:rsidRDefault="00217C18" w:rsidP="00217C18">
      <w:pPr>
        <w:jc w:val="center"/>
        <w:rPr>
          <w:rFonts w:ascii="Arial" w:hAnsi="Arial" w:cs="Arial"/>
          <w:b/>
          <w:sz w:val="32"/>
          <w:szCs w:val="32"/>
          <w:lang w:val="es-MX"/>
        </w:rPr>
      </w:pPr>
    </w:p>
    <w:p w:rsidR="00217C18" w:rsidRDefault="00217C18" w:rsidP="00217C18">
      <w:pPr>
        <w:jc w:val="center"/>
        <w:rPr>
          <w:rFonts w:ascii="Arial" w:hAnsi="Arial" w:cs="Arial"/>
          <w:b/>
          <w:sz w:val="32"/>
          <w:szCs w:val="32"/>
          <w:lang w:val="es-MX"/>
        </w:rPr>
      </w:pPr>
    </w:p>
    <w:p w:rsidR="00217C18" w:rsidRDefault="00217C18" w:rsidP="00217C18">
      <w:pPr>
        <w:jc w:val="center"/>
        <w:rPr>
          <w:rFonts w:ascii="Arial" w:hAnsi="Arial" w:cs="Arial"/>
          <w:b/>
          <w:sz w:val="32"/>
          <w:szCs w:val="32"/>
          <w:lang w:val="es-MX"/>
        </w:rPr>
      </w:pPr>
    </w:p>
    <w:p w:rsidR="00217C18" w:rsidRDefault="00217C18" w:rsidP="00217C18">
      <w:pPr>
        <w:jc w:val="center"/>
        <w:rPr>
          <w:rFonts w:ascii="Arial" w:hAnsi="Arial" w:cs="Arial"/>
          <w:b/>
          <w:sz w:val="32"/>
          <w:szCs w:val="32"/>
          <w:lang w:val="es-MX"/>
        </w:rPr>
      </w:pPr>
    </w:p>
    <w:p w:rsidR="00217C18" w:rsidRDefault="00217C18" w:rsidP="00217C18">
      <w:pPr>
        <w:jc w:val="center"/>
        <w:rPr>
          <w:rFonts w:ascii="Arial" w:hAnsi="Arial" w:cs="Arial"/>
          <w:b/>
          <w:sz w:val="32"/>
          <w:szCs w:val="32"/>
          <w:lang w:val="es-MX"/>
        </w:rPr>
      </w:pPr>
    </w:p>
    <w:p w:rsidR="00F90F8C" w:rsidRDefault="00F90F8C" w:rsidP="00217C18">
      <w:pPr>
        <w:jc w:val="center"/>
        <w:rPr>
          <w:rFonts w:ascii="Arial" w:hAnsi="Arial" w:cs="Arial"/>
          <w:b/>
          <w:sz w:val="32"/>
          <w:szCs w:val="32"/>
          <w:lang w:val="es-MX"/>
        </w:rPr>
      </w:pPr>
    </w:p>
    <w:p w:rsidR="00F90F8C" w:rsidRDefault="00F90F8C" w:rsidP="00217C18">
      <w:pPr>
        <w:jc w:val="center"/>
        <w:rPr>
          <w:rFonts w:ascii="Arial" w:hAnsi="Arial" w:cs="Arial"/>
          <w:b/>
          <w:sz w:val="32"/>
          <w:szCs w:val="32"/>
          <w:lang w:val="es-MX"/>
        </w:rPr>
      </w:pPr>
    </w:p>
    <w:p w:rsidR="00F90F8C" w:rsidRDefault="00F90F8C" w:rsidP="00217C18">
      <w:pPr>
        <w:jc w:val="center"/>
        <w:rPr>
          <w:rFonts w:ascii="Arial" w:hAnsi="Arial" w:cs="Arial"/>
          <w:b/>
          <w:sz w:val="32"/>
          <w:szCs w:val="32"/>
          <w:lang w:val="es-MX"/>
        </w:rPr>
      </w:pPr>
    </w:p>
    <w:p w:rsidR="00F90F8C" w:rsidRDefault="00F90F8C" w:rsidP="00217C18">
      <w:pPr>
        <w:jc w:val="center"/>
        <w:rPr>
          <w:rFonts w:ascii="Arial" w:hAnsi="Arial" w:cs="Arial"/>
          <w:b/>
          <w:sz w:val="32"/>
          <w:szCs w:val="32"/>
          <w:lang w:val="es-MX"/>
        </w:rPr>
      </w:pPr>
    </w:p>
    <w:p w:rsidR="00217C18" w:rsidRDefault="00217C18" w:rsidP="00217C18">
      <w:pPr>
        <w:jc w:val="center"/>
        <w:rPr>
          <w:rFonts w:ascii="Arial" w:hAnsi="Arial" w:cs="Arial"/>
          <w:b/>
          <w:sz w:val="32"/>
          <w:szCs w:val="32"/>
          <w:lang w:val="es-MX"/>
        </w:rPr>
      </w:pPr>
      <w:r w:rsidRPr="004A7C31">
        <w:rPr>
          <w:rFonts w:ascii="Arial" w:hAnsi="Arial" w:cs="Arial"/>
          <w:b/>
          <w:sz w:val="32"/>
          <w:szCs w:val="32"/>
          <w:lang w:val="es-MX"/>
        </w:rPr>
        <w:t>ABREVIATURAS</w:t>
      </w:r>
    </w:p>
    <w:p w:rsidR="00217C18" w:rsidRDefault="00217C18" w:rsidP="00217C18">
      <w:pPr>
        <w:jc w:val="both"/>
        <w:rPr>
          <w:rFonts w:ascii="Arial" w:hAnsi="Arial" w:cs="Arial"/>
          <w:b/>
          <w:sz w:val="32"/>
          <w:szCs w:val="32"/>
          <w:lang w:val="es-MX"/>
        </w:rPr>
      </w:pPr>
    </w:p>
    <w:p w:rsidR="00F90F8C" w:rsidRDefault="00F90F8C" w:rsidP="00217C18">
      <w:pPr>
        <w:jc w:val="both"/>
        <w:rPr>
          <w:rFonts w:ascii="Arial" w:hAnsi="Arial" w:cs="Arial"/>
          <w:b/>
          <w:sz w:val="32"/>
          <w:szCs w:val="32"/>
          <w:lang w:val="es-MX"/>
        </w:rPr>
      </w:pPr>
    </w:p>
    <w:p w:rsidR="00F90F8C" w:rsidRDefault="00F90F8C" w:rsidP="00217C18">
      <w:pPr>
        <w:jc w:val="both"/>
        <w:rPr>
          <w:rFonts w:ascii="Arial" w:hAnsi="Arial" w:cs="Arial"/>
          <w:b/>
          <w:sz w:val="32"/>
          <w:szCs w:val="32"/>
          <w:lang w:val="es-MX"/>
        </w:rPr>
      </w:pPr>
    </w:p>
    <w:p w:rsidR="00F90F8C" w:rsidRPr="00370646" w:rsidRDefault="00F90F8C" w:rsidP="00F90F8C">
      <w:pPr>
        <w:rPr>
          <w:rFonts w:ascii="Arial" w:hAnsi="Arial"/>
          <w:lang w:val="pt-BR"/>
        </w:rPr>
      </w:pPr>
      <w:r w:rsidRPr="00370646">
        <w:rPr>
          <w:rFonts w:ascii="Arial" w:hAnsi="Arial"/>
          <w:lang w:val="pt-BR"/>
        </w:rPr>
        <w:t>a</w:t>
      </w:r>
      <w:r w:rsidRPr="00370646">
        <w:rPr>
          <w:rFonts w:ascii="Arial" w:hAnsi="Arial"/>
          <w:lang w:val="pt-BR"/>
        </w:rPr>
        <w:tab/>
      </w:r>
      <w:r w:rsidRPr="00370646">
        <w:rPr>
          <w:rFonts w:ascii="Arial" w:hAnsi="Arial"/>
          <w:lang w:val="pt-BR"/>
        </w:rPr>
        <w:tab/>
        <w:t>Peso atómico</w:t>
      </w:r>
    </w:p>
    <w:p w:rsidR="00F90F8C" w:rsidRDefault="00F90F8C" w:rsidP="00F90F8C">
      <w:pPr>
        <w:rPr>
          <w:rFonts w:ascii="Arial" w:hAnsi="Arial"/>
          <w:lang w:val="pt-BR"/>
        </w:rPr>
      </w:pPr>
      <w:r w:rsidRPr="00370646">
        <w:rPr>
          <w:rFonts w:ascii="Arial" w:hAnsi="Arial"/>
          <w:lang w:val="pt-BR"/>
        </w:rPr>
        <w:t>A</w:t>
      </w:r>
      <w:r w:rsidRPr="00370646">
        <w:rPr>
          <w:rFonts w:ascii="Arial" w:hAnsi="Arial"/>
          <w:lang w:val="pt-BR"/>
        </w:rPr>
        <w:tab/>
      </w:r>
      <w:r w:rsidRPr="00370646">
        <w:rPr>
          <w:rFonts w:ascii="Arial" w:hAnsi="Arial"/>
          <w:lang w:val="pt-BR"/>
        </w:rPr>
        <w:tab/>
        <w:t>Área</w:t>
      </w:r>
    </w:p>
    <w:p w:rsidR="00F90F8C" w:rsidRPr="00370646" w:rsidRDefault="00F90F8C" w:rsidP="00F90F8C">
      <w:pPr>
        <w:rPr>
          <w:rFonts w:ascii="Arial" w:hAnsi="Arial"/>
          <w:lang w:val="pt-BR"/>
        </w:rPr>
      </w:pPr>
      <w:r>
        <w:rPr>
          <w:rFonts w:ascii="Arial" w:hAnsi="Arial"/>
          <w:lang w:val="pt-BR"/>
        </w:rPr>
        <w:t>Ag</w:t>
      </w:r>
      <w:r>
        <w:rPr>
          <w:rFonts w:ascii="Arial" w:hAnsi="Arial"/>
          <w:lang w:val="pt-BR"/>
        </w:rPr>
        <w:tab/>
      </w:r>
      <w:r>
        <w:rPr>
          <w:rFonts w:ascii="Arial" w:hAnsi="Arial"/>
          <w:lang w:val="pt-BR"/>
        </w:rPr>
        <w:tab/>
        <w:t>Plata</w:t>
      </w:r>
    </w:p>
    <w:p w:rsidR="00F90F8C" w:rsidRDefault="00F90F8C" w:rsidP="00F90F8C">
      <w:pPr>
        <w:rPr>
          <w:rFonts w:ascii="Arial" w:hAnsi="Arial"/>
        </w:rPr>
      </w:pPr>
      <w:r>
        <w:rPr>
          <w:rFonts w:ascii="Arial" w:hAnsi="Arial"/>
        </w:rPr>
        <w:t>Amp</w:t>
      </w:r>
      <w:r>
        <w:rPr>
          <w:rFonts w:ascii="Arial" w:hAnsi="Arial"/>
        </w:rPr>
        <w:tab/>
      </w:r>
      <w:r>
        <w:rPr>
          <w:rFonts w:ascii="Arial" w:hAnsi="Arial"/>
        </w:rPr>
        <w:tab/>
        <w:t>Amperio</w:t>
      </w:r>
    </w:p>
    <w:p w:rsidR="00F90F8C" w:rsidRPr="00C86522" w:rsidRDefault="00F90F8C" w:rsidP="00F90F8C">
      <w:pPr>
        <w:rPr>
          <w:rFonts w:ascii="Arial" w:hAnsi="Arial"/>
        </w:rPr>
      </w:pPr>
      <w:r>
        <w:rPr>
          <w:rFonts w:ascii="Arial" w:hAnsi="Arial" w:cs="Arial"/>
        </w:rPr>
        <w:t>º</w:t>
      </w:r>
      <w:r w:rsidRPr="00C86522">
        <w:rPr>
          <w:rFonts w:ascii="Arial" w:hAnsi="Arial"/>
        </w:rPr>
        <w:t>C</w:t>
      </w:r>
      <w:r>
        <w:rPr>
          <w:rFonts w:ascii="Arial" w:hAnsi="Arial"/>
        </w:rPr>
        <w:tab/>
      </w:r>
      <w:r>
        <w:rPr>
          <w:rFonts w:ascii="Arial" w:hAnsi="Arial"/>
        </w:rPr>
        <w:tab/>
      </w:r>
      <w:r w:rsidRPr="00C86522">
        <w:rPr>
          <w:rFonts w:ascii="Arial" w:hAnsi="Arial"/>
        </w:rPr>
        <w:t>Grado Centígrado</w:t>
      </w:r>
    </w:p>
    <w:p w:rsidR="00F90F8C" w:rsidRDefault="00F90F8C" w:rsidP="00F90F8C">
      <w:pPr>
        <w:rPr>
          <w:rFonts w:ascii="Arial" w:hAnsi="Arial"/>
        </w:rPr>
      </w:pPr>
      <w:r>
        <w:rPr>
          <w:rFonts w:ascii="Arial" w:hAnsi="Arial"/>
        </w:rPr>
        <w:t>CTGZ</w:t>
      </w:r>
      <w:r>
        <w:rPr>
          <w:rFonts w:ascii="Arial" w:hAnsi="Arial"/>
        </w:rPr>
        <w:tab/>
      </w:r>
      <w:r>
        <w:rPr>
          <w:rFonts w:ascii="Arial" w:hAnsi="Arial"/>
        </w:rPr>
        <w:tab/>
        <w:t>Central Térmica Gonzalo Zevallos</w:t>
      </w:r>
    </w:p>
    <w:p w:rsidR="00F90F8C" w:rsidRDefault="00F90F8C" w:rsidP="00F90F8C">
      <w:pPr>
        <w:rPr>
          <w:rFonts w:ascii="Arial" w:hAnsi="Arial"/>
        </w:rPr>
      </w:pPr>
      <w:r>
        <w:rPr>
          <w:rFonts w:ascii="Arial" w:hAnsi="Arial"/>
        </w:rPr>
        <w:t>Cu</w:t>
      </w:r>
      <w:r>
        <w:rPr>
          <w:rFonts w:ascii="Arial" w:hAnsi="Arial"/>
        </w:rPr>
        <w:tab/>
      </w:r>
      <w:r>
        <w:rPr>
          <w:rFonts w:ascii="Arial" w:hAnsi="Arial"/>
        </w:rPr>
        <w:tab/>
        <w:t>Cobre</w:t>
      </w:r>
    </w:p>
    <w:p w:rsidR="00F90F8C" w:rsidRPr="00370646" w:rsidRDefault="00F90F8C" w:rsidP="00F90F8C">
      <w:pPr>
        <w:rPr>
          <w:rFonts w:ascii="Arial" w:hAnsi="Arial" w:cs="Arial"/>
          <w:lang w:val="pt-BR"/>
        </w:rPr>
      </w:pPr>
      <w:r w:rsidRPr="00370646">
        <w:rPr>
          <w:rFonts w:ascii="Arial" w:hAnsi="Arial" w:cs="Arial"/>
          <w:lang w:val="pt-BR"/>
        </w:rPr>
        <w:t>CuSO</w:t>
      </w:r>
      <w:r w:rsidRPr="00370646">
        <w:rPr>
          <w:rFonts w:ascii="Arial" w:hAnsi="Arial" w:cs="Arial"/>
          <w:vertAlign w:val="subscript"/>
          <w:lang w:val="pt-BR"/>
        </w:rPr>
        <w:t>4</w:t>
      </w:r>
      <w:r w:rsidRPr="00370646">
        <w:rPr>
          <w:rFonts w:ascii="Arial" w:hAnsi="Arial" w:cs="Arial"/>
          <w:vertAlign w:val="subscript"/>
          <w:lang w:val="pt-BR"/>
        </w:rPr>
        <w:tab/>
      </w:r>
      <w:r w:rsidRPr="00370646">
        <w:rPr>
          <w:rFonts w:ascii="Arial" w:hAnsi="Arial" w:cs="Arial"/>
          <w:lang w:val="pt-BR"/>
        </w:rPr>
        <w:t>Sulfato de cobre</w:t>
      </w:r>
    </w:p>
    <w:p w:rsidR="00F90F8C" w:rsidRDefault="00F90F8C" w:rsidP="00F90F8C">
      <w:pPr>
        <w:rPr>
          <w:rFonts w:ascii="Arial" w:hAnsi="Arial" w:cs="Arial"/>
          <w:lang w:val="pt-BR"/>
        </w:rPr>
      </w:pPr>
      <w:r w:rsidRPr="00370646">
        <w:rPr>
          <w:rFonts w:ascii="Arial" w:hAnsi="Arial" w:cs="Arial"/>
          <w:lang w:val="pt-BR"/>
        </w:rPr>
        <w:t>d</w:t>
      </w:r>
      <w:r w:rsidRPr="00370646">
        <w:rPr>
          <w:rFonts w:ascii="Arial" w:hAnsi="Arial" w:cs="Arial"/>
          <w:lang w:val="pt-BR"/>
        </w:rPr>
        <w:tab/>
      </w:r>
      <w:r w:rsidRPr="00370646">
        <w:rPr>
          <w:rFonts w:ascii="Arial" w:hAnsi="Arial" w:cs="Arial"/>
          <w:lang w:val="pt-BR"/>
        </w:rPr>
        <w:tab/>
        <w:t>Diámetro</w:t>
      </w:r>
    </w:p>
    <w:p w:rsidR="00F90F8C" w:rsidRPr="00370646" w:rsidRDefault="00F90F8C" w:rsidP="00F90F8C">
      <w:pPr>
        <w:rPr>
          <w:rFonts w:ascii="Arial" w:hAnsi="Arial"/>
          <w:lang w:val="pt-BR"/>
        </w:rPr>
      </w:pPr>
      <w:r>
        <w:rPr>
          <w:rFonts w:ascii="Arial" w:hAnsi="Arial" w:cs="Arial"/>
          <w:lang w:val="pt-BR"/>
        </w:rPr>
        <w:t>D</w:t>
      </w:r>
      <w:r>
        <w:rPr>
          <w:rFonts w:ascii="Arial" w:hAnsi="Arial" w:cs="Arial"/>
          <w:lang w:val="pt-BR"/>
        </w:rPr>
        <w:tab/>
      </w:r>
      <w:r>
        <w:rPr>
          <w:rFonts w:ascii="Arial" w:hAnsi="Arial" w:cs="Arial"/>
          <w:lang w:val="pt-BR"/>
        </w:rPr>
        <w:tab/>
        <w:t>Densidad</w:t>
      </w:r>
    </w:p>
    <w:p w:rsidR="00F90F8C" w:rsidRDefault="00F90F8C" w:rsidP="00F90F8C">
      <w:pPr>
        <w:rPr>
          <w:rFonts w:ascii="Arial" w:hAnsi="Arial" w:cs="Arial"/>
        </w:rPr>
      </w:pPr>
      <w:r w:rsidRPr="0053600A">
        <w:rPr>
          <w:rFonts w:ascii="Arial" w:hAnsi="Arial" w:cs="Arial"/>
        </w:rPr>
        <w:t>E</w:t>
      </w:r>
      <w:r>
        <w:rPr>
          <w:rFonts w:ascii="Arial" w:hAnsi="Arial" w:cs="Arial"/>
        </w:rPr>
        <w:tab/>
      </w:r>
      <w:r>
        <w:rPr>
          <w:rFonts w:ascii="Arial" w:hAnsi="Arial" w:cs="Arial"/>
        </w:rPr>
        <w:tab/>
      </w:r>
      <w:r w:rsidRPr="0053600A">
        <w:rPr>
          <w:rFonts w:ascii="Arial" w:hAnsi="Arial" w:cs="Arial"/>
        </w:rPr>
        <w:t>Electrón</w:t>
      </w:r>
    </w:p>
    <w:p w:rsidR="00F90F8C" w:rsidRPr="0053600A" w:rsidRDefault="00F90F8C" w:rsidP="00F90F8C">
      <w:pPr>
        <w:rPr>
          <w:rFonts w:ascii="Arial" w:hAnsi="Arial" w:cs="Arial"/>
        </w:rPr>
      </w:pPr>
      <w:r w:rsidRPr="00115B1E">
        <w:rPr>
          <w:rFonts w:ascii="Arial" w:hAnsi="Arial" w:cs="Arial"/>
        </w:rPr>
        <w:t>EW</w:t>
      </w:r>
      <w:r>
        <w:rPr>
          <w:rFonts w:ascii="Arial" w:hAnsi="Arial" w:cs="Arial"/>
        </w:rPr>
        <w:tab/>
      </w:r>
      <w:r>
        <w:rPr>
          <w:rFonts w:ascii="Arial" w:hAnsi="Arial" w:cs="Arial"/>
        </w:rPr>
        <w:tab/>
        <w:t>Peso equivalente</w:t>
      </w:r>
    </w:p>
    <w:p w:rsidR="00F90F8C" w:rsidRDefault="00F90F8C" w:rsidP="00F90F8C">
      <w:pPr>
        <w:rPr>
          <w:rFonts w:ascii="Arial" w:hAnsi="Arial"/>
        </w:rPr>
      </w:pPr>
      <w:r>
        <w:rPr>
          <w:rFonts w:ascii="Arial" w:hAnsi="Arial"/>
        </w:rPr>
        <w:t>I</w:t>
      </w:r>
      <w:r>
        <w:rPr>
          <w:rFonts w:ascii="Arial" w:hAnsi="Arial"/>
        </w:rPr>
        <w:tab/>
      </w:r>
      <w:r>
        <w:rPr>
          <w:rFonts w:ascii="Arial" w:hAnsi="Arial"/>
        </w:rPr>
        <w:tab/>
        <w:t>Intensidad de corriente</w:t>
      </w:r>
    </w:p>
    <w:p w:rsidR="00F90F8C" w:rsidRDefault="00F90F8C" w:rsidP="00F90F8C">
      <w:pPr>
        <w:rPr>
          <w:rFonts w:ascii="Arial" w:hAnsi="Arial"/>
        </w:rPr>
      </w:pPr>
      <w:r>
        <w:rPr>
          <w:rFonts w:ascii="Arial" w:hAnsi="Arial"/>
        </w:rPr>
        <w:t>i</w:t>
      </w:r>
      <w:r>
        <w:rPr>
          <w:rFonts w:ascii="Arial" w:hAnsi="Arial"/>
        </w:rPr>
        <w:tab/>
      </w:r>
      <w:r>
        <w:rPr>
          <w:rFonts w:ascii="Arial" w:hAnsi="Arial"/>
        </w:rPr>
        <w:tab/>
        <w:t>Densidad de corriente</w:t>
      </w:r>
    </w:p>
    <w:p w:rsidR="00F90F8C" w:rsidRDefault="00F90F8C" w:rsidP="00F90F8C">
      <w:pPr>
        <w:rPr>
          <w:rFonts w:ascii="Arial" w:hAnsi="Arial"/>
        </w:rPr>
      </w:pPr>
      <w:r>
        <w:rPr>
          <w:rFonts w:ascii="Arial" w:hAnsi="Arial"/>
        </w:rPr>
        <w:t>m</w:t>
      </w:r>
      <w:r>
        <w:rPr>
          <w:rFonts w:ascii="Arial" w:hAnsi="Arial"/>
        </w:rPr>
        <w:tab/>
      </w:r>
      <w:r>
        <w:rPr>
          <w:rFonts w:ascii="Arial" w:hAnsi="Arial"/>
        </w:rPr>
        <w:tab/>
        <w:t>Masa</w:t>
      </w:r>
    </w:p>
    <w:p w:rsidR="00F90F8C" w:rsidRDefault="00F90F8C" w:rsidP="00F90F8C">
      <w:pPr>
        <w:rPr>
          <w:rFonts w:ascii="Arial" w:hAnsi="Arial"/>
        </w:rPr>
      </w:pPr>
      <w:r>
        <w:rPr>
          <w:rFonts w:ascii="Arial" w:hAnsi="Arial"/>
        </w:rPr>
        <w:t>mpy</w:t>
      </w:r>
      <w:r>
        <w:rPr>
          <w:rFonts w:ascii="Arial" w:hAnsi="Arial"/>
        </w:rPr>
        <w:tab/>
      </w:r>
      <w:r>
        <w:rPr>
          <w:rFonts w:ascii="Arial" w:hAnsi="Arial"/>
        </w:rPr>
        <w:tab/>
        <w:t>Mills por año</w:t>
      </w:r>
    </w:p>
    <w:p w:rsidR="00F90F8C" w:rsidRDefault="00F90F8C" w:rsidP="00F90F8C">
      <w:pPr>
        <w:rPr>
          <w:rFonts w:ascii="Arial" w:hAnsi="Arial"/>
        </w:rPr>
      </w:pPr>
      <w:r>
        <w:rPr>
          <w:rFonts w:ascii="Arial" w:hAnsi="Arial"/>
        </w:rPr>
        <w:t>n</w:t>
      </w:r>
      <w:r>
        <w:rPr>
          <w:rFonts w:ascii="Arial" w:hAnsi="Arial"/>
        </w:rPr>
        <w:tab/>
      </w:r>
      <w:r>
        <w:rPr>
          <w:rFonts w:ascii="Arial" w:hAnsi="Arial"/>
        </w:rPr>
        <w:tab/>
        <w:t>Número de electrones intercambiados</w:t>
      </w:r>
    </w:p>
    <w:p w:rsidR="00F90F8C" w:rsidRDefault="00F90F8C" w:rsidP="00F90F8C">
      <w:pPr>
        <w:rPr>
          <w:rFonts w:ascii="Arial" w:hAnsi="Arial"/>
        </w:rPr>
      </w:pPr>
      <w:r w:rsidRPr="00370646">
        <w:rPr>
          <w:rFonts w:ascii="Arial" w:hAnsi="Arial" w:cs="Arial"/>
          <w:lang w:val="it-IT"/>
        </w:rPr>
        <w:t>N</w:t>
      </w:r>
      <w:r w:rsidRPr="00370646">
        <w:rPr>
          <w:rFonts w:ascii="Arial" w:hAnsi="Arial" w:cs="Arial"/>
          <w:vertAlign w:val="subscript"/>
          <w:lang w:val="it-IT"/>
        </w:rPr>
        <w:t>EQ</w:t>
      </w:r>
      <w:r>
        <w:rPr>
          <w:rFonts w:ascii="Arial" w:hAnsi="Arial" w:cs="Arial"/>
          <w:vertAlign w:val="subscript"/>
          <w:lang w:val="it-IT"/>
        </w:rPr>
        <w:tab/>
      </w:r>
      <w:r>
        <w:rPr>
          <w:rFonts w:ascii="Arial" w:hAnsi="Arial" w:cs="Arial"/>
          <w:vertAlign w:val="subscript"/>
          <w:lang w:val="it-IT"/>
        </w:rPr>
        <w:tab/>
      </w:r>
      <w:r>
        <w:rPr>
          <w:rFonts w:ascii="Arial" w:hAnsi="Arial"/>
        </w:rPr>
        <w:t>Número total de equivalentes</w:t>
      </w:r>
    </w:p>
    <w:p w:rsidR="00F90F8C" w:rsidRDefault="00F90F8C" w:rsidP="00F90F8C">
      <w:pPr>
        <w:rPr>
          <w:rFonts w:ascii="Arial" w:hAnsi="Arial"/>
        </w:rPr>
      </w:pPr>
      <w:r>
        <w:rPr>
          <w:rFonts w:ascii="Arial" w:hAnsi="Arial"/>
        </w:rPr>
        <w:t>Pb</w:t>
      </w:r>
      <w:r>
        <w:rPr>
          <w:rFonts w:ascii="Arial" w:hAnsi="Arial"/>
        </w:rPr>
        <w:tab/>
      </w:r>
      <w:r>
        <w:rPr>
          <w:rFonts w:ascii="Arial" w:hAnsi="Arial"/>
        </w:rPr>
        <w:tab/>
        <w:t>Plomo</w:t>
      </w:r>
    </w:p>
    <w:p w:rsidR="00F90F8C" w:rsidRDefault="00F90F8C" w:rsidP="00F90F8C">
      <w:pPr>
        <w:rPr>
          <w:rFonts w:ascii="Arial" w:hAnsi="Arial"/>
          <w:lang w:val="pt-BR"/>
        </w:rPr>
      </w:pPr>
      <w:r w:rsidRPr="00370646">
        <w:rPr>
          <w:rFonts w:ascii="Arial" w:hAnsi="Arial"/>
          <w:lang w:val="pt-BR"/>
        </w:rPr>
        <w:t>r</w:t>
      </w:r>
      <w:r w:rsidRPr="00370646">
        <w:rPr>
          <w:rFonts w:ascii="Arial" w:hAnsi="Arial"/>
          <w:lang w:val="pt-BR"/>
        </w:rPr>
        <w:tab/>
      </w:r>
      <w:r w:rsidRPr="00370646">
        <w:rPr>
          <w:rFonts w:ascii="Arial" w:hAnsi="Arial"/>
          <w:lang w:val="pt-BR"/>
        </w:rPr>
        <w:tab/>
        <w:t>Tasa de corrosión</w:t>
      </w:r>
    </w:p>
    <w:p w:rsidR="00F90F8C" w:rsidRDefault="00F90F8C" w:rsidP="00F90F8C">
      <w:pPr>
        <w:rPr>
          <w:rFonts w:ascii="Arial" w:hAnsi="Arial" w:cs="Arial"/>
          <w:lang w:eastAsia="zh-CN"/>
        </w:rPr>
      </w:pPr>
      <w:r w:rsidRPr="002461AC">
        <w:rPr>
          <w:rFonts w:ascii="Arial" w:hAnsi="Arial" w:cs="Arial"/>
          <w:lang w:eastAsia="zh-CN"/>
        </w:rPr>
        <w:t>SHE</w:t>
      </w:r>
      <w:r>
        <w:rPr>
          <w:rFonts w:ascii="Arial" w:hAnsi="Arial" w:cs="Arial"/>
          <w:lang w:eastAsia="zh-CN"/>
        </w:rPr>
        <w:tab/>
      </w:r>
      <w:r>
        <w:rPr>
          <w:rFonts w:ascii="Arial" w:hAnsi="Arial" w:cs="Arial"/>
          <w:lang w:eastAsia="zh-CN"/>
        </w:rPr>
        <w:tab/>
      </w:r>
      <w:r w:rsidRPr="002461AC">
        <w:rPr>
          <w:rFonts w:ascii="Arial" w:hAnsi="Arial" w:cs="Arial"/>
          <w:lang w:eastAsia="zh-CN"/>
        </w:rPr>
        <w:t>Standard Hydrogen Electrode</w:t>
      </w:r>
      <w:r>
        <w:rPr>
          <w:rFonts w:ascii="Arial" w:hAnsi="Arial" w:cs="Arial"/>
          <w:lang w:eastAsia="zh-CN"/>
        </w:rPr>
        <w:t xml:space="preserve"> (</w:t>
      </w:r>
      <w:r w:rsidRPr="002461AC">
        <w:rPr>
          <w:rFonts w:ascii="Arial" w:hAnsi="Arial" w:cs="Arial"/>
          <w:lang w:eastAsia="zh-CN"/>
        </w:rPr>
        <w:t>Electrodo Estándar de</w:t>
      </w:r>
      <w:r>
        <w:rPr>
          <w:rFonts w:ascii="Arial" w:hAnsi="Arial" w:cs="Arial"/>
          <w:lang w:eastAsia="zh-CN"/>
        </w:rPr>
        <w:t xml:space="preserve"> </w:t>
      </w:r>
      <w:r w:rsidRPr="002461AC">
        <w:rPr>
          <w:rFonts w:ascii="Arial" w:hAnsi="Arial" w:cs="Arial"/>
          <w:lang w:eastAsia="zh-CN"/>
        </w:rPr>
        <w:t>H</w:t>
      </w:r>
      <w:r>
        <w:rPr>
          <w:rFonts w:ascii="Arial" w:hAnsi="Arial" w:cs="Arial"/>
          <w:lang w:eastAsia="zh-CN"/>
        </w:rPr>
        <w:t>)</w:t>
      </w:r>
    </w:p>
    <w:p w:rsidR="00F90F8C" w:rsidRDefault="00F90F8C" w:rsidP="00F90F8C">
      <w:pPr>
        <w:rPr>
          <w:rFonts w:ascii="Arial" w:hAnsi="Arial" w:cs="Arial"/>
          <w:lang w:eastAsia="zh-CN"/>
        </w:rPr>
      </w:pPr>
      <w:r>
        <w:rPr>
          <w:rFonts w:ascii="Arial" w:hAnsi="Arial" w:cs="Arial"/>
          <w:lang w:eastAsia="zh-CN"/>
        </w:rPr>
        <w:t>Sn</w:t>
      </w:r>
      <w:r>
        <w:rPr>
          <w:rFonts w:ascii="Arial" w:hAnsi="Arial" w:cs="Arial"/>
          <w:lang w:eastAsia="zh-CN"/>
        </w:rPr>
        <w:tab/>
      </w:r>
      <w:r>
        <w:rPr>
          <w:rFonts w:ascii="Arial" w:hAnsi="Arial" w:cs="Arial"/>
          <w:lang w:eastAsia="zh-CN"/>
        </w:rPr>
        <w:tab/>
        <w:t>Estaño</w:t>
      </w:r>
    </w:p>
    <w:p w:rsidR="00F90F8C" w:rsidRDefault="00F90F8C" w:rsidP="00F90F8C">
      <w:pPr>
        <w:rPr>
          <w:rFonts w:ascii="Arial" w:hAnsi="Arial" w:cs="Arial"/>
          <w:lang w:eastAsia="zh-CN"/>
        </w:rPr>
      </w:pPr>
      <w:r>
        <w:rPr>
          <w:rFonts w:ascii="Arial" w:hAnsi="Arial" w:cs="Arial"/>
          <w:lang w:eastAsia="zh-CN"/>
        </w:rPr>
        <w:t>t</w:t>
      </w:r>
      <w:r>
        <w:rPr>
          <w:rFonts w:ascii="Arial" w:hAnsi="Arial" w:cs="Arial"/>
          <w:lang w:eastAsia="zh-CN"/>
        </w:rPr>
        <w:tab/>
      </w:r>
      <w:r>
        <w:rPr>
          <w:rFonts w:ascii="Arial" w:hAnsi="Arial" w:cs="Arial"/>
          <w:lang w:eastAsia="zh-CN"/>
        </w:rPr>
        <w:tab/>
        <w:t>Tiempo</w:t>
      </w:r>
    </w:p>
    <w:p w:rsidR="00F90F8C" w:rsidRDefault="00F90F8C" w:rsidP="00F90F8C">
      <w:pPr>
        <w:rPr>
          <w:rFonts w:ascii="Arial" w:hAnsi="Arial" w:cs="Arial"/>
          <w:lang w:eastAsia="zh-CN"/>
        </w:rPr>
      </w:pPr>
      <w:r>
        <w:rPr>
          <w:rFonts w:ascii="Arial" w:hAnsi="Arial" w:cs="Arial"/>
          <w:lang w:eastAsia="zh-CN"/>
        </w:rPr>
        <w:t>U2 y U3</w:t>
      </w:r>
      <w:r>
        <w:rPr>
          <w:rFonts w:ascii="Arial" w:hAnsi="Arial" w:cs="Arial"/>
          <w:lang w:eastAsia="zh-CN"/>
        </w:rPr>
        <w:tab/>
        <w:t xml:space="preserve">Unidades # 2 y # 3 de </w:t>
      </w:r>
      <w:smartTag w:uri="urn:schemas-microsoft-com:office:smarttags" w:element="PersonName">
        <w:smartTagPr>
          <w:attr w:name="ProductID" w:val="la CTGZ"/>
        </w:smartTagPr>
        <w:r>
          <w:rPr>
            <w:rFonts w:ascii="Arial" w:hAnsi="Arial" w:cs="Arial"/>
            <w:lang w:eastAsia="zh-CN"/>
          </w:rPr>
          <w:t>la CTGZ</w:t>
        </w:r>
      </w:smartTag>
      <w:r>
        <w:rPr>
          <w:rFonts w:ascii="Arial" w:hAnsi="Arial" w:cs="Arial"/>
          <w:lang w:eastAsia="zh-CN"/>
        </w:rPr>
        <w:t>, respectivamente</w:t>
      </w:r>
    </w:p>
    <w:p w:rsidR="00F90F8C" w:rsidRPr="009103D4" w:rsidRDefault="00F90F8C" w:rsidP="00F90F8C">
      <w:pPr>
        <w:rPr>
          <w:rFonts w:ascii="Arial" w:hAnsi="Arial"/>
          <w:lang w:val="pt-BR"/>
        </w:rPr>
      </w:pPr>
      <w:r w:rsidRPr="009103D4">
        <w:rPr>
          <w:rFonts w:ascii="Arial" w:hAnsi="Arial"/>
          <w:lang w:val="pt-BR"/>
        </w:rPr>
        <w:t>W</w:t>
      </w:r>
      <w:r w:rsidRPr="009103D4">
        <w:rPr>
          <w:rFonts w:ascii="Arial" w:hAnsi="Arial"/>
          <w:vertAlign w:val="subscript"/>
          <w:lang w:val="pt-BR"/>
        </w:rPr>
        <w:t>i</w:t>
      </w:r>
      <w:r w:rsidRPr="009103D4">
        <w:rPr>
          <w:rFonts w:ascii="Arial" w:hAnsi="Arial"/>
          <w:vertAlign w:val="subscript"/>
          <w:lang w:val="pt-BR"/>
        </w:rPr>
        <w:tab/>
      </w:r>
      <w:r w:rsidRPr="009103D4">
        <w:rPr>
          <w:rFonts w:ascii="Arial" w:hAnsi="Arial"/>
          <w:vertAlign w:val="subscript"/>
          <w:lang w:val="pt-BR"/>
        </w:rPr>
        <w:tab/>
      </w:r>
      <w:r w:rsidRPr="009103D4">
        <w:rPr>
          <w:rFonts w:ascii="Arial" w:hAnsi="Arial"/>
          <w:lang w:val="pt-BR"/>
        </w:rPr>
        <w:t>Peso inicial</w:t>
      </w:r>
    </w:p>
    <w:p w:rsidR="00F90F8C" w:rsidRDefault="00F90F8C" w:rsidP="00F90F8C">
      <w:pPr>
        <w:rPr>
          <w:rFonts w:ascii="Arial" w:hAnsi="Arial"/>
          <w:lang w:val="pt-BR"/>
        </w:rPr>
      </w:pPr>
      <w:r w:rsidRPr="009103D4">
        <w:rPr>
          <w:rFonts w:ascii="Arial" w:hAnsi="Arial"/>
          <w:lang w:val="pt-BR"/>
        </w:rPr>
        <w:t>W</w:t>
      </w:r>
      <w:r w:rsidRPr="009103D4">
        <w:rPr>
          <w:rFonts w:ascii="Arial" w:hAnsi="Arial"/>
          <w:vertAlign w:val="subscript"/>
          <w:lang w:val="pt-BR"/>
        </w:rPr>
        <w:t>f</w:t>
      </w:r>
      <w:r w:rsidRPr="009103D4">
        <w:rPr>
          <w:rFonts w:ascii="Arial" w:hAnsi="Arial"/>
          <w:vertAlign w:val="subscript"/>
          <w:lang w:val="pt-BR"/>
        </w:rPr>
        <w:tab/>
      </w:r>
      <w:r w:rsidRPr="009103D4">
        <w:rPr>
          <w:rFonts w:ascii="Arial" w:hAnsi="Arial"/>
          <w:vertAlign w:val="subscript"/>
          <w:lang w:val="pt-BR"/>
        </w:rPr>
        <w:tab/>
      </w:r>
      <w:r w:rsidRPr="009103D4">
        <w:rPr>
          <w:rFonts w:ascii="Arial" w:hAnsi="Arial"/>
          <w:lang w:val="pt-BR"/>
        </w:rPr>
        <w:t xml:space="preserve">Peso </w:t>
      </w:r>
      <w:r>
        <w:rPr>
          <w:rFonts w:ascii="Arial" w:hAnsi="Arial"/>
          <w:lang w:val="pt-BR"/>
        </w:rPr>
        <w:t>f</w:t>
      </w:r>
      <w:r w:rsidRPr="009103D4">
        <w:rPr>
          <w:rFonts w:ascii="Arial" w:hAnsi="Arial"/>
          <w:lang w:val="pt-BR"/>
        </w:rPr>
        <w:t>i</w:t>
      </w:r>
      <w:r>
        <w:rPr>
          <w:rFonts w:ascii="Arial" w:hAnsi="Arial"/>
          <w:lang w:val="pt-BR"/>
        </w:rPr>
        <w:t>n</w:t>
      </w:r>
      <w:r w:rsidRPr="009103D4">
        <w:rPr>
          <w:rFonts w:ascii="Arial" w:hAnsi="Arial"/>
          <w:lang w:val="pt-BR"/>
        </w:rPr>
        <w:t>al</w:t>
      </w:r>
    </w:p>
    <w:p w:rsidR="00F90F8C" w:rsidRDefault="00F90F8C" w:rsidP="00F90F8C">
      <w:pPr>
        <w:rPr>
          <w:rFonts w:ascii="Arial" w:hAnsi="Arial"/>
        </w:rPr>
      </w:pPr>
      <w:r w:rsidRPr="009103D4">
        <w:rPr>
          <w:rFonts w:ascii="Arial" w:hAnsi="Arial" w:cs="Arial"/>
        </w:rPr>
        <w:t>Δ</w:t>
      </w:r>
      <w:r w:rsidRPr="009103D4">
        <w:rPr>
          <w:rFonts w:ascii="Arial" w:hAnsi="Arial"/>
        </w:rPr>
        <w:t>W</w:t>
      </w:r>
      <w:r>
        <w:rPr>
          <w:rFonts w:ascii="Arial" w:hAnsi="Arial"/>
        </w:rPr>
        <w:tab/>
      </w:r>
      <w:r>
        <w:rPr>
          <w:rFonts w:ascii="Arial" w:hAnsi="Arial"/>
        </w:rPr>
        <w:tab/>
        <w:t>Diferencia de peso</w:t>
      </w:r>
    </w:p>
    <w:p w:rsidR="00F90F8C" w:rsidRDefault="00F90F8C" w:rsidP="00F90F8C">
      <w:pPr>
        <w:rPr>
          <w:rFonts w:ascii="Arial" w:hAnsi="Arial" w:cs="Arial"/>
        </w:rPr>
      </w:pPr>
      <w:r w:rsidRPr="009103D4">
        <w:rPr>
          <w:rFonts w:ascii="Arial" w:hAnsi="Arial" w:cs="Arial"/>
        </w:rPr>
        <w:t>Η</w:t>
      </w:r>
      <w:r>
        <w:rPr>
          <w:rFonts w:ascii="Arial" w:hAnsi="Arial" w:cs="Arial"/>
        </w:rPr>
        <w:tab/>
      </w:r>
      <w:r>
        <w:rPr>
          <w:rFonts w:ascii="Arial" w:hAnsi="Arial" w:cs="Arial"/>
        </w:rPr>
        <w:tab/>
        <w:t>Rendimiento</w:t>
      </w:r>
    </w:p>
    <w:p w:rsidR="00F90F8C" w:rsidRDefault="00F90F8C" w:rsidP="00F90F8C">
      <w:pPr>
        <w:rPr>
          <w:rFonts w:ascii="Arial" w:hAnsi="Arial" w:cs="Arial"/>
        </w:rPr>
      </w:pPr>
    </w:p>
    <w:p w:rsidR="00F90F8C" w:rsidRDefault="00F90F8C" w:rsidP="00F90F8C">
      <w:pPr>
        <w:rPr>
          <w:rFonts w:ascii="Arial" w:hAnsi="Arial" w:cs="Arial"/>
        </w:rPr>
      </w:pPr>
    </w:p>
    <w:p w:rsidR="00F90F8C" w:rsidRDefault="00F90F8C" w:rsidP="00F90F8C">
      <w:pPr>
        <w:rPr>
          <w:rFonts w:ascii="Arial" w:hAnsi="Arial" w:cs="Arial"/>
        </w:rPr>
      </w:pPr>
    </w:p>
    <w:p w:rsidR="00F90F8C" w:rsidRDefault="00F90F8C" w:rsidP="00F90F8C">
      <w:pPr>
        <w:rPr>
          <w:rFonts w:ascii="Arial" w:hAnsi="Arial" w:cs="Arial"/>
        </w:rPr>
      </w:pPr>
    </w:p>
    <w:p w:rsidR="00F90F8C" w:rsidRDefault="00F90F8C" w:rsidP="00F90F8C">
      <w:pPr>
        <w:rPr>
          <w:rFonts w:ascii="Arial" w:hAnsi="Arial" w:cs="Arial"/>
        </w:rPr>
      </w:pPr>
    </w:p>
    <w:p w:rsidR="00F90F8C" w:rsidRDefault="00F90F8C" w:rsidP="00F90F8C">
      <w:pPr>
        <w:rPr>
          <w:rFonts w:ascii="Arial" w:hAnsi="Arial" w:cs="Arial"/>
        </w:rPr>
      </w:pPr>
    </w:p>
    <w:p w:rsidR="00F90F8C" w:rsidRPr="009103D4" w:rsidRDefault="00F90F8C" w:rsidP="00F90F8C">
      <w:pPr>
        <w:rPr>
          <w:rFonts w:ascii="Arial" w:hAnsi="Arial"/>
          <w:lang w:val="pt-BR"/>
        </w:rPr>
      </w:pPr>
    </w:p>
    <w:p w:rsidR="00F90F8C" w:rsidRPr="009103D4" w:rsidRDefault="00F90F8C" w:rsidP="00F90F8C">
      <w:pPr>
        <w:rPr>
          <w:rFonts w:ascii="Arial" w:hAnsi="Arial"/>
          <w:lang w:val="pt-BR"/>
        </w:rPr>
      </w:pPr>
      <w:r w:rsidRPr="009103D4">
        <w:rPr>
          <w:rFonts w:ascii="Arial" w:hAnsi="Arial" w:cs="Arial"/>
          <w:lang w:val="pt-BR"/>
        </w:rPr>
        <w:t>µ</w:t>
      </w:r>
      <w:r w:rsidRPr="009103D4">
        <w:rPr>
          <w:rFonts w:ascii="Arial" w:hAnsi="Arial" w:cs="Arial"/>
          <w:lang w:val="pt-BR"/>
        </w:rPr>
        <w:tab/>
      </w:r>
      <w:r w:rsidRPr="009103D4">
        <w:rPr>
          <w:rFonts w:ascii="Arial" w:hAnsi="Arial" w:cs="Arial"/>
          <w:lang w:val="pt-BR"/>
        </w:rPr>
        <w:tab/>
      </w:r>
      <w:r w:rsidRPr="009103D4">
        <w:rPr>
          <w:rFonts w:ascii="Arial" w:hAnsi="Arial"/>
          <w:lang w:val="pt-BR"/>
        </w:rPr>
        <w:t>Micro (10</w:t>
      </w:r>
      <w:r w:rsidRPr="009103D4">
        <w:rPr>
          <w:rFonts w:ascii="Arial" w:hAnsi="Arial"/>
          <w:vertAlign w:val="superscript"/>
          <w:lang w:val="pt-BR"/>
        </w:rPr>
        <w:t>-6</w:t>
      </w:r>
      <w:r w:rsidRPr="009103D4">
        <w:rPr>
          <w:rFonts w:ascii="Arial" w:hAnsi="Arial"/>
          <w:lang w:val="pt-BR"/>
        </w:rPr>
        <w:t>)</w:t>
      </w:r>
    </w:p>
    <w:p w:rsidR="00F90F8C" w:rsidRPr="00022123" w:rsidRDefault="00F90F8C" w:rsidP="00F90F8C">
      <w:pPr>
        <w:rPr>
          <w:rFonts w:ascii="Arial" w:hAnsi="Arial" w:cs="Arial"/>
          <w:lang w:val="pt-BR"/>
        </w:rPr>
      </w:pPr>
      <w:r w:rsidRPr="00022123">
        <w:rPr>
          <w:rFonts w:ascii="Arial" w:hAnsi="Arial" w:cs="Arial"/>
          <w:lang w:val="pt-BR"/>
        </w:rPr>
        <w:t>H</w:t>
      </w:r>
      <w:r w:rsidRPr="00022123">
        <w:rPr>
          <w:rFonts w:ascii="Arial" w:hAnsi="Arial" w:cs="Arial"/>
          <w:vertAlign w:val="superscript"/>
          <w:lang w:val="pt-BR"/>
        </w:rPr>
        <w:t>+</w:t>
      </w:r>
      <w:r w:rsidRPr="00022123">
        <w:rPr>
          <w:rFonts w:ascii="Arial" w:hAnsi="Arial" w:cs="Arial"/>
          <w:vertAlign w:val="superscript"/>
          <w:lang w:val="pt-BR"/>
        </w:rPr>
        <w:tab/>
      </w:r>
      <w:r w:rsidRPr="00022123">
        <w:rPr>
          <w:rFonts w:ascii="Arial" w:hAnsi="Arial" w:cs="Arial"/>
          <w:vertAlign w:val="superscript"/>
          <w:lang w:val="pt-BR"/>
        </w:rPr>
        <w:tab/>
      </w:r>
      <w:r w:rsidRPr="00022123">
        <w:rPr>
          <w:rFonts w:ascii="Arial" w:hAnsi="Arial" w:cs="Arial"/>
          <w:lang w:val="pt-BR"/>
        </w:rPr>
        <w:t>Ión Hidrógeno</w:t>
      </w:r>
    </w:p>
    <w:p w:rsidR="00F90F8C" w:rsidRPr="00022123" w:rsidRDefault="00F90F8C" w:rsidP="00F90F8C">
      <w:pPr>
        <w:rPr>
          <w:rFonts w:ascii="Arial" w:hAnsi="Arial" w:cs="Arial"/>
          <w:lang w:val="pt-BR"/>
        </w:rPr>
      </w:pPr>
      <w:r w:rsidRPr="00022123">
        <w:rPr>
          <w:rFonts w:ascii="Arial" w:hAnsi="Arial" w:cs="Arial"/>
          <w:lang w:val="pt-BR"/>
        </w:rPr>
        <w:t>Zn</w:t>
      </w:r>
      <w:r w:rsidRPr="00022123">
        <w:rPr>
          <w:rFonts w:ascii="Arial" w:hAnsi="Arial" w:cs="Arial"/>
          <w:vertAlign w:val="superscript"/>
          <w:lang w:val="pt-BR"/>
        </w:rPr>
        <w:t>+2</w:t>
      </w:r>
      <w:r w:rsidRPr="00022123">
        <w:rPr>
          <w:rFonts w:ascii="Arial" w:hAnsi="Arial" w:cs="Arial"/>
          <w:vertAlign w:val="superscript"/>
          <w:lang w:val="pt-BR"/>
        </w:rPr>
        <w:tab/>
      </w:r>
      <w:r w:rsidRPr="00022123">
        <w:rPr>
          <w:rFonts w:ascii="Arial" w:hAnsi="Arial" w:cs="Arial"/>
          <w:vertAlign w:val="superscript"/>
          <w:lang w:val="pt-BR"/>
        </w:rPr>
        <w:tab/>
      </w:r>
      <w:r w:rsidRPr="00022123">
        <w:rPr>
          <w:rFonts w:ascii="Arial" w:hAnsi="Arial" w:cs="Arial"/>
          <w:lang w:val="pt-BR"/>
        </w:rPr>
        <w:t>Ión Zinc</w:t>
      </w:r>
    </w:p>
    <w:p w:rsidR="00F90F8C" w:rsidRDefault="00F90F8C" w:rsidP="00F90F8C">
      <w:pPr>
        <w:rPr>
          <w:rFonts w:ascii="Arial" w:hAnsi="Arial" w:cs="Arial"/>
        </w:rPr>
      </w:pPr>
      <w:r>
        <w:rPr>
          <w:rFonts w:ascii="Arial" w:hAnsi="Arial" w:cs="Arial"/>
        </w:rPr>
        <w:t>ΔV</w:t>
      </w:r>
      <w:r w:rsidRPr="00750B19">
        <w:rPr>
          <w:rFonts w:ascii="Arial" w:hAnsi="Arial" w:cs="Arial"/>
          <w:vertAlign w:val="subscript"/>
        </w:rPr>
        <w:t>AB</w:t>
      </w:r>
      <w:r>
        <w:rPr>
          <w:rFonts w:ascii="Arial" w:hAnsi="Arial" w:cs="Arial"/>
          <w:vertAlign w:val="subscript"/>
        </w:rPr>
        <w:tab/>
      </w:r>
      <w:r>
        <w:rPr>
          <w:rFonts w:ascii="Arial" w:hAnsi="Arial" w:cs="Arial"/>
          <w:vertAlign w:val="subscript"/>
        </w:rPr>
        <w:tab/>
      </w:r>
      <w:r>
        <w:rPr>
          <w:rFonts w:ascii="Arial" w:hAnsi="Arial" w:cs="Arial"/>
        </w:rPr>
        <w:t>Diferencia de potencial entre A y B</w:t>
      </w:r>
    </w:p>
    <w:p w:rsidR="00F90F8C" w:rsidRPr="0053600A" w:rsidRDefault="00F90F8C" w:rsidP="00F90F8C">
      <w:pPr>
        <w:rPr>
          <w:rFonts w:ascii="Arial" w:hAnsi="Arial" w:cs="Arial"/>
        </w:rPr>
      </w:pPr>
      <w:r w:rsidRPr="00750B19">
        <w:rPr>
          <w:rFonts w:ascii="Arial" w:hAnsi="Arial" w:cs="Arial"/>
        </w:rPr>
        <w:t>Ρ</w:t>
      </w:r>
      <w:r>
        <w:rPr>
          <w:rFonts w:ascii="Arial" w:hAnsi="Arial" w:cs="Arial"/>
        </w:rPr>
        <w:tab/>
      </w:r>
      <w:r>
        <w:rPr>
          <w:rFonts w:ascii="Arial" w:hAnsi="Arial" w:cs="Arial"/>
        </w:rPr>
        <w:tab/>
      </w:r>
      <w:r w:rsidRPr="0053600A">
        <w:rPr>
          <w:rFonts w:ascii="Arial" w:hAnsi="Arial" w:cs="Arial"/>
        </w:rPr>
        <w:t>Resistividad</w:t>
      </w:r>
      <w:r>
        <w:rPr>
          <w:rFonts w:ascii="Arial" w:hAnsi="Arial" w:cs="Arial"/>
        </w:rPr>
        <w:t xml:space="preserve"> (Ohm-cm)</w:t>
      </w:r>
    </w:p>
    <w:p w:rsidR="00F90F8C" w:rsidRPr="00F9004F" w:rsidRDefault="00F90F8C" w:rsidP="00F90F8C">
      <w:pPr>
        <w:rPr>
          <w:rFonts w:ascii="Arial" w:hAnsi="Arial" w:cs="Arial"/>
          <w:lang w:val="pt-BR"/>
        </w:rPr>
      </w:pPr>
      <w:r>
        <w:rPr>
          <w:rFonts w:ascii="Arial" w:hAnsi="Arial" w:cs="Arial"/>
        </w:rPr>
        <w:t>Π</w:t>
      </w:r>
      <w:r w:rsidRPr="009103D4">
        <w:rPr>
          <w:rFonts w:ascii="Arial" w:hAnsi="Arial" w:cs="Arial"/>
        </w:rPr>
        <w:tab/>
      </w:r>
      <w:r w:rsidRPr="009103D4">
        <w:rPr>
          <w:rFonts w:ascii="Arial" w:hAnsi="Arial" w:cs="Arial"/>
        </w:rPr>
        <w:tab/>
        <w:t>Constan</w:t>
      </w:r>
      <w:r>
        <w:rPr>
          <w:rFonts w:ascii="Arial" w:hAnsi="Arial" w:cs="Arial"/>
        </w:rPr>
        <w:t>te</w:t>
      </w:r>
      <w:r w:rsidRPr="00F9004F">
        <w:rPr>
          <w:rFonts w:ascii="Arial" w:hAnsi="Arial" w:cs="Arial"/>
          <w:lang w:val="pt-BR"/>
        </w:rPr>
        <w:t xml:space="preserve"> “Pi” = 3.14159265...</w:t>
      </w:r>
    </w:p>
    <w:p w:rsidR="00F90F8C" w:rsidRPr="00F9004F" w:rsidRDefault="00F90F8C" w:rsidP="00F90F8C">
      <w:pPr>
        <w:rPr>
          <w:rFonts w:ascii="Arial" w:hAnsi="Arial" w:cs="Arial"/>
          <w:lang w:val="pt-BR"/>
        </w:rPr>
      </w:pPr>
      <w:r w:rsidRPr="00F9004F">
        <w:rPr>
          <w:rFonts w:ascii="Arial" w:hAnsi="Arial" w:cs="Arial"/>
          <w:lang w:val="pt-BR"/>
        </w:rPr>
        <w:t>mV</w:t>
      </w:r>
      <w:r w:rsidRPr="00F9004F">
        <w:rPr>
          <w:rFonts w:ascii="Arial" w:hAnsi="Arial" w:cs="Arial"/>
          <w:lang w:val="pt-BR"/>
        </w:rPr>
        <w:tab/>
      </w:r>
      <w:r w:rsidRPr="00F9004F">
        <w:rPr>
          <w:rFonts w:ascii="Arial" w:hAnsi="Arial" w:cs="Arial"/>
          <w:lang w:val="pt-BR"/>
        </w:rPr>
        <w:tab/>
        <w:t>Milivoltios (10</w:t>
      </w:r>
      <w:r w:rsidRPr="00F9004F">
        <w:rPr>
          <w:rFonts w:ascii="Arial" w:hAnsi="Arial" w:cs="Arial"/>
          <w:vertAlign w:val="superscript"/>
          <w:lang w:val="pt-BR"/>
        </w:rPr>
        <w:t>-3</w:t>
      </w:r>
      <w:r w:rsidRPr="00F9004F">
        <w:rPr>
          <w:rFonts w:ascii="Arial" w:hAnsi="Arial" w:cs="Arial"/>
          <w:lang w:val="pt-BR"/>
        </w:rPr>
        <w:t xml:space="preserve"> Voltios)</w:t>
      </w:r>
    </w:p>
    <w:p w:rsidR="00F90F8C" w:rsidRDefault="00F90F8C" w:rsidP="00F90F8C">
      <w:pPr>
        <w:rPr>
          <w:rFonts w:ascii="Arial" w:hAnsi="Arial" w:cs="Arial"/>
        </w:rPr>
      </w:pPr>
      <w:r w:rsidRPr="00423DBC">
        <w:rPr>
          <w:rFonts w:ascii="Script MT Bold" w:hAnsi="Script MT Bold" w:cs="Arial"/>
          <w:b/>
          <w:sz w:val="28"/>
          <w:szCs w:val="28"/>
        </w:rPr>
        <w:t>F</w:t>
      </w:r>
      <w:r>
        <w:rPr>
          <w:rFonts w:ascii="Script MT Bold" w:hAnsi="Script MT Bold" w:cs="Arial"/>
          <w:b/>
          <w:sz w:val="28"/>
          <w:szCs w:val="28"/>
        </w:rPr>
        <w:tab/>
      </w:r>
      <w:r>
        <w:rPr>
          <w:rFonts w:ascii="Script MT Bold" w:hAnsi="Script MT Bold" w:cs="Arial"/>
          <w:b/>
          <w:sz w:val="28"/>
          <w:szCs w:val="28"/>
        </w:rPr>
        <w:tab/>
      </w:r>
      <w:r>
        <w:rPr>
          <w:rFonts w:ascii="Arial" w:hAnsi="Arial" w:cs="Arial"/>
        </w:rPr>
        <w:t>Constante de Faraday = 96500 culombios/electrón</w:t>
      </w:r>
    </w:p>
    <w:p w:rsidR="00F90F8C" w:rsidRPr="00370646" w:rsidRDefault="00F90F8C" w:rsidP="00F90F8C">
      <w:pPr>
        <w:rPr>
          <w:rFonts w:ascii="Arial" w:hAnsi="Arial"/>
          <w:lang w:val="pt-BR"/>
        </w:rPr>
      </w:pPr>
    </w:p>
    <w:p w:rsidR="00F90F8C" w:rsidRPr="00F90F8C" w:rsidRDefault="00F90F8C" w:rsidP="00F90F8C">
      <w:pPr>
        <w:jc w:val="both"/>
        <w:rPr>
          <w:rFonts w:ascii="Arial" w:hAnsi="Arial" w:cs="Arial"/>
          <w:lang w:val="es-MX"/>
        </w:rPr>
      </w:pPr>
    </w:p>
    <w:p w:rsidR="00217C18" w:rsidRPr="00217C18" w:rsidRDefault="00217C18" w:rsidP="00AF3D96">
      <w:pPr>
        <w:spacing w:line="480" w:lineRule="auto"/>
        <w:jc w:val="both"/>
        <w:rPr>
          <w:rFonts w:ascii="Arial" w:hAnsi="Arial" w:cs="Arial"/>
          <w:b/>
          <w:lang w:val="es-EC"/>
        </w:rPr>
      </w:pPr>
    </w:p>
    <w:p w:rsidR="00217C18" w:rsidRPr="00217C18" w:rsidRDefault="00217C18" w:rsidP="00AF3D96">
      <w:pPr>
        <w:spacing w:line="480" w:lineRule="auto"/>
        <w:jc w:val="both"/>
        <w:rPr>
          <w:rFonts w:ascii="Arial" w:hAnsi="Arial" w:cs="Arial"/>
          <w:b/>
          <w:lang w:val="es-EC"/>
        </w:rPr>
      </w:pPr>
    </w:p>
    <w:p w:rsidR="00AF3D96" w:rsidRPr="00217C18" w:rsidRDefault="00AF3D96" w:rsidP="002F3F8B">
      <w:pPr>
        <w:spacing w:line="480" w:lineRule="auto"/>
        <w:jc w:val="both"/>
        <w:rPr>
          <w:rFonts w:ascii="Arial" w:hAnsi="Arial" w:cs="Arial"/>
          <w:b/>
          <w:sz w:val="32"/>
          <w:szCs w:val="32"/>
          <w:lang w:val="es-MX"/>
        </w:rPr>
      </w:pPr>
    </w:p>
    <w:p w:rsidR="00AF3D96" w:rsidRPr="00217C18" w:rsidRDefault="00AF3D96" w:rsidP="002F3F8B">
      <w:pPr>
        <w:spacing w:line="480" w:lineRule="auto"/>
        <w:jc w:val="both"/>
        <w:rPr>
          <w:rFonts w:ascii="Arial" w:hAnsi="Arial" w:cs="Arial"/>
          <w:b/>
          <w:sz w:val="32"/>
          <w:szCs w:val="32"/>
          <w:lang w:val="es-MX"/>
        </w:rPr>
      </w:pPr>
    </w:p>
    <w:p w:rsidR="00217C18" w:rsidRDefault="00217C18" w:rsidP="00217C18">
      <w:pPr>
        <w:jc w:val="center"/>
        <w:rPr>
          <w:rFonts w:ascii="Arial" w:hAnsi="Arial" w:cs="Arial"/>
          <w:b/>
          <w:sz w:val="32"/>
          <w:szCs w:val="32"/>
        </w:rPr>
      </w:pPr>
    </w:p>
    <w:p w:rsidR="0080686A" w:rsidRDefault="0080686A"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F90F8C" w:rsidRDefault="00F90F8C" w:rsidP="00217C18">
      <w:pPr>
        <w:jc w:val="center"/>
        <w:rPr>
          <w:rFonts w:ascii="Arial" w:hAnsi="Arial" w:cs="Arial"/>
          <w:b/>
          <w:sz w:val="32"/>
          <w:szCs w:val="32"/>
        </w:rPr>
      </w:pPr>
    </w:p>
    <w:p w:rsidR="00217C18" w:rsidRPr="00217C18" w:rsidRDefault="00217C18" w:rsidP="00217C18">
      <w:pPr>
        <w:jc w:val="center"/>
        <w:rPr>
          <w:rFonts w:ascii="Arial" w:hAnsi="Arial" w:cs="Arial"/>
          <w:b/>
          <w:sz w:val="32"/>
          <w:szCs w:val="32"/>
        </w:rPr>
      </w:pPr>
      <w:r w:rsidRPr="00217C18">
        <w:rPr>
          <w:rFonts w:ascii="Arial" w:hAnsi="Arial" w:cs="Arial"/>
          <w:b/>
          <w:sz w:val="32"/>
          <w:szCs w:val="32"/>
        </w:rPr>
        <w:t>INDICE DE FIGURAS</w:t>
      </w:r>
    </w:p>
    <w:p w:rsidR="00217C18" w:rsidRPr="00F95A53" w:rsidRDefault="00217C18" w:rsidP="00217C18">
      <w:pPr>
        <w:jc w:val="both"/>
        <w:rPr>
          <w:b/>
        </w:rPr>
      </w:pPr>
    </w:p>
    <w:p w:rsidR="00217C18" w:rsidRDefault="00217C18" w:rsidP="00217C18">
      <w:pPr>
        <w:jc w:val="both"/>
      </w:pPr>
    </w:p>
    <w:p w:rsidR="007002BC" w:rsidRDefault="007002BC" w:rsidP="00217C18">
      <w:pPr>
        <w:jc w:val="both"/>
      </w:pPr>
    </w:p>
    <w:p w:rsidR="00217C18" w:rsidRDefault="00217C18" w:rsidP="00217C18">
      <w:pPr>
        <w:jc w:val="both"/>
      </w:pPr>
    </w:p>
    <w:p w:rsidR="00F90F8C" w:rsidRPr="009C5A17" w:rsidRDefault="00FE489A" w:rsidP="00967154">
      <w:pPr>
        <w:jc w:val="both"/>
        <w:rPr>
          <w:rFonts w:ascii="Arial" w:hAnsi="Arial"/>
          <w:noProof/>
        </w:rPr>
      </w:pPr>
      <w:r>
        <w:rPr>
          <w:rFonts w:ascii="Arial" w:hAnsi="Arial"/>
          <w:noProof/>
        </w:rPr>
        <w:t>Figura</w:t>
      </w:r>
      <w:r w:rsidR="00967154">
        <w:rPr>
          <w:rFonts w:ascii="Arial" w:hAnsi="Arial"/>
          <w:noProof/>
        </w:rPr>
        <w:t xml:space="preserve"> 1.</w:t>
      </w:r>
      <w:r w:rsidR="00F90F8C" w:rsidRPr="009C5A17">
        <w:rPr>
          <w:rFonts w:ascii="Arial" w:hAnsi="Arial"/>
          <w:noProof/>
        </w:rPr>
        <w:t>1</w:t>
      </w:r>
      <w:r w:rsidR="00F90F8C" w:rsidRPr="009C5A17">
        <w:rPr>
          <w:rFonts w:ascii="Arial" w:hAnsi="Arial"/>
          <w:noProof/>
        </w:rPr>
        <w:tab/>
        <w:t>Proceso de corrosión po</w:t>
      </w:r>
      <w:r w:rsidR="00D24174">
        <w:rPr>
          <w:rFonts w:ascii="Arial" w:hAnsi="Arial"/>
          <w:noProof/>
        </w:rPr>
        <w:t>r ataque electroquímico. …………………..6</w:t>
      </w:r>
    </w:p>
    <w:p w:rsidR="00F90F8C" w:rsidRPr="009C5A17" w:rsidRDefault="00FE489A" w:rsidP="00967154">
      <w:pPr>
        <w:jc w:val="both"/>
        <w:rPr>
          <w:rFonts w:ascii="Arial" w:hAnsi="Arial"/>
          <w:noProof/>
        </w:rPr>
      </w:pPr>
      <w:r>
        <w:rPr>
          <w:rFonts w:ascii="Arial" w:hAnsi="Arial"/>
          <w:noProof/>
        </w:rPr>
        <w:t xml:space="preserve">Figura </w:t>
      </w:r>
      <w:r w:rsidR="00967154">
        <w:rPr>
          <w:rFonts w:ascii="Arial" w:hAnsi="Arial"/>
          <w:noProof/>
        </w:rPr>
        <w:t>1.</w:t>
      </w:r>
      <w:r w:rsidR="00F90F8C" w:rsidRPr="009C5A17">
        <w:rPr>
          <w:rFonts w:ascii="Arial" w:hAnsi="Arial"/>
          <w:noProof/>
        </w:rPr>
        <w:t>2</w:t>
      </w:r>
      <w:r w:rsidR="00F90F8C" w:rsidRPr="009C5A17">
        <w:rPr>
          <w:rFonts w:ascii="Arial" w:hAnsi="Arial"/>
          <w:noProof/>
        </w:rPr>
        <w:tab/>
        <w:t>Centra Térmica Gonzalo Zevallos G., de Electroguayas</w:t>
      </w:r>
      <w:r w:rsidR="00F90F8C">
        <w:rPr>
          <w:rFonts w:ascii="Arial" w:hAnsi="Arial"/>
          <w:noProof/>
        </w:rPr>
        <w:t>………</w:t>
      </w:r>
      <w:r w:rsidR="00832F43">
        <w:rPr>
          <w:rFonts w:ascii="Arial" w:hAnsi="Arial"/>
          <w:noProof/>
        </w:rPr>
        <w:t>…...8</w:t>
      </w:r>
    </w:p>
    <w:p w:rsidR="00967154" w:rsidRDefault="00FE489A" w:rsidP="00967154">
      <w:pPr>
        <w:jc w:val="both"/>
        <w:rPr>
          <w:rFonts w:ascii="Arial" w:hAnsi="Arial"/>
          <w:noProof/>
        </w:rPr>
      </w:pPr>
      <w:r>
        <w:rPr>
          <w:rFonts w:ascii="Arial" w:hAnsi="Arial"/>
          <w:noProof/>
        </w:rPr>
        <w:t xml:space="preserve">Figura </w:t>
      </w:r>
      <w:r w:rsidR="00967154">
        <w:rPr>
          <w:rFonts w:ascii="Arial" w:hAnsi="Arial"/>
          <w:noProof/>
        </w:rPr>
        <w:t>1.</w:t>
      </w:r>
      <w:r w:rsidR="00F90F8C" w:rsidRPr="009C5A17">
        <w:rPr>
          <w:rFonts w:ascii="Arial" w:hAnsi="Arial"/>
          <w:noProof/>
        </w:rPr>
        <w:t>3</w:t>
      </w:r>
      <w:r w:rsidR="00F90F8C" w:rsidRPr="009C5A17">
        <w:rPr>
          <w:rFonts w:ascii="Arial" w:hAnsi="Arial"/>
          <w:noProof/>
        </w:rPr>
        <w:tab/>
        <w:t xml:space="preserve">Instalación condensadora de superficie para turbinas de vapor </w:t>
      </w:r>
    </w:p>
    <w:p w:rsidR="00967154" w:rsidRDefault="00967154" w:rsidP="00967154">
      <w:pPr>
        <w:jc w:val="both"/>
        <w:rPr>
          <w:rFonts w:ascii="Arial" w:hAnsi="Arial"/>
          <w:noProof/>
        </w:rPr>
      </w:pPr>
      <w:r>
        <w:rPr>
          <w:rFonts w:ascii="Arial" w:hAnsi="Arial"/>
          <w:noProof/>
        </w:rPr>
        <w:tab/>
      </w:r>
      <w:r>
        <w:rPr>
          <w:rFonts w:ascii="Arial" w:hAnsi="Arial"/>
          <w:noProof/>
        </w:rPr>
        <w:tab/>
      </w:r>
      <w:r w:rsidR="00F90F8C" w:rsidRPr="009C5A17">
        <w:rPr>
          <w:rFonts w:ascii="Arial" w:hAnsi="Arial"/>
          <w:noProof/>
        </w:rPr>
        <w:t xml:space="preserve">de pequeña y mediana potencia, con bombas </w:t>
      </w:r>
    </w:p>
    <w:p w:rsidR="00F90F8C" w:rsidRPr="009C5A17" w:rsidRDefault="00967154" w:rsidP="00967154">
      <w:pPr>
        <w:jc w:val="both"/>
        <w:rPr>
          <w:rFonts w:ascii="Arial" w:hAnsi="Arial"/>
          <w:noProof/>
        </w:rPr>
      </w:pPr>
      <w:r>
        <w:rPr>
          <w:rFonts w:ascii="Arial" w:hAnsi="Arial"/>
          <w:noProof/>
        </w:rPr>
        <w:tab/>
      </w:r>
      <w:r>
        <w:rPr>
          <w:rFonts w:ascii="Arial" w:hAnsi="Arial"/>
          <w:noProof/>
        </w:rPr>
        <w:tab/>
      </w:r>
      <w:r w:rsidR="00F90F8C" w:rsidRPr="009C5A17">
        <w:rPr>
          <w:rFonts w:ascii="Arial" w:hAnsi="Arial"/>
          <w:noProof/>
        </w:rPr>
        <w:t>accionadas eléctricamente …</w:t>
      </w:r>
      <w:r>
        <w:rPr>
          <w:rFonts w:ascii="Arial" w:hAnsi="Arial"/>
          <w:noProof/>
        </w:rPr>
        <w:t>……………………………………..</w:t>
      </w:r>
      <w:r w:rsidR="00832F43">
        <w:rPr>
          <w:rFonts w:ascii="Arial" w:hAnsi="Arial"/>
          <w:noProof/>
        </w:rPr>
        <w:t xml:space="preserve"> ….9</w:t>
      </w:r>
    </w:p>
    <w:p w:rsidR="00F90F8C" w:rsidRPr="009C5A17" w:rsidRDefault="00FE489A" w:rsidP="00967154">
      <w:pPr>
        <w:jc w:val="both"/>
        <w:rPr>
          <w:rFonts w:ascii="Arial" w:hAnsi="Arial"/>
          <w:noProof/>
        </w:rPr>
      </w:pPr>
      <w:r>
        <w:rPr>
          <w:rFonts w:ascii="Arial" w:hAnsi="Arial"/>
          <w:noProof/>
        </w:rPr>
        <w:t xml:space="preserve">Figura </w:t>
      </w:r>
      <w:r w:rsidR="00967154">
        <w:rPr>
          <w:rFonts w:ascii="Arial" w:hAnsi="Arial"/>
          <w:noProof/>
        </w:rPr>
        <w:t>1.</w:t>
      </w:r>
      <w:r w:rsidR="00F90F8C" w:rsidRPr="009C5A17">
        <w:rPr>
          <w:rFonts w:ascii="Arial" w:hAnsi="Arial"/>
          <w:noProof/>
        </w:rPr>
        <w:t>4</w:t>
      </w:r>
      <w:r w:rsidR="00F90F8C" w:rsidRPr="009C5A17">
        <w:rPr>
          <w:rFonts w:ascii="Arial" w:hAnsi="Arial"/>
          <w:noProof/>
        </w:rPr>
        <w:tab/>
        <w:t>Condensador de superf</w:t>
      </w:r>
      <w:r w:rsidR="00832F43">
        <w:rPr>
          <w:rFonts w:ascii="Arial" w:hAnsi="Arial"/>
          <w:noProof/>
        </w:rPr>
        <w:t>icie de casco y tubos………………………10</w:t>
      </w:r>
    </w:p>
    <w:p w:rsidR="00F90F8C" w:rsidRPr="009C5A17" w:rsidRDefault="00FE489A" w:rsidP="00967154">
      <w:pPr>
        <w:jc w:val="both"/>
        <w:rPr>
          <w:rFonts w:ascii="Arial" w:hAnsi="Arial"/>
          <w:noProof/>
        </w:rPr>
      </w:pPr>
      <w:r>
        <w:rPr>
          <w:rFonts w:ascii="Arial" w:hAnsi="Arial"/>
          <w:noProof/>
        </w:rPr>
        <w:t xml:space="preserve">Figura </w:t>
      </w:r>
      <w:r w:rsidR="00967154">
        <w:rPr>
          <w:rFonts w:ascii="Arial" w:hAnsi="Arial"/>
          <w:noProof/>
        </w:rPr>
        <w:t>1.</w:t>
      </w:r>
      <w:r w:rsidR="00F90F8C" w:rsidRPr="009C5A17">
        <w:rPr>
          <w:rFonts w:ascii="Arial" w:hAnsi="Arial"/>
          <w:noProof/>
        </w:rPr>
        <w:t>5</w:t>
      </w:r>
      <w:r w:rsidR="00F90F8C" w:rsidRPr="009C5A17">
        <w:rPr>
          <w:rFonts w:ascii="Arial" w:hAnsi="Arial"/>
          <w:noProof/>
        </w:rPr>
        <w:tab/>
        <w:t>Disposición de los electrodos</w:t>
      </w:r>
      <w:r w:rsidR="00832F43">
        <w:rPr>
          <w:rFonts w:ascii="Arial" w:hAnsi="Arial"/>
          <w:noProof/>
        </w:rPr>
        <w:t xml:space="preserve"> (ánodos) en el condensador………13</w:t>
      </w:r>
    </w:p>
    <w:p w:rsidR="00F90F8C" w:rsidRPr="009C5A17" w:rsidRDefault="00FE489A" w:rsidP="00967154">
      <w:pPr>
        <w:jc w:val="both"/>
        <w:rPr>
          <w:rFonts w:ascii="Arial" w:hAnsi="Arial"/>
          <w:noProof/>
        </w:rPr>
      </w:pPr>
      <w:r>
        <w:rPr>
          <w:rFonts w:ascii="Arial" w:hAnsi="Arial"/>
          <w:noProof/>
        </w:rPr>
        <w:t xml:space="preserve">Figura </w:t>
      </w:r>
      <w:r w:rsidR="00967154">
        <w:rPr>
          <w:rFonts w:ascii="Arial" w:hAnsi="Arial"/>
          <w:noProof/>
        </w:rPr>
        <w:t>1.</w:t>
      </w:r>
      <w:r w:rsidR="00F90F8C" w:rsidRPr="009C5A17">
        <w:rPr>
          <w:rFonts w:ascii="Arial" w:hAnsi="Arial"/>
          <w:noProof/>
        </w:rPr>
        <w:t>6</w:t>
      </w:r>
      <w:r w:rsidR="00F90F8C" w:rsidRPr="009C5A17">
        <w:rPr>
          <w:rFonts w:ascii="Arial" w:hAnsi="Arial"/>
          <w:noProof/>
        </w:rPr>
        <w:tab/>
        <w:t xml:space="preserve">Ánodo listo para ser usado en condensadores de </w:t>
      </w:r>
      <w:smartTag w:uri="urn:schemas-microsoft-com:office:smarttags" w:element="PersonName">
        <w:smartTagPr>
          <w:attr w:name="ProductID" w:val="la CTGZ"/>
        </w:smartTagPr>
        <w:r w:rsidR="00F90F8C" w:rsidRPr="009C5A17">
          <w:rPr>
            <w:rFonts w:ascii="Arial" w:hAnsi="Arial"/>
            <w:noProof/>
          </w:rPr>
          <w:t>la CTGZ</w:t>
        </w:r>
      </w:smartTag>
      <w:r w:rsidR="00F90F8C" w:rsidRPr="009C5A17">
        <w:rPr>
          <w:rFonts w:ascii="Arial" w:hAnsi="Arial"/>
          <w:noProof/>
        </w:rPr>
        <w:t>…</w:t>
      </w:r>
      <w:r w:rsidR="00832F43">
        <w:rPr>
          <w:rFonts w:ascii="Arial" w:hAnsi="Arial"/>
          <w:noProof/>
        </w:rPr>
        <w:t>……</w:t>
      </w:r>
      <w:r w:rsidR="00F90F8C" w:rsidRPr="009C5A17">
        <w:rPr>
          <w:rFonts w:ascii="Arial" w:hAnsi="Arial"/>
          <w:noProof/>
        </w:rPr>
        <w:t>14</w:t>
      </w:r>
    </w:p>
    <w:p w:rsidR="00F90F8C" w:rsidRPr="009C5A17" w:rsidRDefault="00FE489A" w:rsidP="00967154">
      <w:pPr>
        <w:jc w:val="both"/>
        <w:rPr>
          <w:rFonts w:ascii="Arial" w:hAnsi="Arial"/>
          <w:noProof/>
        </w:rPr>
      </w:pPr>
      <w:r>
        <w:rPr>
          <w:rFonts w:ascii="Arial" w:hAnsi="Arial"/>
          <w:noProof/>
        </w:rPr>
        <w:t xml:space="preserve">Figura </w:t>
      </w:r>
      <w:r w:rsidR="00967154">
        <w:rPr>
          <w:rFonts w:ascii="Arial" w:hAnsi="Arial"/>
          <w:noProof/>
        </w:rPr>
        <w:t>1.</w:t>
      </w:r>
      <w:r w:rsidR="00F90F8C" w:rsidRPr="009C5A17">
        <w:rPr>
          <w:rFonts w:ascii="Arial" w:hAnsi="Arial"/>
          <w:noProof/>
        </w:rPr>
        <w:t>7</w:t>
      </w:r>
      <w:r w:rsidR="00F90F8C" w:rsidRPr="009C5A17">
        <w:rPr>
          <w:rFonts w:ascii="Arial" w:hAnsi="Arial"/>
          <w:noProof/>
        </w:rPr>
        <w:tab/>
        <w:t>Disposición de los ánod</w:t>
      </w:r>
      <w:r w:rsidR="00832F43">
        <w:rPr>
          <w:rFonts w:ascii="Arial" w:hAnsi="Arial"/>
          <w:noProof/>
        </w:rPr>
        <w:t>os en el condensador U3…………………15</w:t>
      </w:r>
    </w:p>
    <w:p w:rsidR="00F90F8C" w:rsidRPr="009C5A17" w:rsidRDefault="00FE489A" w:rsidP="00967154">
      <w:pPr>
        <w:jc w:val="both"/>
        <w:rPr>
          <w:rFonts w:ascii="Arial" w:hAnsi="Arial"/>
          <w:noProof/>
        </w:rPr>
      </w:pPr>
      <w:r>
        <w:rPr>
          <w:rFonts w:ascii="Arial" w:hAnsi="Arial"/>
          <w:noProof/>
        </w:rPr>
        <w:t xml:space="preserve">Figura </w:t>
      </w:r>
      <w:r w:rsidR="00967154">
        <w:rPr>
          <w:rFonts w:ascii="Arial" w:hAnsi="Arial"/>
          <w:noProof/>
        </w:rPr>
        <w:t>1.</w:t>
      </w:r>
      <w:r w:rsidR="00F90F8C" w:rsidRPr="009C5A17">
        <w:rPr>
          <w:rFonts w:ascii="Arial" w:hAnsi="Arial"/>
          <w:noProof/>
        </w:rPr>
        <w:t>8</w:t>
      </w:r>
      <w:r w:rsidR="00F90F8C" w:rsidRPr="009C5A17">
        <w:rPr>
          <w:rFonts w:ascii="Arial" w:hAnsi="Arial"/>
          <w:noProof/>
        </w:rPr>
        <w:tab/>
        <w:t>Vista de un ánodo Pb-Ag-Sn dentro del condensador………...</w:t>
      </w:r>
      <w:r w:rsidR="00832F43">
        <w:rPr>
          <w:rFonts w:ascii="Arial" w:hAnsi="Arial"/>
          <w:noProof/>
        </w:rPr>
        <w:t>.....</w:t>
      </w:r>
      <w:r w:rsidR="00F90F8C" w:rsidRPr="009C5A17">
        <w:rPr>
          <w:rFonts w:ascii="Arial" w:hAnsi="Arial"/>
          <w:noProof/>
        </w:rPr>
        <w:t>15</w:t>
      </w:r>
    </w:p>
    <w:p w:rsidR="00967154" w:rsidRDefault="00FE489A" w:rsidP="00967154">
      <w:pPr>
        <w:jc w:val="both"/>
        <w:rPr>
          <w:rFonts w:ascii="Arial" w:hAnsi="Arial"/>
        </w:rPr>
      </w:pPr>
      <w:r>
        <w:rPr>
          <w:rFonts w:ascii="Arial" w:hAnsi="Arial"/>
          <w:noProof/>
        </w:rPr>
        <w:t xml:space="preserve">Figura </w:t>
      </w:r>
      <w:r w:rsidR="00967154">
        <w:rPr>
          <w:rFonts w:ascii="Arial" w:hAnsi="Arial"/>
          <w:noProof/>
        </w:rPr>
        <w:t>1.</w:t>
      </w:r>
      <w:r w:rsidR="00F90F8C" w:rsidRPr="009C5A17">
        <w:rPr>
          <w:rFonts w:ascii="Arial" w:hAnsi="Arial"/>
          <w:noProof/>
        </w:rPr>
        <w:t>9</w:t>
      </w:r>
      <w:r w:rsidR="00F90F8C" w:rsidRPr="009C5A17">
        <w:rPr>
          <w:rFonts w:ascii="Arial" w:hAnsi="Arial"/>
          <w:noProof/>
        </w:rPr>
        <w:tab/>
      </w:r>
      <w:r w:rsidR="00F90F8C" w:rsidRPr="009C5A17">
        <w:rPr>
          <w:rFonts w:ascii="Arial" w:hAnsi="Arial"/>
        </w:rPr>
        <w:t xml:space="preserve">Esquema de Protección Catódica con Corrientes Impresas </w:t>
      </w:r>
    </w:p>
    <w:p w:rsidR="00F90F8C" w:rsidRPr="009C5A17" w:rsidRDefault="00967154" w:rsidP="00967154">
      <w:pPr>
        <w:jc w:val="both"/>
        <w:rPr>
          <w:rFonts w:ascii="Arial" w:hAnsi="Arial"/>
        </w:rPr>
      </w:pPr>
      <w:r>
        <w:rPr>
          <w:rFonts w:ascii="Arial" w:hAnsi="Arial"/>
        </w:rPr>
        <w:tab/>
      </w:r>
      <w:r>
        <w:rPr>
          <w:rFonts w:ascii="Arial" w:hAnsi="Arial"/>
        </w:rPr>
        <w:tab/>
      </w:r>
      <w:r w:rsidR="00F90F8C" w:rsidRPr="009C5A17">
        <w:rPr>
          <w:rFonts w:ascii="Arial" w:hAnsi="Arial"/>
        </w:rPr>
        <w:t xml:space="preserve">de  condensadores U2 o U3 de </w:t>
      </w:r>
      <w:smartTag w:uri="urn:schemas-microsoft-com:office:smarttags" w:element="PersonName">
        <w:smartTagPr>
          <w:attr w:name="ProductID" w:val="la CTGZ"/>
        </w:smartTagPr>
        <w:r w:rsidR="00F90F8C" w:rsidRPr="009C5A17">
          <w:rPr>
            <w:rFonts w:ascii="Arial" w:hAnsi="Arial"/>
          </w:rPr>
          <w:t>la CTGZ</w:t>
        </w:r>
      </w:smartTag>
      <w:r>
        <w:rPr>
          <w:rFonts w:ascii="Arial" w:hAnsi="Arial"/>
        </w:rPr>
        <w:t>…………………</w:t>
      </w:r>
      <w:r w:rsidR="00F90F8C" w:rsidRPr="009C5A17">
        <w:rPr>
          <w:rFonts w:ascii="Arial" w:hAnsi="Arial"/>
        </w:rPr>
        <w:t>……</w:t>
      </w:r>
      <w:r w:rsidR="00EC5909">
        <w:rPr>
          <w:rFonts w:ascii="Arial" w:hAnsi="Arial"/>
        </w:rPr>
        <w:t>…...</w:t>
      </w:r>
      <w:r w:rsidR="00F90F8C" w:rsidRPr="009C5A17">
        <w:rPr>
          <w:rFonts w:ascii="Arial" w:hAnsi="Arial"/>
        </w:rPr>
        <w:t>16</w:t>
      </w:r>
    </w:p>
    <w:p w:rsidR="00FE489A" w:rsidRDefault="00FE489A" w:rsidP="00967154">
      <w:pPr>
        <w:ind w:left="1410" w:hanging="1410"/>
        <w:jc w:val="both"/>
        <w:rPr>
          <w:rFonts w:ascii="Arial" w:hAnsi="Arial"/>
          <w:noProof/>
        </w:rPr>
      </w:pPr>
      <w:r>
        <w:rPr>
          <w:rFonts w:ascii="Arial" w:hAnsi="Arial"/>
          <w:noProof/>
        </w:rPr>
        <w:t>Figura 2.</w:t>
      </w:r>
      <w:r w:rsidR="00F90F8C" w:rsidRPr="009C5A17">
        <w:rPr>
          <w:rFonts w:ascii="Arial" w:hAnsi="Arial"/>
          <w:noProof/>
        </w:rPr>
        <w:t>1</w:t>
      </w:r>
      <w:r w:rsidR="00F90F8C" w:rsidRPr="009C5A17">
        <w:rPr>
          <w:rFonts w:ascii="Arial" w:hAnsi="Arial"/>
          <w:noProof/>
        </w:rPr>
        <w:tab/>
      </w:r>
      <w:r>
        <w:rPr>
          <w:rFonts w:ascii="Arial" w:hAnsi="Arial"/>
          <w:noProof/>
        </w:rPr>
        <w:t>Proceso que se aplica para ensayos…………………</w:t>
      </w:r>
      <w:r w:rsidR="00EC5909">
        <w:rPr>
          <w:rFonts w:ascii="Arial" w:hAnsi="Arial"/>
          <w:noProof/>
        </w:rPr>
        <w:t>……………..28</w:t>
      </w:r>
    </w:p>
    <w:p w:rsidR="00967154" w:rsidRDefault="00FE489A" w:rsidP="00967154">
      <w:pPr>
        <w:ind w:left="1410" w:hanging="1410"/>
        <w:jc w:val="both"/>
        <w:rPr>
          <w:rFonts w:ascii="Arial" w:hAnsi="Arial"/>
          <w:noProof/>
        </w:rPr>
      </w:pPr>
      <w:r>
        <w:rPr>
          <w:rFonts w:ascii="Arial" w:hAnsi="Arial"/>
          <w:noProof/>
        </w:rPr>
        <w:t>Figura 2.2</w:t>
      </w:r>
      <w:r>
        <w:rPr>
          <w:rFonts w:ascii="Arial" w:hAnsi="Arial"/>
          <w:noProof/>
        </w:rPr>
        <w:tab/>
      </w:r>
      <w:r w:rsidR="00F90F8C" w:rsidRPr="009C5A17">
        <w:rPr>
          <w:rFonts w:ascii="Arial" w:hAnsi="Arial"/>
          <w:noProof/>
        </w:rPr>
        <w:t>Ánodo importado, usado</w:t>
      </w:r>
      <w:r w:rsidR="00F90F8C">
        <w:rPr>
          <w:rFonts w:ascii="Arial" w:hAnsi="Arial"/>
          <w:noProof/>
        </w:rPr>
        <w:t>,</w:t>
      </w:r>
      <w:r w:rsidR="00F90F8C" w:rsidRPr="009C5A17">
        <w:rPr>
          <w:rFonts w:ascii="Arial" w:hAnsi="Arial"/>
          <w:noProof/>
        </w:rPr>
        <w:t xml:space="preserve"> para fabricar probetas para </w:t>
      </w:r>
    </w:p>
    <w:p w:rsidR="00F90F8C" w:rsidRPr="009C5A17" w:rsidRDefault="00967154" w:rsidP="00967154">
      <w:pPr>
        <w:ind w:left="1410" w:hanging="1410"/>
        <w:jc w:val="both"/>
        <w:rPr>
          <w:rFonts w:ascii="Arial" w:hAnsi="Arial"/>
        </w:rPr>
      </w:pPr>
      <w:r>
        <w:rPr>
          <w:rFonts w:ascii="Arial" w:hAnsi="Arial"/>
          <w:noProof/>
        </w:rPr>
        <w:tab/>
      </w:r>
      <w:r w:rsidR="00EC5909">
        <w:rPr>
          <w:rFonts w:ascii="Arial" w:hAnsi="Arial"/>
          <w:noProof/>
        </w:rPr>
        <w:t>Análisis.</w:t>
      </w:r>
      <w:r>
        <w:rPr>
          <w:rFonts w:ascii="Arial" w:hAnsi="Arial"/>
        </w:rPr>
        <w:t>…………………</w:t>
      </w:r>
      <w:r w:rsidR="00F90F8C" w:rsidRPr="009C5A17">
        <w:rPr>
          <w:rFonts w:ascii="Arial" w:hAnsi="Arial"/>
        </w:rPr>
        <w:t>……….....................</w:t>
      </w:r>
      <w:r w:rsidR="00EC5909">
        <w:rPr>
          <w:rFonts w:ascii="Arial" w:hAnsi="Arial"/>
        </w:rPr>
        <w:t>.................................30</w:t>
      </w:r>
    </w:p>
    <w:p w:rsidR="00F90F8C" w:rsidRPr="009C5A17" w:rsidRDefault="00FE489A" w:rsidP="00967154">
      <w:pPr>
        <w:jc w:val="both"/>
        <w:rPr>
          <w:rFonts w:ascii="Arial" w:hAnsi="Arial"/>
        </w:rPr>
      </w:pPr>
      <w:r>
        <w:rPr>
          <w:rFonts w:ascii="Arial" w:hAnsi="Arial"/>
          <w:noProof/>
        </w:rPr>
        <w:t>Figura 2.3</w:t>
      </w:r>
      <w:r w:rsidR="00F90F8C" w:rsidRPr="009C5A17">
        <w:rPr>
          <w:rFonts w:ascii="Arial" w:hAnsi="Arial"/>
          <w:noProof/>
        </w:rPr>
        <w:tab/>
      </w:r>
      <w:r w:rsidR="00F90F8C" w:rsidRPr="009C5A17">
        <w:rPr>
          <w:rFonts w:ascii="Arial" w:hAnsi="Arial"/>
        </w:rPr>
        <w:t xml:space="preserve">Balanza </w:t>
      </w:r>
      <w:r w:rsidR="00EC5909">
        <w:rPr>
          <w:rFonts w:ascii="Arial" w:hAnsi="Arial"/>
        </w:rPr>
        <w:t>de precisión…………………………………………………..32</w:t>
      </w:r>
    </w:p>
    <w:p w:rsidR="00F90F8C" w:rsidRPr="009C5A17" w:rsidRDefault="00FE489A" w:rsidP="00967154">
      <w:pPr>
        <w:tabs>
          <w:tab w:val="left" w:pos="1440"/>
        </w:tabs>
        <w:jc w:val="both"/>
        <w:rPr>
          <w:rFonts w:ascii="Arial" w:hAnsi="Arial"/>
        </w:rPr>
      </w:pPr>
      <w:r>
        <w:rPr>
          <w:rFonts w:ascii="Arial" w:hAnsi="Arial"/>
          <w:noProof/>
        </w:rPr>
        <w:t>Figura 2.4</w:t>
      </w:r>
      <w:r w:rsidR="00F90F8C" w:rsidRPr="009C5A17">
        <w:rPr>
          <w:rFonts w:ascii="Arial" w:hAnsi="Arial"/>
          <w:noProof/>
        </w:rPr>
        <w:tab/>
      </w:r>
      <w:r w:rsidR="00F90F8C" w:rsidRPr="009C5A17">
        <w:rPr>
          <w:rFonts w:ascii="Arial" w:hAnsi="Arial"/>
        </w:rPr>
        <w:t>Horno eléctrico co</w:t>
      </w:r>
      <w:r w:rsidR="00EC5909">
        <w:rPr>
          <w:rFonts w:ascii="Arial" w:hAnsi="Arial"/>
        </w:rPr>
        <w:t>n crisol dentro………………………………........32</w:t>
      </w:r>
    </w:p>
    <w:p w:rsidR="00F90F8C" w:rsidRPr="009C5A17" w:rsidRDefault="00D73AFC" w:rsidP="00967154">
      <w:pPr>
        <w:tabs>
          <w:tab w:val="left" w:pos="1440"/>
        </w:tabs>
        <w:jc w:val="both"/>
        <w:rPr>
          <w:rFonts w:ascii="Arial" w:hAnsi="Arial"/>
        </w:rPr>
      </w:pPr>
      <w:r>
        <w:rPr>
          <w:rFonts w:ascii="Arial" w:hAnsi="Arial"/>
        </w:rPr>
        <w:t>Figura 2.5</w:t>
      </w:r>
      <w:r w:rsidR="00F90F8C" w:rsidRPr="009C5A17">
        <w:rPr>
          <w:rFonts w:ascii="Arial" w:hAnsi="Arial"/>
        </w:rPr>
        <w:tab/>
        <w:t>Probeta de prueba para anális</w:t>
      </w:r>
      <w:r w:rsidR="00EC5909">
        <w:rPr>
          <w:rFonts w:ascii="Arial" w:hAnsi="Arial"/>
        </w:rPr>
        <w:t>is químico y metalográfico…… ….33</w:t>
      </w:r>
    </w:p>
    <w:p w:rsidR="00F90F8C" w:rsidRPr="009C5A17" w:rsidRDefault="00D73AFC" w:rsidP="00967154">
      <w:pPr>
        <w:tabs>
          <w:tab w:val="left" w:pos="1440"/>
        </w:tabs>
        <w:jc w:val="both"/>
        <w:rPr>
          <w:rFonts w:ascii="Arial" w:hAnsi="Arial"/>
        </w:rPr>
      </w:pPr>
      <w:r>
        <w:rPr>
          <w:rFonts w:ascii="Arial" w:hAnsi="Arial"/>
        </w:rPr>
        <w:t>Figura 2.6</w:t>
      </w:r>
      <w:r w:rsidR="00F90F8C" w:rsidRPr="009C5A17">
        <w:rPr>
          <w:rFonts w:ascii="Arial" w:hAnsi="Arial"/>
        </w:rPr>
        <w:tab/>
        <w:t xml:space="preserve">Probeta </w:t>
      </w:r>
      <w:r w:rsidR="00EC5909">
        <w:rPr>
          <w:rFonts w:ascii="Arial" w:hAnsi="Arial"/>
        </w:rPr>
        <w:t>“Medallón”.………………………………………………</w:t>
      </w:r>
      <w:r w:rsidR="008E16CC">
        <w:rPr>
          <w:rFonts w:ascii="Arial" w:hAnsi="Arial"/>
        </w:rPr>
        <w:t>…...34</w:t>
      </w:r>
    </w:p>
    <w:p w:rsidR="00F90F8C" w:rsidRPr="009C5A17" w:rsidRDefault="00D73AFC" w:rsidP="00967154">
      <w:pPr>
        <w:tabs>
          <w:tab w:val="left" w:pos="1440"/>
        </w:tabs>
        <w:jc w:val="both"/>
        <w:rPr>
          <w:rFonts w:ascii="Arial" w:hAnsi="Arial"/>
        </w:rPr>
      </w:pPr>
      <w:r>
        <w:rPr>
          <w:rFonts w:ascii="Arial" w:hAnsi="Arial"/>
        </w:rPr>
        <w:t>Figura 2.7</w:t>
      </w:r>
      <w:r w:rsidR="00F90F8C" w:rsidRPr="009C5A17">
        <w:rPr>
          <w:rFonts w:ascii="Arial" w:hAnsi="Arial"/>
        </w:rPr>
        <w:tab/>
        <w:t>Probeta “C</w:t>
      </w:r>
      <w:r w:rsidR="008E16CC">
        <w:rPr>
          <w:rFonts w:ascii="Arial" w:hAnsi="Arial"/>
        </w:rPr>
        <w:t>uña de Temple”…………………………………………...35</w:t>
      </w:r>
    </w:p>
    <w:p w:rsidR="00F90F8C" w:rsidRPr="009C5A17" w:rsidRDefault="00D73AFC" w:rsidP="00967154">
      <w:pPr>
        <w:tabs>
          <w:tab w:val="left" w:pos="1440"/>
        </w:tabs>
        <w:jc w:val="both"/>
        <w:rPr>
          <w:rFonts w:ascii="Arial" w:hAnsi="Arial"/>
        </w:rPr>
      </w:pPr>
      <w:r>
        <w:rPr>
          <w:rFonts w:ascii="Arial" w:hAnsi="Arial"/>
        </w:rPr>
        <w:t>Figura 2.8</w:t>
      </w:r>
      <w:r w:rsidR="00F90F8C" w:rsidRPr="009C5A17">
        <w:rPr>
          <w:rFonts w:ascii="Arial" w:hAnsi="Arial"/>
        </w:rPr>
        <w:tab/>
        <w:t xml:space="preserve">Sorbona y reverbero </w:t>
      </w:r>
      <w:r w:rsidR="008E16CC">
        <w:rPr>
          <w:rFonts w:ascii="Arial" w:hAnsi="Arial"/>
        </w:rPr>
        <w:t>calentándose en ella…………………………36</w:t>
      </w:r>
    </w:p>
    <w:p w:rsidR="00F90F8C" w:rsidRPr="009C5A17" w:rsidRDefault="00D73AFC" w:rsidP="00967154">
      <w:pPr>
        <w:tabs>
          <w:tab w:val="left" w:pos="1440"/>
        </w:tabs>
        <w:jc w:val="both"/>
        <w:rPr>
          <w:rFonts w:ascii="Arial" w:hAnsi="Arial"/>
        </w:rPr>
      </w:pPr>
      <w:r>
        <w:rPr>
          <w:rFonts w:ascii="Arial" w:hAnsi="Arial"/>
        </w:rPr>
        <w:t>Figura 2.9</w:t>
      </w:r>
      <w:r w:rsidR="00F90F8C" w:rsidRPr="009C5A17">
        <w:rPr>
          <w:rFonts w:ascii="Arial" w:hAnsi="Arial"/>
        </w:rPr>
        <w:tab/>
        <w:t>Pesaje de viruta d</w:t>
      </w:r>
      <w:r w:rsidR="008E16CC">
        <w:rPr>
          <w:rFonts w:ascii="Arial" w:hAnsi="Arial"/>
        </w:rPr>
        <w:t>e las aleaciones…………………………….........36</w:t>
      </w:r>
    </w:p>
    <w:p w:rsidR="00F90F8C" w:rsidRPr="009C5A17" w:rsidRDefault="00D73AFC" w:rsidP="00967154">
      <w:pPr>
        <w:tabs>
          <w:tab w:val="left" w:pos="1440"/>
        </w:tabs>
        <w:jc w:val="both"/>
        <w:rPr>
          <w:rFonts w:ascii="Arial" w:hAnsi="Arial"/>
        </w:rPr>
      </w:pPr>
      <w:r>
        <w:rPr>
          <w:rFonts w:ascii="Arial" w:hAnsi="Arial"/>
        </w:rPr>
        <w:t>Figura 2.10</w:t>
      </w:r>
      <w:r w:rsidR="00F90F8C" w:rsidRPr="009C5A17">
        <w:rPr>
          <w:rFonts w:ascii="Arial" w:hAnsi="Arial"/>
        </w:rPr>
        <w:tab/>
        <w:t>Dilución de vir</w:t>
      </w:r>
      <w:r w:rsidR="008E16CC">
        <w:rPr>
          <w:rFonts w:ascii="Arial" w:hAnsi="Arial"/>
        </w:rPr>
        <w:t>uta en matraces……………………………………….37</w:t>
      </w:r>
    </w:p>
    <w:p w:rsidR="00F90F8C" w:rsidRPr="009C5A17" w:rsidRDefault="00D73AFC" w:rsidP="00967154">
      <w:pPr>
        <w:tabs>
          <w:tab w:val="left" w:pos="1440"/>
        </w:tabs>
        <w:jc w:val="both"/>
        <w:rPr>
          <w:rFonts w:ascii="Arial" w:hAnsi="Arial"/>
        </w:rPr>
      </w:pPr>
      <w:r>
        <w:rPr>
          <w:rFonts w:ascii="Arial" w:hAnsi="Arial"/>
        </w:rPr>
        <w:t>Figura 2.11</w:t>
      </w:r>
      <w:r w:rsidR="00F90F8C" w:rsidRPr="009C5A17">
        <w:rPr>
          <w:rFonts w:ascii="Arial" w:hAnsi="Arial"/>
        </w:rPr>
        <w:tab/>
        <w:t>Espectrofotómetro de ab</w:t>
      </w:r>
      <w:r w:rsidR="008E16CC">
        <w:rPr>
          <w:rFonts w:ascii="Arial" w:hAnsi="Arial"/>
        </w:rPr>
        <w:t>sorción atómica…………………………..37</w:t>
      </w:r>
    </w:p>
    <w:p w:rsidR="00F90F8C" w:rsidRPr="009C5A17" w:rsidRDefault="00D73AFC" w:rsidP="00967154">
      <w:pPr>
        <w:tabs>
          <w:tab w:val="left" w:pos="1440"/>
        </w:tabs>
        <w:jc w:val="both"/>
        <w:rPr>
          <w:rFonts w:ascii="Arial" w:hAnsi="Arial"/>
        </w:rPr>
      </w:pPr>
      <w:r>
        <w:rPr>
          <w:rFonts w:ascii="Arial" w:hAnsi="Arial"/>
        </w:rPr>
        <w:t>Figura 2.12</w:t>
      </w:r>
      <w:r w:rsidR="00F90F8C" w:rsidRPr="009C5A17">
        <w:rPr>
          <w:rFonts w:ascii="Arial" w:hAnsi="Arial"/>
        </w:rPr>
        <w:tab/>
        <w:t>Mesa para p</w:t>
      </w:r>
      <w:r w:rsidR="008E16CC">
        <w:rPr>
          <w:rFonts w:ascii="Arial" w:hAnsi="Arial"/>
        </w:rPr>
        <w:t>ulido con lija……………………………………………..39</w:t>
      </w:r>
    </w:p>
    <w:p w:rsidR="00F90F8C" w:rsidRPr="009C5A17" w:rsidRDefault="00D73AFC" w:rsidP="00967154">
      <w:pPr>
        <w:tabs>
          <w:tab w:val="left" w:pos="1440"/>
        </w:tabs>
        <w:jc w:val="both"/>
        <w:rPr>
          <w:rFonts w:ascii="Arial" w:hAnsi="Arial"/>
        </w:rPr>
      </w:pPr>
      <w:r>
        <w:rPr>
          <w:rFonts w:ascii="Arial" w:hAnsi="Arial"/>
        </w:rPr>
        <w:t>Figura 2.13</w:t>
      </w:r>
      <w:r w:rsidR="00F90F8C" w:rsidRPr="009C5A17">
        <w:rPr>
          <w:rFonts w:ascii="Arial" w:hAnsi="Arial"/>
        </w:rPr>
        <w:tab/>
        <w:t xml:space="preserve">Mesa para pulido </w:t>
      </w:r>
      <w:r w:rsidR="008E16CC">
        <w:rPr>
          <w:rFonts w:ascii="Arial" w:hAnsi="Arial"/>
        </w:rPr>
        <w:t>con pasta de diamante…………………………..39</w:t>
      </w:r>
    </w:p>
    <w:p w:rsidR="00F90F8C" w:rsidRPr="009C5A17" w:rsidRDefault="00D73AFC" w:rsidP="00967154">
      <w:pPr>
        <w:tabs>
          <w:tab w:val="left" w:pos="1440"/>
        </w:tabs>
        <w:jc w:val="both"/>
        <w:rPr>
          <w:rFonts w:ascii="Arial" w:hAnsi="Arial"/>
        </w:rPr>
      </w:pPr>
      <w:r>
        <w:rPr>
          <w:rFonts w:ascii="Arial" w:hAnsi="Arial"/>
        </w:rPr>
        <w:t>Figura 2.14</w:t>
      </w:r>
      <w:r w:rsidR="00F90F8C" w:rsidRPr="009C5A17">
        <w:rPr>
          <w:rFonts w:ascii="Arial" w:hAnsi="Arial"/>
        </w:rPr>
        <w:tab/>
        <w:t xml:space="preserve">Pulido final </w:t>
      </w:r>
      <w:r w:rsidR="008E16CC">
        <w:rPr>
          <w:rFonts w:ascii="Arial" w:hAnsi="Arial"/>
        </w:rPr>
        <w:t>de la probeta……………………………………………..40</w:t>
      </w:r>
    </w:p>
    <w:p w:rsidR="00F90F8C" w:rsidRPr="009C5A17" w:rsidRDefault="00D73AFC" w:rsidP="00967154">
      <w:pPr>
        <w:tabs>
          <w:tab w:val="left" w:pos="1440"/>
        </w:tabs>
        <w:jc w:val="both"/>
        <w:rPr>
          <w:rFonts w:ascii="Arial" w:hAnsi="Arial"/>
        </w:rPr>
      </w:pPr>
      <w:r>
        <w:rPr>
          <w:rFonts w:ascii="Arial" w:hAnsi="Arial"/>
        </w:rPr>
        <w:t>Figura 2.15</w:t>
      </w:r>
      <w:r w:rsidR="00F90F8C" w:rsidRPr="009C5A17">
        <w:rPr>
          <w:rFonts w:ascii="Arial" w:hAnsi="Arial"/>
        </w:rPr>
        <w:tab/>
        <w:t>Reactivo químico y Probeta “atacada”…………</w:t>
      </w:r>
      <w:r w:rsidR="008E16CC">
        <w:rPr>
          <w:rFonts w:ascii="Arial" w:hAnsi="Arial"/>
        </w:rPr>
        <w:t>……………………41</w:t>
      </w:r>
    </w:p>
    <w:p w:rsidR="00022123" w:rsidRPr="009C5A17" w:rsidRDefault="00D73AFC" w:rsidP="00967154">
      <w:pPr>
        <w:tabs>
          <w:tab w:val="left" w:pos="1440"/>
        </w:tabs>
        <w:jc w:val="both"/>
        <w:rPr>
          <w:rFonts w:ascii="Arial" w:hAnsi="Arial"/>
          <w:lang w:val="pt-BR"/>
        </w:rPr>
      </w:pPr>
      <w:r>
        <w:rPr>
          <w:rFonts w:ascii="Arial" w:hAnsi="Arial"/>
          <w:lang w:val="pt-BR"/>
        </w:rPr>
        <w:t>Figura 2.16</w:t>
      </w:r>
      <w:r w:rsidR="00F90F8C" w:rsidRPr="009C5A17">
        <w:rPr>
          <w:rFonts w:ascii="Arial" w:hAnsi="Arial"/>
          <w:lang w:val="pt-BR"/>
        </w:rPr>
        <w:tab/>
        <w:t>Microscopio Leitz as</w:t>
      </w:r>
      <w:r w:rsidR="008E16CC">
        <w:rPr>
          <w:rFonts w:ascii="Arial" w:hAnsi="Arial"/>
          <w:lang w:val="pt-BR"/>
        </w:rPr>
        <w:t>istido por computadora…………………….....41</w:t>
      </w:r>
    </w:p>
    <w:p w:rsidR="00967154" w:rsidRDefault="00D73AFC" w:rsidP="00967154">
      <w:pPr>
        <w:tabs>
          <w:tab w:val="left" w:pos="1440"/>
        </w:tabs>
        <w:jc w:val="both"/>
        <w:rPr>
          <w:rFonts w:ascii="Arial" w:hAnsi="Arial"/>
        </w:rPr>
      </w:pPr>
      <w:r>
        <w:rPr>
          <w:rFonts w:ascii="Arial" w:hAnsi="Arial"/>
        </w:rPr>
        <w:t>Figura 2.17</w:t>
      </w:r>
      <w:r w:rsidR="00F90F8C" w:rsidRPr="009C5A17">
        <w:rPr>
          <w:rFonts w:ascii="Arial" w:hAnsi="Arial"/>
        </w:rPr>
        <w:tab/>
        <w:t xml:space="preserve">Probeta montada en placa de observación y </w:t>
      </w:r>
    </w:p>
    <w:p w:rsidR="00F90F8C" w:rsidRPr="009C5A17" w:rsidRDefault="00967154" w:rsidP="00967154">
      <w:pPr>
        <w:tabs>
          <w:tab w:val="left" w:pos="1440"/>
        </w:tabs>
        <w:jc w:val="both"/>
        <w:rPr>
          <w:rFonts w:ascii="Arial" w:hAnsi="Arial"/>
        </w:rPr>
      </w:pPr>
      <w:r>
        <w:rPr>
          <w:rFonts w:ascii="Arial" w:hAnsi="Arial"/>
        </w:rPr>
        <w:tab/>
        <w:t>vista al microscopio…………</w:t>
      </w:r>
      <w:r w:rsidR="008E16CC">
        <w:rPr>
          <w:rFonts w:ascii="Arial" w:hAnsi="Arial"/>
        </w:rPr>
        <w:t>…………………………………………42</w:t>
      </w:r>
    </w:p>
    <w:p w:rsidR="00F90F8C" w:rsidRPr="009C5A17" w:rsidRDefault="00D73AFC" w:rsidP="00967154">
      <w:pPr>
        <w:tabs>
          <w:tab w:val="left" w:pos="1440"/>
        </w:tabs>
        <w:jc w:val="both"/>
        <w:rPr>
          <w:rFonts w:ascii="Arial" w:hAnsi="Arial"/>
        </w:rPr>
      </w:pPr>
      <w:r>
        <w:rPr>
          <w:rFonts w:ascii="Arial" w:hAnsi="Arial"/>
        </w:rPr>
        <w:t>Figura 2.18</w:t>
      </w:r>
      <w:r w:rsidR="00F90F8C" w:rsidRPr="009C5A17">
        <w:rPr>
          <w:rFonts w:ascii="Arial" w:hAnsi="Arial"/>
        </w:rPr>
        <w:tab/>
        <w:t>Microestructura de la al</w:t>
      </w:r>
      <w:r w:rsidR="008E16CC">
        <w:rPr>
          <w:rFonts w:ascii="Arial" w:hAnsi="Arial"/>
        </w:rPr>
        <w:t>eación 97.5Pb, 1Sn, 1.5Ag……………….43</w:t>
      </w:r>
    </w:p>
    <w:p w:rsidR="00967154" w:rsidRDefault="00D73AFC" w:rsidP="00967154">
      <w:pPr>
        <w:tabs>
          <w:tab w:val="left" w:pos="1440"/>
        </w:tabs>
        <w:jc w:val="both"/>
        <w:rPr>
          <w:rFonts w:ascii="Arial" w:hAnsi="Arial"/>
        </w:rPr>
      </w:pPr>
      <w:r>
        <w:rPr>
          <w:rFonts w:ascii="Arial" w:hAnsi="Arial"/>
          <w:noProof/>
        </w:rPr>
        <w:t>Figura 2.19</w:t>
      </w:r>
      <w:r w:rsidR="00F90F8C" w:rsidRPr="009C5A17">
        <w:rPr>
          <w:rFonts w:ascii="Arial" w:hAnsi="Arial"/>
          <w:noProof/>
        </w:rPr>
        <w:tab/>
      </w:r>
      <w:r w:rsidR="00F90F8C" w:rsidRPr="009C5A17">
        <w:rPr>
          <w:rFonts w:ascii="Arial" w:hAnsi="Arial"/>
        </w:rPr>
        <w:t xml:space="preserve">Microestructura del ánodo importado (Patrón </w:t>
      </w:r>
    </w:p>
    <w:p w:rsidR="00F90F8C" w:rsidRPr="009C5A17" w:rsidRDefault="00967154" w:rsidP="00967154">
      <w:pPr>
        <w:tabs>
          <w:tab w:val="left" w:pos="1440"/>
        </w:tabs>
        <w:jc w:val="both"/>
        <w:rPr>
          <w:rFonts w:ascii="Arial" w:hAnsi="Arial"/>
        </w:rPr>
      </w:pPr>
      <w:r>
        <w:rPr>
          <w:rFonts w:ascii="Arial" w:hAnsi="Arial"/>
        </w:rPr>
        <w:tab/>
      </w:r>
      <w:r w:rsidR="00F90F8C" w:rsidRPr="009C5A17">
        <w:rPr>
          <w:rFonts w:ascii="Arial" w:hAnsi="Arial"/>
        </w:rPr>
        <w:t>de com</w:t>
      </w:r>
      <w:r>
        <w:rPr>
          <w:rFonts w:ascii="Arial" w:hAnsi="Arial"/>
        </w:rPr>
        <w:t>paración)…………………………………………</w:t>
      </w:r>
      <w:r w:rsidR="008E16CC">
        <w:rPr>
          <w:rFonts w:ascii="Arial" w:hAnsi="Arial"/>
        </w:rPr>
        <w:t>…………….43</w:t>
      </w:r>
    </w:p>
    <w:p w:rsidR="00F90F8C" w:rsidRPr="009C5A17" w:rsidRDefault="00D73AFC" w:rsidP="00967154">
      <w:pPr>
        <w:tabs>
          <w:tab w:val="left" w:pos="1440"/>
        </w:tabs>
        <w:jc w:val="both"/>
        <w:rPr>
          <w:rFonts w:ascii="Arial" w:hAnsi="Arial"/>
        </w:rPr>
      </w:pPr>
      <w:r>
        <w:rPr>
          <w:rFonts w:ascii="Arial" w:hAnsi="Arial"/>
        </w:rPr>
        <w:lastRenderedPageBreak/>
        <w:t>Figura 2.20</w:t>
      </w:r>
      <w:r w:rsidR="00F90F8C" w:rsidRPr="009C5A17">
        <w:rPr>
          <w:rFonts w:ascii="Arial" w:hAnsi="Arial"/>
        </w:rPr>
        <w:tab/>
        <w:t>Microestructu</w:t>
      </w:r>
      <w:r w:rsidR="008E16CC">
        <w:rPr>
          <w:rFonts w:ascii="Arial" w:hAnsi="Arial"/>
        </w:rPr>
        <w:t>ra del Ensayo 1….…………………………………….44</w:t>
      </w:r>
    </w:p>
    <w:p w:rsidR="00F90F8C" w:rsidRPr="009C5A17" w:rsidRDefault="00D73AFC" w:rsidP="00967154">
      <w:pPr>
        <w:tabs>
          <w:tab w:val="left" w:pos="1440"/>
        </w:tabs>
        <w:jc w:val="both"/>
        <w:rPr>
          <w:rFonts w:ascii="Arial" w:hAnsi="Arial"/>
        </w:rPr>
      </w:pPr>
      <w:r>
        <w:rPr>
          <w:rFonts w:ascii="Arial" w:hAnsi="Arial"/>
          <w:noProof/>
        </w:rPr>
        <w:t>Figura 2.21</w:t>
      </w:r>
      <w:r w:rsidR="00F90F8C" w:rsidRPr="009C5A17">
        <w:rPr>
          <w:rFonts w:ascii="Arial" w:hAnsi="Arial"/>
          <w:noProof/>
        </w:rPr>
        <w:tab/>
      </w:r>
      <w:r w:rsidR="00F90F8C" w:rsidRPr="009C5A17">
        <w:rPr>
          <w:rFonts w:ascii="Arial" w:hAnsi="Arial"/>
        </w:rPr>
        <w:t>Microestructu</w:t>
      </w:r>
      <w:r w:rsidR="008E16CC">
        <w:rPr>
          <w:rFonts w:ascii="Arial" w:hAnsi="Arial"/>
        </w:rPr>
        <w:t>ra del Ensayo 2….…………………………………….44</w:t>
      </w:r>
    </w:p>
    <w:p w:rsidR="00F90F8C" w:rsidRPr="009C5A17" w:rsidRDefault="00D73AFC" w:rsidP="00967154">
      <w:pPr>
        <w:tabs>
          <w:tab w:val="left" w:pos="1440"/>
        </w:tabs>
        <w:jc w:val="both"/>
        <w:rPr>
          <w:rFonts w:ascii="Arial" w:hAnsi="Arial"/>
          <w:noProof/>
        </w:rPr>
      </w:pPr>
      <w:r>
        <w:rPr>
          <w:rFonts w:ascii="Arial" w:hAnsi="Arial"/>
          <w:noProof/>
        </w:rPr>
        <w:t>Figura 2.22</w:t>
      </w:r>
      <w:r w:rsidR="00F90F8C" w:rsidRPr="009C5A17">
        <w:rPr>
          <w:rFonts w:ascii="Arial" w:hAnsi="Arial"/>
          <w:noProof/>
        </w:rPr>
        <w:tab/>
      </w:r>
      <w:r w:rsidR="00F90F8C" w:rsidRPr="009C5A17">
        <w:rPr>
          <w:rFonts w:ascii="Arial" w:hAnsi="Arial"/>
        </w:rPr>
        <w:t>Microestructura del Ensayo 3….…………………………</w:t>
      </w:r>
      <w:r w:rsidR="008E16CC">
        <w:rPr>
          <w:rFonts w:ascii="Arial" w:hAnsi="Arial"/>
        </w:rPr>
        <w:t>………….44</w:t>
      </w:r>
    </w:p>
    <w:p w:rsidR="00F90F8C" w:rsidRPr="009C5A17" w:rsidRDefault="00D73AFC" w:rsidP="00967154">
      <w:pPr>
        <w:tabs>
          <w:tab w:val="left" w:pos="1440"/>
        </w:tabs>
        <w:jc w:val="both"/>
        <w:rPr>
          <w:rFonts w:ascii="Arial" w:hAnsi="Arial"/>
        </w:rPr>
      </w:pPr>
      <w:r>
        <w:rPr>
          <w:rFonts w:ascii="Arial" w:hAnsi="Arial"/>
          <w:noProof/>
        </w:rPr>
        <w:t>Figura 2.23</w:t>
      </w:r>
      <w:r w:rsidR="00F90F8C" w:rsidRPr="009C5A17">
        <w:rPr>
          <w:rFonts w:ascii="Arial" w:hAnsi="Arial"/>
          <w:noProof/>
        </w:rPr>
        <w:tab/>
      </w:r>
      <w:r w:rsidR="00F90F8C" w:rsidRPr="009C5A17">
        <w:rPr>
          <w:rFonts w:ascii="Arial" w:hAnsi="Arial"/>
        </w:rPr>
        <w:t>Microestructura d</w:t>
      </w:r>
      <w:r w:rsidR="008E16CC">
        <w:rPr>
          <w:rFonts w:ascii="Arial" w:hAnsi="Arial"/>
        </w:rPr>
        <w:t>el Nuevo Ánodo…..…………………………........45</w:t>
      </w:r>
    </w:p>
    <w:p w:rsidR="00F90F8C" w:rsidRPr="009C5A17" w:rsidRDefault="00D73AFC" w:rsidP="00967154">
      <w:pPr>
        <w:tabs>
          <w:tab w:val="left" w:pos="1440"/>
        </w:tabs>
        <w:jc w:val="both"/>
        <w:rPr>
          <w:rFonts w:ascii="Arial" w:hAnsi="Arial"/>
        </w:rPr>
      </w:pPr>
      <w:r>
        <w:rPr>
          <w:rFonts w:ascii="Arial" w:hAnsi="Arial"/>
        </w:rPr>
        <w:t>Figura 2.24</w:t>
      </w:r>
      <w:r w:rsidR="00F90F8C" w:rsidRPr="009C5A17">
        <w:rPr>
          <w:rFonts w:ascii="Arial" w:hAnsi="Arial"/>
        </w:rPr>
        <w:tab/>
        <w:t>Probetas para ensayos de c</w:t>
      </w:r>
      <w:r w:rsidR="008E16CC">
        <w:rPr>
          <w:rFonts w:ascii="Arial" w:hAnsi="Arial"/>
        </w:rPr>
        <w:t>orriente, y Celda galvánica………….48</w:t>
      </w:r>
    </w:p>
    <w:p w:rsidR="00F90F8C" w:rsidRPr="009C5A17" w:rsidRDefault="00D73AFC" w:rsidP="00967154">
      <w:pPr>
        <w:tabs>
          <w:tab w:val="left" w:pos="1440"/>
        </w:tabs>
        <w:jc w:val="both"/>
        <w:rPr>
          <w:rFonts w:ascii="Arial" w:hAnsi="Arial"/>
        </w:rPr>
      </w:pPr>
      <w:r>
        <w:rPr>
          <w:rFonts w:ascii="Arial" w:hAnsi="Arial"/>
        </w:rPr>
        <w:t>Figura 2.25</w:t>
      </w:r>
      <w:r w:rsidR="00F90F8C" w:rsidRPr="009C5A17">
        <w:rPr>
          <w:rFonts w:ascii="Arial" w:hAnsi="Arial"/>
        </w:rPr>
        <w:tab/>
        <w:t>Vista de un ánodo colad</w:t>
      </w:r>
      <w:r w:rsidR="008E16CC">
        <w:rPr>
          <w:rFonts w:ascii="Arial" w:hAnsi="Arial"/>
        </w:rPr>
        <w:t>o en el molde metálico……………………49</w:t>
      </w:r>
    </w:p>
    <w:p w:rsidR="00F90F8C" w:rsidRPr="009C5A17" w:rsidRDefault="00D73AFC" w:rsidP="00967154">
      <w:pPr>
        <w:tabs>
          <w:tab w:val="left" w:pos="1440"/>
        </w:tabs>
        <w:jc w:val="both"/>
        <w:rPr>
          <w:rFonts w:ascii="Arial" w:hAnsi="Arial"/>
        </w:rPr>
      </w:pPr>
      <w:r>
        <w:rPr>
          <w:rFonts w:ascii="Arial" w:hAnsi="Arial"/>
        </w:rPr>
        <w:t>Figura 2.26</w:t>
      </w:r>
      <w:r w:rsidR="00F90F8C" w:rsidRPr="009C5A17">
        <w:rPr>
          <w:rFonts w:ascii="Arial" w:hAnsi="Arial"/>
        </w:rPr>
        <w:tab/>
        <w:t>Ánodos listos para su envío a la CTGZ</w:t>
      </w:r>
      <w:r w:rsidR="008E16CC">
        <w:rPr>
          <w:rFonts w:ascii="Arial" w:hAnsi="Arial"/>
        </w:rPr>
        <w:t>……………………………..50</w:t>
      </w:r>
    </w:p>
    <w:p w:rsidR="0000021D" w:rsidRDefault="0000021D" w:rsidP="0000021D">
      <w:pPr>
        <w:jc w:val="both"/>
        <w:rPr>
          <w:rFonts w:ascii="Arial" w:hAnsi="Arial" w:cs="Arial"/>
        </w:rPr>
      </w:pPr>
    </w:p>
    <w:p w:rsidR="0080686A" w:rsidRDefault="0080686A" w:rsidP="0000021D">
      <w:pPr>
        <w:jc w:val="both"/>
        <w:rPr>
          <w:rFonts w:ascii="Arial" w:hAnsi="Arial" w:cs="Arial"/>
        </w:rPr>
      </w:pPr>
    </w:p>
    <w:p w:rsidR="0000021D" w:rsidRDefault="0000021D" w:rsidP="0000021D">
      <w:pPr>
        <w:jc w:val="both"/>
        <w:rPr>
          <w:rFonts w:ascii="Arial" w:hAnsi="Arial" w:cs="Arial"/>
        </w:rPr>
      </w:pPr>
    </w:p>
    <w:p w:rsidR="0000021D" w:rsidRPr="00217C18" w:rsidRDefault="0000021D" w:rsidP="0000021D">
      <w:pPr>
        <w:jc w:val="center"/>
        <w:rPr>
          <w:rFonts w:ascii="Arial" w:hAnsi="Arial" w:cs="Arial"/>
        </w:rPr>
      </w:pPr>
    </w:p>
    <w:p w:rsidR="00AF3D96" w:rsidRPr="00217C18" w:rsidRDefault="00AF3D96" w:rsidP="002F3F8B">
      <w:pPr>
        <w:spacing w:line="480" w:lineRule="auto"/>
        <w:jc w:val="both"/>
        <w:rPr>
          <w:rFonts w:ascii="Arial" w:hAnsi="Arial" w:cs="Arial"/>
          <w:b/>
          <w:sz w:val="32"/>
          <w:szCs w:val="32"/>
        </w:rPr>
      </w:pPr>
    </w:p>
    <w:p w:rsidR="00AF3D96" w:rsidRPr="00217C18" w:rsidRDefault="00AF3D96" w:rsidP="002F3F8B">
      <w:pPr>
        <w:spacing w:line="480" w:lineRule="auto"/>
        <w:jc w:val="both"/>
        <w:rPr>
          <w:rFonts w:ascii="Arial" w:hAnsi="Arial" w:cs="Arial"/>
          <w:b/>
          <w:sz w:val="32"/>
          <w:szCs w:val="32"/>
          <w:lang w:val="es-MX"/>
        </w:rPr>
      </w:pPr>
    </w:p>
    <w:p w:rsidR="00AF3D96" w:rsidRDefault="00AF3D96" w:rsidP="002F3F8B">
      <w:pPr>
        <w:spacing w:line="480" w:lineRule="auto"/>
        <w:jc w:val="both"/>
        <w:rPr>
          <w:rFonts w:ascii="Arial" w:hAnsi="Arial" w:cs="Arial"/>
          <w:b/>
          <w:sz w:val="32"/>
          <w:szCs w:val="32"/>
          <w:lang w:val="es-MX"/>
        </w:rPr>
      </w:pPr>
    </w:p>
    <w:p w:rsidR="007002BC" w:rsidRDefault="007002BC" w:rsidP="002F3F8B">
      <w:pPr>
        <w:spacing w:line="480" w:lineRule="auto"/>
        <w:jc w:val="both"/>
        <w:rPr>
          <w:rFonts w:ascii="Arial" w:hAnsi="Arial" w:cs="Arial"/>
          <w:b/>
          <w:sz w:val="32"/>
          <w:szCs w:val="32"/>
          <w:lang w:val="es-MX"/>
        </w:rPr>
      </w:pPr>
    </w:p>
    <w:p w:rsidR="0080686A" w:rsidRDefault="0080686A" w:rsidP="002F3F8B">
      <w:pPr>
        <w:spacing w:line="480" w:lineRule="auto"/>
        <w:jc w:val="both"/>
        <w:rPr>
          <w:rFonts w:ascii="Arial" w:hAnsi="Arial" w:cs="Arial"/>
          <w:b/>
          <w:sz w:val="32"/>
          <w:szCs w:val="32"/>
          <w:lang w:val="es-MX"/>
        </w:rPr>
      </w:pPr>
    </w:p>
    <w:p w:rsidR="00022123" w:rsidRDefault="00022123" w:rsidP="002F3F8B">
      <w:pPr>
        <w:spacing w:line="480" w:lineRule="auto"/>
        <w:jc w:val="both"/>
        <w:rPr>
          <w:rFonts w:ascii="Arial" w:hAnsi="Arial" w:cs="Arial"/>
          <w:b/>
          <w:sz w:val="32"/>
          <w:szCs w:val="32"/>
          <w:lang w:val="es-MX"/>
        </w:rPr>
      </w:pPr>
    </w:p>
    <w:p w:rsidR="00022123" w:rsidRDefault="00022123" w:rsidP="002F3F8B">
      <w:pPr>
        <w:spacing w:line="480" w:lineRule="auto"/>
        <w:jc w:val="both"/>
        <w:rPr>
          <w:rFonts w:ascii="Arial" w:hAnsi="Arial" w:cs="Arial"/>
          <w:b/>
          <w:sz w:val="32"/>
          <w:szCs w:val="32"/>
          <w:lang w:val="es-MX"/>
        </w:rPr>
      </w:pPr>
    </w:p>
    <w:p w:rsidR="00022123" w:rsidRDefault="00022123" w:rsidP="002F3F8B">
      <w:pPr>
        <w:spacing w:line="480" w:lineRule="auto"/>
        <w:jc w:val="both"/>
        <w:rPr>
          <w:rFonts w:ascii="Arial" w:hAnsi="Arial" w:cs="Arial"/>
          <w:b/>
          <w:sz w:val="32"/>
          <w:szCs w:val="32"/>
          <w:lang w:val="es-MX"/>
        </w:rPr>
      </w:pPr>
    </w:p>
    <w:p w:rsidR="00022123" w:rsidRDefault="00022123" w:rsidP="002F3F8B">
      <w:pPr>
        <w:spacing w:line="480" w:lineRule="auto"/>
        <w:jc w:val="both"/>
        <w:rPr>
          <w:rFonts w:ascii="Arial" w:hAnsi="Arial" w:cs="Arial"/>
          <w:b/>
          <w:sz w:val="32"/>
          <w:szCs w:val="32"/>
          <w:lang w:val="es-MX"/>
        </w:rPr>
      </w:pPr>
    </w:p>
    <w:p w:rsidR="00022123" w:rsidRDefault="00022123" w:rsidP="002F3F8B">
      <w:pPr>
        <w:spacing w:line="480" w:lineRule="auto"/>
        <w:jc w:val="both"/>
        <w:rPr>
          <w:rFonts w:ascii="Arial" w:hAnsi="Arial" w:cs="Arial"/>
          <w:b/>
          <w:sz w:val="32"/>
          <w:szCs w:val="32"/>
          <w:lang w:val="es-MX"/>
        </w:rPr>
      </w:pPr>
    </w:p>
    <w:p w:rsidR="00022123" w:rsidRDefault="00022123" w:rsidP="002F3F8B">
      <w:pPr>
        <w:spacing w:line="480" w:lineRule="auto"/>
        <w:jc w:val="both"/>
        <w:rPr>
          <w:rFonts w:ascii="Arial" w:hAnsi="Arial" w:cs="Arial"/>
          <w:b/>
          <w:sz w:val="32"/>
          <w:szCs w:val="32"/>
          <w:lang w:val="es-MX"/>
        </w:rPr>
      </w:pPr>
    </w:p>
    <w:p w:rsidR="007002BC" w:rsidRPr="007002BC" w:rsidRDefault="007002BC" w:rsidP="007002BC">
      <w:pPr>
        <w:jc w:val="center"/>
        <w:rPr>
          <w:rFonts w:ascii="Arial" w:hAnsi="Arial" w:cs="Arial"/>
          <w:b/>
          <w:sz w:val="32"/>
          <w:szCs w:val="32"/>
        </w:rPr>
      </w:pPr>
      <w:r w:rsidRPr="007002BC">
        <w:rPr>
          <w:rFonts w:ascii="Arial" w:hAnsi="Arial" w:cs="Arial"/>
          <w:b/>
          <w:sz w:val="32"/>
          <w:szCs w:val="32"/>
        </w:rPr>
        <w:lastRenderedPageBreak/>
        <w:t>INDICE DE TABLAS</w:t>
      </w:r>
    </w:p>
    <w:p w:rsidR="007002BC" w:rsidRDefault="007002BC" w:rsidP="007002BC">
      <w:pPr>
        <w:jc w:val="both"/>
        <w:rPr>
          <w:b/>
        </w:rPr>
      </w:pPr>
    </w:p>
    <w:p w:rsidR="007002BC" w:rsidRDefault="007002BC" w:rsidP="007002BC">
      <w:pPr>
        <w:jc w:val="both"/>
      </w:pPr>
    </w:p>
    <w:p w:rsidR="007002BC" w:rsidRDefault="007002BC" w:rsidP="007002BC">
      <w:pPr>
        <w:jc w:val="both"/>
      </w:pPr>
    </w:p>
    <w:p w:rsidR="007002BC" w:rsidRDefault="007002BC" w:rsidP="007002BC">
      <w:pPr>
        <w:jc w:val="both"/>
      </w:pPr>
    </w:p>
    <w:p w:rsidR="00022123" w:rsidRPr="009C5A17" w:rsidRDefault="00022123" w:rsidP="00022123">
      <w:pPr>
        <w:jc w:val="both"/>
        <w:rPr>
          <w:rFonts w:ascii="Arial" w:hAnsi="Arial"/>
          <w:noProof/>
        </w:rPr>
      </w:pPr>
      <w:r>
        <w:rPr>
          <w:rFonts w:ascii="Arial" w:hAnsi="Arial"/>
          <w:noProof/>
        </w:rPr>
        <w:t>Tabla 1</w:t>
      </w:r>
      <w:r w:rsidRPr="009C5A17">
        <w:rPr>
          <w:rFonts w:ascii="Arial" w:hAnsi="Arial"/>
          <w:noProof/>
        </w:rPr>
        <w:tab/>
        <w:t>Potenciales de elec</w:t>
      </w:r>
      <w:r>
        <w:rPr>
          <w:rFonts w:ascii="Arial" w:hAnsi="Arial"/>
          <w:noProof/>
        </w:rPr>
        <w:t>trodo estándar ..…………… ………………</w:t>
      </w:r>
      <w:r w:rsidR="00DD5D25">
        <w:rPr>
          <w:rFonts w:ascii="Arial" w:hAnsi="Arial"/>
          <w:noProof/>
        </w:rPr>
        <w:t>……7</w:t>
      </w:r>
    </w:p>
    <w:p w:rsidR="00022123" w:rsidRDefault="00022123" w:rsidP="00022123">
      <w:pPr>
        <w:jc w:val="both"/>
        <w:rPr>
          <w:rFonts w:ascii="Arial" w:hAnsi="Arial"/>
          <w:noProof/>
        </w:rPr>
      </w:pPr>
      <w:r>
        <w:rPr>
          <w:rFonts w:ascii="Arial" w:hAnsi="Arial"/>
          <w:noProof/>
        </w:rPr>
        <w:t>Tabla 2</w:t>
      </w:r>
      <w:r w:rsidRPr="009C5A17">
        <w:rPr>
          <w:rFonts w:ascii="Arial" w:hAnsi="Arial"/>
          <w:noProof/>
        </w:rPr>
        <w:tab/>
        <w:t xml:space="preserve">Características de los ánodos empleados en protección </w:t>
      </w:r>
    </w:p>
    <w:p w:rsidR="00022123" w:rsidRPr="009C5A17" w:rsidRDefault="00022123" w:rsidP="00022123">
      <w:pPr>
        <w:jc w:val="both"/>
        <w:rPr>
          <w:rFonts w:ascii="Arial" w:hAnsi="Arial"/>
          <w:noProof/>
        </w:rPr>
      </w:pPr>
      <w:r>
        <w:rPr>
          <w:rFonts w:ascii="Arial" w:hAnsi="Arial"/>
          <w:noProof/>
        </w:rPr>
        <w:tab/>
      </w:r>
      <w:r>
        <w:rPr>
          <w:rFonts w:ascii="Arial" w:hAnsi="Arial"/>
          <w:noProof/>
        </w:rPr>
        <w:tab/>
      </w:r>
      <w:r w:rsidRPr="009C5A17">
        <w:rPr>
          <w:rFonts w:ascii="Arial" w:hAnsi="Arial"/>
          <w:noProof/>
        </w:rPr>
        <w:t xml:space="preserve">catódica con Corrientes Impresas </w:t>
      </w:r>
      <w:r>
        <w:rPr>
          <w:rFonts w:ascii="Arial" w:hAnsi="Arial"/>
          <w:noProof/>
        </w:rPr>
        <w:t xml:space="preserve"> ....…………………………</w:t>
      </w:r>
      <w:r w:rsidR="00DD5D25">
        <w:rPr>
          <w:rFonts w:ascii="Arial" w:hAnsi="Arial"/>
          <w:noProof/>
        </w:rPr>
        <w:t>…….22</w:t>
      </w:r>
    </w:p>
    <w:p w:rsidR="00022123" w:rsidRPr="009C5A17" w:rsidRDefault="00022123" w:rsidP="00022123">
      <w:pPr>
        <w:jc w:val="both"/>
        <w:rPr>
          <w:rFonts w:ascii="Arial" w:hAnsi="Arial"/>
          <w:noProof/>
        </w:rPr>
      </w:pPr>
      <w:r>
        <w:rPr>
          <w:rFonts w:ascii="Arial" w:hAnsi="Arial"/>
          <w:noProof/>
        </w:rPr>
        <w:t>Tabla 3</w:t>
      </w:r>
      <w:r w:rsidRPr="009C5A17">
        <w:rPr>
          <w:rFonts w:ascii="Arial" w:hAnsi="Arial"/>
          <w:noProof/>
        </w:rPr>
        <w:tab/>
        <w:t>Composición de mue</w:t>
      </w:r>
      <w:r>
        <w:rPr>
          <w:rFonts w:ascii="Arial" w:hAnsi="Arial"/>
          <w:noProof/>
        </w:rPr>
        <w:t>stras de ánodos ..…….…………………</w:t>
      </w:r>
      <w:r w:rsidR="00DD5D25">
        <w:rPr>
          <w:rFonts w:ascii="Arial" w:hAnsi="Arial"/>
          <w:noProof/>
        </w:rPr>
        <w:t>……24</w:t>
      </w:r>
    </w:p>
    <w:p w:rsidR="00022123" w:rsidRPr="009C5A17" w:rsidRDefault="00022123" w:rsidP="00022123">
      <w:pPr>
        <w:jc w:val="both"/>
        <w:rPr>
          <w:rFonts w:ascii="Arial" w:hAnsi="Arial"/>
          <w:noProof/>
        </w:rPr>
      </w:pPr>
      <w:r>
        <w:rPr>
          <w:rFonts w:ascii="Arial" w:hAnsi="Arial"/>
          <w:noProof/>
        </w:rPr>
        <w:t>Tabla 4</w:t>
      </w:r>
      <w:r w:rsidRPr="009C5A17">
        <w:rPr>
          <w:rFonts w:ascii="Arial" w:hAnsi="Arial"/>
          <w:noProof/>
        </w:rPr>
        <w:tab/>
        <w:t>Análisis químico d</w:t>
      </w:r>
      <w:r>
        <w:rPr>
          <w:rFonts w:ascii="Arial" w:hAnsi="Arial"/>
          <w:noProof/>
        </w:rPr>
        <w:t>el Ánodo importado…………………………</w:t>
      </w:r>
      <w:r w:rsidR="00DD5D25">
        <w:rPr>
          <w:rFonts w:ascii="Arial" w:hAnsi="Arial"/>
          <w:noProof/>
        </w:rPr>
        <w:t>……30</w:t>
      </w:r>
    </w:p>
    <w:p w:rsidR="00022123" w:rsidRPr="009C5A17" w:rsidRDefault="00022123" w:rsidP="00022123">
      <w:pPr>
        <w:jc w:val="both"/>
        <w:rPr>
          <w:rFonts w:ascii="Arial" w:hAnsi="Arial"/>
          <w:noProof/>
        </w:rPr>
      </w:pPr>
      <w:r>
        <w:rPr>
          <w:rFonts w:ascii="Arial" w:hAnsi="Arial"/>
          <w:noProof/>
        </w:rPr>
        <w:t>Tabla 5</w:t>
      </w:r>
      <w:r w:rsidRPr="009C5A17">
        <w:rPr>
          <w:rFonts w:ascii="Arial" w:hAnsi="Arial"/>
          <w:noProof/>
        </w:rPr>
        <w:tab/>
        <w:t>Composición química de Á</w:t>
      </w:r>
      <w:r>
        <w:rPr>
          <w:rFonts w:ascii="Arial" w:hAnsi="Arial"/>
          <w:noProof/>
        </w:rPr>
        <w:t>nodos experimentales …...………</w:t>
      </w:r>
      <w:r w:rsidR="00DD5D25">
        <w:rPr>
          <w:rFonts w:ascii="Arial" w:hAnsi="Arial"/>
          <w:noProof/>
        </w:rPr>
        <w:t>……31</w:t>
      </w:r>
    </w:p>
    <w:p w:rsidR="00022123" w:rsidRPr="009C5A17" w:rsidRDefault="00022123" w:rsidP="00022123">
      <w:pPr>
        <w:jc w:val="both"/>
        <w:rPr>
          <w:rFonts w:ascii="Arial" w:hAnsi="Arial"/>
          <w:noProof/>
        </w:rPr>
      </w:pPr>
      <w:r>
        <w:rPr>
          <w:rFonts w:ascii="Arial" w:hAnsi="Arial"/>
          <w:noProof/>
        </w:rPr>
        <w:t>Tabla 6</w:t>
      </w:r>
      <w:r w:rsidRPr="009C5A17">
        <w:rPr>
          <w:rFonts w:ascii="Arial" w:hAnsi="Arial"/>
          <w:noProof/>
        </w:rPr>
        <w:tab/>
        <w:t>Resultados del Análisi</w:t>
      </w:r>
      <w:r>
        <w:rPr>
          <w:rFonts w:ascii="Arial" w:hAnsi="Arial"/>
          <w:noProof/>
        </w:rPr>
        <w:t>s Químico de los Ensayos………………</w:t>
      </w:r>
      <w:r w:rsidR="00DD5D25">
        <w:rPr>
          <w:rFonts w:ascii="Arial" w:hAnsi="Arial"/>
          <w:noProof/>
        </w:rPr>
        <w:t>….38</w:t>
      </w:r>
    </w:p>
    <w:p w:rsidR="00022123" w:rsidRPr="009C5A17" w:rsidRDefault="00022123" w:rsidP="00022123">
      <w:pPr>
        <w:jc w:val="both"/>
        <w:rPr>
          <w:rFonts w:ascii="Arial" w:hAnsi="Arial"/>
          <w:noProof/>
        </w:rPr>
      </w:pPr>
      <w:r>
        <w:rPr>
          <w:rFonts w:ascii="Arial" w:hAnsi="Arial"/>
          <w:noProof/>
        </w:rPr>
        <w:t>Tabla 7</w:t>
      </w:r>
      <w:r w:rsidRPr="009C5A17">
        <w:rPr>
          <w:rFonts w:ascii="Arial" w:hAnsi="Arial"/>
          <w:noProof/>
        </w:rPr>
        <w:tab/>
        <w:t>Composición química de</w:t>
      </w:r>
      <w:r>
        <w:rPr>
          <w:rFonts w:ascii="Arial" w:hAnsi="Arial"/>
          <w:noProof/>
        </w:rPr>
        <w:t xml:space="preserve"> Nuevo ánodo ……..……......………</w:t>
      </w:r>
      <w:r w:rsidR="00DD5D25">
        <w:rPr>
          <w:rFonts w:ascii="Arial" w:hAnsi="Arial"/>
          <w:noProof/>
        </w:rPr>
        <w:t>……45</w:t>
      </w:r>
    </w:p>
    <w:p w:rsidR="00022123" w:rsidRPr="009C5A17" w:rsidRDefault="00022123" w:rsidP="00022123">
      <w:pPr>
        <w:jc w:val="both"/>
        <w:rPr>
          <w:rFonts w:ascii="Arial" w:hAnsi="Arial"/>
          <w:noProof/>
        </w:rPr>
      </w:pPr>
      <w:r>
        <w:rPr>
          <w:rFonts w:ascii="Arial" w:hAnsi="Arial"/>
          <w:noProof/>
        </w:rPr>
        <w:t>Tabla 8</w:t>
      </w:r>
      <w:r w:rsidRPr="009C5A17">
        <w:rPr>
          <w:rFonts w:ascii="Arial" w:hAnsi="Arial"/>
          <w:noProof/>
        </w:rPr>
        <w:tab/>
        <w:t>Análisis Quími</w:t>
      </w:r>
      <w:r>
        <w:rPr>
          <w:rFonts w:ascii="Arial" w:hAnsi="Arial"/>
          <w:noProof/>
        </w:rPr>
        <w:t>co del Nuevo Ánodo………………………………</w:t>
      </w:r>
      <w:r w:rsidR="00DD5D25">
        <w:rPr>
          <w:rFonts w:ascii="Arial" w:hAnsi="Arial"/>
          <w:noProof/>
        </w:rPr>
        <w:t>….46</w:t>
      </w:r>
    </w:p>
    <w:p w:rsidR="00022123" w:rsidRPr="009C5A17" w:rsidRDefault="00022123" w:rsidP="00022123">
      <w:pPr>
        <w:jc w:val="both"/>
        <w:rPr>
          <w:rFonts w:ascii="Arial" w:hAnsi="Arial"/>
          <w:noProof/>
        </w:rPr>
      </w:pPr>
      <w:r>
        <w:rPr>
          <w:rFonts w:ascii="Arial" w:hAnsi="Arial"/>
          <w:noProof/>
        </w:rPr>
        <w:t>Tabla 9</w:t>
      </w:r>
      <w:r w:rsidRPr="009C5A17">
        <w:rPr>
          <w:rFonts w:ascii="Arial" w:hAnsi="Arial"/>
          <w:noProof/>
        </w:rPr>
        <w:tab/>
        <w:t>Probetas para en</w:t>
      </w:r>
      <w:r>
        <w:rPr>
          <w:rFonts w:ascii="Arial" w:hAnsi="Arial"/>
          <w:noProof/>
        </w:rPr>
        <w:t>sayos de Corriente……………………………</w:t>
      </w:r>
      <w:r w:rsidR="00DD5D25">
        <w:rPr>
          <w:rFonts w:ascii="Arial" w:hAnsi="Arial"/>
          <w:noProof/>
        </w:rPr>
        <w:t>…..48</w:t>
      </w:r>
    </w:p>
    <w:p w:rsidR="007002BC" w:rsidRDefault="007002BC" w:rsidP="00022123">
      <w:pPr>
        <w:jc w:val="both"/>
        <w:rPr>
          <w:rFonts w:ascii="Arial" w:hAnsi="Arial" w:cs="Arial"/>
          <w:b/>
          <w:sz w:val="32"/>
          <w:szCs w:val="32"/>
        </w:rPr>
      </w:pPr>
    </w:p>
    <w:p w:rsidR="007002BC" w:rsidRDefault="007002BC" w:rsidP="002F3F8B">
      <w:pPr>
        <w:spacing w:line="480" w:lineRule="auto"/>
        <w:jc w:val="both"/>
        <w:rPr>
          <w:rFonts w:ascii="Arial" w:hAnsi="Arial" w:cs="Arial"/>
          <w:b/>
          <w:sz w:val="32"/>
          <w:szCs w:val="32"/>
        </w:rPr>
      </w:pPr>
    </w:p>
    <w:p w:rsidR="007002BC" w:rsidRDefault="007002BC" w:rsidP="002F3F8B">
      <w:pPr>
        <w:spacing w:line="480" w:lineRule="auto"/>
        <w:jc w:val="both"/>
        <w:rPr>
          <w:rFonts w:ascii="Arial" w:hAnsi="Arial" w:cs="Arial"/>
          <w:b/>
          <w:sz w:val="32"/>
          <w:szCs w:val="32"/>
        </w:rPr>
      </w:pPr>
    </w:p>
    <w:p w:rsidR="007002BC" w:rsidRDefault="007002BC" w:rsidP="002F3F8B">
      <w:pPr>
        <w:spacing w:line="480" w:lineRule="auto"/>
        <w:jc w:val="both"/>
        <w:rPr>
          <w:rFonts w:ascii="Arial" w:hAnsi="Arial" w:cs="Arial"/>
          <w:b/>
          <w:sz w:val="32"/>
          <w:szCs w:val="32"/>
        </w:rPr>
      </w:pPr>
    </w:p>
    <w:p w:rsidR="007002BC" w:rsidRDefault="007002BC" w:rsidP="002F3F8B">
      <w:pPr>
        <w:spacing w:line="480" w:lineRule="auto"/>
        <w:jc w:val="both"/>
        <w:rPr>
          <w:rFonts w:ascii="Arial" w:hAnsi="Arial" w:cs="Arial"/>
          <w:b/>
          <w:sz w:val="32"/>
          <w:szCs w:val="32"/>
        </w:rPr>
      </w:pPr>
    </w:p>
    <w:p w:rsidR="007002BC" w:rsidRDefault="007002BC" w:rsidP="002F3F8B">
      <w:pPr>
        <w:spacing w:line="480" w:lineRule="auto"/>
        <w:jc w:val="both"/>
        <w:rPr>
          <w:rFonts w:ascii="Arial" w:hAnsi="Arial" w:cs="Arial"/>
          <w:b/>
          <w:sz w:val="32"/>
          <w:szCs w:val="32"/>
        </w:rPr>
      </w:pPr>
    </w:p>
    <w:p w:rsidR="008C0904" w:rsidRDefault="008C0904" w:rsidP="002F3F8B">
      <w:pPr>
        <w:spacing w:line="480" w:lineRule="auto"/>
        <w:jc w:val="both"/>
        <w:rPr>
          <w:rFonts w:ascii="Arial" w:hAnsi="Arial" w:cs="Arial"/>
          <w:b/>
          <w:sz w:val="32"/>
          <w:szCs w:val="32"/>
        </w:rPr>
      </w:pPr>
    </w:p>
    <w:p w:rsidR="00DE48B8" w:rsidRPr="00FC774D" w:rsidRDefault="00DE48B8" w:rsidP="00DE48B8">
      <w:pPr>
        <w:spacing w:line="480" w:lineRule="auto"/>
        <w:jc w:val="center"/>
        <w:rPr>
          <w:rFonts w:ascii="Arial" w:hAnsi="Arial"/>
          <w:b/>
        </w:rPr>
      </w:pPr>
      <w:r>
        <w:rPr>
          <w:rFonts w:ascii="Arial" w:hAnsi="Arial" w:cs="Arial"/>
          <w:b/>
          <w:sz w:val="32"/>
          <w:szCs w:val="32"/>
        </w:rPr>
        <w:br w:type="page"/>
      </w:r>
      <w:r w:rsidRPr="00FC774D">
        <w:rPr>
          <w:rFonts w:ascii="Arial" w:hAnsi="Arial"/>
          <w:b/>
        </w:rPr>
        <w:lastRenderedPageBreak/>
        <w:t>INTRODUCCIÓN</w:t>
      </w:r>
    </w:p>
    <w:p w:rsidR="00DE48B8" w:rsidRDefault="00DE48B8" w:rsidP="00DE48B8">
      <w:pPr>
        <w:pStyle w:val="Textoindependiente2"/>
        <w:jc w:val="both"/>
        <w:rPr>
          <w:rFonts w:ascii="Arial" w:hAnsi="Arial" w:cs="Arial"/>
          <w:sz w:val="24"/>
          <w:szCs w:val="24"/>
        </w:rPr>
      </w:pPr>
      <w:r>
        <w:rPr>
          <w:rFonts w:ascii="Arial" w:hAnsi="Arial" w:cs="Arial"/>
          <w:sz w:val="24"/>
          <w:szCs w:val="24"/>
        </w:rPr>
        <w:t>La Central de Generación Térmica Gonzalo Cevallos de Electroguayas, tiene instalados sistemas de protección contra la corrosión por corrientes impresas, en los condensadores de las dos turbinas a vapor. Ellos importaban de Japón los electrodos para el sistema.</w:t>
      </w:r>
    </w:p>
    <w:p w:rsidR="00DE48B8" w:rsidRDefault="00DE48B8" w:rsidP="00DE48B8">
      <w:pPr>
        <w:pStyle w:val="Textoindependiente2"/>
        <w:spacing w:line="360" w:lineRule="auto"/>
        <w:jc w:val="both"/>
        <w:rPr>
          <w:rFonts w:ascii="Arial" w:hAnsi="Arial" w:cs="Arial"/>
          <w:sz w:val="24"/>
          <w:szCs w:val="24"/>
        </w:rPr>
      </w:pPr>
    </w:p>
    <w:p w:rsidR="00DE48B8" w:rsidRDefault="00DE48B8" w:rsidP="00DE48B8">
      <w:pPr>
        <w:pStyle w:val="Textoindependiente2"/>
        <w:jc w:val="both"/>
        <w:rPr>
          <w:rFonts w:ascii="Arial" w:hAnsi="Arial" w:cs="Arial"/>
          <w:sz w:val="24"/>
          <w:szCs w:val="24"/>
        </w:rPr>
      </w:pPr>
      <w:r>
        <w:rPr>
          <w:rFonts w:ascii="Arial" w:hAnsi="Arial" w:cs="Arial"/>
          <w:sz w:val="24"/>
          <w:szCs w:val="24"/>
        </w:rPr>
        <w:t>Luego de analizar el material aquellos, Intranet sugirió el usar la aleación ASTM B32 1.5S para fabricar los ánodos que reemplazarán a los importados, puesto que dicha aleación era similar a la original y tenía propiedades electroquímicas, lo cual le aseguraba un buen desempeño en  el sistema de protección contra la corrosión.</w:t>
      </w:r>
    </w:p>
    <w:p w:rsidR="00DE48B8" w:rsidRDefault="00DE48B8" w:rsidP="00DE48B8">
      <w:pPr>
        <w:pStyle w:val="Textoindependiente2"/>
        <w:spacing w:line="360" w:lineRule="auto"/>
        <w:jc w:val="both"/>
        <w:rPr>
          <w:rFonts w:ascii="Arial" w:hAnsi="Arial" w:cs="Arial"/>
          <w:sz w:val="24"/>
          <w:szCs w:val="24"/>
        </w:rPr>
      </w:pPr>
    </w:p>
    <w:p w:rsidR="00DE48B8" w:rsidRDefault="00DE48B8" w:rsidP="00DE48B8">
      <w:pPr>
        <w:pStyle w:val="Textoindependiente2"/>
        <w:jc w:val="both"/>
        <w:rPr>
          <w:rFonts w:ascii="Arial" w:hAnsi="Arial" w:cs="Arial"/>
          <w:sz w:val="24"/>
          <w:szCs w:val="24"/>
        </w:rPr>
      </w:pPr>
      <w:r>
        <w:rPr>
          <w:rFonts w:ascii="Arial" w:hAnsi="Arial" w:cs="Arial"/>
          <w:sz w:val="24"/>
          <w:szCs w:val="24"/>
        </w:rPr>
        <w:t xml:space="preserve">De acuerdo a Fontana en su libro sobre la corrosión de metales, el daño por corrosión es responsable de una pérdida de material e inversión económica mayor que cualquier otro factor en la actualidad. Cada año se gastan miles de millones de dólares en el reemplazo o reparación de equipos y estructuras industriales dañados por corrosión. Aunque siempre será necesario un mantenimiento mínimo de los equipos y estructuras, las pérdidas económicas y materiales pueden minimizarse al reducir la actividad corrosiva. Algunos de los métodos que pueden utilizarse para reducirla, abarcan la selección de </w:t>
      </w:r>
      <w:r>
        <w:rPr>
          <w:rFonts w:ascii="Arial" w:hAnsi="Arial" w:cs="Arial"/>
          <w:sz w:val="24"/>
          <w:szCs w:val="24"/>
        </w:rPr>
        <w:lastRenderedPageBreak/>
        <w:t>materiales, el diseño adecuado, el recubrimiento, el monitoreo de la corrosión, el tratamiento químico y la protección catódica.</w:t>
      </w:r>
    </w:p>
    <w:p w:rsidR="00DE48B8" w:rsidRDefault="00DE48B8" w:rsidP="00DE48B8">
      <w:pPr>
        <w:pStyle w:val="Textoindependiente2"/>
        <w:jc w:val="both"/>
        <w:rPr>
          <w:rFonts w:ascii="Arial" w:hAnsi="Arial" w:cs="Arial"/>
          <w:sz w:val="24"/>
          <w:szCs w:val="24"/>
        </w:rPr>
      </w:pPr>
      <w:r>
        <w:rPr>
          <w:rFonts w:ascii="Arial" w:hAnsi="Arial" w:cs="Arial"/>
          <w:sz w:val="24"/>
          <w:szCs w:val="24"/>
        </w:rPr>
        <w:t>El objetivo general de la presente tesis es encontrar el “Know How” mediante la investigación y Desarrollo (I+D) de una aleación Pb-Ag-Sn, para producir electrodos (ánodos) que reemplazarán a los utilizados en el sistema de protección de corrosión por corrientes impresas, de los condensadores de la citada Central Térmica.</w:t>
      </w:r>
    </w:p>
    <w:p w:rsidR="00DE48B8" w:rsidRDefault="00DE48B8" w:rsidP="00DE48B8">
      <w:pPr>
        <w:pStyle w:val="Textoindependiente2"/>
        <w:jc w:val="both"/>
        <w:rPr>
          <w:rFonts w:ascii="Arial" w:hAnsi="Arial" w:cs="Arial"/>
          <w:sz w:val="24"/>
          <w:szCs w:val="24"/>
        </w:rPr>
      </w:pPr>
    </w:p>
    <w:p w:rsidR="00DE48B8" w:rsidRDefault="00DE48B8" w:rsidP="00DE48B8">
      <w:pPr>
        <w:pStyle w:val="Textoindependiente2"/>
        <w:jc w:val="both"/>
        <w:rPr>
          <w:rFonts w:ascii="Arial" w:hAnsi="Arial" w:cs="Arial"/>
          <w:sz w:val="24"/>
          <w:szCs w:val="24"/>
        </w:rPr>
      </w:pPr>
      <w:r>
        <w:rPr>
          <w:rFonts w:ascii="Arial" w:hAnsi="Arial" w:cs="Arial"/>
          <w:sz w:val="24"/>
          <w:szCs w:val="24"/>
        </w:rPr>
        <w:t>Para cumplir con este objetivo se establecieron objetivos específicos que coadyuven en la consecución del mismo y son:</w:t>
      </w:r>
    </w:p>
    <w:p w:rsidR="00DE48B8" w:rsidRDefault="00DE48B8" w:rsidP="00DE48B8">
      <w:pPr>
        <w:pStyle w:val="Textoindependiente2"/>
        <w:numPr>
          <w:ilvl w:val="0"/>
          <w:numId w:val="23"/>
        </w:numPr>
        <w:jc w:val="both"/>
        <w:rPr>
          <w:rFonts w:ascii="Arial" w:hAnsi="Arial" w:cs="Arial"/>
          <w:sz w:val="24"/>
          <w:szCs w:val="24"/>
        </w:rPr>
      </w:pPr>
      <w:r>
        <w:rPr>
          <w:rFonts w:ascii="Arial" w:hAnsi="Arial" w:cs="Arial"/>
          <w:sz w:val="24"/>
          <w:szCs w:val="24"/>
        </w:rPr>
        <w:t>Obtener el patrón de control de calidad para la calificación, de los ánodos. Para esto usaremos métodos de ingeniería tales como el Análisis Químico, Análisis Metalográfico y transmisión de corriente.</w:t>
      </w:r>
    </w:p>
    <w:p w:rsidR="00DE48B8" w:rsidRDefault="00DE48B8" w:rsidP="00DE48B8">
      <w:pPr>
        <w:pStyle w:val="Textoindependiente2"/>
        <w:numPr>
          <w:ilvl w:val="0"/>
          <w:numId w:val="23"/>
        </w:numPr>
        <w:jc w:val="both"/>
        <w:rPr>
          <w:rFonts w:ascii="Arial" w:hAnsi="Arial" w:cs="Arial"/>
          <w:sz w:val="24"/>
          <w:szCs w:val="24"/>
        </w:rPr>
      </w:pPr>
      <w:r>
        <w:rPr>
          <w:rFonts w:ascii="Arial" w:hAnsi="Arial" w:cs="Arial"/>
          <w:sz w:val="24"/>
          <w:szCs w:val="24"/>
        </w:rPr>
        <w:t>Desarrollar un procedimiento para la fabricación de varias aleaciones tentativas, de acuerdo al porcentaje de los elementos presentes.</w:t>
      </w:r>
    </w:p>
    <w:p w:rsidR="00DE48B8" w:rsidRDefault="00DE48B8" w:rsidP="00DE48B8">
      <w:pPr>
        <w:pStyle w:val="Textoindependiente2"/>
        <w:numPr>
          <w:ilvl w:val="0"/>
          <w:numId w:val="23"/>
        </w:numPr>
        <w:jc w:val="both"/>
        <w:rPr>
          <w:rFonts w:ascii="Arial" w:hAnsi="Arial" w:cs="Arial"/>
          <w:sz w:val="24"/>
          <w:szCs w:val="24"/>
        </w:rPr>
      </w:pPr>
      <w:r>
        <w:rPr>
          <w:rFonts w:ascii="Arial" w:hAnsi="Arial" w:cs="Arial"/>
          <w:sz w:val="24"/>
          <w:szCs w:val="24"/>
        </w:rPr>
        <w:t>Usar los métodos de ingeniería señalados para calificar la aleación que tenga las mejores propiedades metalúrgicas y electroquímicas.</w:t>
      </w:r>
    </w:p>
    <w:p w:rsidR="00DE48B8" w:rsidRDefault="00DE48B8" w:rsidP="00DE48B8">
      <w:pPr>
        <w:pStyle w:val="Textoindependiente2"/>
        <w:numPr>
          <w:ilvl w:val="0"/>
          <w:numId w:val="23"/>
        </w:numPr>
        <w:jc w:val="both"/>
        <w:rPr>
          <w:rFonts w:ascii="Arial" w:hAnsi="Arial" w:cs="Arial"/>
          <w:sz w:val="24"/>
          <w:szCs w:val="24"/>
        </w:rPr>
      </w:pPr>
      <w:r>
        <w:rPr>
          <w:rFonts w:ascii="Arial" w:hAnsi="Arial" w:cs="Arial"/>
          <w:sz w:val="24"/>
          <w:szCs w:val="24"/>
        </w:rPr>
        <w:t>Finalmente, calcular los costos de la I+D, para poner un precio de venta de los ánodos, y compararlo con el valor de los ánodos importados.</w:t>
      </w:r>
    </w:p>
    <w:p w:rsidR="00DE48B8" w:rsidRDefault="00DE48B8" w:rsidP="00DE48B8">
      <w:pPr>
        <w:pStyle w:val="Textoindependiente2"/>
        <w:jc w:val="both"/>
        <w:rPr>
          <w:rFonts w:ascii="Arial" w:hAnsi="Arial" w:cs="Arial"/>
          <w:sz w:val="24"/>
          <w:szCs w:val="24"/>
        </w:rPr>
      </w:pPr>
    </w:p>
    <w:p w:rsidR="00DE48B8" w:rsidRDefault="00DE48B8" w:rsidP="00DE48B8">
      <w:pPr>
        <w:pStyle w:val="Textoindependiente2"/>
        <w:jc w:val="both"/>
        <w:rPr>
          <w:rFonts w:ascii="Arial" w:hAnsi="Arial" w:cs="Arial"/>
          <w:sz w:val="24"/>
          <w:szCs w:val="24"/>
        </w:rPr>
      </w:pPr>
    </w:p>
    <w:p w:rsidR="00DE48B8" w:rsidRDefault="00DE48B8" w:rsidP="00DE48B8">
      <w:pPr>
        <w:pStyle w:val="Textoindependiente2"/>
        <w:jc w:val="both"/>
        <w:rPr>
          <w:rFonts w:ascii="Arial" w:hAnsi="Arial" w:cs="Arial"/>
          <w:sz w:val="24"/>
          <w:szCs w:val="24"/>
        </w:rPr>
      </w:pPr>
    </w:p>
    <w:p w:rsidR="00DE48B8" w:rsidRDefault="00DE48B8" w:rsidP="00DE48B8">
      <w:pPr>
        <w:pStyle w:val="Textoindependiente2"/>
        <w:jc w:val="both"/>
        <w:rPr>
          <w:rFonts w:ascii="Arial" w:hAnsi="Arial" w:cs="Arial"/>
          <w:sz w:val="24"/>
          <w:szCs w:val="24"/>
        </w:rPr>
      </w:pPr>
    </w:p>
    <w:p w:rsidR="00DE48B8" w:rsidRDefault="00DE48B8" w:rsidP="00DE48B8">
      <w:pPr>
        <w:pStyle w:val="Textoindependiente2"/>
        <w:jc w:val="both"/>
        <w:rPr>
          <w:rFonts w:ascii="Arial" w:hAnsi="Arial" w:cs="Arial"/>
          <w:sz w:val="24"/>
          <w:szCs w:val="24"/>
        </w:rPr>
      </w:pPr>
    </w:p>
    <w:p w:rsidR="00DE48B8" w:rsidRDefault="00DE48B8" w:rsidP="00DE48B8">
      <w:pPr>
        <w:pStyle w:val="Ttulo1"/>
        <w:spacing w:line="480" w:lineRule="auto"/>
        <w:jc w:val="center"/>
        <w:rPr>
          <w:b w:val="0"/>
          <w:sz w:val="24"/>
        </w:rPr>
      </w:pPr>
    </w:p>
    <w:p w:rsidR="00DE48B8" w:rsidRDefault="00DE48B8" w:rsidP="00DE48B8"/>
    <w:p w:rsidR="00DE48B8" w:rsidRDefault="00DE48B8" w:rsidP="00DE48B8"/>
    <w:p w:rsidR="00DE48B8" w:rsidRDefault="00DE48B8" w:rsidP="00DE48B8"/>
    <w:p w:rsidR="00DE48B8" w:rsidRPr="005A2E9A" w:rsidRDefault="00DE48B8" w:rsidP="00DE48B8"/>
    <w:p w:rsidR="00DE48B8" w:rsidRPr="000F0E7E" w:rsidRDefault="00DE48B8" w:rsidP="00DE48B8">
      <w:pPr>
        <w:pStyle w:val="Ttulo1"/>
        <w:spacing w:line="480" w:lineRule="auto"/>
        <w:jc w:val="center"/>
        <w:rPr>
          <w:szCs w:val="48"/>
        </w:rPr>
      </w:pPr>
      <w:r w:rsidRPr="000F0E7E">
        <w:rPr>
          <w:szCs w:val="48"/>
        </w:rPr>
        <w:t>CAPITULO 1</w:t>
      </w:r>
    </w:p>
    <w:p w:rsidR="00DE48B8" w:rsidRDefault="00DE48B8" w:rsidP="00DE48B8">
      <w:pPr>
        <w:tabs>
          <w:tab w:val="left" w:pos="0"/>
          <w:tab w:val="left" w:pos="284"/>
          <w:tab w:val="left" w:pos="426"/>
        </w:tabs>
        <w:rPr>
          <w:rFonts w:ascii="Arial" w:hAnsi="Arial"/>
          <w:b/>
        </w:rPr>
      </w:pPr>
    </w:p>
    <w:p w:rsidR="00DE48B8" w:rsidRDefault="00DE48B8" w:rsidP="00DE48B8">
      <w:pPr>
        <w:tabs>
          <w:tab w:val="left" w:pos="0"/>
          <w:tab w:val="left" w:pos="284"/>
          <w:tab w:val="left" w:pos="426"/>
        </w:tabs>
        <w:rPr>
          <w:rFonts w:ascii="Arial" w:hAnsi="Arial"/>
          <w:b/>
        </w:rPr>
      </w:pPr>
    </w:p>
    <w:p w:rsidR="00DE48B8" w:rsidRPr="00FC774D" w:rsidRDefault="00DE48B8" w:rsidP="00DE48B8">
      <w:pPr>
        <w:tabs>
          <w:tab w:val="left" w:pos="0"/>
          <w:tab w:val="left" w:pos="284"/>
          <w:tab w:val="left" w:pos="426"/>
        </w:tabs>
        <w:rPr>
          <w:rFonts w:ascii="Arial" w:hAnsi="Arial"/>
          <w:b/>
          <w:sz w:val="32"/>
          <w:szCs w:val="32"/>
        </w:rPr>
      </w:pPr>
      <w:r w:rsidRPr="00FC774D">
        <w:rPr>
          <w:rFonts w:ascii="Arial" w:hAnsi="Arial"/>
          <w:b/>
          <w:sz w:val="32"/>
          <w:szCs w:val="32"/>
        </w:rPr>
        <w:t>1.  INFORMACIÓN RELEVANTE</w:t>
      </w:r>
    </w:p>
    <w:p w:rsidR="00DE48B8" w:rsidRDefault="00DE48B8" w:rsidP="00DE48B8">
      <w:pPr>
        <w:pStyle w:val="Textoindependiente2"/>
        <w:spacing w:line="240" w:lineRule="auto"/>
        <w:rPr>
          <w:rFonts w:ascii="Arial" w:hAnsi="Arial"/>
          <w:sz w:val="24"/>
        </w:rPr>
      </w:pPr>
    </w:p>
    <w:p w:rsidR="00DE48B8" w:rsidRPr="00FC774D" w:rsidRDefault="00DE48B8" w:rsidP="00DE48B8">
      <w:pPr>
        <w:pStyle w:val="Textoindependiente"/>
        <w:tabs>
          <w:tab w:val="left" w:pos="426"/>
        </w:tabs>
        <w:spacing w:line="480" w:lineRule="auto"/>
        <w:ind w:left="426"/>
        <w:rPr>
          <w:rFonts w:ascii="Arial" w:hAnsi="Arial"/>
          <w:b/>
          <w:bCs/>
        </w:rPr>
      </w:pPr>
      <w:r w:rsidRPr="00FC774D">
        <w:rPr>
          <w:rFonts w:ascii="Arial" w:hAnsi="Arial"/>
          <w:b/>
          <w:bCs/>
        </w:rPr>
        <w:t>Consideraciones Generales sobre Corrosión</w:t>
      </w:r>
      <w:r>
        <w:rPr>
          <w:rFonts w:ascii="Arial" w:hAnsi="Arial"/>
          <w:b/>
          <w:bCs/>
        </w:rPr>
        <w:t>:</w:t>
      </w:r>
    </w:p>
    <w:p w:rsidR="00DE48B8" w:rsidRDefault="00DE48B8" w:rsidP="00DE48B8">
      <w:pPr>
        <w:spacing w:line="480" w:lineRule="auto"/>
        <w:ind w:left="426"/>
        <w:jc w:val="both"/>
        <w:rPr>
          <w:rFonts w:ascii="Arial" w:hAnsi="Arial" w:cs="Arial"/>
        </w:rPr>
      </w:pPr>
      <w:r w:rsidRPr="00C74A4A">
        <w:rPr>
          <w:rFonts w:ascii="Arial" w:hAnsi="Arial" w:cs="Arial"/>
        </w:rPr>
        <w:t>La corrosión es un ataque destructivo de los materiales</w:t>
      </w:r>
      <w:r>
        <w:rPr>
          <w:rFonts w:ascii="Arial" w:hAnsi="Arial" w:cs="Arial"/>
        </w:rPr>
        <w:t xml:space="preserve">. </w:t>
      </w:r>
      <w:r w:rsidRPr="00D9295A">
        <w:rPr>
          <w:rFonts w:ascii="Arial" w:hAnsi="Arial" w:cs="Arial"/>
        </w:rPr>
        <w:t>Es la tendencia que tienen los metales a volver al estado combinado, es decir, al mismo estado en que se encontraban en la naturaleza, que es, en términos termodinámicos, el estado más estable. En el caso del acero o del hierro la corrosión se pone de manifiesto con la conocida "herrumbre".</w:t>
      </w:r>
    </w:p>
    <w:p w:rsidR="00DE48B8" w:rsidRPr="008A6B24" w:rsidRDefault="00DE48B8" w:rsidP="00DE48B8">
      <w:pPr>
        <w:spacing w:line="480" w:lineRule="auto"/>
        <w:ind w:left="426"/>
        <w:jc w:val="both"/>
        <w:rPr>
          <w:rFonts w:ascii="Arial" w:hAnsi="Arial" w:cs="Arial"/>
        </w:rPr>
      </w:pPr>
    </w:p>
    <w:p w:rsidR="00DE48B8" w:rsidRDefault="00DE48B8" w:rsidP="00DE48B8">
      <w:pPr>
        <w:spacing w:line="480" w:lineRule="auto"/>
        <w:ind w:left="426"/>
        <w:jc w:val="both"/>
        <w:rPr>
          <w:rFonts w:ascii="Arial" w:hAnsi="Arial" w:cs="Arial"/>
        </w:rPr>
      </w:pPr>
      <w:r>
        <w:rPr>
          <w:rFonts w:ascii="Arial" w:hAnsi="Arial" w:cs="Arial"/>
        </w:rPr>
        <w:lastRenderedPageBreak/>
        <w:t>E</w:t>
      </w:r>
      <w:r w:rsidRPr="00EA7303">
        <w:rPr>
          <w:rFonts w:ascii="Arial" w:hAnsi="Arial" w:cs="Arial"/>
        </w:rPr>
        <w:t>xceptua</w:t>
      </w:r>
      <w:r>
        <w:rPr>
          <w:rFonts w:ascii="Arial" w:hAnsi="Arial" w:cs="Arial"/>
        </w:rPr>
        <w:t>ndo</w:t>
      </w:r>
      <w:r w:rsidRPr="00EA7303">
        <w:rPr>
          <w:rFonts w:ascii="Arial" w:hAnsi="Arial" w:cs="Arial"/>
        </w:rPr>
        <w:t xml:space="preserve"> la corrosión a temperaturas elevadas, que es un proceso puramente químico, por ejemplo la formación de óxido de hierro por disociación del agua en contacto con tubos de caldera recalentados, los restantes procesos de corrosión son siempre de naturaleza electroquímica, tratándose de la formación de una pila, con una corriente eléctrica que circula entre determinadas zonas de la superficie del metal, conocidas con el nombre de ánodos y cátodos, y a través de una solución llamada electr</w:t>
      </w:r>
      <w:r>
        <w:rPr>
          <w:rFonts w:ascii="Arial" w:hAnsi="Arial" w:cs="Arial"/>
        </w:rPr>
        <w:t>o</w:t>
      </w:r>
      <w:r w:rsidRPr="00EA7303">
        <w:rPr>
          <w:rFonts w:ascii="Arial" w:hAnsi="Arial" w:cs="Arial"/>
        </w:rPr>
        <w:t>lito capaz de conducir dicha corriente. El funcionamiento de estas pilas da lugar a la corrosión de las zonas anódicas.</w:t>
      </w:r>
    </w:p>
    <w:p w:rsidR="00DE48B8" w:rsidRPr="00EA7303" w:rsidRDefault="00DE48B8" w:rsidP="00DE48B8">
      <w:pPr>
        <w:spacing w:line="480" w:lineRule="auto"/>
        <w:ind w:left="426"/>
        <w:jc w:val="both"/>
        <w:rPr>
          <w:rFonts w:ascii="Arial" w:hAnsi="Arial" w:cs="Arial"/>
        </w:rPr>
      </w:pPr>
    </w:p>
    <w:p w:rsidR="00DE48B8" w:rsidRDefault="00DE48B8" w:rsidP="00DE48B8">
      <w:pPr>
        <w:spacing w:line="480" w:lineRule="auto"/>
        <w:ind w:left="426"/>
        <w:jc w:val="both"/>
        <w:rPr>
          <w:rFonts w:ascii="Arial" w:hAnsi="Arial" w:cs="Arial"/>
        </w:rPr>
      </w:pPr>
      <w:r w:rsidRPr="0032203A">
        <w:rPr>
          <w:rFonts w:ascii="Arial" w:hAnsi="Arial" w:cs="Arial"/>
          <w:b/>
        </w:rPr>
        <w:t>PARES GALVÁNICOS</w:t>
      </w:r>
      <w:r>
        <w:rPr>
          <w:rFonts w:ascii="Arial" w:hAnsi="Arial" w:cs="Arial"/>
          <w:b/>
        </w:rPr>
        <w:t xml:space="preserve"> (CELDAS)</w:t>
      </w:r>
      <w:r>
        <w:rPr>
          <w:rFonts w:ascii="Arial" w:hAnsi="Arial" w:cs="Arial"/>
        </w:rPr>
        <w:t xml:space="preserve">.- </w:t>
      </w:r>
      <w:r w:rsidRPr="00EA7303">
        <w:rPr>
          <w:rFonts w:ascii="Arial" w:hAnsi="Arial" w:cs="Arial"/>
        </w:rPr>
        <w:t>El origen de las pilas de corrosión tiene lugar por el contacto de diferentes metales (par galvánico), diferencias en la estructura o propiedades de un mismo metal, o por diferencias en el electr</w:t>
      </w:r>
      <w:r>
        <w:rPr>
          <w:rFonts w:ascii="Arial" w:hAnsi="Arial" w:cs="Arial"/>
        </w:rPr>
        <w:t>o</w:t>
      </w:r>
      <w:r w:rsidRPr="00EA7303">
        <w:rPr>
          <w:rFonts w:ascii="Arial" w:hAnsi="Arial" w:cs="Arial"/>
        </w:rPr>
        <w:t>lito, bien en sus características físicas como químicas (que afectan a las electroquímicas).</w:t>
      </w:r>
    </w:p>
    <w:p w:rsidR="00DE48B8" w:rsidRDefault="00DE48B8" w:rsidP="00DE48B8">
      <w:pPr>
        <w:pStyle w:val="Textoindependiente2"/>
        <w:ind w:left="426"/>
        <w:jc w:val="both"/>
        <w:rPr>
          <w:rFonts w:ascii="Arial" w:hAnsi="Arial" w:cs="Arial"/>
          <w:sz w:val="24"/>
          <w:szCs w:val="24"/>
        </w:rPr>
      </w:pPr>
      <w:r>
        <w:rPr>
          <w:rFonts w:ascii="Arial" w:hAnsi="Arial" w:cs="Arial"/>
          <w:sz w:val="24"/>
          <w:szCs w:val="24"/>
        </w:rPr>
        <w:t>La naturaleza de la corrosión electroquímica puede ser comprendida mediante el ataque que sufre el Zinc por efecto del ácido clorhídrico, pues cuando el Zinc se diluye en el ácido se produce la siguiente reacción:</w:t>
      </w:r>
    </w:p>
    <w:p w:rsidR="00DE48B8" w:rsidRPr="001F5EBC" w:rsidRDefault="00DE48B8" w:rsidP="00DE48B8">
      <w:pPr>
        <w:pStyle w:val="Textoindependiente2"/>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Zn + 2HCl  </w:t>
      </w:r>
      <w:r w:rsidRPr="0028772D">
        <w:rPr>
          <w:rFonts w:ascii="Arial" w:hAnsi="Arial" w:cs="Arial"/>
          <w:sz w:val="24"/>
          <w:szCs w:val="24"/>
        </w:rPr>
        <w:sym w:font="Wingdings" w:char="F0E0"/>
      </w:r>
      <w:r>
        <w:rPr>
          <w:rFonts w:ascii="Arial" w:hAnsi="Arial" w:cs="Arial"/>
          <w:sz w:val="24"/>
          <w:szCs w:val="24"/>
        </w:rPr>
        <w:t xml:space="preserve">  ZnCl</w:t>
      </w:r>
      <w:r w:rsidRPr="005E6227">
        <w:rPr>
          <w:rFonts w:ascii="Arial" w:hAnsi="Arial" w:cs="Arial"/>
          <w:sz w:val="24"/>
          <w:szCs w:val="24"/>
          <w:vertAlign w:val="subscript"/>
        </w:rPr>
        <w:t>2</w:t>
      </w:r>
      <w:r>
        <w:rPr>
          <w:rFonts w:ascii="Arial" w:hAnsi="Arial" w:cs="Arial"/>
          <w:sz w:val="24"/>
          <w:szCs w:val="24"/>
        </w:rPr>
        <w:t xml:space="preserve"> + H</w:t>
      </w:r>
      <w:r w:rsidRPr="005E6227">
        <w:rPr>
          <w:rFonts w:ascii="Arial" w:hAnsi="Arial" w:cs="Arial"/>
          <w:sz w:val="24"/>
          <w:szCs w:val="24"/>
          <w:vertAlign w:val="subscript"/>
        </w:rPr>
        <w:t>2</w:t>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t xml:space="preserve"> </w:t>
      </w:r>
      <w:r w:rsidRPr="001F5EBC">
        <w:rPr>
          <w:rFonts w:ascii="Arial" w:hAnsi="Arial" w:cs="Arial"/>
          <w:sz w:val="24"/>
          <w:szCs w:val="24"/>
        </w:rPr>
        <w:t>(1)</w:t>
      </w:r>
      <w:r>
        <w:rPr>
          <w:rFonts w:ascii="Arial" w:hAnsi="Arial" w:cs="Arial"/>
          <w:sz w:val="24"/>
          <w:szCs w:val="24"/>
        </w:rPr>
        <w:t xml:space="preserve">  </w:t>
      </w:r>
    </w:p>
    <w:p w:rsidR="00DE48B8" w:rsidRDefault="00DE48B8" w:rsidP="00DE48B8">
      <w:pPr>
        <w:pStyle w:val="Textoindependiente2"/>
        <w:ind w:left="426"/>
        <w:jc w:val="both"/>
        <w:rPr>
          <w:rFonts w:ascii="Arial" w:hAnsi="Arial" w:cs="Arial"/>
          <w:sz w:val="24"/>
          <w:szCs w:val="24"/>
        </w:rPr>
      </w:pPr>
      <w:r>
        <w:rPr>
          <w:rFonts w:ascii="Arial" w:hAnsi="Arial" w:cs="Arial"/>
          <w:sz w:val="24"/>
          <w:szCs w:val="24"/>
        </w:rPr>
        <w:lastRenderedPageBreak/>
        <w:t>Es de observar que los iones cloruro no se involucran en la reacción anterior, y esta puede escribirse en forma simplificada como:</w:t>
      </w:r>
    </w:p>
    <w:p w:rsidR="00DE48B8" w:rsidRPr="004649E7" w:rsidRDefault="00DE48B8" w:rsidP="00DE48B8">
      <w:pPr>
        <w:pStyle w:val="Textoindependiente2"/>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Zn + 2H</w:t>
      </w:r>
      <w:r w:rsidRPr="005E6227">
        <w:rPr>
          <w:rFonts w:ascii="Arial" w:hAnsi="Arial" w:cs="Arial"/>
          <w:sz w:val="24"/>
          <w:szCs w:val="24"/>
          <w:vertAlign w:val="superscript"/>
        </w:rPr>
        <w:t>+</w:t>
      </w:r>
      <w:r>
        <w:rPr>
          <w:rFonts w:ascii="Arial" w:hAnsi="Arial" w:cs="Arial"/>
          <w:sz w:val="24"/>
          <w:szCs w:val="24"/>
        </w:rPr>
        <w:t xml:space="preserve">  </w:t>
      </w:r>
      <w:r w:rsidRPr="0028772D">
        <w:rPr>
          <w:rFonts w:ascii="Arial" w:hAnsi="Arial" w:cs="Arial"/>
          <w:sz w:val="24"/>
          <w:szCs w:val="24"/>
        </w:rPr>
        <w:sym w:font="Wingdings" w:char="F0E0"/>
      </w:r>
      <w:r>
        <w:rPr>
          <w:rFonts w:ascii="Arial" w:hAnsi="Arial" w:cs="Arial"/>
          <w:sz w:val="24"/>
          <w:szCs w:val="24"/>
        </w:rPr>
        <w:t xml:space="preserve">  Zn</w:t>
      </w:r>
      <w:r w:rsidRPr="005E6227">
        <w:rPr>
          <w:rFonts w:ascii="Arial" w:hAnsi="Arial" w:cs="Arial"/>
          <w:sz w:val="24"/>
          <w:szCs w:val="24"/>
          <w:vertAlign w:val="superscript"/>
        </w:rPr>
        <w:t>+2</w:t>
      </w:r>
      <w:r>
        <w:rPr>
          <w:rFonts w:ascii="Arial" w:hAnsi="Arial" w:cs="Arial"/>
          <w:sz w:val="24"/>
          <w:szCs w:val="24"/>
        </w:rPr>
        <w:t xml:space="preserve"> + H</w:t>
      </w:r>
      <w:r w:rsidRPr="005E6227">
        <w:rPr>
          <w:rFonts w:ascii="Arial" w:hAnsi="Arial" w:cs="Arial"/>
          <w:sz w:val="24"/>
          <w:szCs w:val="24"/>
          <w:vertAlign w:val="subscript"/>
        </w:rPr>
        <w:t>2</w:t>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t xml:space="preserve"> </w:t>
      </w:r>
      <w:r w:rsidRPr="004649E7">
        <w:rPr>
          <w:rFonts w:ascii="Arial" w:hAnsi="Arial" w:cs="Arial"/>
          <w:sz w:val="24"/>
          <w:szCs w:val="24"/>
        </w:rPr>
        <w:t>(2)</w:t>
      </w:r>
    </w:p>
    <w:p w:rsidR="00DE48B8" w:rsidRDefault="00DE48B8" w:rsidP="00DE48B8">
      <w:pPr>
        <w:pStyle w:val="Textoindependiente2"/>
        <w:ind w:left="426"/>
        <w:jc w:val="both"/>
        <w:rPr>
          <w:rFonts w:ascii="Arial" w:hAnsi="Arial" w:cs="Arial"/>
          <w:sz w:val="24"/>
          <w:szCs w:val="24"/>
        </w:rPr>
      </w:pPr>
      <w:r>
        <w:rPr>
          <w:rFonts w:ascii="Arial" w:hAnsi="Arial" w:cs="Arial"/>
          <w:sz w:val="24"/>
          <w:szCs w:val="24"/>
        </w:rPr>
        <w:t>Entonces, el Zinc reacciona con los iones de Hidrógeno de la solución ácida para formar iones de Zinc y gas de Hidrógeno. Examinando la reacción anterior, se puede decir que el Zinc es oxidado a iones de Zinc y que los iones de Hidrógeno son reducidos a Hidrógeno.</w:t>
      </w:r>
    </w:p>
    <w:p w:rsidR="00DE48B8" w:rsidRDefault="00DE48B8" w:rsidP="00DE48B8">
      <w:pPr>
        <w:pStyle w:val="Textoindependiente2"/>
        <w:ind w:left="426"/>
        <w:jc w:val="both"/>
        <w:rPr>
          <w:rFonts w:ascii="Arial" w:hAnsi="Arial" w:cs="Arial"/>
          <w:sz w:val="24"/>
          <w:szCs w:val="24"/>
        </w:rPr>
      </w:pPr>
      <w:r>
        <w:rPr>
          <w:rFonts w:ascii="Arial" w:hAnsi="Arial" w:cs="Arial"/>
          <w:sz w:val="24"/>
          <w:szCs w:val="24"/>
        </w:rPr>
        <w:t>Por lo tanto, se puede dividir convenientemente la reacción en dos reacciones:</w:t>
      </w:r>
    </w:p>
    <w:p w:rsidR="00DE48B8" w:rsidRPr="004649E7" w:rsidRDefault="00DE48B8" w:rsidP="00DE48B8">
      <w:pPr>
        <w:pStyle w:val="Textoindependiente2"/>
        <w:jc w:val="both"/>
        <w:rPr>
          <w:rFonts w:ascii="Arial" w:hAnsi="Arial" w:cs="Arial"/>
          <w:sz w:val="24"/>
          <w:szCs w:val="24"/>
        </w:rPr>
      </w:pPr>
      <w:r>
        <w:rPr>
          <w:rFonts w:ascii="Arial" w:hAnsi="Arial" w:cs="Arial"/>
          <w:sz w:val="24"/>
          <w:szCs w:val="24"/>
        </w:rPr>
        <w:tab/>
        <w:t>Oxidación (reacción anódica)</w:t>
      </w:r>
      <w:r>
        <w:rPr>
          <w:rFonts w:ascii="Arial" w:hAnsi="Arial" w:cs="Arial"/>
          <w:sz w:val="24"/>
          <w:szCs w:val="24"/>
        </w:rPr>
        <w:tab/>
        <w:t xml:space="preserve">Zn  </w:t>
      </w:r>
      <w:r w:rsidRPr="000646A1">
        <w:rPr>
          <w:rFonts w:ascii="Arial" w:hAnsi="Arial" w:cs="Arial"/>
          <w:sz w:val="24"/>
          <w:szCs w:val="24"/>
        </w:rPr>
        <w:sym w:font="Wingdings" w:char="F0E0"/>
      </w:r>
      <w:r>
        <w:rPr>
          <w:rFonts w:ascii="Arial" w:hAnsi="Arial" w:cs="Arial"/>
          <w:sz w:val="24"/>
          <w:szCs w:val="24"/>
        </w:rPr>
        <w:t xml:space="preserve">  Zn</w:t>
      </w:r>
      <w:r w:rsidRPr="005E6227">
        <w:rPr>
          <w:rFonts w:ascii="Arial" w:hAnsi="Arial" w:cs="Arial"/>
          <w:sz w:val="24"/>
          <w:szCs w:val="24"/>
          <w:vertAlign w:val="superscript"/>
        </w:rPr>
        <w:t>+2</w:t>
      </w:r>
      <w:r>
        <w:rPr>
          <w:rFonts w:ascii="Arial" w:hAnsi="Arial" w:cs="Arial"/>
          <w:sz w:val="24"/>
          <w:szCs w:val="24"/>
        </w:rPr>
        <w:t xml:space="preserve"> + 2e</w:t>
      </w:r>
      <w:r w:rsidRPr="005E6227">
        <w:rPr>
          <w:rFonts w:ascii="Arial" w:hAnsi="Arial" w:cs="Arial"/>
          <w:sz w:val="24"/>
          <w:szCs w:val="24"/>
          <w:vertAlign w:val="superscript"/>
        </w:rPr>
        <w:t>-</w:t>
      </w:r>
      <w:r>
        <w:rPr>
          <w:rFonts w:ascii="Arial" w:hAnsi="Arial" w:cs="Arial"/>
          <w:sz w:val="24"/>
          <w:szCs w:val="24"/>
        </w:rPr>
        <w:tab/>
      </w:r>
      <w:r>
        <w:rPr>
          <w:rFonts w:ascii="Arial" w:hAnsi="Arial" w:cs="Arial"/>
          <w:sz w:val="24"/>
          <w:szCs w:val="24"/>
        </w:rPr>
        <w:tab/>
      </w:r>
      <w:r>
        <w:rPr>
          <w:rFonts w:ascii="Arial" w:hAnsi="Arial" w:cs="Arial"/>
          <w:sz w:val="24"/>
          <w:szCs w:val="24"/>
        </w:rPr>
        <w:tab/>
      </w:r>
      <w:r w:rsidRPr="004649E7">
        <w:rPr>
          <w:rFonts w:ascii="Arial" w:hAnsi="Arial" w:cs="Arial"/>
          <w:sz w:val="24"/>
          <w:szCs w:val="24"/>
        </w:rPr>
        <w:t>(3)</w:t>
      </w:r>
    </w:p>
    <w:p w:rsidR="00DE48B8" w:rsidRDefault="00DE48B8" w:rsidP="00DE48B8">
      <w:pPr>
        <w:pStyle w:val="Textoindependiente2"/>
        <w:jc w:val="both"/>
        <w:rPr>
          <w:rFonts w:ascii="Arial" w:hAnsi="Arial" w:cs="Arial"/>
          <w:sz w:val="24"/>
          <w:szCs w:val="24"/>
        </w:rPr>
      </w:pPr>
      <w:r>
        <w:rPr>
          <w:rFonts w:ascii="Arial" w:hAnsi="Arial" w:cs="Arial"/>
          <w:sz w:val="24"/>
          <w:szCs w:val="24"/>
        </w:rPr>
        <w:tab/>
        <w:t>Reducción (reacción catódica)</w:t>
      </w:r>
      <w:r>
        <w:rPr>
          <w:rFonts w:ascii="Arial" w:hAnsi="Arial" w:cs="Arial"/>
          <w:sz w:val="24"/>
          <w:szCs w:val="24"/>
        </w:rPr>
        <w:tab/>
        <w:t>2H</w:t>
      </w:r>
      <w:r w:rsidRPr="000646A1">
        <w:rPr>
          <w:rFonts w:ascii="Arial" w:hAnsi="Arial" w:cs="Arial"/>
          <w:sz w:val="24"/>
          <w:szCs w:val="24"/>
          <w:vertAlign w:val="superscript"/>
        </w:rPr>
        <w:t>+</w:t>
      </w:r>
      <w:r>
        <w:rPr>
          <w:rFonts w:ascii="Arial" w:hAnsi="Arial" w:cs="Arial"/>
          <w:sz w:val="24"/>
          <w:szCs w:val="24"/>
        </w:rPr>
        <w:t xml:space="preserve"> + 2e</w:t>
      </w:r>
      <w:r w:rsidRPr="000646A1">
        <w:rPr>
          <w:rFonts w:ascii="Arial" w:hAnsi="Arial" w:cs="Arial"/>
          <w:sz w:val="24"/>
          <w:szCs w:val="24"/>
          <w:vertAlign w:val="superscript"/>
        </w:rPr>
        <w:t>-</w:t>
      </w:r>
      <w:r>
        <w:rPr>
          <w:rFonts w:ascii="Arial" w:hAnsi="Arial" w:cs="Arial"/>
          <w:sz w:val="24"/>
          <w:szCs w:val="24"/>
        </w:rPr>
        <w:t xml:space="preserve">  </w:t>
      </w:r>
      <w:r w:rsidRPr="000646A1">
        <w:rPr>
          <w:rFonts w:ascii="Arial" w:hAnsi="Arial" w:cs="Arial"/>
          <w:sz w:val="24"/>
          <w:szCs w:val="24"/>
        </w:rPr>
        <w:sym w:font="Wingdings" w:char="F0E0"/>
      </w:r>
      <w:r>
        <w:rPr>
          <w:rFonts w:ascii="Arial" w:hAnsi="Arial" w:cs="Arial"/>
          <w:sz w:val="24"/>
          <w:szCs w:val="24"/>
        </w:rPr>
        <w:t xml:space="preserve">  H</w:t>
      </w:r>
      <w:r w:rsidRPr="005E6227">
        <w:rPr>
          <w:rFonts w:ascii="Arial" w:hAnsi="Arial" w:cs="Arial"/>
          <w:sz w:val="24"/>
          <w:szCs w:val="24"/>
          <w:vertAlign w:val="subscript"/>
        </w:rPr>
        <w:t>2</w:t>
      </w:r>
      <w:r w:rsidRPr="004649E7">
        <w:rPr>
          <w:rFonts w:ascii="Arial" w:hAnsi="Arial" w:cs="Arial"/>
          <w:sz w:val="24"/>
          <w:szCs w:val="24"/>
        </w:rPr>
        <w:tab/>
      </w:r>
      <w:r w:rsidRPr="004649E7">
        <w:rPr>
          <w:rFonts w:ascii="Arial" w:hAnsi="Arial" w:cs="Arial"/>
          <w:sz w:val="24"/>
          <w:szCs w:val="24"/>
        </w:rPr>
        <w:tab/>
      </w:r>
      <w:r w:rsidRPr="004649E7">
        <w:rPr>
          <w:rFonts w:ascii="Arial" w:hAnsi="Arial" w:cs="Arial"/>
          <w:sz w:val="24"/>
          <w:szCs w:val="24"/>
        </w:rPr>
        <w:tab/>
        <w:t>(4)</w:t>
      </w:r>
    </w:p>
    <w:p w:rsidR="00DE48B8" w:rsidRPr="004649E7" w:rsidRDefault="00DE48B8" w:rsidP="00DE48B8">
      <w:pPr>
        <w:pStyle w:val="Textoindependiente2"/>
        <w:jc w:val="both"/>
        <w:rPr>
          <w:rFonts w:ascii="Arial" w:hAnsi="Arial" w:cs="Arial"/>
          <w:sz w:val="24"/>
          <w:szCs w:val="24"/>
        </w:rPr>
      </w:pPr>
    </w:p>
    <w:p w:rsidR="00DE48B8" w:rsidRDefault="00DE48B8" w:rsidP="00DE48B8">
      <w:pPr>
        <w:pStyle w:val="Textoindependiente2"/>
        <w:ind w:left="426"/>
        <w:jc w:val="both"/>
        <w:rPr>
          <w:rFonts w:ascii="Arial" w:hAnsi="Arial" w:cs="Arial"/>
          <w:sz w:val="24"/>
          <w:szCs w:val="24"/>
        </w:rPr>
      </w:pPr>
      <w:r>
        <w:rPr>
          <w:rFonts w:ascii="Arial" w:hAnsi="Arial" w:cs="Arial"/>
          <w:sz w:val="24"/>
          <w:szCs w:val="24"/>
        </w:rPr>
        <w:t>La oxidación o reacción anódica (3) es indicada por un incremento en la valencia de la carga o producción de electrones. El decremento en la valencia o consumo de electrones significa la reducción o reacción del cátodo (4). Estas reacciones ocurren simultáneamente y a la misma velocidad sobre la superficie del metal (en términos de producción de electrones o consumo).</w:t>
      </w:r>
    </w:p>
    <w:p w:rsidR="00DE48B8" w:rsidRDefault="00DE48B8" w:rsidP="00DE48B8">
      <w:pPr>
        <w:pStyle w:val="Textoindependiente2"/>
        <w:ind w:left="426"/>
        <w:jc w:val="both"/>
        <w:rPr>
          <w:rFonts w:ascii="Arial" w:hAnsi="Arial" w:cs="Arial"/>
          <w:sz w:val="24"/>
          <w:szCs w:val="24"/>
        </w:rPr>
      </w:pPr>
    </w:p>
    <w:p w:rsidR="00DE48B8" w:rsidRDefault="00DE48B8" w:rsidP="00DE48B8">
      <w:pPr>
        <w:pStyle w:val="Textoindependiente2"/>
        <w:ind w:left="426"/>
        <w:jc w:val="both"/>
        <w:rPr>
          <w:rFonts w:ascii="Arial" w:hAnsi="Arial" w:cs="Arial"/>
          <w:sz w:val="24"/>
          <w:szCs w:val="24"/>
        </w:rPr>
      </w:pPr>
      <w:r>
        <w:rPr>
          <w:rFonts w:ascii="Arial" w:hAnsi="Arial" w:cs="Arial"/>
          <w:sz w:val="24"/>
          <w:szCs w:val="24"/>
        </w:rPr>
        <w:lastRenderedPageBreak/>
        <w:t>La corrosión tiene lugar únicamente en un electrodo del par galvánico.</w:t>
      </w:r>
    </w:p>
    <w:p w:rsidR="00DE48B8" w:rsidRDefault="00DE48B8" w:rsidP="00DE48B8">
      <w:pPr>
        <w:pStyle w:val="Textoindependiente2"/>
        <w:ind w:left="426"/>
        <w:jc w:val="both"/>
        <w:rPr>
          <w:rFonts w:ascii="Arial" w:hAnsi="Arial" w:cs="Arial"/>
          <w:sz w:val="24"/>
          <w:szCs w:val="24"/>
        </w:rPr>
      </w:pPr>
      <w:r>
        <w:rPr>
          <w:rFonts w:ascii="Arial" w:hAnsi="Arial" w:cs="Arial"/>
          <w:sz w:val="24"/>
          <w:szCs w:val="24"/>
        </w:rPr>
        <w:t xml:space="preserve">Lo indicado anteriormente se ilustra en </w:t>
      </w:r>
      <w:smartTag w:uri="urn:schemas-microsoft-com:office:smarttags" w:element="PersonName">
        <w:smartTagPr>
          <w:attr w:name="ProductID" w:val="la Figura"/>
        </w:smartTagPr>
        <w:r>
          <w:rPr>
            <w:rFonts w:ascii="Arial" w:hAnsi="Arial" w:cs="Arial"/>
            <w:sz w:val="24"/>
            <w:szCs w:val="24"/>
          </w:rPr>
          <w:t>la Figura</w:t>
        </w:r>
      </w:smartTag>
      <w:r>
        <w:rPr>
          <w:rFonts w:ascii="Arial" w:hAnsi="Arial" w:cs="Arial"/>
          <w:sz w:val="24"/>
          <w:szCs w:val="24"/>
        </w:rPr>
        <w:t xml:space="preserve"> 1-1, en la cual se puede observar que el átomo de Zinc se transforma en ión de Zinc y se producen dos electrones. Estos electrones quedan en el metal e inmediatamente son consumidos durante la reacción de los iones Hidrógeno. Por lo tanto se puede decir que todo el proceso electroquímico consta de una zona anódica, una zona catódica, y el electrolito en el que se hallan sumergidos el ánodo y el cátodo, además de un conductor metálico que conecte estas zonas.</w:t>
      </w:r>
    </w:p>
    <w:p w:rsidR="00DE48B8" w:rsidRDefault="00DE48B8" w:rsidP="00DE48B8">
      <w:pPr>
        <w:pStyle w:val="Textoindependiente2"/>
        <w:ind w:left="426"/>
        <w:jc w:val="both"/>
        <w:rPr>
          <w:rFonts w:ascii="Arial" w:hAnsi="Arial" w:cs="Arial"/>
          <w:noProof/>
          <w:sz w:val="24"/>
          <w:szCs w:val="24"/>
        </w:rPr>
      </w:pPr>
      <w:r>
        <w:rPr>
          <w:rFonts w:ascii="Arial" w:hAnsi="Arial" w:cs="Arial"/>
          <w:b/>
          <w:noProof/>
          <w:sz w:val="24"/>
          <w:szCs w:val="24"/>
          <w:u w:val="single"/>
        </w:rPr>
        <w:t>Potenciales Electroquímicos</w:t>
      </w:r>
      <w:r w:rsidRPr="0032203A">
        <w:rPr>
          <w:rFonts w:ascii="Arial" w:hAnsi="Arial" w:cs="Arial"/>
          <w:noProof/>
          <w:sz w:val="24"/>
          <w:szCs w:val="24"/>
        </w:rPr>
        <w:t xml:space="preserve">. </w:t>
      </w:r>
      <w:r>
        <w:rPr>
          <w:rFonts w:ascii="Arial" w:hAnsi="Arial" w:cs="Arial"/>
          <w:noProof/>
          <w:sz w:val="24"/>
          <w:szCs w:val="24"/>
        </w:rPr>
        <w:t>–</w:t>
      </w:r>
      <w:r w:rsidRPr="0032203A">
        <w:rPr>
          <w:rFonts w:ascii="Arial" w:hAnsi="Arial" w:cs="Arial"/>
          <w:noProof/>
          <w:sz w:val="24"/>
          <w:szCs w:val="24"/>
        </w:rPr>
        <w:t xml:space="preserve"> L</w:t>
      </w:r>
      <w:r>
        <w:rPr>
          <w:rFonts w:ascii="Arial" w:hAnsi="Arial" w:cs="Arial"/>
          <w:noProof/>
          <w:sz w:val="24"/>
          <w:szCs w:val="24"/>
        </w:rPr>
        <w:t xml:space="preserve">a producción de iones y de electrones en reacciones tales como la (3), origina un potencial llamado </w:t>
      </w:r>
      <w:r w:rsidRPr="00E32474">
        <w:rPr>
          <w:rFonts w:ascii="Arial" w:hAnsi="Arial" w:cs="Arial"/>
          <w:i/>
          <w:noProof/>
          <w:sz w:val="24"/>
          <w:szCs w:val="24"/>
        </w:rPr>
        <w:t>potencial electroquímico</w:t>
      </w:r>
      <w:r>
        <w:rPr>
          <w:rFonts w:ascii="Arial" w:hAnsi="Arial" w:cs="Arial"/>
          <w:noProof/>
          <w:sz w:val="24"/>
          <w:szCs w:val="24"/>
        </w:rPr>
        <w:t>, el cual depende (a) de la naturaleza del metal y (b) de la naturaleza de la solución. No todos los metales se oxidan en iones y electrones con igual facilidad. La reacción (3) llegará al equilibrio con un mayor potencial de electrodos, si los iones metálicos entran a una solución en la cual son relativamente estables, o sea, los iones de Zinc positivos son más estables en una solución de Cl</w:t>
      </w:r>
      <w:r w:rsidRPr="005B7117">
        <w:rPr>
          <w:rFonts w:ascii="Arial" w:hAnsi="Arial" w:cs="Arial"/>
          <w:noProof/>
          <w:sz w:val="24"/>
          <w:szCs w:val="24"/>
          <w:vertAlign w:val="superscript"/>
        </w:rPr>
        <w:t>-</w:t>
      </w:r>
      <w:r>
        <w:rPr>
          <w:rFonts w:ascii="Arial" w:hAnsi="Arial" w:cs="Arial"/>
          <w:noProof/>
          <w:sz w:val="24"/>
          <w:szCs w:val="24"/>
        </w:rPr>
        <w:t xml:space="preserve"> uniforme y concentrada que en una solución de Cl</w:t>
      </w:r>
      <w:r w:rsidRPr="005B7117">
        <w:rPr>
          <w:rFonts w:ascii="Arial" w:hAnsi="Arial" w:cs="Arial"/>
          <w:noProof/>
          <w:sz w:val="24"/>
          <w:szCs w:val="24"/>
          <w:vertAlign w:val="superscript"/>
        </w:rPr>
        <w:t>-</w:t>
      </w:r>
      <w:r>
        <w:rPr>
          <w:rFonts w:ascii="Arial" w:hAnsi="Arial" w:cs="Arial"/>
          <w:noProof/>
          <w:sz w:val="24"/>
          <w:szCs w:val="24"/>
        </w:rPr>
        <w:t xml:space="preserve"> uniformemente diluida.</w:t>
      </w:r>
    </w:p>
    <w:p w:rsidR="00DE48B8" w:rsidRDefault="00DE48B8" w:rsidP="00DE48B8">
      <w:pPr>
        <w:pStyle w:val="Textoindependiente2"/>
        <w:jc w:val="center"/>
        <w:rPr>
          <w:rFonts w:ascii="Arial" w:hAnsi="Arial" w:cs="Arial"/>
          <w:sz w:val="24"/>
          <w:szCs w:val="24"/>
        </w:rPr>
      </w:pPr>
    </w:p>
    <w:p w:rsidR="00DE48B8" w:rsidRDefault="00876E40" w:rsidP="00DE48B8">
      <w:pPr>
        <w:pStyle w:val="Textoindependiente2"/>
        <w:jc w:val="center"/>
        <w:rPr>
          <w:rFonts w:ascii="Arial" w:hAnsi="Arial" w:cs="Arial"/>
          <w:sz w:val="24"/>
          <w:szCs w:val="24"/>
        </w:rPr>
      </w:pPr>
      <w:r>
        <w:rPr>
          <w:rFonts w:ascii="Arial" w:hAnsi="Arial" w:cs="Arial"/>
          <w:noProof/>
          <w:sz w:val="24"/>
          <w:szCs w:val="24"/>
          <w:lang w:val="es-ES"/>
        </w:rPr>
        <w:lastRenderedPageBreak/>
        <w:drawing>
          <wp:inline distT="0" distB="0" distL="0" distR="0">
            <wp:extent cx="4060825" cy="2355850"/>
            <wp:effectExtent l="19050" t="19050" r="15875" b="25400"/>
            <wp:docPr id="5" name="Imagen 1" descr="Proceso de corrosión por ataque electroquí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roceso de corrosión por ataque electroquímico"/>
                    <pic:cNvPicPr>
                      <a:picLocks noChangeAspect="1" noChangeArrowheads="1"/>
                    </pic:cNvPicPr>
                  </pic:nvPicPr>
                  <pic:blipFill>
                    <a:blip r:embed="rId7" cstate="print"/>
                    <a:srcRect/>
                    <a:stretch>
                      <a:fillRect/>
                    </a:stretch>
                  </pic:blipFill>
                  <pic:spPr bwMode="auto">
                    <a:xfrm>
                      <a:off x="0" y="0"/>
                      <a:ext cx="4060825" cy="2355850"/>
                    </a:xfrm>
                    <a:prstGeom prst="rect">
                      <a:avLst/>
                    </a:prstGeom>
                    <a:noFill/>
                    <a:ln w="12700" cmpd="sng">
                      <a:solidFill>
                        <a:srgbClr val="000000"/>
                      </a:solidFill>
                      <a:miter lim="800000"/>
                      <a:headEnd/>
                      <a:tailEnd/>
                    </a:ln>
                    <a:effectLst/>
                  </pic:spPr>
                </pic:pic>
              </a:graphicData>
            </a:graphic>
          </wp:inline>
        </w:drawing>
      </w:r>
    </w:p>
    <w:p w:rsidR="00DE48B8" w:rsidRDefault="00DE48B8" w:rsidP="00DE48B8">
      <w:pPr>
        <w:jc w:val="center"/>
        <w:rPr>
          <w:rFonts w:ascii="Arial" w:hAnsi="Arial"/>
          <w:b/>
        </w:rPr>
      </w:pPr>
    </w:p>
    <w:p w:rsidR="00DE48B8" w:rsidRPr="00750C17" w:rsidRDefault="00DE48B8" w:rsidP="00DE48B8">
      <w:pPr>
        <w:spacing w:line="480" w:lineRule="auto"/>
        <w:jc w:val="center"/>
        <w:rPr>
          <w:rFonts w:ascii="Arial" w:hAnsi="Arial"/>
        </w:rPr>
      </w:pPr>
      <w:r w:rsidRPr="00FC774D">
        <w:rPr>
          <w:rFonts w:ascii="Arial" w:hAnsi="Arial"/>
          <w:b/>
        </w:rPr>
        <w:t>FIGURA 1.1  PROCESO DE CORROSIÓN POR ATAQUE ELECTROQUÍMICO</w:t>
      </w:r>
      <w:r w:rsidRPr="007920E3">
        <w:rPr>
          <w:rFonts w:ascii="Arial" w:hAnsi="Arial"/>
        </w:rPr>
        <w:t>.</w:t>
      </w:r>
    </w:p>
    <w:p w:rsidR="00DE48B8" w:rsidRDefault="00DE48B8" w:rsidP="00DE48B8">
      <w:pPr>
        <w:spacing w:line="480" w:lineRule="auto"/>
        <w:ind w:left="426"/>
        <w:jc w:val="both"/>
        <w:rPr>
          <w:rFonts w:ascii="Arial" w:hAnsi="Arial"/>
          <w:noProof/>
        </w:rPr>
      </w:pPr>
      <w:r w:rsidRPr="00CA2D6B">
        <w:rPr>
          <w:rFonts w:ascii="Arial" w:hAnsi="Arial"/>
          <w:noProof/>
        </w:rPr>
        <w:t xml:space="preserve">Para medir el potencial de electrodo de cualquier material (y por ello su tendencia a la corrosión), debemos determinar la diferencia de voltaje entre el metal y un </w:t>
      </w:r>
      <w:r w:rsidRPr="00CA2D6B">
        <w:rPr>
          <w:rFonts w:ascii="Arial" w:hAnsi="Arial"/>
          <w:i/>
          <w:noProof/>
        </w:rPr>
        <w:t>electrodo de hidrógeno</w:t>
      </w:r>
      <w:r w:rsidRPr="00CA2D6B">
        <w:rPr>
          <w:rFonts w:ascii="Arial" w:hAnsi="Arial"/>
          <w:noProof/>
        </w:rPr>
        <w:t xml:space="preserve"> estándar. </w:t>
      </w:r>
    </w:p>
    <w:p w:rsidR="00DE48B8" w:rsidRPr="00CA2D6B" w:rsidRDefault="00DE48B8" w:rsidP="00DE48B8">
      <w:pPr>
        <w:pStyle w:val="Textoindependiente2"/>
        <w:ind w:left="426"/>
        <w:jc w:val="both"/>
        <w:rPr>
          <w:rFonts w:ascii="Arial" w:hAnsi="Arial" w:cs="Arial"/>
          <w:noProof/>
          <w:sz w:val="24"/>
          <w:szCs w:val="24"/>
        </w:rPr>
      </w:pPr>
      <w:r w:rsidRPr="00CA2D6B">
        <w:rPr>
          <w:rFonts w:ascii="Arial" w:hAnsi="Arial" w:cs="Arial"/>
          <w:noProof/>
          <w:sz w:val="24"/>
          <w:szCs w:val="24"/>
        </w:rPr>
        <w:t>La diferencia de potencial (medida con un potenciómetro) entre los electrodos de Zinc y de Hidrógeno, es de 0.76 V.</w:t>
      </w:r>
    </w:p>
    <w:p w:rsidR="00DE48B8" w:rsidRPr="00CD6DFD" w:rsidRDefault="00DE48B8" w:rsidP="00DE48B8">
      <w:pPr>
        <w:pStyle w:val="Textoindependiente2"/>
        <w:ind w:left="426"/>
        <w:jc w:val="both"/>
        <w:rPr>
          <w:rFonts w:ascii="Arial" w:hAnsi="Arial" w:cs="Arial"/>
          <w:noProof/>
          <w:sz w:val="24"/>
          <w:szCs w:val="24"/>
        </w:rPr>
      </w:pPr>
      <w:r w:rsidRPr="00CD6DFD">
        <w:rPr>
          <w:rFonts w:ascii="Arial" w:hAnsi="Arial" w:cs="Arial"/>
          <w:noProof/>
          <w:sz w:val="24"/>
          <w:szCs w:val="24"/>
        </w:rPr>
        <w:t xml:space="preserve">Teniendo en cuenta </w:t>
      </w:r>
      <w:smartTag w:uri="urn:schemas-microsoft-com:office:smarttags" w:element="PersonName">
        <w:smartTagPr>
          <w:attr w:name="ProductID" w:val="la Serie Electroqu￭mica"/>
        </w:smartTagPr>
        <w:r w:rsidRPr="00CD6DFD">
          <w:rPr>
            <w:rFonts w:ascii="Arial" w:hAnsi="Arial" w:cs="Arial"/>
            <w:noProof/>
            <w:sz w:val="24"/>
            <w:szCs w:val="24"/>
          </w:rPr>
          <w:t>la Serie Electroquímica</w:t>
        </w:r>
      </w:smartTag>
      <w:r>
        <w:rPr>
          <w:rFonts w:ascii="Arial" w:hAnsi="Arial" w:cs="Arial"/>
          <w:noProof/>
          <w:sz w:val="24"/>
          <w:szCs w:val="24"/>
        </w:rPr>
        <w:t xml:space="preserve"> </w:t>
      </w:r>
      <w:r w:rsidRPr="00CD6DFD">
        <w:rPr>
          <w:rFonts w:ascii="Arial" w:hAnsi="Arial" w:cs="Arial"/>
          <w:noProof/>
          <w:sz w:val="24"/>
          <w:szCs w:val="24"/>
        </w:rPr>
        <w:t>de los metales, un metal tendrá carácter anódico</w:t>
      </w:r>
      <w:r>
        <w:rPr>
          <w:rFonts w:ascii="Arial" w:hAnsi="Arial" w:cs="Arial"/>
          <w:noProof/>
          <w:sz w:val="24"/>
          <w:szCs w:val="24"/>
        </w:rPr>
        <w:t xml:space="preserve"> </w:t>
      </w:r>
      <w:r w:rsidRPr="00CD6DFD">
        <w:rPr>
          <w:rFonts w:ascii="Arial" w:hAnsi="Arial" w:cs="Arial"/>
          <w:noProof/>
          <w:sz w:val="24"/>
          <w:szCs w:val="24"/>
        </w:rPr>
        <w:t>con relación a otro, si se encuentra por encima de</w:t>
      </w:r>
      <w:r>
        <w:rPr>
          <w:rFonts w:ascii="Arial" w:hAnsi="Arial" w:cs="Arial"/>
          <w:noProof/>
          <w:sz w:val="24"/>
          <w:szCs w:val="24"/>
        </w:rPr>
        <w:t xml:space="preserve"> </w:t>
      </w:r>
      <w:r w:rsidRPr="00CD6DFD">
        <w:rPr>
          <w:rFonts w:ascii="Arial" w:hAnsi="Arial" w:cs="Arial"/>
          <w:noProof/>
          <w:sz w:val="24"/>
          <w:szCs w:val="24"/>
        </w:rPr>
        <w:t xml:space="preserve">él en esta serie. Así, por ejemplo, el </w:t>
      </w:r>
      <w:r>
        <w:rPr>
          <w:rFonts w:ascii="Arial" w:hAnsi="Arial" w:cs="Arial"/>
          <w:noProof/>
          <w:sz w:val="24"/>
          <w:szCs w:val="24"/>
        </w:rPr>
        <w:t>h</w:t>
      </w:r>
      <w:r w:rsidRPr="00CD6DFD">
        <w:rPr>
          <w:rFonts w:ascii="Arial" w:hAnsi="Arial" w:cs="Arial"/>
          <w:noProof/>
          <w:sz w:val="24"/>
          <w:szCs w:val="24"/>
        </w:rPr>
        <w:t>ierro será</w:t>
      </w:r>
      <w:r>
        <w:rPr>
          <w:rFonts w:ascii="Arial" w:hAnsi="Arial" w:cs="Arial"/>
          <w:noProof/>
          <w:sz w:val="24"/>
          <w:szCs w:val="24"/>
        </w:rPr>
        <w:t xml:space="preserve"> </w:t>
      </w:r>
      <w:r w:rsidRPr="00CD6DFD">
        <w:rPr>
          <w:rFonts w:ascii="Arial" w:hAnsi="Arial" w:cs="Arial"/>
          <w:noProof/>
          <w:sz w:val="24"/>
          <w:szCs w:val="24"/>
        </w:rPr>
        <w:t>anódico respecto al cobre y catódico respecto al</w:t>
      </w:r>
      <w:r>
        <w:rPr>
          <w:rFonts w:ascii="Arial" w:hAnsi="Arial" w:cs="Arial"/>
          <w:noProof/>
          <w:sz w:val="24"/>
          <w:szCs w:val="24"/>
        </w:rPr>
        <w:t xml:space="preserve"> </w:t>
      </w:r>
      <w:r w:rsidRPr="00CD6DFD">
        <w:rPr>
          <w:rFonts w:ascii="Arial" w:hAnsi="Arial" w:cs="Arial"/>
          <w:noProof/>
          <w:sz w:val="24"/>
          <w:szCs w:val="24"/>
        </w:rPr>
        <w:t xml:space="preserve">zinc (Véase Tabla </w:t>
      </w:r>
      <w:r>
        <w:rPr>
          <w:rFonts w:ascii="Arial" w:hAnsi="Arial" w:cs="Arial"/>
          <w:noProof/>
          <w:sz w:val="24"/>
          <w:szCs w:val="24"/>
        </w:rPr>
        <w:t>1</w:t>
      </w:r>
      <w:r w:rsidRPr="00CD6DFD">
        <w:rPr>
          <w:rFonts w:ascii="Arial" w:hAnsi="Arial" w:cs="Arial"/>
          <w:noProof/>
          <w:sz w:val="24"/>
          <w:szCs w:val="24"/>
        </w:rPr>
        <w:t>).</w:t>
      </w:r>
    </w:p>
    <w:p w:rsidR="00DE48B8" w:rsidRDefault="00DE48B8" w:rsidP="00DE48B8">
      <w:pPr>
        <w:pStyle w:val="Textoindependiente2"/>
        <w:jc w:val="center"/>
        <w:rPr>
          <w:rFonts w:ascii="Arial" w:hAnsi="Arial" w:cs="Arial"/>
          <w:b/>
          <w:noProof/>
          <w:sz w:val="24"/>
          <w:szCs w:val="24"/>
        </w:rPr>
      </w:pPr>
      <w:r>
        <w:rPr>
          <w:rFonts w:ascii="Arial" w:hAnsi="Arial" w:cs="Arial"/>
          <w:b/>
          <w:noProof/>
          <w:sz w:val="24"/>
          <w:szCs w:val="24"/>
        </w:rPr>
        <w:t>TABLA 1</w:t>
      </w:r>
    </w:p>
    <w:p w:rsidR="00DE48B8" w:rsidRDefault="00DE48B8" w:rsidP="00DE48B8">
      <w:pPr>
        <w:spacing w:line="480" w:lineRule="auto"/>
        <w:jc w:val="center"/>
        <w:rPr>
          <w:rFonts w:ascii="Arial" w:eastAsia="SimSun" w:hAnsi="Arial" w:cs="Arial"/>
          <w:b/>
          <w:bCs/>
          <w:lang w:eastAsia="zh-CN"/>
        </w:rPr>
      </w:pPr>
      <w:r w:rsidRPr="00FC774D">
        <w:rPr>
          <w:rFonts w:ascii="Arial" w:eastAsia="SimSun" w:hAnsi="Arial" w:cs="Arial"/>
          <w:b/>
          <w:bCs/>
          <w:lang w:eastAsia="zh-CN"/>
        </w:rPr>
        <w:lastRenderedPageBreak/>
        <w:t>POTENCIALES DE ELECTRODO ESTÁNDAR (POTENCIAL DE REDUCCIÓN</w:t>
      </w:r>
      <w:r w:rsidRPr="00A74E79">
        <w:rPr>
          <w:rFonts w:ascii="Arial" w:eastAsia="SimSun" w:hAnsi="Arial" w:cs="Arial"/>
          <w:b/>
          <w:bCs/>
          <w:lang w:eastAsia="zh-CN"/>
        </w:rPr>
        <w:t>)</w:t>
      </w:r>
    </w:p>
    <w:p w:rsidR="00DE48B8" w:rsidRDefault="00876E40" w:rsidP="00DE48B8">
      <w:pPr>
        <w:spacing w:line="480" w:lineRule="auto"/>
        <w:jc w:val="center"/>
        <w:rPr>
          <w:rFonts w:ascii="Arial" w:eastAsia="SimSun" w:hAnsi="Arial" w:cs="Arial"/>
          <w:b/>
          <w:bCs/>
          <w:lang w:eastAsia="zh-CN"/>
        </w:rPr>
      </w:pPr>
      <w:r>
        <w:rPr>
          <w:rFonts w:ascii="Arial" w:eastAsia="SimSun" w:hAnsi="Arial" w:cs="Arial"/>
          <w:b/>
          <w:noProof/>
        </w:rPr>
        <w:drawing>
          <wp:inline distT="0" distB="0" distL="0" distR="0">
            <wp:extent cx="3285490" cy="3347720"/>
            <wp:effectExtent l="19050" t="0" r="0" b="0"/>
            <wp:docPr id="6" name="Imagen 2" descr="Serie Electroquímica Potencial 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erie Electroquímica Potencial Estándar"/>
                    <pic:cNvPicPr>
                      <a:picLocks noChangeAspect="1" noChangeArrowheads="1"/>
                    </pic:cNvPicPr>
                  </pic:nvPicPr>
                  <pic:blipFill>
                    <a:blip r:embed="rId8" cstate="print"/>
                    <a:srcRect/>
                    <a:stretch>
                      <a:fillRect/>
                    </a:stretch>
                  </pic:blipFill>
                  <pic:spPr bwMode="auto">
                    <a:xfrm>
                      <a:off x="0" y="0"/>
                      <a:ext cx="3285490" cy="3347720"/>
                    </a:xfrm>
                    <a:prstGeom prst="rect">
                      <a:avLst/>
                    </a:prstGeom>
                    <a:noFill/>
                    <a:ln w="9525">
                      <a:noFill/>
                      <a:miter lim="800000"/>
                      <a:headEnd/>
                      <a:tailEnd/>
                    </a:ln>
                  </pic:spPr>
                </pic:pic>
              </a:graphicData>
            </a:graphic>
          </wp:inline>
        </w:drawing>
      </w:r>
    </w:p>
    <w:p w:rsidR="00DE48B8" w:rsidRDefault="00DE48B8" w:rsidP="00DE48B8">
      <w:pPr>
        <w:pStyle w:val="Textoindependiente"/>
        <w:numPr>
          <w:ilvl w:val="1"/>
          <w:numId w:val="17"/>
        </w:numPr>
        <w:tabs>
          <w:tab w:val="clear" w:pos="1077"/>
          <w:tab w:val="num" w:pos="851"/>
        </w:tabs>
        <w:spacing w:after="0" w:line="480" w:lineRule="auto"/>
        <w:ind w:left="851" w:hanging="494"/>
        <w:jc w:val="both"/>
        <w:rPr>
          <w:rFonts w:ascii="Arial" w:hAnsi="Arial"/>
        </w:rPr>
      </w:pPr>
      <w:r w:rsidRPr="001F08EA">
        <w:rPr>
          <w:rFonts w:ascii="Arial" w:hAnsi="Arial"/>
        </w:rPr>
        <w:t>Descripción del Sistema de Protección de condensadores en una Central Térmica.</w:t>
      </w:r>
    </w:p>
    <w:p w:rsidR="00DE48B8" w:rsidRPr="00CF0521" w:rsidRDefault="00876E40" w:rsidP="00DE48B8">
      <w:pPr>
        <w:pStyle w:val="Textoindependiente"/>
        <w:spacing w:line="480" w:lineRule="auto"/>
        <w:ind w:left="357"/>
        <w:jc w:val="center"/>
        <w:rPr>
          <w:rFonts w:ascii="Arial" w:hAnsi="Arial"/>
          <w:b/>
        </w:rPr>
      </w:pPr>
      <w:r>
        <w:rPr>
          <w:b/>
          <w:noProof/>
          <w:szCs w:val="28"/>
        </w:rPr>
        <w:lastRenderedPageBreak/>
        <w:drawing>
          <wp:inline distT="0" distB="0" distL="0" distR="0">
            <wp:extent cx="3921125" cy="2882900"/>
            <wp:effectExtent l="19050" t="0" r="317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3921125" cy="2882900"/>
                    </a:xfrm>
                    <a:prstGeom prst="rect">
                      <a:avLst/>
                    </a:prstGeom>
                    <a:noFill/>
                    <a:ln w="9525">
                      <a:noFill/>
                      <a:miter lim="800000"/>
                      <a:headEnd/>
                      <a:tailEnd/>
                    </a:ln>
                  </pic:spPr>
                </pic:pic>
              </a:graphicData>
            </a:graphic>
          </wp:inline>
        </w:drawing>
      </w:r>
    </w:p>
    <w:p w:rsidR="00DE48B8" w:rsidRPr="00750C17" w:rsidRDefault="00DE48B8" w:rsidP="00DE48B8">
      <w:pPr>
        <w:spacing w:line="480" w:lineRule="auto"/>
        <w:ind w:left="851"/>
        <w:jc w:val="center"/>
        <w:rPr>
          <w:rFonts w:ascii="Arial" w:hAnsi="Arial" w:cs="Arial"/>
          <w:b/>
        </w:rPr>
      </w:pPr>
      <w:r w:rsidRPr="00750C17">
        <w:rPr>
          <w:rFonts w:ascii="Arial" w:hAnsi="Arial" w:cs="Arial"/>
          <w:b/>
        </w:rPr>
        <w:t>FIGURA 1.2  CENTRAL TÉRMICA GONZALO CEVALLOS GUZMÁN, DE ELECTROGUAYAS.</w:t>
      </w:r>
    </w:p>
    <w:p w:rsidR="00DE48B8" w:rsidRDefault="00DE48B8" w:rsidP="00DE48B8">
      <w:pPr>
        <w:spacing w:line="480" w:lineRule="auto"/>
        <w:ind w:left="851"/>
        <w:jc w:val="both"/>
        <w:rPr>
          <w:rFonts w:ascii="Arial" w:hAnsi="Arial"/>
        </w:rPr>
      </w:pPr>
    </w:p>
    <w:p w:rsidR="00DE48B8" w:rsidRDefault="00DE48B8" w:rsidP="00DE48B8">
      <w:pPr>
        <w:spacing w:line="480" w:lineRule="auto"/>
        <w:ind w:left="851"/>
        <w:jc w:val="both"/>
        <w:rPr>
          <w:rFonts w:ascii="Arial" w:hAnsi="Arial"/>
        </w:rPr>
      </w:pPr>
      <w:r w:rsidRPr="00ED78CB">
        <w:rPr>
          <w:rFonts w:ascii="Arial" w:hAnsi="Arial"/>
        </w:rPr>
        <w:t xml:space="preserve">El condensador </w:t>
      </w:r>
      <w:r>
        <w:rPr>
          <w:rFonts w:ascii="Arial" w:hAnsi="Arial"/>
        </w:rPr>
        <w:t>de una planta de energía se fija al escape de baja presión de una turbina de vapor, tal como se muestra en la Figura 1-3</w:t>
      </w:r>
      <w:r w:rsidRPr="00ED78CB">
        <w:rPr>
          <w:rFonts w:ascii="Arial" w:hAnsi="Arial"/>
        </w:rPr>
        <w:t xml:space="preserve">. </w:t>
      </w:r>
      <w:r>
        <w:rPr>
          <w:rFonts w:ascii="Arial" w:hAnsi="Arial"/>
        </w:rPr>
        <w:t xml:space="preserve">Sus fines son: 1) producir un vacío o la contrapresión deseada en el escape de la turbina, con el fin de mejorar el consumo de vapor de la planta; 2) condensar el vapor de escape de la turbina, para volverlo a usar en el ciclo cerrado, y 3) desairear el condensado. </w:t>
      </w:r>
    </w:p>
    <w:p w:rsidR="00DE48B8" w:rsidRDefault="00DE48B8" w:rsidP="00DE48B8">
      <w:pPr>
        <w:ind w:left="851"/>
        <w:jc w:val="both"/>
        <w:rPr>
          <w:rFonts w:ascii="Arial" w:hAnsi="Arial"/>
        </w:rPr>
      </w:pPr>
    </w:p>
    <w:p w:rsidR="00DE48B8" w:rsidRPr="00ED78CB" w:rsidRDefault="00DE48B8" w:rsidP="00DE48B8">
      <w:pPr>
        <w:spacing w:line="480" w:lineRule="auto"/>
        <w:ind w:left="851"/>
        <w:jc w:val="both"/>
        <w:rPr>
          <w:rFonts w:ascii="Arial" w:hAnsi="Arial"/>
        </w:rPr>
      </w:pPr>
      <w:r>
        <w:rPr>
          <w:rFonts w:ascii="Arial" w:hAnsi="Arial"/>
        </w:rPr>
        <w:t xml:space="preserve">En las centrales térmicas se utilizan, principalmente, </w:t>
      </w:r>
      <w:r w:rsidRPr="00ED78CB">
        <w:rPr>
          <w:rFonts w:ascii="Arial" w:hAnsi="Arial"/>
        </w:rPr>
        <w:t xml:space="preserve">dos tipos básicos de condensadores: de superficie y de </w:t>
      </w:r>
      <w:r>
        <w:rPr>
          <w:rFonts w:ascii="Arial" w:hAnsi="Arial"/>
        </w:rPr>
        <w:t>mezcla o chorro</w:t>
      </w:r>
      <w:r w:rsidRPr="00ED78CB">
        <w:rPr>
          <w:rFonts w:ascii="Arial" w:hAnsi="Arial"/>
        </w:rPr>
        <w:t>.</w:t>
      </w:r>
    </w:p>
    <w:p w:rsidR="00DE48B8" w:rsidRDefault="00876E40" w:rsidP="00DE48B8">
      <w:pPr>
        <w:spacing w:line="480" w:lineRule="auto"/>
        <w:jc w:val="center"/>
        <w:rPr>
          <w:rFonts w:ascii="Arial" w:hAnsi="Arial"/>
        </w:rPr>
      </w:pPr>
      <w:r>
        <w:rPr>
          <w:rFonts w:ascii="Arial" w:hAnsi="Arial"/>
          <w:noProof/>
        </w:rPr>
        <w:lastRenderedPageBreak/>
        <w:drawing>
          <wp:inline distT="0" distB="0" distL="0" distR="0">
            <wp:extent cx="3766185" cy="4680585"/>
            <wp:effectExtent l="19050" t="0" r="571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srcRect/>
                    <a:stretch>
                      <a:fillRect/>
                    </a:stretch>
                  </pic:blipFill>
                  <pic:spPr bwMode="auto">
                    <a:xfrm>
                      <a:off x="0" y="0"/>
                      <a:ext cx="3766185" cy="4680585"/>
                    </a:xfrm>
                    <a:prstGeom prst="rect">
                      <a:avLst/>
                    </a:prstGeom>
                    <a:noFill/>
                    <a:ln w="9525">
                      <a:noFill/>
                      <a:miter lim="800000"/>
                      <a:headEnd/>
                      <a:tailEnd/>
                    </a:ln>
                  </pic:spPr>
                </pic:pic>
              </a:graphicData>
            </a:graphic>
          </wp:inline>
        </w:drawing>
      </w:r>
    </w:p>
    <w:p w:rsidR="00DE48B8" w:rsidRPr="00E14D2E" w:rsidRDefault="00DE48B8" w:rsidP="00DE48B8">
      <w:pPr>
        <w:ind w:left="851"/>
        <w:jc w:val="center"/>
        <w:rPr>
          <w:rFonts w:ascii="Arial" w:hAnsi="Arial"/>
          <w:b/>
        </w:rPr>
      </w:pPr>
      <w:r w:rsidRPr="00E14D2E">
        <w:rPr>
          <w:rFonts w:ascii="Arial" w:hAnsi="Arial"/>
          <w:b/>
        </w:rPr>
        <w:t>FIGURA 1.3  INSTALACIÓN CONDENSADORA DE SUPERFICIE PARA TURBINAS DE VAPOR DE PEQUEÑA Y MEDIANA POTENCIA, CON BOMBAS ACCIONADAS ELÉCTRICAMENTE.</w:t>
      </w:r>
    </w:p>
    <w:p w:rsidR="00DE48B8" w:rsidRPr="00E14D2E" w:rsidRDefault="00DE48B8" w:rsidP="00DE48B8">
      <w:pPr>
        <w:jc w:val="center"/>
        <w:rPr>
          <w:rFonts w:ascii="Arial" w:hAnsi="Arial"/>
          <w:b/>
        </w:rPr>
      </w:pPr>
    </w:p>
    <w:p w:rsidR="00DE48B8" w:rsidRDefault="00DE48B8" w:rsidP="00DE48B8">
      <w:pPr>
        <w:jc w:val="both"/>
        <w:rPr>
          <w:rFonts w:ascii="Arial" w:hAnsi="Arial"/>
          <w:sz w:val="22"/>
          <w:szCs w:val="22"/>
        </w:rPr>
      </w:pPr>
    </w:p>
    <w:p w:rsidR="00DE48B8" w:rsidRPr="00D26B50" w:rsidRDefault="00DE48B8" w:rsidP="00DE48B8">
      <w:pPr>
        <w:jc w:val="both"/>
        <w:rPr>
          <w:rFonts w:ascii="Arial" w:hAnsi="Arial"/>
          <w:sz w:val="22"/>
          <w:szCs w:val="22"/>
        </w:rPr>
      </w:pPr>
    </w:p>
    <w:p w:rsidR="00DE48B8" w:rsidRDefault="00DE48B8" w:rsidP="00DE48B8">
      <w:pPr>
        <w:spacing w:line="480" w:lineRule="auto"/>
        <w:ind w:left="851"/>
        <w:jc w:val="both"/>
        <w:rPr>
          <w:rFonts w:ascii="Arial" w:hAnsi="Arial"/>
        </w:rPr>
      </w:pPr>
      <w:r w:rsidRPr="00ED78CB">
        <w:rPr>
          <w:rFonts w:ascii="Arial" w:hAnsi="Arial"/>
        </w:rPr>
        <w:t xml:space="preserve">El condensador de superficie es un intercambiador de calor de </w:t>
      </w:r>
      <w:r>
        <w:rPr>
          <w:rFonts w:ascii="Arial" w:hAnsi="Arial"/>
        </w:rPr>
        <w:t>placas</w:t>
      </w:r>
      <w:r w:rsidRPr="00ED78CB">
        <w:rPr>
          <w:rFonts w:ascii="Arial" w:hAnsi="Arial"/>
        </w:rPr>
        <w:t xml:space="preserve"> y tubos</w:t>
      </w:r>
      <w:r>
        <w:rPr>
          <w:rFonts w:ascii="Arial" w:hAnsi="Arial"/>
        </w:rPr>
        <w:t xml:space="preserve"> que proporciona un elevado grado de vacío con un pequeño consumo de fuerza, obteniendo un producto condensado de mucha pureza, ya que no hay mezcla, ni contacto directo, entre el agua de </w:t>
      </w:r>
      <w:r>
        <w:rPr>
          <w:rFonts w:ascii="Arial" w:hAnsi="Arial"/>
        </w:rPr>
        <w:lastRenderedPageBreak/>
        <w:t>refrigeración y el vapor que se debe condensar</w:t>
      </w:r>
      <w:r w:rsidRPr="00ED78CB">
        <w:rPr>
          <w:rFonts w:ascii="Arial" w:hAnsi="Arial"/>
        </w:rPr>
        <w:t xml:space="preserve">. </w:t>
      </w:r>
      <w:r>
        <w:rPr>
          <w:rFonts w:ascii="Arial" w:hAnsi="Arial"/>
        </w:rPr>
        <w:t xml:space="preserve">Con la tendencia actual de hacer trabajar las calderas a presión y temperatura cada vez más elevadas, ha aumentado la necesidad de aguas de alimentación puras, por lo que la mayoría de condensadores instalados actualmente en las centrales térmicas, son de éste tipo. En </w:t>
      </w:r>
      <w:smartTag w:uri="urn:schemas-microsoft-com:office:smarttags" w:element="PersonName">
        <w:smartTagPr>
          <w:attr w:name="ProductID" w:val="la Figura"/>
        </w:smartTagPr>
        <w:r>
          <w:rPr>
            <w:rFonts w:ascii="Arial" w:hAnsi="Arial"/>
          </w:rPr>
          <w:t xml:space="preserve">la </w:t>
        </w:r>
        <w:r w:rsidRPr="00ED78CB">
          <w:rPr>
            <w:rFonts w:ascii="Arial" w:hAnsi="Arial"/>
          </w:rPr>
          <w:t>Figura</w:t>
        </w:r>
      </w:smartTag>
      <w:r w:rsidRPr="00ED78CB">
        <w:rPr>
          <w:rFonts w:ascii="Arial" w:hAnsi="Arial"/>
        </w:rPr>
        <w:t xml:space="preserve"> 1</w:t>
      </w:r>
      <w:r>
        <w:rPr>
          <w:rFonts w:ascii="Arial" w:hAnsi="Arial"/>
        </w:rPr>
        <w:t>-4 se representa esquemáticamente un condensador de superficie</w:t>
      </w:r>
      <w:r w:rsidRPr="00ED78CB">
        <w:rPr>
          <w:rFonts w:ascii="Arial" w:hAnsi="Arial"/>
        </w:rPr>
        <w:t>.</w:t>
      </w:r>
    </w:p>
    <w:p w:rsidR="00DE48B8" w:rsidRPr="00ED78CB" w:rsidRDefault="00876E40" w:rsidP="00DE48B8">
      <w:pPr>
        <w:spacing w:line="480" w:lineRule="auto"/>
        <w:ind w:firstLine="851"/>
        <w:jc w:val="center"/>
        <w:rPr>
          <w:rFonts w:ascii="Arial" w:hAnsi="Arial"/>
        </w:rPr>
      </w:pPr>
      <w:r>
        <w:rPr>
          <w:rFonts w:ascii="Arial" w:hAnsi="Arial"/>
          <w:noProof/>
        </w:rPr>
        <w:drawing>
          <wp:inline distT="0" distB="0" distL="0" distR="0">
            <wp:extent cx="3750310" cy="3781425"/>
            <wp:effectExtent l="19050" t="0" r="254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srcRect/>
                    <a:stretch>
                      <a:fillRect/>
                    </a:stretch>
                  </pic:blipFill>
                  <pic:spPr bwMode="auto">
                    <a:xfrm>
                      <a:off x="0" y="0"/>
                      <a:ext cx="3750310" cy="3781425"/>
                    </a:xfrm>
                    <a:prstGeom prst="rect">
                      <a:avLst/>
                    </a:prstGeom>
                    <a:noFill/>
                    <a:ln w="9525">
                      <a:noFill/>
                      <a:miter lim="800000"/>
                      <a:headEnd/>
                      <a:tailEnd/>
                    </a:ln>
                  </pic:spPr>
                </pic:pic>
              </a:graphicData>
            </a:graphic>
          </wp:inline>
        </w:drawing>
      </w:r>
    </w:p>
    <w:p w:rsidR="00DE48B8" w:rsidRPr="00E14D2E" w:rsidRDefault="00DE48B8" w:rsidP="00DE48B8">
      <w:pPr>
        <w:ind w:left="851"/>
        <w:jc w:val="center"/>
        <w:rPr>
          <w:rFonts w:ascii="Arial" w:hAnsi="Arial"/>
          <w:b/>
        </w:rPr>
      </w:pPr>
      <w:r>
        <w:rPr>
          <w:rFonts w:ascii="Arial" w:hAnsi="Arial"/>
          <w:b/>
        </w:rPr>
        <w:t>FIGURA 1.4</w:t>
      </w:r>
      <w:r w:rsidRPr="00E14D2E">
        <w:rPr>
          <w:rFonts w:ascii="Arial" w:hAnsi="Arial"/>
          <w:b/>
        </w:rPr>
        <w:t xml:space="preserve"> CONDENSADOR DE SUPERFICIE DE CASCO Y TUBOS</w:t>
      </w:r>
    </w:p>
    <w:p w:rsidR="00DE48B8" w:rsidRDefault="00DE48B8" w:rsidP="00DE48B8">
      <w:pPr>
        <w:spacing w:line="480" w:lineRule="auto"/>
        <w:jc w:val="both"/>
        <w:rPr>
          <w:rFonts w:ascii="Arial" w:hAnsi="Arial"/>
        </w:rPr>
      </w:pPr>
    </w:p>
    <w:p w:rsidR="00DE48B8" w:rsidRDefault="00DE48B8" w:rsidP="00DE48B8">
      <w:pPr>
        <w:spacing w:line="480" w:lineRule="auto"/>
        <w:jc w:val="both"/>
        <w:rPr>
          <w:rFonts w:ascii="Arial" w:hAnsi="Arial"/>
        </w:rPr>
      </w:pPr>
    </w:p>
    <w:p w:rsidR="00DE48B8" w:rsidRPr="00E14D2E" w:rsidRDefault="00DE48B8" w:rsidP="00DE48B8">
      <w:pPr>
        <w:spacing w:line="480" w:lineRule="auto"/>
        <w:ind w:left="851"/>
        <w:jc w:val="both"/>
        <w:rPr>
          <w:rFonts w:ascii="Arial" w:hAnsi="Arial"/>
        </w:rPr>
      </w:pPr>
      <w:r w:rsidRPr="00E14D2E">
        <w:rPr>
          <w:rFonts w:ascii="Arial" w:hAnsi="Arial"/>
        </w:rPr>
        <w:lastRenderedPageBreak/>
        <w:t xml:space="preserve">1) Conexión de turbina; 2) Junta de dilatación del cuello de escape; 3) Cuello de escape; 4) Salida del condensado; 5) Caja de agua de la admisión; 6) Caja de agua de la descarga; 7) Tubos (de </w:t>
      </w:r>
      <w:r w:rsidRPr="00E14D2E">
        <w:rPr>
          <w:rFonts w:ascii="Arial" w:hAnsi="Arial"/>
          <w:b/>
        </w:rPr>
        <w:t>Titanio</w:t>
      </w:r>
      <w:r w:rsidRPr="00E14D2E">
        <w:rPr>
          <w:rFonts w:ascii="Arial" w:hAnsi="Arial"/>
        </w:rPr>
        <w:t xml:space="preserve">); 8) Placas de soporte de los tubos; 9) Junta de dilatación; 10) Válvula de aislamiento; 11) Tubería de agua de circulación; 12) Válvula de respiración; 13) Pozo caliente; 14) Casco del condensador (de </w:t>
      </w:r>
      <w:r w:rsidRPr="00E14D2E">
        <w:rPr>
          <w:rFonts w:ascii="Arial" w:hAnsi="Arial"/>
          <w:b/>
        </w:rPr>
        <w:t>Acero</w:t>
      </w:r>
      <w:r w:rsidRPr="00E14D2E">
        <w:rPr>
          <w:rFonts w:ascii="Arial" w:hAnsi="Arial"/>
        </w:rPr>
        <w:t xml:space="preserve">); 15) Lámina de tubos (de </w:t>
      </w:r>
      <w:r w:rsidRPr="00E14D2E">
        <w:rPr>
          <w:rFonts w:ascii="Arial" w:hAnsi="Arial"/>
          <w:b/>
        </w:rPr>
        <w:t>Bronce naval</w:t>
      </w:r>
      <w:r w:rsidRPr="00E14D2E">
        <w:rPr>
          <w:rFonts w:ascii="Arial" w:hAnsi="Arial"/>
        </w:rPr>
        <w:t>). (Tomado del Manual de Ingeniería Eléctrica Vol. I, 13ava edición, McGraw Hill, México, D.F., 1995.)</w:t>
      </w:r>
    </w:p>
    <w:p w:rsidR="00DE48B8" w:rsidRDefault="00DE48B8" w:rsidP="00DE48B8">
      <w:pPr>
        <w:jc w:val="both"/>
        <w:rPr>
          <w:rFonts w:ascii="Arial" w:hAnsi="Arial"/>
        </w:rPr>
      </w:pPr>
    </w:p>
    <w:p w:rsidR="00DE48B8" w:rsidRDefault="00DE48B8" w:rsidP="00DE48B8">
      <w:pPr>
        <w:spacing w:line="480" w:lineRule="auto"/>
        <w:ind w:left="851"/>
        <w:jc w:val="both"/>
        <w:rPr>
          <w:rFonts w:ascii="Arial" w:hAnsi="Arial"/>
        </w:rPr>
      </w:pPr>
      <w:r w:rsidRPr="00695487">
        <w:rPr>
          <w:rFonts w:ascii="Arial" w:hAnsi="Arial"/>
        </w:rPr>
        <w:t>El vapor procedente de la turbina o de la máquina de vapor</w:t>
      </w:r>
      <w:r>
        <w:rPr>
          <w:rFonts w:ascii="Arial" w:hAnsi="Arial"/>
        </w:rPr>
        <w:t xml:space="preserve">, llega por </w:t>
      </w:r>
      <w:r w:rsidRPr="00E32474">
        <w:rPr>
          <w:rFonts w:ascii="Arial" w:hAnsi="Arial"/>
          <w:b/>
        </w:rPr>
        <w:t>1</w:t>
      </w:r>
      <w:r>
        <w:rPr>
          <w:rFonts w:ascii="Arial" w:hAnsi="Arial"/>
        </w:rPr>
        <w:t xml:space="preserve"> al interior del recipiente </w:t>
      </w:r>
      <w:r w:rsidRPr="00E32474">
        <w:rPr>
          <w:rFonts w:ascii="Arial" w:hAnsi="Arial"/>
          <w:b/>
        </w:rPr>
        <w:t>14</w:t>
      </w:r>
      <w:r>
        <w:rPr>
          <w:rFonts w:ascii="Arial" w:hAnsi="Arial"/>
        </w:rPr>
        <w:t xml:space="preserve">, atravesando por un gran número de tubos refrigeradores </w:t>
      </w:r>
      <w:r w:rsidRPr="00E32474">
        <w:rPr>
          <w:rFonts w:ascii="Arial" w:hAnsi="Arial"/>
          <w:b/>
        </w:rPr>
        <w:t>7</w:t>
      </w:r>
      <w:r>
        <w:rPr>
          <w:rFonts w:ascii="Arial" w:hAnsi="Arial"/>
        </w:rPr>
        <w:t xml:space="preserve">. Los frentes del recipiente están cerrados por las placas de cierre </w:t>
      </w:r>
      <w:r w:rsidRPr="00E32474">
        <w:rPr>
          <w:rFonts w:ascii="Arial" w:hAnsi="Arial"/>
          <w:b/>
        </w:rPr>
        <w:t>15</w:t>
      </w:r>
      <w:r>
        <w:rPr>
          <w:rFonts w:ascii="Arial" w:hAnsi="Arial"/>
        </w:rPr>
        <w:t xml:space="preserve">, que limitan también la cámara de vapor. El espacio que queda en cada extremo del recipiente, entre la placa de cierre y el fondo de éste, sirve como cámara del agua de refrigeración, estando las correspondientes tuberías, unidas a ambas cámaras. </w:t>
      </w:r>
    </w:p>
    <w:p w:rsidR="00DE48B8" w:rsidRDefault="00DE48B8" w:rsidP="00DE48B8">
      <w:pPr>
        <w:spacing w:line="480" w:lineRule="auto"/>
        <w:ind w:left="851"/>
        <w:jc w:val="both"/>
        <w:rPr>
          <w:rFonts w:ascii="Arial" w:hAnsi="Arial"/>
        </w:rPr>
      </w:pPr>
    </w:p>
    <w:p w:rsidR="00DE48B8" w:rsidRDefault="00DE48B8" w:rsidP="00DE48B8">
      <w:pPr>
        <w:spacing w:line="480" w:lineRule="auto"/>
        <w:ind w:left="851"/>
        <w:jc w:val="both"/>
        <w:rPr>
          <w:rFonts w:ascii="Arial" w:hAnsi="Arial"/>
        </w:rPr>
      </w:pPr>
      <w:r>
        <w:rPr>
          <w:rFonts w:ascii="Arial" w:hAnsi="Arial"/>
        </w:rPr>
        <w:t xml:space="preserve">El vapor rodea exteriormente los tubos refrigeradores, y la circulación de agua y de vapor se realiza de tal forma que se obtenga la máxima eficiencia con la mínima superficie de refrigeración. El agua fría entra </w:t>
      </w:r>
      <w:r>
        <w:rPr>
          <w:rFonts w:ascii="Arial" w:hAnsi="Arial"/>
        </w:rPr>
        <w:lastRenderedPageBreak/>
        <w:t xml:space="preserve">por la parte inferior del recipiente </w:t>
      </w:r>
      <w:r w:rsidRPr="00E32474">
        <w:rPr>
          <w:rFonts w:ascii="Arial" w:hAnsi="Arial"/>
          <w:b/>
        </w:rPr>
        <w:t>11</w:t>
      </w:r>
      <w:r>
        <w:rPr>
          <w:rFonts w:ascii="Arial" w:hAnsi="Arial"/>
        </w:rPr>
        <w:t xml:space="preserve">, impulsada por una bomba y sale por el extremo opuesto, mientras que el vapor circula de arriba a abajo y el vapor condensado se extrae, en forma de agua, por la parte inferior </w:t>
      </w:r>
      <w:r w:rsidRPr="00E32474">
        <w:rPr>
          <w:rFonts w:ascii="Arial" w:hAnsi="Arial"/>
          <w:b/>
        </w:rPr>
        <w:t>4</w:t>
      </w:r>
      <w:r>
        <w:rPr>
          <w:rFonts w:ascii="Arial" w:hAnsi="Arial"/>
        </w:rPr>
        <w:t>, por medio de otra bomba.</w:t>
      </w:r>
    </w:p>
    <w:p w:rsidR="00DE48B8" w:rsidRDefault="00DE48B8" w:rsidP="00DE48B8">
      <w:pPr>
        <w:spacing w:line="480" w:lineRule="auto"/>
        <w:ind w:left="851"/>
        <w:jc w:val="both"/>
        <w:rPr>
          <w:rFonts w:ascii="Arial" w:hAnsi="Arial"/>
        </w:rPr>
      </w:pPr>
      <w:r w:rsidRPr="00ED78CB">
        <w:rPr>
          <w:rFonts w:ascii="Arial" w:hAnsi="Arial"/>
        </w:rPr>
        <w:t>El diámetro de los tubos de un condensador de superficie suele variar de ¾” a 1¼” (</w:t>
      </w:r>
      <w:smartTag w:uri="urn:schemas-microsoft-com:office:smarttags" w:element="metricconverter">
        <w:smartTagPr>
          <w:attr w:name="ProductID" w:val="19 a"/>
        </w:smartTagPr>
        <w:r w:rsidRPr="00ED78CB">
          <w:rPr>
            <w:rFonts w:ascii="Arial" w:hAnsi="Arial"/>
          </w:rPr>
          <w:t>19 a</w:t>
        </w:r>
      </w:smartTag>
      <w:r w:rsidRPr="00ED78CB">
        <w:rPr>
          <w:rFonts w:ascii="Arial" w:hAnsi="Arial"/>
        </w:rPr>
        <w:t xml:space="preserve"> </w:t>
      </w:r>
      <w:smartTag w:uri="urn:schemas-microsoft-com:office:smarttags" w:element="metricconverter">
        <w:smartTagPr>
          <w:attr w:name="ProductID" w:val="32 mm"/>
        </w:smartTagPr>
        <w:r w:rsidRPr="00ED78CB">
          <w:rPr>
            <w:rFonts w:ascii="Arial" w:hAnsi="Arial"/>
          </w:rPr>
          <w:t>32 mm</w:t>
        </w:r>
      </w:smartTag>
      <w:r>
        <w:rPr>
          <w:rFonts w:ascii="Arial" w:hAnsi="Arial"/>
        </w:rPr>
        <w:t>.</w:t>
      </w:r>
      <w:r w:rsidRPr="00ED78CB">
        <w:rPr>
          <w:rFonts w:ascii="Arial" w:hAnsi="Arial"/>
        </w:rPr>
        <w:t xml:space="preserve">) y un condensador puede contener de </w:t>
      </w:r>
      <w:smartTag w:uri="urn:schemas-microsoft-com:office:smarttags" w:element="metricconverter">
        <w:smartTagPr>
          <w:attr w:name="ProductID" w:val="50000 a"/>
        </w:smartTagPr>
        <w:r w:rsidRPr="00ED78CB">
          <w:rPr>
            <w:rFonts w:ascii="Arial" w:hAnsi="Arial"/>
          </w:rPr>
          <w:t>50000 a</w:t>
        </w:r>
      </w:smartTag>
      <w:r w:rsidRPr="00ED78CB">
        <w:rPr>
          <w:rFonts w:ascii="Arial" w:hAnsi="Arial"/>
        </w:rPr>
        <w:t xml:space="preserve"> 100000 tubos. Las buenas propiedades de conducción de calor y resistencia a la corrosión y a las obstrucciones son factores clave en la selección del material de los tubos. </w:t>
      </w:r>
    </w:p>
    <w:p w:rsidR="00DE48B8" w:rsidRDefault="00DE48B8" w:rsidP="00DE48B8">
      <w:pPr>
        <w:spacing w:line="480" w:lineRule="auto"/>
        <w:ind w:left="851"/>
        <w:jc w:val="both"/>
        <w:rPr>
          <w:rFonts w:ascii="Arial" w:hAnsi="Arial"/>
        </w:rPr>
      </w:pPr>
    </w:p>
    <w:p w:rsidR="00DE48B8" w:rsidRDefault="00DE48B8" w:rsidP="00DE48B8">
      <w:pPr>
        <w:spacing w:line="480" w:lineRule="auto"/>
        <w:ind w:left="851"/>
        <w:jc w:val="both"/>
        <w:rPr>
          <w:rFonts w:ascii="Arial" w:hAnsi="Arial"/>
        </w:rPr>
      </w:pPr>
      <w:r w:rsidRPr="00ED78CB">
        <w:rPr>
          <w:rFonts w:ascii="Arial" w:hAnsi="Arial"/>
        </w:rPr>
        <w:t>Los materiales considerados incluyen aleaciones de cobre</w:t>
      </w:r>
      <w:r>
        <w:rPr>
          <w:rFonts w:ascii="Arial" w:hAnsi="Arial"/>
        </w:rPr>
        <w:t xml:space="preserve"> como el latón</w:t>
      </w:r>
      <w:r w:rsidRPr="00ED78CB">
        <w:rPr>
          <w:rFonts w:ascii="Arial" w:hAnsi="Arial"/>
        </w:rPr>
        <w:t xml:space="preserve">, </w:t>
      </w:r>
      <w:r>
        <w:rPr>
          <w:rFonts w:ascii="Arial" w:hAnsi="Arial"/>
        </w:rPr>
        <w:t xml:space="preserve">el </w:t>
      </w:r>
      <w:r w:rsidRPr="00ED78CB">
        <w:rPr>
          <w:rFonts w:ascii="Arial" w:hAnsi="Arial"/>
        </w:rPr>
        <w:t xml:space="preserve">acero inoxidable y </w:t>
      </w:r>
      <w:r>
        <w:rPr>
          <w:rFonts w:ascii="Arial" w:hAnsi="Arial"/>
        </w:rPr>
        <w:t xml:space="preserve">el </w:t>
      </w:r>
      <w:r w:rsidRPr="00ED78CB">
        <w:rPr>
          <w:rFonts w:ascii="Arial" w:hAnsi="Arial"/>
        </w:rPr>
        <w:t>titanio.</w:t>
      </w:r>
    </w:p>
    <w:p w:rsidR="00DE48B8" w:rsidRDefault="00DE48B8" w:rsidP="00DE48B8">
      <w:pPr>
        <w:spacing w:line="480" w:lineRule="auto"/>
        <w:jc w:val="both"/>
        <w:rPr>
          <w:rFonts w:ascii="Arial" w:hAnsi="Arial"/>
          <w:b/>
        </w:rPr>
      </w:pPr>
    </w:p>
    <w:p w:rsidR="00DE48B8" w:rsidRDefault="00DE48B8" w:rsidP="00DE48B8">
      <w:pPr>
        <w:spacing w:line="480" w:lineRule="auto"/>
        <w:ind w:left="851"/>
        <w:jc w:val="both"/>
        <w:rPr>
          <w:rFonts w:ascii="Arial" w:hAnsi="Arial"/>
        </w:rPr>
      </w:pPr>
      <w:r w:rsidRPr="00597689">
        <w:rPr>
          <w:rFonts w:ascii="Arial" w:hAnsi="Arial"/>
          <w:b/>
        </w:rPr>
        <w:t>Disposición de los Ánodos y Densidad de Corriente de Protección</w:t>
      </w:r>
      <w:r>
        <w:rPr>
          <w:rFonts w:ascii="Arial" w:hAnsi="Arial"/>
        </w:rPr>
        <w:t>.</w:t>
      </w:r>
    </w:p>
    <w:p w:rsidR="00DE48B8" w:rsidRDefault="00DE48B8" w:rsidP="00DE48B8">
      <w:pPr>
        <w:spacing w:line="480" w:lineRule="auto"/>
        <w:ind w:left="851"/>
        <w:jc w:val="both"/>
        <w:rPr>
          <w:rFonts w:ascii="Arial" w:hAnsi="Arial"/>
        </w:rPr>
      </w:pPr>
      <w:r>
        <w:rPr>
          <w:rFonts w:ascii="Arial" w:hAnsi="Arial"/>
        </w:rPr>
        <w:t xml:space="preserve">Si la corriente de un electrodo (ánodo) fijado a la cubierta de la cámara de agua circula radialmente, la superficie equipotencial se expandirá semiesféricamente. </w:t>
      </w:r>
    </w:p>
    <w:p w:rsidR="00DE48B8" w:rsidRDefault="00DE48B8" w:rsidP="00DE48B8">
      <w:pPr>
        <w:spacing w:line="480" w:lineRule="auto"/>
        <w:ind w:left="851"/>
        <w:jc w:val="both"/>
        <w:rPr>
          <w:rFonts w:ascii="Arial" w:hAnsi="Arial"/>
        </w:rPr>
      </w:pPr>
      <w:r>
        <w:rPr>
          <w:rFonts w:ascii="Arial" w:hAnsi="Arial"/>
        </w:rPr>
        <w:t xml:space="preserve">Puesto que sin embargo, la superficie interna de la cámara de agua está revestida, casi ninguna corriente de protección se dirige a la cubierta, </w:t>
      </w:r>
      <w:r>
        <w:rPr>
          <w:rFonts w:ascii="Arial" w:hAnsi="Arial"/>
        </w:rPr>
        <w:lastRenderedPageBreak/>
        <w:t>sólo las líneas de fuerza eléctrica circulan perpendicularmente a la placa de tubos.</w:t>
      </w:r>
    </w:p>
    <w:p w:rsidR="00DE48B8" w:rsidRDefault="00DE48B8" w:rsidP="00DE48B8">
      <w:pPr>
        <w:spacing w:line="480" w:lineRule="auto"/>
        <w:ind w:left="851"/>
        <w:jc w:val="both"/>
        <w:rPr>
          <w:rFonts w:ascii="Arial" w:hAnsi="Arial"/>
        </w:rPr>
      </w:pPr>
      <w:smartTag w:uri="urn:schemas-microsoft-com:office:smarttags" w:element="PersonName">
        <w:smartTagPr>
          <w:attr w:name="ProductID" w:val="la Figura"/>
        </w:smartTagPr>
        <w:r w:rsidRPr="005833F0">
          <w:rPr>
            <w:rFonts w:ascii="Arial" w:hAnsi="Arial"/>
          </w:rPr>
          <w:t>La Figura</w:t>
        </w:r>
      </w:smartTag>
      <w:r w:rsidRPr="005833F0">
        <w:rPr>
          <w:rFonts w:ascii="Arial" w:hAnsi="Arial"/>
        </w:rPr>
        <w:t xml:space="preserve"> 1-</w:t>
      </w:r>
      <w:r>
        <w:rPr>
          <w:rFonts w:ascii="Arial" w:hAnsi="Arial"/>
        </w:rPr>
        <w:t xml:space="preserve">5 muestra un esquema del arreglo de los electrodos en los condensadores de las unidades # 2 y # 3. </w:t>
      </w:r>
    </w:p>
    <w:p w:rsidR="00DE48B8" w:rsidRDefault="00DE48B8" w:rsidP="00DE48B8">
      <w:pPr>
        <w:spacing w:line="480" w:lineRule="auto"/>
        <w:jc w:val="center"/>
        <w:rPr>
          <w:rFonts w:ascii="Arial" w:hAnsi="Arial"/>
        </w:rPr>
      </w:pPr>
      <w:r w:rsidRPr="004E1D0C">
        <w:rPr>
          <w:rFonts w:ascii="Arial" w:hAnsi="Arial"/>
          <w:noProof/>
          <w:lang w:eastAsia="zh-CN"/>
        </w:rPr>
        <w:pict>
          <v:line id="_x0000_s1027" style="position:absolute;left:0;text-align:left;z-index:251660288" from="79.65pt,8.6pt" to="79.65pt,141.25pt" strokeweight="2pt"/>
        </w:pict>
      </w:r>
      <w:r w:rsidR="00876E40">
        <w:rPr>
          <w:rFonts w:ascii="Arial" w:hAnsi="Arial"/>
          <w:noProof/>
        </w:rPr>
        <w:drawing>
          <wp:inline distT="0" distB="0" distL="0" distR="0">
            <wp:extent cx="4293235" cy="1797685"/>
            <wp:effectExtent l="19050" t="0" r="0"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srcRect/>
                    <a:stretch>
                      <a:fillRect/>
                    </a:stretch>
                  </pic:blipFill>
                  <pic:spPr bwMode="auto">
                    <a:xfrm>
                      <a:off x="0" y="0"/>
                      <a:ext cx="4293235" cy="1797685"/>
                    </a:xfrm>
                    <a:prstGeom prst="rect">
                      <a:avLst/>
                    </a:prstGeom>
                    <a:noFill/>
                    <a:ln w="9525">
                      <a:noFill/>
                      <a:miter lim="800000"/>
                      <a:headEnd/>
                      <a:tailEnd/>
                    </a:ln>
                  </pic:spPr>
                </pic:pic>
              </a:graphicData>
            </a:graphic>
          </wp:inline>
        </w:drawing>
      </w:r>
    </w:p>
    <w:p w:rsidR="00DE48B8" w:rsidRPr="00DD6243" w:rsidRDefault="00DE48B8" w:rsidP="00DE48B8">
      <w:pPr>
        <w:ind w:firstLine="851"/>
        <w:jc w:val="center"/>
        <w:rPr>
          <w:rFonts w:ascii="Arial" w:hAnsi="Arial"/>
          <w:b/>
        </w:rPr>
      </w:pPr>
      <w:r>
        <w:rPr>
          <w:rFonts w:ascii="Arial" w:hAnsi="Arial"/>
          <w:b/>
        </w:rPr>
        <w:t>FIGURA 1.</w:t>
      </w:r>
      <w:r w:rsidRPr="00E14D2E">
        <w:rPr>
          <w:rFonts w:ascii="Arial" w:hAnsi="Arial"/>
          <w:b/>
        </w:rPr>
        <w:t>5  DISPOSICIÓN DE LOS ELECTRODOS (ÁNODOS) EN EL CONDENSADOR.</w:t>
      </w:r>
    </w:p>
    <w:p w:rsidR="00DE48B8" w:rsidRDefault="00DE48B8" w:rsidP="00DE48B8">
      <w:pPr>
        <w:ind w:left="851"/>
        <w:jc w:val="both"/>
        <w:rPr>
          <w:rFonts w:ascii="Arial" w:hAnsi="Arial"/>
        </w:rPr>
      </w:pPr>
    </w:p>
    <w:p w:rsidR="00DE48B8" w:rsidRDefault="00DE48B8" w:rsidP="00DE48B8">
      <w:pPr>
        <w:spacing w:line="480" w:lineRule="auto"/>
        <w:ind w:left="851"/>
        <w:jc w:val="both"/>
        <w:rPr>
          <w:rFonts w:ascii="Arial" w:hAnsi="Arial"/>
        </w:rPr>
      </w:pPr>
    </w:p>
    <w:p w:rsidR="00DE48B8" w:rsidRDefault="00DE48B8" w:rsidP="00DE48B8">
      <w:pPr>
        <w:spacing w:line="480" w:lineRule="auto"/>
        <w:ind w:left="851"/>
        <w:jc w:val="both"/>
        <w:rPr>
          <w:rFonts w:ascii="Arial" w:hAnsi="Arial"/>
        </w:rPr>
      </w:pPr>
      <w:r>
        <w:rPr>
          <w:rFonts w:ascii="Arial" w:hAnsi="Arial"/>
        </w:rPr>
        <w:t>Las dos cámaras de agua están divididas en dos secciones y cada una de estas está provista de cuatro juegos de electrodos. La diferencia de potencial entre el punto A sobre la placa de tubos más cerca al electrodo fijado a la cubierta y el punto B sobre esta, más alejado del electrodo, puede ser obtenida mediante la siguiente fórmula:</w:t>
      </w:r>
    </w:p>
    <w:p w:rsidR="00DE48B8" w:rsidRPr="008A6B24" w:rsidRDefault="00DE48B8" w:rsidP="00DE48B8">
      <w:pPr>
        <w:jc w:val="both"/>
        <w:rPr>
          <w:rFonts w:ascii="Arial" w:hAnsi="Arial" w:cs="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154C67">
        <w:rPr>
          <w:rFonts w:ascii="Arial" w:hAnsi="Arial"/>
        </w:rPr>
        <w:t xml:space="preserve"> </w:t>
      </w:r>
      <w:r w:rsidRPr="008A6B24">
        <w:rPr>
          <w:rFonts w:ascii="Arial" w:hAnsi="Arial"/>
        </w:rPr>
        <w:t xml:space="preserve">I * </w:t>
      </w:r>
      <w:r w:rsidRPr="00750B19">
        <w:rPr>
          <w:rFonts w:ascii="Arial" w:hAnsi="Arial" w:cs="Arial"/>
        </w:rPr>
        <w:t>ρ</w:t>
      </w:r>
      <w:r w:rsidRPr="008A6B24">
        <w:rPr>
          <w:rFonts w:ascii="Arial" w:hAnsi="Arial" w:cs="Arial"/>
        </w:rPr>
        <w:t xml:space="preserve">          1           1   </w:t>
      </w:r>
    </w:p>
    <w:p w:rsidR="00DE48B8" w:rsidRPr="008A6B24" w:rsidRDefault="00DE48B8" w:rsidP="00DE48B8">
      <w:pPr>
        <w:ind w:left="2124" w:firstLine="708"/>
        <w:jc w:val="both"/>
        <w:rPr>
          <w:rFonts w:ascii="Arial" w:hAnsi="Arial" w:cs="Arial"/>
        </w:rPr>
      </w:pPr>
      <w:r>
        <w:rPr>
          <w:rFonts w:ascii="Arial" w:hAnsi="Arial" w:cs="Arial"/>
        </w:rPr>
        <w:t>Δ</w:t>
      </w:r>
      <w:r w:rsidRPr="008A6B24">
        <w:rPr>
          <w:rFonts w:ascii="Arial" w:hAnsi="Arial" w:cs="Arial"/>
        </w:rPr>
        <w:t>V</w:t>
      </w:r>
      <w:r w:rsidRPr="008A6B24">
        <w:rPr>
          <w:rFonts w:ascii="Arial" w:hAnsi="Arial" w:cs="Arial"/>
          <w:vertAlign w:val="subscript"/>
        </w:rPr>
        <w:t xml:space="preserve">AB </w:t>
      </w:r>
      <w:r w:rsidRPr="008A6B24">
        <w:rPr>
          <w:rFonts w:ascii="Arial" w:hAnsi="Arial" w:cs="Arial"/>
        </w:rPr>
        <w:t xml:space="preserve">= ------ </w:t>
      </w:r>
      <w:r>
        <w:rPr>
          <w:rFonts w:ascii="Arial" w:hAnsi="Arial" w:cs="Arial"/>
          <w:rtl/>
          <w:lang w:val="en-GB"/>
        </w:rPr>
        <w:t>﴾</w:t>
      </w:r>
      <w:r w:rsidRPr="008A6B24">
        <w:rPr>
          <w:rFonts w:ascii="Arial" w:hAnsi="Arial" w:cs="Arial"/>
        </w:rPr>
        <w:t xml:space="preserve"> --</w:t>
      </w:r>
      <w:r w:rsidRPr="008A6B24">
        <w:rPr>
          <w:rFonts w:ascii="Arial" w:hAnsi="Arial" w:cs="Arial"/>
          <w:u w:val="single"/>
        </w:rPr>
        <w:t>----------</w:t>
      </w:r>
      <w:r w:rsidRPr="008A6B24">
        <w:rPr>
          <w:rFonts w:ascii="Arial" w:hAnsi="Arial" w:cs="Arial"/>
        </w:rPr>
        <w:t xml:space="preserve"> - ----- </w:t>
      </w:r>
      <w:r>
        <w:rPr>
          <w:rFonts w:ascii="Arial" w:hAnsi="Arial" w:cs="Arial"/>
          <w:rtl/>
          <w:lang w:val="en-GB"/>
        </w:rPr>
        <w:t>﴿</w:t>
      </w:r>
    </w:p>
    <w:p w:rsidR="00DE48B8" w:rsidRPr="008A6B24" w:rsidRDefault="00DE48B8" w:rsidP="00DE48B8">
      <w:pPr>
        <w:ind w:left="2124" w:firstLine="708"/>
        <w:jc w:val="both"/>
        <w:rPr>
          <w:rFonts w:ascii="Arial" w:hAnsi="Arial" w:cs="Arial"/>
        </w:rPr>
      </w:pPr>
      <w:r w:rsidRPr="008A6B24">
        <w:rPr>
          <w:rFonts w:ascii="Arial" w:hAnsi="Arial" w:cs="Arial"/>
        </w:rPr>
        <w:tab/>
        <w:t xml:space="preserve">  2</w:t>
      </w:r>
      <w:r>
        <w:rPr>
          <w:rFonts w:ascii="Arial" w:hAnsi="Arial" w:cs="Arial"/>
        </w:rPr>
        <w:t>π</w:t>
      </w:r>
      <w:r w:rsidRPr="008A6B24">
        <w:rPr>
          <w:rFonts w:ascii="Arial" w:hAnsi="Arial" w:cs="Arial"/>
        </w:rPr>
        <w:tab/>
        <w:t xml:space="preserve"> √D</w:t>
      </w:r>
      <w:r w:rsidRPr="008A6B24">
        <w:rPr>
          <w:rFonts w:ascii="Arial" w:hAnsi="Arial" w:cs="Arial"/>
          <w:vertAlign w:val="superscript"/>
        </w:rPr>
        <w:t>2</w:t>
      </w:r>
      <w:r w:rsidRPr="008A6B24">
        <w:rPr>
          <w:rFonts w:ascii="Arial" w:hAnsi="Arial" w:cs="Arial"/>
        </w:rPr>
        <w:t xml:space="preserve"> + L</w:t>
      </w:r>
      <w:r w:rsidRPr="008A6B24">
        <w:rPr>
          <w:rFonts w:ascii="Arial" w:hAnsi="Arial" w:cs="Arial"/>
          <w:vertAlign w:val="superscript"/>
        </w:rPr>
        <w:t>2</w:t>
      </w:r>
      <w:r w:rsidRPr="008A6B24">
        <w:rPr>
          <w:rFonts w:ascii="Arial" w:hAnsi="Arial" w:cs="Arial"/>
        </w:rPr>
        <w:t xml:space="preserve">      L</w:t>
      </w:r>
    </w:p>
    <w:p w:rsidR="00DE48B8" w:rsidRPr="008A6B24" w:rsidRDefault="00DE48B8" w:rsidP="00DE48B8">
      <w:pPr>
        <w:ind w:left="2124" w:firstLine="708"/>
        <w:jc w:val="both"/>
        <w:rPr>
          <w:rFonts w:ascii="Arial" w:hAnsi="Arial" w:cs="Arial"/>
        </w:rPr>
      </w:pPr>
    </w:p>
    <w:p w:rsidR="00DE48B8" w:rsidRDefault="00DE48B8" w:rsidP="00DE48B8">
      <w:pPr>
        <w:jc w:val="both"/>
        <w:rPr>
          <w:rFonts w:ascii="Arial" w:hAnsi="Arial" w:cs="Arial"/>
        </w:rPr>
      </w:pPr>
    </w:p>
    <w:p w:rsidR="00DE48B8" w:rsidRDefault="00DE48B8" w:rsidP="00DE48B8">
      <w:pPr>
        <w:ind w:left="851"/>
        <w:jc w:val="both"/>
        <w:rPr>
          <w:rFonts w:ascii="Arial" w:hAnsi="Arial" w:cs="Arial"/>
        </w:rPr>
      </w:pPr>
      <w:r>
        <w:rPr>
          <w:rFonts w:ascii="Arial" w:hAnsi="Arial" w:cs="Arial"/>
        </w:rPr>
        <w:t>Donde:</w:t>
      </w:r>
      <w:r>
        <w:rPr>
          <w:rFonts w:ascii="Arial" w:hAnsi="Arial" w:cs="Arial"/>
        </w:rPr>
        <w:tab/>
        <w:t xml:space="preserve">I: Corriente por electrodo   </w:t>
      </w:r>
      <w:r w:rsidRPr="00815C3D">
        <w:rPr>
          <w:rFonts w:ascii="Arial" w:hAnsi="Arial" w:cs="Arial"/>
        </w:rPr>
        <w:sym w:font="Wingdings" w:char="F0E0"/>
      </w:r>
      <w:r>
        <w:rPr>
          <w:rFonts w:ascii="Arial" w:hAnsi="Arial" w:cs="Arial"/>
        </w:rPr>
        <w:t xml:space="preserve"> </w:t>
      </w:r>
      <w:smartTag w:uri="urn:schemas-microsoft-com:office:smarttags" w:element="metricconverter">
        <w:smartTagPr>
          <w:attr w:name="ProductID" w:val="3 a"/>
        </w:smartTagPr>
        <w:r>
          <w:rPr>
            <w:rFonts w:ascii="Arial" w:hAnsi="Arial" w:cs="Arial"/>
          </w:rPr>
          <w:t>3 A</w:t>
        </w:r>
      </w:smartTag>
    </w:p>
    <w:p w:rsidR="00DE48B8" w:rsidRDefault="00DE48B8" w:rsidP="00DE48B8">
      <w:pPr>
        <w:ind w:left="851"/>
        <w:jc w:val="both"/>
        <w:rPr>
          <w:rFonts w:ascii="Arial" w:hAnsi="Arial" w:cs="Arial"/>
        </w:rPr>
      </w:pPr>
      <w:r>
        <w:rPr>
          <w:rFonts w:ascii="Arial" w:hAnsi="Arial" w:cs="Arial"/>
        </w:rPr>
        <w:lastRenderedPageBreak/>
        <w:tab/>
      </w:r>
      <w:r>
        <w:rPr>
          <w:rFonts w:ascii="Arial" w:hAnsi="Arial" w:cs="Arial"/>
        </w:rPr>
        <w:tab/>
      </w:r>
      <w:r w:rsidRPr="00750B19">
        <w:rPr>
          <w:rFonts w:ascii="Arial" w:hAnsi="Arial" w:cs="Arial"/>
        </w:rPr>
        <w:t>ρ</w:t>
      </w:r>
      <w:r>
        <w:rPr>
          <w:rFonts w:ascii="Arial" w:hAnsi="Arial" w:cs="Arial"/>
        </w:rPr>
        <w:t xml:space="preserve">: Resistividad del agua de mar   </w:t>
      </w:r>
      <w:r w:rsidRPr="00815C3D">
        <w:rPr>
          <w:rFonts w:ascii="Arial" w:hAnsi="Arial" w:cs="Arial"/>
        </w:rPr>
        <w:sym w:font="Wingdings" w:char="F0E0"/>
      </w:r>
      <w:r>
        <w:rPr>
          <w:rFonts w:ascii="Arial" w:hAnsi="Arial" w:cs="Arial"/>
        </w:rPr>
        <w:t xml:space="preserve"> 45 Ohm-cm</w:t>
      </w:r>
    </w:p>
    <w:p w:rsidR="00DE48B8" w:rsidRDefault="00DE48B8" w:rsidP="00DE48B8">
      <w:pPr>
        <w:ind w:left="851"/>
        <w:jc w:val="both"/>
        <w:rPr>
          <w:rFonts w:ascii="Arial" w:hAnsi="Arial" w:cs="Arial"/>
        </w:rPr>
      </w:pPr>
      <w:r>
        <w:rPr>
          <w:rFonts w:ascii="Arial" w:hAnsi="Arial" w:cs="Arial"/>
        </w:rPr>
        <w:tab/>
      </w:r>
      <w:r>
        <w:rPr>
          <w:rFonts w:ascii="Arial" w:hAnsi="Arial" w:cs="Arial"/>
        </w:rPr>
        <w:tab/>
        <w:t>D: Distancia entre los puntos A y B en el mismo plano de</w:t>
      </w:r>
    </w:p>
    <w:p w:rsidR="00DE48B8" w:rsidRDefault="00DE48B8" w:rsidP="00DE48B8">
      <w:pPr>
        <w:ind w:left="851"/>
        <w:jc w:val="both"/>
        <w:rPr>
          <w:rFonts w:ascii="Arial" w:hAnsi="Arial" w:cs="Arial"/>
        </w:rPr>
      </w:pPr>
      <w:r>
        <w:rPr>
          <w:rFonts w:ascii="Arial" w:hAnsi="Arial" w:cs="Arial"/>
        </w:rPr>
        <w:t xml:space="preserve">                        proyección   </w:t>
      </w:r>
      <w:r w:rsidRPr="00815C3D">
        <w:rPr>
          <w:rFonts w:ascii="Arial" w:hAnsi="Arial" w:cs="Arial"/>
        </w:rPr>
        <w:sym w:font="Wingdings" w:char="F0E0"/>
      </w:r>
      <w:r>
        <w:rPr>
          <w:rFonts w:ascii="Arial" w:hAnsi="Arial" w:cs="Arial"/>
        </w:rPr>
        <w:t xml:space="preserve"> </w:t>
      </w:r>
      <w:smartTag w:uri="urn:schemas-microsoft-com:office:smarttags" w:element="metricconverter">
        <w:smartTagPr>
          <w:attr w:name="ProductID" w:val="130 cm"/>
        </w:smartTagPr>
        <w:r>
          <w:rPr>
            <w:rFonts w:ascii="Arial" w:hAnsi="Arial" w:cs="Arial"/>
          </w:rPr>
          <w:t>130 cm</w:t>
        </w:r>
      </w:smartTag>
    </w:p>
    <w:p w:rsidR="00DE48B8" w:rsidRDefault="00DE48B8" w:rsidP="00DE48B8">
      <w:pPr>
        <w:ind w:left="2127"/>
        <w:jc w:val="both"/>
        <w:rPr>
          <w:rFonts w:ascii="Arial" w:hAnsi="Arial" w:cs="Arial"/>
        </w:rPr>
      </w:pPr>
      <w:r>
        <w:rPr>
          <w:rFonts w:ascii="Arial" w:hAnsi="Arial" w:cs="Arial"/>
        </w:rPr>
        <w:t>L: Profundidad de la cámara de agua.-</w:t>
      </w:r>
    </w:p>
    <w:p w:rsidR="00DE48B8" w:rsidRDefault="00DE48B8" w:rsidP="00DE48B8">
      <w:pPr>
        <w:ind w:left="2127"/>
        <w:jc w:val="both"/>
        <w:rPr>
          <w:rFonts w:ascii="Arial" w:hAnsi="Arial" w:cs="Arial"/>
        </w:rPr>
      </w:pPr>
      <w:r>
        <w:rPr>
          <w:rFonts w:ascii="Arial" w:hAnsi="Arial" w:cs="Arial"/>
        </w:rPr>
        <w:t xml:space="preserve">Lado de entrada de agua   </w:t>
      </w:r>
      <w:r w:rsidRPr="009D1107">
        <w:rPr>
          <w:rFonts w:ascii="Arial" w:hAnsi="Arial" w:cs="Arial"/>
        </w:rPr>
        <w:sym w:font="Wingdings" w:char="F0E0"/>
      </w:r>
      <w:r>
        <w:rPr>
          <w:rFonts w:ascii="Arial" w:hAnsi="Arial" w:cs="Arial"/>
        </w:rPr>
        <w:t xml:space="preserve"> </w:t>
      </w:r>
      <w:smartTag w:uri="urn:schemas-microsoft-com:office:smarttags" w:element="metricconverter">
        <w:smartTagPr>
          <w:attr w:name="ProductID" w:val="150 cm"/>
        </w:smartTagPr>
        <w:r>
          <w:rPr>
            <w:rFonts w:ascii="Arial" w:hAnsi="Arial" w:cs="Arial"/>
          </w:rPr>
          <w:t>150 cm</w:t>
        </w:r>
      </w:smartTag>
    </w:p>
    <w:p w:rsidR="00DE48B8" w:rsidRDefault="00DE48B8" w:rsidP="00DE48B8">
      <w:pPr>
        <w:ind w:left="2127"/>
        <w:jc w:val="both"/>
        <w:rPr>
          <w:rFonts w:ascii="Arial" w:hAnsi="Arial" w:cs="Arial"/>
        </w:rPr>
      </w:pPr>
      <w:r>
        <w:rPr>
          <w:rFonts w:ascii="Arial" w:hAnsi="Arial" w:cs="Arial"/>
        </w:rPr>
        <w:t>Lado opuesto</w:t>
      </w:r>
      <w:r>
        <w:rPr>
          <w:rFonts w:ascii="Arial" w:hAnsi="Arial" w:cs="Arial"/>
        </w:rPr>
        <w:tab/>
      </w:r>
      <w:r>
        <w:rPr>
          <w:rFonts w:ascii="Arial" w:hAnsi="Arial" w:cs="Arial"/>
        </w:rPr>
        <w:tab/>
        <w:t xml:space="preserve"> </w:t>
      </w:r>
      <w:r w:rsidRPr="009D1107">
        <w:rPr>
          <w:rFonts w:ascii="Arial" w:hAnsi="Arial" w:cs="Arial"/>
        </w:rPr>
        <w:sym w:font="Wingdings" w:char="F0E0"/>
      </w:r>
      <w:r>
        <w:rPr>
          <w:rFonts w:ascii="Arial" w:hAnsi="Arial" w:cs="Arial"/>
        </w:rPr>
        <w:t xml:space="preserve"> </w:t>
      </w:r>
      <w:smartTag w:uri="urn:schemas-microsoft-com:office:smarttags" w:element="metricconverter">
        <w:smartTagPr>
          <w:attr w:name="ProductID" w:val="110 cm"/>
        </w:smartTagPr>
        <w:r>
          <w:rPr>
            <w:rFonts w:ascii="Arial" w:hAnsi="Arial" w:cs="Arial"/>
          </w:rPr>
          <w:t>110 cm</w:t>
        </w:r>
      </w:smartTag>
    </w:p>
    <w:p w:rsidR="00DE48B8" w:rsidRDefault="00DE48B8" w:rsidP="00DE48B8">
      <w:pPr>
        <w:ind w:left="708" w:firstLine="708"/>
        <w:jc w:val="both"/>
        <w:rPr>
          <w:rFonts w:ascii="Arial" w:hAnsi="Arial" w:cs="Arial"/>
        </w:rPr>
      </w:pPr>
    </w:p>
    <w:p w:rsidR="00DE48B8" w:rsidRDefault="00DE48B8" w:rsidP="00DE48B8">
      <w:pPr>
        <w:ind w:firstLine="851"/>
        <w:jc w:val="both"/>
        <w:rPr>
          <w:rFonts w:ascii="Arial" w:hAnsi="Arial" w:cs="Arial"/>
        </w:rPr>
      </w:pPr>
      <w:r>
        <w:rPr>
          <w:rFonts w:ascii="Arial" w:hAnsi="Arial" w:cs="Arial"/>
        </w:rPr>
        <w:t>Luego:</w:t>
      </w:r>
      <w:r>
        <w:rPr>
          <w:rFonts w:ascii="Arial" w:hAnsi="Arial" w:cs="Arial"/>
        </w:rPr>
        <w:tab/>
        <w:t>ΔV</w:t>
      </w:r>
      <w:r w:rsidRPr="00750B19">
        <w:rPr>
          <w:rFonts w:ascii="Arial" w:hAnsi="Arial" w:cs="Arial"/>
          <w:vertAlign w:val="subscript"/>
        </w:rPr>
        <w:t>AB</w:t>
      </w:r>
      <w:r>
        <w:rPr>
          <w:rFonts w:ascii="Arial" w:hAnsi="Arial" w:cs="Arial"/>
          <w:vertAlign w:val="subscript"/>
        </w:rPr>
        <w:t xml:space="preserve"> </w:t>
      </w:r>
      <w:r>
        <w:rPr>
          <w:rFonts w:ascii="Arial" w:hAnsi="Arial" w:cs="Arial"/>
        </w:rPr>
        <w:t xml:space="preserve"> Lado de entrada = - 0.035 V</w:t>
      </w:r>
    </w:p>
    <w:p w:rsidR="00DE48B8" w:rsidRDefault="00DE48B8" w:rsidP="00DE48B8">
      <w:pPr>
        <w:jc w:val="both"/>
        <w:rPr>
          <w:rFonts w:ascii="Arial" w:hAnsi="Arial" w:cs="Arial"/>
        </w:rPr>
      </w:pPr>
    </w:p>
    <w:p w:rsidR="00DE48B8" w:rsidRDefault="00DE48B8" w:rsidP="00DE48B8">
      <w:pPr>
        <w:jc w:val="both"/>
        <w:rPr>
          <w:rFonts w:ascii="Arial" w:hAnsi="Arial" w:cs="Arial"/>
        </w:rPr>
      </w:pPr>
      <w:r>
        <w:rPr>
          <w:rFonts w:ascii="Arial" w:hAnsi="Arial" w:cs="Arial"/>
        </w:rPr>
        <w:tab/>
      </w:r>
      <w:r>
        <w:rPr>
          <w:rFonts w:ascii="Arial" w:hAnsi="Arial" w:cs="Arial"/>
        </w:rPr>
        <w:tab/>
      </w:r>
      <w:r>
        <w:rPr>
          <w:rFonts w:ascii="Arial" w:hAnsi="Arial" w:cs="Arial"/>
        </w:rPr>
        <w:tab/>
        <w:t>ΔV</w:t>
      </w:r>
      <w:r w:rsidRPr="00750B19">
        <w:rPr>
          <w:rFonts w:ascii="Arial" w:hAnsi="Arial" w:cs="Arial"/>
          <w:vertAlign w:val="subscript"/>
        </w:rPr>
        <w:t>AB</w:t>
      </w:r>
      <w:r>
        <w:rPr>
          <w:rFonts w:ascii="Arial" w:hAnsi="Arial" w:cs="Arial"/>
          <w:vertAlign w:val="subscript"/>
        </w:rPr>
        <w:t xml:space="preserve"> </w:t>
      </w:r>
      <w:r>
        <w:rPr>
          <w:rFonts w:ascii="Arial" w:hAnsi="Arial" w:cs="Arial"/>
        </w:rPr>
        <w:t xml:space="preserve"> Lado opuesto</w:t>
      </w:r>
      <w:r>
        <w:rPr>
          <w:rFonts w:ascii="Arial" w:hAnsi="Arial" w:cs="Arial"/>
        </w:rPr>
        <w:tab/>
        <w:t xml:space="preserve">     = - 0.069 V</w:t>
      </w:r>
    </w:p>
    <w:p w:rsidR="00DE48B8" w:rsidRDefault="00DE48B8" w:rsidP="00DE48B8">
      <w:pPr>
        <w:spacing w:line="480" w:lineRule="auto"/>
        <w:ind w:left="851"/>
        <w:jc w:val="both"/>
        <w:rPr>
          <w:rFonts w:ascii="Arial" w:hAnsi="Arial" w:cs="Arial"/>
        </w:rPr>
      </w:pPr>
      <w:r>
        <w:rPr>
          <w:rFonts w:ascii="Arial" w:hAnsi="Arial" w:cs="Arial"/>
        </w:rPr>
        <w:t>Como se muestra arriba, la diferencia de potencial entre los puntos A y B en la cámara opuesta es algo mayor que el de la cámara de entrada y, por tanto, el potencial de referencia para aquél debe ser algo menos noble que para el segundo para prevenir la corrosión en la parte central de la placa de tubos.</w:t>
      </w:r>
    </w:p>
    <w:p w:rsidR="00DE48B8" w:rsidRDefault="00DE48B8" w:rsidP="00DE48B8">
      <w:pPr>
        <w:spacing w:line="480" w:lineRule="auto"/>
        <w:ind w:left="851"/>
        <w:jc w:val="both"/>
        <w:rPr>
          <w:rFonts w:ascii="Arial" w:hAnsi="Arial" w:cs="Arial"/>
        </w:rPr>
      </w:pPr>
    </w:p>
    <w:p w:rsidR="00DE48B8" w:rsidRDefault="00DE48B8" w:rsidP="00DE48B8">
      <w:pPr>
        <w:spacing w:line="480" w:lineRule="auto"/>
        <w:ind w:left="851"/>
        <w:jc w:val="both"/>
        <w:rPr>
          <w:rFonts w:ascii="Arial" w:hAnsi="Arial" w:cs="Arial"/>
        </w:rPr>
      </w:pPr>
      <w:r>
        <w:rPr>
          <w:rFonts w:ascii="Arial" w:hAnsi="Arial" w:cs="Arial"/>
        </w:rPr>
        <w:t>Puesto que las superficies internas de las cámaras de agua están protegidas por revestimientos, solamente los tubos y la placa de tubos van a ser protegidas de la corrosión.</w:t>
      </w:r>
    </w:p>
    <w:p w:rsidR="00DE48B8" w:rsidRPr="005833F0" w:rsidRDefault="00DE48B8" w:rsidP="00DE48B8">
      <w:pPr>
        <w:spacing w:line="480" w:lineRule="auto"/>
        <w:ind w:left="851"/>
        <w:jc w:val="both"/>
        <w:rPr>
          <w:rFonts w:ascii="Arial" w:hAnsi="Arial"/>
        </w:rPr>
      </w:pPr>
      <w:r>
        <w:rPr>
          <w:rFonts w:ascii="Arial" w:hAnsi="Arial" w:cs="Arial"/>
        </w:rPr>
        <w:t>De acuerdo a valores de densidad de corriente de protección empleados para aleaciones de cobre en el Japón, se deduce que, la corriente de protección correspondiente al potencial de referencia -0.9 V (Cu/CuSO</w:t>
      </w:r>
      <w:r w:rsidRPr="00BA2A66">
        <w:rPr>
          <w:rFonts w:ascii="Arial" w:hAnsi="Arial" w:cs="Arial"/>
          <w:vertAlign w:val="subscript"/>
        </w:rPr>
        <w:t>4</w:t>
      </w:r>
      <w:r>
        <w:rPr>
          <w:rFonts w:ascii="Arial" w:hAnsi="Arial" w:cs="Arial"/>
        </w:rPr>
        <w:t xml:space="preserve">) está entre 10 y </w:t>
      </w:r>
      <w:smartTag w:uri="urn:schemas-microsoft-com:office:smarttags" w:element="metricconverter">
        <w:smartTagPr>
          <w:attr w:name="ProductID" w:val="15 A"/>
        </w:smartTagPr>
        <w:r>
          <w:rPr>
            <w:rFonts w:ascii="Arial" w:hAnsi="Arial" w:cs="Arial"/>
          </w:rPr>
          <w:t>15 A</w:t>
        </w:r>
      </w:smartTag>
      <w:r>
        <w:rPr>
          <w:rFonts w:ascii="Arial" w:hAnsi="Arial" w:cs="Arial"/>
        </w:rPr>
        <w:t xml:space="preserve"> por circuito. </w:t>
      </w:r>
    </w:p>
    <w:p w:rsidR="00DE48B8" w:rsidRDefault="00DE48B8" w:rsidP="00DE48B8">
      <w:pPr>
        <w:spacing w:line="480" w:lineRule="auto"/>
        <w:ind w:left="851"/>
        <w:jc w:val="both"/>
        <w:rPr>
          <w:rFonts w:ascii="Arial" w:hAnsi="Arial"/>
        </w:rPr>
      </w:pPr>
      <w:r>
        <w:rPr>
          <w:rFonts w:ascii="Arial" w:hAnsi="Arial"/>
        </w:rPr>
        <w:t xml:space="preserve">En el sistema de protección catódica por corrientes impresas en los condensadores U2 y U3, se usan “Ánodos de Pb-Ag”, lo cuales constan </w:t>
      </w:r>
      <w:r>
        <w:rPr>
          <w:rFonts w:ascii="Arial" w:hAnsi="Arial"/>
        </w:rPr>
        <w:lastRenderedPageBreak/>
        <w:t xml:space="preserve">de tres partes: la base epóxica, el cable y la parte metálica de plomo-plata, tal como se muestra en </w:t>
      </w:r>
      <w:smartTag w:uri="urn:schemas-microsoft-com:office:smarttags" w:element="PersonName">
        <w:smartTagPr>
          <w:attr w:name="ProductID" w:val="la Figura"/>
        </w:smartTagPr>
        <w:r>
          <w:rPr>
            <w:rFonts w:ascii="Arial" w:hAnsi="Arial"/>
          </w:rPr>
          <w:t>la Figura</w:t>
        </w:r>
      </w:smartTag>
      <w:r>
        <w:rPr>
          <w:rFonts w:ascii="Arial" w:hAnsi="Arial"/>
        </w:rPr>
        <w:t xml:space="preserve"> 1-6.</w:t>
      </w:r>
    </w:p>
    <w:p w:rsidR="00DE48B8" w:rsidRPr="007F1959" w:rsidRDefault="00876E40" w:rsidP="00DE48B8">
      <w:pPr>
        <w:jc w:val="center"/>
        <w:rPr>
          <w:rFonts w:ascii="Arial" w:hAnsi="Arial"/>
          <w:b/>
        </w:rPr>
      </w:pPr>
      <w:r>
        <w:rPr>
          <w:rFonts w:ascii="Arial" w:hAnsi="Arial"/>
          <w:b/>
          <w:noProof/>
        </w:rPr>
        <w:drawing>
          <wp:inline distT="0" distB="0" distL="0" distR="0">
            <wp:extent cx="3456305" cy="1240155"/>
            <wp:effectExtent l="19050" t="0" r="0" b="0"/>
            <wp:docPr id="11" name="Imagen 7" descr="Ánodo usado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Ánodo usado 1a"/>
                    <pic:cNvPicPr>
                      <a:picLocks noChangeAspect="1" noChangeArrowheads="1"/>
                    </pic:cNvPicPr>
                  </pic:nvPicPr>
                  <pic:blipFill>
                    <a:blip r:embed="rId13" cstate="print"/>
                    <a:srcRect/>
                    <a:stretch>
                      <a:fillRect/>
                    </a:stretch>
                  </pic:blipFill>
                  <pic:spPr bwMode="auto">
                    <a:xfrm>
                      <a:off x="0" y="0"/>
                      <a:ext cx="3456305" cy="1240155"/>
                    </a:xfrm>
                    <a:prstGeom prst="rect">
                      <a:avLst/>
                    </a:prstGeom>
                    <a:noFill/>
                    <a:ln w="9525">
                      <a:noFill/>
                      <a:miter lim="800000"/>
                      <a:headEnd/>
                      <a:tailEnd/>
                    </a:ln>
                  </pic:spPr>
                </pic:pic>
              </a:graphicData>
            </a:graphic>
          </wp:inline>
        </w:drawing>
      </w:r>
    </w:p>
    <w:p w:rsidR="00DE48B8" w:rsidRPr="00161D76" w:rsidRDefault="00DE48B8" w:rsidP="00DE48B8">
      <w:pPr>
        <w:spacing w:line="480" w:lineRule="auto"/>
        <w:ind w:left="851"/>
        <w:jc w:val="center"/>
        <w:rPr>
          <w:rFonts w:ascii="Arial" w:hAnsi="Arial"/>
          <w:b/>
        </w:rPr>
      </w:pPr>
      <w:r>
        <w:rPr>
          <w:rFonts w:ascii="Arial" w:hAnsi="Arial"/>
          <w:b/>
        </w:rPr>
        <w:t>FIGURA 1.</w:t>
      </w:r>
      <w:r w:rsidRPr="00630564">
        <w:rPr>
          <w:rFonts w:ascii="Arial" w:hAnsi="Arial"/>
          <w:b/>
        </w:rPr>
        <w:t xml:space="preserve">6  ÁNODO LISTO PARA SER USADO EN CONDENSADORES U2 O U3 DE </w:t>
      </w:r>
      <w:smartTag w:uri="urn:schemas-microsoft-com:office:smarttags" w:element="PersonName">
        <w:smartTagPr>
          <w:attr w:name="ProductID" w:val="la CTGZ."/>
        </w:smartTagPr>
        <w:r w:rsidRPr="00630564">
          <w:rPr>
            <w:rFonts w:ascii="Arial" w:hAnsi="Arial"/>
            <w:b/>
          </w:rPr>
          <w:t>LA CTGZ.</w:t>
        </w:r>
      </w:smartTag>
    </w:p>
    <w:p w:rsidR="00DE48B8" w:rsidRDefault="00DE48B8" w:rsidP="00DE48B8">
      <w:pPr>
        <w:spacing w:line="480" w:lineRule="auto"/>
        <w:ind w:left="851"/>
        <w:jc w:val="both"/>
        <w:rPr>
          <w:rFonts w:ascii="Arial" w:hAnsi="Arial"/>
        </w:rPr>
      </w:pPr>
      <w:r>
        <w:rPr>
          <w:rFonts w:ascii="Arial" w:hAnsi="Arial"/>
        </w:rPr>
        <w:t xml:space="preserve">La forma y dimensiones de estos ánodos, son específicas para los condensadores de las turbinas de vapor de </w:t>
      </w:r>
      <w:smartTag w:uri="urn:schemas-microsoft-com:office:smarttags" w:element="PersonName">
        <w:smartTagPr>
          <w:attr w:name="ProductID" w:val="la Central T￩rmica"/>
        </w:smartTagPr>
        <w:r>
          <w:rPr>
            <w:rFonts w:ascii="Arial" w:hAnsi="Arial"/>
          </w:rPr>
          <w:t>la Central Térmica</w:t>
        </w:r>
      </w:smartTag>
      <w:r>
        <w:rPr>
          <w:rFonts w:ascii="Arial" w:hAnsi="Arial"/>
        </w:rPr>
        <w:t xml:space="preserve"> Gonzalo Zevallos, según el diseño de Mitsubishi. </w:t>
      </w:r>
    </w:p>
    <w:p w:rsidR="00DE48B8" w:rsidRDefault="00DE48B8" w:rsidP="00DE48B8">
      <w:pPr>
        <w:spacing w:line="480" w:lineRule="auto"/>
        <w:ind w:left="851"/>
        <w:jc w:val="both"/>
        <w:rPr>
          <w:rFonts w:ascii="Arial" w:hAnsi="Arial"/>
        </w:rPr>
      </w:pPr>
    </w:p>
    <w:p w:rsidR="00DE48B8" w:rsidRDefault="00DE48B8" w:rsidP="00DE48B8">
      <w:pPr>
        <w:spacing w:line="480" w:lineRule="auto"/>
        <w:ind w:left="851"/>
        <w:jc w:val="both"/>
        <w:rPr>
          <w:rFonts w:ascii="Arial" w:hAnsi="Arial"/>
        </w:rPr>
      </w:pPr>
      <w:r>
        <w:rPr>
          <w:rFonts w:ascii="Arial" w:hAnsi="Arial"/>
        </w:rPr>
        <w:t xml:space="preserve">En </w:t>
      </w:r>
      <w:smartTag w:uri="urn:schemas-microsoft-com:office:smarttags" w:element="PersonName">
        <w:smartTagPr>
          <w:attr w:name="ProductID" w:val="la Figura"/>
        </w:smartTagPr>
        <w:r>
          <w:rPr>
            <w:rFonts w:ascii="Arial" w:hAnsi="Arial"/>
          </w:rPr>
          <w:t>la Figura</w:t>
        </w:r>
      </w:smartTag>
      <w:r>
        <w:rPr>
          <w:rFonts w:ascii="Arial" w:hAnsi="Arial"/>
        </w:rPr>
        <w:t xml:space="preserve"> 1.7, las flechas indican la posición física de cada uno de los ánodos. </w:t>
      </w:r>
      <w:smartTag w:uri="urn:schemas-microsoft-com:office:smarttags" w:element="PersonName">
        <w:smartTagPr>
          <w:attr w:name="ProductID" w:val="la Figura"/>
        </w:smartTagPr>
        <w:r>
          <w:rPr>
            <w:rFonts w:ascii="Arial" w:hAnsi="Arial"/>
          </w:rPr>
          <w:t>La Figura</w:t>
        </w:r>
      </w:smartTag>
      <w:r>
        <w:rPr>
          <w:rFonts w:ascii="Arial" w:hAnsi="Arial"/>
        </w:rPr>
        <w:t xml:space="preserve"> 1.8 muestra un ánodo en el interior. </w:t>
      </w:r>
    </w:p>
    <w:p w:rsidR="00DE48B8" w:rsidRPr="005E3C43" w:rsidRDefault="00876E40" w:rsidP="00DE48B8">
      <w:pPr>
        <w:spacing w:line="480" w:lineRule="auto"/>
        <w:ind w:left="851"/>
        <w:jc w:val="center"/>
        <w:rPr>
          <w:rFonts w:ascii="Arial" w:hAnsi="Arial"/>
        </w:rPr>
      </w:pPr>
      <w:r>
        <w:rPr>
          <w:rFonts w:ascii="Arial" w:hAnsi="Arial"/>
          <w:noProof/>
        </w:rPr>
        <w:drawing>
          <wp:inline distT="0" distB="0" distL="0" distR="0">
            <wp:extent cx="2557145" cy="1906270"/>
            <wp:effectExtent l="19050" t="0" r="0" b="0"/>
            <wp:docPr id="12" name="Imagen 8" descr="DSC01688 (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SC01688 (1)_A"/>
                    <pic:cNvPicPr>
                      <a:picLocks noChangeAspect="1" noChangeArrowheads="1"/>
                    </pic:cNvPicPr>
                  </pic:nvPicPr>
                  <pic:blipFill>
                    <a:blip r:embed="rId14" cstate="print"/>
                    <a:srcRect/>
                    <a:stretch>
                      <a:fillRect/>
                    </a:stretch>
                  </pic:blipFill>
                  <pic:spPr bwMode="auto">
                    <a:xfrm>
                      <a:off x="0" y="0"/>
                      <a:ext cx="2557145" cy="1906270"/>
                    </a:xfrm>
                    <a:prstGeom prst="rect">
                      <a:avLst/>
                    </a:prstGeom>
                    <a:noFill/>
                    <a:ln w="9525">
                      <a:noFill/>
                      <a:miter lim="800000"/>
                      <a:headEnd/>
                      <a:tailEnd/>
                    </a:ln>
                  </pic:spPr>
                </pic:pic>
              </a:graphicData>
            </a:graphic>
          </wp:inline>
        </w:drawing>
      </w:r>
    </w:p>
    <w:p w:rsidR="00DE48B8" w:rsidRDefault="00DE48B8" w:rsidP="00DE48B8">
      <w:pPr>
        <w:spacing w:line="480" w:lineRule="auto"/>
        <w:ind w:left="851"/>
        <w:jc w:val="center"/>
        <w:rPr>
          <w:rFonts w:ascii="Arial" w:hAnsi="Arial"/>
          <w:sz w:val="22"/>
          <w:szCs w:val="22"/>
        </w:rPr>
      </w:pPr>
      <w:r>
        <w:rPr>
          <w:rFonts w:ascii="Arial" w:hAnsi="Arial"/>
          <w:b/>
        </w:rPr>
        <w:lastRenderedPageBreak/>
        <w:t>FIGURA 1.</w:t>
      </w:r>
      <w:r w:rsidRPr="00161D76">
        <w:rPr>
          <w:rFonts w:ascii="Arial" w:hAnsi="Arial"/>
          <w:b/>
        </w:rPr>
        <w:t>7  DISPOSICIÓN DE LOS ÁNODOS EN EL CONDENSADOR U3</w:t>
      </w:r>
      <w:r>
        <w:rPr>
          <w:rFonts w:ascii="Arial" w:hAnsi="Arial"/>
          <w:sz w:val="22"/>
          <w:szCs w:val="22"/>
        </w:rPr>
        <w:t>.</w:t>
      </w:r>
    </w:p>
    <w:p w:rsidR="00DE48B8" w:rsidRDefault="00DE48B8" w:rsidP="00DE48B8">
      <w:pPr>
        <w:ind w:firstLine="851"/>
        <w:jc w:val="center"/>
        <w:rPr>
          <w:rFonts w:ascii="Arial" w:hAnsi="Arial"/>
          <w:sz w:val="22"/>
          <w:szCs w:val="22"/>
        </w:rPr>
      </w:pPr>
    </w:p>
    <w:p w:rsidR="00DE48B8" w:rsidRDefault="00DE48B8" w:rsidP="00DE48B8">
      <w:pPr>
        <w:jc w:val="center"/>
        <w:rPr>
          <w:rFonts w:ascii="Arial" w:hAnsi="Arial"/>
          <w:sz w:val="22"/>
          <w:szCs w:val="22"/>
        </w:rPr>
      </w:pPr>
    </w:p>
    <w:p w:rsidR="00DE48B8" w:rsidRPr="00726D8A" w:rsidRDefault="00876E40" w:rsidP="00DE48B8">
      <w:pPr>
        <w:spacing w:line="480" w:lineRule="auto"/>
        <w:ind w:left="851"/>
        <w:jc w:val="center"/>
        <w:rPr>
          <w:rFonts w:ascii="Arial" w:hAnsi="Arial"/>
        </w:rPr>
      </w:pPr>
      <w:r>
        <w:rPr>
          <w:rFonts w:ascii="Arial" w:hAnsi="Arial"/>
          <w:noProof/>
        </w:rPr>
        <w:drawing>
          <wp:inline distT="0" distB="0" distL="0" distR="0">
            <wp:extent cx="2541905" cy="1891030"/>
            <wp:effectExtent l="19050" t="19050" r="10795" b="13970"/>
            <wp:docPr id="13" name="Imagen 9" descr="DSC0164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SC01642 (1)"/>
                    <pic:cNvPicPr>
                      <a:picLocks noChangeAspect="1" noChangeArrowheads="1"/>
                    </pic:cNvPicPr>
                  </pic:nvPicPr>
                  <pic:blipFill>
                    <a:blip r:embed="rId15" cstate="print"/>
                    <a:srcRect/>
                    <a:stretch>
                      <a:fillRect/>
                    </a:stretch>
                  </pic:blipFill>
                  <pic:spPr bwMode="auto">
                    <a:xfrm>
                      <a:off x="0" y="0"/>
                      <a:ext cx="2541905" cy="1891030"/>
                    </a:xfrm>
                    <a:prstGeom prst="rect">
                      <a:avLst/>
                    </a:prstGeom>
                    <a:noFill/>
                    <a:ln w="9525" cmpd="sng">
                      <a:solidFill>
                        <a:srgbClr val="000000"/>
                      </a:solidFill>
                      <a:miter lim="800000"/>
                      <a:headEnd/>
                      <a:tailEnd/>
                    </a:ln>
                    <a:effectLst/>
                  </pic:spPr>
                </pic:pic>
              </a:graphicData>
            </a:graphic>
          </wp:inline>
        </w:drawing>
      </w:r>
    </w:p>
    <w:p w:rsidR="00DE48B8" w:rsidRPr="00DB7865" w:rsidRDefault="00DE48B8" w:rsidP="00DE48B8">
      <w:pPr>
        <w:spacing w:line="480" w:lineRule="auto"/>
        <w:ind w:left="851"/>
        <w:jc w:val="center"/>
        <w:rPr>
          <w:rFonts w:ascii="Arial" w:hAnsi="Arial"/>
          <w:b/>
        </w:rPr>
      </w:pPr>
      <w:r>
        <w:rPr>
          <w:rFonts w:ascii="Arial" w:hAnsi="Arial"/>
          <w:b/>
        </w:rPr>
        <w:t>FIGURA 1.</w:t>
      </w:r>
      <w:r w:rsidRPr="00161D76">
        <w:rPr>
          <w:rFonts w:ascii="Arial" w:hAnsi="Arial"/>
          <w:b/>
        </w:rPr>
        <w:t>8  VISTA DE UN ÁNODO PB-AG-SN DENTRO DEL CONDENSADOR</w:t>
      </w:r>
    </w:p>
    <w:p w:rsidR="00DE48B8" w:rsidRDefault="00DE48B8" w:rsidP="00DE48B8">
      <w:pPr>
        <w:pStyle w:val="Textoindependiente"/>
        <w:spacing w:line="480" w:lineRule="auto"/>
        <w:ind w:left="851" w:hanging="425"/>
        <w:rPr>
          <w:rFonts w:ascii="Arial" w:hAnsi="Arial"/>
        </w:rPr>
      </w:pPr>
      <w:r w:rsidRPr="00D26B50">
        <w:rPr>
          <w:rFonts w:ascii="Arial" w:hAnsi="Arial"/>
        </w:rPr>
        <w:t>1.2. Aleaciones usadas en Protección con Corrientes Impresas.</w:t>
      </w:r>
    </w:p>
    <w:p w:rsidR="00DE48B8" w:rsidRDefault="00DE48B8" w:rsidP="00DE48B8">
      <w:pPr>
        <w:spacing w:line="480" w:lineRule="auto"/>
        <w:ind w:left="851"/>
        <w:jc w:val="both"/>
        <w:rPr>
          <w:rFonts w:ascii="Arial" w:hAnsi="Arial" w:cs="Arial"/>
        </w:rPr>
      </w:pPr>
      <w:r>
        <w:rPr>
          <w:rFonts w:ascii="Arial" w:hAnsi="Arial"/>
        </w:rPr>
        <w:t xml:space="preserve">El sistema de protección catódica con corrientes impresas se llevó a cabo aproximadamente cien años después que el de ánodos galvánicos. </w:t>
      </w:r>
      <w:r w:rsidRPr="00D26B50">
        <w:rPr>
          <w:rFonts w:ascii="Arial" w:hAnsi="Arial"/>
        </w:rPr>
        <w:t xml:space="preserve">En </w:t>
      </w:r>
      <w:r>
        <w:rPr>
          <w:rFonts w:ascii="Arial" w:hAnsi="Arial"/>
        </w:rPr>
        <w:t xml:space="preserve">este sistema de </w:t>
      </w:r>
      <w:r w:rsidRPr="00D26B50">
        <w:rPr>
          <w:rFonts w:ascii="Arial" w:hAnsi="Arial"/>
        </w:rPr>
        <w:t>protección catódica, la corriente de protección proviene de una fuente externa de corriente continua</w:t>
      </w:r>
      <w:r>
        <w:rPr>
          <w:rFonts w:ascii="Arial" w:hAnsi="Arial"/>
        </w:rPr>
        <w:t xml:space="preserve"> (pura o rectificada)</w:t>
      </w:r>
      <w:r w:rsidRPr="00D26B50">
        <w:rPr>
          <w:rFonts w:ascii="Arial" w:hAnsi="Arial"/>
        </w:rPr>
        <w:t>, cuyo polo negativo se conecta al metal a proteger y el polo positivo a un ánodo auxiliar, cerrándose el circuito a través de</w:t>
      </w:r>
      <w:r>
        <w:rPr>
          <w:rFonts w:ascii="Arial" w:hAnsi="Arial"/>
        </w:rPr>
        <w:t>l</w:t>
      </w:r>
      <w:r w:rsidRPr="00D26B50">
        <w:rPr>
          <w:rFonts w:ascii="Arial" w:hAnsi="Arial"/>
        </w:rPr>
        <w:t xml:space="preserve"> electrolito</w:t>
      </w:r>
      <w:r>
        <w:rPr>
          <w:rFonts w:ascii="Arial" w:hAnsi="Arial"/>
        </w:rPr>
        <w:t xml:space="preserve"> (medio agresivo)</w:t>
      </w:r>
      <w:r w:rsidRPr="00D26B50">
        <w:rPr>
          <w:rFonts w:ascii="Arial" w:hAnsi="Arial"/>
        </w:rPr>
        <w:t>.</w:t>
      </w:r>
      <w:r>
        <w:rPr>
          <w:rFonts w:ascii="Arial" w:hAnsi="Arial"/>
        </w:rPr>
        <w:t xml:space="preserve"> </w:t>
      </w:r>
      <w:r w:rsidRPr="00B044C3">
        <w:rPr>
          <w:rFonts w:ascii="Arial" w:hAnsi="Arial" w:cs="Arial"/>
        </w:rPr>
        <w:t xml:space="preserve">Los ánodos para corrientes impresas, tienen un potencial positivo </w:t>
      </w:r>
      <w:r>
        <w:rPr>
          <w:rFonts w:ascii="Arial" w:hAnsi="Arial" w:cs="Arial"/>
        </w:rPr>
        <w:t xml:space="preserve">mayor </w:t>
      </w:r>
      <w:r w:rsidRPr="00B044C3">
        <w:rPr>
          <w:rFonts w:ascii="Arial" w:hAnsi="Arial" w:cs="Arial"/>
        </w:rPr>
        <w:t>que el objeto protegido.</w:t>
      </w:r>
    </w:p>
    <w:p w:rsidR="00DE48B8" w:rsidRDefault="00DE48B8" w:rsidP="00DE48B8">
      <w:pPr>
        <w:spacing w:line="480" w:lineRule="auto"/>
        <w:ind w:left="851"/>
        <w:jc w:val="both"/>
        <w:rPr>
          <w:rFonts w:ascii="Arial" w:hAnsi="Arial" w:cs="Arial"/>
        </w:rPr>
      </w:pPr>
      <w:r>
        <w:rPr>
          <w:rFonts w:ascii="Arial" w:hAnsi="Arial" w:cs="Arial"/>
        </w:rPr>
        <w:lastRenderedPageBreak/>
        <w:t xml:space="preserve">Los componentes de un sistema de protección catódica con corrientes impresas son: a) un ánodo dispersor, b) una fuente de corriente continua y c) el cable portador de la corriente.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1.9 se representa esquemáticamente el sistema de protección catódica con corrientes impresas para los condenadores de las unidades # 2 y # 3 de </w:t>
      </w:r>
      <w:smartTag w:uri="urn:schemas-microsoft-com:office:smarttags" w:element="PersonName">
        <w:smartTagPr>
          <w:attr w:name="ProductID" w:val="la CTGZ."/>
        </w:smartTagPr>
        <w:r>
          <w:rPr>
            <w:rFonts w:ascii="Arial" w:hAnsi="Arial" w:cs="Arial"/>
          </w:rPr>
          <w:t>la CTGZ.</w:t>
        </w:r>
      </w:smartTag>
    </w:p>
    <w:p w:rsidR="00DE48B8" w:rsidRPr="00DB7865" w:rsidRDefault="00876E40" w:rsidP="00DE48B8">
      <w:pPr>
        <w:jc w:val="center"/>
        <w:rPr>
          <w:rFonts w:ascii="Arial" w:hAnsi="Arial"/>
          <w:b/>
          <w:noProof/>
          <w:lang w:val="en-US" w:eastAsia="en-US"/>
        </w:rPr>
      </w:pPr>
      <w:r>
        <w:rPr>
          <w:rFonts w:ascii="Arial" w:hAnsi="Arial"/>
          <w:b/>
          <w:noProof/>
        </w:rPr>
        <w:drawing>
          <wp:inline distT="0" distB="0" distL="0" distR="0">
            <wp:extent cx="2061210" cy="1611630"/>
            <wp:effectExtent l="19050" t="0" r="0" b="0"/>
            <wp:docPr id="14" name="Imagen 10" descr="Esquema de Protección con án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squema de Protección con ánodos"/>
                    <pic:cNvPicPr>
                      <a:picLocks noChangeAspect="1" noChangeArrowheads="1"/>
                    </pic:cNvPicPr>
                  </pic:nvPicPr>
                  <pic:blipFill>
                    <a:blip r:embed="rId16" cstate="print"/>
                    <a:srcRect/>
                    <a:stretch>
                      <a:fillRect/>
                    </a:stretch>
                  </pic:blipFill>
                  <pic:spPr bwMode="auto">
                    <a:xfrm>
                      <a:off x="0" y="0"/>
                      <a:ext cx="2061210" cy="1611630"/>
                    </a:xfrm>
                    <a:prstGeom prst="rect">
                      <a:avLst/>
                    </a:prstGeom>
                    <a:noFill/>
                    <a:ln w="9525">
                      <a:noFill/>
                      <a:miter lim="800000"/>
                      <a:headEnd/>
                      <a:tailEnd/>
                    </a:ln>
                  </pic:spPr>
                </pic:pic>
              </a:graphicData>
            </a:graphic>
          </wp:inline>
        </w:drawing>
      </w:r>
    </w:p>
    <w:p w:rsidR="00DE48B8" w:rsidRPr="00161D76" w:rsidRDefault="00DE48B8" w:rsidP="00DE48B8">
      <w:pPr>
        <w:spacing w:line="480" w:lineRule="auto"/>
        <w:ind w:left="708"/>
        <w:jc w:val="center"/>
        <w:rPr>
          <w:rFonts w:ascii="Arial" w:hAnsi="Arial"/>
          <w:b/>
        </w:rPr>
      </w:pPr>
      <w:r>
        <w:rPr>
          <w:rFonts w:ascii="Arial" w:hAnsi="Arial"/>
          <w:b/>
        </w:rPr>
        <w:t>FIGURA 1.</w:t>
      </w:r>
      <w:r w:rsidRPr="00161D76">
        <w:rPr>
          <w:rFonts w:ascii="Arial" w:hAnsi="Arial"/>
          <w:b/>
        </w:rPr>
        <w:t>9  ESQUEMA DE PROTECCIÓN CATÓDICA CON CORRIENTES IMPRESAS DE   CONDENSADORES  U2 O U3 DE LA CTGZ.</w:t>
      </w:r>
    </w:p>
    <w:p w:rsidR="00DE48B8" w:rsidRDefault="00DE48B8" w:rsidP="00DE48B8">
      <w:pPr>
        <w:spacing w:line="480" w:lineRule="auto"/>
        <w:ind w:left="851"/>
        <w:jc w:val="both"/>
        <w:rPr>
          <w:rFonts w:ascii="Arial" w:hAnsi="Arial"/>
        </w:rPr>
      </w:pPr>
      <w:r w:rsidRPr="00CE5BC5">
        <w:rPr>
          <w:rFonts w:ascii="Arial" w:hAnsi="Arial"/>
          <w:b/>
        </w:rPr>
        <w:t>Ánodos Auxiliares</w:t>
      </w:r>
      <w:r>
        <w:rPr>
          <w:rFonts w:ascii="Arial" w:hAnsi="Arial"/>
        </w:rPr>
        <w:t>.</w:t>
      </w:r>
    </w:p>
    <w:p w:rsidR="00DE48B8" w:rsidRPr="00D26B50" w:rsidRDefault="00DE48B8" w:rsidP="00DE48B8">
      <w:pPr>
        <w:spacing w:line="480" w:lineRule="auto"/>
        <w:ind w:left="851"/>
        <w:jc w:val="both"/>
        <w:rPr>
          <w:rFonts w:ascii="Arial" w:hAnsi="Arial"/>
        </w:rPr>
      </w:pPr>
      <w:r w:rsidRPr="00D26B50">
        <w:rPr>
          <w:rFonts w:ascii="Arial" w:hAnsi="Arial"/>
        </w:rPr>
        <w:t>Hay dos tipos de ánodos auxiliares en los sistemas de protección por corrientes impresas: ánodos consumibles y ánodos inertes o “permanentes”. El material de los ánodos consumibles</w:t>
      </w:r>
      <w:r>
        <w:rPr>
          <w:rFonts w:ascii="Arial" w:hAnsi="Arial"/>
        </w:rPr>
        <w:t>, como la chatarra de hierro,</w:t>
      </w:r>
      <w:r w:rsidRPr="00D26B50">
        <w:rPr>
          <w:rFonts w:ascii="Arial" w:hAnsi="Arial"/>
        </w:rPr>
        <w:t xml:space="preserve"> se disuelve durante el proceso de protección, de igual forma que sucede en la protección anódica por ánodos de sacrificio, por lo que tendrán que renovarse cada cierto período de tiempo. </w:t>
      </w:r>
    </w:p>
    <w:p w:rsidR="00DE48B8" w:rsidRDefault="00DE48B8" w:rsidP="00DE48B8">
      <w:pPr>
        <w:spacing w:line="480" w:lineRule="auto"/>
        <w:ind w:left="851"/>
        <w:jc w:val="both"/>
        <w:rPr>
          <w:rFonts w:ascii="Arial" w:hAnsi="Arial"/>
        </w:rPr>
      </w:pPr>
      <w:r w:rsidRPr="00D26B50">
        <w:rPr>
          <w:rFonts w:ascii="Arial" w:hAnsi="Arial"/>
        </w:rPr>
        <w:lastRenderedPageBreak/>
        <w:t>Los ánodos inertes son aquellos que permiten el paso de corriente sin desgastarse prácticamente, por lo que tienen una gran duración. Existe una gran variedad de ánodos permanentes: grafito, ferrosilicio, plomo y sus aleaciones, platino, oro, titanio platinado, niobio plati</w:t>
      </w:r>
      <w:r>
        <w:rPr>
          <w:rFonts w:ascii="Arial" w:hAnsi="Arial"/>
        </w:rPr>
        <w:t xml:space="preserve">nado, tantalio platinado, etc. </w:t>
      </w:r>
    </w:p>
    <w:p w:rsidR="00DE48B8" w:rsidRDefault="00DE48B8" w:rsidP="00DE48B8">
      <w:pPr>
        <w:spacing w:line="480" w:lineRule="auto"/>
        <w:ind w:left="851"/>
        <w:jc w:val="both"/>
        <w:rPr>
          <w:rFonts w:ascii="Arial" w:hAnsi="Arial"/>
        </w:rPr>
      </w:pPr>
    </w:p>
    <w:p w:rsidR="00DE48B8" w:rsidRDefault="00DE48B8" w:rsidP="00DE48B8">
      <w:pPr>
        <w:spacing w:line="480" w:lineRule="auto"/>
        <w:ind w:left="851"/>
        <w:jc w:val="both"/>
        <w:rPr>
          <w:rFonts w:ascii="Arial" w:hAnsi="Arial" w:cs="Arial"/>
        </w:rPr>
      </w:pPr>
      <w:r w:rsidRPr="00A340C9">
        <w:rPr>
          <w:rFonts w:ascii="Arial" w:hAnsi="Arial" w:cs="Arial"/>
          <w:b/>
          <w:bCs/>
        </w:rPr>
        <w:t>Chatarra de hierro</w:t>
      </w:r>
      <w:r w:rsidRPr="00A340C9">
        <w:rPr>
          <w:rFonts w:ascii="Arial" w:hAnsi="Arial" w:cs="Arial"/>
        </w:rPr>
        <w:t xml:space="preserve">: Por </w:t>
      </w:r>
      <w:r>
        <w:rPr>
          <w:rFonts w:ascii="Arial" w:hAnsi="Arial" w:cs="Arial"/>
        </w:rPr>
        <w:t xml:space="preserve">ser lo más </w:t>
      </w:r>
      <w:r w:rsidRPr="00A340C9">
        <w:rPr>
          <w:rFonts w:ascii="Arial" w:hAnsi="Arial" w:cs="Arial"/>
        </w:rPr>
        <w:t>econ</w:t>
      </w:r>
      <w:r>
        <w:rPr>
          <w:rFonts w:ascii="Arial" w:hAnsi="Arial" w:cs="Arial"/>
        </w:rPr>
        <w:t>ómico,</w:t>
      </w:r>
      <w:r w:rsidRPr="00A340C9">
        <w:rPr>
          <w:rFonts w:ascii="Arial" w:hAnsi="Arial" w:cs="Arial"/>
        </w:rPr>
        <w:t xml:space="preserve"> es utilizad</w:t>
      </w:r>
      <w:r>
        <w:rPr>
          <w:rFonts w:ascii="Arial" w:hAnsi="Arial" w:cs="Arial"/>
        </w:rPr>
        <w:t>a</w:t>
      </w:r>
      <w:r w:rsidRPr="00A340C9">
        <w:rPr>
          <w:rFonts w:ascii="Arial" w:hAnsi="Arial" w:cs="Arial"/>
        </w:rPr>
        <w:t xml:space="preserve"> </w:t>
      </w:r>
      <w:r>
        <w:rPr>
          <w:rFonts w:ascii="Arial" w:hAnsi="Arial" w:cs="Arial"/>
        </w:rPr>
        <w:t xml:space="preserve">con frecuencia </w:t>
      </w:r>
      <w:r w:rsidRPr="00A340C9">
        <w:rPr>
          <w:rFonts w:ascii="Arial" w:hAnsi="Arial" w:cs="Arial"/>
        </w:rPr>
        <w:t xml:space="preserve">como </w:t>
      </w:r>
      <w:r>
        <w:rPr>
          <w:rFonts w:ascii="Arial" w:hAnsi="Arial" w:cs="Arial"/>
        </w:rPr>
        <w:t>ánodo auxiliar</w:t>
      </w:r>
      <w:r w:rsidRPr="00A340C9">
        <w:rPr>
          <w:rFonts w:ascii="Arial" w:hAnsi="Arial" w:cs="Arial"/>
        </w:rPr>
        <w:t>.</w:t>
      </w:r>
      <w:r>
        <w:rPr>
          <w:rFonts w:ascii="Arial" w:hAnsi="Arial" w:cs="Arial"/>
        </w:rPr>
        <w:t xml:space="preserve"> Dentro de los perfiles es el carril viejo el más utilizado y, dentro de las fundiciones, la tubería.</w:t>
      </w:r>
    </w:p>
    <w:p w:rsidR="00DE48B8" w:rsidRDefault="00DE48B8" w:rsidP="00DE48B8">
      <w:pPr>
        <w:spacing w:line="480" w:lineRule="auto"/>
        <w:ind w:left="851"/>
        <w:jc w:val="both"/>
        <w:rPr>
          <w:rFonts w:ascii="Arial" w:hAnsi="Arial" w:cs="Arial"/>
        </w:rPr>
      </w:pPr>
    </w:p>
    <w:p w:rsidR="00DE48B8" w:rsidRDefault="00DE48B8" w:rsidP="00DE48B8">
      <w:pPr>
        <w:spacing w:line="480" w:lineRule="auto"/>
        <w:ind w:left="851"/>
        <w:jc w:val="both"/>
        <w:rPr>
          <w:rFonts w:ascii="Arial" w:hAnsi="Arial" w:cs="Arial"/>
        </w:rPr>
      </w:pPr>
      <w:r>
        <w:rPr>
          <w:rFonts w:ascii="Arial" w:hAnsi="Arial" w:cs="Arial"/>
        </w:rPr>
        <w:t>Puede ser aconsejable la</w:t>
      </w:r>
      <w:r w:rsidRPr="00A340C9">
        <w:rPr>
          <w:rFonts w:ascii="Arial" w:hAnsi="Arial" w:cs="Arial"/>
        </w:rPr>
        <w:t xml:space="preserve"> utilización </w:t>
      </w:r>
      <w:r>
        <w:rPr>
          <w:rFonts w:ascii="Arial" w:hAnsi="Arial" w:cs="Arial"/>
        </w:rPr>
        <w:t>de e</w:t>
      </w:r>
      <w:r w:rsidRPr="00A340C9">
        <w:rPr>
          <w:rFonts w:ascii="Arial" w:hAnsi="Arial" w:cs="Arial"/>
        </w:rPr>
        <w:t>ste tipo de ánodo</w:t>
      </w:r>
      <w:r>
        <w:rPr>
          <w:rFonts w:ascii="Arial" w:hAnsi="Arial" w:cs="Arial"/>
        </w:rPr>
        <w:t>s</w:t>
      </w:r>
      <w:r w:rsidRPr="00A340C9">
        <w:rPr>
          <w:rFonts w:ascii="Arial" w:hAnsi="Arial" w:cs="Arial"/>
        </w:rPr>
        <w:t xml:space="preserve"> en terrenos de resistividad elevada</w:t>
      </w:r>
      <w:r>
        <w:rPr>
          <w:rFonts w:ascii="Arial" w:hAnsi="Arial" w:cs="Arial"/>
        </w:rPr>
        <w:t>,</w:t>
      </w:r>
      <w:r w:rsidRPr="00A340C9">
        <w:rPr>
          <w:rFonts w:ascii="Arial" w:hAnsi="Arial" w:cs="Arial"/>
        </w:rPr>
        <w:t xml:space="preserve"> y es </w:t>
      </w:r>
      <w:r>
        <w:rPr>
          <w:rFonts w:ascii="Arial" w:hAnsi="Arial" w:cs="Arial"/>
        </w:rPr>
        <w:t>recomend</w:t>
      </w:r>
      <w:r w:rsidRPr="00A340C9">
        <w:rPr>
          <w:rFonts w:ascii="Arial" w:hAnsi="Arial" w:cs="Arial"/>
        </w:rPr>
        <w:t xml:space="preserve">able </w:t>
      </w:r>
      <w:r>
        <w:rPr>
          <w:rFonts w:ascii="Arial" w:hAnsi="Arial" w:cs="Arial"/>
        </w:rPr>
        <w:t xml:space="preserve">también que </w:t>
      </w:r>
      <w:r w:rsidRPr="00A340C9">
        <w:rPr>
          <w:rFonts w:ascii="Arial" w:hAnsi="Arial" w:cs="Arial"/>
        </w:rPr>
        <w:t xml:space="preserve">se </w:t>
      </w:r>
      <w:r>
        <w:rPr>
          <w:rFonts w:ascii="Arial" w:hAnsi="Arial" w:cs="Arial"/>
        </w:rPr>
        <w:t xml:space="preserve">le </w:t>
      </w:r>
      <w:r w:rsidRPr="00A340C9">
        <w:rPr>
          <w:rFonts w:ascii="Arial" w:hAnsi="Arial" w:cs="Arial"/>
        </w:rPr>
        <w:t xml:space="preserve">rodee </w:t>
      </w:r>
      <w:r>
        <w:rPr>
          <w:rFonts w:ascii="Arial" w:hAnsi="Arial" w:cs="Arial"/>
        </w:rPr>
        <w:t>con</w:t>
      </w:r>
      <w:r w:rsidRPr="00A340C9">
        <w:rPr>
          <w:rFonts w:ascii="Arial" w:hAnsi="Arial" w:cs="Arial"/>
        </w:rPr>
        <w:t xml:space="preserve"> un relleno artificial constituido por carbón de coque.</w:t>
      </w:r>
      <w:r>
        <w:rPr>
          <w:rFonts w:ascii="Arial" w:hAnsi="Arial" w:cs="Arial"/>
        </w:rPr>
        <w:t xml:space="preserve"> </w:t>
      </w:r>
      <w:r w:rsidRPr="00A340C9">
        <w:rPr>
          <w:rFonts w:ascii="Arial" w:hAnsi="Arial" w:cs="Arial"/>
        </w:rPr>
        <w:t xml:space="preserve">El consumo medio de </w:t>
      </w:r>
      <w:r>
        <w:rPr>
          <w:rFonts w:ascii="Arial" w:hAnsi="Arial" w:cs="Arial"/>
        </w:rPr>
        <w:t>los</w:t>
      </w:r>
      <w:r w:rsidRPr="00A340C9">
        <w:rPr>
          <w:rFonts w:ascii="Arial" w:hAnsi="Arial" w:cs="Arial"/>
        </w:rPr>
        <w:t xml:space="preserve"> lechos </w:t>
      </w:r>
      <w:r>
        <w:rPr>
          <w:rFonts w:ascii="Arial" w:hAnsi="Arial" w:cs="Arial"/>
        </w:rPr>
        <w:t>constituidos con perfiles de acero viene a ser de 5 kg/A-año y de 8 – 10 kg/A-año para la tubería de fundición.</w:t>
      </w:r>
    </w:p>
    <w:p w:rsidR="00DE48B8" w:rsidRPr="00A340C9" w:rsidRDefault="00DE48B8" w:rsidP="00DE48B8">
      <w:pPr>
        <w:spacing w:line="480" w:lineRule="auto"/>
        <w:ind w:left="851"/>
        <w:jc w:val="both"/>
        <w:rPr>
          <w:rFonts w:ascii="Arial" w:hAnsi="Arial" w:cs="Arial"/>
        </w:rPr>
      </w:pPr>
    </w:p>
    <w:p w:rsidR="00DE48B8" w:rsidRPr="00A340C9" w:rsidRDefault="00DE48B8" w:rsidP="00DE48B8">
      <w:pPr>
        <w:spacing w:line="480" w:lineRule="auto"/>
        <w:ind w:left="851"/>
        <w:jc w:val="both"/>
        <w:rPr>
          <w:rFonts w:ascii="Arial" w:hAnsi="Arial" w:cs="Arial"/>
        </w:rPr>
      </w:pPr>
      <w:r w:rsidRPr="00A340C9">
        <w:rPr>
          <w:rFonts w:ascii="Arial" w:hAnsi="Arial" w:cs="Arial"/>
          <w:b/>
          <w:bCs/>
        </w:rPr>
        <w:t>Ferrosilicio:</w:t>
      </w:r>
      <w:r w:rsidRPr="00A340C9">
        <w:rPr>
          <w:rFonts w:ascii="Arial" w:hAnsi="Arial" w:cs="Arial"/>
        </w:rPr>
        <w:t xml:space="preserve"> Este ánodo es recomendable en terrenos de media y baja resistividad. Se coloca en el suelo </w:t>
      </w:r>
      <w:r>
        <w:rPr>
          <w:rFonts w:ascii="Arial" w:hAnsi="Arial" w:cs="Arial"/>
        </w:rPr>
        <w:t>h</w:t>
      </w:r>
      <w:r w:rsidRPr="00A340C9">
        <w:rPr>
          <w:rFonts w:ascii="Arial" w:hAnsi="Arial" w:cs="Arial"/>
        </w:rPr>
        <w:t>incado o tumbado</w:t>
      </w:r>
      <w:r>
        <w:rPr>
          <w:rFonts w:ascii="Arial" w:hAnsi="Arial" w:cs="Arial"/>
        </w:rPr>
        <w:t xml:space="preserve">, y normalmente </w:t>
      </w:r>
      <w:r w:rsidRPr="00A340C9">
        <w:rPr>
          <w:rFonts w:ascii="Arial" w:hAnsi="Arial" w:cs="Arial"/>
        </w:rPr>
        <w:t xml:space="preserve">rodeado de un relleno de carbón de coque. </w:t>
      </w:r>
    </w:p>
    <w:p w:rsidR="00DE48B8" w:rsidRPr="00A340C9" w:rsidRDefault="00DE48B8" w:rsidP="00DE48B8">
      <w:pPr>
        <w:spacing w:line="480" w:lineRule="auto"/>
        <w:ind w:left="851"/>
        <w:jc w:val="both"/>
        <w:rPr>
          <w:rFonts w:ascii="Arial" w:hAnsi="Arial" w:cs="Arial"/>
        </w:rPr>
      </w:pPr>
      <w:r w:rsidRPr="00A340C9">
        <w:rPr>
          <w:rFonts w:ascii="Arial" w:hAnsi="Arial" w:cs="Arial"/>
        </w:rPr>
        <w:lastRenderedPageBreak/>
        <w:t>A intensidades de corriente</w:t>
      </w:r>
      <w:r>
        <w:rPr>
          <w:rFonts w:ascii="Arial" w:hAnsi="Arial" w:cs="Arial"/>
        </w:rPr>
        <w:t xml:space="preserve"> bajas (</w:t>
      </w:r>
      <w:smartTag w:uri="urn:schemas-microsoft-com:office:smarttags" w:element="metricconverter">
        <w:smartTagPr>
          <w:attr w:name="ProductID" w:val="1 A"/>
        </w:smartTagPr>
        <w:r>
          <w:rPr>
            <w:rFonts w:ascii="Arial" w:hAnsi="Arial" w:cs="Arial"/>
          </w:rPr>
          <w:t>1 A</w:t>
        </w:r>
      </w:smartTag>
      <w:r>
        <w:rPr>
          <w:rFonts w:ascii="Arial" w:hAnsi="Arial" w:cs="Arial"/>
        </w:rPr>
        <w:t>)</w:t>
      </w:r>
      <w:r w:rsidRPr="00A340C9">
        <w:rPr>
          <w:rFonts w:ascii="Arial" w:hAnsi="Arial" w:cs="Arial"/>
        </w:rPr>
        <w:t xml:space="preserve">, su vida es prácticamente ilimitada, siendo su capacidad máxima de salida de corriente de unos </w:t>
      </w:r>
      <w:smartTag w:uri="urn:schemas-microsoft-com:office:smarttags" w:element="metricconverter">
        <w:smartTagPr>
          <w:attr w:name="ProductID" w:val="12 a"/>
        </w:smartTagPr>
        <w:r w:rsidRPr="00A340C9">
          <w:rPr>
            <w:rFonts w:ascii="Arial" w:hAnsi="Arial" w:cs="Arial"/>
          </w:rPr>
          <w:t>12 a</w:t>
        </w:r>
      </w:smartTag>
      <w:r w:rsidRPr="00A340C9">
        <w:rPr>
          <w:rFonts w:ascii="Arial" w:hAnsi="Arial" w:cs="Arial"/>
        </w:rPr>
        <w:t xml:space="preserve"> </w:t>
      </w:r>
      <w:smartTag w:uri="urn:schemas-microsoft-com:office:smarttags" w:element="metricconverter">
        <w:smartTagPr>
          <w:attr w:name="ProductID" w:val="15 A"/>
        </w:smartTagPr>
        <w:r w:rsidRPr="00A340C9">
          <w:rPr>
            <w:rFonts w:ascii="Arial" w:hAnsi="Arial" w:cs="Arial"/>
          </w:rPr>
          <w:t xml:space="preserve">15 </w:t>
        </w:r>
        <w:r>
          <w:rPr>
            <w:rFonts w:ascii="Arial" w:hAnsi="Arial" w:cs="Arial"/>
          </w:rPr>
          <w:t>A</w:t>
        </w:r>
      </w:smartTag>
      <w:r w:rsidRPr="00A340C9">
        <w:rPr>
          <w:rFonts w:ascii="Arial" w:hAnsi="Arial" w:cs="Arial"/>
        </w:rPr>
        <w:t xml:space="preserve"> por ánodo. Su consumo a intensidades de corriente </w:t>
      </w:r>
      <w:r>
        <w:rPr>
          <w:rFonts w:ascii="Arial" w:hAnsi="Arial" w:cs="Arial"/>
        </w:rPr>
        <w:t>elevadas</w:t>
      </w:r>
      <w:r w:rsidRPr="00A340C9">
        <w:rPr>
          <w:rFonts w:ascii="Arial" w:hAnsi="Arial" w:cs="Arial"/>
        </w:rPr>
        <w:t xml:space="preserve">, </w:t>
      </w:r>
      <w:r>
        <w:rPr>
          <w:rFonts w:ascii="Arial" w:hAnsi="Arial" w:cs="Arial"/>
        </w:rPr>
        <w:t xml:space="preserve">oscila </w:t>
      </w:r>
      <w:r w:rsidRPr="00A340C9">
        <w:rPr>
          <w:rFonts w:ascii="Arial" w:hAnsi="Arial" w:cs="Arial"/>
        </w:rPr>
        <w:t xml:space="preserve">entre </w:t>
      </w:r>
      <w:smartTag w:uri="urn:schemas-microsoft-com:office:smarttags" w:element="metricconverter">
        <w:smartTagPr>
          <w:attr w:name="ProductID" w:val="0.1 a"/>
        </w:smartTagPr>
        <w:r>
          <w:rPr>
            <w:rFonts w:ascii="Arial" w:hAnsi="Arial" w:cs="Arial"/>
          </w:rPr>
          <w:t>0</w:t>
        </w:r>
        <w:r w:rsidRPr="00A340C9">
          <w:rPr>
            <w:rFonts w:ascii="Arial" w:hAnsi="Arial" w:cs="Arial"/>
          </w:rPr>
          <w:t>.</w:t>
        </w:r>
        <w:r>
          <w:rPr>
            <w:rFonts w:ascii="Arial" w:hAnsi="Arial" w:cs="Arial"/>
          </w:rPr>
          <w:t>1</w:t>
        </w:r>
        <w:r w:rsidRPr="00A340C9">
          <w:rPr>
            <w:rFonts w:ascii="Arial" w:hAnsi="Arial" w:cs="Arial"/>
          </w:rPr>
          <w:t xml:space="preserve"> a</w:t>
        </w:r>
      </w:smartTag>
      <w:r w:rsidRPr="00A340C9">
        <w:rPr>
          <w:rFonts w:ascii="Arial" w:hAnsi="Arial" w:cs="Arial"/>
        </w:rPr>
        <w:t xml:space="preserve"> 0.</w:t>
      </w:r>
      <w:r>
        <w:rPr>
          <w:rFonts w:ascii="Arial" w:hAnsi="Arial" w:cs="Arial"/>
        </w:rPr>
        <w:t>3</w:t>
      </w:r>
      <w:r w:rsidRPr="00A340C9">
        <w:rPr>
          <w:rFonts w:ascii="Arial" w:hAnsi="Arial" w:cs="Arial"/>
        </w:rPr>
        <w:t xml:space="preserve"> </w:t>
      </w:r>
      <w:r>
        <w:rPr>
          <w:rFonts w:ascii="Arial" w:hAnsi="Arial" w:cs="Arial"/>
        </w:rPr>
        <w:t>k</w:t>
      </w:r>
      <w:r w:rsidRPr="00A340C9">
        <w:rPr>
          <w:rFonts w:ascii="Arial" w:hAnsi="Arial" w:cs="Arial"/>
        </w:rPr>
        <w:t>g/A</w:t>
      </w:r>
      <w:r>
        <w:rPr>
          <w:rFonts w:ascii="Arial" w:hAnsi="Arial" w:cs="Arial"/>
        </w:rPr>
        <w:t>-a</w:t>
      </w:r>
      <w:r w:rsidRPr="00A340C9">
        <w:rPr>
          <w:rFonts w:ascii="Arial" w:hAnsi="Arial" w:cs="Arial"/>
        </w:rPr>
        <w:t>ño.</w:t>
      </w:r>
    </w:p>
    <w:p w:rsidR="00DE48B8" w:rsidRDefault="00DE48B8" w:rsidP="00DE48B8">
      <w:pPr>
        <w:spacing w:line="480" w:lineRule="auto"/>
        <w:ind w:left="851"/>
        <w:jc w:val="both"/>
        <w:rPr>
          <w:rFonts w:ascii="Arial" w:hAnsi="Arial" w:cs="Arial"/>
        </w:rPr>
      </w:pPr>
      <w:r w:rsidRPr="00A340C9">
        <w:rPr>
          <w:rFonts w:ascii="Arial" w:hAnsi="Arial" w:cs="Arial"/>
        </w:rPr>
        <w:t xml:space="preserve">Su dimensión más normal es la correspondiente a </w:t>
      </w:r>
      <w:smartTag w:uri="urn:schemas-microsoft-com:office:smarttags" w:element="metricconverter">
        <w:smartTagPr>
          <w:attr w:name="ProductID" w:val="1500 mm"/>
        </w:smartTagPr>
        <w:r w:rsidRPr="00A340C9">
          <w:rPr>
            <w:rFonts w:ascii="Arial" w:hAnsi="Arial" w:cs="Arial"/>
          </w:rPr>
          <w:t>1500 mm</w:t>
        </w:r>
      </w:smartTag>
      <w:r w:rsidRPr="00A340C9">
        <w:rPr>
          <w:rFonts w:ascii="Arial" w:hAnsi="Arial" w:cs="Arial"/>
        </w:rPr>
        <w:t xml:space="preserve"> de longitud</w:t>
      </w:r>
      <w:r>
        <w:rPr>
          <w:rFonts w:ascii="Arial" w:hAnsi="Arial" w:cs="Arial"/>
        </w:rPr>
        <w:t xml:space="preserve">, </w:t>
      </w:r>
      <w:smartTag w:uri="urn:schemas-microsoft-com:office:smarttags" w:element="metricconverter">
        <w:smartTagPr>
          <w:attr w:name="ProductID" w:val="75 mm"/>
        </w:smartTagPr>
        <w:r w:rsidRPr="00A340C9">
          <w:rPr>
            <w:rFonts w:ascii="Arial" w:hAnsi="Arial" w:cs="Arial"/>
          </w:rPr>
          <w:t>75 mm</w:t>
        </w:r>
      </w:smartTag>
      <w:r w:rsidRPr="00A340C9">
        <w:rPr>
          <w:rFonts w:ascii="Arial" w:hAnsi="Arial" w:cs="Arial"/>
        </w:rPr>
        <w:t xml:space="preserve"> de diámetro</w:t>
      </w:r>
      <w:r>
        <w:rPr>
          <w:rFonts w:ascii="Arial" w:hAnsi="Arial" w:cs="Arial"/>
        </w:rPr>
        <w:t xml:space="preserve">, y su peso aproximado es de </w:t>
      </w:r>
      <w:smartTag w:uri="urn:schemas-microsoft-com:office:smarttags" w:element="metricconverter">
        <w:smartTagPr>
          <w:attr w:name="ProductID" w:val="60 kg"/>
        </w:smartTagPr>
        <w:r>
          <w:rPr>
            <w:rFonts w:ascii="Arial" w:hAnsi="Arial" w:cs="Arial"/>
          </w:rPr>
          <w:t>60 kg</w:t>
        </w:r>
      </w:smartTag>
      <w:r w:rsidRPr="00A340C9">
        <w:rPr>
          <w:rFonts w:ascii="Arial" w:hAnsi="Arial" w:cs="Arial"/>
        </w:rPr>
        <w:t>.</w:t>
      </w:r>
    </w:p>
    <w:p w:rsidR="00DE48B8" w:rsidRPr="00A340C9" w:rsidRDefault="00DE48B8" w:rsidP="00DE48B8">
      <w:pPr>
        <w:spacing w:line="480" w:lineRule="auto"/>
        <w:ind w:left="851"/>
        <w:jc w:val="both"/>
        <w:rPr>
          <w:rFonts w:ascii="Arial" w:hAnsi="Arial" w:cs="Arial"/>
        </w:rPr>
      </w:pPr>
      <w:r>
        <w:rPr>
          <w:rFonts w:ascii="Arial" w:hAnsi="Arial" w:cs="Arial"/>
        </w:rPr>
        <w:t>El ferrosilicio es muy frágil en virtud de su estructura cristalina, por lo que se ha de tener un extremo cuidado en su embalaje y transporte.</w:t>
      </w:r>
    </w:p>
    <w:p w:rsidR="00DE48B8" w:rsidRDefault="00DE48B8" w:rsidP="00DE48B8">
      <w:pPr>
        <w:spacing w:line="480" w:lineRule="auto"/>
        <w:ind w:left="851"/>
        <w:jc w:val="both"/>
        <w:rPr>
          <w:rFonts w:ascii="Arial" w:hAnsi="Arial" w:cs="Arial"/>
        </w:rPr>
      </w:pPr>
      <w:r w:rsidRPr="00A340C9">
        <w:rPr>
          <w:rFonts w:ascii="Arial" w:hAnsi="Arial" w:cs="Arial"/>
          <w:b/>
          <w:bCs/>
        </w:rPr>
        <w:t>Grafito:</w:t>
      </w:r>
      <w:r w:rsidRPr="00A340C9">
        <w:rPr>
          <w:rFonts w:ascii="Arial" w:hAnsi="Arial" w:cs="Arial"/>
        </w:rPr>
        <w:t xml:space="preserve"> Puede utilizarse principalmente en terrenos de resistividad media y se utiliza con relleno de grafito o carbón de coque. </w:t>
      </w:r>
    </w:p>
    <w:p w:rsidR="00DE48B8" w:rsidRPr="00A340C9" w:rsidRDefault="00DE48B8" w:rsidP="00DE48B8">
      <w:pPr>
        <w:spacing w:line="480" w:lineRule="auto"/>
        <w:ind w:left="851"/>
        <w:jc w:val="both"/>
        <w:rPr>
          <w:rFonts w:ascii="Arial" w:hAnsi="Arial" w:cs="Arial"/>
        </w:rPr>
      </w:pPr>
      <w:r w:rsidRPr="00A340C9">
        <w:rPr>
          <w:rFonts w:ascii="Arial" w:hAnsi="Arial" w:cs="Arial"/>
        </w:rPr>
        <w:t>Es frágil, por lo que su transporte y embalaje debe ser cuidado</w:t>
      </w:r>
      <w:r>
        <w:rPr>
          <w:rFonts w:ascii="Arial" w:hAnsi="Arial" w:cs="Arial"/>
        </w:rPr>
        <w:t>so</w:t>
      </w:r>
      <w:r w:rsidRPr="00A340C9">
        <w:rPr>
          <w:rFonts w:ascii="Arial" w:hAnsi="Arial" w:cs="Arial"/>
        </w:rPr>
        <w:t>. Sus dimensiones son variables, su longitud oscila entre 1000</w:t>
      </w:r>
      <w:r>
        <w:rPr>
          <w:rFonts w:ascii="Arial" w:hAnsi="Arial" w:cs="Arial"/>
        </w:rPr>
        <w:t xml:space="preserve"> y </w:t>
      </w:r>
      <w:smartTag w:uri="urn:schemas-microsoft-com:office:smarttags" w:element="metricconverter">
        <w:smartTagPr>
          <w:attr w:name="ProductID" w:val="2000 mm"/>
        </w:smartTagPr>
        <w:r w:rsidRPr="00A340C9">
          <w:rPr>
            <w:rFonts w:ascii="Arial" w:hAnsi="Arial" w:cs="Arial"/>
          </w:rPr>
          <w:t>2000 mm</w:t>
        </w:r>
      </w:smartTag>
      <w:r w:rsidRPr="00A340C9">
        <w:rPr>
          <w:rFonts w:ascii="Arial" w:hAnsi="Arial" w:cs="Arial"/>
        </w:rPr>
        <w:t>, y su diámetro entre 60</w:t>
      </w:r>
      <w:r>
        <w:rPr>
          <w:rFonts w:ascii="Arial" w:hAnsi="Arial" w:cs="Arial"/>
        </w:rPr>
        <w:t xml:space="preserve"> y </w:t>
      </w:r>
      <w:smartTag w:uri="urn:schemas-microsoft-com:office:smarttags" w:element="metricconverter">
        <w:smartTagPr>
          <w:attr w:name="ProductID" w:val="100 mm"/>
        </w:smartTagPr>
        <w:r w:rsidRPr="00A340C9">
          <w:rPr>
            <w:rFonts w:ascii="Arial" w:hAnsi="Arial" w:cs="Arial"/>
          </w:rPr>
          <w:t>100 mm</w:t>
        </w:r>
      </w:smartTag>
      <w:r w:rsidRPr="00A340C9">
        <w:rPr>
          <w:rFonts w:ascii="Arial" w:hAnsi="Arial" w:cs="Arial"/>
        </w:rPr>
        <w:t>, son más ligeros de peso que los ferrosilicios.</w:t>
      </w:r>
    </w:p>
    <w:p w:rsidR="00DE48B8" w:rsidRPr="00A340C9" w:rsidRDefault="00DE48B8" w:rsidP="00DE48B8">
      <w:pPr>
        <w:spacing w:line="480" w:lineRule="auto"/>
        <w:ind w:left="851"/>
        <w:jc w:val="both"/>
        <w:rPr>
          <w:rFonts w:ascii="Arial" w:hAnsi="Arial" w:cs="Arial"/>
        </w:rPr>
      </w:pPr>
      <w:r w:rsidRPr="00A340C9">
        <w:rPr>
          <w:rFonts w:ascii="Arial" w:hAnsi="Arial" w:cs="Arial"/>
        </w:rPr>
        <w:t xml:space="preserve">La salida máxima de corriente es de </w:t>
      </w:r>
      <w:smartTag w:uri="urn:schemas-microsoft-com:office:smarttags" w:element="metricconverter">
        <w:smartTagPr>
          <w:attr w:name="ProductID" w:val="3 a"/>
        </w:smartTagPr>
        <w:r w:rsidRPr="00A340C9">
          <w:rPr>
            <w:rFonts w:ascii="Arial" w:hAnsi="Arial" w:cs="Arial"/>
          </w:rPr>
          <w:t>3 a</w:t>
        </w:r>
      </w:smartTag>
      <w:r w:rsidRPr="00A340C9">
        <w:rPr>
          <w:rFonts w:ascii="Arial" w:hAnsi="Arial" w:cs="Arial"/>
        </w:rPr>
        <w:t xml:space="preserve"> 4 amperios por ánodo, y su desgaste oscila entre 0.5 y 1 </w:t>
      </w:r>
      <w:r>
        <w:rPr>
          <w:rFonts w:ascii="Arial" w:hAnsi="Arial" w:cs="Arial"/>
        </w:rPr>
        <w:t>k</w:t>
      </w:r>
      <w:r w:rsidRPr="00A340C9">
        <w:rPr>
          <w:rFonts w:ascii="Arial" w:hAnsi="Arial" w:cs="Arial"/>
        </w:rPr>
        <w:t>g/A</w:t>
      </w:r>
      <w:r>
        <w:rPr>
          <w:rFonts w:ascii="Arial" w:hAnsi="Arial" w:cs="Arial"/>
        </w:rPr>
        <w:t>-a</w:t>
      </w:r>
      <w:r w:rsidRPr="00A340C9">
        <w:rPr>
          <w:rFonts w:ascii="Arial" w:hAnsi="Arial" w:cs="Arial"/>
        </w:rPr>
        <w:t>ño</w:t>
      </w:r>
      <w:r>
        <w:rPr>
          <w:rFonts w:ascii="Arial" w:hAnsi="Arial" w:cs="Arial"/>
        </w:rPr>
        <w:t>.</w:t>
      </w:r>
      <w:r w:rsidRPr="00A340C9">
        <w:rPr>
          <w:rFonts w:ascii="Arial" w:hAnsi="Arial" w:cs="Arial"/>
        </w:rPr>
        <w:t xml:space="preserve"> </w:t>
      </w:r>
    </w:p>
    <w:p w:rsidR="00DE48B8" w:rsidRDefault="00DE48B8" w:rsidP="00DE48B8">
      <w:pPr>
        <w:spacing w:line="480" w:lineRule="auto"/>
        <w:ind w:left="851"/>
        <w:jc w:val="both"/>
        <w:rPr>
          <w:rFonts w:ascii="Arial" w:hAnsi="Arial" w:cs="Arial"/>
        </w:rPr>
      </w:pPr>
      <w:r w:rsidRPr="00A340C9">
        <w:rPr>
          <w:rFonts w:ascii="Arial" w:hAnsi="Arial" w:cs="Arial"/>
          <w:b/>
          <w:bCs/>
        </w:rPr>
        <w:t>Titanio</w:t>
      </w:r>
      <w:r>
        <w:rPr>
          <w:rFonts w:ascii="Arial" w:hAnsi="Arial" w:cs="Arial"/>
          <w:b/>
          <w:bCs/>
        </w:rPr>
        <w:t xml:space="preserve"> </w:t>
      </w:r>
      <w:r w:rsidRPr="00A340C9">
        <w:rPr>
          <w:rFonts w:ascii="Arial" w:hAnsi="Arial" w:cs="Arial"/>
          <w:b/>
          <w:bCs/>
        </w:rPr>
        <w:t>Platinado:</w:t>
      </w:r>
      <w:r w:rsidRPr="00A340C9">
        <w:rPr>
          <w:rFonts w:ascii="Arial" w:hAnsi="Arial" w:cs="Arial"/>
        </w:rPr>
        <w:t xml:space="preserve"> E</w:t>
      </w:r>
      <w:r>
        <w:rPr>
          <w:rFonts w:ascii="Arial" w:hAnsi="Arial" w:cs="Arial"/>
        </w:rPr>
        <w:t>s un ánodo</w:t>
      </w:r>
      <w:r w:rsidRPr="00A340C9">
        <w:rPr>
          <w:rFonts w:ascii="Arial" w:hAnsi="Arial" w:cs="Arial"/>
        </w:rPr>
        <w:t xml:space="preserve"> especialmente indicado para instalaciones </w:t>
      </w:r>
      <w:r>
        <w:rPr>
          <w:rFonts w:ascii="Arial" w:hAnsi="Arial" w:cs="Arial"/>
        </w:rPr>
        <w:t>en</w:t>
      </w:r>
      <w:r w:rsidRPr="00A340C9">
        <w:rPr>
          <w:rFonts w:ascii="Arial" w:hAnsi="Arial" w:cs="Arial"/>
        </w:rPr>
        <w:t xml:space="preserve"> agua de mar, aunque </w:t>
      </w:r>
      <w:r>
        <w:rPr>
          <w:rFonts w:ascii="Arial" w:hAnsi="Arial" w:cs="Arial"/>
        </w:rPr>
        <w:t>es</w:t>
      </w:r>
      <w:r w:rsidRPr="00A340C9">
        <w:rPr>
          <w:rFonts w:ascii="Arial" w:hAnsi="Arial" w:cs="Arial"/>
        </w:rPr>
        <w:t xml:space="preserve"> perfectamente utilizado en agua dulce o incluso en </w:t>
      </w:r>
      <w:r>
        <w:rPr>
          <w:rFonts w:ascii="Arial" w:hAnsi="Arial" w:cs="Arial"/>
        </w:rPr>
        <w:t xml:space="preserve">el </w:t>
      </w:r>
      <w:r w:rsidRPr="00A340C9">
        <w:rPr>
          <w:rFonts w:ascii="Arial" w:hAnsi="Arial" w:cs="Arial"/>
        </w:rPr>
        <w:t>suelo.</w:t>
      </w:r>
      <w:r>
        <w:rPr>
          <w:rFonts w:ascii="Arial" w:hAnsi="Arial" w:cs="Arial"/>
        </w:rPr>
        <w:t xml:space="preserve"> </w:t>
      </w:r>
      <w:r w:rsidRPr="00A340C9">
        <w:rPr>
          <w:rFonts w:ascii="Arial" w:hAnsi="Arial" w:cs="Arial"/>
        </w:rPr>
        <w:t xml:space="preserve">Su característica más relevante es que </w:t>
      </w:r>
      <w:r>
        <w:rPr>
          <w:rFonts w:ascii="Arial" w:hAnsi="Arial" w:cs="Arial"/>
        </w:rPr>
        <w:t xml:space="preserve">con </w:t>
      </w:r>
      <w:r w:rsidRPr="00A340C9">
        <w:rPr>
          <w:rFonts w:ascii="Arial" w:hAnsi="Arial" w:cs="Arial"/>
        </w:rPr>
        <w:t xml:space="preserve">pequeños voltajes (12 V), se pueden sacar intensidades de </w:t>
      </w:r>
      <w:r w:rsidRPr="00A340C9">
        <w:rPr>
          <w:rFonts w:ascii="Arial" w:hAnsi="Arial" w:cs="Arial"/>
        </w:rPr>
        <w:lastRenderedPageBreak/>
        <w:t>corriente elevada</w:t>
      </w:r>
      <w:r>
        <w:rPr>
          <w:rFonts w:ascii="Arial" w:hAnsi="Arial" w:cs="Arial"/>
        </w:rPr>
        <w:t>s</w:t>
      </w:r>
      <w:r w:rsidRPr="00A340C9">
        <w:rPr>
          <w:rFonts w:ascii="Arial" w:hAnsi="Arial" w:cs="Arial"/>
        </w:rPr>
        <w:t xml:space="preserve">, </w:t>
      </w:r>
      <w:r>
        <w:rPr>
          <w:rFonts w:ascii="Arial" w:hAnsi="Arial" w:cs="Arial"/>
        </w:rPr>
        <w:t xml:space="preserve">y además, su </w:t>
      </w:r>
      <w:r w:rsidRPr="00A340C9">
        <w:rPr>
          <w:rFonts w:ascii="Arial" w:hAnsi="Arial" w:cs="Arial"/>
        </w:rPr>
        <w:t xml:space="preserve">desgaste </w:t>
      </w:r>
      <w:r>
        <w:rPr>
          <w:rFonts w:ascii="Arial" w:hAnsi="Arial" w:cs="Arial"/>
        </w:rPr>
        <w:t xml:space="preserve">es apenas </w:t>
      </w:r>
      <w:r w:rsidRPr="00A340C9">
        <w:rPr>
          <w:rFonts w:ascii="Arial" w:hAnsi="Arial" w:cs="Arial"/>
        </w:rPr>
        <w:t xml:space="preserve">perceptible. En agua de mar tiene, sin embargo, limitaciones en la tensión </w:t>
      </w:r>
      <w:r>
        <w:rPr>
          <w:rFonts w:ascii="Arial" w:hAnsi="Arial" w:cs="Arial"/>
        </w:rPr>
        <w:t xml:space="preserve">que se puede </w:t>
      </w:r>
      <w:r w:rsidRPr="00A340C9">
        <w:rPr>
          <w:rFonts w:ascii="Arial" w:hAnsi="Arial" w:cs="Arial"/>
        </w:rPr>
        <w:t xml:space="preserve">aplicar, que nunca puede pasar de 12 V, ya que ha tensiones más elevadas podrían ocasionar el despegue de la capa de óxido de titanio y, por lo tanto </w:t>
      </w:r>
      <w:r>
        <w:rPr>
          <w:rFonts w:ascii="Arial" w:hAnsi="Arial" w:cs="Arial"/>
        </w:rPr>
        <w:t xml:space="preserve">el </w:t>
      </w:r>
      <w:r w:rsidRPr="00A340C9">
        <w:rPr>
          <w:rFonts w:ascii="Arial" w:hAnsi="Arial" w:cs="Arial"/>
        </w:rPr>
        <w:t>deterior</w:t>
      </w:r>
      <w:r>
        <w:rPr>
          <w:rFonts w:ascii="Arial" w:hAnsi="Arial" w:cs="Arial"/>
        </w:rPr>
        <w:t>o</w:t>
      </w:r>
      <w:r w:rsidRPr="00A340C9">
        <w:rPr>
          <w:rFonts w:ascii="Arial" w:hAnsi="Arial" w:cs="Arial"/>
        </w:rPr>
        <w:t xml:space="preserve"> del ánodo. En agua</w:t>
      </w:r>
      <w:r>
        <w:rPr>
          <w:rFonts w:ascii="Arial" w:hAnsi="Arial" w:cs="Arial"/>
        </w:rPr>
        <w:t>s</w:t>
      </w:r>
      <w:r w:rsidRPr="00A340C9">
        <w:rPr>
          <w:rFonts w:ascii="Arial" w:hAnsi="Arial" w:cs="Arial"/>
        </w:rPr>
        <w:t xml:space="preserve"> dulce</w:t>
      </w:r>
      <w:r>
        <w:rPr>
          <w:rFonts w:ascii="Arial" w:hAnsi="Arial" w:cs="Arial"/>
        </w:rPr>
        <w:t xml:space="preserve">s </w:t>
      </w:r>
      <w:r w:rsidRPr="00A340C9">
        <w:rPr>
          <w:rFonts w:ascii="Arial" w:hAnsi="Arial" w:cs="Arial"/>
        </w:rPr>
        <w:t>que no tenga</w:t>
      </w:r>
      <w:r>
        <w:rPr>
          <w:rFonts w:ascii="Arial" w:hAnsi="Arial" w:cs="Arial"/>
        </w:rPr>
        <w:t>n</w:t>
      </w:r>
      <w:r w:rsidRPr="00A340C9">
        <w:rPr>
          <w:rFonts w:ascii="Arial" w:hAnsi="Arial" w:cs="Arial"/>
        </w:rPr>
        <w:t xml:space="preserve"> cloruro</w:t>
      </w:r>
      <w:r>
        <w:rPr>
          <w:rFonts w:ascii="Arial" w:hAnsi="Arial" w:cs="Arial"/>
        </w:rPr>
        <w:t xml:space="preserve">s estos ánodos </w:t>
      </w:r>
      <w:r w:rsidRPr="00A340C9">
        <w:rPr>
          <w:rFonts w:ascii="Arial" w:hAnsi="Arial" w:cs="Arial"/>
        </w:rPr>
        <w:t xml:space="preserve"> pueden actuar a tensiones de 40-50 V.</w:t>
      </w:r>
      <w:r>
        <w:rPr>
          <w:rFonts w:ascii="Arial" w:hAnsi="Arial" w:cs="Arial"/>
        </w:rPr>
        <w:t xml:space="preserve"> La salida máxima de corriente puede ser de 3000 A/m</w:t>
      </w:r>
      <w:r w:rsidRPr="007C4615">
        <w:rPr>
          <w:rFonts w:ascii="Arial" w:hAnsi="Arial" w:cs="Arial"/>
          <w:vertAlign w:val="superscript"/>
        </w:rPr>
        <w:t>2</w:t>
      </w:r>
      <w:r>
        <w:rPr>
          <w:rFonts w:ascii="Arial" w:hAnsi="Arial" w:cs="Arial"/>
        </w:rPr>
        <w:t>, y su desgaste en las condiciones más adversas es de 0.01 g/A-año.</w:t>
      </w:r>
    </w:p>
    <w:p w:rsidR="00DE48B8" w:rsidRDefault="00DE48B8" w:rsidP="00DE48B8">
      <w:pPr>
        <w:spacing w:line="480" w:lineRule="auto"/>
        <w:ind w:left="851"/>
        <w:jc w:val="both"/>
        <w:rPr>
          <w:rFonts w:ascii="Arial" w:hAnsi="Arial" w:cs="Arial"/>
        </w:rPr>
      </w:pPr>
    </w:p>
    <w:p w:rsidR="00DE48B8" w:rsidRDefault="00DE48B8" w:rsidP="00DE48B8">
      <w:pPr>
        <w:spacing w:line="480" w:lineRule="auto"/>
        <w:ind w:left="851"/>
        <w:jc w:val="both"/>
        <w:rPr>
          <w:rFonts w:ascii="Arial" w:hAnsi="Arial" w:cs="Arial"/>
        </w:rPr>
      </w:pPr>
      <w:r w:rsidRPr="007C4615">
        <w:rPr>
          <w:rFonts w:ascii="Arial" w:hAnsi="Arial" w:cs="Arial"/>
          <w:b/>
        </w:rPr>
        <w:t>Tantalio Platinado</w:t>
      </w:r>
      <w:r>
        <w:rPr>
          <w:rFonts w:ascii="Arial" w:hAnsi="Arial" w:cs="Arial"/>
        </w:rPr>
        <w:t>.- Este ánodo es semejante al anterior, aunque tiene sobre aquél la ventaja de que en agua de mar puede trabajar a tensiones altas (50 – 60 V); sin embargo su adquisición es más difícil y su precio es más elevado. Dado que en agua de mar y a voltajes bajos se emplean grandes intensidades de corriente, el uso de este ánodo, en general, no se justifica del todo.</w:t>
      </w:r>
    </w:p>
    <w:p w:rsidR="00DE48B8" w:rsidRPr="00A340C9" w:rsidRDefault="00DE48B8" w:rsidP="00DE48B8">
      <w:pPr>
        <w:spacing w:line="480" w:lineRule="auto"/>
        <w:ind w:left="851"/>
        <w:jc w:val="both"/>
        <w:rPr>
          <w:rFonts w:ascii="Arial" w:hAnsi="Arial" w:cs="Arial"/>
        </w:rPr>
      </w:pPr>
    </w:p>
    <w:p w:rsidR="00DE48B8" w:rsidRDefault="00DE48B8" w:rsidP="00DE48B8">
      <w:pPr>
        <w:spacing w:line="480" w:lineRule="auto"/>
        <w:ind w:left="851"/>
        <w:jc w:val="both"/>
        <w:rPr>
          <w:rFonts w:ascii="Arial" w:hAnsi="Arial"/>
        </w:rPr>
      </w:pPr>
      <w:r w:rsidRPr="007C4615">
        <w:rPr>
          <w:rFonts w:ascii="Arial" w:hAnsi="Arial"/>
          <w:b/>
        </w:rPr>
        <w:t>Plomo Plata</w:t>
      </w:r>
      <w:r>
        <w:rPr>
          <w:rFonts w:ascii="Arial" w:hAnsi="Arial"/>
        </w:rPr>
        <w:t xml:space="preserve">.- </w:t>
      </w:r>
      <w:r w:rsidRPr="00D26B50">
        <w:rPr>
          <w:rFonts w:ascii="Arial" w:hAnsi="Arial"/>
        </w:rPr>
        <w:t xml:space="preserve">Entre las aleaciones de Pb con Ag o Sb para ánodos auxiliares inertes, destacan </w:t>
      </w:r>
      <w:smartTag w:uri="urn:schemas-microsoft-com:office:smarttags" w:element="PersonName">
        <w:smartTagPr>
          <w:attr w:name="ProductID" w:val="la Pb"/>
        </w:smartTagPr>
        <w:r w:rsidRPr="00D26B50">
          <w:rPr>
            <w:rFonts w:ascii="Arial" w:hAnsi="Arial"/>
          </w:rPr>
          <w:t>la Pb</w:t>
        </w:r>
      </w:smartTag>
      <w:r>
        <w:rPr>
          <w:rFonts w:ascii="Arial" w:hAnsi="Arial"/>
        </w:rPr>
        <w:t xml:space="preserve"> </w:t>
      </w:r>
      <w:r w:rsidRPr="00D26B50">
        <w:rPr>
          <w:rFonts w:ascii="Arial" w:hAnsi="Arial"/>
        </w:rPr>
        <w:t>-</w:t>
      </w:r>
      <w:r>
        <w:rPr>
          <w:rFonts w:ascii="Arial" w:hAnsi="Arial"/>
        </w:rPr>
        <w:t xml:space="preserve"> </w:t>
      </w:r>
      <w:r w:rsidRPr="00D26B50">
        <w:rPr>
          <w:rFonts w:ascii="Arial" w:hAnsi="Arial"/>
        </w:rPr>
        <w:t>2%</w:t>
      </w:r>
      <w:r>
        <w:rPr>
          <w:rFonts w:ascii="Arial" w:hAnsi="Arial"/>
        </w:rPr>
        <w:t xml:space="preserve"> </w:t>
      </w:r>
      <w:r w:rsidRPr="00D26B50">
        <w:rPr>
          <w:rFonts w:ascii="Arial" w:hAnsi="Arial"/>
        </w:rPr>
        <w:t>Ag y Pb</w:t>
      </w:r>
      <w:r>
        <w:rPr>
          <w:rFonts w:ascii="Arial" w:hAnsi="Arial"/>
        </w:rPr>
        <w:t xml:space="preserve"> </w:t>
      </w:r>
      <w:r w:rsidRPr="00D26B50">
        <w:rPr>
          <w:rFonts w:ascii="Arial" w:hAnsi="Arial"/>
        </w:rPr>
        <w:t>-</w:t>
      </w:r>
      <w:r>
        <w:rPr>
          <w:rFonts w:ascii="Arial" w:hAnsi="Arial"/>
        </w:rPr>
        <w:t xml:space="preserve"> </w:t>
      </w:r>
      <w:r w:rsidRPr="00D26B50">
        <w:rPr>
          <w:rFonts w:ascii="Arial" w:hAnsi="Arial"/>
        </w:rPr>
        <w:t>6%</w:t>
      </w:r>
      <w:r>
        <w:rPr>
          <w:rFonts w:ascii="Arial" w:hAnsi="Arial"/>
        </w:rPr>
        <w:t xml:space="preserve"> </w:t>
      </w:r>
      <w:r w:rsidRPr="00D26B50">
        <w:rPr>
          <w:rFonts w:ascii="Arial" w:hAnsi="Arial"/>
        </w:rPr>
        <w:t>Sb</w:t>
      </w:r>
      <w:r>
        <w:rPr>
          <w:rFonts w:ascii="Arial" w:hAnsi="Arial"/>
        </w:rPr>
        <w:t xml:space="preserve"> </w:t>
      </w:r>
      <w:r w:rsidRPr="00D26B50">
        <w:rPr>
          <w:rFonts w:ascii="Arial" w:hAnsi="Arial"/>
        </w:rPr>
        <w:t>-</w:t>
      </w:r>
      <w:r>
        <w:rPr>
          <w:rFonts w:ascii="Arial" w:hAnsi="Arial"/>
        </w:rPr>
        <w:t xml:space="preserve"> </w:t>
      </w:r>
      <w:r w:rsidRPr="00D26B50">
        <w:rPr>
          <w:rFonts w:ascii="Arial" w:hAnsi="Arial"/>
        </w:rPr>
        <w:t>1%</w:t>
      </w:r>
      <w:r>
        <w:rPr>
          <w:rFonts w:ascii="Arial" w:hAnsi="Arial"/>
        </w:rPr>
        <w:t xml:space="preserve"> </w:t>
      </w:r>
      <w:r w:rsidRPr="00D26B50">
        <w:rPr>
          <w:rFonts w:ascii="Arial" w:hAnsi="Arial"/>
        </w:rPr>
        <w:t xml:space="preserve">Ag. </w:t>
      </w:r>
      <w:r>
        <w:rPr>
          <w:rFonts w:ascii="Arial" w:hAnsi="Arial"/>
        </w:rPr>
        <w:t>El peróxido de plomo que se forma al actuar anódicamente (que tiene el color del cacao)</w:t>
      </w:r>
      <w:r w:rsidRPr="00D26B50">
        <w:rPr>
          <w:rFonts w:ascii="Arial" w:hAnsi="Arial"/>
        </w:rPr>
        <w:t xml:space="preserve">, </w:t>
      </w:r>
      <w:r>
        <w:rPr>
          <w:rFonts w:ascii="Arial" w:hAnsi="Arial"/>
        </w:rPr>
        <w:t xml:space="preserve">posee unas propiedades más elevadas en virtud de los </w:t>
      </w:r>
      <w:r>
        <w:rPr>
          <w:rFonts w:ascii="Arial" w:hAnsi="Arial"/>
        </w:rPr>
        <w:lastRenderedPageBreak/>
        <w:t>elementos de aleación, qu</w:t>
      </w:r>
      <w:r w:rsidRPr="00D26B50">
        <w:rPr>
          <w:rFonts w:ascii="Arial" w:hAnsi="Arial"/>
        </w:rPr>
        <w:t>e</w:t>
      </w:r>
      <w:r>
        <w:rPr>
          <w:rFonts w:ascii="Arial" w:hAnsi="Arial"/>
        </w:rPr>
        <w:t xml:space="preserve"> se traducen en un mejor funcionamiento y duración del ánodo.</w:t>
      </w:r>
    </w:p>
    <w:p w:rsidR="00DE48B8" w:rsidRDefault="00DE48B8" w:rsidP="00DE48B8">
      <w:pPr>
        <w:ind w:left="851"/>
        <w:jc w:val="both"/>
        <w:rPr>
          <w:rFonts w:ascii="Arial" w:hAnsi="Arial"/>
        </w:rPr>
      </w:pPr>
    </w:p>
    <w:p w:rsidR="00DE48B8" w:rsidRDefault="00DE48B8" w:rsidP="00DE48B8">
      <w:pPr>
        <w:spacing w:line="480" w:lineRule="auto"/>
        <w:ind w:left="851"/>
        <w:jc w:val="both"/>
        <w:rPr>
          <w:rFonts w:ascii="Arial" w:hAnsi="Arial"/>
        </w:rPr>
      </w:pPr>
      <w:r>
        <w:rPr>
          <w:rFonts w:ascii="Arial" w:hAnsi="Arial"/>
        </w:rPr>
        <w:t>Se utiliza más frecuentemente en agua de mar, en donde la corriente máxima de salida no puede ser superior a 270 A/m</w:t>
      </w:r>
      <w:r w:rsidRPr="00EA589F">
        <w:rPr>
          <w:rFonts w:ascii="Arial" w:hAnsi="Arial"/>
          <w:vertAlign w:val="superscript"/>
        </w:rPr>
        <w:t>2</w:t>
      </w:r>
      <w:r>
        <w:rPr>
          <w:rFonts w:ascii="Arial" w:hAnsi="Arial"/>
        </w:rPr>
        <w:t>. Se desgasta entre 50 y 200 g/A-año.</w:t>
      </w:r>
    </w:p>
    <w:p w:rsidR="00DE48B8" w:rsidRDefault="00DE48B8" w:rsidP="00DE48B8">
      <w:pPr>
        <w:spacing w:line="480" w:lineRule="auto"/>
        <w:ind w:left="851"/>
        <w:jc w:val="both"/>
        <w:rPr>
          <w:rFonts w:ascii="Arial" w:hAnsi="Arial"/>
        </w:rPr>
      </w:pPr>
      <w:r>
        <w:rPr>
          <w:rFonts w:ascii="Arial" w:hAnsi="Arial"/>
        </w:rPr>
        <w:t>Estos ánodos deben presentar una superficie lisa, con lo cual se evitan en lo posible las aristas, pues en estas zonas la capa de peróxido de plomo se forma mal o no se forma, por lo que es estos puntos se puede presentar una fuerte corrosión.</w:t>
      </w:r>
    </w:p>
    <w:p w:rsidR="00DE48B8" w:rsidRDefault="00DE48B8" w:rsidP="00DE48B8">
      <w:pPr>
        <w:spacing w:line="480" w:lineRule="auto"/>
        <w:ind w:left="851"/>
        <w:jc w:val="both"/>
        <w:rPr>
          <w:rFonts w:ascii="Arial" w:hAnsi="Arial"/>
        </w:rPr>
      </w:pPr>
    </w:p>
    <w:p w:rsidR="00DE48B8" w:rsidRDefault="00DE48B8" w:rsidP="00DE48B8">
      <w:pPr>
        <w:spacing w:line="480" w:lineRule="auto"/>
        <w:ind w:left="851"/>
        <w:jc w:val="both"/>
        <w:rPr>
          <w:rFonts w:ascii="Arial" w:hAnsi="Arial"/>
        </w:rPr>
      </w:pPr>
      <w:r w:rsidRPr="0076707D">
        <w:rPr>
          <w:rFonts w:ascii="Arial" w:hAnsi="Arial"/>
          <w:b/>
        </w:rPr>
        <w:t>Titanio óxido de Titanio y óxido de Rutenio</w:t>
      </w:r>
      <w:r>
        <w:rPr>
          <w:rFonts w:ascii="Arial" w:hAnsi="Arial"/>
        </w:rPr>
        <w:t>.- Desarrollados en Estados Unidos en 1968, están constituidos por una combinación de óxidos de titanio y de rutenio, que se adhieren a un soporte de titanio, mientras se controla el proceso a alta temperatura (</w:t>
      </w:r>
      <w:smartTag w:uri="urn:schemas-microsoft-com:office:smarttags" w:element="metricconverter">
        <w:smartTagPr>
          <w:attr w:name="ProductID" w:val="700 ﾺC"/>
        </w:smartTagPr>
        <w:r>
          <w:rPr>
            <w:rFonts w:ascii="Arial" w:hAnsi="Arial"/>
          </w:rPr>
          <w:t xml:space="preserve">700 </w:t>
        </w:r>
        <w:r>
          <w:rPr>
            <w:rFonts w:ascii="Arial" w:hAnsi="Arial" w:cs="Arial"/>
            <w:vertAlign w:val="superscript"/>
          </w:rPr>
          <w:t>º</w:t>
        </w:r>
        <w:r>
          <w:rPr>
            <w:rFonts w:ascii="Arial" w:hAnsi="Arial"/>
          </w:rPr>
          <w:t>C</w:t>
        </w:r>
      </w:smartTag>
      <w:r>
        <w:rPr>
          <w:rFonts w:ascii="Arial" w:hAnsi="Arial"/>
        </w:rPr>
        <w:t>). Como resultado se obtiene una estructura cristalina y dura que presenta una superficie extremadamente rugosa, lo que aminora los problemas de resistencia y facilita el proceso electroquímico. Su máxima capacidad de corriente (1100 A/m</w:t>
      </w:r>
      <w:r w:rsidRPr="00042437">
        <w:rPr>
          <w:rFonts w:ascii="Arial" w:hAnsi="Arial"/>
          <w:vertAlign w:val="superscript"/>
        </w:rPr>
        <w:t>2</w:t>
      </w:r>
      <w:r>
        <w:rPr>
          <w:rFonts w:ascii="Arial" w:hAnsi="Arial"/>
        </w:rPr>
        <w:t>) lo coloca a la altura de los ánodos de titanio platinado, y su costo es, aproximadamente 20%, menor.</w:t>
      </w:r>
    </w:p>
    <w:p w:rsidR="00DE48B8" w:rsidRDefault="00DE48B8" w:rsidP="00DE48B8">
      <w:pPr>
        <w:spacing w:line="480" w:lineRule="auto"/>
        <w:ind w:left="851"/>
        <w:jc w:val="both"/>
        <w:rPr>
          <w:rFonts w:ascii="Arial" w:hAnsi="Arial" w:cs="Arial"/>
        </w:rPr>
      </w:pPr>
      <w:r w:rsidRPr="002F2BE1">
        <w:rPr>
          <w:rFonts w:ascii="Arial" w:hAnsi="Arial" w:cs="Arial"/>
        </w:rPr>
        <w:lastRenderedPageBreak/>
        <w:t>Los materiales de los ánodos para corrientes impresas, no sólo deben tener</w:t>
      </w:r>
      <w:r>
        <w:rPr>
          <w:rFonts w:ascii="Arial" w:hAnsi="Arial" w:cs="Arial"/>
        </w:rPr>
        <w:t xml:space="preserve"> </w:t>
      </w:r>
      <w:r w:rsidRPr="002F2BE1">
        <w:rPr>
          <w:rFonts w:ascii="Arial" w:hAnsi="Arial" w:cs="Arial"/>
        </w:rPr>
        <w:t xml:space="preserve">una baja solubilidad, sino además deben ser resistentes al impacto, a la abrasión y a la vibración. Finalmente estos debieran tener una alta conductividad y soportar cargas </w:t>
      </w:r>
      <w:r>
        <w:rPr>
          <w:rFonts w:ascii="Arial" w:hAnsi="Arial" w:cs="Arial"/>
        </w:rPr>
        <w:t>eléctricas elevadas</w:t>
      </w:r>
      <w:r w:rsidRPr="002F2BE1">
        <w:rPr>
          <w:rFonts w:ascii="Arial" w:hAnsi="Arial" w:cs="Arial"/>
        </w:rPr>
        <w:t xml:space="preserve">. </w:t>
      </w:r>
    </w:p>
    <w:p w:rsidR="00DE48B8" w:rsidRDefault="00DE48B8" w:rsidP="00DE48B8">
      <w:pPr>
        <w:ind w:left="851"/>
        <w:jc w:val="both"/>
        <w:rPr>
          <w:rFonts w:ascii="Arial" w:hAnsi="Arial" w:cs="Arial"/>
        </w:rPr>
      </w:pPr>
    </w:p>
    <w:p w:rsidR="00DE48B8" w:rsidRPr="002F2BE1" w:rsidRDefault="00DE48B8" w:rsidP="00DE48B8">
      <w:pPr>
        <w:spacing w:line="480" w:lineRule="auto"/>
        <w:ind w:left="851"/>
        <w:jc w:val="both"/>
        <w:rPr>
          <w:rFonts w:ascii="Arial" w:hAnsi="Arial"/>
        </w:rPr>
      </w:pPr>
      <w:r w:rsidRPr="002F2BE1">
        <w:rPr>
          <w:rFonts w:ascii="Arial" w:hAnsi="Arial"/>
        </w:rPr>
        <w:t xml:space="preserve">Tanto el grafito como los ferrosilicios tienen como inconveniente su gran fragilidad. El oro y el platino tienen una utilización restringida por motivos económicos. De mayor utilización son las aleaciones de plomo. Sin duda el material anódico más empleado es el titanio platinado. El titanio, al actuar como rectificador dificulta el paso de corriente, por lo que a menudo se recurre a chapearlo con platino (10 </w:t>
      </w:r>
      <w:r w:rsidRPr="002F2BE1">
        <w:rPr>
          <w:rFonts w:ascii="Arial" w:hAnsi="Arial"/>
        </w:rPr>
        <w:sym w:font="Symbol" w:char="F06D"/>
      </w:r>
      <w:r w:rsidRPr="002F2BE1">
        <w:rPr>
          <w:rFonts w:ascii="Arial" w:hAnsi="Arial"/>
        </w:rPr>
        <w:t>m de espesor). Los ánodos de titanio platinado son de gran resistencia y relativamente baratos.</w:t>
      </w:r>
      <w:r>
        <w:rPr>
          <w:rFonts w:ascii="Arial" w:hAnsi="Arial"/>
        </w:rPr>
        <w:t xml:space="preserve"> </w:t>
      </w:r>
      <w:r w:rsidRPr="002F2BE1">
        <w:rPr>
          <w:rFonts w:ascii="Arial" w:hAnsi="Arial"/>
        </w:rPr>
        <w:t xml:space="preserve">La velocidad de desgaste (consumo) del ánodo y la capacidad para el transporte de corriente son las características principales a la hora de elegir el material anódico. En </w:t>
      </w:r>
      <w:smartTag w:uri="urn:schemas-microsoft-com:office:smarttags" w:element="PersonName">
        <w:smartTagPr>
          <w:attr w:name="ProductID" w:val="la Tabla"/>
        </w:smartTagPr>
        <w:r w:rsidRPr="002F2BE1">
          <w:rPr>
            <w:rFonts w:ascii="Arial" w:hAnsi="Arial"/>
          </w:rPr>
          <w:t xml:space="preserve">la </w:t>
        </w:r>
        <w:r w:rsidRPr="00E454EF">
          <w:rPr>
            <w:rFonts w:ascii="Arial" w:hAnsi="Arial"/>
          </w:rPr>
          <w:t>Tabla</w:t>
        </w:r>
      </w:smartTag>
      <w:r w:rsidRPr="00E454EF">
        <w:rPr>
          <w:rFonts w:ascii="Arial" w:hAnsi="Arial"/>
        </w:rPr>
        <w:t xml:space="preserve"> </w:t>
      </w:r>
      <w:r>
        <w:rPr>
          <w:rFonts w:ascii="Arial" w:hAnsi="Arial"/>
        </w:rPr>
        <w:t>2</w:t>
      </w:r>
      <w:r w:rsidRPr="002F2BE1">
        <w:rPr>
          <w:rFonts w:ascii="Arial" w:hAnsi="Arial"/>
        </w:rPr>
        <w:t xml:space="preserve"> se exponen las máximas densidades de corriente de trabajo para diferentes materiales. </w:t>
      </w:r>
      <w:r w:rsidRPr="00D26B50">
        <w:rPr>
          <w:rFonts w:ascii="Arial" w:hAnsi="Arial"/>
        </w:rPr>
        <w:t>Las altas densidades de corriente sobre el metal a proteger que se alcanzan en los alrededores de los ánodos hacen necesario el uso de pantallas de materiales plásticos adecuados (poli</w:t>
      </w:r>
      <w:r>
        <w:rPr>
          <w:rFonts w:ascii="Arial" w:hAnsi="Arial"/>
        </w:rPr>
        <w:t>é</w:t>
      </w:r>
      <w:r w:rsidRPr="00D26B50">
        <w:rPr>
          <w:rFonts w:ascii="Arial" w:hAnsi="Arial"/>
        </w:rPr>
        <w:t xml:space="preserve">ster reforzado con fibra de vidrio, resinas epóxicas, etc.) ya que de lo contrario las </w:t>
      </w:r>
      <w:r w:rsidRPr="00D26B50">
        <w:rPr>
          <w:rFonts w:ascii="Arial" w:hAnsi="Arial"/>
        </w:rPr>
        <w:lastRenderedPageBreak/>
        <w:t xml:space="preserve">eventuales películas de pintura en estas zonas serían deterioradas rápidamente y despegadas de la superficie </w:t>
      </w:r>
      <w:r>
        <w:rPr>
          <w:rFonts w:ascii="Arial" w:hAnsi="Arial"/>
        </w:rPr>
        <w:t>metálica</w:t>
      </w:r>
      <w:r w:rsidRPr="00D26B50">
        <w:rPr>
          <w:rFonts w:ascii="Arial" w:hAnsi="Arial"/>
        </w:rPr>
        <w:t>.</w:t>
      </w:r>
    </w:p>
    <w:p w:rsidR="00DE48B8" w:rsidRPr="00976FC0" w:rsidRDefault="00DE48B8" w:rsidP="00DE48B8">
      <w:pPr>
        <w:spacing w:line="480" w:lineRule="auto"/>
        <w:ind w:left="851"/>
        <w:jc w:val="center"/>
        <w:rPr>
          <w:rFonts w:ascii="Arial" w:hAnsi="Arial"/>
          <w:b/>
        </w:rPr>
      </w:pPr>
      <w:r>
        <w:rPr>
          <w:rFonts w:ascii="Arial" w:hAnsi="Arial"/>
          <w:b/>
        </w:rPr>
        <w:t>TABLA 2</w:t>
      </w:r>
    </w:p>
    <w:p w:rsidR="00DE48B8" w:rsidRDefault="00DE48B8" w:rsidP="00DE48B8">
      <w:pPr>
        <w:spacing w:line="480" w:lineRule="auto"/>
        <w:ind w:left="851"/>
        <w:jc w:val="center"/>
        <w:rPr>
          <w:rFonts w:ascii="Arial" w:hAnsi="Arial"/>
          <w:b/>
        </w:rPr>
      </w:pPr>
      <w:r w:rsidRPr="0049647D">
        <w:rPr>
          <w:rFonts w:ascii="Arial" w:hAnsi="Arial"/>
          <w:b/>
        </w:rPr>
        <w:t>CARACTERÍSTICAS DE LOS ÁNODOS EMPLEADOS EN PROTECCIÓN CATÓDICA</w:t>
      </w:r>
      <w:r>
        <w:rPr>
          <w:rFonts w:ascii="Arial" w:hAnsi="Arial"/>
          <w:b/>
        </w:rPr>
        <w:t xml:space="preserve"> </w:t>
      </w:r>
      <w:r w:rsidRPr="0049647D">
        <w:rPr>
          <w:rFonts w:ascii="Arial" w:hAnsi="Arial"/>
          <w:b/>
        </w:rPr>
        <w:t>CON CORRIENTES IMPRESAS.</w:t>
      </w:r>
    </w:p>
    <w:p w:rsidR="00DE48B8" w:rsidRPr="0049647D" w:rsidRDefault="00876E40" w:rsidP="00DE48B8">
      <w:pPr>
        <w:spacing w:line="480" w:lineRule="auto"/>
        <w:ind w:left="851"/>
        <w:jc w:val="center"/>
        <w:rPr>
          <w:rFonts w:ascii="Arial" w:hAnsi="Arial"/>
          <w:b/>
        </w:rPr>
      </w:pPr>
      <w:r>
        <w:rPr>
          <w:rFonts w:ascii="Arial" w:hAnsi="Arial"/>
          <w:b/>
          <w:noProof/>
        </w:rPr>
        <w:drawing>
          <wp:inline distT="0" distB="0" distL="0" distR="0">
            <wp:extent cx="4664710" cy="3564890"/>
            <wp:effectExtent l="19050" t="0" r="2540" b="0"/>
            <wp:docPr id="15" name="Imagen 11" descr="Tabla Características Ánodos para Corrientes I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Tabla Características Ánodos para Corrientes Impresas"/>
                    <pic:cNvPicPr>
                      <a:picLocks noChangeAspect="1" noChangeArrowheads="1"/>
                    </pic:cNvPicPr>
                  </pic:nvPicPr>
                  <pic:blipFill>
                    <a:blip r:embed="rId17" cstate="print"/>
                    <a:srcRect/>
                    <a:stretch>
                      <a:fillRect/>
                    </a:stretch>
                  </pic:blipFill>
                  <pic:spPr bwMode="auto">
                    <a:xfrm>
                      <a:off x="0" y="0"/>
                      <a:ext cx="4664710" cy="3564890"/>
                    </a:xfrm>
                    <a:prstGeom prst="rect">
                      <a:avLst/>
                    </a:prstGeom>
                    <a:noFill/>
                    <a:ln w="9525">
                      <a:noFill/>
                      <a:miter lim="800000"/>
                      <a:headEnd/>
                      <a:tailEnd/>
                    </a:ln>
                  </pic:spPr>
                </pic:pic>
              </a:graphicData>
            </a:graphic>
          </wp:inline>
        </w:drawing>
      </w:r>
    </w:p>
    <w:p w:rsidR="00DE48B8" w:rsidRPr="00D26B50" w:rsidRDefault="00DE48B8" w:rsidP="00DE48B8">
      <w:pPr>
        <w:spacing w:line="480" w:lineRule="auto"/>
        <w:jc w:val="both"/>
        <w:rPr>
          <w:rFonts w:ascii="Arial" w:hAnsi="Arial"/>
        </w:rPr>
      </w:pPr>
    </w:p>
    <w:p w:rsidR="00DE48B8" w:rsidRPr="005966ED" w:rsidRDefault="00DE48B8" w:rsidP="00DE48B8">
      <w:pPr>
        <w:spacing w:line="480" w:lineRule="auto"/>
        <w:ind w:left="851"/>
        <w:jc w:val="both"/>
        <w:rPr>
          <w:rFonts w:ascii="Arial" w:hAnsi="Arial"/>
        </w:rPr>
      </w:pPr>
      <w:r w:rsidRPr="005966ED">
        <w:rPr>
          <w:rFonts w:ascii="Arial" w:hAnsi="Arial"/>
        </w:rPr>
        <w:t>Las principales ventajas que se derivan del empleo de corrientes impresas sobre la técnica de ánodos de sacrificio son las siguientes:</w:t>
      </w:r>
    </w:p>
    <w:p w:rsidR="00DE48B8" w:rsidRPr="005966ED" w:rsidRDefault="00DE48B8" w:rsidP="00DE48B8">
      <w:pPr>
        <w:numPr>
          <w:ilvl w:val="0"/>
          <w:numId w:val="8"/>
        </w:numPr>
        <w:spacing w:line="480" w:lineRule="auto"/>
        <w:ind w:left="851" w:firstLine="0"/>
        <w:jc w:val="both"/>
        <w:rPr>
          <w:rFonts w:ascii="Arial" w:hAnsi="Arial"/>
        </w:rPr>
      </w:pPr>
      <w:r w:rsidRPr="005966ED">
        <w:rPr>
          <w:rFonts w:ascii="Arial" w:hAnsi="Arial"/>
        </w:rPr>
        <w:t>Utilización de un menor número de ánodos y larga duración.</w:t>
      </w:r>
    </w:p>
    <w:p w:rsidR="00DE48B8" w:rsidRDefault="00DE48B8" w:rsidP="00DE48B8">
      <w:pPr>
        <w:numPr>
          <w:ilvl w:val="0"/>
          <w:numId w:val="8"/>
        </w:numPr>
        <w:spacing w:line="480" w:lineRule="auto"/>
        <w:ind w:left="851" w:firstLine="0"/>
        <w:jc w:val="both"/>
        <w:rPr>
          <w:rFonts w:ascii="Arial" w:hAnsi="Arial"/>
        </w:rPr>
      </w:pPr>
      <w:r w:rsidRPr="005966ED">
        <w:rPr>
          <w:rFonts w:ascii="Arial" w:hAnsi="Arial"/>
        </w:rPr>
        <w:lastRenderedPageBreak/>
        <w:t>Posibilidad de alcanzar, sin mayor dificultad, el potencial e intensidad de corriente de protección, aún en medio</w:t>
      </w:r>
      <w:r>
        <w:rPr>
          <w:rFonts w:ascii="Arial" w:hAnsi="Arial"/>
        </w:rPr>
        <w:t>s</w:t>
      </w:r>
      <w:r w:rsidRPr="005966ED">
        <w:rPr>
          <w:rFonts w:ascii="Arial" w:hAnsi="Arial"/>
        </w:rPr>
        <w:t xml:space="preserve"> poco conductores.</w:t>
      </w:r>
    </w:p>
    <w:p w:rsidR="00DE48B8" w:rsidRDefault="00DE48B8" w:rsidP="00DE48B8">
      <w:pPr>
        <w:numPr>
          <w:ilvl w:val="0"/>
          <w:numId w:val="8"/>
        </w:numPr>
        <w:spacing w:line="480" w:lineRule="auto"/>
        <w:ind w:left="851" w:firstLine="0"/>
        <w:jc w:val="both"/>
        <w:rPr>
          <w:rFonts w:ascii="Arial" w:hAnsi="Arial"/>
        </w:rPr>
      </w:pPr>
      <w:r w:rsidRPr="005966ED">
        <w:rPr>
          <w:rFonts w:ascii="Arial" w:hAnsi="Arial"/>
        </w:rPr>
        <w:t xml:space="preserve">Fácil arrastre del potencial de protección, frente a condiciones cambiantes del medio, </w:t>
      </w:r>
      <w:r>
        <w:rPr>
          <w:rFonts w:ascii="Arial" w:hAnsi="Arial"/>
        </w:rPr>
        <w:t>como</w:t>
      </w:r>
      <w:r w:rsidRPr="005966ED">
        <w:rPr>
          <w:rFonts w:ascii="Arial" w:hAnsi="Arial"/>
        </w:rPr>
        <w:t xml:space="preserve"> en el caso de los sistemas automáticos.</w:t>
      </w:r>
    </w:p>
    <w:p w:rsidR="00DE48B8" w:rsidRPr="005966ED" w:rsidRDefault="00DE48B8" w:rsidP="00DE48B8">
      <w:pPr>
        <w:spacing w:line="480" w:lineRule="auto"/>
        <w:ind w:left="851"/>
        <w:jc w:val="both"/>
        <w:rPr>
          <w:rFonts w:ascii="Arial" w:hAnsi="Arial"/>
        </w:rPr>
      </w:pPr>
      <w:r w:rsidRPr="005966ED">
        <w:rPr>
          <w:rFonts w:ascii="Arial" w:hAnsi="Arial"/>
        </w:rPr>
        <w:t>Entre las desventajas figuran:</w:t>
      </w:r>
    </w:p>
    <w:p w:rsidR="00DE48B8" w:rsidRPr="005966ED" w:rsidRDefault="00DE48B8" w:rsidP="00DE48B8">
      <w:pPr>
        <w:numPr>
          <w:ilvl w:val="0"/>
          <w:numId w:val="9"/>
        </w:numPr>
        <w:spacing w:line="480" w:lineRule="auto"/>
        <w:ind w:hanging="229"/>
        <w:jc w:val="both"/>
        <w:rPr>
          <w:rFonts w:ascii="Arial" w:hAnsi="Arial"/>
        </w:rPr>
      </w:pPr>
      <w:r>
        <w:rPr>
          <w:rFonts w:ascii="Arial" w:hAnsi="Arial"/>
        </w:rPr>
        <w:t xml:space="preserve"> </w:t>
      </w:r>
      <w:r w:rsidRPr="005966ED">
        <w:rPr>
          <w:rFonts w:ascii="Arial" w:hAnsi="Arial"/>
        </w:rPr>
        <w:t>Costos de instalación más elevados, necesitando de una fuente externa de corriente.</w:t>
      </w:r>
    </w:p>
    <w:p w:rsidR="00DE48B8" w:rsidRPr="005966ED" w:rsidRDefault="00DE48B8" w:rsidP="00DE48B8">
      <w:pPr>
        <w:numPr>
          <w:ilvl w:val="0"/>
          <w:numId w:val="9"/>
        </w:numPr>
        <w:spacing w:line="480" w:lineRule="auto"/>
        <w:ind w:hanging="229"/>
        <w:jc w:val="both"/>
        <w:rPr>
          <w:rFonts w:ascii="Arial" w:hAnsi="Arial"/>
        </w:rPr>
      </w:pPr>
      <w:r>
        <w:rPr>
          <w:rFonts w:ascii="Arial" w:hAnsi="Arial"/>
        </w:rPr>
        <w:t xml:space="preserve"> </w:t>
      </w:r>
      <w:r w:rsidRPr="005966ED">
        <w:rPr>
          <w:rFonts w:ascii="Arial" w:hAnsi="Arial"/>
        </w:rPr>
        <w:t>Posibilidad de causar interferencias con estructuras metálicas próximas.</w:t>
      </w:r>
    </w:p>
    <w:p w:rsidR="00DE48B8" w:rsidRPr="005966ED" w:rsidRDefault="00DE48B8" w:rsidP="00DE48B8">
      <w:pPr>
        <w:numPr>
          <w:ilvl w:val="0"/>
          <w:numId w:val="9"/>
        </w:numPr>
        <w:spacing w:line="480" w:lineRule="auto"/>
        <w:ind w:hanging="229"/>
        <w:jc w:val="both"/>
        <w:rPr>
          <w:rFonts w:ascii="Arial" w:hAnsi="Arial"/>
        </w:rPr>
      </w:pPr>
      <w:r>
        <w:rPr>
          <w:rFonts w:ascii="Arial" w:hAnsi="Arial"/>
        </w:rPr>
        <w:t xml:space="preserve"> </w:t>
      </w:r>
      <w:r w:rsidRPr="005966ED">
        <w:rPr>
          <w:rFonts w:ascii="Arial" w:hAnsi="Arial"/>
        </w:rPr>
        <w:t>Peligro de sobreprotección en zonas vecinas a los ánodos (lo que obliga a la colocación de pantallas es dichas zonas) y de un posible desajuste del sistema de corriente impresa.</w:t>
      </w:r>
    </w:p>
    <w:p w:rsidR="00DE48B8" w:rsidRPr="005966ED" w:rsidRDefault="00DE48B8" w:rsidP="00DE48B8">
      <w:pPr>
        <w:numPr>
          <w:ilvl w:val="0"/>
          <w:numId w:val="9"/>
        </w:numPr>
        <w:spacing w:line="480" w:lineRule="auto"/>
        <w:ind w:hanging="229"/>
        <w:jc w:val="both"/>
        <w:rPr>
          <w:rFonts w:ascii="Arial" w:hAnsi="Arial"/>
        </w:rPr>
      </w:pPr>
      <w:r>
        <w:rPr>
          <w:rFonts w:ascii="Arial" w:hAnsi="Arial"/>
        </w:rPr>
        <w:t xml:space="preserve"> </w:t>
      </w:r>
      <w:r w:rsidRPr="005966ED">
        <w:rPr>
          <w:rFonts w:ascii="Arial" w:hAnsi="Arial"/>
        </w:rPr>
        <w:t>Exige para su instalación como para los trabajos de inspección y mantenimiento la presencia de técnicos especializados en este sistema de protección, ya que, fallos en el aislamiento de los cables del polo positivo del generador de corriente pueden conducir a su rápida corrosión y, fallos en la polaridad causan severas corrosiones de la estructura que se desea proteger, etc.</w:t>
      </w:r>
    </w:p>
    <w:p w:rsidR="00DE48B8" w:rsidRPr="00D26B50" w:rsidRDefault="00DE48B8" w:rsidP="00DE48B8">
      <w:pPr>
        <w:tabs>
          <w:tab w:val="left" w:pos="3000"/>
        </w:tabs>
        <w:spacing w:line="480" w:lineRule="auto"/>
        <w:jc w:val="both"/>
        <w:rPr>
          <w:rFonts w:ascii="Arial" w:hAnsi="Arial"/>
        </w:rPr>
      </w:pPr>
      <w:r>
        <w:rPr>
          <w:rFonts w:ascii="Arial" w:hAnsi="Arial"/>
        </w:rPr>
        <w:tab/>
      </w:r>
    </w:p>
    <w:p w:rsidR="00DE48B8" w:rsidRDefault="00DE48B8" w:rsidP="00DE48B8">
      <w:pPr>
        <w:pStyle w:val="Textoindependiente"/>
        <w:tabs>
          <w:tab w:val="left" w:pos="851"/>
        </w:tabs>
        <w:spacing w:line="480" w:lineRule="auto"/>
        <w:ind w:left="851" w:hanging="491"/>
        <w:rPr>
          <w:rFonts w:ascii="Arial" w:hAnsi="Arial"/>
        </w:rPr>
      </w:pPr>
      <w:r w:rsidRPr="00946CCC">
        <w:rPr>
          <w:rFonts w:ascii="Arial" w:hAnsi="Arial"/>
        </w:rPr>
        <w:lastRenderedPageBreak/>
        <w:t>1.3. Aleación ASTM B-32 usada en Sistemas de Protección con Corrientes Impresas.</w:t>
      </w:r>
    </w:p>
    <w:p w:rsidR="00DE48B8" w:rsidRDefault="00DE48B8" w:rsidP="00DE48B8">
      <w:pPr>
        <w:spacing w:line="480" w:lineRule="auto"/>
        <w:ind w:left="851"/>
        <w:jc w:val="both"/>
        <w:rPr>
          <w:rFonts w:ascii="Arial" w:hAnsi="Arial"/>
        </w:rPr>
      </w:pPr>
      <w:r>
        <w:rPr>
          <w:rFonts w:ascii="Arial" w:hAnsi="Arial"/>
        </w:rPr>
        <w:t xml:space="preserve">Los ánodos de plomo-plata para lo sistemas de protección por corrientes impresas de los condensadores de las unidades de vapor de </w:t>
      </w:r>
      <w:smartTag w:uri="urn:schemas-microsoft-com:office:smarttags" w:element="PersonName">
        <w:smartTagPr>
          <w:attr w:name="ProductID" w:val="la Central T￩rmica"/>
        </w:smartTagPr>
        <w:r>
          <w:rPr>
            <w:rFonts w:ascii="Arial" w:hAnsi="Arial"/>
          </w:rPr>
          <w:t>la Central Térmica</w:t>
        </w:r>
      </w:smartTag>
      <w:r>
        <w:rPr>
          <w:rFonts w:ascii="Arial" w:hAnsi="Arial"/>
        </w:rPr>
        <w:t xml:space="preserve"> Gonzalo Cevallos, inicialmente se importaban desde Japón, pero por las dificultades y los costos de importación, se consideró en 1985 la posibilidad de fabricarlos localmente. Luego de una serie de pruebas se lograron los resultados adecuados, adquiriendo el ánodo Pb-Ag (parte metálica) y moldeando la base con el cable en </w:t>
      </w:r>
      <w:smartTag w:uri="urn:schemas-microsoft-com:office:smarttags" w:element="PersonName">
        <w:smartTagPr>
          <w:attr w:name="ProductID" w:val="la Central"/>
        </w:smartTagPr>
        <w:r>
          <w:rPr>
            <w:rFonts w:ascii="Arial" w:hAnsi="Arial"/>
          </w:rPr>
          <w:t>la Central</w:t>
        </w:r>
      </w:smartTag>
      <w:r>
        <w:rPr>
          <w:rFonts w:ascii="Arial" w:hAnsi="Arial"/>
        </w:rPr>
        <w:t>, que es como se opera en la actualidad, con buenos resultados desde aquel año.</w:t>
      </w:r>
    </w:p>
    <w:p w:rsidR="00DE48B8" w:rsidRDefault="00DE48B8" w:rsidP="00DE48B8">
      <w:pPr>
        <w:spacing w:line="480" w:lineRule="auto"/>
        <w:ind w:left="851"/>
        <w:jc w:val="center"/>
        <w:rPr>
          <w:rFonts w:ascii="Arial" w:hAnsi="Arial"/>
          <w:b/>
        </w:rPr>
      </w:pPr>
      <w:r>
        <w:rPr>
          <w:rFonts w:ascii="Arial" w:hAnsi="Arial"/>
          <w:b/>
        </w:rPr>
        <w:t>TABLA 3</w:t>
      </w:r>
    </w:p>
    <w:p w:rsidR="00DE48B8" w:rsidRDefault="00DE48B8" w:rsidP="00DE48B8">
      <w:pPr>
        <w:spacing w:line="480" w:lineRule="auto"/>
        <w:ind w:left="851"/>
        <w:jc w:val="center"/>
        <w:rPr>
          <w:rFonts w:ascii="Arial" w:hAnsi="Arial"/>
          <w:b/>
        </w:rPr>
      </w:pPr>
      <w:r>
        <w:rPr>
          <w:rFonts w:ascii="Arial" w:hAnsi="Arial"/>
          <w:b/>
        </w:rPr>
        <w:t>COMPOSICIÓN DE MUESTRAS DE ÁNODOS</w:t>
      </w:r>
    </w:p>
    <w:p w:rsidR="00DE48B8" w:rsidRDefault="00876E40" w:rsidP="00DE48B8">
      <w:pPr>
        <w:spacing w:line="480" w:lineRule="auto"/>
        <w:ind w:left="851"/>
        <w:jc w:val="center"/>
        <w:rPr>
          <w:rFonts w:ascii="Arial" w:hAnsi="Arial"/>
        </w:rPr>
      </w:pPr>
      <w:r>
        <w:rPr>
          <w:rFonts w:ascii="Arial" w:hAnsi="Arial"/>
          <w:b/>
          <w:noProof/>
        </w:rPr>
        <w:drawing>
          <wp:inline distT="0" distB="0" distL="0" distR="0">
            <wp:extent cx="4509770" cy="1797685"/>
            <wp:effectExtent l="19050" t="0" r="5080" b="0"/>
            <wp:docPr id="16" name="Imagen 12" descr="Composición de muestras de Án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omposición de muestras de Ánodos"/>
                    <pic:cNvPicPr>
                      <a:picLocks noChangeAspect="1" noChangeArrowheads="1"/>
                    </pic:cNvPicPr>
                  </pic:nvPicPr>
                  <pic:blipFill>
                    <a:blip r:embed="rId18" cstate="print"/>
                    <a:srcRect/>
                    <a:stretch>
                      <a:fillRect/>
                    </a:stretch>
                  </pic:blipFill>
                  <pic:spPr bwMode="auto">
                    <a:xfrm>
                      <a:off x="0" y="0"/>
                      <a:ext cx="4509770" cy="1797685"/>
                    </a:xfrm>
                    <a:prstGeom prst="rect">
                      <a:avLst/>
                    </a:prstGeom>
                    <a:noFill/>
                    <a:ln w="9525">
                      <a:noFill/>
                      <a:miter lim="800000"/>
                      <a:headEnd/>
                      <a:tailEnd/>
                    </a:ln>
                  </pic:spPr>
                </pic:pic>
              </a:graphicData>
            </a:graphic>
          </wp:inline>
        </w:drawing>
      </w:r>
    </w:p>
    <w:p w:rsidR="00DE48B8" w:rsidRDefault="00DE48B8" w:rsidP="00DE48B8">
      <w:pPr>
        <w:spacing w:line="480" w:lineRule="auto"/>
        <w:jc w:val="both"/>
        <w:rPr>
          <w:rFonts w:ascii="Arial" w:hAnsi="Arial"/>
        </w:rPr>
      </w:pPr>
    </w:p>
    <w:p w:rsidR="00DE48B8" w:rsidRDefault="00DE48B8" w:rsidP="00DE48B8">
      <w:pPr>
        <w:spacing w:line="480" w:lineRule="auto"/>
        <w:ind w:left="851"/>
        <w:jc w:val="both"/>
        <w:rPr>
          <w:rFonts w:ascii="Arial" w:hAnsi="Arial"/>
        </w:rPr>
      </w:pPr>
      <w:r>
        <w:rPr>
          <w:rFonts w:ascii="Arial" w:hAnsi="Arial"/>
        </w:rPr>
        <w:lastRenderedPageBreak/>
        <w:t xml:space="preserve">De acuerdo al análisis de los elementos presentes en una muestra de un ánodo importado, realizado por el Instituto de Ciencias Nucleares de </w:t>
      </w:r>
      <w:smartTag w:uri="urn:schemas-microsoft-com:office:smarttags" w:element="PersonName">
        <w:smartTagPr>
          <w:attr w:name="ProductID" w:val="la Escuela Polit￩cnica Nacional"/>
        </w:smartTagPr>
        <w:smartTag w:uri="urn:schemas-microsoft-com:office:smarttags" w:element="PersonName">
          <w:smartTagPr>
            <w:attr w:name="ProductID" w:val="la Escuela Polit￩cnica"/>
          </w:smartTagPr>
          <w:smartTag w:uri="urn:schemas-microsoft-com:office:smarttags" w:element="PersonName">
            <w:smartTagPr>
              <w:attr w:name="ProductID" w:val="la ESCUELA"/>
            </w:smartTagPr>
            <w:r>
              <w:rPr>
                <w:rFonts w:ascii="Arial" w:hAnsi="Arial"/>
              </w:rPr>
              <w:t>la Escuela</w:t>
            </w:r>
          </w:smartTag>
          <w:r>
            <w:rPr>
              <w:rFonts w:ascii="Arial" w:hAnsi="Arial"/>
            </w:rPr>
            <w:t xml:space="preserve"> Politécnica</w:t>
          </w:r>
        </w:smartTag>
        <w:r>
          <w:rPr>
            <w:rFonts w:ascii="Arial" w:hAnsi="Arial"/>
          </w:rPr>
          <w:t xml:space="preserve"> Nacional</w:t>
        </w:r>
      </w:smartTag>
      <w:r>
        <w:rPr>
          <w:rFonts w:ascii="Arial" w:hAnsi="Arial"/>
        </w:rPr>
        <w:t xml:space="preserve">, y en base a la mejor aproximación de los porcentajes de los elementos en dicha muestra, se seleccionó </w:t>
      </w:r>
      <w:smartTag w:uri="urn:schemas-microsoft-com:office:smarttags" w:element="PersonName">
        <w:smartTagPr>
          <w:attr w:name="ProductID" w:val="la aleaci￳n ASTM B-32"/>
        </w:smartTagPr>
        <w:r>
          <w:rPr>
            <w:rFonts w:ascii="Arial" w:hAnsi="Arial"/>
          </w:rPr>
          <w:t>la aleación ASTM B-32</w:t>
        </w:r>
      </w:smartTag>
      <w:r>
        <w:rPr>
          <w:rFonts w:ascii="Arial" w:hAnsi="Arial"/>
        </w:rPr>
        <w:t xml:space="preserve"> 1.5S como la más cercana en su composición respecto al material del ánodo importado analizado, según lo detallado en el Apéndice A. Luego de fundir el primer ánodo en los hornos de crisol del Taller Metalúrgico WYZ (hoy INTRAMET), se envió a analizar una muestra del mismo.  </w:t>
      </w:r>
      <w:smartTag w:uri="urn:schemas-microsoft-com:office:smarttags" w:element="PersonName">
        <w:smartTagPr>
          <w:attr w:name="ProductID" w:val="la Tabla"/>
        </w:smartTagPr>
        <w:r>
          <w:rPr>
            <w:rFonts w:ascii="Arial" w:hAnsi="Arial"/>
          </w:rPr>
          <w:t>La Tabla</w:t>
        </w:r>
      </w:smartTag>
      <w:r>
        <w:rPr>
          <w:rFonts w:ascii="Arial" w:hAnsi="Arial"/>
        </w:rPr>
        <w:t xml:space="preserve"> 3 muestra el porcentaje de los elementos que componen la muestra del ánodo japonés y del ánodo nacional, y los compara con las especificaciones que da </w:t>
      </w:r>
      <w:smartTag w:uri="urn:schemas-microsoft-com:office:smarttags" w:element="PersonName">
        <w:smartTagPr>
          <w:attr w:name="ProductID" w:val="la NACE"/>
        </w:smartTagPr>
        <w:r>
          <w:rPr>
            <w:rFonts w:ascii="Arial" w:hAnsi="Arial"/>
          </w:rPr>
          <w:t>la NACE</w:t>
        </w:r>
      </w:smartTag>
      <w:r>
        <w:rPr>
          <w:rFonts w:ascii="Arial" w:hAnsi="Arial"/>
        </w:rPr>
        <w:t xml:space="preserve"> para este tipo de ánodos.</w:t>
      </w:r>
    </w:p>
    <w:p w:rsidR="00DE48B8" w:rsidRDefault="00DE48B8" w:rsidP="00DE48B8">
      <w:pPr>
        <w:spacing w:line="480" w:lineRule="auto"/>
        <w:ind w:left="851"/>
        <w:jc w:val="both"/>
        <w:rPr>
          <w:rFonts w:ascii="Arial" w:hAnsi="Arial" w:cs="Arial"/>
        </w:rPr>
      </w:pPr>
      <w:r w:rsidRPr="00EF2472">
        <w:rPr>
          <w:rFonts w:ascii="Arial" w:hAnsi="Arial" w:cs="Arial"/>
        </w:rPr>
        <w:t xml:space="preserve">La densidad de </w:t>
      </w:r>
      <w:smartTag w:uri="urn:schemas-microsoft-com:office:smarttags" w:element="PersonName">
        <w:smartTagPr>
          <w:attr w:name="ProductID" w:val="la aleaci￳n ASTM B-32"/>
        </w:smartTagPr>
        <w:r w:rsidRPr="00EF2472">
          <w:rPr>
            <w:rFonts w:ascii="Arial" w:hAnsi="Arial" w:cs="Arial"/>
          </w:rPr>
          <w:t>la aleación ASTM B-32</w:t>
        </w:r>
      </w:smartTag>
      <w:r w:rsidRPr="00EF2472">
        <w:rPr>
          <w:rFonts w:ascii="Arial" w:hAnsi="Arial" w:cs="Arial"/>
        </w:rPr>
        <w:t xml:space="preserve"> 1.5S es 11.34 gr/cm</w:t>
      </w:r>
      <w:r w:rsidRPr="00EF2472">
        <w:rPr>
          <w:rFonts w:ascii="Arial" w:hAnsi="Arial" w:cs="Arial"/>
          <w:vertAlign w:val="superscript"/>
        </w:rPr>
        <w:t>3</w:t>
      </w:r>
      <w:r w:rsidRPr="00EF2472">
        <w:rPr>
          <w:rFonts w:ascii="Arial" w:hAnsi="Arial" w:cs="Arial"/>
        </w:rPr>
        <w:t xml:space="preserve"> a </w:t>
      </w:r>
      <w:smartTag w:uri="urn:schemas-microsoft-com:office:smarttags" w:element="metricconverter">
        <w:smartTagPr>
          <w:attr w:name="ProductID" w:val="20 ﾺC"/>
        </w:smartTagPr>
        <w:r w:rsidRPr="00EF2472">
          <w:rPr>
            <w:rFonts w:ascii="Arial" w:hAnsi="Arial" w:cs="Arial"/>
          </w:rPr>
          <w:t xml:space="preserve">20 </w:t>
        </w:r>
        <w:r>
          <w:rPr>
            <w:rFonts w:ascii="Arial" w:hAnsi="Arial" w:cs="Arial"/>
          </w:rPr>
          <w:t>º</w:t>
        </w:r>
        <w:r w:rsidRPr="00EF2472">
          <w:rPr>
            <w:rFonts w:ascii="Arial" w:hAnsi="Arial" w:cs="Arial"/>
          </w:rPr>
          <w:t>C</w:t>
        </w:r>
      </w:smartTag>
      <w:r w:rsidRPr="00EF2472">
        <w:rPr>
          <w:rFonts w:ascii="Arial" w:hAnsi="Arial" w:cs="Arial"/>
        </w:rPr>
        <w:t xml:space="preserve"> (</w:t>
      </w:r>
      <w:smartTag w:uri="urn:schemas-microsoft-com:office:smarttags" w:element="metricconverter">
        <w:smartTagPr>
          <w:attr w:name="ProductID" w:val="68 ﾺF"/>
        </w:smartTagPr>
        <w:r w:rsidRPr="00EF2472">
          <w:rPr>
            <w:rFonts w:ascii="Arial" w:hAnsi="Arial" w:cs="Arial"/>
          </w:rPr>
          <w:t xml:space="preserve">68 </w:t>
        </w:r>
        <w:r>
          <w:rPr>
            <w:rFonts w:ascii="Arial" w:hAnsi="Arial" w:cs="Arial"/>
          </w:rPr>
          <w:t>º</w:t>
        </w:r>
        <w:r w:rsidRPr="00EF2472">
          <w:rPr>
            <w:rFonts w:ascii="Arial" w:hAnsi="Arial" w:cs="Arial"/>
          </w:rPr>
          <w:t>F</w:t>
        </w:r>
      </w:smartTag>
      <w:r w:rsidRPr="00EF2472">
        <w:rPr>
          <w:rFonts w:ascii="Arial" w:hAnsi="Arial" w:cs="Arial"/>
        </w:rPr>
        <w:t xml:space="preserve">). Su punto de fusión es </w:t>
      </w:r>
      <w:smartTag w:uri="urn:schemas-microsoft-com:office:smarttags" w:element="metricconverter">
        <w:smartTagPr>
          <w:attr w:name="ProductID" w:val="310 ﾺC"/>
        </w:smartTagPr>
        <w:r w:rsidRPr="00EF2472">
          <w:rPr>
            <w:rFonts w:ascii="Arial" w:hAnsi="Arial" w:cs="Arial"/>
          </w:rPr>
          <w:t xml:space="preserve">310 </w:t>
        </w:r>
        <w:r>
          <w:rPr>
            <w:rFonts w:ascii="Arial" w:hAnsi="Arial" w:cs="Arial"/>
          </w:rPr>
          <w:t>º</w:t>
        </w:r>
        <w:r w:rsidRPr="00EF2472">
          <w:rPr>
            <w:rFonts w:ascii="Arial" w:hAnsi="Arial" w:cs="Arial"/>
          </w:rPr>
          <w:t>C</w:t>
        </w:r>
      </w:smartTag>
      <w:r w:rsidRPr="00EF2472">
        <w:rPr>
          <w:rFonts w:ascii="Arial" w:hAnsi="Arial" w:cs="Arial"/>
        </w:rPr>
        <w:t xml:space="preserve"> (</w:t>
      </w:r>
      <w:smartTag w:uri="urn:schemas-microsoft-com:office:smarttags" w:element="metricconverter">
        <w:smartTagPr>
          <w:attr w:name="ProductID" w:val="590 ﾺF"/>
        </w:smartTagPr>
        <w:r w:rsidRPr="00EF2472">
          <w:rPr>
            <w:rFonts w:ascii="Arial" w:hAnsi="Arial" w:cs="Arial"/>
          </w:rPr>
          <w:t xml:space="preserve">590 </w:t>
        </w:r>
        <w:r>
          <w:rPr>
            <w:rFonts w:ascii="Arial" w:hAnsi="Arial" w:cs="Arial"/>
          </w:rPr>
          <w:t>º</w:t>
        </w:r>
        <w:r w:rsidRPr="00EF2472">
          <w:rPr>
            <w:rFonts w:ascii="Arial" w:hAnsi="Arial" w:cs="Arial"/>
          </w:rPr>
          <w:t>F</w:t>
        </w:r>
      </w:smartTag>
      <w:r w:rsidRPr="00EF2472">
        <w:rPr>
          <w:rFonts w:ascii="Arial" w:hAnsi="Arial" w:cs="Arial"/>
        </w:rPr>
        <w:t>). Tiene una dureza de 13.0 HB. Esta aleación es resistente a agentes corrosivos específicos. El estaño en esta aleación es requerido para hacerla resistente a la humedad del aire.</w:t>
      </w:r>
    </w:p>
    <w:p w:rsidR="00DE48B8" w:rsidRPr="006C5EA0" w:rsidRDefault="00DE48B8" w:rsidP="00DE48B8">
      <w:pPr>
        <w:spacing w:line="480" w:lineRule="auto"/>
        <w:ind w:left="851"/>
        <w:jc w:val="both"/>
        <w:rPr>
          <w:rFonts w:ascii="Arial" w:hAnsi="Arial" w:cs="Arial"/>
        </w:rPr>
      </w:pPr>
    </w:p>
    <w:p w:rsidR="00DE48B8" w:rsidRDefault="00DE48B8" w:rsidP="00DE48B8">
      <w:pPr>
        <w:rPr>
          <w:rFonts w:ascii="Arial" w:hAnsi="Arial" w:cs="Arial"/>
        </w:rPr>
      </w:pPr>
    </w:p>
    <w:p w:rsidR="00DE48B8" w:rsidRDefault="00DE48B8" w:rsidP="00DE48B8">
      <w:pPr>
        <w:pStyle w:val="Textoindependiente"/>
        <w:spacing w:line="480" w:lineRule="auto"/>
        <w:ind w:left="851" w:hanging="494"/>
        <w:rPr>
          <w:rFonts w:ascii="Arial" w:hAnsi="Arial"/>
        </w:rPr>
      </w:pPr>
      <w:r w:rsidRPr="00946CCC">
        <w:rPr>
          <w:rFonts w:ascii="Arial" w:hAnsi="Arial"/>
        </w:rPr>
        <w:t xml:space="preserve">1.4. </w:t>
      </w:r>
      <w:r w:rsidRPr="00DC5F49">
        <w:rPr>
          <w:rFonts w:ascii="Arial" w:hAnsi="Arial"/>
        </w:rPr>
        <w:t>Condiciones históricas de operación con protección, usando electrodos importados</w:t>
      </w:r>
      <w:r w:rsidRPr="00946CCC">
        <w:rPr>
          <w:rFonts w:ascii="Arial" w:hAnsi="Arial"/>
        </w:rPr>
        <w:t>.</w:t>
      </w:r>
    </w:p>
    <w:p w:rsidR="00DE48B8" w:rsidRDefault="00DE48B8" w:rsidP="00DE48B8">
      <w:pPr>
        <w:pStyle w:val="Textoindependiente"/>
        <w:spacing w:line="480" w:lineRule="auto"/>
        <w:ind w:left="851"/>
        <w:rPr>
          <w:rFonts w:ascii="Arial" w:hAnsi="Arial"/>
          <w:b/>
        </w:rPr>
      </w:pPr>
      <w:r>
        <w:rPr>
          <w:rFonts w:ascii="Arial" w:hAnsi="Arial"/>
          <w:b/>
        </w:rPr>
        <w:lastRenderedPageBreak/>
        <w:t xml:space="preserve">En la actualidad, en </w:t>
      </w:r>
      <w:smartTag w:uri="urn:schemas-microsoft-com:office:smarttags" w:element="PersonName">
        <w:smartTagPr>
          <w:attr w:name="ProductID" w:val="la CTGZ"/>
        </w:smartTagPr>
        <w:r>
          <w:rPr>
            <w:rFonts w:ascii="Arial" w:hAnsi="Arial"/>
            <w:b/>
          </w:rPr>
          <w:t>la CTGZ</w:t>
        </w:r>
      </w:smartTag>
      <w:r>
        <w:rPr>
          <w:rFonts w:ascii="Arial" w:hAnsi="Arial"/>
          <w:b/>
        </w:rPr>
        <w:t>, Figura 1-2, no se conservan registros de duración, parámetros de corriente, voltaje y potencial de protección de los electrodos originales importados del Japón, pero de acuerdo a algunos Operadores que laboraban en el Área antes de 1985, los ánodos Mitsubishi importados de Japón, tenían un tiempo estimado de vida entre 3 y 4 años, cuando no presentaban problemas de fractura. Al momento del cambio de los ánodos importados, estos se habían diluido casi por completo.</w:t>
      </w:r>
    </w:p>
    <w:p w:rsidR="00DE48B8" w:rsidRDefault="00DE48B8" w:rsidP="00DE48B8">
      <w:pPr>
        <w:pStyle w:val="Textoindependiente"/>
        <w:spacing w:line="480" w:lineRule="auto"/>
        <w:ind w:left="357"/>
        <w:rPr>
          <w:rFonts w:ascii="Arial" w:hAnsi="Arial"/>
          <w:b/>
        </w:rPr>
      </w:pPr>
    </w:p>
    <w:p w:rsidR="00DE48B8" w:rsidRDefault="00DE48B8" w:rsidP="00DE48B8">
      <w:pPr>
        <w:pStyle w:val="Textoindependiente"/>
        <w:spacing w:line="480" w:lineRule="auto"/>
        <w:ind w:left="357"/>
        <w:rPr>
          <w:rFonts w:ascii="Arial" w:hAnsi="Arial"/>
          <w:b/>
        </w:rPr>
      </w:pPr>
    </w:p>
    <w:p w:rsidR="00DE48B8" w:rsidRDefault="00DE48B8" w:rsidP="00DE48B8">
      <w:pPr>
        <w:pStyle w:val="Textoindependiente"/>
        <w:spacing w:line="480" w:lineRule="auto"/>
        <w:ind w:left="357"/>
        <w:rPr>
          <w:rFonts w:ascii="Arial" w:hAnsi="Arial"/>
          <w:b/>
        </w:rPr>
      </w:pPr>
    </w:p>
    <w:p w:rsidR="00DE48B8" w:rsidRDefault="00DE48B8" w:rsidP="00DE48B8">
      <w:pPr>
        <w:pStyle w:val="Textoindependiente"/>
        <w:spacing w:line="480" w:lineRule="auto"/>
        <w:ind w:left="357"/>
        <w:rPr>
          <w:rFonts w:ascii="Arial" w:hAnsi="Arial"/>
          <w:b/>
        </w:rPr>
      </w:pPr>
    </w:p>
    <w:p w:rsidR="00DE48B8" w:rsidRPr="00EF6B99" w:rsidRDefault="00DE48B8" w:rsidP="00DE48B8">
      <w:pPr>
        <w:pStyle w:val="Ttulo1"/>
        <w:spacing w:line="480" w:lineRule="auto"/>
        <w:jc w:val="center"/>
        <w:rPr>
          <w:szCs w:val="48"/>
        </w:rPr>
      </w:pPr>
    </w:p>
    <w:p w:rsidR="00DE48B8" w:rsidRDefault="00DE48B8" w:rsidP="00DE48B8">
      <w:pPr>
        <w:pStyle w:val="Ttulo1"/>
        <w:spacing w:line="480" w:lineRule="auto"/>
        <w:jc w:val="center"/>
        <w:rPr>
          <w:szCs w:val="48"/>
        </w:rPr>
      </w:pPr>
    </w:p>
    <w:p w:rsidR="00DE48B8" w:rsidRPr="00EF6B99" w:rsidRDefault="00DE48B8" w:rsidP="00DE48B8">
      <w:pPr>
        <w:pStyle w:val="Ttulo1"/>
        <w:spacing w:line="480" w:lineRule="auto"/>
        <w:jc w:val="center"/>
        <w:rPr>
          <w:szCs w:val="48"/>
        </w:rPr>
      </w:pPr>
      <w:r w:rsidRPr="00EF6B99">
        <w:rPr>
          <w:szCs w:val="48"/>
        </w:rPr>
        <w:t>CAPITULO 2</w:t>
      </w:r>
    </w:p>
    <w:p w:rsidR="00DE48B8" w:rsidRPr="00115B1E" w:rsidRDefault="00DE48B8" w:rsidP="00DE48B8">
      <w:pPr>
        <w:tabs>
          <w:tab w:val="left" w:pos="0"/>
          <w:tab w:val="left" w:pos="284"/>
          <w:tab w:val="left" w:pos="426"/>
        </w:tabs>
        <w:rPr>
          <w:rFonts w:ascii="Arial" w:hAnsi="Arial"/>
          <w:b/>
        </w:rPr>
      </w:pPr>
    </w:p>
    <w:p w:rsidR="00DE48B8" w:rsidRPr="00115B1E" w:rsidRDefault="00DE48B8" w:rsidP="00DE48B8">
      <w:pPr>
        <w:tabs>
          <w:tab w:val="left" w:pos="0"/>
          <w:tab w:val="left" w:pos="284"/>
          <w:tab w:val="left" w:pos="426"/>
        </w:tabs>
        <w:rPr>
          <w:rFonts w:ascii="Arial" w:hAnsi="Arial"/>
          <w:b/>
        </w:rPr>
      </w:pPr>
    </w:p>
    <w:p w:rsidR="00DE48B8" w:rsidRPr="00115B1E" w:rsidRDefault="00DE48B8" w:rsidP="00DE48B8">
      <w:pPr>
        <w:tabs>
          <w:tab w:val="left" w:pos="0"/>
          <w:tab w:val="left" w:pos="284"/>
          <w:tab w:val="left" w:pos="426"/>
        </w:tabs>
        <w:rPr>
          <w:rFonts w:ascii="Arial" w:hAnsi="Arial"/>
          <w:b/>
        </w:rPr>
      </w:pPr>
    </w:p>
    <w:p w:rsidR="00DE48B8" w:rsidRPr="006C5EA0" w:rsidRDefault="00DE48B8" w:rsidP="00DE48B8">
      <w:pPr>
        <w:tabs>
          <w:tab w:val="left" w:pos="284"/>
          <w:tab w:val="left" w:pos="426"/>
        </w:tabs>
        <w:spacing w:line="360" w:lineRule="auto"/>
        <w:ind w:left="284" w:hanging="284"/>
        <w:jc w:val="both"/>
        <w:rPr>
          <w:rFonts w:ascii="Arial" w:hAnsi="Arial"/>
          <w:b/>
          <w:sz w:val="32"/>
          <w:szCs w:val="32"/>
        </w:rPr>
      </w:pPr>
      <w:r>
        <w:rPr>
          <w:rFonts w:ascii="Arial" w:hAnsi="Arial"/>
          <w:b/>
          <w:sz w:val="32"/>
          <w:szCs w:val="32"/>
        </w:rPr>
        <w:t>2.</w:t>
      </w:r>
      <w:r w:rsidRPr="006C5EA0">
        <w:rPr>
          <w:rFonts w:ascii="Arial" w:hAnsi="Arial"/>
          <w:b/>
          <w:sz w:val="32"/>
          <w:szCs w:val="32"/>
        </w:rPr>
        <w:t>ELABORACIÓN DE ELECTRODOS EN LABORATORIO</w:t>
      </w:r>
    </w:p>
    <w:p w:rsidR="00DE48B8" w:rsidRDefault="00DE48B8" w:rsidP="00DE48B8">
      <w:pPr>
        <w:pStyle w:val="Textoindependiente"/>
        <w:tabs>
          <w:tab w:val="left" w:pos="284"/>
        </w:tabs>
        <w:spacing w:line="480" w:lineRule="auto"/>
        <w:ind w:left="851" w:hanging="491"/>
        <w:rPr>
          <w:rFonts w:ascii="Arial" w:hAnsi="Arial"/>
        </w:rPr>
      </w:pPr>
      <w:r>
        <w:rPr>
          <w:rFonts w:ascii="Arial" w:hAnsi="Arial"/>
        </w:rPr>
        <w:lastRenderedPageBreak/>
        <w:t xml:space="preserve"> 2.1Metodología aplicada para e</w:t>
      </w:r>
      <w:r w:rsidRPr="00115B1E">
        <w:rPr>
          <w:rFonts w:ascii="Arial" w:hAnsi="Arial"/>
        </w:rPr>
        <w:t xml:space="preserve">nsayos con diferentes </w:t>
      </w:r>
      <w:r>
        <w:rPr>
          <w:rFonts w:ascii="Arial" w:hAnsi="Arial"/>
        </w:rPr>
        <w:t xml:space="preserve">    </w:t>
      </w:r>
      <w:r w:rsidRPr="00115B1E">
        <w:rPr>
          <w:rFonts w:ascii="Arial" w:hAnsi="Arial"/>
        </w:rPr>
        <w:t>composiciones químicas.</w:t>
      </w:r>
    </w:p>
    <w:p w:rsidR="00DE48B8" w:rsidRDefault="00DE48B8" w:rsidP="00DE48B8">
      <w:pPr>
        <w:pStyle w:val="Textoindependiente"/>
        <w:tabs>
          <w:tab w:val="left" w:pos="284"/>
        </w:tabs>
        <w:spacing w:line="480" w:lineRule="auto"/>
        <w:ind w:left="851" w:hanging="491"/>
        <w:rPr>
          <w:rFonts w:ascii="Arial" w:hAnsi="Arial"/>
          <w:b/>
        </w:rPr>
      </w:pPr>
      <w:r>
        <w:rPr>
          <w:rFonts w:ascii="Arial" w:hAnsi="Arial"/>
          <w:b/>
          <w:color w:val="FF0000"/>
        </w:rPr>
        <w:t xml:space="preserve">       </w:t>
      </w:r>
      <w:r w:rsidRPr="00A025B8">
        <w:rPr>
          <w:rFonts w:ascii="Arial" w:hAnsi="Arial"/>
          <w:b/>
        </w:rPr>
        <w:t>*</w:t>
      </w:r>
      <w:r>
        <w:rPr>
          <w:rFonts w:ascii="Arial" w:hAnsi="Arial"/>
          <w:b/>
        </w:rPr>
        <w:t xml:space="preserve"> </w:t>
      </w:r>
      <w:r w:rsidRPr="00A025B8">
        <w:rPr>
          <w:rFonts w:ascii="Arial" w:hAnsi="Arial"/>
          <w:b/>
        </w:rPr>
        <w:t>C</w:t>
      </w:r>
      <w:r w:rsidRPr="00E936D7">
        <w:rPr>
          <w:rFonts w:ascii="Arial" w:hAnsi="Arial"/>
          <w:b/>
        </w:rPr>
        <w:t>omo primer paso, mediante Análisis Químico, Análisis Metalográfico y pruebas de Transmisión de Corriente a un ánodo importado usado, facilitado por Electroguayas, debemos obtener el patrón de calidad para la calificación de las aleaciones experimentales.</w:t>
      </w:r>
      <w:r>
        <w:rPr>
          <w:rFonts w:ascii="Arial" w:hAnsi="Arial"/>
          <w:b/>
        </w:rPr>
        <w:t xml:space="preserve"> </w:t>
      </w:r>
    </w:p>
    <w:p w:rsidR="00DE48B8" w:rsidRPr="00E936D7" w:rsidRDefault="00DE48B8" w:rsidP="00DE48B8">
      <w:pPr>
        <w:pStyle w:val="Textoindependiente"/>
        <w:tabs>
          <w:tab w:val="left" w:pos="284"/>
        </w:tabs>
        <w:ind w:left="851" w:hanging="491"/>
        <w:rPr>
          <w:rFonts w:ascii="Arial" w:hAnsi="Arial"/>
          <w:b/>
        </w:rPr>
      </w:pPr>
    </w:p>
    <w:p w:rsidR="00DE48B8" w:rsidRDefault="00DE48B8" w:rsidP="00DE48B8">
      <w:pPr>
        <w:pStyle w:val="Textoindependiente"/>
        <w:tabs>
          <w:tab w:val="left" w:pos="284"/>
        </w:tabs>
        <w:spacing w:line="480" w:lineRule="auto"/>
        <w:ind w:left="851" w:hanging="491"/>
        <w:rPr>
          <w:rFonts w:ascii="Arial" w:hAnsi="Arial"/>
          <w:b/>
        </w:rPr>
      </w:pPr>
      <w:r w:rsidRPr="00E936D7">
        <w:rPr>
          <w:rFonts w:ascii="Arial" w:hAnsi="Arial"/>
          <w:b/>
        </w:rPr>
        <w:tab/>
        <w:t>* Luego, debemos seleccionar cuidadosamente la materia prima (Pb, Ag, Sn) que usaremos en la fabricación de las diferentes aleaciones, las cuales deben tener un grado de pureza electrolítico.</w:t>
      </w:r>
    </w:p>
    <w:p w:rsidR="00DE48B8" w:rsidRPr="00E936D7" w:rsidRDefault="00DE48B8" w:rsidP="00DE48B8">
      <w:pPr>
        <w:pStyle w:val="Textoindependiente"/>
        <w:tabs>
          <w:tab w:val="left" w:pos="284"/>
        </w:tabs>
        <w:ind w:left="851" w:hanging="491"/>
        <w:rPr>
          <w:rFonts w:ascii="Arial" w:hAnsi="Arial"/>
          <w:b/>
        </w:rPr>
      </w:pPr>
    </w:p>
    <w:p w:rsidR="00DE48B8" w:rsidRDefault="00DE48B8" w:rsidP="00DE48B8">
      <w:pPr>
        <w:pStyle w:val="Textoindependiente"/>
        <w:tabs>
          <w:tab w:val="left" w:pos="284"/>
        </w:tabs>
        <w:spacing w:line="480" w:lineRule="auto"/>
        <w:ind w:left="851" w:hanging="491"/>
        <w:rPr>
          <w:rFonts w:ascii="Arial" w:hAnsi="Arial"/>
          <w:b/>
        </w:rPr>
      </w:pPr>
      <w:r w:rsidRPr="00E936D7">
        <w:rPr>
          <w:rFonts w:ascii="Arial" w:hAnsi="Arial"/>
          <w:b/>
        </w:rPr>
        <w:tab/>
        <w:t xml:space="preserve">* En base a los rangos de la composición química de la aleación ASTM B-32 1.5S mostrados en el Apéndice A, ensayaremos con tres aleaciones cuyos porcentajes de elementos constitutivos se muestran en </w:t>
      </w:r>
      <w:smartTag w:uri="urn:schemas-microsoft-com:office:smarttags" w:element="PersonName">
        <w:smartTagPr>
          <w:attr w:name="ProductID" w:val="la Tabla"/>
        </w:smartTagPr>
        <w:r w:rsidRPr="00E936D7">
          <w:rPr>
            <w:rFonts w:ascii="Arial" w:hAnsi="Arial"/>
            <w:b/>
          </w:rPr>
          <w:t>la TABLA</w:t>
        </w:r>
      </w:smartTag>
      <w:r w:rsidRPr="00E936D7">
        <w:rPr>
          <w:rFonts w:ascii="Arial" w:hAnsi="Arial"/>
          <w:b/>
        </w:rPr>
        <w:t xml:space="preserve"> 5.</w:t>
      </w:r>
    </w:p>
    <w:p w:rsidR="00DE48B8" w:rsidRPr="00E936D7" w:rsidRDefault="00DE48B8" w:rsidP="00DE48B8">
      <w:pPr>
        <w:pStyle w:val="Textoindependiente"/>
        <w:tabs>
          <w:tab w:val="left" w:pos="284"/>
        </w:tabs>
        <w:ind w:left="851" w:hanging="491"/>
        <w:rPr>
          <w:rFonts w:ascii="Arial" w:hAnsi="Arial"/>
          <w:b/>
        </w:rPr>
      </w:pPr>
    </w:p>
    <w:p w:rsidR="00DE48B8" w:rsidRDefault="00DE48B8" w:rsidP="00DE48B8">
      <w:pPr>
        <w:pStyle w:val="Textoindependiente"/>
        <w:tabs>
          <w:tab w:val="left" w:pos="284"/>
        </w:tabs>
        <w:spacing w:line="480" w:lineRule="auto"/>
        <w:ind w:left="851" w:hanging="491"/>
        <w:rPr>
          <w:rFonts w:ascii="Arial" w:hAnsi="Arial"/>
          <w:b/>
        </w:rPr>
      </w:pPr>
      <w:r w:rsidRPr="00E936D7">
        <w:rPr>
          <w:rFonts w:ascii="Arial" w:hAnsi="Arial"/>
          <w:b/>
        </w:rPr>
        <w:tab/>
        <w:t xml:space="preserve">* Una vez coladas las probetas con las aleaciones proyectadas, se realizarán sendos análisis químicos, metalográficos y de transmisión de corriente para compararlos con el patrón. </w:t>
      </w:r>
    </w:p>
    <w:p w:rsidR="00DE48B8" w:rsidRPr="00E936D7" w:rsidRDefault="00DE48B8" w:rsidP="00DE48B8">
      <w:pPr>
        <w:pStyle w:val="Textoindependiente"/>
        <w:tabs>
          <w:tab w:val="left" w:pos="284"/>
        </w:tabs>
        <w:ind w:left="851" w:hanging="491"/>
        <w:rPr>
          <w:rFonts w:ascii="Arial" w:hAnsi="Arial"/>
          <w:b/>
        </w:rPr>
      </w:pPr>
    </w:p>
    <w:p w:rsidR="00DE48B8" w:rsidRDefault="00DE48B8" w:rsidP="00DE48B8">
      <w:pPr>
        <w:pStyle w:val="Textoindependiente"/>
        <w:tabs>
          <w:tab w:val="left" w:pos="284"/>
        </w:tabs>
        <w:spacing w:line="480" w:lineRule="auto"/>
        <w:ind w:left="851" w:hanging="491"/>
        <w:rPr>
          <w:rFonts w:ascii="Arial" w:hAnsi="Arial"/>
          <w:b/>
        </w:rPr>
      </w:pPr>
      <w:r w:rsidRPr="00E936D7">
        <w:rPr>
          <w:rFonts w:ascii="Arial" w:hAnsi="Arial"/>
          <w:b/>
        </w:rPr>
        <w:tab/>
        <w:t>* Si las características de alguna de ellas son semejantes a las del patrón, será aceptada, caso contrario se elaborará una nueva aleación cuya composición química será analizada en base a los resultados obtenidos de los tres primeros ensayos. Una vez colada la probeta, se le efectuarán las pruebas de rigor para luego comparar sus características con el patrón de calificación.  Si son similares, se fabricará un juego de ánodos de prueba, con las medidas requeridas, para ser probados en un lado de uno los condensadores de la CTGZ.</w:t>
      </w:r>
    </w:p>
    <w:p w:rsidR="00DE48B8" w:rsidRPr="00E936D7" w:rsidRDefault="00DE48B8" w:rsidP="00DE48B8">
      <w:pPr>
        <w:pStyle w:val="Textoindependiente"/>
        <w:tabs>
          <w:tab w:val="left" w:pos="284"/>
        </w:tabs>
        <w:spacing w:line="480" w:lineRule="auto"/>
        <w:ind w:left="851" w:hanging="491"/>
        <w:rPr>
          <w:rFonts w:ascii="Arial" w:hAnsi="Arial"/>
          <w:b/>
        </w:rPr>
      </w:pPr>
    </w:p>
    <w:p w:rsidR="00DE48B8" w:rsidRPr="00E936D7" w:rsidRDefault="00DE48B8" w:rsidP="00DE48B8">
      <w:pPr>
        <w:pStyle w:val="Textoindependiente"/>
        <w:tabs>
          <w:tab w:val="left" w:pos="284"/>
        </w:tabs>
        <w:spacing w:line="480" w:lineRule="auto"/>
        <w:ind w:left="851" w:hanging="491"/>
        <w:rPr>
          <w:rFonts w:ascii="Arial" w:hAnsi="Arial"/>
          <w:b/>
        </w:rPr>
      </w:pPr>
      <w:r w:rsidRPr="00E936D7">
        <w:rPr>
          <w:rFonts w:ascii="Arial" w:hAnsi="Arial"/>
          <w:b/>
        </w:rPr>
        <w:tab/>
        <w:t xml:space="preserve">* Si la prueba de estos ánodos es exitosa, se certifica la aleación y se procede a fabricar los dieciséis electrodos que se usan en los sistemas de protección contra la corrosión, por corrientes impresas, en los condensadores de </w:t>
      </w:r>
      <w:smartTag w:uri="urn:schemas-microsoft-com:office:smarttags" w:element="PersonName">
        <w:smartTagPr>
          <w:attr w:name="ProductID" w:val="la Unidades"/>
        </w:smartTagPr>
        <w:r w:rsidRPr="00E936D7">
          <w:rPr>
            <w:rFonts w:ascii="Arial" w:hAnsi="Arial"/>
            <w:b/>
          </w:rPr>
          <w:t>la Unidades</w:t>
        </w:r>
      </w:smartTag>
      <w:r w:rsidRPr="00E936D7">
        <w:rPr>
          <w:rFonts w:ascii="Arial" w:hAnsi="Arial"/>
          <w:b/>
        </w:rPr>
        <w:t xml:space="preserve"> # 2 y # 3 de </w:t>
      </w:r>
      <w:smartTag w:uri="urn:schemas-microsoft-com:office:smarttags" w:element="PersonName">
        <w:smartTagPr>
          <w:attr w:name="ProductID" w:val="la Central."/>
        </w:smartTagPr>
        <w:r w:rsidRPr="00E936D7">
          <w:rPr>
            <w:rFonts w:ascii="Arial" w:hAnsi="Arial"/>
            <w:b/>
          </w:rPr>
          <w:t>la Central.</w:t>
        </w:r>
      </w:smartTag>
    </w:p>
    <w:p w:rsidR="00DE48B8" w:rsidRPr="00E936D7" w:rsidRDefault="00DE48B8" w:rsidP="00DE48B8">
      <w:pPr>
        <w:pStyle w:val="Textoindependiente"/>
        <w:tabs>
          <w:tab w:val="left" w:pos="284"/>
        </w:tabs>
        <w:spacing w:line="480" w:lineRule="auto"/>
        <w:ind w:left="851" w:hanging="491"/>
        <w:rPr>
          <w:rFonts w:ascii="Arial" w:hAnsi="Arial"/>
          <w:b/>
        </w:rPr>
      </w:pPr>
    </w:p>
    <w:p w:rsidR="00DE48B8" w:rsidRPr="00A025B8" w:rsidRDefault="00DE48B8" w:rsidP="00DE48B8">
      <w:pPr>
        <w:pStyle w:val="Textoindependiente"/>
        <w:tabs>
          <w:tab w:val="left" w:pos="284"/>
        </w:tabs>
        <w:spacing w:line="480" w:lineRule="auto"/>
        <w:ind w:left="851" w:hanging="491"/>
        <w:rPr>
          <w:rFonts w:ascii="Arial" w:hAnsi="Arial"/>
          <w:b/>
        </w:rPr>
      </w:pPr>
      <w:r w:rsidRPr="00E936D7">
        <w:rPr>
          <w:rFonts w:ascii="Arial" w:hAnsi="Arial"/>
          <w:b/>
        </w:rPr>
        <w:tab/>
        <w:t>Una vez realizada a satisfacción la parte experimental y las pruebas,  se concluye que el Proyecto fue exitoso</w:t>
      </w:r>
      <w:r>
        <w:rPr>
          <w:rFonts w:ascii="Arial" w:hAnsi="Arial"/>
          <w:b/>
        </w:rPr>
        <w:t>, este queda aprobado.</w:t>
      </w:r>
    </w:p>
    <w:p w:rsidR="00DE48B8" w:rsidRDefault="00DE48B8" w:rsidP="00DE48B8">
      <w:pPr>
        <w:pStyle w:val="Textoindependiente"/>
        <w:tabs>
          <w:tab w:val="left" w:pos="284"/>
        </w:tabs>
        <w:spacing w:line="480" w:lineRule="auto"/>
        <w:ind w:left="851" w:hanging="491"/>
        <w:rPr>
          <w:rFonts w:ascii="Arial" w:hAnsi="Arial"/>
        </w:rPr>
      </w:pPr>
    </w:p>
    <w:p w:rsidR="00DE48B8" w:rsidRDefault="00DE48B8" w:rsidP="00DE48B8">
      <w:pPr>
        <w:pStyle w:val="Textoindependiente"/>
        <w:tabs>
          <w:tab w:val="left" w:pos="284"/>
        </w:tabs>
        <w:spacing w:line="480" w:lineRule="auto"/>
        <w:ind w:left="851" w:hanging="491"/>
        <w:rPr>
          <w:rFonts w:ascii="Arial" w:hAnsi="Arial"/>
        </w:rPr>
      </w:pPr>
    </w:p>
    <w:p w:rsidR="00DE48B8" w:rsidRDefault="00DE48B8" w:rsidP="00DE48B8">
      <w:pPr>
        <w:pStyle w:val="Textoindependiente"/>
        <w:tabs>
          <w:tab w:val="left" w:pos="284"/>
        </w:tabs>
        <w:spacing w:line="480" w:lineRule="auto"/>
        <w:ind w:left="851" w:hanging="491"/>
        <w:rPr>
          <w:rFonts w:ascii="Arial" w:hAnsi="Arial"/>
        </w:rPr>
      </w:pPr>
    </w:p>
    <w:p w:rsidR="00DE48B8" w:rsidRPr="004564DA" w:rsidRDefault="00876E40" w:rsidP="00DE48B8">
      <w:pPr>
        <w:pStyle w:val="Textoindependiente"/>
        <w:tabs>
          <w:tab w:val="left" w:pos="284"/>
        </w:tabs>
        <w:spacing w:line="480" w:lineRule="auto"/>
        <w:ind w:left="851" w:hanging="491"/>
        <w:jc w:val="center"/>
        <w:rPr>
          <w:rFonts w:ascii="Arial" w:hAnsi="Arial"/>
          <w:b/>
          <w:noProof/>
          <w:lang w:val="en-US" w:eastAsia="en-US"/>
        </w:rPr>
      </w:pPr>
      <w:r>
        <w:rPr>
          <w:rFonts w:ascii="Arial" w:hAnsi="Arial"/>
          <w:b/>
          <w:noProof/>
        </w:rPr>
        <w:drawing>
          <wp:inline distT="0" distB="0" distL="0" distR="0">
            <wp:extent cx="4168775" cy="5594985"/>
            <wp:effectExtent l="19050" t="0" r="3175" b="0"/>
            <wp:docPr id="17" name="Imagen 13" descr="Flujograma experi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Flujograma experimental"/>
                    <pic:cNvPicPr>
                      <a:picLocks noChangeAspect="1" noChangeArrowheads="1"/>
                    </pic:cNvPicPr>
                  </pic:nvPicPr>
                  <pic:blipFill>
                    <a:blip r:embed="rId19" cstate="print"/>
                    <a:srcRect/>
                    <a:stretch>
                      <a:fillRect/>
                    </a:stretch>
                  </pic:blipFill>
                  <pic:spPr bwMode="auto">
                    <a:xfrm>
                      <a:off x="0" y="0"/>
                      <a:ext cx="4168775" cy="5594985"/>
                    </a:xfrm>
                    <a:prstGeom prst="rect">
                      <a:avLst/>
                    </a:prstGeom>
                    <a:noFill/>
                    <a:ln w="9525">
                      <a:noFill/>
                      <a:miter lim="800000"/>
                      <a:headEnd/>
                      <a:tailEnd/>
                    </a:ln>
                  </pic:spPr>
                </pic:pic>
              </a:graphicData>
            </a:graphic>
          </wp:inline>
        </w:drawing>
      </w:r>
    </w:p>
    <w:p w:rsidR="00DE48B8" w:rsidRPr="00FB26AF" w:rsidRDefault="00DE48B8" w:rsidP="00DE48B8">
      <w:pPr>
        <w:pStyle w:val="Textoindependiente"/>
        <w:tabs>
          <w:tab w:val="left" w:pos="284"/>
        </w:tabs>
        <w:spacing w:line="480" w:lineRule="auto"/>
        <w:ind w:left="851" w:hanging="491"/>
        <w:jc w:val="center"/>
        <w:rPr>
          <w:rFonts w:ascii="Arial" w:hAnsi="Arial"/>
          <w:b/>
          <w:noProof/>
          <w:lang w:val="en-US" w:eastAsia="en-US"/>
        </w:rPr>
      </w:pPr>
    </w:p>
    <w:p w:rsidR="00DE48B8" w:rsidRPr="00FB26AF" w:rsidRDefault="00DE48B8" w:rsidP="00DE48B8">
      <w:pPr>
        <w:pStyle w:val="Textoindependiente"/>
        <w:tabs>
          <w:tab w:val="left" w:pos="284"/>
        </w:tabs>
        <w:spacing w:line="480" w:lineRule="auto"/>
        <w:ind w:left="851" w:hanging="491"/>
        <w:jc w:val="center"/>
        <w:rPr>
          <w:rFonts w:ascii="Arial" w:hAnsi="Arial"/>
        </w:rPr>
      </w:pPr>
      <w:r w:rsidRPr="00FB26AF">
        <w:rPr>
          <w:rFonts w:ascii="Arial" w:hAnsi="Arial"/>
          <w:noProof/>
          <w:lang w:eastAsia="en-US"/>
        </w:rPr>
        <w:t xml:space="preserve">FIGURA 2.1 PROCESO QUE SE APLICA </w:t>
      </w:r>
      <w:r>
        <w:rPr>
          <w:rFonts w:ascii="Arial" w:hAnsi="Arial"/>
          <w:noProof/>
          <w:lang w:eastAsia="en-US"/>
        </w:rPr>
        <w:t>PARA ENSAYOS</w:t>
      </w:r>
    </w:p>
    <w:p w:rsidR="00DE48B8" w:rsidRDefault="00DE48B8" w:rsidP="00DE48B8">
      <w:pPr>
        <w:pStyle w:val="Textoindependiente"/>
        <w:spacing w:line="480" w:lineRule="auto"/>
        <w:ind w:left="851"/>
        <w:rPr>
          <w:rFonts w:ascii="Arial" w:hAnsi="Arial"/>
          <w:b/>
        </w:rPr>
      </w:pPr>
    </w:p>
    <w:p w:rsidR="00DE48B8" w:rsidRPr="00115B1E" w:rsidRDefault="00DE48B8" w:rsidP="00DE48B8">
      <w:pPr>
        <w:pStyle w:val="Textoindependiente"/>
        <w:spacing w:line="480" w:lineRule="auto"/>
        <w:ind w:left="851"/>
        <w:rPr>
          <w:rFonts w:ascii="Arial" w:hAnsi="Arial"/>
          <w:b/>
        </w:rPr>
      </w:pPr>
      <w:r w:rsidRPr="00115B1E">
        <w:rPr>
          <w:rFonts w:ascii="Arial" w:hAnsi="Arial"/>
          <w:b/>
        </w:rPr>
        <w:t xml:space="preserve">Como referencias técnicas que ayuden a formar un mejor criterio, se citan algunas características específicas que los elementos producen en los ánodos de protección catódica: </w:t>
      </w:r>
    </w:p>
    <w:p w:rsidR="00DE48B8" w:rsidRPr="00115B1E" w:rsidRDefault="00DE48B8" w:rsidP="00DE48B8">
      <w:pPr>
        <w:pStyle w:val="Textoindependiente"/>
        <w:spacing w:line="360" w:lineRule="auto"/>
        <w:ind w:left="851"/>
        <w:rPr>
          <w:rFonts w:ascii="Arial" w:hAnsi="Arial"/>
          <w:b/>
        </w:rPr>
      </w:pPr>
    </w:p>
    <w:p w:rsidR="00DE48B8" w:rsidRPr="00115B1E" w:rsidRDefault="00DE48B8" w:rsidP="00DE48B8">
      <w:pPr>
        <w:pStyle w:val="Textoindependiente"/>
        <w:spacing w:line="480" w:lineRule="auto"/>
        <w:ind w:left="851"/>
        <w:rPr>
          <w:rFonts w:ascii="Arial" w:hAnsi="Arial"/>
          <w:b/>
        </w:rPr>
      </w:pPr>
      <w:bookmarkStart w:id="0" w:name="OLE_LINK1"/>
      <w:bookmarkStart w:id="1" w:name="OLE_LINK2"/>
      <w:r w:rsidRPr="00115B1E">
        <w:rPr>
          <w:rFonts w:ascii="Arial" w:hAnsi="Arial"/>
          <w:u w:val="single"/>
        </w:rPr>
        <w:t>Plomo</w:t>
      </w:r>
      <w:r>
        <w:rPr>
          <w:rFonts w:ascii="Arial" w:hAnsi="Arial"/>
          <w:u w:val="single"/>
        </w:rPr>
        <w:t>, Pb</w:t>
      </w:r>
      <w:r w:rsidRPr="00115B1E">
        <w:rPr>
          <w:rFonts w:ascii="Arial" w:hAnsi="Arial"/>
          <w:b/>
        </w:rPr>
        <w:t xml:space="preserve">.- Número atómico: 82; Punto de fusión </w:t>
      </w:r>
      <w:smartTag w:uri="urn:schemas-microsoft-com:office:smarttags" w:element="metricconverter">
        <w:smartTagPr>
          <w:attr w:name="ProductID" w:val="328 ﾺC"/>
        </w:smartTagPr>
        <w:r w:rsidRPr="00115B1E">
          <w:rPr>
            <w:rFonts w:ascii="Arial" w:hAnsi="Arial"/>
            <w:b/>
          </w:rPr>
          <w:t xml:space="preserve">328 </w:t>
        </w:r>
        <w:r w:rsidRPr="00115B1E">
          <w:rPr>
            <w:rFonts w:ascii="Arial" w:hAnsi="Arial" w:cs="Arial"/>
            <w:b/>
          </w:rPr>
          <w:t>º</w:t>
        </w:r>
        <w:r w:rsidRPr="00115B1E">
          <w:rPr>
            <w:rFonts w:ascii="Arial" w:hAnsi="Arial"/>
            <w:b/>
          </w:rPr>
          <w:t>C</w:t>
        </w:r>
      </w:smartTag>
      <w:r w:rsidRPr="00115B1E">
        <w:rPr>
          <w:rFonts w:ascii="Arial" w:hAnsi="Arial"/>
          <w:b/>
        </w:rPr>
        <w:t xml:space="preserve">; Punto de ebullición: </w:t>
      </w:r>
      <w:smartTag w:uri="urn:schemas-microsoft-com:office:smarttags" w:element="metricconverter">
        <w:smartTagPr>
          <w:attr w:name="ProductID" w:val="1.740 ﾺC"/>
        </w:smartTagPr>
        <w:r w:rsidRPr="00115B1E">
          <w:rPr>
            <w:rFonts w:ascii="Arial" w:hAnsi="Arial"/>
            <w:b/>
          </w:rPr>
          <w:t xml:space="preserve">1.740 </w:t>
        </w:r>
        <w:r w:rsidRPr="00115B1E">
          <w:rPr>
            <w:rFonts w:ascii="Arial" w:hAnsi="Arial" w:cs="Arial"/>
            <w:b/>
          </w:rPr>
          <w:t>º</w:t>
        </w:r>
        <w:r w:rsidRPr="00115B1E">
          <w:rPr>
            <w:rFonts w:ascii="Arial" w:hAnsi="Arial"/>
            <w:b/>
          </w:rPr>
          <w:t>C</w:t>
        </w:r>
      </w:smartTag>
      <w:r w:rsidRPr="00115B1E">
        <w:rPr>
          <w:rFonts w:ascii="Arial" w:hAnsi="Arial"/>
          <w:b/>
        </w:rPr>
        <w:t>; Densidad relativa: 11,34; Masa atómica: 207,20.</w:t>
      </w:r>
    </w:p>
    <w:p w:rsidR="00DE48B8" w:rsidRPr="00115B1E" w:rsidRDefault="00DE48B8" w:rsidP="00DE48B8">
      <w:pPr>
        <w:pStyle w:val="Textoindependiente"/>
        <w:spacing w:line="480" w:lineRule="auto"/>
        <w:ind w:left="851"/>
        <w:rPr>
          <w:rFonts w:ascii="Arial" w:hAnsi="Arial"/>
          <w:b/>
        </w:rPr>
      </w:pPr>
      <w:r w:rsidRPr="00115B1E">
        <w:rPr>
          <w:rFonts w:ascii="Arial" w:hAnsi="Arial"/>
          <w:b/>
        </w:rPr>
        <w:t>Es el elemento inerte que debe tener una máxima pureza para evitar efectos indeseados en la distribución electrónica y en la corrosión del cuerpo del ánodo. Su contenido no debe ser menor del 93%.</w:t>
      </w:r>
    </w:p>
    <w:p w:rsidR="00DE48B8" w:rsidRPr="00115B1E" w:rsidRDefault="00DE48B8" w:rsidP="00DE48B8">
      <w:pPr>
        <w:pStyle w:val="Textoindependiente"/>
        <w:ind w:left="851"/>
        <w:rPr>
          <w:rFonts w:ascii="Arial" w:hAnsi="Arial"/>
          <w:b/>
        </w:rPr>
      </w:pPr>
    </w:p>
    <w:p w:rsidR="00DE48B8" w:rsidRPr="00115B1E" w:rsidRDefault="00DE48B8" w:rsidP="00DE48B8">
      <w:pPr>
        <w:pStyle w:val="Textoindependiente"/>
        <w:spacing w:line="480" w:lineRule="auto"/>
        <w:ind w:left="851"/>
        <w:rPr>
          <w:rFonts w:ascii="Arial" w:hAnsi="Arial"/>
          <w:b/>
        </w:rPr>
      </w:pPr>
      <w:r w:rsidRPr="00115B1E">
        <w:rPr>
          <w:rFonts w:ascii="Arial" w:hAnsi="Arial"/>
          <w:u w:val="single"/>
        </w:rPr>
        <w:t>Plata</w:t>
      </w:r>
      <w:r>
        <w:rPr>
          <w:rFonts w:ascii="Arial" w:hAnsi="Arial"/>
          <w:u w:val="single"/>
        </w:rPr>
        <w:t>, Ag</w:t>
      </w:r>
      <w:r w:rsidRPr="00115B1E">
        <w:rPr>
          <w:rFonts w:ascii="Arial" w:hAnsi="Arial"/>
          <w:b/>
        </w:rPr>
        <w:t xml:space="preserve">.- Número atómico: 47; Punto de fusión: </w:t>
      </w:r>
      <w:smartTag w:uri="urn:schemas-microsoft-com:office:smarttags" w:element="metricconverter">
        <w:smartTagPr>
          <w:attr w:name="ProductID" w:val="962 ﾰC"/>
        </w:smartTagPr>
        <w:r w:rsidRPr="00115B1E">
          <w:rPr>
            <w:rFonts w:ascii="Arial" w:hAnsi="Arial"/>
            <w:b/>
          </w:rPr>
          <w:t>962 °C</w:t>
        </w:r>
      </w:smartTag>
      <w:r w:rsidRPr="00115B1E">
        <w:rPr>
          <w:rFonts w:ascii="Arial" w:hAnsi="Arial"/>
          <w:b/>
        </w:rPr>
        <w:t xml:space="preserve">; Punto de ebullición: </w:t>
      </w:r>
      <w:smartTag w:uri="urn:schemas-microsoft-com:office:smarttags" w:element="metricconverter">
        <w:smartTagPr>
          <w:attr w:name="ProductID" w:val="2.212 ﾰC"/>
        </w:smartTagPr>
        <w:r w:rsidRPr="00115B1E">
          <w:rPr>
            <w:rFonts w:ascii="Arial" w:hAnsi="Arial"/>
            <w:b/>
          </w:rPr>
          <w:t>2.212 °C</w:t>
        </w:r>
      </w:smartTag>
      <w:r w:rsidRPr="00115B1E">
        <w:rPr>
          <w:rFonts w:ascii="Arial" w:hAnsi="Arial"/>
          <w:b/>
        </w:rPr>
        <w:t>; Densidad relativa: 10,5; Masa atómica: 107,868.</w:t>
      </w:r>
    </w:p>
    <w:p w:rsidR="00DE48B8" w:rsidRPr="00115B1E" w:rsidRDefault="00DE48B8" w:rsidP="00DE48B8">
      <w:pPr>
        <w:pStyle w:val="Textoindependiente"/>
        <w:spacing w:line="480" w:lineRule="auto"/>
        <w:ind w:left="851"/>
        <w:rPr>
          <w:rFonts w:ascii="Arial" w:hAnsi="Arial"/>
          <w:b/>
        </w:rPr>
      </w:pPr>
      <w:r w:rsidRPr="00115B1E">
        <w:rPr>
          <w:rFonts w:ascii="Arial" w:hAnsi="Arial"/>
          <w:b/>
        </w:rPr>
        <w:t>Es el elemento que solubilizado en el plomo le da conductividad eléctrica al ánodo. Su contenido debe estar entre el 1 y el 2%.</w:t>
      </w:r>
    </w:p>
    <w:p w:rsidR="00DE48B8" w:rsidRPr="00115B1E" w:rsidRDefault="00DE48B8" w:rsidP="00DE48B8">
      <w:pPr>
        <w:pStyle w:val="Textoindependiente"/>
        <w:ind w:left="851"/>
        <w:rPr>
          <w:rFonts w:ascii="Arial" w:hAnsi="Arial"/>
          <w:b/>
        </w:rPr>
      </w:pPr>
    </w:p>
    <w:p w:rsidR="00DE48B8" w:rsidRPr="00115B1E" w:rsidRDefault="00DE48B8" w:rsidP="00DE48B8">
      <w:pPr>
        <w:pStyle w:val="Textoindependiente"/>
        <w:spacing w:line="480" w:lineRule="auto"/>
        <w:ind w:left="851"/>
        <w:rPr>
          <w:rFonts w:ascii="Arial" w:hAnsi="Arial"/>
          <w:b/>
        </w:rPr>
      </w:pPr>
      <w:r w:rsidRPr="00115B1E">
        <w:rPr>
          <w:rFonts w:ascii="Arial" w:hAnsi="Arial"/>
          <w:u w:val="single"/>
        </w:rPr>
        <w:lastRenderedPageBreak/>
        <w:t>Estaño</w:t>
      </w:r>
      <w:r>
        <w:rPr>
          <w:rFonts w:ascii="Arial" w:hAnsi="Arial"/>
          <w:u w:val="single"/>
        </w:rPr>
        <w:t>, Sn</w:t>
      </w:r>
      <w:r w:rsidRPr="00115B1E">
        <w:rPr>
          <w:rFonts w:ascii="Arial" w:hAnsi="Arial"/>
          <w:b/>
        </w:rPr>
        <w:t xml:space="preserve">.- Número atómico: 50; Punto de fusión: </w:t>
      </w:r>
      <w:smartTag w:uri="urn:schemas-microsoft-com:office:smarttags" w:element="metricconverter">
        <w:smartTagPr>
          <w:attr w:name="ProductID" w:val="232 ﾰC"/>
        </w:smartTagPr>
        <w:r w:rsidRPr="00115B1E">
          <w:rPr>
            <w:rFonts w:ascii="Arial" w:hAnsi="Arial"/>
            <w:b/>
          </w:rPr>
          <w:t>232 °C</w:t>
        </w:r>
      </w:smartTag>
      <w:r w:rsidRPr="00115B1E">
        <w:rPr>
          <w:rFonts w:ascii="Arial" w:hAnsi="Arial"/>
          <w:b/>
        </w:rPr>
        <w:t xml:space="preserve">; Punto de ebullición: </w:t>
      </w:r>
      <w:smartTag w:uri="urn:schemas-microsoft-com:office:smarttags" w:element="metricconverter">
        <w:smartTagPr>
          <w:attr w:name="ProductID" w:val="2.260 ﾰC"/>
        </w:smartTagPr>
        <w:r w:rsidRPr="00115B1E">
          <w:rPr>
            <w:rFonts w:ascii="Arial" w:hAnsi="Arial"/>
            <w:b/>
          </w:rPr>
          <w:t>2.260 °C</w:t>
        </w:r>
      </w:smartTag>
      <w:r w:rsidRPr="00115B1E">
        <w:rPr>
          <w:rFonts w:ascii="Arial" w:hAnsi="Arial"/>
          <w:b/>
        </w:rPr>
        <w:t>; Densidad relativa: 7,28.; Masa atómica: 118,711.</w:t>
      </w:r>
    </w:p>
    <w:p w:rsidR="00DE48B8" w:rsidRDefault="00DE48B8" w:rsidP="00DE48B8">
      <w:pPr>
        <w:pStyle w:val="Textoindependiente"/>
        <w:spacing w:line="480" w:lineRule="auto"/>
        <w:ind w:left="851"/>
        <w:rPr>
          <w:rFonts w:ascii="Arial" w:hAnsi="Arial"/>
          <w:b/>
        </w:rPr>
      </w:pPr>
      <w:r w:rsidRPr="00115B1E">
        <w:rPr>
          <w:rFonts w:ascii="Arial" w:hAnsi="Arial"/>
          <w:b/>
        </w:rPr>
        <w:t>El estaño e</w:t>
      </w:r>
      <w:r>
        <w:rPr>
          <w:rFonts w:ascii="Arial" w:hAnsi="Arial"/>
          <w:b/>
        </w:rPr>
        <w:t>n</w:t>
      </w:r>
      <w:r w:rsidRPr="00115B1E">
        <w:rPr>
          <w:rFonts w:ascii="Arial" w:hAnsi="Arial"/>
          <w:b/>
        </w:rPr>
        <w:t xml:space="preserve"> esta aleación es requerido para hacerla resistente a la humedad del aire.</w:t>
      </w:r>
    </w:p>
    <w:p w:rsidR="00DE48B8" w:rsidRDefault="00DE48B8" w:rsidP="00DE48B8">
      <w:pPr>
        <w:pStyle w:val="Textoindependiente"/>
        <w:ind w:left="851"/>
        <w:rPr>
          <w:rFonts w:ascii="Arial" w:hAnsi="Arial"/>
          <w:b/>
        </w:rPr>
      </w:pPr>
    </w:p>
    <w:bookmarkEnd w:id="0"/>
    <w:bookmarkEnd w:id="1"/>
    <w:p w:rsidR="00DE48B8" w:rsidRDefault="00DE48B8" w:rsidP="00DE48B8">
      <w:pPr>
        <w:pStyle w:val="Textoindependiente"/>
        <w:spacing w:line="480" w:lineRule="auto"/>
        <w:ind w:left="851"/>
        <w:rPr>
          <w:rFonts w:ascii="Arial" w:hAnsi="Arial"/>
          <w:b/>
        </w:rPr>
      </w:pPr>
      <w:r>
        <w:rPr>
          <w:rFonts w:ascii="Arial" w:hAnsi="Arial"/>
          <w:b/>
        </w:rPr>
        <w:t>Tomando como referencia el objetivo de la presente Tesis, la elaboración de una aleación ASTM B-32 lo más cercana posible tanto en microestructura como en composición química al metal de los ánodos importados, realizamos en primer lugar, el cálculo de los porcentajes y pesos para tres ensayos previamente definidos en base al resultado del análisis químico del material de un ánodo importado original, mostrado en la TABLA 4.</w:t>
      </w:r>
    </w:p>
    <w:p w:rsidR="00DE48B8" w:rsidRDefault="00DE48B8" w:rsidP="00DE48B8">
      <w:pPr>
        <w:spacing w:line="480" w:lineRule="auto"/>
        <w:jc w:val="center"/>
        <w:rPr>
          <w:rFonts w:ascii="Arial" w:hAnsi="Arial"/>
          <w:b/>
        </w:rPr>
      </w:pPr>
      <w:r w:rsidRPr="00412AEA">
        <w:rPr>
          <w:rFonts w:ascii="Arial" w:hAnsi="Arial"/>
          <w:b/>
        </w:rPr>
        <w:t xml:space="preserve">TABLA </w:t>
      </w:r>
      <w:r>
        <w:rPr>
          <w:rFonts w:ascii="Arial" w:hAnsi="Arial"/>
          <w:b/>
        </w:rPr>
        <w:t>4</w:t>
      </w:r>
    </w:p>
    <w:p w:rsidR="00DE48B8" w:rsidRDefault="00DE48B8" w:rsidP="00DE48B8">
      <w:pPr>
        <w:spacing w:line="480" w:lineRule="auto"/>
        <w:jc w:val="center"/>
        <w:rPr>
          <w:rFonts w:ascii="Arial" w:hAnsi="Arial"/>
          <w:b/>
        </w:rPr>
      </w:pPr>
      <w:r>
        <w:rPr>
          <w:rFonts w:ascii="Arial" w:hAnsi="Arial"/>
          <w:b/>
        </w:rPr>
        <w:t>ANÁLISIS QUÍMICO DEL ÁNODO IMPORTADO</w:t>
      </w:r>
    </w:p>
    <w:p w:rsidR="00DE48B8" w:rsidRPr="006F3E9D" w:rsidRDefault="00876E40" w:rsidP="00DE48B8">
      <w:pPr>
        <w:spacing w:line="480" w:lineRule="auto"/>
        <w:jc w:val="center"/>
        <w:rPr>
          <w:rFonts w:ascii="Arial" w:hAnsi="Arial"/>
          <w:b/>
        </w:rPr>
      </w:pPr>
      <w:r>
        <w:rPr>
          <w:rFonts w:ascii="Arial" w:hAnsi="Arial"/>
          <w:b/>
          <w:noProof/>
        </w:rPr>
        <w:lastRenderedPageBreak/>
        <w:drawing>
          <wp:inline distT="0" distB="0" distL="0" distR="0">
            <wp:extent cx="3843655" cy="1797685"/>
            <wp:effectExtent l="19050" t="0" r="4445" b="0"/>
            <wp:docPr id="18" name="Imagen 14" descr="Elementos Aleantes de Ánodo Impor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lementos Aleantes de Ánodo Importado"/>
                    <pic:cNvPicPr>
                      <a:picLocks noChangeAspect="1" noChangeArrowheads="1"/>
                    </pic:cNvPicPr>
                  </pic:nvPicPr>
                  <pic:blipFill>
                    <a:blip r:embed="rId20" cstate="print"/>
                    <a:srcRect/>
                    <a:stretch>
                      <a:fillRect/>
                    </a:stretch>
                  </pic:blipFill>
                  <pic:spPr bwMode="auto">
                    <a:xfrm>
                      <a:off x="0" y="0"/>
                      <a:ext cx="3843655" cy="1797685"/>
                    </a:xfrm>
                    <a:prstGeom prst="rect">
                      <a:avLst/>
                    </a:prstGeom>
                    <a:noFill/>
                    <a:ln w="9525">
                      <a:noFill/>
                      <a:miter lim="800000"/>
                      <a:headEnd/>
                      <a:tailEnd/>
                    </a:ln>
                  </pic:spPr>
                </pic:pic>
              </a:graphicData>
            </a:graphic>
          </wp:inline>
        </w:drawing>
      </w:r>
    </w:p>
    <w:p w:rsidR="00DE48B8" w:rsidRDefault="00DE48B8" w:rsidP="00DE48B8">
      <w:pPr>
        <w:pStyle w:val="Textoindependiente"/>
        <w:spacing w:line="480" w:lineRule="auto"/>
        <w:ind w:left="360"/>
        <w:rPr>
          <w:rFonts w:ascii="Arial" w:hAnsi="Arial"/>
          <w:b/>
        </w:rPr>
      </w:pPr>
    </w:p>
    <w:p w:rsidR="00DE48B8" w:rsidRDefault="00DE48B8" w:rsidP="00DE48B8">
      <w:pPr>
        <w:spacing w:line="480" w:lineRule="auto"/>
        <w:ind w:left="851"/>
        <w:jc w:val="both"/>
        <w:rPr>
          <w:rFonts w:ascii="Arial" w:hAnsi="Arial"/>
        </w:rPr>
      </w:pPr>
      <w:r w:rsidRPr="00D05260">
        <w:rPr>
          <w:rFonts w:ascii="Arial" w:hAnsi="Arial"/>
        </w:rPr>
        <w:t xml:space="preserve">El metal de </w:t>
      </w:r>
      <w:r>
        <w:rPr>
          <w:rFonts w:ascii="Arial" w:hAnsi="Arial"/>
        </w:rPr>
        <w:t xml:space="preserve">un </w:t>
      </w:r>
      <w:r w:rsidRPr="00D05260">
        <w:rPr>
          <w:rFonts w:ascii="Arial" w:hAnsi="Arial"/>
        </w:rPr>
        <w:t>ánodo importado</w:t>
      </w:r>
      <w:r>
        <w:rPr>
          <w:rFonts w:ascii="Arial" w:hAnsi="Arial"/>
        </w:rPr>
        <w:t xml:space="preserve">, mostrado en la Figura 2.2, </w:t>
      </w:r>
      <w:r w:rsidRPr="00D05260">
        <w:rPr>
          <w:rFonts w:ascii="Arial" w:hAnsi="Arial"/>
        </w:rPr>
        <w:t xml:space="preserve">es analizado </w:t>
      </w:r>
      <w:r>
        <w:rPr>
          <w:rFonts w:ascii="Arial" w:hAnsi="Arial"/>
        </w:rPr>
        <w:t xml:space="preserve">tanto química como metalográficamente, </w:t>
      </w:r>
      <w:r w:rsidRPr="00D05260">
        <w:rPr>
          <w:rFonts w:ascii="Arial" w:hAnsi="Arial"/>
        </w:rPr>
        <w:t xml:space="preserve">para establecer la calidad de los mismos y así considerarlos como patrones de calidad y tener una referencia para el trabajo que se realizará. </w:t>
      </w:r>
    </w:p>
    <w:p w:rsidR="00DE48B8" w:rsidRDefault="00DE48B8" w:rsidP="00DE48B8">
      <w:pPr>
        <w:spacing w:line="480" w:lineRule="auto"/>
        <w:ind w:left="851"/>
        <w:jc w:val="both"/>
        <w:rPr>
          <w:rFonts w:ascii="Arial" w:hAnsi="Arial"/>
        </w:rPr>
      </w:pPr>
    </w:p>
    <w:p w:rsidR="00DE48B8" w:rsidRDefault="00876E40" w:rsidP="00DE48B8">
      <w:pPr>
        <w:spacing w:line="480" w:lineRule="auto"/>
        <w:ind w:left="851"/>
        <w:jc w:val="center"/>
        <w:rPr>
          <w:rFonts w:ascii="Arial" w:hAnsi="Arial" w:cs="Arial"/>
          <w:color w:val="FF0000"/>
        </w:rPr>
      </w:pPr>
      <w:r>
        <w:rPr>
          <w:rFonts w:ascii="Arial" w:hAnsi="Arial" w:cs="Arial"/>
          <w:noProof/>
          <w:color w:val="FF0000"/>
        </w:rPr>
        <w:drawing>
          <wp:inline distT="0" distB="0" distL="0" distR="0">
            <wp:extent cx="3657600" cy="1100455"/>
            <wp:effectExtent l="57150" t="38100" r="38100" b="23495"/>
            <wp:docPr id="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cstate="print"/>
                    <a:srcRect/>
                    <a:stretch>
                      <a:fillRect/>
                    </a:stretch>
                  </pic:blipFill>
                  <pic:spPr bwMode="auto">
                    <a:xfrm>
                      <a:off x="0" y="0"/>
                      <a:ext cx="3657600" cy="1100455"/>
                    </a:xfrm>
                    <a:prstGeom prst="rect">
                      <a:avLst/>
                    </a:prstGeom>
                    <a:noFill/>
                    <a:ln w="38100" cmpd="thinThick">
                      <a:solidFill>
                        <a:srgbClr val="000000"/>
                      </a:solidFill>
                      <a:miter lim="800000"/>
                      <a:headEnd/>
                      <a:tailEnd/>
                    </a:ln>
                    <a:effectLst/>
                  </pic:spPr>
                </pic:pic>
              </a:graphicData>
            </a:graphic>
          </wp:inline>
        </w:drawing>
      </w:r>
    </w:p>
    <w:p w:rsidR="00DE48B8" w:rsidRPr="00225F52" w:rsidRDefault="00DE48B8" w:rsidP="00DE48B8">
      <w:pPr>
        <w:spacing w:line="480" w:lineRule="auto"/>
        <w:ind w:left="851"/>
        <w:jc w:val="center"/>
        <w:rPr>
          <w:rFonts w:ascii="Arial" w:hAnsi="Arial" w:cs="Arial"/>
          <w:b/>
        </w:rPr>
      </w:pPr>
      <w:r w:rsidRPr="00225F52">
        <w:rPr>
          <w:rFonts w:ascii="Arial" w:hAnsi="Arial" w:cs="Arial"/>
          <w:b/>
        </w:rPr>
        <w:t>FIGURA 2.2  ÁNODO IMPORTADO, USADO, PARA FABRICAR PROBETAS PARA ANÁLISIS</w:t>
      </w:r>
    </w:p>
    <w:p w:rsidR="00DE48B8" w:rsidRDefault="00DE48B8" w:rsidP="00DE48B8">
      <w:pPr>
        <w:pStyle w:val="Textoindependiente"/>
        <w:spacing w:line="480" w:lineRule="auto"/>
        <w:ind w:left="851"/>
        <w:rPr>
          <w:rFonts w:ascii="Arial" w:hAnsi="Arial"/>
          <w:b/>
        </w:rPr>
      </w:pPr>
      <w:smartTag w:uri="urn:schemas-microsoft-com:office:smarttags" w:element="PersonName">
        <w:smartTagPr>
          <w:attr w:name="ProductID" w:val="la Tabla"/>
        </w:smartTagPr>
        <w:r>
          <w:rPr>
            <w:rFonts w:ascii="Arial" w:hAnsi="Arial"/>
            <w:b/>
          </w:rPr>
          <w:t>La TABLA</w:t>
        </w:r>
      </w:smartTag>
      <w:r>
        <w:rPr>
          <w:rFonts w:ascii="Arial" w:hAnsi="Arial"/>
          <w:b/>
        </w:rPr>
        <w:t xml:space="preserve"> 5 muestra en detalle los porcentajes de aleación de cada metal y sus respectivos pesos. El cálculo del peso de la probeta (</w:t>
      </w:r>
      <w:smartTag w:uri="urn:schemas-microsoft-com:office:smarttags" w:element="metricconverter">
        <w:smartTagPr>
          <w:attr w:name="ProductID" w:val="220 gramos"/>
        </w:smartTagPr>
        <w:r>
          <w:rPr>
            <w:rFonts w:ascii="Arial" w:hAnsi="Arial"/>
            <w:b/>
          </w:rPr>
          <w:t>220 gramos</w:t>
        </w:r>
      </w:smartTag>
      <w:r>
        <w:rPr>
          <w:rFonts w:ascii="Arial" w:hAnsi="Arial"/>
          <w:b/>
        </w:rPr>
        <w:t xml:space="preserve">) está basado en el peso de una barra de plomo </w:t>
      </w:r>
      <w:r>
        <w:rPr>
          <w:rFonts w:ascii="Arial" w:hAnsi="Arial"/>
          <w:b/>
        </w:rPr>
        <w:lastRenderedPageBreak/>
        <w:t xml:space="preserve">fundida previamente en el molde metálico que usamos para esta investigación.  </w:t>
      </w:r>
    </w:p>
    <w:p w:rsidR="00DE48B8" w:rsidRDefault="00DE48B8" w:rsidP="00DE48B8">
      <w:pPr>
        <w:spacing w:line="480" w:lineRule="auto"/>
        <w:jc w:val="center"/>
        <w:rPr>
          <w:rFonts w:ascii="Arial" w:hAnsi="Arial"/>
          <w:b/>
        </w:rPr>
      </w:pPr>
    </w:p>
    <w:p w:rsidR="00DE48B8" w:rsidRDefault="00DE48B8" w:rsidP="00DE48B8">
      <w:pPr>
        <w:spacing w:line="480" w:lineRule="auto"/>
        <w:ind w:left="851"/>
        <w:jc w:val="center"/>
        <w:rPr>
          <w:rFonts w:ascii="Arial" w:hAnsi="Arial"/>
          <w:b/>
        </w:rPr>
      </w:pPr>
      <w:r w:rsidRPr="00412AEA">
        <w:rPr>
          <w:rFonts w:ascii="Arial" w:hAnsi="Arial"/>
          <w:b/>
        </w:rPr>
        <w:t xml:space="preserve">TABLA </w:t>
      </w:r>
      <w:r>
        <w:rPr>
          <w:rFonts w:ascii="Arial" w:hAnsi="Arial"/>
          <w:b/>
        </w:rPr>
        <w:t>5</w:t>
      </w:r>
    </w:p>
    <w:p w:rsidR="00DE48B8" w:rsidRPr="00A17A40" w:rsidRDefault="00DE48B8" w:rsidP="00DE48B8">
      <w:pPr>
        <w:spacing w:line="480" w:lineRule="auto"/>
        <w:ind w:left="851"/>
        <w:jc w:val="center"/>
        <w:rPr>
          <w:rFonts w:ascii="Arial" w:hAnsi="Arial"/>
          <w:b/>
        </w:rPr>
      </w:pPr>
      <w:r>
        <w:rPr>
          <w:rFonts w:ascii="Arial" w:hAnsi="Arial"/>
          <w:b/>
        </w:rPr>
        <w:t>COMPOSICIÓN QUÍMICA DE ÁNODOS EXPERIMENTALES</w:t>
      </w:r>
      <w:r w:rsidRPr="00A17A40">
        <w:rPr>
          <w:snapToGrid w:val="0"/>
          <w:color w:val="000000"/>
          <w:w w:val="0"/>
          <w:sz w:val="0"/>
          <w:szCs w:val="0"/>
          <w:u w:color="000000"/>
          <w:bdr w:val="none" w:sz="0" w:space="0" w:color="000000"/>
          <w:shd w:val="clear" w:color="000000" w:fill="000000"/>
        </w:rPr>
        <w:t xml:space="preserve"> </w:t>
      </w:r>
    </w:p>
    <w:p w:rsidR="00DE48B8" w:rsidRDefault="00876E40" w:rsidP="00DE48B8">
      <w:pPr>
        <w:pStyle w:val="Textoindependiente"/>
        <w:spacing w:line="480" w:lineRule="auto"/>
        <w:ind w:left="360"/>
        <w:jc w:val="center"/>
        <w:rPr>
          <w:rFonts w:ascii="Arial" w:hAnsi="Arial"/>
          <w:b/>
        </w:rPr>
      </w:pPr>
      <w:r>
        <w:rPr>
          <w:rFonts w:ascii="Arial" w:hAnsi="Arial"/>
          <w:b/>
          <w:noProof/>
        </w:rPr>
        <w:drawing>
          <wp:inline distT="0" distB="0" distL="0" distR="0">
            <wp:extent cx="4339590" cy="2448560"/>
            <wp:effectExtent l="19050" t="0" r="3810" b="0"/>
            <wp:docPr id="20" name="Imagen 20" descr="Composición Química Ens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posición Química Ensayos"/>
                    <pic:cNvPicPr>
                      <a:picLocks noChangeAspect="1" noChangeArrowheads="1"/>
                    </pic:cNvPicPr>
                  </pic:nvPicPr>
                  <pic:blipFill>
                    <a:blip r:embed="rId22" cstate="print"/>
                    <a:srcRect/>
                    <a:stretch>
                      <a:fillRect/>
                    </a:stretch>
                  </pic:blipFill>
                  <pic:spPr bwMode="auto">
                    <a:xfrm>
                      <a:off x="0" y="0"/>
                      <a:ext cx="4339590" cy="2448560"/>
                    </a:xfrm>
                    <a:prstGeom prst="rect">
                      <a:avLst/>
                    </a:prstGeom>
                    <a:noFill/>
                    <a:ln w="9525">
                      <a:noFill/>
                      <a:miter lim="800000"/>
                      <a:headEnd/>
                      <a:tailEnd/>
                    </a:ln>
                  </pic:spPr>
                </pic:pic>
              </a:graphicData>
            </a:graphic>
          </wp:inline>
        </w:drawing>
      </w:r>
    </w:p>
    <w:p w:rsidR="00DE48B8" w:rsidRDefault="00DE48B8" w:rsidP="00DE48B8">
      <w:pPr>
        <w:pStyle w:val="Textoindependiente"/>
        <w:spacing w:line="480" w:lineRule="auto"/>
        <w:ind w:left="360"/>
        <w:jc w:val="center"/>
        <w:rPr>
          <w:rFonts w:ascii="Arial" w:hAnsi="Arial"/>
          <w:b/>
        </w:rPr>
      </w:pPr>
    </w:p>
    <w:p w:rsidR="00DE48B8" w:rsidRDefault="00DE48B8" w:rsidP="00DE48B8">
      <w:pPr>
        <w:pStyle w:val="Textoindependiente"/>
        <w:spacing w:line="480" w:lineRule="auto"/>
        <w:ind w:left="851"/>
        <w:rPr>
          <w:rFonts w:ascii="Arial" w:hAnsi="Arial"/>
          <w:b/>
        </w:rPr>
      </w:pPr>
      <w:r w:rsidRPr="00115B1E">
        <w:rPr>
          <w:rFonts w:ascii="Arial" w:hAnsi="Arial"/>
        </w:rPr>
        <w:t>Colado de los Ánodos.</w:t>
      </w:r>
      <w:r>
        <w:rPr>
          <w:rFonts w:ascii="Arial" w:hAnsi="Arial"/>
        </w:rPr>
        <w:t xml:space="preserve">- </w:t>
      </w:r>
      <w:r>
        <w:rPr>
          <w:rFonts w:ascii="Arial" w:hAnsi="Arial"/>
          <w:b/>
        </w:rPr>
        <w:t xml:space="preserve">De acuerdo a los valores dados en la </w:t>
      </w:r>
      <w:r w:rsidRPr="00113BCC">
        <w:rPr>
          <w:rFonts w:ascii="Arial" w:hAnsi="Arial"/>
          <w:b/>
        </w:rPr>
        <w:t>Tabla V</w:t>
      </w:r>
      <w:r>
        <w:rPr>
          <w:rFonts w:ascii="Arial" w:hAnsi="Arial"/>
          <w:b/>
        </w:rPr>
        <w:t>I, s</w:t>
      </w:r>
      <w:r w:rsidRPr="00115B1E">
        <w:rPr>
          <w:rFonts w:ascii="Arial" w:hAnsi="Arial"/>
          <w:b/>
        </w:rPr>
        <w:t xml:space="preserve">e </w:t>
      </w:r>
      <w:r>
        <w:rPr>
          <w:rFonts w:ascii="Arial" w:hAnsi="Arial"/>
          <w:b/>
        </w:rPr>
        <w:t>pesan cuidadosamente en</w:t>
      </w:r>
      <w:r w:rsidRPr="00115B1E">
        <w:rPr>
          <w:rFonts w:ascii="Arial" w:hAnsi="Arial"/>
          <w:b/>
        </w:rPr>
        <w:t xml:space="preserve"> una balanza electrónica</w:t>
      </w:r>
      <w:r>
        <w:rPr>
          <w:rFonts w:ascii="Arial" w:hAnsi="Arial"/>
          <w:b/>
        </w:rPr>
        <w:t xml:space="preserve"> cuya </w:t>
      </w:r>
      <w:r w:rsidRPr="00115B1E">
        <w:rPr>
          <w:rFonts w:ascii="Arial" w:hAnsi="Arial"/>
          <w:b/>
        </w:rPr>
        <w:t xml:space="preserve">precisión </w:t>
      </w:r>
      <w:r>
        <w:rPr>
          <w:rFonts w:ascii="Arial" w:hAnsi="Arial"/>
          <w:b/>
        </w:rPr>
        <w:t xml:space="preserve">es </w:t>
      </w:r>
      <w:r w:rsidRPr="00115B1E">
        <w:rPr>
          <w:rFonts w:ascii="Arial" w:hAnsi="Arial"/>
          <w:b/>
        </w:rPr>
        <w:t>d</w:t>
      </w:r>
      <w:r>
        <w:rPr>
          <w:rFonts w:ascii="Arial" w:hAnsi="Arial"/>
          <w:b/>
        </w:rPr>
        <w:t>e hasta diez milésimas de gramo,</w:t>
      </w:r>
      <w:r w:rsidRPr="00115B1E">
        <w:rPr>
          <w:rFonts w:ascii="Arial" w:hAnsi="Arial"/>
          <w:b/>
        </w:rPr>
        <w:t xml:space="preserve"> </w:t>
      </w:r>
      <w:r>
        <w:rPr>
          <w:rFonts w:ascii="Arial" w:hAnsi="Arial"/>
          <w:b/>
        </w:rPr>
        <w:t xml:space="preserve">Figura 2.3, cada uno de los elementos de la aleación. </w:t>
      </w:r>
      <w:r w:rsidRPr="00115B1E">
        <w:rPr>
          <w:rFonts w:ascii="Arial" w:hAnsi="Arial"/>
          <w:b/>
        </w:rPr>
        <w:t xml:space="preserve">Tanto el </w:t>
      </w:r>
      <w:r>
        <w:rPr>
          <w:rFonts w:ascii="Arial" w:hAnsi="Arial"/>
          <w:b/>
        </w:rPr>
        <w:t>Pb</w:t>
      </w:r>
      <w:r w:rsidRPr="00115B1E">
        <w:rPr>
          <w:rFonts w:ascii="Arial" w:hAnsi="Arial"/>
          <w:b/>
        </w:rPr>
        <w:t xml:space="preserve">, </w:t>
      </w:r>
      <w:smartTag w:uri="urn:schemas-microsoft-com:office:smarttags" w:element="PersonName">
        <w:smartTagPr>
          <w:attr w:name="ProductID" w:val="la Ag"/>
        </w:smartTagPr>
        <w:r w:rsidRPr="00115B1E">
          <w:rPr>
            <w:rFonts w:ascii="Arial" w:hAnsi="Arial"/>
            <w:b/>
          </w:rPr>
          <w:t xml:space="preserve">la </w:t>
        </w:r>
        <w:r>
          <w:rPr>
            <w:rFonts w:ascii="Arial" w:hAnsi="Arial"/>
            <w:b/>
          </w:rPr>
          <w:t>Ag</w:t>
        </w:r>
      </w:smartTag>
      <w:r w:rsidRPr="00115B1E">
        <w:rPr>
          <w:rFonts w:ascii="Arial" w:hAnsi="Arial"/>
          <w:b/>
        </w:rPr>
        <w:t xml:space="preserve"> y el </w:t>
      </w:r>
      <w:r>
        <w:rPr>
          <w:rFonts w:ascii="Arial" w:hAnsi="Arial"/>
          <w:b/>
        </w:rPr>
        <w:t>Sn</w:t>
      </w:r>
      <w:r w:rsidRPr="00115B1E">
        <w:rPr>
          <w:rFonts w:ascii="Arial" w:hAnsi="Arial"/>
          <w:b/>
        </w:rPr>
        <w:t xml:space="preserve"> utilizados para la fabricación de los ánodos, son electrolíticos, es decir, son casi puros.</w:t>
      </w:r>
    </w:p>
    <w:p w:rsidR="00DE48B8" w:rsidRPr="00DA0FDB" w:rsidRDefault="00876E40" w:rsidP="00DE48B8">
      <w:pPr>
        <w:pStyle w:val="Textoindependiente"/>
        <w:spacing w:line="480" w:lineRule="auto"/>
        <w:ind w:left="851"/>
        <w:jc w:val="center"/>
        <w:rPr>
          <w:rFonts w:ascii="Arial" w:hAnsi="Arial"/>
          <w:b/>
        </w:rPr>
      </w:pPr>
      <w:r>
        <w:rPr>
          <w:rFonts w:ascii="Arial" w:hAnsi="Arial"/>
          <w:b/>
          <w:noProof/>
        </w:rPr>
        <w:lastRenderedPageBreak/>
        <w:drawing>
          <wp:inline distT="0" distB="0" distL="0" distR="0">
            <wp:extent cx="2232025" cy="1642745"/>
            <wp:effectExtent l="19050" t="19050" r="15875" b="14605"/>
            <wp:docPr id="21" name="Imagen 16" descr="Balanza de Prec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Balanza de Precisión"/>
                    <pic:cNvPicPr>
                      <a:picLocks noChangeAspect="1" noChangeArrowheads="1"/>
                    </pic:cNvPicPr>
                  </pic:nvPicPr>
                  <pic:blipFill>
                    <a:blip r:embed="rId23" cstate="print"/>
                    <a:srcRect/>
                    <a:stretch>
                      <a:fillRect/>
                    </a:stretch>
                  </pic:blipFill>
                  <pic:spPr bwMode="auto">
                    <a:xfrm>
                      <a:off x="0" y="0"/>
                      <a:ext cx="2232025" cy="1642745"/>
                    </a:xfrm>
                    <a:prstGeom prst="rect">
                      <a:avLst/>
                    </a:prstGeom>
                    <a:noFill/>
                    <a:ln w="6350" cmpd="sng">
                      <a:solidFill>
                        <a:srgbClr val="000000"/>
                      </a:solidFill>
                      <a:miter lim="800000"/>
                      <a:headEnd/>
                      <a:tailEnd/>
                    </a:ln>
                    <a:effectLst/>
                  </pic:spPr>
                </pic:pic>
              </a:graphicData>
            </a:graphic>
          </wp:inline>
        </w:drawing>
      </w:r>
    </w:p>
    <w:p w:rsidR="00DE48B8" w:rsidRPr="0027522D" w:rsidRDefault="00DE48B8" w:rsidP="00DE48B8">
      <w:pPr>
        <w:ind w:left="851"/>
        <w:jc w:val="center"/>
        <w:rPr>
          <w:rFonts w:ascii="Arial" w:hAnsi="Arial"/>
          <w:b/>
        </w:rPr>
      </w:pPr>
      <w:r>
        <w:rPr>
          <w:rFonts w:ascii="Arial" w:hAnsi="Arial"/>
          <w:b/>
        </w:rPr>
        <w:t>FIGURA 2.3</w:t>
      </w:r>
      <w:r w:rsidRPr="0027522D">
        <w:rPr>
          <w:rFonts w:ascii="Arial" w:hAnsi="Arial"/>
          <w:b/>
        </w:rPr>
        <w:t xml:space="preserve">  BALANZA DE PRECISIÓN.</w:t>
      </w:r>
    </w:p>
    <w:p w:rsidR="00DE48B8" w:rsidRPr="00115B1E" w:rsidRDefault="00DE48B8" w:rsidP="00DE48B8">
      <w:pPr>
        <w:pStyle w:val="Textoindependiente"/>
        <w:spacing w:line="480" w:lineRule="auto"/>
        <w:ind w:left="360"/>
        <w:rPr>
          <w:rFonts w:ascii="Arial" w:hAnsi="Arial"/>
          <w:b/>
        </w:rPr>
      </w:pPr>
    </w:p>
    <w:p w:rsidR="00DE48B8" w:rsidRDefault="00DE48B8" w:rsidP="00DE48B8">
      <w:pPr>
        <w:pStyle w:val="Textoindependiente"/>
        <w:spacing w:line="480" w:lineRule="auto"/>
        <w:ind w:left="851"/>
        <w:rPr>
          <w:rFonts w:ascii="Arial" w:hAnsi="Arial"/>
          <w:b/>
        </w:rPr>
      </w:pPr>
      <w:r w:rsidRPr="00115B1E">
        <w:rPr>
          <w:rFonts w:ascii="Arial" w:hAnsi="Arial"/>
          <w:b/>
        </w:rPr>
        <w:t>Se coloca el plomo en el crisol y éste a su vez se introduce en el horno</w:t>
      </w:r>
      <w:r>
        <w:rPr>
          <w:rFonts w:ascii="Arial" w:hAnsi="Arial"/>
          <w:b/>
        </w:rPr>
        <w:t xml:space="preserve"> </w:t>
      </w:r>
      <w:r w:rsidRPr="00115B1E">
        <w:rPr>
          <w:rFonts w:ascii="Arial" w:hAnsi="Arial"/>
          <w:b/>
        </w:rPr>
        <w:t>para empezar a fundirlo</w:t>
      </w:r>
      <w:r>
        <w:rPr>
          <w:rFonts w:ascii="Arial" w:hAnsi="Arial"/>
          <w:b/>
        </w:rPr>
        <w:t>,</w:t>
      </w:r>
      <w:r w:rsidRPr="00DD38FA">
        <w:rPr>
          <w:rFonts w:ascii="Arial" w:hAnsi="Arial"/>
          <w:b/>
        </w:rPr>
        <w:t xml:space="preserve"> </w:t>
      </w:r>
      <w:r>
        <w:rPr>
          <w:rFonts w:ascii="Arial" w:hAnsi="Arial"/>
          <w:b/>
        </w:rPr>
        <w:t>tal como se muestra en la Figura 2.3</w:t>
      </w:r>
      <w:r w:rsidRPr="00115B1E">
        <w:rPr>
          <w:rFonts w:ascii="Arial" w:hAnsi="Arial"/>
          <w:b/>
        </w:rPr>
        <w:t>.</w:t>
      </w:r>
    </w:p>
    <w:p w:rsidR="00DE48B8" w:rsidRDefault="00DE48B8" w:rsidP="00DE48B8">
      <w:pPr>
        <w:pStyle w:val="Textoindependiente"/>
        <w:spacing w:line="480" w:lineRule="auto"/>
        <w:ind w:left="851"/>
        <w:rPr>
          <w:rFonts w:ascii="Arial" w:hAnsi="Arial"/>
          <w:b/>
        </w:rPr>
      </w:pPr>
      <w:r w:rsidRPr="00115B1E">
        <w:rPr>
          <w:rFonts w:ascii="Arial" w:hAnsi="Arial"/>
          <w:b/>
        </w:rPr>
        <w:t xml:space="preserve">Cuando el plomo comienza a derretirse, se coloca el estaño. Una vez que la mezcla plomo estaño está a una temperatura de </w:t>
      </w:r>
      <w:smartTag w:uri="urn:schemas-microsoft-com:office:smarttags" w:element="metricconverter">
        <w:smartTagPr>
          <w:attr w:name="ProductID" w:val="350ﾺC"/>
        </w:smartTagPr>
        <w:r w:rsidRPr="00115B1E">
          <w:rPr>
            <w:rFonts w:ascii="Arial" w:hAnsi="Arial"/>
            <w:b/>
          </w:rPr>
          <w:t>350</w:t>
        </w:r>
        <w:r w:rsidRPr="00115B1E">
          <w:rPr>
            <w:rFonts w:ascii="Arial" w:hAnsi="Arial" w:cs="Arial"/>
            <w:b/>
          </w:rPr>
          <w:t>º</w:t>
        </w:r>
        <w:r w:rsidRPr="00115B1E">
          <w:rPr>
            <w:rFonts w:ascii="Arial" w:hAnsi="Arial"/>
            <w:b/>
          </w:rPr>
          <w:t>C</w:t>
        </w:r>
      </w:smartTag>
      <w:r w:rsidRPr="00115B1E">
        <w:rPr>
          <w:rFonts w:ascii="Arial" w:hAnsi="Arial"/>
          <w:b/>
        </w:rPr>
        <w:t xml:space="preserve"> aproximadamente, se retira la escoria y se agrega la plata. Se calienta la mezcla hasta los </w:t>
      </w:r>
      <w:smartTag w:uri="urn:schemas-microsoft-com:office:smarttags" w:element="metricconverter">
        <w:smartTagPr>
          <w:attr w:name="ProductID" w:val="450ﾺC"/>
        </w:smartTagPr>
        <w:r w:rsidRPr="00115B1E">
          <w:rPr>
            <w:rFonts w:ascii="Arial" w:hAnsi="Arial"/>
            <w:b/>
          </w:rPr>
          <w:t>450</w:t>
        </w:r>
        <w:r w:rsidRPr="00115B1E">
          <w:rPr>
            <w:rFonts w:ascii="Arial" w:hAnsi="Arial" w:cs="Arial"/>
            <w:b/>
          </w:rPr>
          <w:t>º</w:t>
        </w:r>
        <w:r w:rsidRPr="00115B1E">
          <w:rPr>
            <w:rFonts w:ascii="Arial" w:hAnsi="Arial"/>
            <w:b/>
          </w:rPr>
          <w:t>C</w:t>
        </w:r>
      </w:smartTag>
      <w:r w:rsidRPr="00115B1E">
        <w:rPr>
          <w:rFonts w:ascii="Arial" w:hAnsi="Arial"/>
          <w:b/>
        </w:rPr>
        <w:t>, para darle una buena colabilidad</w:t>
      </w:r>
      <w:r>
        <w:rPr>
          <w:rFonts w:ascii="Arial" w:hAnsi="Arial"/>
          <w:b/>
        </w:rPr>
        <w:t>.</w:t>
      </w:r>
    </w:p>
    <w:p w:rsidR="00DE48B8" w:rsidRDefault="00DE48B8" w:rsidP="00DE48B8">
      <w:pPr>
        <w:pStyle w:val="Textoindependiente"/>
        <w:spacing w:line="480" w:lineRule="auto"/>
        <w:ind w:left="851"/>
        <w:rPr>
          <w:rFonts w:ascii="Arial" w:hAnsi="Arial"/>
          <w:b/>
        </w:rPr>
      </w:pPr>
      <w:r>
        <w:rPr>
          <w:rFonts w:ascii="Arial" w:hAnsi="Arial"/>
          <w:b/>
        </w:rPr>
        <w:t>Una vez que la aleación alcanza dicha temperatura</w:t>
      </w:r>
      <w:r w:rsidRPr="00115B1E">
        <w:rPr>
          <w:rFonts w:ascii="Arial" w:hAnsi="Arial"/>
          <w:b/>
        </w:rPr>
        <w:t xml:space="preserve">, </w:t>
      </w:r>
      <w:r>
        <w:rPr>
          <w:rFonts w:ascii="Arial" w:hAnsi="Arial"/>
          <w:b/>
        </w:rPr>
        <w:t xml:space="preserve">se extrae el crisol del horno </w:t>
      </w:r>
      <w:r w:rsidRPr="00115B1E">
        <w:rPr>
          <w:rFonts w:ascii="Arial" w:hAnsi="Arial"/>
          <w:b/>
        </w:rPr>
        <w:t xml:space="preserve">y se procede con la colada </w:t>
      </w:r>
      <w:r>
        <w:rPr>
          <w:rFonts w:ascii="Arial" w:hAnsi="Arial"/>
          <w:b/>
        </w:rPr>
        <w:t xml:space="preserve">de la probeta </w:t>
      </w:r>
      <w:r w:rsidRPr="00115B1E">
        <w:rPr>
          <w:rFonts w:ascii="Arial" w:hAnsi="Arial"/>
          <w:b/>
        </w:rPr>
        <w:t>en el molde metálico</w:t>
      </w:r>
      <w:r>
        <w:rPr>
          <w:rFonts w:ascii="Arial" w:hAnsi="Arial"/>
          <w:b/>
        </w:rPr>
        <w:t xml:space="preserve">, </w:t>
      </w:r>
      <w:r w:rsidRPr="00115B1E">
        <w:rPr>
          <w:rFonts w:ascii="Arial" w:hAnsi="Arial"/>
          <w:b/>
        </w:rPr>
        <w:t xml:space="preserve">el cual </w:t>
      </w:r>
      <w:r>
        <w:rPr>
          <w:rFonts w:ascii="Arial" w:hAnsi="Arial"/>
          <w:b/>
        </w:rPr>
        <w:t xml:space="preserve">fue </w:t>
      </w:r>
      <w:r w:rsidRPr="00115B1E">
        <w:rPr>
          <w:rFonts w:ascii="Arial" w:hAnsi="Arial"/>
          <w:b/>
        </w:rPr>
        <w:t xml:space="preserve">precalentado a unos </w:t>
      </w:r>
      <w:smartTag w:uri="urn:schemas-microsoft-com:office:smarttags" w:element="metricconverter">
        <w:smartTagPr>
          <w:attr w:name="ProductID" w:val="60ﾺC"/>
        </w:smartTagPr>
        <w:r w:rsidRPr="00115B1E">
          <w:rPr>
            <w:rFonts w:ascii="Arial" w:hAnsi="Arial"/>
            <w:b/>
          </w:rPr>
          <w:t>60</w:t>
        </w:r>
        <w:r w:rsidRPr="00115B1E">
          <w:rPr>
            <w:rFonts w:ascii="Arial" w:hAnsi="Arial" w:cs="Arial"/>
            <w:b/>
          </w:rPr>
          <w:t>º</w:t>
        </w:r>
        <w:r w:rsidRPr="00115B1E">
          <w:rPr>
            <w:rFonts w:ascii="Arial" w:hAnsi="Arial"/>
            <w:b/>
          </w:rPr>
          <w:t>C</w:t>
        </w:r>
      </w:smartTag>
      <w:r>
        <w:rPr>
          <w:rFonts w:ascii="Arial" w:hAnsi="Arial"/>
          <w:b/>
        </w:rPr>
        <w:t xml:space="preserve"> en una mufla eléctrica.</w:t>
      </w:r>
    </w:p>
    <w:p w:rsidR="00DE48B8" w:rsidRPr="00115B1E" w:rsidRDefault="00876E40" w:rsidP="00DE48B8">
      <w:pPr>
        <w:ind w:left="851"/>
        <w:jc w:val="center"/>
        <w:rPr>
          <w:rFonts w:ascii="Arial" w:hAnsi="Arial"/>
          <w:sz w:val="22"/>
          <w:szCs w:val="22"/>
        </w:rPr>
      </w:pPr>
      <w:r>
        <w:rPr>
          <w:rFonts w:ascii="Arial" w:hAnsi="Arial"/>
          <w:noProof/>
          <w:sz w:val="22"/>
          <w:szCs w:val="22"/>
        </w:rPr>
        <w:lastRenderedPageBreak/>
        <w:drawing>
          <wp:inline distT="0" distB="0" distL="0" distR="0">
            <wp:extent cx="2138680" cy="1596390"/>
            <wp:effectExtent l="19050" t="19050" r="13970" b="22860"/>
            <wp:docPr id="22" name="Imagen 19" descr="Crisol en H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risol en Horno"/>
                    <pic:cNvPicPr>
                      <a:picLocks noChangeAspect="1" noChangeArrowheads="1"/>
                    </pic:cNvPicPr>
                  </pic:nvPicPr>
                  <pic:blipFill>
                    <a:blip r:embed="rId24" cstate="print"/>
                    <a:srcRect/>
                    <a:stretch>
                      <a:fillRect/>
                    </a:stretch>
                  </pic:blipFill>
                  <pic:spPr bwMode="auto">
                    <a:xfrm>
                      <a:off x="0" y="0"/>
                      <a:ext cx="2138680" cy="1596390"/>
                    </a:xfrm>
                    <a:prstGeom prst="rect">
                      <a:avLst/>
                    </a:prstGeom>
                    <a:noFill/>
                    <a:ln w="6350" cmpd="sng">
                      <a:solidFill>
                        <a:srgbClr val="000000"/>
                      </a:solidFill>
                      <a:miter lim="800000"/>
                      <a:headEnd/>
                      <a:tailEnd/>
                    </a:ln>
                    <a:effectLst/>
                  </pic:spPr>
                </pic:pic>
              </a:graphicData>
            </a:graphic>
          </wp:inline>
        </w:drawing>
      </w:r>
    </w:p>
    <w:p w:rsidR="00DE48B8" w:rsidRPr="00115B1E" w:rsidRDefault="00DE48B8" w:rsidP="00DE48B8">
      <w:pPr>
        <w:jc w:val="center"/>
        <w:rPr>
          <w:rFonts w:ascii="Arial" w:hAnsi="Arial"/>
          <w:sz w:val="22"/>
          <w:szCs w:val="22"/>
        </w:rPr>
      </w:pPr>
    </w:p>
    <w:p w:rsidR="00DE48B8" w:rsidRPr="00701ED6" w:rsidRDefault="00DE48B8" w:rsidP="00DE48B8">
      <w:pPr>
        <w:ind w:left="851"/>
        <w:jc w:val="center"/>
        <w:rPr>
          <w:rFonts w:ascii="Arial" w:hAnsi="Arial" w:cs="Arial"/>
          <w:b/>
        </w:rPr>
      </w:pPr>
      <w:r w:rsidRPr="00701ED6">
        <w:rPr>
          <w:rFonts w:ascii="Arial" w:hAnsi="Arial" w:cs="Arial"/>
          <w:b/>
        </w:rPr>
        <w:t>FIGURA 2.4  HORNO ELÉCTRICO CON CRISOL DENTRO.</w:t>
      </w:r>
    </w:p>
    <w:p w:rsidR="00DE48B8" w:rsidRDefault="00DE48B8" w:rsidP="00DE48B8">
      <w:pPr>
        <w:pStyle w:val="Textoindependiente"/>
        <w:spacing w:line="480" w:lineRule="auto"/>
        <w:ind w:left="851"/>
        <w:rPr>
          <w:rFonts w:ascii="Arial" w:hAnsi="Arial"/>
          <w:b/>
        </w:rPr>
      </w:pPr>
      <w:r>
        <w:rPr>
          <w:rFonts w:ascii="Arial" w:hAnsi="Arial"/>
          <w:b/>
        </w:rPr>
        <w:t xml:space="preserve">Este procedimiento se repite para cada uno de los ensayos detallados en </w:t>
      </w:r>
      <w:smartTag w:uri="urn:schemas-microsoft-com:office:smarttags" w:element="PersonName">
        <w:smartTagPr>
          <w:attr w:name="ProductID" w:val="la Tabla"/>
        </w:smartTagPr>
        <w:r>
          <w:rPr>
            <w:rFonts w:ascii="Arial" w:hAnsi="Arial"/>
            <w:b/>
          </w:rPr>
          <w:t>la Tabla</w:t>
        </w:r>
      </w:smartTag>
      <w:r>
        <w:rPr>
          <w:rFonts w:ascii="Arial" w:hAnsi="Arial"/>
          <w:b/>
        </w:rPr>
        <w:t xml:space="preserve"> 5.</w:t>
      </w:r>
    </w:p>
    <w:p w:rsidR="00DE48B8" w:rsidRDefault="00876E40" w:rsidP="00DE48B8">
      <w:pPr>
        <w:ind w:firstLine="851"/>
        <w:jc w:val="center"/>
        <w:rPr>
          <w:rFonts w:ascii="Arial" w:hAnsi="Arial"/>
          <w:sz w:val="22"/>
          <w:szCs w:val="22"/>
        </w:rPr>
      </w:pPr>
      <w:r>
        <w:rPr>
          <w:rFonts w:ascii="Arial" w:hAnsi="Arial"/>
          <w:noProof/>
          <w:sz w:val="22"/>
          <w:szCs w:val="22"/>
        </w:rPr>
        <w:drawing>
          <wp:inline distT="0" distB="0" distL="0" distR="0">
            <wp:extent cx="3176905" cy="2371090"/>
            <wp:effectExtent l="19050" t="0" r="4445" b="0"/>
            <wp:docPr id="23" name="Imagen 18" descr="Probeta Fun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Probeta Fundida"/>
                    <pic:cNvPicPr>
                      <a:picLocks noChangeAspect="1" noChangeArrowheads="1"/>
                    </pic:cNvPicPr>
                  </pic:nvPicPr>
                  <pic:blipFill>
                    <a:blip r:embed="rId25" cstate="print"/>
                    <a:srcRect/>
                    <a:stretch>
                      <a:fillRect/>
                    </a:stretch>
                  </pic:blipFill>
                  <pic:spPr bwMode="auto">
                    <a:xfrm>
                      <a:off x="0" y="0"/>
                      <a:ext cx="3176905" cy="2371090"/>
                    </a:xfrm>
                    <a:prstGeom prst="rect">
                      <a:avLst/>
                    </a:prstGeom>
                    <a:noFill/>
                    <a:ln w="9525">
                      <a:noFill/>
                      <a:miter lim="800000"/>
                      <a:headEnd/>
                      <a:tailEnd/>
                    </a:ln>
                  </pic:spPr>
                </pic:pic>
              </a:graphicData>
            </a:graphic>
          </wp:inline>
        </w:drawing>
      </w:r>
    </w:p>
    <w:p w:rsidR="00DE48B8" w:rsidRPr="00115B1E" w:rsidRDefault="00DE48B8" w:rsidP="00DE48B8">
      <w:pPr>
        <w:jc w:val="center"/>
        <w:rPr>
          <w:rFonts w:ascii="Arial" w:hAnsi="Arial"/>
          <w:sz w:val="22"/>
          <w:szCs w:val="22"/>
        </w:rPr>
      </w:pPr>
    </w:p>
    <w:p w:rsidR="00DE48B8" w:rsidRPr="0027522D" w:rsidRDefault="00DE48B8" w:rsidP="00DE48B8">
      <w:pPr>
        <w:ind w:left="851"/>
        <w:jc w:val="center"/>
        <w:rPr>
          <w:rFonts w:ascii="Arial" w:hAnsi="Arial"/>
          <w:b/>
        </w:rPr>
      </w:pPr>
      <w:r>
        <w:rPr>
          <w:rFonts w:ascii="Arial" w:hAnsi="Arial"/>
          <w:b/>
        </w:rPr>
        <w:t>FIGURA 2.5</w:t>
      </w:r>
      <w:r w:rsidRPr="0027522D">
        <w:rPr>
          <w:rFonts w:ascii="Arial" w:hAnsi="Arial"/>
          <w:b/>
        </w:rPr>
        <w:t xml:space="preserve">  PROBETA DE PRUEBA PARA ANÁLISIS QUÍMICO Y METALOGRÁFICO.</w:t>
      </w:r>
    </w:p>
    <w:p w:rsidR="00DE48B8" w:rsidRDefault="00DE48B8" w:rsidP="00DE48B8">
      <w:pPr>
        <w:pStyle w:val="Textoindependiente"/>
        <w:ind w:left="851"/>
        <w:rPr>
          <w:rFonts w:ascii="Arial" w:hAnsi="Arial"/>
          <w:b/>
        </w:rPr>
      </w:pPr>
    </w:p>
    <w:p w:rsidR="00DE48B8" w:rsidRDefault="00DE48B8" w:rsidP="00DE48B8">
      <w:pPr>
        <w:pStyle w:val="Textoindependiente"/>
        <w:ind w:left="851"/>
        <w:rPr>
          <w:rFonts w:ascii="Arial" w:hAnsi="Arial"/>
          <w:b/>
        </w:rPr>
      </w:pPr>
    </w:p>
    <w:p w:rsidR="00DE48B8" w:rsidRDefault="00DE48B8" w:rsidP="00DE48B8">
      <w:pPr>
        <w:pStyle w:val="Textoindependiente"/>
        <w:spacing w:line="480" w:lineRule="auto"/>
        <w:ind w:left="851"/>
        <w:rPr>
          <w:rFonts w:ascii="Arial" w:hAnsi="Arial"/>
          <w:b/>
        </w:rPr>
      </w:pPr>
      <w:r>
        <w:rPr>
          <w:rFonts w:ascii="Arial" w:hAnsi="Arial"/>
          <w:b/>
        </w:rPr>
        <w:t>Se cuelan lo</w:t>
      </w:r>
      <w:r w:rsidRPr="00115B1E">
        <w:rPr>
          <w:rFonts w:ascii="Arial" w:hAnsi="Arial"/>
          <w:b/>
        </w:rPr>
        <w:t xml:space="preserve">s </w:t>
      </w:r>
      <w:r>
        <w:rPr>
          <w:rFonts w:ascii="Arial" w:hAnsi="Arial"/>
          <w:b/>
        </w:rPr>
        <w:t xml:space="preserve">ánodos </w:t>
      </w:r>
      <w:r w:rsidRPr="00115B1E">
        <w:rPr>
          <w:rFonts w:ascii="Arial" w:hAnsi="Arial"/>
          <w:b/>
        </w:rPr>
        <w:t>en molde metálico con el</w:t>
      </w:r>
      <w:r>
        <w:rPr>
          <w:rFonts w:ascii="Arial" w:hAnsi="Arial"/>
          <w:b/>
        </w:rPr>
        <w:t xml:space="preserve"> </w:t>
      </w:r>
      <w:r w:rsidRPr="00115B1E">
        <w:rPr>
          <w:rFonts w:ascii="Arial" w:hAnsi="Arial"/>
          <w:b/>
        </w:rPr>
        <w:t>objeto de afinar el tamaño de grano y darles una superficie lisa, con lo cual se evita en lo posible las aristas, ya que en estas zonas</w:t>
      </w:r>
      <w:r>
        <w:rPr>
          <w:rFonts w:ascii="Arial" w:hAnsi="Arial"/>
          <w:b/>
        </w:rPr>
        <w:t>,</w:t>
      </w:r>
      <w:r w:rsidRPr="00115B1E">
        <w:rPr>
          <w:rFonts w:ascii="Arial" w:hAnsi="Arial"/>
          <w:b/>
        </w:rPr>
        <w:t xml:space="preserve"> la capa de peróxido de </w:t>
      </w:r>
      <w:r w:rsidRPr="00115B1E">
        <w:rPr>
          <w:rFonts w:ascii="Arial" w:hAnsi="Arial"/>
          <w:b/>
        </w:rPr>
        <w:lastRenderedPageBreak/>
        <w:t xml:space="preserve">plomo que se forma en los </w:t>
      </w:r>
      <w:r>
        <w:rPr>
          <w:rFonts w:ascii="Arial" w:hAnsi="Arial"/>
          <w:b/>
        </w:rPr>
        <w:t>electrodos</w:t>
      </w:r>
      <w:r w:rsidRPr="00115B1E">
        <w:rPr>
          <w:rFonts w:ascii="Arial" w:hAnsi="Arial"/>
          <w:b/>
        </w:rPr>
        <w:t xml:space="preserve"> al actuar anódicamente, lo hace mal o no se forma, por lo que en estos puntos se puede presentar una corrosión fuerte.</w:t>
      </w:r>
    </w:p>
    <w:p w:rsidR="00DE48B8" w:rsidRPr="00115B1E" w:rsidRDefault="00DE48B8" w:rsidP="00DE48B8">
      <w:pPr>
        <w:pStyle w:val="Textoindependiente"/>
        <w:spacing w:line="480" w:lineRule="auto"/>
        <w:ind w:left="851"/>
        <w:rPr>
          <w:rFonts w:ascii="Arial" w:hAnsi="Arial"/>
          <w:b/>
        </w:rPr>
      </w:pPr>
    </w:p>
    <w:p w:rsidR="00DE48B8" w:rsidRPr="00A901B0" w:rsidRDefault="00DE48B8" w:rsidP="00DE48B8">
      <w:pPr>
        <w:pStyle w:val="Textoindependiente"/>
        <w:spacing w:line="480" w:lineRule="auto"/>
        <w:ind w:left="851"/>
        <w:rPr>
          <w:rFonts w:ascii="Arial" w:hAnsi="Arial"/>
          <w:b/>
        </w:rPr>
      </w:pPr>
      <w:r w:rsidRPr="00115B1E">
        <w:rPr>
          <w:rFonts w:ascii="Arial" w:hAnsi="Arial"/>
          <w:b/>
        </w:rPr>
        <w:t>El rápido enfriamiento que tiene lugar es éste tipo de molde evita que los granos de la microestructura de los ánodos se desarrollen y reduzcan la conductividad eléctrica de la aleación. Aún teniendo la misma composición, si los ánodos fueran colados en molde de arena por ejemplo, la velocidad de enfriamiento sería menor y con ello cambiaría la microestructura de la aleación, que es lo que domina la tasa de transmisión de corriente.</w:t>
      </w:r>
    </w:p>
    <w:p w:rsidR="00DE48B8" w:rsidRDefault="00DE48B8" w:rsidP="00DE48B8">
      <w:pPr>
        <w:ind w:left="851"/>
        <w:jc w:val="center"/>
        <w:rPr>
          <w:rFonts w:ascii="Arial" w:hAnsi="Arial"/>
          <w:sz w:val="22"/>
          <w:szCs w:val="22"/>
        </w:rPr>
      </w:pPr>
    </w:p>
    <w:p w:rsidR="00DE48B8" w:rsidRPr="0027522D" w:rsidRDefault="00DE48B8" w:rsidP="00DE48B8">
      <w:pPr>
        <w:ind w:left="851"/>
        <w:jc w:val="center"/>
        <w:rPr>
          <w:rFonts w:ascii="Arial" w:hAnsi="Arial"/>
          <w:sz w:val="22"/>
          <w:szCs w:val="22"/>
        </w:rPr>
      </w:pPr>
    </w:p>
    <w:p w:rsidR="00DE48B8" w:rsidRPr="00115B1E" w:rsidRDefault="00DE48B8" w:rsidP="00DE48B8">
      <w:pPr>
        <w:spacing w:line="480" w:lineRule="auto"/>
        <w:ind w:left="851" w:hanging="425"/>
        <w:jc w:val="both"/>
        <w:rPr>
          <w:rFonts w:ascii="Arial" w:hAnsi="Arial"/>
          <w:b/>
        </w:rPr>
      </w:pPr>
      <w:r w:rsidRPr="00115B1E">
        <w:rPr>
          <w:rFonts w:ascii="Arial" w:hAnsi="Arial"/>
          <w:b/>
        </w:rPr>
        <w:t xml:space="preserve">2.2. </w:t>
      </w:r>
      <w:r>
        <w:rPr>
          <w:rFonts w:ascii="Arial" w:hAnsi="Arial"/>
          <w:b/>
        </w:rPr>
        <w:t xml:space="preserve"> </w:t>
      </w:r>
      <w:r w:rsidRPr="00115B1E">
        <w:rPr>
          <w:rFonts w:ascii="Arial" w:hAnsi="Arial"/>
          <w:b/>
        </w:rPr>
        <w:t xml:space="preserve">Control </w:t>
      </w:r>
      <w:r>
        <w:rPr>
          <w:rFonts w:ascii="Arial" w:hAnsi="Arial"/>
          <w:b/>
        </w:rPr>
        <w:t>metalúrgico de los ensayos.</w:t>
      </w:r>
    </w:p>
    <w:p w:rsidR="00DE48B8" w:rsidRDefault="00DE48B8" w:rsidP="00DE48B8">
      <w:pPr>
        <w:spacing w:line="480" w:lineRule="auto"/>
        <w:ind w:left="851"/>
        <w:jc w:val="both"/>
        <w:rPr>
          <w:rFonts w:ascii="Arial" w:hAnsi="Arial"/>
        </w:rPr>
      </w:pPr>
      <w:r>
        <w:rPr>
          <w:rFonts w:ascii="Arial" w:hAnsi="Arial"/>
        </w:rPr>
        <w:t xml:space="preserve">Los controles metalúrgicos se los hace vía análisis químico y microestructura. </w:t>
      </w:r>
      <w:r w:rsidRPr="00115B1E">
        <w:rPr>
          <w:rFonts w:ascii="Arial" w:hAnsi="Arial"/>
        </w:rPr>
        <w:t xml:space="preserve">Para estos controles, </w:t>
      </w:r>
      <w:r>
        <w:rPr>
          <w:rFonts w:ascii="Arial" w:hAnsi="Arial"/>
        </w:rPr>
        <w:t>se cuelan conjuntamente con las probetas arriba señaladas, probetas tipo medallones, Figura 2.6, para revelar las</w:t>
      </w:r>
      <w:r w:rsidRPr="007A015A">
        <w:rPr>
          <w:rFonts w:ascii="Arial" w:hAnsi="Arial"/>
        </w:rPr>
        <w:t xml:space="preserve"> microestructuras</w:t>
      </w:r>
      <w:r>
        <w:rPr>
          <w:rFonts w:ascii="Arial" w:hAnsi="Arial"/>
        </w:rPr>
        <w:t xml:space="preserve"> y tipo cuña de temple, Figura 2.7, para comprobar el efecto de la velocidad de enfriamiento, en el tamaño de grano de la aleación.</w:t>
      </w:r>
    </w:p>
    <w:p w:rsidR="00DE48B8" w:rsidRDefault="00DE48B8" w:rsidP="00DE48B8">
      <w:pPr>
        <w:spacing w:line="480" w:lineRule="auto"/>
        <w:ind w:left="851"/>
        <w:jc w:val="both"/>
        <w:rPr>
          <w:rFonts w:ascii="Arial" w:hAnsi="Arial"/>
        </w:rPr>
      </w:pPr>
    </w:p>
    <w:p w:rsidR="00DE48B8" w:rsidRDefault="00876E40" w:rsidP="00DE48B8">
      <w:pPr>
        <w:spacing w:line="480" w:lineRule="auto"/>
        <w:ind w:left="426"/>
        <w:jc w:val="center"/>
        <w:rPr>
          <w:rFonts w:ascii="Arial" w:hAnsi="Arial"/>
        </w:rPr>
      </w:pPr>
      <w:r>
        <w:rPr>
          <w:rFonts w:ascii="Arial" w:hAnsi="Arial"/>
          <w:noProof/>
        </w:rPr>
        <w:lastRenderedPageBreak/>
        <w:drawing>
          <wp:inline distT="0" distB="0" distL="0" distR="0">
            <wp:extent cx="2247265" cy="3021965"/>
            <wp:effectExtent l="38100" t="19050" r="19685" b="26035"/>
            <wp:docPr id="24" name="Imagen 23" descr="12Ago08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12Ago08 (12)"/>
                    <pic:cNvPicPr>
                      <a:picLocks noChangeAspect="1" noChangeArrowheads="1"/>
                    </pic:cNvPicPr>
                  </pic:nvPicPr>
                  <pic:blipFill>
                    <a:blip r:embed="rId26" cstate="print"/>
                    <a:srcRect/>
                    <a:stretch>
                      <a:fillRect/>
                    </a:stretch>
                  </pic:blipFill>
                  <pic:spPr bwMode="auto">
                    <a:xfrm>
                      <a:off x="0" y="0"/>
                      <a:ext cx="2247265" cy="3021965"/>
                    </a:xfrm>
                    <a:prstGeom prst="rect">
                      <a:avLst/>
                    </a:prstGeom>
                    <a:noFill/>
                    <a:ln w="12700" cmpd="sng">
                      <a:solidFill>
                        <a:srgbClr val="000000"/>
                      </a:solidFill>
                      <a:miter lim="800000"/>
                      <a:headEnd/>
                      <a:tailEnd/>
                    </a:ln>
                    <a:effectLst/>
                  </pic:spPr>
                </pic:pic>
              </a:graphicData>
            </a:graphic>
          </wp:inline>
        </w:drawing>
      </w:r>
    </w:p>
    <w:p w:rsidR="00DE48B8" w:rsidRPr="00A901B0" w:rsidRDefault="00DE48B8" w:rsidP="00DE48B8">
      <w:pPr>
        <w:spacing w:line="480" w:lineRule="auto"/>
        <w:ind w:left="851"/>
        <w:jc w:val="center"/>
        <w:rPr>
          <w:rFonts w:ascii="Arial" w:hAnsi="Arial"/>
          <w:b/>
        </w:rPr>
      </w:pPr>
      <w:r>
        <w:rPr>
          <w:rFonts w:ascii="Arial" w:hAnsi="Arial"/>
          <w:b/>
        </w:rPr>
        <w:t>FIGURA 2.6  PROBETA “MEDALLÓN</w:t>
      </w:r>
    </w:p>
    <w:p w:rsidR="00DE48B8" w:rsidRDefault="00876E40" w:rsidP="00DE48B8">
      <w:pPr>
        <w:spacing w:line="480" w:lineRule="auto"/>
        <w:ind w:left="426"/>
        <w:jc w:val="center"/>
        <w:rPr>
          <w:rFonts w:ascii="Arial" w:hAnsi="Arial"/>
        </w:rPr>
      </w:pPr>
      <w:r>
        <w:rPr>
          <w:rFonts w:ascii="Arial" w:hAnsi="Arial"/>
          <w:noProof/>
        </w:rPr>
        <w:drawing>
          <wp:inline distT="0" distB="0" distL="0" distR="0">
            <wp:extent cx="1782445" cy="2402205"/>
            <wp:effectExtent l="38100" t="19050" r="27305" b="17145"/>
            <wp:docPr id="25" name="Imagen 22" descr="12Ago08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12Ago08 (15)"/>
                    <pic:cNvPicPr>
                      <a:picLocks noChangeAspect="1" noChangeArrowheads="1"/>
                    </pic:cNvPicPr>
                  </pic:nvPicPr>
                  <pic:blipFill>
                    <a:blip r:embed="rId27" cstate="print"/>
                    <a:srcRect/>
                    <a:stretch>
                      <a:fillRect/>
                    </a:stretch>
                  </pic:blipFill>
                  <pic:spPr bwMode="auto">
                    <a:xfrm>
                      <a:off x="0" y="0"/>
                      <a:ext cx="1782445" cy="2402205"/>
                    </a:xfrm>
                    <a:prstGeom prst="rect">
                      <a:avLst/>
                    </a:prstGeom>
                    <a:noFill/>
                    <a:ln w="12700" cmpd="sng">
                      <a:solidFill>
                        <a:srgbClr val="000000"/>
                      </a:solidFill>
                      <a:miter lim="800000"/>
                      <a:headEnd/>
                      <a:tailEnd/>
                    </a:ln>
                    <a:effectLst/>
                  </pic:spPr>
                </pic:pic>
              </a:graphicData>
            </a:graphic>
          </wp:inline>
        </w:drawing>
      </w:r>
    </w:p>
    <w:p w:rsidR="00DE48B8" w:rsidRPr="008A6B24" w:rsidRDefault="00DE48B8" w:rsidP="00DE48B8">
      <w:pPr>
        <w:spacing w:line="480" w:lineRule="auto"/>
        <w:ind w:left="851"/>
        <w:jc w:val="center"/>
        <w:rPr>
          <w:rFonts w:ascii="Arial" w:hAnsi="Arial"/>
          <w:b/>
        </w:rPr>
      </w:pPr>
      <w:r>
        <w:rPr>
          <w:rFonts w:ascii="Arial" w:hAnsi="Arial"/>
          <w:b/>
        </w:rPr>
        <w:t>FIGURA 2.7 MOLDE PARA</w:t>
      </w:r>
      <w:r w:rsidRPr="008A6B24">
        <w:rPr>
          <w:rFonts w:ascii="Arial" w:hAnsi="Arial"/>
          <w:b/>
        </w:rPr>
        <w:t xml:space="preserve">  PROBETA “CUÑA DE TEMPLE</w:t>
      </w:r>
    </w:p>
    <w:p w:rsidR="00DE48B8" w:rsidRDefault="00DE48B8" w:rsidP="00DE48B8">
      <w:pPr>
        <w:spacing w:line="480" w:lineRule="auto"/>
        <w:ind w:left="851"/>
        <w:jc w:val="both"/>
        <w:rPr>
          <w:rFonts w:ascii="Arial" w:hAnsi="Arial"/>
          <w:b/>
        </w:rPr>
      </w:pPr>
    </w:p>
    <w:p w:rsidR="00DE48B8" w:rsidRPr="007274CB" w:rsidRDefault="00DE48B8" w:rsidP="00DE48B8">
      <w:pPr>
        <w:spacing w:line="480" w:lineRule="auto"/>
        <w:ind w:left="851"/>
        <w:jc w:val="both"/>
        <w:rPr>
          <w:rFonts w:ascii="Arial" w:hAnsi="Arial"/>
          <w:b/>
        </w:rPr>
      </w:pPr>
      <w:r w:rsidRPr="007274CB">
        <w:rPr>
          <w:rFonts w:ascii="Arial" w:hAnsi="Arial"/>
          <w:b/>
        </w:rPr>
        <w:t>Análisis Químico.</w:t>
      </w:r>
    </w:p>
    <w:p w:rsidR="00DE48B8" w:rsidRDefault="00DE48B8" w:rsidP="00DE48B8">
      <w:pPr>
        <w:spacing w:line="480" w:lineRule="auto"/>
        <w:ind w:left="900"/>
        <w:jc w:val="both"/>
        <w:rPr>
          <w:rFonts w:ascii="Arial" w:hAnsi="Arial"/>
        </w:rPr>
      </w:pPr>
      <w:r>
        <w:rPr>
          <w:rFonts w:ascii="Arial" w:hAnsi="Arial"/>
        </w:rPr>
        <w:lastRenderedPageBreak/>
        <w:t xml:space="preserve">Se obtiene </w:t>
      </w:r>
      <w:r w:rsidRPr="00115B1E">
        <w:rPr>
          <w:rFonts w:ascii="Arial" w:hAnsi="Arial"/>
        </w:rPr>
        <w:t xml:space="preserve">viruta </w:t>
      </w:r>
      <w:r>
        <w:rPr>
          <w:rFonts w:ascii="Arial" w:hAnsi="Arial"/>
        </w:rPr>
        <w:t xml:space="preserve">de cualquier probeta de las tres diferentes composiciones (Ensayos), y se envía al Laboratorio del Instituto de Ciencias Químicas de </w:t>
      </w:r>
      <w:smartTag w:uri="urn:schemas-microsoft-com:office:smarttags" w:element="PersonName">
        <w:smartTagPr>
          <w:attr w:name="ProductID" w:val="la ESPOL"/>
        </w:smartTagPr>
        <w:r>
          <w:rPr>
            <w:rFonts w:ascii="Arial" w:hAnsi="Arial"/>
          </w:rPr>
          <w:t>la ESPOL</w:t>
        </w:r>
      </w:smartTag>
      <w:r>
        <w:rPr>
          <w:rFonts w:ascii="Arial" w:hAnsi="Arial"/>
        </w:rPr>
        <w:t xml:space="preserve"> para su análisis.</w:t>
      </w:r>
    </w:p>
    <w:p w:rsidR="00DE48B8" w:rsidRDefault="00DE48B8" w:rsidP="00DE48B8">
      <w:pPr>
        <w:spacing w:line="480" w:lineRule="auto"/>
        <w:ind w:left="900"/>
        <w:jc w:val="both"/>
        <w:rPr>
          <w:rFonts w:ascii="Arial" w:hAnsi="Arial"/>
        </w:rPr>
      </w:pPr>
      <w:r>
        <w:rPr>
          <w:rFonts w:ascii="Arial" w:hAnsi="Arial"/>
        </w:rPr>
        <w:t>Cada una de las muestras fueron pesadas y tratadas con 20 ml de agua destilada y 4 ml de ácido nítrico (HNO</w:t>
      </w:r>
      <w:r w:rsidRPr="00027FC6">
        <w:rPr>
          <w:rFonts w:ascii="Arial" w:hAnsi="Arial"/>
          <w:vertAlign w:val="subscript"/>
        </w:rPr>
        <w:t>3</w:t>
      </w:r>
      <w:r>
        <w:rPr>
          <w:rFonts w:ascii="Arial" w:hAnsi="Arial"/>
        </w:rPr>
        <w:t xml:space="preserve">) concentrado, se somete a un fuerte calentamiento en un reverbero, en la sorbona (Fig. 2.8) para que haya escape de vapores, evitando así la inhalación de los reactivos, hasta que la muestra se disuelva. Luego, con la ayuda de un embudo llevar al volumen respectivo en un matraz volumétrico. Después, se procede a realizar las lecturas en el Espectrofotómetro de Absorción Atómica para </w:t>
      </w:r>
      <w:r w:rsidRPr="00115B1E">
        <w:rPr>
          <w:rFonts w:ascii="Arial" w:hAnsi="Arial"/>
        </w:rPr>
        <w:t xml:space="preserve">determinar el porcentaje </w:t>
      </w:r>
      <w:r w:rsidRPr="00AA4DDB">
        <w:rPr>
          <w:rFonts w:ascii="Arial" w:hAnsi="Arial"/>
        </w:rPr>
        <w:t xml:space="preserve">de los elementos </w:t>
      </w:r>
      <w:r>
        <w:rPr>
          <w:rFonts w:ascii="Arial" w:hAnsi="Arial"/>
        </w:rPr>
        <w:t xml:space="preserve">presentes </w:t>
      </w:r>
      <w:r w:rsidRPr="00AA4DDB">
        <w:rPr>
          <w:rFonts w:ascii="Arial" w:hAnsi="Arial"/>
        </w:rPr>
        <w:t xml:space="preserve">en </w:t>
      </w:r>
      <w:r>
        <w:rPr>
          <w:rFonts w:ascii="Arial" w:hAnsi="Arial"/>
        </w:rPr>
        <w:t xml:space="preserve">cada una de </w:t>
      </w:r>
      <w:r w:rsidRPr="00AA4DDB">
        <w:rPr>
          <w:rFonts w:ascii="Arial" w:hAnsi="Arial"/>
        </w:rPr>
        <w:t>la</w:t>
      </w:r>
      <w:r>
        <w:rPr>
          <w:rFonts w:ascii="Arial" w:hAnsi="Arial"/>
        </w:rPr>
        <w:t>s</w:t>
      </w:r>
      <w:r w:rsidRPr="00AA4DDB">
        <w:rPr>
          <w:rFonts w:ascii="Arial" w:hAnsi="Arial"/>
        </w:rPr>
        <w:t xml:space="preserve"> aleaci</w:t>
      </w:r>
      <w:r>
        <w:rPr>
          <w:rFonts w:ascii="Arial" w:hAnsi="Arial"/>
        </w:rPr>
        <w:t>o</w:t>
      </w:r>
      <w:r w:rsidRPr="00AA4DDB">
        <w:rPr>
          <w:rFonts w:ascii="Arial" w:hAnsi="Arial"/>
        </w:rPr>
        <w:t>n</w:t>
      </w:r>
      <w:r>
        <w:rPr>
          <w:rFonts w:ascii="Arial" w:hAnsi="Arial"/>
        </w:rPr>
        <w:t xml:space="preserve">es. </w:t>
      </w:r>
      <w:smartTag w:uri="urn:schemas-microsoft-com:office:smarttags" w:element="PersonName">
        <w:smartTagPr>
          <w:attr w:name="ProductID" w:val="La TABLA VI"/>
        </w:smartTagPr>
        <w:r>
          <w:rPr>
            <w:rFonts w:ascii="Arial" w:hAnsi="Arial"/>
          </w:rPr>
          <w:t>L</w:t>
        </w:r>
        <w:r w:rsidRPr="00AA4DDB">
          <w:rPr>
            <w:rFonts w:ascii="Arial" w:hAnsi="Arial"/>
          </w:rPr>
          <w:t>a Tabla VI</w:t>
        </w:r>
      </w:smartTag>
      <w:r>
        <w:rPr>
          <w:rFonts w:ascii="Arial" w:hAnsi="Arial"/>
        </w:rPr>
        <w:t xml:space="preserve"> muestra dichos porcentajes</w:t>
      </w:r>
      <w:r w:rsidRPr="00AA4DDB">
        <w:rPr>
          <w:rFonts w:ascii="Arial" w:hAnsi="Arial"/>
        </w:rPr>
        <w:t>.</w:t>
      </w:r>
      <w:r w:rsidRPr="00115B1E">
        <w:rPr>
          <w:rFonts w:ascii="Arial" w:hAnsi="Arial"/>
        </w:rPr>
        <w:t xml:space="preserve"> </w:t>
      </w:r>
      <w:r>
        <w:rPr>
          <w:rFonts w:ascii="Arial" w:hAnsi="Arial"/>
        </w:rPr>
        <w:t>Algunos de estos pasos se muestran en las Figuras 2.9, 2.10 y 2.11.</w:t>
      </w:r>
    </w:p>
    <w:p w:rsidR="00DE48B8" w:rsidRDefault="00DE48B8" w:rsidP="00DE48B8">
      <w:pPr>
        <w:spacing w:line="480" w:lineRule="auto"/>
        <w:ind w:left="900"/>
        <w:jc w:val="both"/>
        <w:rPr>
          <w:rFonts w:ascii="Arial" w:hAnsi="Arial"/>
        </w:rPr>
      </w:pPr>
    </w:p>
    <w:p w:rsidR="00DE48B8" w:rsidRDefault="00876E40" w:rsidP="00DE48B8">
      <w:pPr>
        <w:spacing w:line="480" w:lineRule="auto"/>
        <w:ind w:firstLine="900"/>
        <w:jc w:val="center"/>
        <w:rPr>
          <w:rFonts w:ascii="Arial" w:hAnsi="Arial"/>
        </w:rPr>
      </w:pPr>
      <w:r>
        <w:rPr>
          <w:rFonts w:ascii="Arial" w:hAnsi="Arial"/>
          <w:noProof/>
        </w:rPr>
        <w:drawing>
          <wp:inline distT="0" distB="0" distL="0" distR="0">
            <wp:extent cx="2680970" cy="2014855"/>
            <wp:effectExtent l="19050" t="19050" r="24130" b="23495"/>
            <wp:docPr id="26" name="Imagen 24" descr="Mie 24Sep08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Mie 24Sep08 (4)a"/>
                    <pic:cNvPicPr>
                      <a:picLocks noChangeAspect="1" noChangeArrowheads="1"/>
                    </pic:cNvPicPr>
                  </pic:nvPicPr>
                  <pic:blipFill>
                    <a:blip r:embed="rId28" cstate="print"/>
                    <a:srcRect/>
                    <a:stretch>
                      <a:fillRect/>
                    </a:stretch>
                  </pic:blipFill>
                  <pic:spPr bwMode="auto">
                    <a:xfrm>
                      <a:off x="0" y="0"/>
                      <a:ext cx="2680970" cy="2014855"/>
                    </a:xfrm>
                    <a:prstGeom prst="rect">
                      <a:avLst/>
                    </a:prstGeom>
                    <a:noFill/>
                    <a:ln w="12700" cmpd="sng">
                      <a:solidFill>
                        <a:srgbClr val="000000"/>
                      </a:solidFill>
                      <a:miter lim="800000"/>
                      <a:headEnd/>
                      <a:tailEnd/>
                    </a:ln>
                    <a:effectLst/>
                  </pic:spPr>
                </pic:pic>
              </a:graphicData>
            </a:graphic>
          </wp:inline>
        </w:drawing>
      </w:r>
      <w:r>
        <w:rPr>
          <w:rFonts w:ascii="Arial" w:hAnsi="Arial"/>
          <w:noProof/>
        </w:rPr>
        <w:drawing>
          <wp:inline distT="0" distB="0" distL="0" distR="0">
            <wp:extent cx="1518920" cy="2014855"/>
            <wp:effectExtent l="19050" t="19050" r="24130" b="23495"/>
            <wp:docPr id="27" name="Imagen 25" descr="Mie 24Sep08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Mie 24Sep08 (7)a"/>
                    <pic:cNvPicPr>
                      <a:picLocks noChangeAspect="1" noChangeArrowheads="1"/>
                    </pic:cNvPicPr>
                  </pic:nvPicPr>
                  <pic:blipFill>
                    <a:blip r:embed="rId29" cstate="print"/>
                    <a:srcRect/>
                    <a:stretch>
                      <a:fillRect/>
                    </a:stretch>
                  </pic:blipFill>
                  <pic:spPr bwMode="auto">
                    <a:xfrm>
                      <a:off x="0" y="0"/>
                      <a:ext cx="1518920" cy="2014855"/>
                    </a:xfrm>
                    <a:prstGeom prst="rect">
                      <a:avLst/>
                    </a:prstGeom>
                    <a:noFill/>
                    <a:ln w="12700" cmpd="sng">
                      <a:solidFill>
                        <a:srgbClr val="000000"/>
                      </a:solidFill>
                      <a:miter lim="800000"/>
                      <a:headEnd/>
                      <a:tailEnd/>
                    </a:ln>
                    <a:effectLst/>
                  </pic:spPr>
                </pic:pic>
              </a:graphicData>
            </a:graphic>
          </wp:inline>
        </w:drawing>
      </w:r>
    </w:p>
    <w:p w:rsidR="00DE48B8" w:rsidRPr="002E105F" w:rsidRDefault="00DE48B8" w:rsidP="00DE48B8">
      <w:pPr>
        <w:spacing w:line="480" w:lineRule="auto"/>
        <w:ind w:left="720" w:hanging="12"/>
        <w:jc w:val="center"/>
        <w:rPr>
          <w:rFonts w:ascii="Arial" w:hAnsi="Arial" w:cs="Arial"/>
          <w:b/>
        </w:rPr>
      </w:pPr>
      <w:r>
        <w:rPr>
          <w:rFonts w:ascii="Arial" w:hAnsi="Arial" w:cs="Arial"/>
          <w:b/>
        </w:rPr>
        <w:lastRenderedPageBreak/>
        <w:t>FIGURA 2.8</w:t>
      </w:r>
      <w:r w:rsidRPr="006B4624">
        <w:rPr>
          <w:rFonts w:ascii="Arial" w:hAnsi="Arial" w:cs="Arial"/>
          <w:b/>
        </w:rPr>
        <w:t xml:space="preserve">  SORBONA Y REVERBERO CALENTÁNDOSE EN ELLA.</w:t>
      </w:r>
    </w:p>
    <w:p w:rsidR="00DE48B8" w:rsidRDefault="00DE48B8" w:rsidP="00DE48B8">
      <w:pPr>
        <w:ind w:left="720" w:hanging="12"/>
        <w:jc w:val="center"/>
        <w:rPr>
          <w:rFonts w:ascii="Arial" w:hAnsi="Arial" w:cs="Arial"/>
          <w:b/>
          <w:sz w:val="22"/>
          <w:szCs w:val="22"/>
        </w:rPr>
      </w:pPr>
    </w:p>
    <w:p w:rsidR="00DE48B8" w:rsidRPr="006B4624" w:rsidRDefault="00DE48B8" w:rsidP="00DE48B8">
      <w:pPr>
        <w:ind w:firstLine="708"/>
        <w:jc w:val="center"/>
        <w:rPr>
          <w:rFonts w:ascii="Arial" w:hAnsi="Arial" w:cs="Arial"/>
          <w:b/>
          <w:sz w:val="22"/>
          <w:szCs w:val="22"/>
        </w:rPr>
      </w:pPr>
    </w:p>
    <w:p w:rsidR="00DE48B8" w:rsidRDefault="00876E40" w:rsidP="00DE48B8">
      <w:pPr>
        <w:tabs>
          <w:tab w:val="left" w:pos="240"/>
          <w:tab w:val="center" w:pos="4138"/>
        </w:tabs>
        <w:spacing w:line="480" w:lineRule="auto"/>
        <w:ind w:firstLine="900"/>
        <w:jc w:val="center"/>
        <w:rPr>
          <w:rFonts w:ascii="Arial" w:hAnsi="Arial"/>
        </w:rPr>
      </w:pPr>
      <w:r>
        <w:rPr>
          <w:rFonts w:ascii="Arial" w:hAnsi="Arial"/>
          <w:noProof/>
        </w:rPr>
        <w:drawing>
          <wp:inline distT="0" distB="0" distL="0" distR="0">
            <wp:extent cx="2293620" cy="3068955"/>
            <wp:effectExtent l="38100" t="19050" r="11430" b="17145"/>
            <wp:docPr id="28" name="Imagen 27" descr="DSC0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DSC05229"/>
                    <pic:cNvPicPr>
                      <a:picLocks noChangeAspect="1" noChangeArrowheads="1"/>
                    </pic:cNvPicPr>
                  </pic:nvPicPr>
                  <pic:blipFill>
                    <a:blip r:embed="rId30" cstate="print"/>
                    <a:srcRect/>
                    <a:stretch>
                      <a:fillRect/>
                    </a:stretch>
                  </pic:blipFill>
                  <pic:spPr bwMode="auto">
                    <a:xfrm>
                      <a:off x="0" y="0"/>
                      <a:ext cx="2293620" cy="3068955"/>
                    </a:xfrm>
                    <a:prstGeom prst="rect">
                      <a:avLst/>
                    </a:prstGeom>
                    <a:noFill/>
                    <a:ln w="12700" cmpd="sng">
                      <a:solidFill>
                        <a:srgbClr val="000000"/>
                      </a:solidFill>
                      <a:miter lim="800000"/>
                      <a:headEnd/>
                      <a:tailEnd/>
                    </a:ln>
                    <a:effectLst/>
                  </pic:spPr>
                </pic:pic>
              </a:graphicData>
            </a:graphic>
          </wp:inline>
        </w:drawing>
      </w:r>
    </w:p>
    <w:p w:rsidR="00DE48B8" w:rsidRDefault="00DE48B8" w:rsidP="00DE48B8">
      <w:pPr>
        <w:ind w:firstLine="900"/>
        <w:jc w:val="center"/>
        <w:rPr>
          <w:rFonts w:ascii="Arial" w:hAnsi="Arial" w:cs="Arial"/>
          <w:b/>
        </w:rPr>
      </w:pPr>
      <w:r>
        <w:rPr>
          <w:rFonts w:ascii="Arial" w:hAnsi="Arial" w:cs="Arial"/>
          <w:b/>
        </w:rPr>
        <w:t>FIGURA 2.9</w:t>
      </w:r>
      <w:r w:rsidRPr="006B4624">
        <w:rPr>
          <w:rFonts w:ascii="Arial" w:hAnsi="Arial" w:cs="Arial"/>
          <w:b/>
        </w:rPr>
        <w:t xml:space="preserve">  PES</w:t>
      </w:r>
      <w:r>
        <w:rPr>
          <w:rFonts w:ascii="Arial" w:hAnsi="Arial" w:cs="Arial"/>
          <w:b/>
        </w:rPr>
        <w:t>AJE DE VIRUTA DE LAS ALEACIONES.</w:t>
      </w:r>
    </w:p>
    <w:p w:rsidR="00DE48B8" w:rsidRDefault="00876E40" w:rsidP="00DE48B8">
      <w:pPr>
        <w:ind w:firstLine="900"/>
        <w:jc w:val="center"/>
        <w:rPr>
          <w:rFonts w:ascii="Arial" w:hAnsi="Arial" w:cs="Arial"/>
          <w:b/>
        </w:rPr>
      </w:pPr>
      <w:r>
        <w:rPr>
          <w:rFonts w:ascii="Arial" w:hAnsi="Arial"/>
          <w:noProof/>
        </w:rPr>
        <w:lastRenderedPageBreak/>
        <w:drawing>
          <wp:inline distT="0" distB="0" distL="0" distR="0">
            <wp:extent cx="2464435" cy="3301365"/>
            <wp:effectExtent l="19050" t="19050" r="12065" b="13335"/>
            <wp:docPr id="29" name="Imagen 29" descr="14Ago08 J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14Ago08 Jue (9)"/>
                    <pic:cNvPicPr>
                      <a:picLocks noChangeAspect="1" noChangeArrowheads="1"/>
                    </pic:cNvPicPr>
                  </pic:nvPicPr>
                  <pic:blipFill>
                    <a:blip r:embed="rId31" cstate="print"/>
                    <a:srcRect/>
                    <a:stretch>
                      <a:fillRect/>
                    </a:stretch>
                  </pic:blipFill>
                  <pic:spPr bwMode="auto">
                    <a:xfrm>
                      <a:off x="0" y="0"/>
                      <a:ext cx="2464435" cy="3301365"/>
                    </a:xfrm>
                    <a:prstGeom prst="rect">
                      <a:avLst/>
                    </a:prstGeom>
                    <a:noFill/>
                    <a:ln w="12700" cmpd="sng">
                      <a:solidFill>
                        <a:srgbClr val="000000"/>
                      </a:solidFill>
                      <a:miter lim="800000"/>
                      <a:headEnd/>
                      <a:tailEnd/>
                    </a:ln>
                    <a:effectLst/>
                  </pic:spPr>
                </pic:pic>
              </a:graphicData>
            </a:graphic>
          </wp:inline>
        </w:drawing>
      </w:r>
    </w:p>
    <w:p w:rsidR="00DE48B8" w:rsidRPr="006B4624" w:rsidRDefault="00DE48B8" w:rsidP="00DE48B8">
      <w:pPr>
        <w:jc w:val="center"/>
        <w:rPr>
          <w:rFonts w:ascii="Arial" w:hAnsi="Arial" w:cs="Arial"/>
          <w:b/>
        </w:rPr>
      </w:pPr>
    </w:p>
    <w:p w:rsidR="00DE48B8" w:rsidRDefault="00DE48B8" w:rsidP="00DE48B8">
      <w:pPr>
        <w:ind w:firstLine="708"/>
        <w:jc w:val="center"/>
        <w:rPr>
          <w:rFonts w:ascii="Arial" w:hAnsi="Arial" w:cs="Arial"/>
          <w:b/>
        </w:rPr>
      </w:pPr>
      <w:r>
        <w:rPr>
          <w:rFonts w:ascii="Arial" w:hAnsi="Arial" w:cs="Arial"/>
          <w:b/>
        </w:rPr>
        <w:t>FIGURA 2.10</w:t>
      </w:r>
      <w:r w:rsidRPr="006B4624">
        <w:rPr>
          <w:rFonts w:ascii="Arial" w:hAnsi="Arial" w:cs="Arial"/>
          <w:b/>
        </w:rPr>
        <w:t xml:space="preserve">  DILUCIÓN DE VIRUTA EN MATRACES.</w:t>
      </w:r>
    </w:p>
    <w:p w:rsidR="00DE48B8" w:rsidRDefault="00DE48B8" w:rsidP="00DE48B8">
      <w:pPr>
        <w:ind w:firstLine="708"/>
        <w:jc w:val="center"/>
        <w:rPr>
          <w:rFonts w:ascii="Arial" w:hAnsi="Arial" w:cs="Arial"/>
          <w:b/>
        </w:rPr>
      </w:pPr>
    </w:p>
    <w:p w:rsidR="00DE48B8" w:rsidRDefault="00DE48B8" w:rsidP="00DE48B8">
      <w:pPr>
        <w:ind w:firstLine="708"/>
        <w:jc w:val="center"/>
        <w:rPr>
          <w:rFonts w:ascii="Arial" w:hAnsi="Arial" w:cs="Arial"/>
          <w:b/>
        </w:rPr>
      </w:pPr>
    </w:p>
    <w:p w:rsidR="00DE48B8" w:rsidRDefault="00DE48B8" w:rsidP="00DE48B8">
      <w:pPr>
        <w:ind w:firstLine="708"/>
        <w:jc w:val="center"/>
        <w:rPr>
          <w:rFonts w:ascii="Arial" w:hAnsi="Arial" w:cs="Arial"/>
          <w:b/>
        </w:rPr>
      </w:pPr>
    </w:p>
    <w:p w:rsidR="00DE48B8" w:rsidRDefault="00876E40" w:rsidP="00DE48B8">
      <w:pPr>
        <w:ind w:firstLine="708"/>
        <w:jc w:val="center"/>
        <w:rPr>
          <w:rFonts w:ascii="Arial" w:hAnsi="Arial" w:cs="Arial"/>
          <w:b/>
        </w:rPr>
      </w:pPr>
      <w:r>
        <w:rPr>
          <w:rFonts w:ascii="Arial" w:hAnsi="Arial"/>
          <w:noProof/>
        </w:rPr>
        <w:drawing>
          <wp:inline distT="0" distB="0" distL="0" distR="0">
            <wp:extent cx="2138680" cy="2867025"/>
            <wp:effectExtent l="19050" t="19050" r="13970" b="28575"/>
            <wp:docPr id="30" name="Imagen 26" descr="24Sep08 Mi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24Sep08 Mie (2)a"/>
                    <pic:cNvPicPr>
                      <a:picLocks noChangeAspect="1" noChangeArrowheads="1"/>
                    </pic:cNvPicPr>
                  </pic:nvPicPr>
                  <pic:blipFill>
                    <a:blip r:embed="rId32" cstate="print"/>
                    <a:srcRect/>
                    <a:stretch>
                      <a:fillRect/>
                    </a:stretch>
                  </pic:blipFill>
                  <pic:spPr bwMode="auto">
                    <a:xfrm>
                      <a:off x="0" y="0"/>
                      <a:ext cx="2138680" cy="2867025"/>
                    </a:xfrm>
                    <a:prstGeom prst="rect">
                      <a:avLst/>
                    </a:prstGeom>
                    <a:noFill/>
                    <a:ln w="12700" cmpd="sng">
                      <a:solidFill>
                        <a:srgbClr val="000000"/>
                      </a:solidFill>
                      <a:miter lim="800000"/>
                      <a:headEnd/>
                      <a:tailEnd/>
                    </a:ln>
                    <a:effectLst/>
                  </pic:spPr>
                </pic:pic>
              </a:graphicData>
            </a:graphic>
          </wp:inline>
        </w:drawing>
      </w:r>
    </w:p>
    <w:p w:rsidR="00DE48B8" w:rsidRPr="006B4624" w:rsidRDefault="00DE48B8" w:rsidP="00DE48B8">
      <w:pPr>
        <w:ind w:firstLine="708"/>
        <w:jc w:val="center"/>
        <w:rPr>
          <w:rFonts w:ascii="Arial" w:hAnsi="Arial" w:cs="Arial"/>
          <w:b/>
        </w:rPr>
      </w:pPr>
    </w:p>
    <w:p w:rsidR="00DE48B8" w:rsidRPr="00E746D6" w:rsidRDefault="00DE48B8" w:rsidP="00DE48B8">
      <w:pPr>
        <w:spacing w:line="480" w:lineRule="auto"/>
        <w:ind w:firstLine="708"/>
        <w:jc w:val="center"/>
        <w:rPr>
          <w:rFonts w:ascii="Arial" w:hAnsi="Arial" w:cs="Arial"/>
          <w:b/>
        </w:rPr>
      </w:pPr>
      <w:r>
        <w:rPr>
          <w:rFonts w:ascii="Arial" w:hAnsi="Arial" w:cs="Arial"/>
          <w:b/>
        </w:rPr>
        <w:t>FIGURA 2.11</w:t>
      </w:r>
      <w:r w:rsidRPr="006B4624">
        <w:rPr>
          <w:rFonts w:ascii="Arial" w:hAnsi="Arial" w:cs="Arial"/>
          <w:b/>
        </w:rPr>
        <w:t xml:space="preserve">  ESPECTROFOTÓMETRO DE ABSORCIÓN</w:t>
      </w:r>
      <w:r>
        <w:rPr>
          <w:rFonts w:ascii="Arial" w:hAnsi="Arial" w:cs="Arial"/>
          <w:b/>
        </w:rPr>
        <w:t xml:space="preserve"> </w:t>
      </w:r>
      <w:r w:rsidRPr="006B4624">
        <w:rPr>
          <w:rFonts w:ascii="Arial" w:hAnsi="Arial" w:cs="Arial"/>
          <w:b/>
        </w:rPr>
        <w:t>ATÓMICA.</w:t>
      </w:r>
    </w:p>
    <w:p w:rsidR="00DE48B8" w:rsidRPr="00665423" w:rsidRDefault="00DE48B8" w:rsidP="00DE48B8">
      <w:pPr>
        <w:pStyle w:val="Encabezado"/>
        <w:tabs>
          <w:tab w:val="clear" w:pos="4252"/>
          <w:tab w:val="clear" w:pos="8504"/>
          <w:tab w:val="left" w:pos="5920"/>
        </w:tabs>
        <w:spacing w:line="480" w:lineRule="auto"/>
        <w:ind w:left="851"/>
        <w:jc w:val="center"/>
        <w:rPr>
          <w:rFonts w:ascii="Arial" w:hAnsi="Arial" w:cs="Arial"/>
          <w:b/>
        </w:rPr>
      </w:pPr>
      <w:r>
        <w:rPr>
          <w:rFonts w:ascii="Arial" w:hAnsi="Arial" w:cs="Arial"/>
          <w:b/>
        </w:rPr>
        <w:t>TABLA 6</w:t>
      </w:r>
    </w:p>
    <w:p w:rsidR="00DE48B8" w:rsidRDefault="00DE48B8" w:rsidP="00DE48B8">
      <w:pPr>
        <w:pStyle w:val="Encabezado"/>
        <w:tabs>
          <w:tab w:val="clear" w:pos="4252"/>
          <w:tab w:val="clear" w:pos="8504"/>
          <w:tab w:val="left" w:pos="5920"/>
        </w:tabs>
        <w:spacing w:line="480" w:lineRule="auto"/>
        <w:ind w:left="851"/>
        <w:jc w:val="center"/>
        <w:rPr>
          <w:rFonts w:ascii="Arial" w:hAnsi="Arial" w:cs="Arial"/>
          <w:b/>
        </w:rPr>
      </w:pPr>
      <w:r w:rsidRPr="00665423">
        <w:rPr>
          <w:rFonts w:ascii="Arial" w:hAnsi="Arial" w:cs="Arial"/>
          <w:b/>
        </w:rPr>
        <w:t>RESULTADOS DE</w:t>
      </w:r>
      <w:r>
        <w:rPr>
          <w:rFonts w:ascii="Arial" w:hAnsi="Arial" w:cs="Arial"/>
          <w:b/>
        </w:rPr>
        <w:t>L</w:t>
      </w:r>
      <w:r w:rsidRPr="00665423">
        <w:rPr>
          <w:rFonts w:ascii="Arial" w:hAnsi="Arial" w:cs="Arial"/>
          <w:b/>
        </w:rPr>
        <w:t xml:space="preserve"> AN</w:t>
      </w:r>
      <w:r>
        <w:rPr>
          <w:rFonts w:ascii="Arial" w:hAnsi="Arial" w:cs="Arial"/>
          <w:b/>
        </w:rPr>
        <w:t>Á</w:t>
      </w:r>
      <w:r w:rsidRPr="00665423">
        <w:rPr>
          <w:rFonts w:ascii="Arial" w:hAnsi="Arial" w:cs="Arial"/>
          <w:b/>
        </w:rPr>
        <w:t>LISIS QUÍMICO DE LOS ENSAYOS</w:t>
      </w:r>
    </w:p>
    <w:p w:rsidR="00DE48B8" w:rsidRPr="006906B6" w:rsidRDefault="00876E40" w:rsidP="00DE48B8">
      <w:pPr>
        <w:pStyle w:val="Encabezado"/>
        <w:tabs>
          <w:tab w:val="clear" w:pos="4252"/>
          <w:tab w:val="clear" w:pos="8504"/>
          <w:tab w:val="left" w:pos="5920"/>
        </w:tabs>
        <w:spacing w:line="480" w:lineRule="auto"/>
        <w:ind w:firstLine="709"/>
        <w:jc w:val="center"/>
        <w:rPr>
          <w:rFonts w:ascii="Arial" w:hAnsi="Arial" w:cs="Arial"/>
          <w:b/>
        </w:rPr>
      </w:pPr>
      <w:r>
        <w:rPr>
          <w:rFonts w:ascii="Arial" w:hAnsi="Arial" w:cs="Arial"/>
          <w:b/>
          <w:noProof/>
        </w:rPr>
        <w:drawing>
          <wp:inline distT="0" distB="0" distL="0" distR="0">
            <wp:extent cx="3595370" cy="2185035"/>
            <wp:effectExtent l="19050" t="0" r="5080" b="0"/>
            <wp:docPr id="31" name="Imagen 28" descr="Elementos Aleantes de Ens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Elementos Aleantes de Ensayos"/>
                    <pic:cNvPicPr>
                      <a:picLocks noChangeAspect="1" noChangeArrowheads="1"/>
                    </pic:cNvPicPr>
                  </pic:nvPicPr>
                  <pic:blipFill>
                    <a:blip r:embed="rId33" cstate="print"/>
                    <a:srcRect/>
                    <a:stretch>
                      <a:fillRect/>
                    </a:stretch>
                  </pic:blipFill>
                  <pic:spPr bwMode="auto">
                    <a:xfrm>
                      <a:off x="0" y="0"/>
                      <a:ext cx="3595370" cy="2185035"/>
                    </a:xfrm>
                    <a:prstGeom prst="rect">
                      <a:avLst/>
                    </a:prstGeom>
                    <a:noFill/>
                    <a:ln w="9525">
                      <a:noFill/>
                      <a:miter lim="800000"/>
                      <a:headEnd/>
                      <a:tailEnd/>
                    </a:ln>
                  </pic:spPr>
                </pic:pic>
              </a:graphicData>
            </a:graphic>
          </wp:inline>
        </w:drawing>
      </w:r>
    </w:p>
    <w:p w:rsidR="00DE48B8" w:rsidRPr="00115B1E" w:rsidRDefault="00DE48B8" w:rsidP="00DE48B8">
      <w:pPr>
        <w:spacing w:line="480" w:lineRule="auto"/>
        <w:ind w:left="426"/>
        <w:jc w:val="both"/>
        <w:rPr>
          <w:rFonts w:ascii="Arial" w:hAnsi="Arial"/>
        </w:rPr>
      </w:pPr>
      <w:r>
        <w:rPr>
          <w:rFonts w:ascii="Arial" w:hAnsi="Arial"/>
        </w:rPr>
        <w:t xml:space="preserve"> </w:t>
      </w:r>
    </w:p>
    <w:p w:rsidR="00DE48B8" w:rsidRDefault="00DE48B8" w:rsidP="00DE48B8">
      <w:pPr>
        <w:spacing w:line="360" w:lineRule="auto"/>
        <w:ind w:left="851"/>
        <w:jc w:val="both"/>
        <w:rPr>
          <w:rFonts w:ascii="Arial" w:hAnsi="Arial"/>
          <w:b/>
        </w:rPr>
      </w:pPr>
      <w:r>
        <w:rPr>
          <w:rFonts w:ascii="Arial" w:hAnsi="Arial"/>
          <w:b/>
        </w:rPr>
        <w:t>Metalografía.</w:t>
      </w:r>
    </w:p>
    <w:p w:rsidR="00DE48B8" w:rsidRPr="007274CB" w:rsidRDefault="00DE48B8" w:rsidP="00DE48B8">
      <w:pPr>
        <w:spacing w:line="480" w:lineRule="auto"/>
        <w:ind w:left="851"/>
        <w:jc w:val="both"/>
        <w:rPr>
          <w:rFonts w:ascii="Arial" w:hAnsi="Arial"/>
        </w:rPr>
      </w:pPr>
      <w:r w:rsidRPr="007274CB">
        <w:rPr>
          <w:rFonts w:ascii="Arial" w:hAnsi="Arial"/>
        </w:rPr>
        <w:t xml:space="preserve">En adelante se sigue </w:t>
      </w:r>
      <w:r>
        <w:rPr>
          <w:rFonts w:ascii="Arial" w:hAnsi="Arial"/>
        </w:rPr>
        <w:t>un</w:t>
      </w:r>
      <w:r w:rsidRPr="007274CB">
        <w:rPr>
          <w:rFonts w:ascii="Arial" w:hAnsi="Arial"/>
        </w:rPr>
        <w:t xml:space="preserve">a secuencia </w:t>
      </w:r>
      <w:r>
        <w:rPr>
          <w:rFonts w:ascii="Arial" w:hAnsi="Arial"/>
        </w:rPr>
        <w:t>d</w:t>
      </w:r>
      <w:r w:rsidRPr="007274CB">
        <w:rPr>
          <w:rFonts w:ascii="Arial" w:hAnsi="Arial"/>
        </w:rPr>
        <w:t xml:space="preserve">e operaciones para preparación del metal hasta que esté apto para la observación microscópica, </w:t>
      </w:r>
      <w:r>
        <w:rPr>
          <w:rFonts w:ascii="Arial" w:hAnsi="Arial"/>
        </w:rPr>
        <w:t xml:space="preserve">proceso algo complicado debido a que las aleaciones </w:t>
      </w:r>
      <w:r w:rsidRPr="007274CB">
        <w:rPr>
          <w:rFonts w:ascii="Arial" w:hAnsi="Arial"/>
        </w:rPr>
        <w:t xml:space="preserve">en base Pb </w:t>
      </w:r>
      <w:r>
        <w:rPr>
          <w:rFonts w:ascii="Arial" w:hAnsi="Arial"/>
        </w:rPr>
        <w:t xml:space="preserve">son </w:t>
      </w:r>
      <w:r w:rsidRPr="007274CB">
        <w:rPr>
          <w:rFonts w:ascii="Arial" w:hAnsi="Arial"/>
        </w:rPr>
        <w:t xml:space="preserve">muy suaves y </w:t>
      </w:r>
      <w:r>
        <w:rPr>
          <w:rFonts w:ascii="Arial" w:hAnsi="Arial"/>
        </w:rPr>
        <w:t>su</w:t>
      </w:r>
      <w:r w:rsidRPr="007274CB">
        <w:rPr>
          <w:rFonts w:ascii="Arial" w:hAnsi="Arial"/>
        </w:rPr>
        <w:t xml:space="preserve"> preparación es delicada. Los pasos de pulido siguen de la siguiente manera.</w:t>
      </w:r>
    </w:p>
    <w:p w:rsidR="00DE48B8" w:rsidRPr="007274CB" w:rsidRDefault="00DE48B8" w:rsidP="00DE48B8">
      <w:pPr>
        <w:spacing w:line="480" w:lineRule="auto"/>
        <w:ind w:left="851"/>
        <w:jc w:val="both"/>
        <w:rPr>
          <w:rFonts w:ascii="Arial" w:hAnsi="Arial"/>
        </w:rPr>
      </w:pPr>
      <w:r>
        <w:rPr>
          <w:rFonts w:ascii="Arial" w:hAnsi="Arial"/>
        </w:rPr>
        <w:t xml:space="preserve">1) Se efectúa </w:t>
      </w:r>
      <w:r w:rsidRPr="007274CB">
        <w:rPr>
          <w:rFonts w:ascii="Arial" w:hAnsi="Arial"/>
        </w:rPr>
        <w:t xml:space="preserve">el pulido inicial por medio de lija de carburo de silicio en mesas de pulido </w:t>
      </w:r>
      <w:r>
        <w:rPr>
          <w:rFonts w:ascii="Arial" w:hAnsi="Arial"/>
        </w:rPr>
        <w:t>(d</w:t>
      </w:r>
      <w:r w:rsidRPr="007274CB">
        <w:rPr>
          <w:rFonts w:ascii="Arial" w:hAnsi="Arial"/>
        </w:rPr>
        <w:t xml:space="preserve">iseño </w:t>
      </w:r>
      <w:r>
        <w:rPr>
          <w:rFonts w:ascii="Arial" w:hAnsi="Arial"/>
        </w:rPr>
        <w:t>Intramet)</w:t>
      </w:r>
      <w:r w:rsidRPr="007274CB">
        <w:rPr>
          <w:rFonts w:ascii="Arial" w:hAnsi="Arial"/>
        </w:rPr>
        <w:t xml:space="preserve"> hech</w:t>
      </w:r>
      <w:r>
        <w:rPr>
          <w:rFonts w:ascii="Arial" w:hAnsi="Arial"/>
        </w:rPr>
        <w:t>a</w:t>
      </w:r>
      <w:r w:rsidRPr="007274CB">
        <w:rPr>
          <w:rFonts w:ascii="Arial" w:hAnsi="Arial"/>
        </w:rPr>
        <w:t xml:space="preserve">s con base de vidrio </w:t>
      </w:r>
      <w:r>
        <w:rPr>
          <w:rFonts w:ascii="Arial" w:hAnsi="Arial"/>
        </w:rPr>
        <w:t>y</w:t>
      </w:r>
      <w:r w:rsidRPr="007274CB">
        <w:rPr>
          <w:rFonts w:ascii="Arial" w:hAnsi="Arial"/>
        </w:rPr>
        <w:t xml:space="preserve"> canales de acrílico</w:t>
      </w:r>
      <w:r>
        <w:rPr>
          <w:rFonts w:ascii="Arial" w:hAnsi="Arial"/>
        </w:rPr>
        <w:t>. La F</w:t>
      </w:r>
      <w:r w:rsidRPr="007274CB">
        <w:rPr>
          <w:rFonts w:ascii="Arial" w:hAnsi="Arial"/>
        </w:rPr>
        <w:t xml:space="preserve">igura </w:t>
      </w:r>
      <w:r>
        <w:rPr>
          <w:rFonts w:ascii="Arial" w:hAnsi="Arial"/>
        </w:rPr>
        <w:t>2.</w:t>
      </w:r>
      <w:r w:rsidRPr="007274CB">
        <w:rPr>
          <w:rFonts w:ascii="Arial" w:hAnsi="Arial"/>
        </w:rPr>
        <w:t>1</w:t>
      </w:r>
      <w:r>
        <w:rPr>
          <w:rFonts w:ascii="Arial" w:hAnsi="Arial"/>
        </w:rPr>
        <w:t>2</w:t>
      </w:r>
      <w:r w:rsidRPr="007274CB">
        <w:rPr>
          <w:rFonts w:ascii="Arial" w:hAnsi="Arial"/>
        </w:rPr>
        <w:t xml:space="preserve"> </w:t>
      </w:r>
      <w:r>
        <w:rPr>
          <w:rFonts w:ascii="Arial" w:hAnsi="Arial"/>
        </w:rPr>
        <w:t>muestra</w:t>
      </w:r>
      <w:r w:rsidRPr="007274CB">
        <w:rPr>
          <w:rFonts w:ascii="Arial" w:hAnsi="Arial"/>
        </w:rPr>
        <w:t xml:space="preserve"> la mesa de pulido y la técnica de preparación “en seco”. </w:t>
      </w:r>
      <w:r>
        <w:rPr>
          <w:rFonts w:ascii="Arial" w:hAnsi="Arial"/>
        </w:rPr>
        <w:t xml:space="preserve"> Se usan lijas grado 180, 220, 360, 400, 500, </w:t>
      </w:r>
      <w:r>
        <w:rPr>
          <w:rFonts w:ascii="Arial" w:hAnsi="Arial"/>
        </w:rPr>
        <w:lastRenderedPageBreak/>
        <w:t>600, 1000, 1200 y 1500 (granos por pulgada cuadrada). Para cambiar a un grano más fino, la superficie de la probeta debe estar brillante y sin rayaduras.</w:t>
      </w:r>
    </w:p>
    <w:p w:rsidR="00DE48B8" w:rsidRDefault="00876E40" w:rsidP="00DE48B8">
      <w:pPr>
        <w:spacing w:line="480" w:lineRule="auto"/>
        <w:ind w:left="851"/>
        <w:jc w:val="center"/>
        <w:rPr>
          <w:rFonts w:ascii="Arial" w:hAnsi="Arial"/>
        </w:rPr>
      </w:pPr>
      <w:r>
        <w:rPr>
          <w:rFonts w:ascii="Arial" w:hAnsi="Arial" w:cs="Arial"/>
          <w:noProof/>
          <w:color w:val="FF0000"/>
        </w:rPr>
        <w:drawing>
          <wp:inline distT="0" distB="0" distL="0" distR="0">
            <wp:extent cx="1891030" cy="2510790"/>
            <wp:effectExtent l="38100" t="19050" r="13970" b="22860"/>
            <wp:docPr id="32" name="Imagen 31" descr="12Ago08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12Ago08 (17)"/>
                    <pic:cNvPicPr>
                      <a:picLocks noChangeAspect="1" noChangeArrowheads="1"/>
                    </pic:cNvPicPr>
                  </pic:nvPicPr>
                  <pic:blipFill>
                    <a:blip r:embed="rId34" cstate="print"/>
                    <a:srcRect/>
                    <a:stretch>
                      <a:fillRect/>
                    </a:stretch>
                  </pic:blipFill>
                  <pic:spPr bwMode="auto">
                    <a:xfrm>
                      <a:off x="0" y="0"/>
                      <a:ext cx="1891030" cy="2510790"/>
                    </a:xfrm>
                    <a:prstGeom prst="rect">
                      <a:avLst/>
                    </a:prstGeom>
                    <a:noFill/>
                    <a:ln w="12700" cmpd="sng">
                      <a:solidFill>
                        <a:srgbClr val="000000"/>
                      </a:solidFill>
                      <a:miter lim="800000"/>
                      <a:headEnd/>
                      <a:tailEnd/>
                    </a:ln>
                    <a:effectLst/>
                  </pic:spPr>
                </pic:pic>
              </a:graphicData>
            </a:graphic>
          </wp:inline>
        </w:drawing>
      </w:r>
    </w:p>
    <w:p w:rsidR="00DE48B8" w:rsidRPr="004F7452" w:rsidRDefault="00DE48B8" w:rsidP="00DE48B8">
      <w:pPr>
        <w:spacing w:line="480" w:lineRule="auto"/>
        <w:ind w:left="851"/>
        <w:jc w:val="center"/>
        <w:rPr>
          <w:rFonts w:ascii="Arial" w:hAnsi="Arial"/>
          <w:b/>
        </w:rPr>
      </w:pPr>
      <w:r>
        <w:rPr>
          <w:rFonts w:ascii="Arial" w:hAnsi="Arial"/>
          <w:b/>
        </w:rPr>
        <w:t>FIGURA 2.</w:t>
      </w:r>
      <w:r w:rsidRPr="004F7452">
        <w:rPr>
          <w:rFonts w:ascii="Arial" w:hAnsi="Arial"/>
          <w:b/>
        </w:rPr>
        <w:t>1</w:t>
      </w:r>
      <w:r>
        <w:rPr>
          <w:rFonts w:ascii="Arial" w:hAnsi="Arial"/>
          <w:b/>
        </w:rPr>
        <w:t>2</w:t>
      </w:r>
      <w:r w:rsidRPr="004F7452">
        <w:rPr>
          <w:rFonts w:ascii="Arial" w:hAnsi="Arial"/>
          <w:b/>
        </w:rPr>
        <w:t xml:space="preserve">  MESA PARA PULIDO CON LIJA</w:t>
      </w:r>
    </w:p>
    <w:p w:rsidR="00DE48B8" w:rsidRPr="007274CB" w:rsidRDefault="00DE48B8" w:rsidP="00DE48B8">
      <w:pPr>
        <w:spacing w:line="480" w:lineRule="auto"/>
        <w:ind w:left="851"/>
        <w:jc w:val="center"/>
        <w:rPr>
          <w:rFonts w:ascii="Arial" w:hAnsi="Arial"/>
        </w:rPr>
      </w:pPr>
    </w:p>
    <w:p w:rsidR="00DE48B8" w:rsidRPr="007274CB" w:rsidRDefault="00DE48B8" w:rsidP="00DE48B8">
      <w:pPr>
        <w:numPr>
          <w:ilvl w:val="0"/>
          <w:numId w:val="15"/>
        </w:numPr>
        <w:tabs>
          <w:tab w:val="left" w:pos="851"/>
        </w:tabs>
        <w:spacing w:line="480" w:lineRule="auto"/>
        <w:ind w:left="851" w:firstLine="0"/>
        <w:jc w:val="both"/>
        <w:rPr>
          <w:rFonts w:ascii="Arial" w:hAnsi="Arial"/>
        </w:rPr>
      </w:pPr>
      <w:r>
        <w:rPr>
          <w:rFonts w:ascii="Arial" w:hAnsi="Arial"/>
        </w:rPr>
        <w:t>Posterior al lijado, e</w:t>
      </w:r>
      <w:r w:rsidRPr="007274CB">
        <w:rPr>
          <w:rFonts w:ascii="Arial" w:hAnsi="Arial"/>
        </w:rPr>
        <w:t>l pulido final se hizo con pasta de diamante de 0,5 micras en una mesa también de dis</w:t>
      </w:r>
      <w:r>
        <w:rPr>
          <w:rFonts w:ascii="Arial" w:hAnsi="Arial"/>
        </w:rPr>
        <w:t xml:space="preserve">eño Intramet para pulido manual, Figura 2.13. No se requiere la mesa giratoria porque la técnica de pulido de Intramet </w:t>
      </w:r>
      <w:r w:rsidRPr="007274CB">
        <w:rPr>
          <w:rFonts w:ascii="Arial" w:hAnsi="Arial"/>
        </w:rPr>
        <w:t>permite pulidos finos y ultrarrápidos</w:t>
      </w:r>
      <w:r>
        <w:rPr>
          <w:rFonts w:ascii="Arial" w:hAnsi="Arial"/>
        </w:rPr>
        <w:t>.</w:t>
      </w:r>
    </w:p>
    <w:p w:rsidR="00DE48B8" w:rsidRDefault="00876E40" w:rsidP="00DE48B8">
      <w:pPr>
        <w:spacing w:line="480" w:lineRule="auto"/>
        <w:ind w:left="851"/>
        <w:jc w:val="center"/>
        <w:rPr>
          <w:rFonts w:ascii="Arial" w:hAnsi="Arial"/>
        </w:rPr>
      </w:pPr>
      <w:r>
        <w:rPr>
          <w:rFonts w:ascii="Arial" w:hAnsi="Arial"/>
          <w:noProof/>
        </w:rPr>
        <w:lastRenderedPageBreak/>
        <w:drawing>
          <wp:inline distT="0" distB="0" distL="0" distR="0">
            <wp:extent cx="1891030" cy="2510790"/>
            <wp:effectExtent l="38100" t="19050" r="13970" b="22860"/>
            <wp:docPr id="33" name="Imagen 30" descr="12Ago08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12Ago08 (20)"/>
                    <pic:cNvPicPr>
                      <a:picLocks noChangeAspect="1" noChangeArrowheads="1"/>
                    </pic:cNvPicPr>
                  </pic:nvPicPr>
                  <pic:blipFill>
                    <a:blip r:embed="rId35" cstate="print"/>
                    <a:srcRect/>
                    <a:stretch>
                      <a:fillRect/>
                    </a:stretch>
                  </pic:blipFill>
                  <pic:spPr bwMode="auto">
                    <a:xfrm>
                      <a:off x="0" y="0"/>
                      <a:ext cx="1891030" cy="2510790"/>
                    </a:xfrm>
                    <a:prstGeom prst="rect">
                      <a:avLst/>
                    </a:prstGeom>
                    <a:noFill/>
                    <a:ln w="12700" cmpd="sng">
                      <a:solidFill>
                        <a:srgbClr val="000000"/>
                      </a:solidFill>
                      <a:miter lim="800000"/>
                      <a:headEnd/>
                      <a:tailEnd/>
                    </a:ln>
                    <a:effectLst/>
                  </pic:spPr>
                </pic:pic>
              </a:graphicData>
            </a:graphic>
          </wp:inline>
        </w:drawing>
      </w:r>
    </w:p>
    <w:p w:rsidR="00DE48B8" w:rsidRPr="00E746D6" w:rsidRDefault="00DE48B8" w:rsidP="00DE48B8">
      <w:pPr>
        <w:spacing w:line="480" w:lineRule="auto"/>
        <w:ind w:left="851"/>
        <w:jc w:val="center"/>
        <w:rPr>
          <w:rFonts w:ascii="Arial" w:hAnsi="Arial"/>
          <w:b/>
        </w:rPr>
      </w:pPr>
      <w:r>
        <w:rPr>
          <w:rFonts w:ascii="Arial" w:hAnsi="Arial"/>
          <w:b/>
        </w:rPr>
        <w:t>FIGURA 2.13</w:t>
      </w:r>
      <w:r w:rsidRPr="004F7452">
        <w:rPr>
          <w:rFonts w:ascii="Arial" w:hAnsi="Arial"/>
          <w:b/>
        </w:rPr>
        <w:t xml:space="preserve">  MESA PARA PULIDO CON PASTA DE DIAMANTE</w:t>
      </w:r>
    </w:p>
    <w:p w:rsidR="00DE48B8" w:rsidRDefault="00DE48B8" w:rsidP="00DE48B8">
      <w:pPr>
        <w:spacing w:line="480" w:lineRule="auto"/>
        <w:ind w:left="851"/>
        <w:jc w:val="both"/>
        <w:rPr>
          <w:rFonts w:ascii="Arial" w:hAnsi="Arial"/>
        </w:rPr>
      </w:pPr>
      <w:r>
        <w:rPr>
          <w:rFonts w:ascii="Arial" w:hAnsi="Arial"/>
        </w:rPr>
        <w:t>L</w:t>
      </w:r>
      <w:r w:rsidRPr="007274CB">
        <w:rPr>
          <w:rFonts w:ascii="Arial" w:hAnsi="Arial"/>
        </w:rPr>
        <w:t xml:space="preserve">a figura </w:t>
      </w:r>
      <w:r>
        <w:rPr>
          <w:rFonts w:ascii="Arial" w:hAnsi="Arial"/>
        </w:rPr>
        <w:t>2.14</w:t>
      </w:r>
      <w:r w:rsidRPr="007274CB">
        <w:rPr>
          <w:rFonts w:ascii="Arial" w:hAnsi="Arial"/>
        </w:rPr>
        <w:t xml:space="preserve"> </w:t>
      </w:r>
      <w:r>
        <w:rPr>
          <w:rFonts w:ascii="Arial" w:hAnsi="Arial"/>
        </w:rPr>
        <w:t>muestra a</w:t>
      </w:r>
      <w:r w:rsidRPr="007274CB">
        <w:rPr>
          <w:rFonts w:ascii="Arial" w:hAnsi="Arial"/>
        </w:rPr>
        <w:t>l operador hace</w:t>
      </w:r>
      <w:r>
        <w:rPr>
          <w:rFonts w:ascii="Arial" w:hAnsi="Arial"/>
        </w:rPr>
        <w:t>r</w:t>
      </w:r>
      <w:r w:rsidRPr="007274CB">
        <w:rPr>
          <w:rFonts w:ascii="Arial" w:hAnsi="Arial"/>
        </w:rPr>
        <w:t xml:space="preserve"> uso de </w:t>
      </w:r>
      <w:r>
        <w:rPr>
          <w:rFonts w:ascii="Arial" w:hAnsi="Arial"/>
        </w:rPr>
        <w:t xml:space="preserve">la </w:t>
      </w:r>
      <w:r w:rsidRPr="007274CB">
        <w:rPr>
          <w:rFonts w:ascii="Arial" w:hAnsi="Arial"/>
        </w:rPr>
        <w:t xml:space="preserve">mesa de pulido manual de </w:t>
      </w:r>
      <w:r>
        <w:rPr>
          <w:rFonts w:ascii="Arial" w:hAnsi="Arial"/>
        </w:rPr>
        <w:t>Intramet. Luego de este pulido, la superficie de la probeta debe quedar reluciente (tipo espejo).</w:t>
      </w:r>
    </w:p>
    <w:p w:rsidR="00DE48B8" w:rsidRDefault="00DE48B8" w:rsidP="00DE48B8">
      <w:pPr>
        <w:spacing w:line="480" w:lineRule="auto"/>
        <w:ind w:left="851"/>
        <w:jc w:val="both"/>
        <w:rPr>
          <w:rFonts w:ascii="Arial" w:hAnsi="Arial"/>
        </w:rPr>
      </w:pPr>
    </w:p>
    <w:p w:rsidR="00DE48B8" w:rsidRDefault="00876E40" w:rsidP="00DE48B8">
      <w:pPr>
        <w:tabs>
          <w:tab w:val="left" w:pos="851"/>
        </w:tabs>
        <w:spacing w:line="480" w:lineRule="auto"/>
        <w:ind w:left="851"/>
        <w:jc w:val="center"/>
        <w:rPr>
          <w:rFonts w:ascii="Arial" w:hAnsi="Arial"/>
        </w:rPr>
      </w:pPr>
      <w:r>
        <w:rPr>
          <w:rFonts w:ascii="Arial" w:hAnsi="Arial"/>
          <w:noProof/>
        </w:rPr>
        <w:drawing>
          <wp:inline distT="0" distB="0" distL="0" distR="0">
            <wp:extent cx="1952625" cy="2588260"/>
            <wp:effectExtent l="19050" t="19050" r="28575" b="21590"/>
            <wp:docPr id="34" name="Imagen 32" descr="12Ago0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12Ago08 (21)"/>
                    <pic:cNvPicPr>
                      <a:picLocks noChangeAspect="1" noChangeArrowheads="1"/>
                    </pic:cNvPicPr>
                  </pic:nvPicPr>
                  <pic:blipFill>
                    <a:blip r:embed="rId36" cstate="print"/>
                    <a:srcRect/>
                    <a:stretch>
                      <a:fillRect/>
                    </a:stretch>
                  </pic:blipFill>
                  <pic:spPr bwMode="auto">
                    <a:xfrm>
                      <a:off x="0" y="0"/>
                      <a:ext cx="1952625" cy="2588260"/>
                    </a:xfrm>
                    <a:prstGeom prst="rect">
                      <a:avLst/>
                    </a:prstGeom>
                    <a:noFill/>
                    <a:ln w="12700" cmpd="sng">
                      <a:solidFill>
                        <a:srgbClr val="000000"/>
                      </a:solidFill>
                      <a:miter lim="800000"/>
                      <a:headEnd/>
                      <a:tailEnd/>
                    </a:ln>
                    <a:effectLst/>
                  </pic:spPr>
                </pic:pic>
              </a:graphicData>
            </a:graphic>
          </wp:inline>
        </w:drawing>
      </w:r>
    </w:p>
    <w:p w:rsidR="00DE48B8" w:rsidRPr="004F7452" w:rsidRDefault="00DE48B8" w:rsidP="00DE48B8">
      <w:pPr>
        <w:spacing w:line="480" w:lineRule="auto"/>
        <w:ind w:left="851"/>
        <w:jc w:val="center"/>
        <w:rPr>
          <w:rFonts w:ascii="Arial" w:hAnsi="Arial"/>
          <w:b/>
        </w:rPr>
      </w:pPr>
      <w:r>
        <w:rPr>
          <w:rFonts w:ascii="Arial" w:hAnsi="Arial"/>
          <w:b/>
        </w:rPr>
        <w:lastRenderedPageBreak/>
        <w:t>FIGURA 2.14 PUL</w:t>
      </w:r>
      <w:r w:rsidRPr="004F7452">
        <w:rPr>
          <w:rFonts w:ascii="Arial" w:hAnsi="Arial"/>
          <w:b/>
        </w:rPr>
        <w:t>IDO FINAL DE LA PROBETA</w:t>
      </w:r>
    </w:p>
    <w:p w:rsidR="00DE48B8" w:rsidRPr="00E11841" w:rsidRDefault="00DE48B8" w:rsidP="00DE48B8">
      <w:pPr>
        <w:spacing w:line="480" w:lineRule="auto"/>
        <w:jc w:val="center"/>
        <w:rPr>
          <w:rFonts w:ascii="Arial" w:hAnsi="Arial"/>
        </w:rPr>
      </w:pPr>
    </w:p>
    <w:p w:rsidR="00DE48B8" w:rsidRDefault="00DE48B8" w:rsidP="00DE48B8">
      <w:pPr>
        <w:numPr>
          <w:ilvl w:val="0"/>
          <w:numId w:val="15"/>
        </w:numPr>
        <w:tabs>
          <w:tab w:val="clear" w:pos="1215"/>
          <w:tab w:val="num" w:pos="851"/>
        </w:tabs>
        <w:spacing w:line="480" w:lineRule="auto"/>
        <w:ind w:left="851" w:firstLine="4"/>
        <w:jc w:val="both"/>
        <w:rPr>
          <w:rFonts w:ascii="Arial" w:hAnsi="Arial"/>
        </w:rPr>
      </w:pPr>
      <w:r>
        <w:rPr>
          <w:rFonts w:ascii="Arial" w:hAnsi="Arial"/>
        </w:rPr>
        <w:t xml:space="preserve">Se realiza </w:t>
      </w:r>
      <w:r w:rsidRPr="007274CB">
        <w:rPr>
          <w:rFonts w:ascii="Arial" w:hAnsi="Arial"/>
        </w:rPr>
        <w:t xml:space="preserve">el ataque químico </w:t>
      </w:r>
      <w:r>
        <w:rPr>
          <w:rFonts w:ascii="Arial" w:hAnsi="Arial"/>
        </w:rPr>
        <w:t xml:space="preserve">de la probeta pulida, usando un reactivo cuyos componentes son: ácido acético (10%), ácido nítrico, HNO3 (10%) y glicerol (80%). Se vierte el reactivo sobre la probeta y se lo deja actuar. Se enjuaga la probeta para limitar el tiempo de reacción (aproximadamente cinco minutos), </w:t>
      </w:r>
      <w:r w:rsidRPr="007274CB">
        <w:rPr>
          <w:rFonts w:ascii="Arial" w:hAnsi="Arial"/>
        </w:rPr>
        <w:t xml:space="preserve">y </w:t>
      </w:r>
      <w:r>
        <w:rPr>
          <w:rFonts w:ascii="Arial" w:hAnsi="Arial"/>
        </w:rPr>
        <w:t xml:space="preserve">así </w:t>
      </w:r>
      <w:r w:rsidRPr="007274CB">
        <w:rPr>
          <w:rFonts w:ascii="Arial" w:hAnsi="Arial"/>
        </w:rPr>
        <w:t>tener una verdadera microestructura para observación y análisis de fases presentes.</w:t>
      </w:r>
      <w:r>
        <w:rPr>
          <w:rFonts w:ascii="Arial" w:hAnsi="Arial"/>
        </w:rPr>
        <w:t xml:space="preserve"> La Figura 2.15 muestra el reactivo usado y la probeta ya atacada y enjuagada.</w:t>
      </w:r>
    </w:p>
    <w:p w:rsidR="00DE48B8" w:rsidRDefault="00876E40" w:rsidP="00DE48B8">
      <w:pPr>
        <w:tabs>
          <w:tab w:val="num" w:pos="851"/>
        </w:tabs>
        <w:spacing w:line="480" w:lineRule="auto"/>
        <w:ind w:left="851" w:firstLine="4"/>
        <w:jc w:val="center"/>
        <w:rPr>
          <w:rFonts w:ascii="Arial" w:hAnsi="Arial"/>
        </w:rPr>
      </w:pPr>
      <w:r>
        <w:rPr>
          <w:rFonts w:ascii="Arial" w:hAnsi="Arial"/>
          <w:noProof/>
        </w:rPr>
        <w:drawing>
          <wp:inline distT="0" distB="0" distL="0" distR="0">
            <wp:extent cx="1518920" cy="2014855"/>
            <wp:effectExtent l="19050" t="19050" r="24130" b="23495"/>
            <wp:docPr id="35" name="Imagen 34" descr="12Ago08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12Ago08 (22)"/>
                    <pic:cNvPicPr>
                      <a:picLocks noChangeAspect="1" noChangeArrowheads="1"/>
                    </pic:cNvPicPr>
                  </pic:nvPicPr>
                  <pic:blipFill>
                    <a:blip r:embed="rId37" cstate="print"/>
                    <a:srcRect/>
                    <a:stretch>
                      <a:fillRect/>
                    </a:stretch>
                  </pic:blipFill>
                  <pic:spPr bwMode="auto">
                    <a:xfrm>
                      <a:off x="0" y="0"/>
                      <a:ext cx="1518920" cy="2014855"/>
                    </a:xfrm>
                    <a:prstGeom prst="rect">
                      <a:avLst/>
                    </a:prstGeom>
                    <a:noFill/>
                    <a:ln w="12700" cmpd="sng">
                      <a:solidFill>
                        <a:srgbClr val="000000"/>
                      </a:solidFill>
                      <a:miter lim="800000"/>
                      <a:headEnd/>
                      <a:tailEnd/>
                    </a:ln>
                    <a:effectLst/>
                  </pic:spPr>
                </pic:pic>
              </a:graphicData>
            </a:graphic>
          </wp:inline>
        </w:drawing>
      </w:r>
      <w:r>
        <w:rPr>
          <w:rFonts w:ascii="Arial" w:hAnsi="Arial"/>
          <w:noProof/>
        </w:rPr>
        <w:drawing>
          <wp:inline distT="0" distB="0" distL="0" distR="0">
            <wp:extent cx="1518920" cy="2014855"/>
            <wp:effectExtent l="19050" t="19050" r="24130" b="23495"/>
            <wp:docPr id="36" name="Imagen 35" descr="12Ago08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12Ago08 (23)"/>
                    <pic:cNvPicPr>
                      <a:picLocks noChangeAspect="1" noChangeArrowheads="1"/>
                    </pic:cNvPicPr>
                  </pic:nvPicPr>
                  <pic:blipFill>
                    <a:blip r:embed="rId38" cstate="print"/>
                    <a:srcRect/>
                    <a:stretch>
                      <a:fillRect/>
                    </a:stretch>
                  </pic:blipFill>
                  <pic:spPr bwMode="auto">
                    <a:xfrm>
                      <a:off x="0" y="0"/>
                      <a:ext cx="1518920" cy="2014855"/>
                    </a:xfrm>
                    <a:prstGeom prst="rect">
                      <a:avLst/>
                    </a:prstGeom>
                    <a:noFill/>
                    <a:ln w="12700" cmpd="sng">
                      <a:solidFill>
                        <a:srgbClr val="000000"/>
                      </a:solidFill>
                      <a:miter lim="800000"/>
                      <a:headEnd/>
                      <a:tailEnd/>
                    </a:ln>
                    <a:effectLst/>
                  </pic:spPr>
                </pic:pic>
              </a:graphicData>
            </a:graphic>
          </wp:inline>
        </w:drawing>
      </w:r>
    </w:p>
    <w:p w:rsidR="00DE48B8" w:rsidRPr="007555FC" w:rsidRDefault="00DE48B8" w:rsidP="00DE48B8">
      <w:pPr>
        <w:tabs>
          <w:tab w:val="left" w:pos="851"/>
        </w:tabs>
        <w:spacing w:line="480" w:lineRule="auto"/>
        <w:ind w:left="851"/>
        <w:jc w:val="center"/>
        <w:rPr>
          <w:rFonts w:ascii="Arial" w:hAnsi="Arial"/>
          <w:sz w:val="22"/>
          <w:szCs w:val="22"/>
        </w:rPr>
      </w:pPr>
      <w:r w:rsidRPr="00BB2565">
        <w:rPr>
          <w:rFonts w:ascii="Arial" w:hAnsi="Arial"/>
          <w:b/>
        </w:rPr>
        <w:t>FIGURA 2.1</w:t>
      </w:r>
      <w:r>
        <w:rPr>
          <w:rFonts w:ascii="Arial" w:hAnsi="Arial"/>
          <w:b/>
        </w:rPr>
        <w:t>5</w:t>
      </w:r>
      <w:r w:rsidRPr="00BB2565">
        <w:rPr>
          <w:rFonts w:ascii="Arial" w:hAnsi="Arial"/>
          <w:b/>
        </w:rPr>
        <w:t xml:space="preserve">  REACTIVO QUÍMICO Y PROBETA “ATACADA</w:t>
      </w:r>
      <w:r w:rsidRPr="007555FC">
        <w:rPr>
          <w:rFonts w:ascii="Arial" w:hAnsi="Arial"/>
          <w:sz w:val="22"/>
          <w:szCs w:val="22"/>
        </w:rPr>
        <w:t>”</w:t>
      </w:r>
    </w:p>
    <w:p w:rsidR="00DE48B8" w:rsidRDefault="00DE48B8" w:rsidP="00DE48B8">
      <w:pPr>
        <w:jc w:val="both"/>
        <w:rPr>
          <w:rFonts w:ascii="Arial" w:hAnsi="Arial"/>
        </w:rPr>
      </w:pPr>
    </w:p>
    <w:p w:rsidR="00DE48B8" w:rsidRDefault="00DE48B8" w:rsidP="00DE48B8">
      <w:pPr>
        <w:numPr>
          <w:ilvl w:val="0"/>
          <w:numId w:val="15"/>
        </w:numPr>
        <w:tabs>
          <w:tab w:val="clear" w:pos="1215"/>
          <w:tab w:val="num" w:pos="851"/>
        </w:tabs>
        <w:spacing w:line="480" w:lineRule="auto"/>
        <w:ind w:left="851" w:firstLine="4"/>
        <w:jc w:val="both"/>
        <w:rPr>
          <w:rFonts w:ascii="Arial" w:hAnsi="Arial"/>
        </w:rPr>
      </w:pPr>
      <w:r>
        <w:rPr>
          <w:rFonts w:ascii="Arial" w:hAnsi="Arial"/>
        </w:rPr>
        <w:t xml:space="preserve"> O</w:t>
      </w:r>
      <w:r w:rsidRPr="007274CB">
        <w:rPr>
          <w:rFonts w:ascii="Arial" w:hAnsi="Arial"/>
        </w:rPr>
        <w:t xml:space="preserve">bservar </w:t>
      </w:r>
      <w:r>
        <w:rPr>
          <w:rFonts w:ascii="Arial" w:hAnsi="Arial"/>
        </w:rPr>
        <w:t xml:space="preserve">con el </w:t>
      </w:r>
      <w:r w:rsidRPr="007274CB">
        <w:rPr>
          <w:rFonts w:ascii="Arial" w:hAnsi="Arial"/>
        </w:rPr>
        <w:t xml:space="preserve">microscopio </w:t>
      </w:r>
      <w:r>
        <w:rPr>
          <w:rFonts w:ascii="Arial" w:hAnsi="Arial"/>
        </w:rPr>
        <w:t xml:space="preserve">Leitz de Intramet (Figura 2.15), </w:t>
      </w:r>
      <w:r w:rsidRPr="007274CB">
        <w:rPr>
          <w:rFonts w:ascii="Arial" w:hAnsi="Arial"/>
        </w:rPr>
        <w:t>l</w:t>
      </w:r>
      <w:r>
        <w:rPr>
          <w:rFonts w:ascii="Arial" w:hAnsi="Arial"/>
        </w:rPr>
        <w:t>a</w:t>
      </w:r>
      <w:r w:rsidRPr="007274CB">
        <w:rPr>
          <w:rFonts w:ascii="Arial" w:hAnsi="Arial"/>
        </w:rPr>
        <w:t xml:space="preserve"> superficie pulida y atacada químicamente.</w:t>
      </w:r>
      <w:r>
        <w:rPr>
          <w:rFonts w:ascii="Arial" w:hAnsi="Arial"/>
        </w:rPr>
        <w:t xml:space="preserve"> R</w:t>
      </w:r>
      <w:r w:rsidRPr="00115B1E">
        <w:rPr>
          <w:rFonts w:ascii="Arial" w:hAnsi="Arial"/>
        </w:rPr>
        <w:t xml:space="preserve">esolución </w:t>
      </w:r>
      <w:r>
        <w:rPr>
          <w:rFonts w:ascii="Arial" w:hAnsi="Arial"/>
        </w:rPr>
        <w:t>1</w:t>
      </w:r>
      <w:r w:rsidRPr="00115B1E">
        <w:rPr>
          <w:rFonts w:ascii="Arial" w:hAnsi="Arial"/>
        </w:rPr>
        <w:t>00X</w:t>
      </w:r>
      <w:r>
        <w:rPr>
          <w:rFonts w:ascii="Arial" w:hAnsi="Arial"/>
        </w:rPr>
        <w:t>.</w:t>
      </w:r>
    </w:p>
    <w:p w:rsidR="00DE48B8" w:rsidRPr="007274CB" w:rsidRDefault="00DE48B8" w:rsidP="00DE48B8">
      <w:pPr>
        <w:spacing w:line="480" w:lineRule="auto"/>
        <w:ind w:left="851"/>
        <w:jc w:val="both"/>
        <w:rPr>
          <w:rFonts w:ascii="Arial" w:hAnsi="Arial"/>
        </w:rPr>
      </w:pPr>
    </w:p>
    <w:p w:rsidR="00DE48B8" w:rsidRDefault="00876E40" w:rsidP="00DE48B8">
      <w:pPr>
        <w:tabs>
          <w:tab w:val="num" w:pos="851"/>
        </w:tabs>
        <w:spacing w:line="480" w:lineRule="auto"/>
        <w:ind w:left="851" w:firstLine="4"/>
        <w:jc w:val="center"/>
        <w:rPr>
          <w:rFonts w:ascii="Arial" w:hAnsi="Arial"/>
        </w:rPr>
      </w:pPr>
      <w:r>
        <w:rPr>
          <w:rFonts w:ascii="Arial" w:hAnsi="Arial"/>
          <w:noProof/>
        </w:rPr>
        <w:lastRenderedPageBreak/>
        <w:drawing>
          <wp:inline distT="0" distB="0" distL="0" distR="0">
            <wp:extent cx="3688715" cy="2293620"/>
            <wp:effectExtent l="19050" t="0" r="6985" b="0"/>
            <wp:docPr id="37" name="Imagen 33" descr="Microscopio Leitz - Intra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Microscopio Leitz - Intramet"/>
                    <pic:cNvPicPr>
                      <a:picLocks noChangeAspect="1" noChangeArrowheads="1"/>
                    </pic:cNvPicPr>
                  </pic:nvPicPr>
                  <pic:blipFill>
                    <a:blip r:embed="rId39" cstate="print"/>
                    <a:srcRect/>
                    <a:stretch>
                      <a:fillRect/>
                    </a:stretch>
                  </pic:blipFill>
                  <pic:spPr bwMode="auto">
                    <a:xfrm>
                      <a:off x="0" y="0"/>
                      <a:ext cx="3688715" cy="2293620"/>
                    </a:xfrm>
                    <a:prstGeom prst="rect">
                      <a:avLst/>
                    </a:prstGeom>
                    <a:noFill/>
                    <a:ln w="9525">
                      <a:noFill/>
                      <a:miter lim="800000"/>
                      <a:headEnd/>
                      <a:tailEnd/>
                    </a:ln>
                  </pic:spPr>
                </pic:pic>
              </a:graphicData>
            </a:graphic>
          </wp:inline>
        </w:drawing>
      </w:r>
    </w:p>
    <w:p w:rsidR="00DE48B8" w:rsidRPr="00DA7E5E" w:rsidRDefault="00DE48B8" w:rsidP="00DE48B8">
      <w:pPr>
        <w:tabs>
          <w:tab w:val="left" w:pos="851"/>
        </w:tabs>
        <w:spacing w:line="480" w:lineRule="auto"/>
        <w:ind w:left="851"/>
        <w:jc w:val="center"/>
        <w:rPr>
          <w:rFonts w:ascii="Arial" w:hAnsi="Arial"/>
          <w:b/>
          <w:lang w:val="pt-BR"/>
        </w:rPr>
      </w:pPr>
      <w:bookmarkStart w:id="2" w:name="OLE_LINK5"/>
      <w:bookmarkStart w:id="3" w:name="OLE_LINK6"/>
      <w:r>
        <w:rPr>
          <w:rFonts w:ascii="Arial" w:hAnsi="Arial"/>
          <w:b/>
          <w:lang w:val="pt-BR"/>
        </w:rPr>
        <w:t>FIGURA 2.16</w:t>
      </w:r>
      <w:r w:rsidRPr="00A20E14">
        <w:rPr>
          <w:rFonts w:ascii="Arial" w:hAnsi="Arial"/>
          <w:b/>
          <w:lang w:val="pt-BR"/>
        </w:rPr>
        <w:t xml:space="preserve">  MICROSCOPIO LEITZ ASISTIDO POR COMPUTADORA</w:t>
      </w:r>
      <w:bookmarkEnd w:id="2"/>
      <w:bookmarkEnd w:id="3"/>
    </w:p>
    <w:p w:rsidR="00DE48B8" w:rsidRDefault="00DE48B8" w:rsidP="00DE48B8">
      <w:pPr>
        <w:numPr>
          <w:ilvl w:val="0"/>
          <w:numId w:val="15"/>
        </w:numPr>
        <w:tabs>
          <w:tab w:val="clear" w:pos="1215"/>
          <w:tab w:val="num" w:pos="851"/>
        </w:tabs>
        <w:spacing w:line="480" w:lineRule="auto"/>
        <w:ind w:left="851" w:firstLine="4"/>
        <w:jc w:val="both"/>
        <w:rPr>
          <w:rFonts w:ascii="Arial" w:hAnsi="Arial"/>
        </w:rPr>
      </w:pPr>
      <w:r w:rsidRPr="007274CB">
        <w:rPr>
          <w:rFonts w:ascii="Arial" w:hAnsi="Arial"/>
        </w:rPr>
        <w:t xml:space="preserve">Realizar la técnica de pulido con ataque químico y observación por tres veces </w:t>
      </w:r>
      <w:r>
        <w:rPr>
          <w:rFonts w:ascii="Arial" w:hAnsi="Arial"/>
        </w:rPr>
        <w:t xml:space="preserve">para cada probeta, </w:t>
      </w:r>
      <w:r w:rsidRPr="007274CB">
        <w:rPr>
          <w:rFonts w:ascii="Arial" w:hAnsi="Arial"/>
        </w:rPr>
        <w:t xml:space="preserve">hasta </w:t>
      </w:r>
      <w:r>
        <w:rPr>
          <w:rFonts w:ascii="Arial" w:hAnsi="Arial"/>
        </w:rPr>
        <w:t xml:space="preserve">verificar </w:t>
      </w:r>
      <w:r w:rsidRPr="007274CB">
        <w:rPr>
          <w:rFonts w:ascii="Arial" w:hAnsi="Arial"/>
        </w:rPr>
        <w:t>que se repit</w:t>
      </w:r>
      <w:r>
        <w:rPr>
          <w:rFonts w:ascii="Arial" w:hAnsi="Arial"/>
        </w:rPr>
        <w:t>e</w:t>
      </w:r>
      <w:r w:rsidRPr="007274CB">
        <w:rPr>
          <w:rFonts w:ascii="Arial" w:hAnsi="Arial"/>
        </w:rPr>
        <w:t xml:space="preserve"> la m</w:t>
      </w:r>
      <w:r>
        <w:rPr>
          <w:rFonts w:ascii="Arial" w:hAnsi="Arial"/>
        </w:rPr>
        <w:t xml:space="preserve">icroestructura </w:t>
      </w:r>
      <w:r w:rsidRPr="007274CB">
        <w:rPr>
          <w:rFonts w:ascii="Arial" w:hAnsi="Arial"/>
        </w:rPr>
        <w:t>observa</w:t>
      </w:r>
      <w:r>
        <w:rPr>
          <w:rFonts w:ascii="Arial" w:hAnsi="Arial"/>
        </w:rPr>
        <w:t xml:space="preserve">da </w:t>
      </w:r>
      <w:r w:rsidRPr="007274CB">
        <w:rPr>
          <w:rFonts w:ascii="Arial" w:hAnsi="Arial"/>
        </w:rPr>
        <w:t>en el microscopio</w:t>
      </w:r>
      <w:r>
        <w:rPr>
          <w:rFonts w:ascii="Arial" w:hAnsi="Arial"/>
        </w:rPr>
        <w:t xml:space="preserve"> es la misma. La </w:t>
      </w:r>
      <w:r w:rsidRPr="007274CB">
        <w:rPr>
          <w:rFonts w:ascii="Arial" w:hAnsi="Arial"/>
        </w:rPr>
        <w:t>adaptación tecnológica</w:t>
      </w:r>
      <w:r>
        <w:rPr>
          <w:rFonts w:ascii="Arial" w:hAnsi="Arial"/>
        </w:rPr>
        <w:t xml:space="preserve"> (microscopio + computador)</w:t>
      </w:r>
      <w:r w:rsidRPr="007274CB">
        <w:rPr>
          <w:rFonts w:ascii="Arial" w:hAnsi="Arial"/>
        </w:rPr>
        <w:t xml:space="preserve"> hecha </w:t>
      </w:r>
      <w:r>
        <w:rPr>
          <w:rFonts w:ascii="Arial" w:hAnsi="Arial"/>
        </w:rPr>
        <w:t>por</w:t>
      </w:r>
      <w:r w:rsidRPr="007274CB">
        <w:rPr>
          <w:rFonts w:ascii="Arial" w:hAnsi="Arial"/>
        </w:rPr>
        <w:t xml:space="preserve"> Intramet </w:t>
      </w:r>
      <w:r>
        <w:rPr>
          <w:rFonts w:ascii="Arial" w:hAnsi="Arial"/>
        </w:rPr>
        <w:t>es</w:t>
      </w:r>
      <w:r w:rsidRPr="007274CB">
        <w:rPr>
          <w:rFonts w:ascii="Arial" w:hAnsi="Arial"/>
        </w:rPr>
        <w:t xml:space="preserve"> una herramienta </w:t>
      </w:r>
      <w:r>
        <w:rPr>
          <w:rFonts w:ascii="Arial" w:hAnsi="Arial"/>
        </w:rPr>
        <w:t xml:space="preserve">muy valiosa debido a la rápida </w:t>
      </w:r>
      <w:r w:rsidRPr="007274CB">
        <w:rPr>
          <w:rFonts w:ascii="Arial" w:hAnsi="Arial"/>
        </w:rPr>
        <w:t>velocidad de respuesta.</w:t>
      </w:r>
      <w:r>
        <w:rPr>
          <w:rFonts w:ascii="Arial" w:hAnsi="Arial"/>
        </w:rPr>
        <w:t xml:space="preserve"> La Figura 2.17 muestra una probeta montada en una placa de observación, y siendo vista en el microscopio.</w:t>
      </w:r>
    </w:p>
    <w:p w:rsidR="00DE48B8" w:rsidRDefault="00DE48B8" w:rsidP="00DE48B8">
      <w:pPr>
        <w:spacing w:line="480" w:lineRule="auto"/>
        <w:ind w:left="851"/>
        <w:jc w:val="both"/>
        <w:rPr>
          <w:rFonts w:ascii="Arial" w:hAnsi="Arial"/>
        </w:rPr>
      </w:pPr>
    </w:p>
    <w:p w:rsidR="00DE48B8" w:rsidRPr="00D53061" w:rsidRDefault="00876E40" w:rsidP="00DE48B8">
      <w:pPr>
        <w:tabs>
          <w:tab w:val="left" w:pos="851"/>
        </w:tabs>
        <w:spacing w:line="480" w:lineRule="auto"/>
        <w:jc w:val="center"/>
        <w:rPr>
          <w:rFonts w:ascii="Arial" w:hAnsi="Arial"/>
        </w:rPr>
      </w:pPr>
      <w:r>
        <w:rPr>
          <w:rFonts w:ascii="Arial" w:hAnsi="Arial"/>
          <w:noProof/>
        </w:rPr>
        <w:lastRenderedPageBreak/>
        <w:drawing>
          <wp:inline distT="0" distB="0" distL="0" distR="0">
            <wp:extent cx="1983740" cy="2526030"/>
            <wp:effectExtent l="38100" t="19050" r="16510" b="26670"/>
            <wp:docPr id="38" name="Imagen 36" descr="13Ago08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13Ago08 (6)"/>
                    <pic:cNvPicPr>
                      <a:picLocks noChangeAspect="1" noChangeArrowheads="1"/>
                    </pic:cNvPicPr>
                  </pic:nvPicPr>
                  <pic:blipFill>
                    <a:blip r:embed="rId40" cstate="print"/>
                    <a:srcRect/>
                    <a:stretch>
                      <a:fillRect/>
                    </a:stretch>
                  </pic:blipFill>
                  <pic:spPr bwMode="auto">
                    <a:xfrm>
                      <a:off x="0" y="0"/>
                      <a:ext cx="1983740" cy="2526030"/>
                    </a:xfrm>
                    <a:prstGeom prst="rect">
                      <a:avLst/>
                    </a:prstGeom>
                    <a:noFill/>
                    <a:ln w="12700" cmpd="sng">
                      <a:solidFill>
                        <a:srgbClr val="000000"/>
                      </a:solidFill>
                      <a:miter lim="800000"/>
                      <a:headEnd/>
                      <a:tailEnd/>
                    </a:ln>
                    <a:effectLst/>
                  </pic:spPr>
                </pic:pic>
              </a:graphicData>
            </a:graphic>
          </wp:inline>
        </w:drawing>
      </w:r>
      <w:r>
        <w:rPr>
          <w:rFonts w:ascii="Arial" w:hAnsi="Arial"/>
          <w:noProof/>
        </w:rPr>
        <w:drawing>
          <wp:inline distT="0" distB="0" distL="0" distR="0">
            <wp:extent cx="1937385" cy="2526030"/>
            <wp:effectExtent l="19050" t="19050" r="24765" b="26670"/>
            <wp:docPr id="39" name="Imagen 37" descr="13Ago08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13Ago08 (8)"/>
                    <pic:cNvPicPr>
                      <a:picLocks noChangeAspect="1" noChangeArrowheads="1"/>
                    </pic:cNvPicPr>
                  </pic:nvPicPr>
                  <pic:blipFill>
                    <a:blip r:embed="rId41" cstate="print"/>
                    <a:srcRect/>
                    <a:stretch>
                      <a:fillRect/>
                    </a:stretch>
                  </pic:blipFill>
                  <pic:spPr bwMode="auto">
                    <a:xfrm>
                      <a:off x="0" y="0"/>
                      <a:ext cx="1937385" cy="2526030"/>
                    </a:xfrm>
                    <a:prstGeom prst="rect">
                      <a:avLst/>
                    </a:prstGeom>
                    <a:noFill/>
                    <a:ln w="12700" cmpd="sng">
                      <a:solidFill>
                        <a:srgbClr val="000000"/>
                      </a:solidFill>
                      <a:miter lim="800000"/>
                      <a:headEnd/>
                      <a:tailEnd/>
                    </a:ln>
                    <a:effectLst/>
                  </pic:spPr>
                </pic:pic>
              </a:graphicData>
            </a:graphic>
          </wp:inline>
        </w:drawing>
      </w:r>
    </w:p>
    <w:p w:rsidR="00DE48B8" w:rsidRDefault="00DE48B8" w:rsidP="00DE48B8">
      <w:pPr>
        <w:tabs>
          <w:tab w:val="left" w:pos="851"/>
        </w:tabs>
        <w:spacing w:line="480" w:lineRule="auto"/>
        <w:ind w:left="851"/>
        <w:jc w:val="center"/>
        <w:rPr>
          <w:rFonts w:ascii="Arial" w:hAnsi="Arial"/>
          <w:b/>
        </w:rPr>
      </w:pPr>
      <w:r>
        <w:rPr>
          <w:rFonts w:ascii="Arial" w:hAnsi="Arial"/>
          <w:b/>
        </w:rPr>
        <w:t>FIGURA 2.</w:t>
      </w:r>
      <w:r w:rsidRPr="00BB2565">
        <w:rPr>
          <w:rFonts w:ascii="Arial" w:hAnsi="Arial"/>
          <w:b/>
        </w:rPr>
        <w:t>1</w:t>
      </w:r>
      <w:r>
        <w:rPr>
          <w:rFonts w:ascii="Arial" w:hAnsi="Arial"/>
          <w:b/>
        </w:rPr>
        <w:t>7</w:t>
      </w:r>
      <w:r w:rsidRPr="00BB2565">
        <w:rPr>
          <w:rFonts w:ascii="Arial" w:hAnsi="Arial"/>
          <w:b/>
        </w:rPr>
        <w:t xml:space="preserve">  PROBETA MONTADA EN PLACA DE </w:t>
      </w:r>
      <w:r w:rsidRPr="00924A21">
        <w:rPr>
          <w:rFonts w:ascii="Arial" w:hAnsi="Arial"/>
          <w:b/>
        </w:rPr>
        <w:t>OBSERVACIÓN Y VISTA AL MICROSCOPIO</w:t>
      </w:r>
    </w:p>
    <w:p w:rsidR="00DE48B8" w:rsidRPr="00E746D6" w:rsidRDefault="00DE48B8" w:rsidP="00DE48B8">
      <w:pPr>
        <w:tabs>
          <w:tab w:val="left" w:pos="851"/>
        </w:tabs>
        <w:spacing w:line="480" w:lineRule="auto"/>
        <w:ind w:left="851"/>
        <w:jc w:val="center"/>
        <w:rPr>
          <w:rFonts w:ascii="Arial" w:hAnsi="Arial"/>
          <w:b/>
        </w:rPr>
      </w:pPr>
    </w:p>
    <w:p w:rsidR="00DE48B8" w:rsidRDefault="00DE48B8" w:rsidP="00DE48B8">
      <w:pPr>
        <w:tabs>
          <w:tab w:val="left" w:pos="851"/>
        </w:tabs>
        <w:spacing w:line="480" w:lineRule="auto"/>
        <w:ind w:left="851"/>
        <w:jc w:val="both"/>
        <w:rPr>
          <w:rFonts w:ascii="Arial" w:hAnsi="Arial"/>
        </w:rPr>
      </w:pPr>
      <w:r w:rsidRPr="00924A21">
        <w:rPr>
          <w:rFonts w:ascii="Arial" w:hAnsi="Arial"/>
        </w:rPr>
        <w:t>6) Observación y comparaciones microscópicas Luego de observar</w:t>
      </w:r>
      <w:r w:rsidRPr="007274CB">
        <w:rPr>
          <w:rFonts w:ascii="Arial" w:hAnsi="Arial"/>
        </w:rPr>
        <w:t xml:space="preserve"> las </w:t>
      </w:r>
      <w:r>
        <w:rPr>
          <w:rFonts w:ascii="Arial" w:hAnsi="Arial"/>
        </w:rPr>
        <w:t>cuatro</w:t>
      </w:r>
      <w:r w:rsidRPr="007274CB">
        <w:rPr>
          <w:rFonts w:ascii="Arial" w:hAnsi="Arial"/>
        </w:rPr>
        <w:t xml:space="preserve"> probetas con la técnica de tres veces </w:t>
      </w:r>
      <w:r>
        <w:rPr>
          <w:rFonts w:ascii="Arial" w:hAnsi="Arial"/>
        </w:rPr>
        <w:t>el</w:t>
      </w:r>
      <w:r w:rsidRPr="007274CB">
        <w:rPr>
          <w:rFonts w:ascii="Arial" w:hAnsi="Arial"/>
        </w:rPr>
        <w:t xml:space="preserve"> pulido y ataque químico en cada una de </w:t>
      </w:r>
      <w:r>
        <w:rPr>
          <w:rFonts w:ascii="Arial" w:hAnsi="Arial"/>
        </w:rPr>
        <w:t>estas,</w:t>
      </w:r>
      <w:r w:rsidRPr="007274CB">
        <w:rPr>
          <w:rFonts w:ascii="Arial" w:hAnsi="Arial"/>
        </w:rPr>
        <w:t xml:space="preserve"> tenemos las metalografías m</w:t>
      </w:r>
      <w:r>
        <w:rPr>
          <w:rFonts w:ascii="Arial" w:hAnsi="Arial"/>
        </w:rPr>
        <w:t>á</w:t>
      </w:r>
      <w:r w:rsidRPr="007274CB">
        <w:rPr>
          <w:rFonts w:ascii="Arial" w:hAnsi="Arial"/>
        </w:rPr>
        <w:t xml:space="preserve">s representativas, las cuales </w:t>
      </w:r>
      <w:r>
        <w:rPr>
          <w:rFonts w:ascii="Arial" w:hAnsi="Arial"/>
        </w:rPr>
        <w:t>se las</w:t>
      </w:r>
      <w:r w:rsidRPr="007274CB">
        <w:rPr>
          <w:rFonts w:ascii="Arial" w:hAnsi="Arial"/>
        </w:rPr>
        <w:t xml:space="preserve"> compara con </w:t>
      </w:r>
      <w:r>
        <w:rPr>
          <w:rFonts w:ascii="Arial" w:hAnsi="Arial"/>
        </w:rPr>
        <w:t xml:space="preserve">una </w:t>
      </w:r>
      <w:r w:rsidRPr="007274CB">
        <w:rPr>
          <w:rFonts w:ascii="Arial" w:hAnsi="Arial"/>
        </w:rPr>
        <w:t>metalografía</w:t>
      </w:r>
      <w:r>
        <w:rPr>
          <w:rFonts w:ascii="Arial" w:hAnsi="Arial"/>
        </w:rPr>
        <w:t xml:space="preserve"> </w:t>
      </w:r>
      <w:r w:rsidRPr="00924A21">
        <w:rPr>
          <w:rFonts w:ascii="Arial" w:hAnsi="Arial"/>
        </w:rPr>
        <w:t>hallada en el manual de microestructuras de la ASTM</w:t>
      </w:r>
      <w:r>
        <w:rPr>
          <w:rFonts w:ascii="Arial" w:hAnsi="Arial"/>
        </w:rPr>
        <w:t xml:space="preserve"> (Figura 2.18</w:t>
      </w:r>
      <w:r w:rsidRPr="00924A21">
        <w:rPr>
          <w:rFonts w:ascii="Arial" w:hAnsi="Arial"/>
        </w:rPr>
        <w:t xml:space="preserve">), </w:t>
      </w:r>
      <w:r>
        <w:rPr>
          <w:rFonts w:ascii="Arial" w:hAnsi="Arial"/>
        </w:rPr>
        <w:t>la cual c</w:t>
      </w:r>
      <w:r w:rsidRPr="00924A21">
        <w:rPr>
          <w:rFonts w:ascii="Arial" w:hAnsi="Arial"/>
        </w:rPr>
        <w:t>onsiste de granos dendríticos claros de una solución sólida rica en plomo en una matriz laminar eutéctica de solución sólida rica en plomo (clara) y la fase intermetálica Ag</w:t>
      </w:r>
      <w:r w:rsidRPr="00924A21">
        <w:rPr>
          <w:rFonts w:ascii="Arial" w:hAnsi="Arial"/>
          <w:vertAlign w:val="subscript"/>
        </w:rPr>
        <w:t>3</w:t>
      </w:r>
      <w:r w:rsidRPr="00924A21">
        <w:rPr>
          <w:rFonts w:ascii="Arial" w:hAnsi="Arial"/>
        </w:rPr>
        <w:t>Sn (oscura).</w:t>
      </w:r>
    </w:p>
    <w:p w:rsidR="00DE48B8" w:rsidRPr="00924A21" w:rsidRDefault="00DE48B8" w:rsidP="00DE48B8">
      <w:pPr>
        <w:tabs>
          <w:tab w:val="left" w:pos="851"/>
        </w:tabs>
        <w:spacing w:line="480" w:lineRule="auto"/>
        <w:ind w:left="851"/>
        <w:jc w:val="both"/>
        <w:rPr>
          <w:rFonts w:ascii="Arial" w:hAnsi="Arial"/>
        </w:rPr>
      </w:pPr>
    </w:p>
    <w:p w:rsidR="00DE48B8" w:rsidRPr="001E5CFC" w:rsidRDefault="00876E40" w:rsidP="00DE48B8">
      <w:pPr>
        <w:spacing w:line="480" w:lineRule="auto"/>
        <w:ind w:firstLine="708"/>
        <w:jc w:val="center"/>
        <w:rPr>
          <w:rFonts w:ascii="Arial" w:hAnsi="Arial"/>
        </w:rPr>
      </w:pPr>
      <w:r>
        <w:rPr>
          <w:rFonts w:ascii="Arial" w:hAnsi="Arial"/>
          <w:noProof/>
        </w:rPr>
        <w:lastRenderedPageBreak/>
        <w:drawing>
          <wp:inline distT="0" distB="0" distL="0" distR="0">
            <wp:extent cx="2960370" cy="2417445"/>
            <wp:effectExtent l="19050" t="19050" r="11430" b="20955"/>
            <wp:docPr id="40" name="Imagen 38" descr="Microestructura Silver Lead Sol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Microestructura Silver Lead Solder 1"/>
                    <pic:cNvPicPr>
                      <a:picLocks noChangeAspect="1" noChangeArrowheads="1"/>
                    </pic:cNvPicPr>
                  </pic:nvPicPr>
                  <pic:blipFill>
                    <a:blip r:embed="rId42" cstate="print"/>
                    <a:srcRect/>
                    <a:stretch>
                      <a:fillRect/>
                    </a:stretch>
                  </pic:blipFill>
                  <pic:spPr bwMode="auto">
                    <a:xfrm>
                      <a:off x="0" y="0"/>
                      <a:ext cx="2960370" cy="2417445"/>
                    </a:xfrm>
                    <a:prstGeom prst="rect">
                      <a:avLst/>
                    </a:prstGeom>
                    <a:noFill/>
                    <a:ln w="6350" cmpd="sng">
                      <a:solidFill>
                        <a:srgbClr val="000000"/>
                      </a:solidFill>
                      <a:miter lim="800000"/>
                      <a:headEnd/>
                      <a:tailEnd/>
                    </a:ln>
                    <a:effectLst/>
                  </pic:spPr>
                </pic:pic>
              </a:graphicData>
            </a:graphic>
          </wp:inline>
        </w:drawing>
      </w:r>
    </w:p>
    <w:p w:rsidR="00DE48B8" w:rsidRDefault="00DE48B8" w:rsidP="00DE48B8">
      <w:pPr>
        <w:tabs>
          <w:tab w:val="left" w:pos="851"/>
        </w:tabs>
        <w:spacing w:line="480" w:lineRule="auto"/>
        <w:ind w:left="851"/>
        <w:jc w:val="center"/>
        <w:rPr>
          <w:rFonts w:ascii="Arial" w:hAnsi="Arial"/>
        </w:rPr>
      </w:pPr>
      <w:r>
        <w:rPr>
          <w:rFonts w:ascii="Arial" w:hAnsi="Arial"/>
          <w:b/>
        </w:rPr>
        <w:t>FIGURA 2.18</w:t>
      </w:r>
      <w:r w:rsidRPr="00A9254E">
        <w:rPr>
          <w:rFonts w:ascii="Arial" w:hAnsi="Arial"/>
          <w:b/>
        </w:rPr>
        <w:t xml:space="preserve">  MICROESTRUCTURA DE LA ALEACIÓN 97.5PB, </w:t>
      </w:r>
      <w:r w:rsidRPr="00924A21">
        <w:rPr>
          <w:rFonts w:ascii="Arial" w:hAnsi="Arial"/>
          <w:b/>
        </w:rPr>
        <w:t>1SN, 1.5AG</w:t>
      </w:r>
      <w:r w:rsidRPr="00924A21">
        <w:rPr>
          <w:rFonts w:ascii="Arial" w:hAnsi="Arial"/>
        </w:rPr>
        <w:t xml:space="preserve">. </w:t>
      </w:r>
    </w:p>
    <w:p w:rsidR="00DE48B8" w:rsidRDefault="00DE48B8" w:rsidP="00DE48B8">
      <w:pPr>
        <w:tabs>
          <w:tab w:val="left" w:pos="851"/>
        </w:tabs>
        <w:ind w:left="851"/>
        <w:jc w:val="center"/>
        <w:rPr>
          <w:rFonts w:ascii="Arial" w:hAnsi="Arial"/>
        </w:rPr>
      </w:pPr>
    </w:p>
    <w:p w:rsidR="00DE48B8" w:rsidRDefault="00DE48B8" w:rsidP="00DE48B8">
      <w:pPr>
        <w:tabs>
          <w:tab w:val="left" w:pos="851"/>
        </w:tabs>
        <w:jc w:val="center"/>
        <w:rPr>
          <w:rFonts w:ascii="Arial" w:hAnsi="Arial"/>
        </w:rPr>
      </w:pPr>
    </w:p>
    <w:p w:rsidR="00DE48B8" w:rsidRPr="00924A21" w:rsidRDefault="00DE48B8" w:rsidP="00DE48B8">
      <w:pPr>
        <w:tabs>
          <w:tab w:val="left" w:pos="851"/>
        </w:tabs>
        <w:jc w:val="center"/>
        <w:rPr>
          <w:rFonts w:ascii="Arial" w:hAnsi="Arial"/>
        </w:rPr>
      </w:pPr>
    </w:p>
    <w:p w:rsidR="00DE48B8" w:rsidRDefault="00876E40" w:rsidP="00DE48B8">
      <w:pPr>
        <w:tabs>
          <w:tab w:val="left" w:pos="851"/>
          <w:tab w:val="left" w:pos="2552"/>
          <w:tab w:val="left" w:pos="6521"/>
        </w:tabs>
        <w:ind w:left="851"/>
        <w:jc w:val="center"/>
        <w:rPr>
          <w:rFonts w:ascii="Arial" w:hAnsi="Arial"/>
          <w:noProof/>
          <w:lang w:val="en-US" w:eastAsia="en-US"/>
        </w:rPr>
      </w:pPr>
      <w:r>
        <w:rPr>
          <w:rFonts w:ascii="Arial" w:hAnsi="Arial"/>
          <w:noProof/>
        </w:rPr>
        <w:drawing>
          <wp:inline distT="0" distB="0" distL="0" distR="0">
            <wp:extent cx="3208020" cy="2232025"/>
            <wp:effectExtent l="19050" t="0" r="0" b="0"/>
            <wp:docPr id="41" name="Imagen 39" descr="ME_Ánodo Impor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ME_Ánodo Importado"/>
                    <pic:cNvPicPr>
                      <a:picLocks noChangeAspect="1" noChangeArrowheads="1"/>
                    </pic:cNvPicPr>
                  </pic:nvPicPr>
                  <pic:blipFill>
                    <a:blip r:embed="rId43" cstate="print"/>
                    <a:srcRect/>
                    <a:stretch>
                      <a:fillRect/>
                    </a:stretch>
                  </pic:blipFill>
                  <pic:spPr bwMode="auto">
                    <a:xfrm>
                      <a:off x="0" y="0"/>
                      <a:ext cx="3208020" cy="2232025"/>
                    </a:xfrm>
                    <a:prstGeom prst="rect">
                      <a:avLst/>
                    </a:prstGeom>
                    <a:noFill/>
                    <a:ln w="9525">
                      <a:noFill/>
                      <a:miter lim="800000"/>
                      <a:headEnd/>
                      <a:tailEnd/>
                    </a:ln>
                  </pic:spPr>
                </pic:pic>
              </a:graphicData>
            </a:graphic>
          </wp:inline>
        </w:drawing>
      </w:r>
    </w:p>
    <w:p w:rsidR="00DE48B8" w:rsidRPr="00DA7E5E" w:rsidRDefault="00DE48B8" w:rsidP="00DE48B8">
      <w:pPr>
        <w:tabs>
          <w:tab w:val="left" w:pos="851"/>
          <w:tab w:val="left" w:pos="2552"/>
          <w:tab w:val="left" w:pos="6521"/>
        </w:tabs>
        <w:ind w:left="851"/>
        <w:jc w:val="center"/>
        <w:rPr>
          <w:rFonts w:ascii="Arial" w:hAnsi="Arial"/>
          <w:noProof/>
          <w:lang w:val="en-US" w:eastAsia="en-US"/>
        </w:rPr>
      </w:pPr>
    </w:p>
    <w:p w:rsidR="00DE48B8" w:rsidRPr="007C6633" w:rsidRDefault="00DE48B8" w:rsidP="00DE48B8">
      <w:pPr>
        <w:tabs>
          <w:tab w:val="left" w:pos="851"/>
        </w:tabs>
        <w:spacing w:line="360" w:lineRule="auto"/>
        <w:ind w:firstLine="851"/>
        <w:jc w:val="center"/>
        <w:rPr>
          <w:rFonts w:ascii="Arial" w:hAnsi="Arial"/>
          <w:b/>
        </w:rPr>
      </w:pPr>
      <w:r w:rsidRPr="00924A21">
        <w:rPr>
          <w:rFonts w:ascii="Arial" w:hAnsi="Arial"/>
          <w:b/>
        </w:rPr>
        <w:t>FIGURA 2.</w:t>
      </w:r>
      <w:r>
        <w:rPr>
          <w:rFonts w:ascii="Arial" w:hAnsi="Arial"/>
          <w:b/>
        </w:rPr>
        <w:t>19</w:t>
      </w:r>
      <w:r w:rsidRPr="00924A21">
        <w:rPr>
          <w:rFonts w:ascii="Arial" w:hAnsi="Arial"/>
          <w:b/>
        </w:rPr>
        <w:t xml:space="preserve">  ÁNODO IMPORTADO</w:t>
      </w:r>
      <w:r>
        <w:rPr>
          <w:rFonts w:ascii="Arial" w:hAnsi="Arial"/>
          <w:b/>
        </w:rPr>
        <w:t xml:space="preserve"> (PATRÓN DE COMPARACIÓN)</w:t>
      </w:r>
    </w:p>
    <w:p w:rsidR="00DE48B8" w:rsidRPr="00924A21" w:rsidRDefault="00DE48B8" w:rsidP="00DE48B8">
      <w:pPr>
        <w:tabs>
          <w:tab w:val="left" w:pos="851"/>
        </w:tabs>
        <w:jc w:val="center"/>
        <w:rPr>
          <w:rFonts w:ascii="Arial" w:hAnsi="Arial"/>
        </w:rPr>
      </w:pPr>
    </w:p>
    <w:p w:rsidR="00DE48B8" w:rsidRPr="00115B1E" w:rsidRDefault="00876E40" w:rsidP="00DE48B8">
      <w:pPr>
        <w:spacing w:line="480" w:lineRule="auto"/>
        <w:ind w:left="851"/>
        <w:jc w:val="center"/>
        <w:rPr>
          <w:rFonts w:ascii="Arial" w:hAnsi="Arial"/>
        </w:rPr>
      </w:pPr>
      <w:r>
        <w:rPr>
          <w:rFonts w:ascii="Arial" w:hAnsi="Arial"/>
          <w:noProof/>
        </w:rPr>
        <w:lastRenderedPageBreak/>
        <w:drawing>
          <wp:inline distT="0" distB="0" distL="0" distR="0">
            <wp:extent cx="2541905" cy="1875155"/>
            <wp:effectExtent l="19050" t="0" r="0" b="0"/>
            <wp:docPr id="42" name="Imagen 40" descr="ME_Probe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ME_Probeta 1"/>
                    <pic:cNvPicPr>
                      <a:picLocks noChangeAspect="1" noChangeArrowheads="1"/>
                    </pic:cNvPicPr>
                  </pic:nvPicPr>
                  <pic:blipFill>
                    <a:blip r:embed="rId44" cstate="print"/>
                    <a:srcRect/>
                    <a:stretch>
                      <a:fillRect/>
                    </a:stretch>
                  </pic:blipFill>
                  <pic:spPr bwMode="auto">
                    <a:xfrm>
                      <a:off x="0" y="0"/>
                      <a:ext cx="2541905" cy="1875155"/>
                    </a:xfrm>
                    <a:prstGeom prst="rect">
                      <a:avLst/>
                    </a:prstGeom>
                    <a:noFill/>
                    <a:ln w="9525">
                      <a:noFill/>
                      <a:miter lim="800000"/>
                      <a:headEnd/>
                      <a:tailEnd/>
                    </a:ln>
                  </pic:spPr>
                </pic:pic>
              </a:graphicData>
            </a:graphic>
          </wp:inline>
        </w:drawing>
      </w:r>
    </w:p>
    <w:p w:rsidR="00DE48B8" w:rsidRDefault="00DE48B8" w:rsidP="00DE48B8">
      <w:pPr>
        <w:tabs>
          <w:tab w:val="left" w:pos="2552"/>
          <w:tab w:val="left" w:pos="6521"/>
        </w:tabs>
        <w:ind w:firstLine="708"/>
        <w:jc w:val="center"/>
        <w:rPr>
          <w:rFonts w:ascii="Arial" w:hAnsi="Arial"/>
          <w:b/>
        </w:rPr>
      </w:pPr>
      <w:r>
        <w:rPr>
          <w:rFonts w:ascii="Arial" w:hAnsi="Arial"/>
          <w:b/>
        </w:rPr>
        <w:t>FIGURA 2.20</w:t>
      </w:r>
      <w:r w:rsidRPr="003A6580">
        <w:rPr>
          <w:rFonts w:ascii="Arial" w:hAnsi="Arial"/>
          <w:b/>
        </w:rPr>
        <w:t xml:space="preserve">  ENSAYO 1</w:t>
      </w:r>
    </w:p>
    <w:p w:rsidR="00DE48B8" w:rsidRPr="00CA672A" w:rsidRDefault="00DE48B8" w:rsidP="00DE48B8">
      <w:pPr>
        <w:tabs>
          <w:tab w:val="left" w:pos="2552"/>
          <w:tab w:val="left" w:pos="6521"/>
        </w:tabs>
        <w:ind w:firstLine="708"/>
        <w:jc w:val="center"/>
        <w:rPr>
          <w:rFonts w:ascii="Arial" w:hAnsi="Arial"/>
          <w:b/>
        </w:rPr>
      </w:pPr>
    </w:p>
    <w:p w:rsidR="00DE48B8" w:rsidRPr="00825CF2" w:rsidRDefault="00876E40" w:rsidP="00DE48B8">
      <w:pPr>
        <w:spacing w:line="480" w:lineRule="auto"/>
        <w:ind w:left="851"/>
        <w:jc w:val="center"/>
        <w:rPr>
          <w:rFonts w:ascii="Arial" w:hAnsi="Arial"/>
        </w:rPr>
      </w:pPr>
      <w:r>
        <w:rPr>
          <w:rFonts w:ascii="Arial" w:hAnsi="Arial"/>
          <w:noProof/>
        </w:rPr>
        <w:drawing>
          <wp:inline distT="0" distB="0" distL="0" distR="0">
            <wp:extent cx="2402205" cy="1797685"/>
            <wp:effectExtent l="19050" t="0" r="0" b="0"/>
            <wp:docPr id="43" name="Imagen 41" descr="ME_Probe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ME_Probeta 2"/>
                    <pic:cNvPicPr>
                      <a:picLocks noChangeAspect="1" noChangeArrowheads="1"/>
                    </pic:cNvPicPr>
                  </pic:nvPicPr>
                  <pic:blipFill>
                    <a:blip r:embed="rId45" cstate="print"/>
                    <a:srcRect/>
                    <a:stretch>
                      <a:fillRect/>
                    </a:stretch>
                  </pic:blipFill>
                  <pic:spPr bwMode="auto">
                    <a:xfrm>
                      <a:off x="0" y="0"/>
                      <a:ext cx="2402205" cy="1797685"/>
                    </a:xfrm>
                    <a:prstGeom prst="rect">
                      <a:avLst/>
                    </a:prstGeom>
                    <a:noFill/>
                    <a:ln w="9525">
                      <a:noFill/>
                      <a:miter lim="800000"/>
                      <a:headEnd/>
                      <a:tailEnd/>
                    </a:ln>
                  </pic:spPr>
                </pic:pic>
              </a:graphicData>
            </a:graphic>
          </wp:inline>
        </w:drawing>
      </w:r>
    </w:p>
    <w:p w:rsidR="00DE48B8" w:rsidRPr="00825CF2" w:rsidRDefault="00DE48B8" w:rsidP="00DE48B8">
      <w:pPr>
        <w:spacing w:line="480" w:lineRule="auto"/>
        <w:ind w:left="851"/>
        <w:jc w:val="center"/>
        <w:rPr>
          <w:rFonts w:ascii="Arial" w:hAnsi="Arial"/>
          <w:b/>
        </w:rPr>
      </w:pPr>
      <w:r>
        <w:rPr>
          <w:rFonts w:ascii="Arial" w:hAnsi="Arial"/>
          <w:b/>
        </w:rPr>
        <w:t>FIGURA 2.21</w:t>
      </w:r>
      <w:r w:rsidRPr="00825CF2">
        <w:rPr>
          <w:rFonts w:ascii="Arial" w:hAnsi="Arial"/>
          <w:b/>
        </w:rPr>
        <w:t xml:space="preserve">  ENSAYO 2</w:t>
      </w:r>
    </w:p>
    <w:p w:rsidR="00DE48B8" w:rsidRDefault="00876E40" w:rsidP="00DE48B8">
      <w:pPr>
        <w:spacing w:line="480" w:lineRule="auto"/>
        <w:ind w:left="851"/>
        <w:jc w:val="center"/>
        <w:rPr>
          <w:rFonts w:ascii="Arial" w:hAnsi="Arial"/>
          <w:sz w:val="22"/>
          <w:szCs w:val="22"/>
        </w:rPr>
      </w:pPr>
      <w:r>
        <w:rPr>
          <w:rFonts w:ascii="Arial" w:hAnsi="Arial"/>
          <w:noProof/>
        </w:rPr>
        <w:drawing>
          <wp:inline distT="0" distB="0" distL="0" distR="0">
            <wp:extent cx="2510790" cy="1859915"/>
            <wp:effectExtent l="19050" t="0" r="3810" b="0"/>
            <wp:docPr id="44" name="Imagen 42" descr="ME_Probet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ME_Probeta 3"/>
                    <pic:cNvPicPr>
                      <a:picLocks noChangeAspect="1" noChangeArrowheads="1"/>
                    </pic:cNvPicPr>
                  </pic:nvPicPr>
                  <pic:blipFill>
                    <a:blip r:embed="rId46" cstate="print"/>
                    <a:srcRect/>
                    <a:stretch>
                      <a:fillRect/>
                    </a:stretch>
                  </pic:blipFill>
                  <pic:spPr bwMode="auto">
                    <a:xfrm>
                      <a:off x="0" y="0"/>
                      <a:ext cx="2510790" cy="1859915"/>
                    </a:xfrm>
                    <a:prstGeom prst="rect">
                      <a:avLst/>
                    </a:prstGeom>
                    <a:noFill/>
                    <a:ln w="9525">
                      <a:noFill/>
                      <a:miter lim="800000"/>
                      <a:headEnd/>
                      <a:tailEnd/>
                    </a:ln>
                  </pic:spPr>
                </pic:pic>
              </a:graphicData>
            </a:graphic>
          </wp:inline>
        </w:drawing>
      </w:r>
    </w:p>
    <w:p w:rsidR="00DE48B8" w:rsidRDefault="00DE48B8" w:rsidP="00DE48B8">
      <w:pPr>
        <w:spacing w:line="480" w:lineRule="auto"/>
        <w:ind w:left="851"/>
        <w:jc w:val="center"/>
        <w:rPr>
          <w:rFonts w:ascii="Arial" w:hAnsi="Arial"/>
          <w:b/>
        </w:rPr>
      </w:pPr>
      <w:r>
        <w:rPr>
          <w:rFonts w:ascii="Arial" w:hAnsi="Arial"/>
          <w:b/>
        </w:rPr>
        <w:t>FIGURA 2.22</w:t>
      </w:r>
      <w:r w:rsidRPr="00CA672A">
        <w:rPr>
          <w:rFonts w:ascii="Arial" w:hAnsi="Arial"/>
          <w:b/>
        </w:rPr>
        <w:t xml:space="preserve">  ENSAYO 3</w:t>
      </w:r>
    </w:p>
    <w:p w:rsidR="00DE48B8" w:rsidRDefault="00DE48B8" w:rsidP="00DE48B8">
      <w:pPr>
        <w:spacing w:line="480" w:lineRule="auto"/>
        <w:ind w:left="851"/>
        <w:jc w:val="center"/>
        <w:rPr>
          <w:rFonts w:ascii="Arial" w:hAnsi="Arial"/>
          <w:b/>
        </w:rPr>
      </w:pPr>
    </w:p>
    <w:p w:rsidR="00DE48B8" w:rsidRPr="002D224B" w:rsidRDefault="00876E40" w:rsidP="00DE48B8">
      <w:pPr>
        <w:spacing w:line="480" w:lineRule="auto"/>
        <w:ind w:left="426" w:firstLine="282"/>
        <w:jc w:val="center"/>
        <w:rPr>
          <w:rFonts w:ascii="Arial" w:hAnsi="Arial"/>
        </w:rPr>
      </w:pPr>
      <w:r>
        <w:rPr>
          <w:rFonts w:ascii="Arial" w:hAnsi="Arial"/>
          <w:noProof/>
        </w:rPr>
        <w:drawing>
          <wp:inline distT="0" distB="0" distL="0" distR="0">
            <wp:extent cx="2293620" cy="1720215"/>
            <wp:effectExtent l="19050" t="0" r="0" b="0"/>
            <wp:docPr id="45" name="Imagen 44" descr="ME_Ánodo Intra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ME_Ánodo Intramet"/>
                    <pic:cNvPicPr>
                      <a:picLocks noChangeAspect="1" noChangeArrowheads="1"/>
                    </pic:cNvPicPr>
                  </pic:nvPicPr>
                  <pic:blipFill>
                    <a:blip r:embed="rId47" cstate="print"/>
                    <a:srcRect/>
                    <a:stretch>
                      <a:fillRect/>
                    </a:stretch>
                  </pic:blipFill>
                  <pic:spPr bwMode="auto">
                    <a:xfrm>
                      <a:off x="0" y="0"/>
                      <a:ext cx="2293620" cy="1720215"/>
                    </a:xfrm>
                    <a:prstGeom prst="rect">
                      <a:avLst/>
                    </a:prstGeom>
                    <a:noFill/>
                    <a:ln w="9525">
                      <a:noFill/>
                      <a:miter lim="800000"/>
                      <a:headEnd/>
                      <a:tailEnd/>
                    </a:ln>
                  </pic:spPr>
                </pic:pic>
              </a:graphicData>
            </a:graphic>
          </wp:inline>
        </w:drawing>
      </w:r>
    </w:p>
    <w:p w:rsidR="00DE48B8" w:rsidRPr="00110109" w:rsidRDefault="00DE48B8" w:rsidP="00DE48B8">
      <w:pPr>
        <w:spacing w:line="480" w:lineRule="auto"/>
        <w:ind w:left="426"/>
        <w:jc w:val="center"/>
        <w:rPr>
          <w:rFonts w:ascii="Arial" w:hAnsi="Arial"/>
          <w:b/>
        </w:rPr>
      </w:pPr>
      <w:r>
        <w:rPr>
          <w:rFonts w:ascii="Arial" w:hAnsi="Arial"/>
          <w:b/>
        </w:rPr>
        <w:t>FIGURA 2.</w:t>
      </w:r>
      <w:r w:rsidRPr="00110109">
        <w:rPr>
          <w:rFonts w:ascii="Arial" w:hAnsi="Arial"/>
          <w:b/>
        </w:rPr>
        <w:t>2</w:t>
      </w:r>
      <w:r>
        <w:rPr>
          <w:rFonts w:ascii="Arial" w:hAnsi="Arial"/>
          <w:b/>
        </w:rPr>
        <w:t>3</w:t>
      </w:r>
      <w:r w:rsidRPr="00110109">
        <w:rPr>
          <w:rFonts w:ascii="Arial" w:hAnsi="Arial"/>
          <w:b/>
        </w:rPr>
        <w:t xml:space="preserve">  MICROESTRUCTURA DEL NUEVO ÁNODO</w:t>
      </w:r>
    </w:p>
    <w:p w:rsidR="00DE48B8" w:rsidRPr="007D499B" w:rsidRDefault="00DE48B8" w:rsidP="00DE48B8">
      <w:pPr>
        <w:spacing w:line="480" w:lineRule="auto"/>
        <w:ind w:left="426" w:firstLine="282"/>
        <w:rPr>
          <w:rFonts w:ascii="Arial" w:hAnsi="Arial"/>
          <w:sz w:val="22"/>
          <w:szCs w:val="22"/>
        </w:rPr>
      </w:pPr>
    </w:p>
    <w:p w:rsidR="00DE48B8" w:rsidRDefault="00DE48B8" w:rsidP="00DE48B8">
      <w:pPr>
        <w:spacing w:line="480" w:lineRule="auto"/>
        <w:ind w:left="851"/>
        <w:jc w:val="both"/>
        <w:rPr>
          <w:rFonts w:ascii="Arial" w:hAnsi="Arial"/>
        </w:rPr>
      </w:pPr>
      <w:r>
        <w:rPr>
          <w:rFonts w:ascii="Arial" w:hAnsi="Arial"/>
        </w:rPr>
        <w:t>Revisando los porcentajes de elementos aleantes y las microestructuras de las probetas de cada uno de los Ensayos y comparándolos con los del material del ánodo importado, vemos que químicamente son parecidos y están dentro de los rangos que da Norma para la aleación. Sin embargo, l</w:t>
      </w:r>
      <w:r w:rsidRPr="006166F0">
        <w:rPr>
          <w:rFonts w:ascii="Arial" w:hAnsi="Arial"/>
        </w:rPr>
        <w:t xml:space="preserve">as microestructuras </w:t>
      </w:r>
      <w:r>
        <w:rPr>
          <w:rFonts w:ascii="Arial" w:hAnsi="Arial"/>
        </w:rPr>
        <w:t>difieren un poco tanto en la forma de la matriz como en la fase intermetálica. Por lo tanto</w:t>
      </w:r>
      <w:r w:rsidRPr="006166F0">
        <w:rPr>
          <w:rFonts w:ascii="Arial" w:hAnsi="Arial"/>
        </w:rPr>
        <w:t xml:space="preserve">, se funde otra probeta usando una composición intermedia </w:t>
      </w:r>
      <w:r>
        <w:rPr>
          <w:rFonts w:ascii="Arial" w:hAnsi="Arial"/>
        </w:rPr>
        <w:t xml:space="preserve">a la de los Ensayos anteriores. Los valores de los nuevos porcentajes y pesos de los elementos se dan en </w:t>
      </w:r>
      <w:smartTag w:uri="urn:schemas-microsoft-com:office:smarttags" w:element="PersonName">
        <w:smartTagPr>
          <w:attr w:name="ProductID" w:val="la Tabla"/>
        </w:smartTagPr>
        <w:r>
          <w:rPr>
            <w:rFonts w:ascii="Arial" w:hAnsi="Arial"/>
          </w:rPr>
          <w:t>la Tabla</w:t>
        </w:r>
      </w:smartTag>
      <w:r>
        <w:rPr>
          <w:rFonts w:ascii="Arial" w:hAnsi="Arial"/>
        </w:rPr>
        <w:t xml:space="preserve"> 7</w:t>
      </w:r>
    </w:p>
    <w:p w:rsidR="00DE48B8" w:rsidRDefault="00DE48B8" w:rsidP="00DE48B8">
      <w:pPr>
        <w:spacing w:line="480" w:lineRule="auto"/>
        <w:ind w:firstLine="851"/>
        <w:jc w:val="center"/>
        <w:rPr>
          <w:rFonts w:ascii="Arial" w:hAnsi="Arial"/>
          <w:b/>
        </w:rPr>
      </w:pPr>
      <w:r w:rsidRPr="00412AEA">
        <w:rPr>
          <w:rFonts w:ascii="Arial" w:hAnsi="Arial"/>
          <w:b/>
        </w:rPr>
        <w:t xml:space="preserve">TABLA </w:t>
      </w:r>
      <w:r>
        <w:rPr>
          <w:rFonts w:ascii="Arial" w:hAnsi="Arial"/>
          <w:b/>
        </w:rPr>
        <w:t>7</w:t>
      </w:r>
    </w:p>
    <w:p w:rsidR="00DE48B8" w:rsidRDefault="00DE48B8" w:rsidP="00DE48B8">
      <w:pPr>
        <w:spacing w:line="480" w:lineRule="auto"/>
        <w:ind w:firstLine="851"/>
        <w:jc w:val="center"/>
        <w:rPr>
          <w:rFonts w:ascii="Arial" w:hAnsi="Arial"/>
          <w:b/>
        </w:rPr>
      </w:pPr>
      <w:r>
        <w:rPr>
          <w:rFonts w:ascii="Arial" w:hAnsi="Arial"/>
          <w:b/>
        </w:rPr>
        <w:t>COMPOSICIÓN QUÍMICA DE NUEVO ÁNODO</w:t>
      </w:r>
    </w:p>
    <w:p w:rsidR="00DE48B8" w:rsidRPr="007C6633" w:rsidRDefault="00876E40" w:rsidP="00DE48B8">
      <w:pPr>
        <w:spacing w:line="480" w:lineRule="auto"/>
        <w:ind w:firstLine="851"/>
        <w:jc w:val="center"/>
        <w:rPr>
          <w:rFonts w:ascii="Arial" w:hAnsi="Arial"/>
          <w:b/>
        </w:rPr>
      </w:pPr>
      <w:r>
        <w:rPr>
          <w:rFonts w:ascii="Arial" w:hAnsi="Arial"/>
          <w:b/>
          <w:noProof/>
        </w:rPr>
        <w:lastRenderedPageBreak/>
        <w:drawing>
          <wp:inline distT="0" distB="0" distL="0" distR="0">
            <wp:extent cx="4354830" cy="1332865"/>
            <wp:effectExtent l="19050" t="0" r="7620" b="0"/>
            <wp:docPr id="46" name="Imagen 43" descr="Composición Química Nuevo Áno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omposición Química Nuevo Ánodo 1"/>
                    <pic:cNvPicPr>
                      <a:picLocks noChangeAspect="1" noChangeArrowheads="1"/>
                    </pic:cNvPicPr>
                  </pic:nvPicPr>
                  <pic:blipFill>
                    <a:blip r:embed="rId48" cstate="print"/>
                    <a:srcRect/>
                    <a:stretch>
                      <a:fillRect/>
                    </a:stretch>
                  </pic:blipFill>
                  <pic:spPr bwMode="auto">
                    <a:xfrm>
                      <a:off x="0" y="0"/>
                      <a:ext cx="4354830" cy="1332865"/>
                    </a:xfrm>
                    <a:prstGeom prst="rect">
                      <a:avLst/>
                    </a:prstGeom>
                    <a:noFill/>
                    <a:ln w="9525">
                      <a:noFill/>
                      <a:miter lim="800000"/>
                      <a:headEnd/>
                      <a:tailEnd/>
                    </a:ln>
                  </pic:spPr>
                </pic:pic>
              </a:graphicData>
            </a:graphic>
          </wp:inline>
        </w:drawing>
      </w:r>
    </w:p>
    <w:p w:rsidR="00DE48B8" w:rsidRDefault="00DE48B8" w:rsidP="00DE48B8">
      <w:pPr>
        <w:spacing w:line="480" w:lineRule="auto"/>
        <w:ind w:left="851"/>
        <w:jc w:val="both"/>
        <w:rPr>
          <w:rFonts w:ascii="Arial" w:hAnsi="Arial"/>
        </w:rPr>
      </w:pPr>
      <w:r w:rsidRPr="002D224B">
        <w:rPr>
          <w:rFonts w:ascii="Arial" w:hAnsi="Arial"/>
        </w:rPr>
        <w:t>Se re</w:t>
      </w:r>
      <w:r>
        <w:rPr>
          <w:rFonts w:ascii="Arial" w:hAnsi="Arial"/>
        </w:rPr>
        <w:t>pite el mismo procedimiento seguido para los anteriores ensayos, esto es, pesaje de los elementos, colada de la probeta, obtención de viruta para el análisis químico y, pulido y ataque químico para observar la microestructura. Los resultados del análisis químico se muestran en la Tabla 8, y la microestructura en la Figura 2.23</w:t>
      </w:r>
    </w:p>
    <w:p w:rsidR="00DE48B8" w:rsidRDefault="00DE48B8" w:rsidP="00DE48B8">
      <w:pPr>
        <w:spacing w:line="480" w:lineRule="auto"/>
        <w:jc w:val="center"/>
        <w:rPr>
          <w:rFonts w:ascii="Arial" w:hAnsi="Arial"/>
          <w:b/>
        </w:rPr>
      </w:pPr>
      <w:r w:rsidRPr="00412AEA">
        <w:rPr>
          <w:rFonts w:ascii="Arial" w:hAnsi="Arial"/>
          <w:b/>
        </w:rPr>
        <w:t xml:space="preserve">TABLA </w:t>
      </w:r>
      <w:r>
        <w:rPr>
          <w:rFonts w:ascii="Arial" w:hAnsi="Arial"/>
          <w:b/>
        </w:rPr>
        <w:t>8</w:t>
      </w:r>
    </w:p>
    <w:p w:rsidR="00DE48B8" w:rsidRDefault="00DE48B8" w:rsidP="00DE48B8">
      <w:pPr>
        <w:spacing w:line="480" w:lineRule="auto"/>
        <w:jc w:val="center"/>
        <w:rPr>
          <w:rFonts w:ascii="Arial" w:hAnsi="Arial"/>
          <w:b/>
        </w:rPr>
      </w:pPr>
      <w:r>
        <w:rPr>
          <w:rFonts w:ascii="Arial" w:hAnsi="Arial"/>
          <w:b/>
        </w:rPr>
        <w:t>ANÁLISIS QUÍMICO DEL NUEVO ÁNODO</w:t>
      </w:r>
    </w:p>
    <w:p w:rsidR="00DE48B8" w:rsidRPr="00110109" w:rsidRDefault="00876E40" w:rsidP="00DE48B8">
      <w:pPr>
        <w:spacing w:line="480" w:lineRule="auto"/>
        <w:jc w:val="center"/>
        <w:rPr>
          <w:rFonts w:ascii="Arial" w:hAnsi="Arial"/>
          <w:b/>
        </w:rPr>
      </w:pPr>
      <w:r>
        <w:rPr>
          <w:rFonts w:ascii="Arial" w:hAnsi="Arial"/>
          <w:b/>
          <w:noProof/>
        </w:rPr>
        <w:drawing>
          <wp:inline distT="0" distB="0" distL="0" distR="0">
            <wp:extent cx="3285490" cy="1550035"/>
            <wp:effectExtent l="19050" t="0" r="0" b="0"/>
            <wp:docPr id="47" name="Imagen 45" descr="Elementos Aleantes de Ánodo Intra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Elementos Aleantes de Ánodo Intramet"/>
                    <pic:cNvPicPr>
                      <a:picLocks noChangeAspect="1" noChangeArrowheads="1"/>
                    </pic:cNvPicPr>
                  </pic:nvPicPr>
                  <pic:blipFill>
                    <a:blip r:embed="rId49" cstate="print"/>
                    <a:srcRect/>
                    <a:stretch>
                      <a:fillRect/>
                    </a:stretch>
                  </pic:blipFill>
                  <pic:spPr bwMode="auto">
                    <a:xfrm>
                      <a:off x="0" y="0"/>
                      <a:ext cx="3285490" cy="1550035"/>
                    </a:xfrm>
                    <a:prstGeom prst="rect">
                      <a:avLst/>
                    </a:prstGeom>
                    <a:noFill/>
                    <a:ln w="9525">
                      <a:noFill/>
                      <a:miter lim="800000"/>
                      <a:headEnd/>
                      <a:tailEnd/>
                    </a:ln>
                  </pic:spPr>
                </pic:pic>
              </a:graphicData>
            </a:graphic>
          </wp:inline>
        </w:drawing>
      </w:r>
    </w:p>
    <w:p w:rsidR="00DE48B8" w:rsidRPr="002F02E4" w:rsidRDefault="00DE48B8" w:rsidP="00DE48B8">
      <w:pPr>
        <w:spacing w:line="480" w:lineRule="auto"/>
        <w:ind w:left="426"/>
        <w:jc w:val="center"/>
        <w:rPr>
          <w:rFonts w:ascii="Arial" w:hAnsi="Arial"/>
        </w:rPr>
      </w:pPr>
    </w:p>
    <w:p w:rsidR="00DE48B8" w:rsidRPr="008D2CAB" w:rsidRDefault="00DE48B8" w:rsidP="00DE48B8">
      <w:pPr>
        <w:spacing w:line="480" w:lineRule="auto"/>
        <w:ind w:left="851"/>
        <w:jc w:val="both"/>
        <w:rPr>
          <w:rFonts w:ascii="Arial" w:hAnsi="Arial" w:cs="Arial"/>
        </w:rPr>
      </w:pPr>
      <w:r w:rsidRPr="008D2CAB">
        <w:rPr>
          <w:rFonts w:ascii="Arial" w:hAnsi="Arial" w:cs="Arial"/>
        </w:rPr>
        <w:t xml:space="preserve">Como se puede observar, tanto los porcentajes de los elementos aleantes como la microestructura de probeta del nuevo ánodo (Ensayo 4), son muy similares a sus contrapartes del ánodo importado. Por lo </w:t>
      </w:r>
      <w:r w:rsidRPr="008D2CAB">
        <w:rPr>
          <w:rFonts w:ascii="Arial" w:hAnsi="Arial" w:cs="Arial"/>
        </w:rPr>
        <w:lastRenderedPageBreak/>
        <w:t>anteriormente expuesto, se homologa la aleación con la que se producirán los ánodos para el sistema de protección catódica de la CTGZ, con la norma ASTM B-32 1.5S.</w:t>
      </w:r>
    </w:p>
    <w:p w:rsidR="00DE48B8" w:rsidRPr="009E19A5" w:rsidRDefault="00DE48B8" w:rsidP="00DE48B8">
      <w:pPr>
        <w:pStyle w:val="Textoindependiente"/>
        <w:spacing w:line="480" w:lineRule="auto"/>
        <w:ind w:left="851"/>
        <w:rPr>
          <w:rFonts w:ascii="Arial" w:hAnsi="Arial"/>
          <w:b/>
        </w:rPr>
      </w:pPr>
    </w:p>
    <w:p w:rsidR="00DE48B8" w:rsidRDefault="00DE48B8" w:rsidP="00DE48B8">
      <w:pPr>
        <w:pStyle w:val="Textoindependiente"/>
        <w:spacing w:line="480" w:lineRule="auto"/>
        <w:ind w:left="851"/>
        <w:rPr>
          <w:rFonts w:ascii="Arial" w:hAnsi="Arial"/>
          <w:b/>
        </w:rPr>
      </w:pPr>
      <w:r w:rsidRPr="00115B1E">
        <w:rPr>
          <w:rFonts w:ascii="Arial" w:hAnsi="Arial"/>
          <w:b/>
        </w:rPr>
        <w:t xml:space="preserve">La aleación plomo plata </w:t>
      </w:r>
      <w:r>
        <w:rPr>
          <w:rFonts w:ascii="Arial" w:hAnsi="Arial"/>
          <w:b/>
        </w:rPr>
        <w:t xml:space="preserve">estaño </w:t>
      </w:r>
      <w:r w:rsidRPr="00115B1E">
        <w:rPr>
          <w:rFonts w:ascii="Arial" w:hAnsi="Arial"/>
          <w:b/>
        </w:rPr>
        <w:t xml:space="preserve">desarrollada para la elaboración de los ánodos que se usan en los condensadores # 2 y # 3 de </w:t>
      </w:r>
      <w:smartTag w:uri="urn:schemas-microsoft-com:office:smarttags" w:element="PersonName">
        <w:smartTagPr>
          <w:attr w:name="ProductID" w:val="la Central T￩rmica Gonzalo"/>
        </w:smartTagPr>
        <w:smartTag w:uri="urn:schemas-microsoft-com:office:smarttags" w:element="PersonName">
          <w:smartTagPr>
            <w:attr w:name="ProductID" w:val="la Central T￩rmica"/>
          </w:smartTagPr>
          <w:r w:rsidRPr="00115B1E">
            <w:rPr>
              <w:rFonts w:ascii="Arial" w:hAnsi="Arial"/>
              <w:b/>
            </w:rPr>
            <w:t>la Central Térmica</w:t>
          </w:r>
        </w:smartTag>
        <w:r w:rsidRPr="00115B1E">
          <w:rPr>
            <w:rFonts w:ascii="Arial" w:hAnsi="Arial"/>
            <w:b/>
          </w:rPr>
          <w:t xml:space="preserve"> Gonzalo</w:t>
        </w:r>
      </w:smartTag>
      <w:r>
        <w:rPr>
          <w:rFonts w:ascii="Arial" w:hAnsi="Arial"/>
          <w:b/>
        </w:rPr>
        <w:t xml:space="preserve"> </w:t>
      </w:r>
      <w:r w:rsidRPr="00115B1E">
        <w:rPr>
          <w:rFonts w:ascii="Arial" w:hAnsi="Arial"/>
          <w:b/>
        </w:rPr>
        <w:t>Zevallos, está constituida por 1,6</w:t>
      </w:r>
      <w:r>
        <w:rPr>
          <w:rFonts w:ascii="Arial" w:hAnsi="Arial"/>
          <w:b/>
        </w:rPr>
        <w:t>5</w:t>
      </w:r>
      <w:r w:rsidRPr="00115B1E">
        <w:rPr>
          <w:rFonts w:ascii="Arial" w:hAnsi="Arial"/>
          <w:b/>
        </w:rPr>
        <w:t>% de plata, 1,1</w:t>
      </w:r>
      <w:r>
        <w:rPr>
          <w:rFonts w:ascii="Arial" w:hAnsi="Arial"/>
          <w:b/>
        </w:rPr>
        <w:t>5</w:t>
      </w:r>
      <w:r w:rsidRPr="00115B1E">
        <w:rPr>
          <w:rFonts w:ascii="Arial" w:hAnsi="Arial"/>
          <w:b/>
        </w:rPr>
        <w:t xml:space="preserve"> % de estaño y el resto plomo</w:t>
      </w:r>
      <w:r>
        <w:rPr>
          <w:rFonts w:ascii="Arial" w:hAnsi="Arial"/>
          <w:b/>
        </w:rPr>
        <w:t xml:space="preserve"> y trazas de otros metales</w:t>
      </w:r>
      <w:r w:rsidRPr="00115B1E">
        <w:rPr>
          <w:rFonts w:ascii="Arial" w:hAnsi="Arial"/>
          <w:b/>
        </w:rPr>
        <w:t>.</w:t>
      </w:r>
    </w:p>
    <w:p w:rsidR="00DE48B8" w:rsidRDefault="00DE48B8" w:rsidP="00DE48B8">
      <w:pPr>
        <w:pStyle w:val="Textoindependiente"/>
        <w:spacing w:line="480" w:lineRule="auto"/>
        <w:ind w:left="851"/>
        <w:rPr>
          <w:rFonts w:ascii="Arial" w:hAnsi="Arial"/>
          <w:b/>
        </w:rPr>
      </w:pPr>
      <w:r>
        <w:rPr>
          <w:rFonts w:ascii="Arial" w:hAnsi="Arial"/>
          <w:b/>
        </w:rPr>
        <w:t xml:space="preserve">La aleación tiene una densidad de 11,34 g/cm3 a </w:t>
      </w:r>
      <w:smartTag w:uri="urn:schemas-microsoft-com:office:smarttags" w:element="metricconverter">
        <w:r>
          <w:rPr>
            <w:rFonts w:ascii="Arial" w:hAnsi="Arial"/>
            <w:b/>
          </w:rPr>
          <w:t>20ºC</w:t>
        </w:r>
      </w:smartTag>
      <w:r>
        <w:rPr>
          <w:rFonts w:ascii="Arial" w:hAnsi="Arial"/>
          <w:b/>
        </w:rPr>
        <w:t xml:space="preserve">. Su punto de fusión como tal es </w:t>
      </w:r>
      <w:smartTag w:uri="urn:schemas-microsoft-com:office:smarttags" w:element="metricconverter">
        <w:smartTagPr>
          <w:attr w:name="ProductID" w:val="310ﾺC"/>
        </w:smartTagPr>
        <w:r>
          <w:rPr>
            <w:rFonts w:ascii="Arial" w:hAnsi="Arial"/>
            <w:b/>
          </w:rPr>
          <w:t>310ºC</w:t>
        </w:r>
      </w:smartTag>
      <w:r>
        <w:rPr>
          <w:rFonts w:ascii="Arial" w:hAnsi="Arial"/>
          <w:b/>
        </w:rPr>
        <w:t>. Tiene una dureza de 13,0 HB.</w:t>
      </w:r>
    </w:p>
    <w:p w:rsidR="00DE48B8" w:rsidRDefault="00DE48B8" w:rsidP="00DE48B8">
      <w:pPr>
        <w:tabs>
          <w:tab w:val="left" w:pos="851"/>
        </w:tabs>
        <w:spacing w:line="480" w:lineRule="auto"/>
        <w:ind w:left="426"/>
        <w:jc w:val="both"/>
        <w:rPr>
          <w:rFonts w:ascii="Arial" w:hAnsi="Arial" w:cs="Arial"/>
          <w:b/>
        </w:rPr>
      </w:pPr>
    </w:p>
    <w:p w:rsidR="00DE48B8" w:rsidRPr="00110109" w:rsidRDefault="00DE48B8" w:rsidP="00DE48B8">
      <w:pPr>
        <w:tabs>
          <w:tab w:val="left" w:pos="851"/>
        </w:tabs>
        <w:spacing w:line="480" w:lineRule="auto"/>
        <w:ind w:left="426"/>
        <w:jc w:val="both"/>
        <w:rPr>
          <w:rFonts w:ascii="Arial" w:hAnsi="Arial" w:cs="Arial"/>
          <w:b/>
        </w:rPr>
      </w:pPr>
      <w:r w:rsidRPr="00110109">
        <w:rPr>
          <w:rFonts w:ascii="Arial" w:hAnsi="Arial" w:cs="Arial"/>
          <w:b/>
        </w:rPr>
        <w:t>2.3.  Control de los parámetros electroquímicos.</w:t>
      </w:r>
    </w:p>
    <w:p w:rsidR="00DE48B8" w:rsidRPr="0017436B" w:rsidRDefault="00DE48B8" w:rsidP="00DE48B8">
      <w:pPr>
        <w:pStyle w:val="Textoindependiente"/>
        <w:spacing w:line="480" w:lineRule="auto"/>
        <w:ind w:left="851"/>
        <w:rPr>
          <w:rFonts w:ascii="Arial" w:hAnsi="Arial"/>
          <w:b/>
        </w:rPr>
      </w:pPr>
      <w:r w:rsidRPr="0017436B">
        <w:rPr>
          <w:rFonts w:ascii="Arial" w:hAnsi="Arial"/>
          <w:b/>
        </w:rPr>
        <w:t xml:space="preserve">Por múltiples ensayos, se ha demostrado que la mejor forma de evaluar la resistencia a la corrosión con la que cuenta un elemento, es exponerlo a su ambiente de trabajo, y después de un tiempo se evalúa la cantidad de corrosión que se generó. Desgraciadamente, este tipo de prueba no se utiliza ya que la inversión y el tiempo que se requiere es muy elevado, por lo tanto se han generado diversos tipos de pruebas que requieren, dependiendo de la misma, una </w:t>
      </w:r>
      <w:r w:rsidRPr="0017436B">
        <w:rPr>
          <w:rFonts w:ascii="Arial" w:hAnsi="Arial"/>
          <w:b/>
        </w:rPr>
        <w:lastRenderedPageBreak/>
        <w:t xml:space="preserve">menor inversión y un período de tiempo más corto. Entre estas técnicas se encuentran las siguientes: </w:t>
      </w:r>
    </w:p>
    <w:p w:rsidR="00DE48B8" w:rsidRPr="0017436B" w:rsidRDefault="00DE48B8" w:rsidP="00DE48B8">
      <w:pPr>
        <w:pStyle w:val="Textoindependiente"/>
        <w:numPr>
          <w:ilvl w:val="0"/>
          <w:numId w:val="11"/>
        </w:numPr>
        <w:spacing w:after="0" w:line="480" w:lineRule="auto"/>
        <w:ind w:left="851" w:firstLine="0"/>
        <w:jc w:val="both"/>
        <w:rPr>
          <w:rFonts w:ascii="Arial" w:hAnsi="Arial"/>
          <w:b/>
        </w:rPr>
      </w:pPr>
      <w:r w:rsidRPr="0017436B">
        <w:rPr>
          <w:rFonts w:ascii="Arial" w:hAnsi="Arial"/>
          <w:b/>
        </w:rPr>
        <w:t>Cambio en las dimensiones de la pieza.</w:t>
      </w:r>
    </w:p>
    <w:p w:rsidR="00DE48B8" w:rsidRPr="0017436B" w:rsidRDefault="00DE48B8" w:rsidP="00DE48B8">
      <w:pPr>
        <w:pStyle w:val="Textoindependiente"/>
        <w:numPr>
          <w:ilvl w:val="0"/>
          <w:numId w:val="11"/>
        </w:numPr>
        <w:spacing w:after="0" w:line="480" w:lineRule="auto"/>
        <w:ind w:left="851" w:firstLine="0"/>
        <w:jc w:val="both"/>
        <w:rPr>
          <w:rFonts w:ascii="Arial" w:hAnsi="Arial"/>
          <w:b/>
        </w:rPr>
      </w:pPr>
      <w:r w:rsidRPr="0017436B">
        <w:rPr>
          <w:rFonts w:ascii="Arial" w:hAnsi="Arial"/>
          <w:b/>
        </w:rPr>
        <w:t>Pérdida de peso en la pieza.</w:t>
      </w:r>
    </w:p>
    <w:p w:rsidR="00DE48B8" w:rsidRPr="0017436B" w:rsidRDefault="00DE48B8" w:rsidP="00DE48B8">
      <w:pPr>
        <w:pStyle w:val="Textoindependiente"/>
        <w:numPr>
          <w:ilvl w:val="0"/>
          <w:numId w:val="11"/>
        </w:numPr>
        <w:spacing w:after="0" w:line="480" w:lineRule="auto"/>
        <w:ind w:left="851" w:firstLine="0"/>
        <w:jc w:val="both"/>
        <w:rPr>
          <w:rFonts w:ascii="Arial" w:hAnsi="Arial"/>
          <w:b/>
        </w:rPr>
      </w:pPr>
      <w:r w:rsidRPr="0017436B">
        <w:rPr>
          <w:rFonts w:ascii="Arial" w:hAnsi="Arial"/>
          <w:b/>
        </w:rPr>
        <w:t>Cantidad de resistencia eléctrica.</w:t>
      </w:r>
    </w:p>
    <w:p w:rsidR="00DE48B8" w:rsidRDefault="00DE48B8" w:rsidP="00DE48B8">
      <w:pPr>
        <w:pStyle w:val="Textoindependiente"/>
        <w:numPr>
          <w:ilvl w:val="0"/>
          <w:numId w:val="11"/>
        </w:numPr>
        <w:spacing w:after="0" w:line="480" w:lineRule="auto"/>
        <w:ind w:left="851" w:firstLine="0"/>
        <w:jc w:val="both"/>
        <w:rPr>
          <w:rFonts w:ascii="Arial" w:hAnsi="Arial"/>
          <w:b/>
        </w:rPr>
      </w:pPr>
      <w:r w:rsidRPr="0017436B">
        <w:rPr>
          <w:rFonts w:ascii="Arial" w:hAnsi="Arial"/>
          <w:b/>
        </w:rPr>
        <w:t>Determinación de las características electroquímicas.</w:t>
      </w:r>
    </w:p>
    <w:p w:rsidR="00DE48B8" w:rsidRPr="0017436B" w:rsidRDefault="00DE48B8" w:rsidP="00DE48B8">
      <w:pPr>
        <w:pStyle w:val="Textoindependiente"/>
        <w:spacing w:line="360" w:lineRule="auto"/>
        <w:rPr>
          <w:rFonts w:ascii="Arial" w:hAnsi="Arial"/>
          <w:b/>
        </w:rPr>
      </w:pPr>
    </w:p>
    <w:p w:rsidR="00DE48B8" w:rsidRDefault="00DE48B8" w:rsidP="00DE48B8">
      <w:pPr>
        <w:pStyle w:val="Textoindependiente"/>
        <w:spacing w:line="480" w:lineRule="auto"/>
        <w:ind w:left="900"/>
        <w:rPr>
          <w:rFonts w:ascii="Arial" w:hAnsi="Arial"/>
          <w:b/>
        </w:rPr>
      </w:pPr>
      <w:r>
        <w:rPr>
          <w:rFonts w:ascii="Arial" w:hAnsi="Arial"/>
          <w:b/>
        </w:rPr>
        <w:t xml:space="preserve">Para nuestro caso, con el fin de determinar la densidad de corriente de la aleación Pb-Ag-Sn, se prepararon tres probetas de diferentes tamaños, y se armaron celdas galvánicas con sendas placas de bronce naval, usando como electrolito agua del mismo ramal del estero que alimenta a los condensadores de </w:t>
      </w:r>
      <w:smartTag w:uri="urn:schemas-microsoft-com:office:smarttags" w:element="PersonName">
        <w:smartTagPr>
          <w:attr w:name="ProductID" w:val="la CTGZ."/>
        </w:smartTagPr>
        <w:r>
          <w:rPr>
            <w:rFonts w:ascii="Arial" w:hAnsi="Arial"/>
            <w:b/>
          </w:rPr>
          <w:t>la CTGZ.</w:t>
        </w:r>
      </w:smartTag>
    </w:p>
    <w:p w:rsidR="00DE48B8" w:rsidRDefault="00DE48B8" w:rsidP="00DE48B8">
      <w:pPr>
        <w:pStyle w:val="Textoindependiente"/>
        <w:spacing w:line="480" w:lineRule="auto"/>
        <w:rPr>
          <w:rFonts w:ascii="Arial" w:hAnsi="Arial"/>
          <w:b/>
        </w:rPr>
      </w:pPr>
    </w:p>
    <w:p w:rsidR="00DE48B8" w:rsidRDefault="00DE48B8" w:rsidP="00DE48B8">
      <w:pPr>
        <w:spacing w:line="480" w:lineRule="auto"/>
        <w:jc w:val="center"/>
        <w:rPr>
          <w:rFonts w:ascii="Arial" w:hAnsi="Arial"/>
          <w:b/>
        </w:rPr>
      </w:pPr>
      <w:r w:rsidRPr="00412AEA">
        <w:rPr>
          <w:rFonts w:ascii="Arial" w:hAnsi="Arial"/>
          <w:b/>
        </w:rPr>
        <w:t xml:space="preserve">TABLA </w:t>
      </w:r>
      <w:r>
        <w:rPr>
          <w:rFonts w:ascii="Arial" w:hAnsi="Arial"/>
          <w:b/>
        </w:rPr>
        <w:t>9</w:t>
      </w:r>
    </w:p>
    <w:p w:rsidR="00DE48B8" w:rsidRDefault="00DE48B8" w:rsidP="00DE48B8">
      <w:pPr>
        <w:spacing w:line="480" w:lineRule="auto"/>
        <w:jc w:val="center"/>
        <w:rPr>
          <w:rFonts w:ascii="Arial" w:hAnsi="Arial"/>
          <w:b/>
        </w:rPr>
      </w:pPr>
      <w:r>
        <w:rPr>
          <w:rFonts w:ascii="Arial" w:hAnsi="Arial"/>
          <w:b/>
        </w:rPr>
        <w:t>PROBETAS PARA ENSAYOS DE CORRIENTE</w:t>
      </w:r>
    </w:p>
    <w:p w:rsidR="00DE48B8" w:rsidRPr="004564DA" w:rsidRDefault="00876E40" w:rsidP="00DE48B8">
      <w:pPr>
        <w:pStyle w:val="Textoindependiente"/>
        <w:spacing w:line="480" w:lineRule="auto"/>
        <w:jc w:val="center"/>
        <w:rPr>
          <w:rFonts w:ascii="Arial" w:hAnsi="Arial"/>
          <w:b/>
          <w:noProof/>
          <w:lang w:val="en-US" w:eastAsia="en-US"/>
        </w:rPr>
      </w:pPr>
      <w:r>
        <w:rPr>
          <w:rFonts w:ascii="Arial" w:hAnsi="Arial"/>
          <w:b/>
          <w:noProof/>
        </w:rPr>
        <w:drawing>
          <wp:inline distT="0" distB="0" distL="0" distR="0">
            <wp:extent cx="4293235" cy="1565275"/>
            <wp:effectExtent l="19050" t="0" r="0" b="0"/>
            <wp:docPr id="48" name="Imagen 46" descr="Probetas para ensayos de corr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Probetas para ensayos de corriente"/>
                    <pic:cNvPicPr>
                      <a:picLocks noChangeAspect="1" noChangeArrowheads="1"/>
                    </pic:cNvPicPr>
                  </pic:nvPicPr>
                  <pic:blipFill>
                    <a:blip r:embed="rId50" cstate="print"/>
                    <a:srcRect/>
                    <a:stretch>
                      <a:fillRect/>
                    </a:stretch>
                  </pic:blipFill>
                  <pic:spPr bwMode="auto">
                    <a:xfrm>
                      <a:off x="0" y="0"/>
                      <a:ext cx="4293235" cy="1565275"/>
                    </a:xfrm>
                    <a:prstGeom prst="rect">
                      <a:avLst/>
                    </a:prstGeom>
                    <a:noFill/>
                    <a:ln w="9525">
                      <a:noFill/>
                      <a:miter lim="800000"/>
                      <a:headEnd/>
                      <a:tailEnd/>
                    </a:ln>
                  </pic:spPr>
                </pic:pic>
              </a:graphicData>
            </a:graphic>
          </wp:inline>
        </w:drawing>
      </w:r>
    </w:p>
    <w:p w:rsidR="00DE48B8" w:rsidRPr="000B5144" w:rsidRDefault="00DE48B8" w:rsidP="00DE48B8">
      <w:pPr>
        <w:pStyle w:val="Textoindependiente"/>
        <w:spacing w:line="480" w:lineRule="auto"/>
        <w:jc w:val="center"/>
        <w:rPr>
          <w:rFonts w:ascii="Arial" w:hAnsi="Arial"/>
          <w:b/>
        </w:rPr>
      </w:pPr>
    </w:p>
    <w:p w:rsidR="00DE48B8" w:rsidRPr="00353BB7" w:rsidRDefault="00876E40" w:rsidP="00DE48B8">
      <w:pPr>
        <w:pStyle w:val="Textoindependiente"/>
        <w:spacing w:line="480" w:lineRule="auto"/>
        <w:jc w:val="center"/>
        <w:rPr>
          <w:rFonts w:ascii="Arial" w:hAnsi="Arial"/>
          <w:b/>
        </w:rPr>
      </w:pPr>
      <w:r>
        <w:rPr>
          <w:rFonts w:ascii="Arial" w:hAnsi="Arial"/>
          <w:b/>
          <w:noProof/>
        </w:rPr>
        <w:drawing>
          <wp:inline distT="0" distB="0" distL="0" distR="0">
            <wp:extent cx="2464435" cy="1797685"/>
            <wp:effectExtent l="19050" t="19050" r="12065" b="12065"/>
            <wp:docPr id="49" name="Imagen 47" descr="25Sep08 J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25Sep08 Jue (2)"/>
                    <pic:cNvPicPr>
                      <a:picLocks noChangeAspect="1" noChangeArrowheads="1"/>
                    </pic:cNvPicPr>
                  </pic:nvPicPr>
                  <pic:blipFill>
                    <a:blip r:embed="rId51" cstate="print"/>
                    <a:srcRect/>
                    <a:stretch>
                      <a:fillRect/>
                    </a:stretch>
                  </pic:blipFill>
                  <pic:spPr bwMode="auto">
                    <a:xfrm>
                      <a:off x="0" y="0"/>
                      <a:ext cx="2464435" cy="1797685"/>
                    </a:xfrm>
                    <a:prstGeom prst="rect">
                      <a:avLst/>
                    </a:prstGeom>
                    <a:noFill/>
                    <a:ln w="6350" cmpd="sng">
                      <a:solidFill>
                        <a:srgbClr val="000000"/>
                      </a:solidFill>
                      <a:miter lim="800000"/>
                      <a:headEnd/>
                      <a:tailEnd/>
                    </a:ln>
                    <a:effectLst/>
                  </pic:spPr>
                </pic:pic>
              </a:graphicData>
            </a:graphic>
          </wp:inline>
        </w:drawing>
      </w:r>
      <w:r>
        <w:rPr>
          <w:rFonts w:ascii="Arial" w:hAnsi="Arial"/>
          <w:b/>
          <w:noProof/>
        </w:rPr>
        <w:drawing>
          <wp:inline distT="0" distB="0" distL="0" distR="0">
            <wp:extent cx="1348105" cy="1797685"/>
            <wp:effectExtent l="19050" t="19050" r="23495" b="12065"/>
            <wp:docPr id="50" name="Imagen 48" descr="29Sep08 L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29Sep08 Lun (2)"/>
                    <pic:cNvPicPr>
                      <a:picLocks noChangeAspect="1" noChangeArrowheads="1"/>
                    </pic:cNvPicPr>
                  </pic:nvPicPr>
                  <pic:blipFill>
                    <a:blip r:embed="rId52" cstate="print"/>
                    <a:srcRect/>
                    <a:stretch>
                      <a:fillRect/>
                    </a:stretch>
                  </pic:blipFill>
                  <pic:spPr bwMode="auto">
                    <a:xfrm>
                      <a:off x="0" y="0"/>
                      <a:ext cx="1348105" cy="1797685"/>
                    </a:xfrm>
                    <a:prstGeom prst="rect">
                      <a:avLst/>
                    </a:prstGeom>
                    <a:noFill/>
                    <a:ln w="12700" cmpd="sng">
                      <a:solidFill>
                        <a:srgbClr val="000000"/>
                      </a:solidFill>
                      <a:miter lim="800000"/>
                      <a:headEnd/>
                      <a:tailEnd/>
                    </a:ln>
                    <a:effectLst/>
                  </pic:spPr>
                </pic:pic>
              </a:graphicData>
            </a:graphic>
          </wp:inline>
        </w:drawing>
      </w:r>
    </w:p>
    <w:p w:rsidR="00DE48B8" w:rsidRPr="00825CF2" w:rsidRDefault="00DE48B8" w:rsidP="00DE48B8">
      <w:pPr>
        <w:ind w:left="900"/>
        <w:jc w:val="center"/>
        <w:rPr>
          <w:rFonts w:ascii="Arial" w:hAnsi="Arial"/>
          <w:b/>
        </w:rPr>
      </w:pPr>
      <w:r>
        <w:rPr>
          <w:rFonts w:ascii="Arial" w:hAnsi="Arial"/>
          <w:b/>
        </w:rPr>
        <w:t>FIGURA 2.24</w:t>
      </w:r>
      <w:r w:rsidRPr="00825CF2">
        <w:rPr>
          <w:rFonts w:ascii="Arial" w:hAnsi="Arial"/>
          <w:b/>
        </w:rPr>
        <w:t xml:space="preserve">  PROBETAS PARA ENSAYOS DE CORRIENTE, Y CELDA GALVÁNICA.</w:t>
      </w:r>
    </w:p>
    <w:p w:rsidR="00DE48B8" w:rsidRDefault="00DE48B8" w:rsidP="00DE48B8">
      <w:pPr>
        <w:jc w:val="both"/>
        <w:rPr>
          <w:rFonts w:ascii="Arial" w:hAnsi="Arial"/>
        </w:rPr>
      </w:pPr>
    </w:p>
    <w:p w:rsidR="00DE48B8" w:rsidRPr="00104B7B" w:rsidRDefault="00DE48B8" w:rsidP="00DE48B8">
      <w:pPr>
        <w:jc w:val="both"/>
        <w:rPr>
          <w:rFonts w:ascii="Arial" w:hAnsi="Arial"/>
        </w:rPr>
      </w:pPr>
    </w:p>
    <w:p w:rsidR="00DE48B8" w:rsidRPr="00252376" w:rsidRDefault="00DE48B8" w:rsidP="00DE48B8">
      <w:pPr>
        <w:tabs>
          <w:tab w:val="left" w:pos="2268"/>
        </w:tabs>
        <w:spacing w:line="480" w:lineRule="auto"/>
        <w:ind w:left="900"/>
        <w:jc w:val="both"/>
        <w:rPr>
          <w:rFonts w:ascii="Arial" w:hAnsi="Arial"/>
        </w:rPr>
      </w:pPr>
      <w:r w:rsidRPr="00252376">
        <w:rPr>
          <w:rFonts w:ascii="Arial" w:hAnsi="Arial"/>
        </w:rPr>
        <w:t xml:space="preserve">Como se puede apreciar en la Tabla </w:t>
      </w:r>
      <w:r>
        <w:rPr>
          <w:rFonts w:ascii="Arial" w:hAnsi="Arial"/>
        </w:rPr>
        <w:t>9</w:t>
      </w:r>
      <w:r w:rsidRPr="00252376">
        <w:rPr>
          <w:rFonts w:ascii="Arial" w:hAnsi="Arial"/>
        </w:rPr>
        <w:t>, los valores de densidad de corriente de las tres probetas testeadas</w:t>
      </w:r>
      <w:r>
        <w:rPr>
          <w:rFonts w:ascii="Arial" w:hAnsi="Arial"/>
        </w:rPr>
        <w:t xml:space="preserve"> son similares y </w:t>
      </w:r>
      <w:r w:rsidRPr="00252376">
        <w:rPr>
          <w:rFonts w:ascii="Arial" w:hAnsi="Arial"/>
        </w:rPr>
        <w:t>están dentro de los</w:t>
      </w:r>
      <w:r>
        <w:rPr>
          <w:rFonts w:ascii="Arial" w:hAnsi="Arial"/>
        </w:rPr>
        <w:t xml:space="preserve"> parámetros dados en la Tabla 2</w:t>
      </w:r>
      <w:r w:rsidRPr="00252376">
        <w:rPr>
          <w:rFonts w:ascii="Arial" w:hAnsi="Arial"/>
        </w:rPr>
        <w:t xml:space="preserve"> para aleaciones en base plomo. </w:t>
      </w:r>
    </w:p>
    <w:p w:rsidR="00DE48B8" w:rsidRDefault="00DE48B8" w:rsidP="00DE48B8">
      <w:pPr>
        <w:tabs>
          <w:tab w:val="left" w:pos="2268"/>
        </w:tabs>
        <w:spacing w:line="480" w:lineRule="auto"/>
        <w:ind w:left="900" w:hanging="540"/>
        <w:jc w:val="both"/>
        <w:rPr>
          <w:rFonts w:ascii="Arial" w:hAnsi="Arial"/>
          <w:b/>
        </w:rPr>
      </w:pPr>
      <w:r w:rsidRPr="00252376">
        <w:rPr>
          <w:rFonts w:ascii="Arial" w:hAnsi="Arial"/>
        </w:rPr>
        <w:t xml:space="preserve"> </w:t>
      </w:r>
      <w:r w:rsidRPr="00115B1E">
        <w:rPr>
          <w:rFonts w:ascii="Arial" w:hAnsi="Arial"/>
          <w:b/>
        </w:rPr>
        <w:t xml:space="preserve">2.4. </w:t>
      </w:r>
      <w:r>
        <w:rPr>
          <w:rFonts w:ascii="Arial" w:hAnsi="Arial"/>
          <w:b/>
        </w:rPr>
        <w:t xml:space="preserve"> Certificación del Producto con simulación en laboratorios</w:t>
      </w:r>
    </w:p>
    <w:p w:rsidR="00DE48B8" w:rsidRDefault="00DE48B8" w:rsidP="00DE48B8">
      <w:pPr>
        <w:tabs>
          <w:tab w:val="left" w:pos="2268"/>
        </w:tabs>
        <w:spacing w:line="480" w:lineRule="auto"/>
        <w:ind w:left="900"/>
        <w:jc w:val="both"/>
        <w:rPr>
          <w:rFonts w:ascii="Arial" w:hAnsi="Arial"/>
        </w:rPr>
      </w:pPr>
      <w:r w:rsidRPr="00115B1E">
        <w:rPr>
          <w:rFonts w:ascii="Arial" w:hAnsi="Arial"/>
        </w:rPr>
        <w:t>De acuerdo a datos proporcionados por los actuales operadores del sistema de protección por corrientes impresas, los ánodos fabricados localmente los cambian cada dos o tres años, aproximadamente.</w:t>
      </w:r>
    </w:p>
    <w:p w:rsidR="00DE48B8" w:rsidRDefault="00DE48B8" w:rsidP="00DE48B8">
      <w:pPr>
        <w:tabs>
          <w:tab w:val="left" w:pos="2268"/>
        </w:tabs>
        <w:ind w:left="900"/>
        <w:jc w:val="both"/>
        <w:rPr>
          <w:rFonts w:ascii="Arial" w:hAnsi="Arial"/>
        </w:rPr>
      </w:pPr>
    </w:p>
    <w:p w:rsidR="00DE48B8" w:rsidRDefault="00DE48B8" w:rsidP="00DE48B8">
      <w:pPr>
        <w:tabs>
          <w:tab w:val="left" w:pos="2268"/>
        </w:tabs>
        <w:spacing w:line="480" w:lineRule="auto"/>
        <w:ind w:left="900"/>
        <w:jc w:val="both"/>
        <w:rPr>
          <w:rFonts w:ascii="Arial" w:hAnsi="Arial"/>
        </w:rPr>
      </w:pPr>
      <w:r w:rsidRPr="00996E96">
        <w:rPr>
          <w:rFonts w:ascii="Arial" w:hAnsi="Arial"/>
        </w:rPr>
        <w:t xml:space="preserve">Una vez </w:t>
      </w:r>
      <w:r>
        <w:rPr>
          <w:rFonts w:ascii="Arial" w:hAnsi="Arial"/>
        </w:rPr>
        <w:t xml:space="preserve">determinada la aleación, </w:t>
      </w:r>
      <w:r w:rsidRPr="00996E96">
        <w:rPr>
          <w:rFonts w:ascii="Arial" w:hAnsi="Arial"/>
        </w:rPr>
        <w:t xml:space="preserve">se procede a colar </w:t>
      </w:r>
      <w:r>
        <w:rPr>
          <w:rFonts w:ascii="Arial" w:hAnsi="Arial"/>
        </w:rPr>
        <w:t xml:space="preserve">en el molde metálico adecuado, Figura 2.25, </w:t>
      </w:r>
      <w:r w:rsidRPr="00996E96">
        <w:rPr>
          <w:rFonts w:ascii="Arial" w:hAnsi="Arial"/>
        </w:rPr>
        <w:t>la cantidad de ánodos requeridos</w:t>
      </w:r>
      <w:r>
        <w:rPr>
          <w:rFonts w:ascii="Arial" w:hAnsi="Arial"/>
        </w:rPr>
        <w:t xml:space="preserve"> por el cliente</w:t>
      </w:r>
      <w:r w:rsidRPr="00996E96">
        <w:rPr>
          <w:rFonts w:ascii="Arial" w:hAnsi="Arial"/>
        </w:rPr>
        <w:t>, con la seguridad de que los mismos tendrán las propiedades deseadas</w:t>
      </w:r>
      <w:r>
        <w:rPr>
          <w:rFonts w:ascii="Arial" w:hAnsi="Arial"/>
        </w:rPr>
        <w:t xml:space="preserve"> y trabajarán de manera satisfactoria</w:t>
      </w:r>
      <w:r w:rsidRPr="00996E96">
        <w:rPr>
          <w:rFonts w:ascii="Arial" w:hAnsi="Arial"/>
        </w:rPr>
        <w:t>.</w:t>
      </w:r>
    </w:p>
    <w:p w:rsidR="00DE48B8" w:rsidRPr="00996E96" w:rsidRDefault="00DE48B8" w:rsidP="00DE48B8">
      <w:pPr>
        <w:tabs>
          <w:tab w:val="left" w:pos="2268"/>
        </w:tabs>
        <w:spacing w:line="480" w:lineRule="auto"/>
        <w:ind w:left="900"/>
        <w:jc w:val="both"/>
        <w:rPr>
          <w:rFonts w:ascii="Arial" w:hAnsi="Arial"/>
        </w:rPr>
      </w:pPr>
    </w:p>
    <w:p w:rsidR="00DE48B8" w:rsidRPr="000368BA" w:rsidRDefault="00876E40" w:rsidP="00DE48B8">
      <w:pPr>
        <w:pStyle w:val="Textoindependiente"/>
        <w:spacing w:line="480" w:lineRule="auto"/>
        <w:ind w:left="900"/>
        <w:jc w:val="center"/>
        <w:rPr>
          <w:color w:val="FF0000"/>
        </w:rPr>
      </w:pPr>
      <w:r>
        <w:rPr>
          <w:noProof/>
          <w:color w:val="FF0000"/>
        </w:rPr>
        <w:drawing>
          <wp:inline distT="0" distB="0" distL="0" distR="0">
            <wp:extent cx="2262505" cy="1720215"/>
            <wp:effectExtent l="19050" t="0" r="4445" b="0"/>
            <wp:docPr id="51" name="Imagen 49" descr="Ánodo en su mo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Ánodo en su molde"/>
                    <pic:cNvPicPr>
                      <a:picLocks noChangeAspect="1" noChangeArrowheads="1"/>
                    </pic:cNvPicPr>
                  </pic:nvPicPr>
                  <pic:blipFill>
                    <a:blip r:embed="rId53" cstate="print"/>
                    <a:srcRect/>
                    <a:stretch>
                      <a:fillRect/>
                    </a:stretch>
                  </pic:blipFill>
                  <pic:spPr bwMode="auto">
                    <a:xfrm>
                      <a:off x="0" y="0"/>
                      <a:ext cx="2262505" cy="1720215"/>
                    </a:xfrm>
                    <a:prstGeom prst="rect">
                      <a:avLst/>
                    </a:prstGeom>
                    <a:noFill/>
                    <a:ln w="9525">
                      <a:noFill/>
                      <a:miter lim="800000"/>
                      <a:headEnd/>
                      <a:tailEnd/>
                    </a:ln>
                  </pic:spPr>
                </pic:pic>
              </a:graphicData>
            </a:graphic>
          </wp:inline>
        </w:drawing>
      </w:r>
      <w:r w:rsidR="00DE48B8">
        <w:rPr>
          <w:color w:val="FF0000"/>
        </w:rPr>
        <w:t xml:space="preserve"> </w:t>
      </w:r>
      <w:r>
        <w:rPr>
          <w:noProof/>
          <w:color w:val="FF0000"/>
        </w:rPr>
        <w:drawing>
          <wp:inline distT="0" distB="0" distL="0" distR="0">
            <wp:extent cx="2386965" cy="1797685"/>
            <wp:effectExtent l="19050" t="0" r="0" b="0"/>
            <wp:docPr id="52" name="Imagen 50" descr="Ánodo en su mold metá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Ánodo en su mold metálico"/>
                    <pic:cNvPicPr>
                      <a:picLocks noChangeAspect="1" noChangeArrowheads="1"/>
                    </pic:cNvPicPr>
                  </pic:nvPicPr>
                  <pic:blipFill>
                    <a:blip r:embed="rId54" cstate="print"/>
                    <a:srcRect/>
                    <a:stretch>
                      <a:fillRect/>
                    </a:stretch>
                  </pic:blipFill>
                  <pic:spPr bwMode="auto">
                    <a:xfrm>
                      <a:off x="0" y="0"/>
                      <a:ext cx="2386965" cy="1797685"/>
                    </a:xfrm>
                    <a:prstGeom prst="rect">
                      <a:avLst/>
                    </a:prstGeom>
                    <a:noFill/>
                    <a:ln w="9525">
                      <a:noFill/>
                      <a:miter lim="800000"/>
                      <a:headEnd/>
                      <a:tailEnd/>
                    </a:ln>
                  </pic:spPr>
                </pic:pic>
              </a:graphicData>
            </a:graphic>
          </wp:inline>
        </w:drawing>
      </w:r>
    </w:p>
    <w:p w:rsidR="00DE48B8" w:rsidRPr="00DA7E5E" w:rsidRDefault="00DE48B8" w:rsidP="00DE48B8">
      <w:pPr>
        <w:spacing w:line="480" w:lineRule="auto"/>
        <w:ind w:left="900"/>
        <w:jc w:val="center"/>
        <w:rPr>
          <w:rFonts w:ascii="Arial" w:hAnsi="Arial"/>
          <w:b/>
        </w:rPr>
      </w:pPr>
      <w:r>
        <w:rPr>
          <w:rFonts w:ascii="Arial" w:hAnsi="Arial"/>
          <w:b/>
        </w:rPr>
        <w:t>FIGURA 2.25</w:t>
      </w:r>
      <w:r w:rsidRPr="00825CF2">
        <w:rPr>
          <w:rFonts w:ascii="Arial" w:hAnsi="Arial"/>
          <w:b/>
        </w:rPr>
        <w:t xml:space="preserve">  VISTA DE UN ÁNODO COLADO EN EL MOLDE METÁLICO.</w:t>
      </w:r>
    </w:p>
    <w:p w:rsidR="00DE48B8" w:rsidRPr="00F90C6B" w:rsidRDefault="00876E40" w:rsidP="00DE48B8">
      <w:pPr>
        <w:pStyle w:val="Textoindependiente"/>
        <w:spacing w:line="480" w:lineRule="auto"/>
        <w:ind w:left="360"/>
        <w:jc w:val="center"/>
        <w:rPr>
          <w:color w:val="FF0000"/>
        </w:rPr>
      </w:pPr>
      <w:r>
        <w:rPr>
          <w:noProof/>
          <w:color w:val="FF0000"/>
        </w:rPr>
        <w:drawing>
          <wp:inline distT="0" distB="0" distL="0" distR="0">
            <wp:extent cx="2402205" cy="2107565"/>
            <wp:effectExtent l="19050" t="0" r="0" b="0"/>
            <wp:docPr id="53" name="Imagen 51" descr="Ánodos fundid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Ánodos fundidos 2"/>
                    <pic:cNvPicPr>
                      <a:picLocks noChangeAspect="1" noChangeArrowheads="1"/>
                    </pic:cNvPicPr>
                  </pic:nvPicPr>
                  <pic:blipFill>
                    <a:blip r:embed="rId55" cstate="print"/>
                    <a:srcRect/>
                    <a:stretch>
                      <a:fillRect/>
                    </a:stretch>
                  </pic:blipFill>
                  <pic:spPr bwMode="auto">
                    <a:xfrm>
                      <a:off x="0" y="0"/>
                      <a:ext cx="2402205" cy="2107565"/>
                    </a:xfrm>
                    <a:prstGeom prst="rect">
                      <a:avLst/>
                    </a:prstGeom>
                    <a:noFill/>
                    <a:ln w="9525">
                      <a:noFill/>
                      <a:miter lim="800000"/>
                      <a:headEnd/>
                      <a:tailEnd/>
                    </a:ln>
                  </pic:spPr>
                </pic:pic>
              </a:graphicData>
            </a:graphic>
          </wp:inline>
        </w:drawing>
      </w:r>
    </w:p>
    <w:p w:rsidR="00DE48B8" w:rsidRPr="00825CF2" w:rsidRDefault="00DE48B8" w:rsidP="00DE48B8">
      <w:pPr>
        <w:ind w:firstLine="900"/>
        <w:jc w:val="center"/>
        <w:rPr>
          <w:rFonts w:ascii="Arial" w:hAnsi="Arial"/>
          <w:b/>
        </w:rPr>
      </w:pPr>
      <w:r>
        <w:rPr>
          <w:rFonts w:ascii="Arial" w:hAnsi="Arial"/>
          <w:b/>
        </w:rPr>
        <w:t>FIGURA 2.26</w:t>
      </w:r>
      <w:r w:rsidRPr="00825CF2">
        <w:rPr>
          <w:rFonts w:ascii="Arial" w:hAnsi="Arial"/>
          <w:b/>
        </w:rPr>
        <w:t xml:space="preserve">  ÁNODOS LISTOS PARA SU ENVÍO A LA CTGZ.</w:t>
      </w:r>
    </w:p>
    <w:p w:rsidR="00DE48B8" w:rsidRDefault="00DE48B8" w:rsidP="00DE48B8">
      <w:pPr>
        <w:spacing w:line="360" w:lineRule="auto"/>
        <w:jc w:val="both"/>
        <w:rPr>
          <w:rFonts w:ascii="Arial" w:hAnsi="Arial"/>
          <w:b/>
        </w:rPr>
      </w:pPr>
    </w:p>
    <w:p w:rsidR="00DE48B8" w:rsidRPr="00825CF2" w:rsidRDefault="00DE48B8" w:rsidP="00DE48B8">
      <w:pPr>
        <w:pStyle w:val="Ttulo1"/>
        <w:spacing w:line="480" w:lineRule="auto"/>
        <w:jc w:val="center"/>
        <w:rPr>
          <w:szCs w:val="48"/>
        </w:rPr>
      </w:pPr>
    </w:p>
    <w:p w:rsidR="00DE48B8" w:rsidRPr="00825CF2" w:rsidRDefault="00DE48B8" w:rsidP="00DE48B8">
      <w:pPr>
        <w:pStyle w:val="Ttulo1"/>
        <w:spacing w:line="480" w:lineRule="auto"/>
        <w:jc w:val="center"/>
        <w:rPr>
          <w:szCs w:val="48"/>
        </w:rPr>
      </w:pPr>
    </w:p>
    <w:p w:rsidR="00DE48B8" w:rsidRPr="00825CF2" w:rsidRDefault="00DE48B8" w:rsidP="00DE48B8">
      <w:pPr>
        <w:pStyle w:val="Ttulo1"/>
        <w:spacing w:line="480" w:lineRule="auto"/>
        <w:jc w:val="center"/>
        <w:rPr>
          <w:szCs w:val="48"/>
        </w:rPr>
      </w:pPr>
    </w:p>
    <w:p w:rsidR="00DE48B8" w:rsidRDefault="00DE48B8" w:rsidP="00DE48B8">
      <w:pPr>
        <w:pStyle w:val="Ttulo1"/>
        <w:spacing w:line="480" w:lineRule="auto"/>
        <w:jc w:val="center"/>
        <w:rPr>
          <w:szCs w:val="48"/>
        </w:rPr>
      </w:pPr>
    </w:p>
    <w:p w:rsidR="00DE48B8" w:rsidRDefault="00DE48B8" w:rsidP="00DE48B8">
      <w:pPr>
        <w:pStyle w:val="Ttulo1"/>
        <w:spacing w:line="480" w:lineRule="auto"/>
        <w:jc w:val="center"/>
        <w:rPr>
          <w:szCs w:val="48"/>
        </w:rPr>
      </w:pPr>
    </w:p>
    <w:p w:rsidR="00DE48B8" w:rsidRDefault="00DE48B8" w:rsidP="00DE48B8">
      <w:pPr>
        <w:rPr>
          <w:rFonts w:ascii="Arial" w:hAnsi="Arial"/>
          <w:b/>
          <w:sz w:val="48"/>
          <w:szCs w:val="48"/>
        </w:rPr>
      </w:pPr>
    </w:p>
    <w:p w:rsidR="00DE48B8" w:rsidRDefault="00DE48B8" w:rsidP="00DE48B8">
      <w:pPr>
        <w:rPr>
          <w:rFonts w:ascii="Arial" w:hAnsi="Arial"/>
          <w:b/>
          <w:sz w:val="48"/>
          <w:szCs w:val="48"/>
        </w:rPr>
      </w:pPr>
    </w:p>
    <w:p w:rsidR="00DE48B8" w:rsidRDefault="00DE48B8" w:rsidP="00DE48B8">
      <w:pPr>
        <w:rPr>
          <w:rFonts w:ascii="Arial" w:hAnsi="Arial"/>
          <w:b/>
          <w:sz w:val="48"/>
          <w:szCs w:val="48"/>
        </w:rPr>
      </w:pPr>
    </w:p>
    <w:p w:rsidR="00DE48B8" w:rsidRDefault="00DE48B8" w:rsidP="00DE48B8">
      <w:pPr>
        <w:rPr>
          <w:rFonts w:ascii="Arial" w:hAnsi="Arial"/>
          <w:b/>
          <w:sz w:val="48"/>
          <w:szCs w:val="48"/>
        </w:rPr>
      </w:pPr>
    </w:p>
    <w:p w:rsidR="00DE48B8" w:rsidRDefault="00DE48B8" w:rsidP="00DE48B8">
      <w:pPr>
        <w:rPr>
          <w:rFonts w:ascii="Arial" w:hAnsi="Arial"/>
          <w:b/>
          <w:sz w:val="48"/>
          <w:szCs w:val="48"/>
        </w:rPr>
      </w:pPr>
    </w:p>
    <w:p w:rsidR="00DE48B8" w:rsidRDefault="00DE48B8" w:rsidP="00DE48B8">
      <w:pPr>
        <w:rPr>
          <w:rFonts w:ascii="Arial" w:hAnsi="Arial"/>
          <w:b/>
          <w:sz w:val="48"/>
          <w:szCs w:val="48"/>
        </w:rPr>
      </w:pPr>
    </w:p>
    <w:p w:rsidR="00DE48B8" w:rsidRDefault="00DE48B8" w:rsidP="00DE48B8">
      <w:pPr>
        <w:rPr>
          <w:rFonts w:ascii="Arial" w:hAnsi="Arial"/>
          <w:b/>
          <w:sz w:val="48"/>
          <w:szCs w:val="48"/>
        </w:rPr>
      </w:pPr>
    </w:p>
    <w:p w:rsidR="00DE48B8" w:rsidRDefault="00DE48B8" w:rsidP="00DE48B8"/>
    <w:p w:rsidR="00DE48B8" w:rsidRDefault="00DE48B8" w:rsidP="00DE48B8"/>
    <w:p w:rsidR="00DE48B8" w:rsidRDefault="00DE48B8" w:rsidP="00DE48B8"/>
    <w:p w:rsidR="00DE48B8" w:rsidRPr="005821FF" w:rsidRDefault="00DE48B8" w:rsidP="00DE48B8"/>
    <w:p w:rsidR="00DE48B8" w:rsidRPr="00825CF2" w:rsidRDefault="00DE48B8" w:rsidP="00DE48B8">
      <w:pPr>
        <w:pStyle w:val="Ttulo1"/>
        <w:spacing w:line="480" w:lineRule="auto"/>
        <w:jc w:val="center"/>
        <w:rPr>
          <w:szCs w:val="48"/>
        </w:rPr>
      </w:pPr>
      <w:r w:rsidRPr="00825CF2">
        <w:rPr>
          <w:szCs w:val="48"/>
        </w:rPr>
        <w:lastRenderedPageBreak/>
        <w:t>CAPITULO 3</w:t>
      </w:r>
    </w:p>
    <w:p w:rsidR="00DE48B8" w:rsidRPr="00825CF2" w:rsidRDefault="00DE48B8" w:rsidP="00DE48B8">
      <w:pPr>
        <w:pStyle w:val="Ttulo1"/>
        <w:tabs>
          <w:tab w:val="left" w:pos="360"/>
          <w:tab w:val="left" w:pos="540"/>
        </w:tabs>
        <w:spacing w:line="480" w:lineRule="auto"/>
        <w:ind w:left="540" w:hanging="540"/>
      </w:pPr>
      <w:r>
        <w:t xml:space="preserve">3. </w:t>
      </w:r>
      <w:r w:rsidRPr="00825CF2">
        <w:t>EVALUACIÓN TÉCNICO - ECONÓMICA DE LOS ELECTRODOS</w:t>
      </w:r>
    </w:p>
    <w:p w:rsidR="00DE48B8" w:rsidRPr="005821FF" w:rsidRDefault="00DE48B8" w:rsidP="00DE48B8">
      <w:pPr>
        <w:spacing w:line="480" w:lineRule="auto"/>
        <w:ind w:left="900" w:hanging="540"/>
        <w:jc w:val="both"/>
        <w:rPr>
          <w:rFonts w:ascii="Arial" w:hAnsi="Arial" w:cs="Arial"/>
          <w:b/>
        </w:rPr>
      </w:pPr>
      <w:r>
        <w:rPr>
          <w:rFonts w:ascii="Arial" w:hAnsi="Arial" w:cs="Arial"/>
          <w:b/>
        </w:rPr>
        <w:t xml:space="preserve"> </w:t>
      </w:r>
      <w:r w:rsidRPr="009A6D7A">
        <w:rPr>
          <w:rFonts w:ascii="Arial" w:hAnsi="Arial" w:cs="Arial"/>
          <w:b/>
        </w:rPr>
        <w:t>3.1. Evaluación del comportamiento en Planta.</w:t>
      </w:r>
    </w:p>
    <w:p w:rsidR="00DE48B8" w:rsidRPr="009A6D7A" w:rsidRDefault="00DE48B8" w:rsidP="00DE48B8">
      <w:pPr>
        <w:spacing w:line="480" w:lineRule="auto"/>
        <w:ind w:left="900"/>
        <w:jc w:val="both"/>
        <w:rPr>
          <w:rFonts w:ascii="Arial" w:hAnsi="Arial" w:cs="Arial"/>
        </w:rPr>
      </w:pPr>
      <w:r w:rsidRPr="009A6D7A">
        <w:rPr>
          <w:rFonts w:ascii="Arial" w:hAnsi="Arial" w:cs="Arial"/>
        </w:rPr>
        <w:t>Si una pieza de titanio acoplada con una pieza de bronce naval es colocada en una solución electrolítica, la pieza de bronce naval, menos noble en potencial de corrosión, se convertirá en ánodo y será corroída por la acción de la celda galvánica.</w:t>
      </w:r>
      <w:r>
        <w:rPr>
          <w:rFonts w:ascii="Arial" w:hAnsi="Arial" w:cs="Arial"/>
        </w:rPr>
        <w:t xml:space="preserve"> Cuando tubos de titanio son usados parcial o totalmente como tubos de enfriamiento en un condensador y, las placas de tubos están hechas de aleaciones de cobre, es necesario controlar el potencial de protección para prevenir corrosión galvánica en las placas de tubos, y absorción de hidrógeno en los tubos de titanio. Puesto que las superficies internas de las cámaras de agua están revestidas, solamente los tubos y las placas de tubos serán protegidas de la corrosión. La corriente de protección para el potencial predeterminado de – 0.9 V (Cu/CuSO</w:t>
      </w:r>
      <w:r w:rsidRPr="006D3169">
        <w:rPr>
          <w:rFonts w:ascii="Arial" w:hAnsi="Arial" w:cs="Arial"/>
          <w:vertAlign w:val="subscript"/>
        </w:rPr>
        <w:t>4</w:t>
      </w:r>
      <w:r>
        <w:rPr>
          <w:rFonts w:ascii="Arial" w:hAnsi="Arial" w:cs="Arial"/>
        </w:rPr>
        <w:t xml:space="preserve">) está entre 10 y </w:t>
      </w:r>
      <w:smartTag w:uri="urn:schemas-microsoft-com:office:smarttags" w:element="metricconverter">
        <w:smartTagPr>
          <w:attr w:name="ProductID" w:val="15 A"/>
        </w:smartTagPr>
        <w:r>
          <w:rPr>
            <w:rFonts w:ascii="Arial" w:hAnsi="Arial" w:cs="Arial"/>
          </w:rPr>
          <w:t>15 A</w:t>
        </w:r>
      </w:smartTag>
      <w:r>
        <w:rPr>
          <w:rFonts w:ascii="Arial" w:hAnsi="Arial" w:cs="Arial"/>
        </w:rPr>
        <w:t xml:space="preserve"> por arreglo de electrodos.</w:t>
      </w:r>
    </w:p>
    <w:p w:rsidR="00DE48B8" w:rsidRPr="00C307B0" w:rsidRDefault="00DE48B8" w:rsidP="00DE48B8">
      <w:pPr>
        <w:spacing w:line="480" w:lineRule="auto"/>
        <w:ind w:left="900"/>
        <w:jc w:val="both"/>
        <w:rPr>
          <w:rFonts w:ascii="Arial" w:hAnsi="Arial" w:cs="Arial"/>
          <w:b/>
        </w:rPr>
      </w:pPr>
      <w:r w:rsidRPr="00C307B0">
        <w:rPr>
          <w:rFonts w:ascii="Arial" w:hAnsi="Arial" w:cs="Arial"/>
          <w:b/>
        </w:rPr>
        <w:t>CRITERIOS DE PROTECCIÓN</w:t>
      </w:r>
    </w:p>
    <w:p w:rsidR="00DE48B8" w:rsidRPr="00115B1E" w:rsidRDefault="00DE48B8" w:rsidP="00DE48B8">
      <w:pPr>
        <w:spacing w:line="480" w:lineRule="auto"/>
        <w:ind w:left="900"/>
        <w:jc w:val="both"/>
        <w:rPr>
          <w:rFonts w:ascii="Arial" w:hAnsi="Arial" w:cs="Arial"/>
        </w:rPr>
      </w:pPr>
      <w:r w:rsidRPr="00115B1E">
        <w:rPr>
          <w:rFonts w:ascii="Arial" w:hAnsi="Arial" w:cs="Arial"/>
        </w:rPr>
        <w:lastRenderedPageBreak/>
        <w:t>Cuando se aplica protección catódica a una estructura, es extremadamente importante saber si esta se encontrará realmente protegida contra la corrosión en toda su plenitud.</w:t>
      </w:r>
    </w:p>
    <w:p w:rsidR="00DE48B8" w:rsidRDefault="00DE48B8" w:rsidP="00DE48B8">
      <w:pPr>
        <w:spacing w:line="480" w:lineRule="auto"/>
        <w:ind w:left="900"/>
        <w:jc w:val="both"/>
        <w:rPr>
          <w:rFonts w:ascii="Arial" w:hAnsi="Arial" w:cs="Arial"/>
          <w:b/>
          <w:bCs/>
        </w:rPr>
      </w:pPr>
      <w:r w:rsidRPr="00115B1E">
        <w:rPr>
          <w:rFonts w:ascii="Arial" w:hAnsi="Arial" w:cs="Arial"/>
        </w:rPr>
        <w:t xml:space="preserve">Varios criterios pueden ser adoptados para comprobar que la estructura en mención está exenta de riesgo de corrosión, basados en unos casos en función de la </w:t>
      </w:r>
      <w:r w:rsidRPr="00115B1E">
        <w:rPr>
          <w:rFonts w:ascii="Arial" w:hAnsi="Arial" w:cs="Arial"/>
          <w:bCs/>
          <w:i/>
          <w:u w:val="single"/>
        </w:rPr>
        <w:t>densidad de corriente de protección aplicada</w:t>
      </w:r>
      <w:r w:rsidRPr="00115B1E">
        <w:rPr>
          <w:rFonts w:ascii="Arial" w:hAnsi="Arial" w:cs="Arial"/>
        </w:rPr>
        <w:t xml:space="preserve"> y otros en función de los </w:t>
      </w:r>
      <w:r w:rsidRPr="00115B1E">
        <w:rPr>
          <w:rFonts w:ascii="Arial" w:hAnsi="Arial" w:cs="Arial"/>
          <w:bCs/>
          <w:i/>
          <w:u w:val="single"/>
        </w:rPr>
        <w:t>potenciales de protección obtenidos</w:t>
      </w:r>
      <w:r w:rsidRPr="00115B1E">
        <w:rPr>
          <w:rFonts w:ascii="Arial" w:hAnsi="Arial" w:cs="Arial"/>
          <w:b/>
          <w:bCs/>
        </w:rPr>
        <w:t>.</w:t>
      </w:r>
    </w:p>
    <w:p w:rsidR="00DE48B8" w:rsidRPr="00115B1E" w:rsidRDefault="00DE48B8" w:rsidP="00DE48B8">
      <w:pPr>
        <w:ind w:left="900"/>
        <w:jc w:val="both"/>
        <w:rPr>
          <w:rFonts w:ascii="Arial" w:hAnsi="Arial" w:cs="Arial"/>
        </w:rPr>
      </w:pPr>
    </w:p>
    <w:p w:rsidR="00DE48B8" w:rsidRDefault="00DE48B8" w:rsidP="00DE48B8">
      <w:pPr>
        <w:spacing w:line="480" w:lineRule="auto"/>
        <w:ind w:left="900"/>
        <w:jc w:val="both"/>
        <w:rPr>
          <w:rFonts w:ascii="Arial" w:hAnsi="Arial" w:cs="Arial"/>
        </w:rPr>
      </w:pPr>
      <w:r w:rsidRPr="00115B1E">
        <w:rPr>
          <w:rFonts w:ascii="Arial" w:hAnsi="Arial" w:cs="Arial"/>
        </w:rPr>
        <w:t xml:space="preserve">No obstante, el criterio más apto y universalmente aceptado es el de </w:t>
      </w:r>
      <w:r w:rsidRPr="00115B1E">
        <w:rPr>
          <w:rFonts w:ascii="Arial" w:hAnsi="Arial" w:cs="Arial"/>
          <w:b/>
          <w:bCs/>
        </w:rPr>
        <w:t>potencial mínimo</w:t>
      </w:r>
      <w:r w:rsidRPr="00115B1E">
        <w:rPr>
          <w:rFonts w:ascii="Arial" w:hAnsi="Arial" w:cs="Arial"/>
        </w:rPr>
        <w:t xml:space="preserve"> que debe existir entre la </w:t>
      </w:r>
      <w:r w:rsidRPr="00115B1E">
        <w:rPr>
          <w:rFonts w:ascii="Arial" w:hAnsi="Arial" w:cs="Arial"/>
          <w:b/>
          <w:bCs/>
        </w:rPr>
        <w:t>estructura y la solución electrolítica</w:t>
      </w:r>
      <w:r w:rsidRPr="00115B1E">
        <w:rPr>
          <w:rFonts w:ascii="Arial" w:hAnsi="Arial" w:cs="Arial"/>
        </w:rPr>
        <w:t xml:space="preserve">, medición que se realiza con un electrodo de referencia. El criterio de </w:t>
      </w:r>
      <w:r w:rsidRPr="00115B1E">
        <w:rPr>
          <w:rFonts w:ascii="Arial" w:hAnsi="Arial" w:cs="Arial"/>
          <w:b/>
          <w:bCs/>
        </w:rPr>
        <w:t>potencial mínimo</w:t>
      </w:r>
      <w:r w:rsidRPr="00115B1E">
        <w:rPr>
          <w:rFonts w:ascii="Arial" w:hAnsi="Arial" w:cs="Arial"/>
        </w:rPr>
        <w:t xml:space="preserve"> se basa en los estudios realizados por el Profesor </w:t>
      </w:r>
      <w:r w:rsidRPr="00115B1E">
        <w:rPr>
          <w:rFonts w:ascii="Arial" w:hAnsi="Arial" w:cs="Arial"/>
          <w:b/>
          <w:bCs/>
        </w:rPr>
        <w:t>MICHAEL POURBAIX</w:t>
      </w:r>
      <w:r w:rsidRPr="00115B1E">
        <w:rPr>
          <w:rFonts w:ascii="Arial" w:hAnsi="Arial" w:cs="Arial"/>
        </w:rPr>
        <w:t>, en 1939, quién estableció a través de un diagrama de potencial de electrodo vs. pH del medio, un potencial mínimo equivalente a -850 mV con relación al electrodo de referencia cobre-sulfato de cobre, observando una zona definida por la inmunidad del acero.</w:t>
      </w:r>
      <w:r>
        <w:rPr>
          <w:rFonts w:ascii="Arial" w:hAnsi="Arial" w:cs="Arial"/>
        </w:rPr>
        <w:t xml:space="preserve"> </w:t>
      </w:r>
      <w:r w:rsidRPr="00115B1E">
        <w:rPr>
          <w:rFonts w:ascii="Arial" w:hAnsi="Arial" w:cs="Arial"/>
        </w:rPr>
        <w:t>La corrosión en sistemas acuosos es gobernada principalmente por reacciones electroquímicas. Un conocimiento de las leyes fundamentales de la cinética de la reacción electroquímica es por tanto esencial para desarrollar aleaciones más resistentes a la corrosión, y para implementar métodos de protección contra ésta.</w:t>
      </w:r>
    </w:p>
    <w:p w:rsidR="00DE48B8" w:rsidRPr="00115B1E" w:rsidRDefault="00DE48B8" w:rsidP="00DE48B8">
      <w:pPr>
        <w:ind w:left="900"/>
        <w:jc w:val="both"/>
        <w:rPr>
          <w:rFonts w:ascii="Arial" w:hAnsi="Arial" w:cs="Arial"/>
        </w:rPr>
      </w:pPr>
    </w:p>
    <w:p w:rsidR="00DE48B8" w:rsidRPr="00115B1E" w:rsidRDefault="00DE48B8" w:rsidP="00DE48B8">
      <w:pPr>
        <w:spacing w:line="480" w:lineRule="auto"/>
        <w:ind w:left="900"/>
        <w:jc w:val="both"/>
        <w:rPr>
          <w:rFonts w:ascii="Arial" w:hAnsi="Arial" w:cs="Arial"/>
        </w:rPr>
      </w:pPr>
      <w:r w:rsidRPr="002F35C1">
        <w:rPr>
          <w:rFonts w:ascii="Arial" w:hAnsi="Arial" w:cs="Arial"/>
          <w:b/>
        </w:rPr>
        <w:t>Ley de Faraday</w:t>
      </w:r>
      <w:r w:rsidRPr="00115B1E">
        <w:rPr>
          <w:rFonts w:ascii="Arial" w:hAnsi="Arial" w:cs="Arial"/>
        </w:rPr>
        <w:t xml:space="preserve">.- Las reacciones electroquímicas producen o consumen electrones. Así, la tasa de flujo de electrones hacia o desde una interfase reactiva es una medida de la tasa de reacción. El flujo de electrones es convenientemente medido como corriente, </w:t>
      </w:r>
      <w:r w:rsidRPr="00115B1E">
        <w:rPr>
          <w:rFonts w:ascii="Arial" w:hAnsi="Arial" w:cs="Arial"/>
          <w:b/>
          <w:i/>
        </w:rPr>
        <w:t>I</w:t>
      </w:r>
      <w:r w:rsidRPr="00115B1E">
        <w:rPr>
          <w:rFonts w:ascii="Arial" w:hAnsi="Arial" w:cs="Arial"/>
        </w:rPr>
        <w:t>, en amperios, donde 1 amperio es igual a 1 culombio de carga (6.2 x 10</w:t>
      </w:r>
      <w:r w:rsidRPr="00115B1E">
        <w:rPr>
          <w:rFonts w:ascii="Arial" w:hAnsi="Arial" w:cs="Arial"/>
          <w:vertAlign w:val="superscript"/>
        </w:rPr>
        <w:t>18</w:t>
      </w:r>
      <w:r w:rsidRPr="00115B1E">
        <w:rPr>
          <w:rFonts w:ascii="Arial" w:hAnsi="Arial" w:cs="Arial"/>
        </w:rPr>
        <w:t xml:space="preserve"> electrones) por segundo. La proporcionalidad entre </w:t>
      </w:r>
      <w:r w:rsidRPr="00115B1E">
        <w:rPr>
          <w:rFonts w:ascii="Arial" w:hAnsi="Arial" w:cs="Arial"/>
          <w:b/>
          <w:i/>
        </w:rPr>
        <w:t>I</w:t>
      </w:r>
      <w:r w:rsidRPr="00115B1E">
        <w:rPr>
          <w:rFonts w:ascii="Arial" w:hAnsi="Arial" w:cs="Arial"/>
        </w:rPr>
        <w:t xml:space="preserve"> y la masa reaccionada, </w:t>
      </w:r>
      <w:r w:rsidRPr="00115B1E">
        <w:rPr>
          <w:rFonts w:ascii="Arial" w:hAnsi="Arial" w:cs="Arial"/>
          <w:b/>
          <w:i/>
        </w:rPr>
        <w:t>m</w:t>
      </w:r>
      <w:r w:rsidRPr="00115B1E">
        <w:rPr>
          <w:rFonts w:ascii="Arial" w:hAnsi="Arial" w:cs="Arial"/>
        </w:rPr>
        <w:t xml:space="preserve">, en una reacción electroquímica está dada por </w:t>
      </w:r>
      <w:smartTag w:uri="urn:schemas-microsoft-com:office:smarttags" w:element="PersonName">
        <w:smartTagPr>
          <w:attr w:name="ProductID" w:val="la Ley"/>
        </w:smartTagPr>
        <w:r w:rsidRPr="00115B1E">
          <w:rPr>
            <w:rFonts w:ascii="Arial" w:hAnsi="Arial" w:cs="Arial"/>
          </w:rPr>
          <w:t>la Ley</w:t>
        </w:r>
      </w:smartTag>
      <w:r w:rsidRPr="00115B1E">
        <w:rPr>
          <w:rFonts w:ascii="Arial" w:hAnsi="Arial" w:cs="Arial"/>
        </w:rPr>
        <w:t xml:space="preserve"> de Faraday:</w:t>
      </w:r>
    </w:p>
    <w:p w:rsidR="00DE48B8" w:rsidRPr="002F35C1" w:rsidRDefault="00DE48B8" w:rsidP="00DE48B8">
      <w:pPr>
        <w:spacing w:line="360" w:lineRule="auto"/>
        <w:jc w:val="both"/>
        <w:rPr>
          <w:rFonts w:ascii="Arial" w:hAnsi="Arial" w:cs="Arial"/>
          <w:i/>
        </w:rPr>
      </w:pPr>
      <w:r w:rsidRPr="00115B1E">
        <w:rPr>
          <w:rFonts w:ascii="Arial" w:hAnsi="Arial" w:cs="Arial"/>
        </w:rPr>
        <w:tab/>
      </w:r>
      <w:r w:rsidRPr="00115B1E">
        <w:rPr>
          <w:rFonts w:ascii="Arial" w:hAnsi="Arial" w:cs="Arial"/>
        </w:rPr>
        <w:tab/>
      </w:r>
      <w:r w:rsidRPr="00115B1E">
        <w:rPr>
          <w:rFonts w:ascii="Arial" w:hAnsi="Arial" w:cs="Arial"/>
        </w:rPr>
        <w:tab/>
      </w:r>
      <w:r w:rsidRPr="00115B1E">
        <w:rPr>
          <w:rFonts w:ascii="Arial" w:hAnsi="Arial" w:cs="Arial"/>
          <w:i/>
        </w:rPr>
        <w:t xml:space="preserve">         </w:t>
      </w:r>
      <w:r w:rsidRPr="002F35C1">
        <w:rPr>
          <w:rFonts w:ascii="Arial" w:hAnsi="Arial" w:cs="Arial"/>
          <w:i/>
        </w:rPr>
        <w:t>Ita</w:t>
      </w:r>
    </w:p>
    <w:p w:rsidR="00DE48B8" w:rsidRPr="002F35C1" w:rsidRDefault="00DE48B8" w:rsidP="00DE48B8">
      <w:pPr>
        <w:spacing w:line="360" w:lineRule="auto"/>
        <w:jc w:val="both"/>
        <w:rPr>
          <w:rFonts w:ascii="Arial" w:hAnsi="Arial" w:cs="Arial"/>
          <w:i/>
        </w:rPr>
      </w:pPr>
      <w:r w:rsidRPr="002F35C1">
        <w:rPr>
          <w:rFonts w:ascii="Arial" w:hAnsi="Arial" w:cs="Arial"/>
          <w:i/>
        </w:rPr>
        <w:tab/>
      </w:r>
      <w:r w:rsidRPr="002F35C1">
        <w:rPr>
          <w:rFonts w:ascii="Arial" w:hAnsi="Arial" w:cs="Arial"/>
          <w:i/>
        </w:rPr>
        <w:tab/>
      </w:r>
      <w:r w:rsidRPr="002F35C1">
        <w:rPr>
          <w:rFonts w:ascii="Arial" w:hAnsi="Arial" w:cs="Arial"/>
          <w:i/>
        </w:rPr>
        <w:tab/>
        <w:t>m = -------,</w:t>
      </w:r>
      <w:r w:rsidRPr="002F35C1">
        <w:rPr>
          <w:rFonts w:ascii="Arial" w:hAnsi="Arial" w:cs="Arial"/>
          <w:i/>
        </w:rPr>
        <w:tab/>
      </w:r>
      <w:r w:rsidRPr="002F35C1">
        <w:rPr>
          <w:rFonts w:ascii="Arial" w:hAnsi="Arial" w:cs="Arial"/>
          <w:i/>
        </w:rPr>
        <w:tab/>
      </w:r>
      <w:r w:rsidRPr="002F35C1">
        <w:rPr>
          <w:rFonts w:ascii="Arial" w:hAnsi="Arial" w:cs="Arial"/>
          <w:i/>
        </w:rPr>
        <w:tab/>
      </w:r>
      <w:r w:rsidRPr="002F35C1">
        <w:rPr>
          <w:rFonts w:ascii="Arial" w:hAnsi="Arial" w:cs="Arial"/>
          <w:i/>
        </w:rPr>
        <w:tab/>
      </w:r>
      <w:r w:rsidRPr="002F35C1">
        <w:rPr>
          <w:rFonts w:ascii="Arial" w:hAnsi="Arial" w:cs="Arial"/>
          <w:i/>
        </w:rPr>
        <w:tab/>
      </w:r>
      <w:r w:rsidRPr="002F35C1">
        <w:rPr>
          <w:rFonts w:ascii="Arial" w:hAnsi="Arial" w:cs="Arial"/>
          <w:i/>
        </w:rPr>
        <w:tab/>
      </w:r>
      <w:r w:rsidRPr="002F35C1">
        <w:rPr>
          <w:rFonts w:ascii="Arial" w:hAnsi="Arial" w:cs="Arial"/>
          <w:i/>
        </w:rPr>
        <w:tab/>
        <w:t>(1)</w:t>
      </w:r>
    </w:p>
    <w:p w:rsidR="00DE48B8" w:rsidRPr="00115B1E" w:rsidRDefault="00DE48B8" w:rsidP="00DE48B8">
      <w:pPr>
        <w:spacing w:line="360" w:lineRule="auto"/>
        <w:jc w:val="both"/>
        <w:rPr>
          <w:rFonts w:ascii="Arial" w:hAnsi="Arial" w:cs="Arial"/>
          <w:i/>
        </w:rPr>
      </w:pPr>
      <w:r w:rsidRPr="002F35C1">
        <w:rPr>
          <w:rFonts w:ascii="Arial" w:hAnsi="Arial" w:cs="Arial"/>
          <w:i/>
        </w:rPr>
        <w:tab/>
      </w:r>
      <w:r w:rsidRPr="002F35C1">
        <w:rPr>
          <w:rFonts w:ascii="Arial" w:hAnsi="Arial" w:cs="Arial"/>
          <w:i/>
        </w:rPr>
        <w:tab/>
      </w:r>
      <w:r w:rsidRPr="002F35C1">
        <w:rPr>
          <w:rFonts w:ascii="Arial" w:hAnsi="Arial" w:cs="Arial"/>
          <w:i/>
        </w:rPr>
        <w:tab/>
        <w:t xml:space="preserve">         n</w:t>
      </w:r>
      <w:r w:rsidRPr="002F35C1">
        <w:rPr>
          <w:rFonts w:ascii="Script MT Bold" w:hAnsi="Script MT Bold" w:cs="Arial"/>
          <w:b/>
          <w:i/>
          <w:sz w:val="28"/>
          <w:szCs w:val="28"/>
        </w:rPr>
        <w:t>F</w:t>
      </w:r>
    </w:p>
    <w:p w:rsidR="00DE48B8" w:rsidRPr="00115B1E" w:rsidRDefault="00DE48B8" w:rsidP="00DE48B8">
      <w:pPr>
        <w:spacing w:line="480" w:lineRule="auto"/>
        <w:ind w:left="900"/>
        <w:jc w:val="both"/>
        <w:rPr>
          <w:rFonts w:ascii="Arial" w:hAnsi="Arial" w:cs="Arial"/>
        </w:rPr>
      </w:pPr>
      <w:r w:rsidRPr="00115B1E">
        <w:rPr>
          <w:rFonts w:ascii="Arial" w:hAnsi="Arial" w:cs="Arial"/>
        </w:rPr>
        <w:t xml:space="preserve">donde </w:t>
      </w:r>
      <w:r w:rsidRPr="00115B1E">
        <w:rPr>
          <w:rFonts w:ascii="Script MT Bold" w:hAnsi="Script MT Bold" w:cs="Arial"/>
          <w:b/>
          <w:sz w:val="28"/>
          <w:szCs w:val="28"/>
        </w:rPr>
        <w:t>F</w:t>
      </w:r>
      <w:r w:rsidRPr="00115B1E">
        <w:rPr>
          <w:rFonts w:ascii="Arial" w:hAnsi="Arial" w:cs="Arial"/>
        </w:rPr>
        <w:t xml:space="preserve"> es la constante de Faraday (96500 culombios/electrón), </w:t>
      </w:r>
      <w:r w:rsidRPr="00115B1E">
        <w:rPr>
          <w:rFonts w:ascii="Arial" w:hAnsi="Arial" w:cs="Arial"/>
          <w:b/>
          <w:i/>
        </w:rPr>
        <w:t>n</w:t>
      </w:r>
      <w:r w:rsidRPr="00115B1E">
        <w:rPr>
          <w:rFonts w:ascii="Arial" w:hAnsi="Arial" w:cs="Arial"/>
        </w:rPr>
        <w:t xml:space="preserve"> el número de electrones intercambiados, </w:t>
      </w:r>
      <w:r w:rsidRPr="00115B1E">
        <w:rPr>
          <w:rFonts w:ascii="Arial" w:hAnsi="Arial" w:cs="Arial"/>
          <w:b/>
          <w:i/>
        </w:rPr>
        <w:t>a</w:t>
      </w:r>
      <w:r w:rsidRPr="00115B1E">
        <w:rPr>
          <w:rFonts w:ascii="Arial" w:hAnsi="Arial" w:cs="Arial"/>
        </w:rPr>
        <w:t xml:space="preserve"> el peso atómico, y </w:t>
      </w:r>
      <w:r w:rsidRPr="00115B1E">
        <w:rPr>
          <w:rFonts w:ascii="Arial" w:hAnsi="Arial" w:cs="Arial"/>
          <w:b/>
          <w:i/>
        </w:rPr>
        <w:t>t</w:t>
      </w:r>
      <w:r w:rsidRPr="00115B1E">
        <w:rPr>
          <w:rFonts w:ascii="Arial" w:hAnsi="Arial" w:cs="Arial"/>
        </w:rPr>
        <w:t xml:space="preserve"> el tiempo.</w:t>
      </w:r>
    </w:p>
    <w:p w:rsidR="00DE48B8" w:rsidRPr="00115B1E" w:rsidRDefault="00DE48B8" w:rsidP="00DE48B8">
      <w:pPr>
        <w:spacing w:line="480" w:lineRule="auto"/>
        <w:ind w:left="900"/>
        <w:jc w:val="both"/>
        <w:rPr>
          <w:rFonts w:ascii="Arial" w:hAnsi="Arial" w:cs="Arial"/>
        </w:rPr>
      </w:pPr>
      <w:r w:rsidRPr="00115B1E">
        <w:rPr>
          <w:rFonts w:ascii="Arial" w:hAnsi="Arial" w:cs="Arial"/>
        </w:rPr>
        <w:t xml:space="preserve">Dividiendo la ecuación (1) para el tiempo </w:t>
      </w:r>
      <w:r w:rsidRPr="00115B1E">
        <w:rPr>
          <w:rFonts w:ascii="Arial" w:hAnsi="Arial" w:cs="Arial"/>
          <w:b/>
          <w:i/>
        </w:rPr>
        <w:t>t</w:t>
      </w:r>
      <w:r w:rsidRPr="00115B1E">
        <w:rPr>
          <w:rFonts w:ascii="Arial" w:hAnsi="Arial" w:cs="Arial"/>
        </w:rPr>
        <w:t xml:space="preserve"> y para el área, </w:t>
      </w:r>
      <w:r w:rsidRPr="00115B1E">
        <w:rPr>
          <w:rFonts w:ascii="Arial" w:hAnsi="Arial" w:cs="Arial"/>
          <w:b/>
          <w:i/>
        </w:rPr>
        <w:t>A</w:t>
      </w:r>
      <w:r w:rsidRPr="00115B1E">
        <w:rPr>
          <w:rFonts w:ascii="Arial" w:hAnsi="Arial" w:cs="Arial"/>
        </w:rPr>
        <w:t xml:space="preserve">, se obtiene la </w:t>
      </w:r>
      <w:r w:rsidRPr="00115B1E">
        <w:rPr>
          <w:rFonts w:ascii="Arial" w:hAnsi="Arial" w:cs="Arial"/>
          <w:i/>
          <w:u w:val="single"/>
        </w:rPr>
        <w:t>tasa de corrosión</w:t>
      </w:r>
      <w:r w:rsidRPr="00115B1E">
        <w:rPr>
          <w:rFonts w:ascii="Arial" w:hAnsi="Arial" w:cs="Arial"/>
        </w:rPr>
        <w:t xml:space="preserve">, </w:t>
      </w:r>
      <w:r w:rsidRPr="00115B1E">
        <w:rPr>
          <w:rFonts w:ascii="Arial" w:hAnsi="Arial" w:cs="Arial"/>
          <w:b/>
          <w:i/>
        </w:rPr>
        <w:t>r</w:t>
      </w:r>
      <w:r w:rsidRPr="00115B1E">
        <w:rPr>
          <w:rFonts w:ascii="Arial" w:hAnsi="Arial" w:cs="Arial"/>
        </w:rPr>
        <w:t>:</w:t>
      </w:r>
    </w:p>
    <w:p w:rsidR="00DE48B8" w:rsidRPr="00115B1E" w:rsidRDefault="00DE48B8" w:rsidP="00DE48B8">
      <w:pPr>
        <w:spacing w:line="480" w:lineRule="auto"/>
        <w:ind w:left="900"/>
        <w:jc w:val="both"/>
        <w:rPr>
          <w:rFonts w:ascii="Arial" w:hAnsi="Arial" w:cs="Arial"/>
          <w:i/>
        </w:rPr>
      </w:pPr>
      <w:r w:rsidRPr="00115B1E">
        <w:rPr>
          <w:rFonts w:ascii="Arial" w:hAnsi="Arial" w:cs="Arial"/>
        </w:rPr>
        <w:tab/>
      </w:r>
      <w:r w:rsidRPr="00115B1E">
        <w:rPr>
          <w:rFonts w:ascii="Arial" w:hAnsi="Arial" w:cs="Arial"/>
        </w:rPr>
        <w:tab/>
      </w:r>
      <w:r w:rsidRPr="00115B1E">
        <w:rPr>
          <w:rFonts w:ascii="Arial" w:hAnsi="Arial" w:cs="Arial"/>
        </w:rPr>
        <w:tab/>
      </w:r>
      <w:r w:rsidRPr="00115B1E">
        <w:rPr>
          <w:rFonts w:ascii="Arial" w:hAnsi="Arial" w:cs="Arial"/>
          <w:i/>
        </w:rPr>
        <w:t xml:space="preserve">       m         ia</w:t>
      </w:r>
    </w:p>
    <w:p w:rsidR="00DE48B8" w:rsidRPr="00115B1E" w:rsidRDefault="00DE48B8" w:rsidP="00DE48B8">
      <w:pPr>
        <w:spacing w:line="480" w:lineRule="auto"/>
        <w:ind w:left="900"/>
        <w:jc w:val="both"/>
        <w:rPr>
          <w:rFonts w:ascii="Arial" w:hAnsi="Arial" w:cs="Arial"/>
          <w:i/>
        </w:rPr>
      </w:pPr>
      <w:r>
        <w:rPr>
          <w:rFonts w:ascii="Arial" w:hAnsi="Arial" w:cs="Arial"/>
          <w:i/>
        </w:rPr>
        <w:tab/>
      </w:r>
      <w:r>
        <w:rPr>
          <w:rFonts w:ascii="Arial" w:hAnsi="Arial" w:cs="Arial"/>
          <w:i/>
        </w:rPr>
        <w:tab/>
      </w:r>
      <w:r>
        <w:rPr>
          <w:rFonts w:ascii="Arial" w:hAnsi="Arial" w:cs="Arial"/>
          <w:i/>
        </w:rPr>
        <w:tab/>
        <w:t>r = ------ = ------</w:t>
      </w:r>
      <w:r>
        <w:rPr>
          <w:rFonts w:ascii="Arial" w:hAnsi="Arial" w:cs="Arial"/>
          <w:i/>
        </w:rPr>
        <w:tab/>
      </w:r>
      <w:r>
        <w:rPr>
          <w:rFonts w:ascii="Arial" w:hAnsi="Arial" w:cs="Arial"/>
          <w:i/>
        </w:rPr>
        <w:tab/>
      </w:r>
      <w:r>
        <w:rPr>
          <w:rFonts w:ascii="Arial" w:hAnsi="Arial" w:cs="Arial"/>
          <w:i/>
        </w:rPr>
        <w:tab/>
      </w:r>
      <w:r>
        <w:rPr>
          <w:rFonts w:ascii="Arial" w:hAnsi="Arial" w:cs="Arial"/>
          <w:i/>
        </w:rPr>
        <w:tab/>
      </w:r>
      <w:r w:rsidRPr="00115B1E">
        <w:rPr>
          <w:rFonts w:ascii="Arial" w:hAnsi="Arial" w:cs="Arial"/>
          <w:i/>
        </w:rPr>
        <w:tab/>
      </w:r>
      <w:r w:rsidRPr="00115B1E">
        <w:rPr>
          <w:rFonts w:ascii="Arial" w:hAnsi="Arial" w:cs="Arial"/>
        </w:rPr>
        <w:t>(2)</w:t>
      </w:r>
    </w:p>
    <w:p w:rsidR="00DE48B8" w:rsidRPr="00DA7E5E" w:rsidRDefault="00DE48B8" w:rsidP="00DE48B8">
      <w:pPr>
        <w:spacing w:line="480" w:lineRule="auto"/>
        <w:ind w:left="900"/>
        <w:jc w:val="both"/>
        <w:rPr>
          <w:rFonts w:ascii="Arial" w:hAnsi="Arial" w:cs="Arial"/>
          <w:i/>
        </w:rPr>
      </w:pPr>
      <w:r w:rsidRPr="00115B1E">
        <w:rPr>
          <w:rFonts w:ascii="Arial" w:hAnsi="Arial" w:cs="Arial"/>
          <w:i/>
        </w:rPr>
        <w:tab/>
      </w:r>
      <w:r w:rsidRPr="00115B1E">
        <w:rPr>
          <w:rFonts w:ascii="Arial" w:hAnsi="Arial" w:cs="Arial"/>
          <w:i/>
        </w:rPr>
        <w:tab/>
      </w:r>
      <w:r w:rsidRPr="00115B1E">
        <w:rPr>
          <w:rFonts w:ascii="Arial" w:hAnsi="Arial" w:cs="Arial"/>
          <w:i/>
        </w:rPr>
        <w:tab/>
        <w:t xml:space="preserve">       tA        n</w:t>
      </w:r>
      <w:r w:rsidRPr="00115B1E">
        <w:rPr>
          <w:rFonts w:ascii="Script MT Bold" w:hAnsi="Script MT Bold" w:cs="Arial"/>
          <w:b/>
          <w:sz w:val="28"/>
          <w:szCs w:val="28"/>
        </w:rPr>
        <w:t>F</w:t>
      </w:r>
    </w:p>
    <w:p w:rsidR="00DE48B8" w:rsidRDefault="00DE48B8" w:rsidP="00DE48B8">
      <w:pPr>
        <w:spacing w:line="480" w:lineRule="auto"/>
        <w:ind w:left="900"/>
        <w:jc w:val="both"/>
        <w:rPr>
          <w:rFonts w:ascii="Arial" w:hAnsi="Arial" w:cs="Arial"/>
        </w:rPr>
      </w:pPr>
      <w:r w:rsidRPr="00115B1E">
        <w:rPr>
          <w:rFonts w:ascii="Arial" w:hAnsi="Arial" w:cs="Arial"/>
        </w:rPr>
        <w:t xml:space="preserve">Donde </w:t>
      </w:r>
      <w:r w:rsidRPr="00115B1E">
        <w:rPr>
          <w:rFonts w:ascii="Arial" w:hAnsi="Arial" w:cs="Arial"/>
          <w:b/>
          <w:i/>
        </w:rPr>
        <w:t>i</w:t>
      </w:r>
      <w:r w:rsidRPr="00115B1E">
        <w:rPr>
          <w:rFonts w:ascii="Arial" w:hAnsi="Arial" w:cs="Arial"/>
        </w:rPr>
        <w:t xml:space="preserve">, es definida como la </w:t>
      </w:r>
      <w:r w:rsidRPr="00115B1E">
        <w:rPr>
          <w:rFonts w:ascii="Arial" w:hAnsi="Arial" w:cs="Arial"/>
          <w:i/>
          <w:u w:val="single"/>
        </w:rPr>
        <w:t>densidad de corriente</w:t>
      </w:r>
      <w:r w:rsidRPr="00115B1E">
        <w:rPr>
          <w:rFonts w:ascii="Arial" w:hAnsi="Arial" w:cs="Arial"/>
        </w:rPr>
        <w:t xml:space="preserve">, igual a </w:t>
      </w:r>
      <w:r w:rsidRPr="00115B1E">
        <w:rPr>
          <w:rFonts w:ascii="Arial" w:hAnsi="Arial" w:cs="Arial"/>
          <w:b/>
          <w:i/>
        </w:rPr>
        <w:t>I</w:t>
      </w:r>
      <w:r w:rsidRPr="00115B1E">
        <w:rPr>
          <w:rFonts w:ascii="Arial" w:hAnsi="Arial" w:cs="Arial"/>
        </w:rPr>
        <w:t>/</w:t>
      </w:r>
      <w:r w:rsidRPr="00115B1E">
        <w:rPr>
          <w:rFonts w:ascii="Arial" w:hAnsi="Arial" w:cs="Arial"/>
          <w:b/>
          <w:i/>
        </w:rPr>
        <w:t>A</w:t>
      </w:r>
      <w:r w:rsidRPr="00115B1E">
        <w:rPr>
          <w:rFonts w:ascii="Arial" w:hAnsi="Arial" w:cs="Arial"/>
        </w:rPr>
        <w:t>. La ecuación (2) muestra una proporcionalidad entre la masa perdida por unidad de área por unidad de tiempo (ej.: mg/dm</w:t>
      </w:r>
      <w:r w:rsidRPr="00115B1E">
        <w:rPr>
          <w:rFonts w:ascii="Arial" w:hAnsi="Arial" w:cs="Arial"/>
          <w:vertAlign w:val="superscript"/>
        </w:rPr>
        <w:t>2</w:t>
      </w:r>
      <w:r w:rsidRPr="00115B1E">
        <w:rPr>
          <w:rFonts w:ascii="Arial" w:hAnsi="Arial" w:cs="Arial"/>
        </w:rPr>
        <w:t xml:space="preserve">/día) y la densidad de </w:t>
      </w:r>
      <w:r w:rsidRPr="00115B1E">
        <w:rPr>
          <w:rFonts w:ascii="Arial" w:hAnsi="Arial" w:cs="Arial"/>
        </w:rPr>
        <w:lastRenderedPageBreak/>
        <w:t>corriente (ej.: µA/cm</w:t>
      </w:r>
      <w:r w:rsidRPr="00115B1E">
        <w:rPr>
          <w:rFonts w:ascii="Arial" w:hAnsi="Arial" w:cs="Arial"/>
          <w:vertAlign w:val="superscript"/>
        </w:rPr>
        <w:t>2</w:t>
      </w:r>
      <w:r w:rsidRPr="00115B1E">
        <w:rPr>
          <w:rFonts w:ascii="Arial" w:hAnsi="Arial" w:cs="Arial"/>
        </w:rPr>
        <w:t xml:space="preserve">). La densidad de corriente antes que la corriente es proporcional a la tasa de corrosión, porque la misma corriente concentrada en una superficie más pequeña, resulta en una densidad de corriente mayor. </w:t>
      </w:r>
    </w:p>
    <w:p w:rsidR="00DE48B8" w:rsidRDefault="00DE48B8" w:rsidP="00DE48B8">
      <w:pPr>
        <w:spacing w:line="360" w:lineRule="auto"/>
        <w:ind w:left="900"/>
        <w:jc w:val="both"/>
        <w:rPr>
          <w:rFonts w:ascii="Arial" w:hAnsi="Arial" w:cs="Arial"/>
        </w:rPr>
      </w:pPr>
    </w:p>
    <w:p w:rsidR="00DE48B8" w:rsidRPr="00115B1E" w:rsidRDefault="00DE48B8" w:rsidP="00DE48B8">
      <w:pPr>
        <w:spacing w:line="480" w:lineRule="auto"/>
        <w:ind w:left="900"/>
        <w:jc w:val="both"/>
        <w:rPr>
          <w:rFonts w:ascii="Arial" w:hAnsi="Arial" w:cs="Arial"/>
        </w:rPr>
      </w:pPr>
      <w:r w:rsidRPr="00115B1E">
        <w:rPr>
          <w:rFonts w:ascii="Arial" w:hAnsi="Arial" w:cs="Arial"/>
        </w:rPr>
        <w:t>La tasa de corrosión es inversamente proporcional al área, para la misma corriente disuelta.</w:t>
      </w:r>
    </w:p>
    <w:p w:rsidR="00DE48B8" w:rsidRPr="00115B1E" w:rsidRDefault="00DE48B8" w:rsidP="00DE48B8">
      <w:pPr>
        <w:spacing w:line="480" w:lineRule="auto"/>
        <w:ind w:left="900"/>
        <w:jc w:val="both"/>
        <w:rPr>
          <w:rFonts w:ascii="Arial" w:hAnsi="Arial" w:cs="Arial"/>
        </w:rPr>
      </w:pPr>
      <w:r w:rsidRPr="00115B1E">
        <w:rPr>
          <w:rFonts w:ascii="Arial" w:hAnsi="Arial" w:cs="Arial"/>
        </w:rPr>
        <w:t xml:space="preserve">Unidades de penetración por unidad de tiempo resultan dividiendo la ecuación (2) para la densidad, </w:t>
      </w:r>
      <w:r w:rsidRPr="00115B1E">
        <w:rPr>
          <w:rFonts w:ascii="Arial" w:hAnsi="Arial" w:cs="Arial"/>
          <w:b/>
          <w:i/>
        </w:rPr>
        <w:t>D</w:t>
      </w:r>
      <w:r w:rsidRPr="00115B1E">
        <w:rPr>
          <w:rFonts w:ascii="Arial" w:hAnsi="Arial" w:cs="Arial"/>
        </w:rPr>
        <w:t>, de la aleación. Para tasas de corrosión en mils (</w:t>
      </w:r>
      <w:smartTag w:uri="urn:schemas-microsoft-com:office:smarttags" w:element="metricconverter">
        <w:smartTagPr>
          <w:attr w:name="ProductID" w:val="0.001 pulgadas"/>
        </w:smartTagPr>
        <w:r w:rsidRPr="00115B1E">
          <w:rPr>
            <w:rFonts w:ascii="Arial" w:hAnsi="Arial" w:cs="Arial"/>
          </w:rPr>
          <w:t>0.001 pulgadas</w:t>
        </w:r>
      </w:smartTag>
      <w:r w:rsidRPr="00115B1E">
        <w:rPr>
          <w:rFonts w:ascii="Arial" w:hAnsi="Arial" w:cs="Arial"/>
        </w:rPr>
        <w:t>) por año (mpy), la ecuación (2) se convierte en:</w:t>
      </w:r>
    </w:p>
    <w:p w:rsidR="00DE48B8" w:rsidRPr="00115B1E" w:rsidRDefault="00DE48B8" w:rsidP="00DE48B8">
      <w:pPr>
        <w:spacing w:line="480" w:lineRule="auto"/>
        <w:ind w:left="900"/>
        <w:jc w:val="both"/>
        <w:rPr>
          <w:rFonts w:ascii="Arial" w:hAnsi="Arial" w:cs="Arial"/>
          <w:i/>
        </w:rPr>
      </w:pPr>
      <w:r w:rsidRPr="00115B1E">
        <w:rPr>
          <w:rFonts w:ascii="Arial" w:hAnsi="Arial" w:cs="Arial"/>
        </w:rPr>
        <w:tab/>
      </w:r>
      <w:r w:rsidRPr="00115B1E">
        <w:rPr>
          <w:rFonts w:ascii="Arial" w:hAnsi="Arial" w:cs="Arial"/>
        </w:rPr>
        <w:tab/>
      </w:r>
      <w:r w:rsidRPr="00115B1E">
        <w:rPr>
          <w:rFonts w:ascii="Arial" w:hAnsi="Arial" w:cs="Arial"/>
        </w:rPr>
        <w:tab/>
      </w:r>
      <w:r w:rsidRPr="00115B1E">
        <w:rPr>
          <w:rFonts w:ascii="Arial" w:hAnsi="Arial" w:cs="Arial"/>
          <w:i/>
        </w:rPr>
        <w:t xml:space="preserve">                  ia</w:t>
      </w:r>
    </w:p>
    <w:p w:rsidR="00DE48B8" w:rsidRPr="00115B1E" w:rsidRDefault="00DE48B8" w:rsidP="00DE48B8">
      <w:pPr>
        <w:spacing w:line="480" w:lineRule="auto"/>
        <w:ind w:left="900"/>
        <w:jc w:val="both"/>
        <w:rPr>
          <w:rFonts w:ascii="Arial" w:hAnsi="Arial" w:cs="Arial"/>
          <w:i/>
        </w:rPr>
      </w:pPr>
      <w:r w:rsidRPr="00115B1E">
        <w:rPr>
          <w:rFonts w:ascii="Arial" w:hAnsi="Arial" w:cs="Arial"/>
          <w:i/>
        </w:rPr>
        <w:tab/>
      </w:r>
      <w:r w:rsidRPr="00115B1E">
        <w:rPr>
          <w:rFonts w:ascii="Arial" w:hAnsi="Arial" w:cs="Arial"/>
          <w:i/>
        </w:rPr>
        <w:tab/>
      </w:r>
      <w:r w:rsidRPr="00115B1E">
        <w:rPr>
          <w:rFonts w:ascii="Arial" w:hAnsi="Arial" w:cs="Arial"/>
          <w:i/>
        </w:rPr>
        <w:tab/>
        <w:t xml:space="preserve">r </w:t>
      </w:r>
      <w:r w:rsidRPr="00115B1E">
        <w:rPr>
          <w:rFonts w:ascii="Arial" w:hAnsi="Arial" w:cs="Arial"/>
        </w:rPr>
        <w:t>= 0.129 -------   (en mpy)</w:t>
      </w:r>
      <w:r w:rsidRPr="00115B1E">
        <w:rPr>
          <w:rFonts w:ascii="Arial" w:hAnsi="Arial" w:cs="Arial"/>
        </w:rPr>
        <w:tab/>
      </w:r>
      <w:r w:rsidRPr="00115B1E">
        <w:rPr>
          <w:rFonts w:ascii="Arial" w:hAnsi="Arial" w:cs="Arial"/>
          <w:i/>
        </w:rPr>
        <w:tab/>
      </w:r>
      <w:r w:rsidRPr="00115B1E">
        <w:rPr>
          <w:rFonts w:ascii="Arial" w:hAnsi="Arial" w:cs="Arial"/>
          <w:i/>
        </w:rPr>
        <w:tab/>
      </w:r>
      <w:r w:rsidRPr="00115B1E">
        <w:rPr>
          <w:rFonts w:ascii="Arial" w:hAnsi="Arial" w:cs="Arial"/>
          <w:i/>
        </w:rPr>
        <w:tab/>
      </w:r>
      <w:r w:rsidRPr="00115B1E">
        <w:rPr>
          <w:rFonts w:ascii="Arial" w:hAnsi="Arial" w:cs="Arial"/>
        </w:rPr>
        <w:t>(3)</w:t>
      </w:r>
    </w:p>
    <w:p w:rsidR="00DE48B8" w:rsidRPr="00115B1E" w:rsidRDefault="00DE48B8" w:rsidP="00DE48B8">
      <w:pPr>
        <w:spacing w:line="480" w:lineRule="auto"/>
        <w:ind w:left="900"/>
        <w:jc w:val="both"/>
        <w:rPr>
          <w:rFonts w:ascii="Arial" w:hAnsi="Arial" w:cs="Arial"/>
          <w:i/>
        </w:rPr>
      </w:pPr>
      <w:r w:rsidRPr="00115B1E">
        <w:rPr>
          <w:rFonts w:ascii="Arial" w:hAnsi="Arial" w:cs="Arial"/>
          <w:i/>
        </w:rPr>
        <w:tab/>
      </w:r>
      <w:r w:rsidRPr="00115B1E">
        <w:rPr>
          <w:rFonts w:ascii="Arial" w:hAnsi="Arial" w:cs="Arial"/>
          <w:i/>
        </w:rPr>
        <w:tab/>
      </w:r>
      <w:r w:rsidRPr="00115B1E">
        <w:rPr>
          <w:rFonts w:ascii="Arial" w:hAnsi="Arial" w:cs="Arial"/>
          <w:i/>
        </w:rPr>
        <w:tab/>
        <w:t xml:space="preserve">                 nD</w:t>
      </w:r>
    </w:p>
    <w:p w:rsidR="00DE48B8" w:rsidRDefault="00DE48B8" w:rsidP="00DE48B8">
      <w:pPr>
        <w:spacing w:line="480" w:lineRule="auto"/>
        <w:ind w:left="900"/>
        <w:jc w:val="both"/>
        <w:rPr>
          <w:rFonts w:ascii="Arial" w:hAnsi="Arial" w:cs="Arial"/>
        </w:rPr>
      </w:pPr>
      <w:r w:rsidRPr="00115B1E">
        <w:rPr>
          <w:rFonts w:ascii="Arial" w:hAnsi="Arial" w:cs="Arial"/>
        </w:rPr>
        <w:t xml:space="preserve">para unidades de </w:t>
      </w:r>
      <w:r w:rsidRPr="00115B1E">
        <w:rPr>
          <w:rFonts w:ascii="Arial" w:hAnsi="Arial" w:cs="Arial"/>
          <w:b/>
          <w:i/>
        </w:rPr>
        <w:t>i</w:t>
      </w:r>
      <w:r w:rsidRPr="00115B1E">
        <w:rPr>
          <w:rFonts w:ascii="Arial" w:hAnsi="Arial" w:cs="Arial"/>
        </w:rPr>
        <w:t xml:space="preserve"> en µA/cm</w:t>
      </w:r>
      <w:r w:rsidRPr="00115B1E">
        <w:rPr>
          <w:rFonts w:ascii="Arial" w:hAnsi="Arial" w:cs="Arial"/>
          <w:vertAlign w:val="superscript"/>
        </w:rPr>
        <w:t>2</w:t>
      </w:r>
      <w:r w:rsidRPr="00115B1E">
        <w:rPr>
          <w:rFonts w:ascii="Arial" w:hAnsi="Arial" w:cs="Arial"/>
        </w:rPr>
        <w:t xml:space="preserve">, y </w:t>
      </w:r>
      <w:r w:rsidRPr="00115B1E">
        <w:rPr>
          <w:rFonts w:ascii="Arial" w:hAnsi="Arial" w:cs="Arial"/>
          <w:b/>
          <w:i/>
        </w:rPr>
        <w:t>D</w:t>
      </w:r>
      <w:r w:rsidRPr="00115B1E">
        <w:rPr>
          <w:rFonts w:ascii="Arial" w:hAnsi="Arial" w:cs="Arial"/>
        </w:rPr>
        <w:t xml:space="preserve"> en g/cm</w:t>
      </w:r>
      <w:r w:rsidRPr="00820C22">
        <w:rPr>
          <w:rFonts w:ascii="Arial" w:hAnsi="Arial" w:cs="Arial"/>
          <w:vertAlign w:val="superscript"/>
        </w:rPr>
        <w:t>3</w:t>
      </w:r>
      <w:r w:rsidRPr="00115B1E">
        <w:rPr>
          <w:rFonts w:ascii="Arial" w:hAnsi="Arial" w:cs="Arial"/>
        </w:rPr>
        <w:t>. La constante de proporcionalidad, 0.129, se convierte en 0.00327 y 3.27 para mm/año y µM/año, respectivamente.</w:t>
      </w:r>
    </w:p>
    <w:p w:rsidR="00DE48B8" w:rsidRPr="00115B1E" w:rsidRDefault="00DE48B8" w:rsidP="00DE48B8">
      <w:pPr>
        <w:spacing w:line="480" w:lineRule="auto"/>
        <w:ind w:left="900"/>
        <w:jc w:val="both"/>
        <w:rPr>
          <w:rFonts w:ascii="Arial" w:hAnsi="Arial" w:cs="Arial"/>
        </w:rPr>
      </w:pPr>
    </w:p>
    <w:p w:rsidR="00DE48B8" w:rsidRPr="00115B1E" w:rsidRDefault="00DE48B8" w:rsidP="00DE48B8">
      <w:pPr>
        <w:spacing w:line="480" w:lineRule="auto"/>
        <w:ind w:left="900"/>
        <w:jc w:val="both"/>
        <w:rPr>
          <w:rFonts w:ascii="Arial" w:hAnsi="Arial" w:cs="Arial"/>
        </w:rPr>
      </w:pPr>
      <w:r w:rsidRPr="00115B1E">
        <w:rPr>
          <w:rFonts w:ascii="Arial" w:hAnsi="Arial" w:cs="Arial"/>
        </w:rPr>
        <w:t xml:space="preserve">El cálculo de correspondencia entre la tasa de penetración y la densidad de corriente para una aleación, requiere la determinación del peso equivalente, </w:t>
      </w:r>
      <w:r w:rsidRPr="00115B1E">
        <w:rPr>
          <w:rFonts w:ascii="Arial" w:hAnsi="Arial" w:cs="Arial"/>
          <w:b/>
          <w:i/>
        </w:rPr>
        <w:t>a</w:t>
      </w:r>
      <w:r w:rsidRPr="00115B1E">
        <w:rPr>
          <w:rFonts w:ascii="Arial" w:hAnsi="Arial" w:cs="Arial"/>
        </w:rPr>
        <w:t>/</w:t>
      </w:r>
      <w:r w:rsidRPr="00115B1E">
        <w:rPr>
          <w:rFonts w:ascii="Arial" w:hAnsi="Arial" w:cs="Arial"/>
          <w:b/>
          <w:i/>
        </w:rPr>
        <w:t>n</w:t>
      </w:r>
      <w:r w:rsidRPr="00115B1E">
        <w:rPr>
          <w:rFonts w:ascii="Arial" w:hAnsi="Arial" w:cs="Arial"/>
        </w:rPr>
        <w:t xml:space="preserve">, en las ecuaciones (2) y (3) para la aleación. Este </w:t>
      </w:r>
      <w:r w:rsidRPr="00115B1E">
        <w:rPr>
          <w:rFonts w:ascii="Arial" w:hAnsi="Arial" w:cs="Arial"/>
        </w:rPr>
        <w:lastRenderedPageBreak/>
        <w:t xml:space="preserve">peso equivalente para la aleación, es un promedio ponderado de </w:t>
      </w:r>
      <w:r w:rsidRPr="00115B1E">
        <w:rPr>
          <w:rFonts w:ascii="Arial" w:hAnsi="Arial" w:cs="Arial"/>
          <w:b/>
          <w:i/>
        </w:rPr>
        <w:t>a</w:t>
      </w:r>
      <w:r w:rsidRPr="00115B1E">
        <w:rPr>
          <w:rFonts w:ascii="Arial" w:hAnsi="Arial" w:cs="Arial"/>
        </w:rPr>
        <w:t>/</w:t>
      </w:r>
      <w:r w:rsidRPr="00115B1E">
        <w:rPr>
          <w:rFonts w:ascii="Arial" w:hAnsi="Arial" w:cs="Arial"/>
          <w:b/>
          <w:i/>
        </w:rPr>
        <w:t>n</w:t>
      </w:r>
      <w:r w:rsidRPr="00115B1E">
        <w:rPr>
          <w:rFonts w:ascii="Arial" w:hAnsi="Arial" w:cs="Arial"/>
        </w:rPr>
        <w:t xml:space="preserve"> para los elementos aleantes principales de cualquier aleación dada. El procedimiento recomendado para calcular el peso equivalente es la suma de las fracciones del número de equivalentes de todos los elementos aleantes, para determinar el número total de equivalentes, N</w:t>
      </w:r>
      <w:r w:rsidRPr="00115B1E">
        <w:rPr>
          <w:rFonts w:ascii="Arial" w:hAnsi="Arial" w:cs="Arial"/>
          <w:vertAlign w:val="subscript"/>
        </w:rPr>
        <w:t>EQ</w:t>
      </w:r>
      <w:r w:rsidRPr="00115B1E">
        <w:rPr>
          <w:rFonts w:ascii="Arial" w:hAnsi="Arial" w:cs="Arial"/>
        </w:rPr>
        <w:t>, el cual resulta de disolver la unidad de masa de la aleación. Esto es:</w:t>
      </w:r>
    </w:p>
    <w:p w:rsidR="00DE48B8" w:rsidRPr="00115B1E" w:rsidRDefault="00DE48B8" w:rsidP="00DE48B8">
      <w:pPr>
        <w:spacing w:line="480" w:lineRule="auto"/>
        <w:ind w:left="900"/>
        <w:jc w:val="both"/>
        <w:rPr>
          <w:rFonts w:ascii="Arial" w:hAnsi="Arial" w:cs="Arial"/>
          <w:i/>
          <w:lang w:val="it-IT"/>
        </w:rPr>
      </w:pPr>
      <w:r w:rsidRPr="00115B1E">
        <w:rPr>
          <w:rFonts w:ascii="Arial" w:hAnsi="Arial" w:cs="Arial"/>
        </w:rPr>
        <w:tab/>
      </w:r>
      <w:r w:rsidRPr="00115B1E">
        <w:rPr>
          <w:rFonts w:ascii="Arial" w:hAnsi="Arial" w:cs="Arial"/>
        </w:rPr>
        <w:tab/>
      </w:r>
      <w:r w:rsidRPr="00115B1E">
        <w:rPr>
          <w:rFonts w:ascii="Arial" w:hAnsi="Arial" w:cs="Arial"/>
        </w:rPr>
        <w:tab/>
      </w:r>
      <w:r w:rsidRPr="00115B1E">
        <w:rPr>
          <w:rFonts w:ascii="Arial" w:hAnsi="Arial" w:cs="Arial"/>
          <w:i/>
          <w:lang w:val="it-IT"/>
        </w:rPr>
        <w:t xml:space="preserve">                 </w:t>
      </w:r>
      <w:r>
        <w:rPr>
          <w:rFonts w:ascii="Arial" w:hAnsi="Arial" w:cs="Arial"/>
          <w:i/>
          <w:lang w:val="it-IT"/>
        </w:rPr>
        <w:t xml:space="preserve"> </w:t>
      </w:r>
      <w:r w:rsidRPr="00115B1E">
        <w:rPr>
          <w:rFonts w:ascii="Arial" w:hAnsi="Arial" w:cs="Arial"/>
          <w:i/>
          <w:lang w:val="it-IT"/>
        </w:rPr>
        <w:t>ƒ</w:t>
      </w:r>
      <w:r w:rsidRPr="00115B1E">
        <w:rPr>
          <w:rFonts w:ascii="Arial" w:hAnsi="Arial" w:cs="Arial"/>
          <w:i/>
          <w:vertAlign w:val="subscript"/>
          <w:lang w:val="it-IT"/>
        </w:rPr>
        <w:t>i</w:t>
      </w:r>
      <w:r w:rsidRPr="00115B1E">
        <w:rPr>
          <w:rFonts w:ascii="Arial" w:hAnsi="Arial" w:cs="Arial"/>
          <w:i/>
          <w:lang w:val="it-IT"/>
        </w:rPr>
        <w:t xml:space="preserve">                   ƒ</w:t>
      </w:r>
      <w:r w:rsidRPr="00115B1E">
        <w:rPr>
          <w:rFonts w:ascii="Arial" w:hAnsi="Arial" w:cs="Arial"/>
          <w:i/>
          <w:vertAlign w:val="subscript"/>
          <w:lang w:val="it-IT"/>
        </w:rPr>
        <w:t>i</w:t>
      </w:r>
      <w:r w:rsidRPr="00115B1E">
        <w:rPr>
          <w:rFonts w:ascii="Arial" w:hAnsi="Arial" w:cs="Arial"/>
          <w:i/>
          <w:lang w:val="it-IT"/>
        </w:rPr>
        <w:t>n</w:t>
      </w:r>
      <w:r w:rsidRPr="00115B1E">
        <w:rPr>
          <w:rFonts w:ascii="Arial" w:hAnsi="Arial" w:cs="Arial"/>
          <w:i/>
          <w:vertAlign w:val="subscript"/>
          <w:lang w:val="it-IT"/>
        </w:rPr>
        <w:t>i</w:t>
      </w:r>
    </w:p>
    <w:p w:rsidR="00DE48B8" w:rsidRPr="00115B1E" w:rsidRDefault="00DE48B8" w:rsidP="00DE48B8">
      <w:pPr>
        <w:spacing w:line="480" w:lineRule="auto"/>
        <w:ind w:left="900"/>
        <w:jc w:val="both"/>
        <w:rPr>
          <w:rFonts w:ascii="Arial" w:hAnsi="Arial" w:cs="Arial"/>
          <w:i/>
          <w:lang w:val="it-IT"/>
        </w:rPr>
      </w:pPr>
      <w:r w:rsidRPr="00115B1E">
        <w:rPr>
          <w:rFonts w:ascii="Arial" w:hAnsi="Arial" w:cs="Arial"/>
          <w:i/>
          <w:lang w:val="it-IT"/>
        </w:rPr>
        <w:tab/>
      </w:r>
      <w:r w:rsidRPr="00115B1E">
        <w:rPr>
          <w:rFonts w:ascii="Arial" w:hAnsi="Arial" w:cs="Arial"/>
          <w:i/>
          <w:lang w:val="it-IT"/>
        </w:rPr>
        <w:tab/>
      </w:r>
      <w:r w:rsidRPr="00115B1E">
        <w:rPr>
          <w:rFonts w:ascii="Arial" w:hAnsi="Arial" w:cs="Arial"/>
          <w:i/>
          <w:lang w:val="it-IT"/>
        </w:rPr>
        <w:tab/>
        <w:t>N</w:t>
      </w:r>
      <w:r w:rsidRPr="00115B1E">
        <w:rPr>
          <w:rFonts w:ascii="Arial" w:hAnsi="Arial" w:cs="Arial"/>
          <w:vertAlign w:val="subscript"/>
          <w:lang w:val="it-IT"/>
        </w:rPr>
        <w:t>EQ</w:t>
      </w:r>
      <w:r w:rsidRPr="00115B1E">
        <w:rPr>
          <w:rFonts w:ascii="Arial" w:hAnsi="Arial" w:cs="Arial"/>
          <w:lang w:val="it-IT"/>
        </w:rPr>
        <w:t xml:space="preserve"> = ∑ ( ------- ) =  ∑ ( ------- ) </w:t>
      </w:r>
      <w:r w:rsidRPr="00115B1E">
        <w:rPr>
          <w:rFonts w:ascii="Arial" w:hAnsi="Arial" w:cs="Arial"/>
          <w:i/>
          <w:lang w:val="it-IT"/>
        </w:rPr>
        <w:tab/>
        <w:t xml:space="preserve">                     </w:t>
      </w:r>
      <w:r w:rsidRPr="00115B1E">
        <w:rPr>
          <w:rFonts w:ascii="Arial" w:hAnsi="Arial" w:cs="Arial"/>
          <w:lang w:val="it-IT"/>
        </w:rPr>
        <w:t>(4)</w:t>
      </w:r>
      <w:r w:rsidRPr="00115B1E">
        <w:rPr>
          <w:rFonts w:ascii="Arial" w:hAnsi="Arial" w:cs="Arial"/>
          <w:i/>
          <w:lang w:val="it-IT"/>
        </w:rPr>
        <w:tab/>
      </w:r>
      <w:r w:rsidRPr="00115B1E">
        <w:rPr>
          <w:rFonts w:ascii="Arial" w:hAnsi="Arial" w:cs="Arial"/>
          <w:i/>
          <w:lang w:val="it-IT"/>
        </w:rPr>
        <w:tab/>
      </w:r>
      <w:r w:rsidRPr="00115B1E">
        <w:rPr>
          <w:rFonts w:ascii="Arial" w:hAnsi="Arial" w:cs="Arial"/>
          <w:i/>
          <w:lang w:val="it-IT"/>
        </w:rPr>
        <w:tab/>
        <w:t xml:space="preserve">                a</w:t>
      </w:r>
      <w:r w:rsidRPr="00115B1E">
        <w:rPr>
          <w:rFonts w:ascii="Arial" w:hAnsi="Arial" w:cs="Arial"/>
          <w:i/>
          <w:vertAlign w:val="subscript"/>
          <w:lang w:val="it-IT"/>
        </w:rPr>
        <w:t>i</w:t>
      </w:r>
      <w:r w:rsidRPr="00115B1E">
        <w:rPr>
          <w:rFonts w:ascii="Arial" w:hAnsi="Arial" w:cs="Arial"/>
          <w:lang w:val="it-IT"/>
        </w:rPr>
        <w:t>/</w:t>
      </w:r>
      <w:r w:rsidRPr="00115B1E">
        <w:rPr>
          <w:rFonts w:ascii="Arial" w:hAnsi="Arial" w:cs="Arial"/>
          <w:i/>
          <w:lang w:val="it-IT"/>
        </w:rPr>
        <w:t>n</w:t>
      </w:r>
      <w:r w:rsidRPr="00115B1E">
        <w:rPr>
          <w:rFonts w:ascii="Arial" w:hAnsi="Arial" w:cs="Arial"/>
          <w:i/>
          <w:vertAlign w:val="subscript"/>
          <w:lang w:val="it-IT"/>
        </w:rPr>
        <w:t>i</w:t>
      </w:r>
      <w:r w:rsidRPr="00115B1E">
        <w:rPr>
          <w:rFonts w:ascii="Arial" w:hAnsi="Arial" w:cs="Arial"/>
          <w:i/>
          <w:lang w:val="it-IT"/>
        </w:rPr>
        <w:t xml:space="preserve">                  a</w:t>
      </w:r>
      <w:r w:rsidRPr="00115B1E">
        <w:rPr>
          <w:rFonts w:ascii="Arial" w:hAnsi="Arial" w:cs="Arial"/>
          <w:i/>
          <w:vertAlign w:val="subscript"/>
          <w:lang w:val="it-IT"/>
        </w:rPr>
        <w:t>i</w:t>
      </w:r>
    </w:p>
    <w:p w:rsidR="00DE48B8" w:rsidRPr="00115B1E" w:rsidRDefault="00DE48B8" w:rsidP="00DE48B8">
      <w:pPr>
        <w:spacing w:line="480" w:lineRule="auto"/>
        <w:ind w:left="900"/>
        <w:jc w:val="both"/>
        <w:rPr>
          <w:rFonts w:ascii="Arial" w:hAnsi="Arial" w:cs="Arial"/>
          <w:lang w:val="it-IT"/>
        </w:rPr>
      </w:pPr>
    </w:p>
    <w:p w:rsidR="00DE48B8" w:rsidRDefault="00DE48B8" w:rsidP="00DE48B8">
      <w:pPr>
        <w:spacing w:line="480" w:lineRule="auto"/>
        <w:ind w:left="900"/>
        <w:jc w:val="both"/>
        <w:rPr>
          <w:rFonts w:ascii="Arial" w:hAnsi="Arial" w:cs="Arial"/>
        </w:rPr>
      </w:pPr>
      <w:r w:rsidRPr="00115B1E">
        <w:rPr>
          <w:rFonts w:ascii="Arial" w:hAnsi="Arial" w:cs="Arial"/>
        </w:rPr>
        <w:t xml:space="preserve">donde </w:t>
      </w:r>
      <w:r w:rsidRPr="00115B1E">
        <w:rPr>
          <w:rFonts w:ascii="Arial" w:hAnsi="Arial" w:cs="Arial"/>
          <w:i/>
        </w:rPr>
        <w:t>ƒ</w:t>
      </w:r>
      <w:r w:rsidRPr="00115B1E">
        <w:rPr>
          <w:rFonts w:ascii="Arial" w:hAnsi="Arial" w:cs="Arial"/>
          <w:i/>
          <w:vertAlign w:val="subscript"/>
        </w:rPr>
        <w:t>i</w:t>
      </w:r>
      <w:r w:rsidRPr="00115B1E">
        <w:rPr>
          <w:rFonts w:ascii="Arial" w:hAnsi="Arial" w:cs="Arial"/>
        </w:rPr>
        <w:t>,</w:t>
      </w:r>
      <w:r w:rsidRPr="00115B1E">
        <w:rPr>
          <w:rFonts w:ascii="Arial" w:hAnsi="Arial" w:cs="Arial"/>
          <w:i/>
        </w:rPr>
        <w:t xml:space="preserve"> n</w:t>
      </w:r>
      <w:r w:rsidRPr="00115B1E">
        <w:rPr>
          <w:rFonts w:ascii="Arial" w:hAnsi="Arial" w:cs="Arial"/>
          <w:i/>
          <w:vertAlign w:val="subscript"/>
        </w:rPr>
        <w:t xml:space="preserve">i </w:t>
      </w:r>
      <w:r w:rsidRPr="00115B1E">
        <w:rPr>
          <w:rFonts w:ascii="Arial" w:hAnsi="Arial" w:cs="Arial"/>
        </w:rPr>
        <w:t>y</w:t>
      </w:r>
      <w:r w:rsidRPr="00115B1E">
        <w:rPr>
          <w:rFonts w:ascii="Arial" w:hAnsi="Arial" w:cs="Arial"/>
          <w:i/>
          <w:vertAlign w:val="subscript"/>
        </w:rPr>
        <w:t xml:space="preserve"> </w:t>
      </w:r>
      <w:r w:rsidRPr="00115B1E">
        <w:rPr>
          <w:rFonts w:ascii="Arial" w:hAnsi="Arial" w:cs="Arial"/>
          <w:i/>
        </w:rPr>
        <w:t>a</w:t>
      </w:r>
      <w:r w:rsidRPr="00115B1E">
        <w:rPr>
          <w:rFonts w:ascii="Arial" w:hAnsi="Arial" w:cs="Arial"/>
          <w:i/>
          <w:vertAlign w:val="subscript"/>
        </w:rPr>
        <w:t xml:space="preserve">i, </w:t>
      </w:r>
      <w:r w:rsidRPr="00115B1E">
        <w:rPr>
          <w:rFonts w:ascii="Arial" w:hAnsi="Arial" w:cs="Arial"/>
        </w:rPr>
        <w:t>son fracciones de masa, electrones intercambiados y peso atómico, respectivamente, de cada elemento aleante. El peso equivalente, EW, es luego el recíproco de N</w:t>
      </w:r>
      <w:r w:rsidRPr="00115B1E">
        <w:rPr>
          <w:rFonts w:ascii="Arial" w:hAnsi="Arial" w:cs="Arial"/>
          <w:vertAlign w:val="subscript"/>
        </w:rPr>
        <w:t>EQ</w:t>
      </w:r>
      <w:r w:rsidRPr="00115B1E">
        <w:rPr>
          <w:rFonts w:ascii="Arial" w:hAnsi="Arial" w:cs="Arial"/>
        </w:rPr>
        <w:t>; esto es</w:t>
      </w:r>
      <w:r>
        <w:rPr>
          <w:rFonts w:ascii="Arial" w:hAnsi="Arial" w:cs="Arial"/>
        </w:rPr>
        <w:t xml:space="preserve">:                                           </w:t>
      </w:r>
    </w:p>
    <w:p w:rsidR="00DE48B8" w:rsidRPr="00115B1E" w:rsidRDefault="00DE48B8" w:rsidP="00DE48B8">
      <w:pPr>
        <w:spacing w:line="480" w:lineRule="auto"/>
        <w:ind w:left="900"/>
        <w:jc w:val="center"/>
        <w:rPr>
          <w:rFonts w:ascii="Arial" w:hAnsi="Arial" w:cs="Arial"/>
        </w:rPr>
      </w:pPr>
      <w:r w:rsidRPr="00115B1E">
        <w:rPr>
          <w:rFonts w:ascii="Arial" w:hAnsi="Arial" w:cs="Arial"/>
        </w:rPr>
        <w:t>EW = N</w:t>
      </w:r>
      <w:r w:rsidRPr="00115B1E">
        <w:rPr>
          <w:rFonts w:ascii="Arial" w:hAnsi="Arial" w:cs="Arial"/>
          <w:vertAlign w:val="subscript"/>
        </w:rPr>
        <w:t>EQ</w:t>
      </w:r>
      <w:r w:rsidRPr="00115B1E">
        <w:rPr>
          <w:rFonts w:ascii="Arial" w:hAnsi="Arial" w:cs="Arial"/>
          <w:vertAlign w:val="superscript"/>
        </w:rPr>
        <w:t>-1</w:t>
      </w:r>
      <w:r>
        <w:rPr>
          <w:rFonts w:ascii="Arial" w:hAnsi="Arial" w:cs="Arial"/>
        </w:rPr>
        <w:t xml:space="preserve">                                                          (5)                             </w:t>
      </w:r>
    </w:p>
    <w:p w:rsidR="00DE48B8" w:rsidRDefault="00DE48B8" w:rsidP="00DE48B8">
      <w:pPr>
        <w:ind w:left="900"/>
        <w:jc w:val="both"/>
        <w:rPr>
          <w:rFonts w:ascii="Arial" w:hAnsi="Arial" w:cs="Arial"/>
        </w:rPr>
      </w:pPr>
    </w:p>
    <w:p w:rsidR="00DE48B8" w:rsidRPr="00115B1E" w:rsidRDefault="00DE48B8" w:rsidP="00DE48B8">
      <w:pPr>
        <w:spacing w:line="480" w:lineRule="auto"/>
        <w:ind w:left="900"/>
        <w:jc w:val="both"/>
        <w:rPr>
          <w:rFonts w:ascii="Arial" w:hAnsi="Arial" w:cs="Arial"/>
        </w:rPr>
      </w:pPr>
      <w:r w:rsidRPr="00115B1E">
        <w:rPr>
          <w:rFonts w:ascii="Arial" w:hAnsi="Arial" w:cs="Arial"/>
        </w:rPr>
        <w:t>El cálculo del peso equivalente para la aleación Pb-Ag-Sn, materia de este trabajo, se obtiene a continuación, asumiendo los siguientes parámetros:</w:t>
      </w:r>
    </w:p>
    <w:p w:rsidR="00DE48B8" w:rsidRPr="00115B1E" w:rsidRDefault="00DE48B8" w:rsidP="00DE48B8">
      <w:pPr>
        <w:spacing w:line="480" w:lineRule="auto"/>
        <w:ind w:left="900"/>
        <w:jc w:val="both"/>
        <w:rPr>
          <w:rFonts w:ascii="Arial" w:hAnsi="Arial" w:cs="Arial"/>
          <w:lang w:val="pt-BR"/>
        </w:rPr>
      </w:pPr>
      <w:r w:rsidRPr="00115B1E">
        <w:rPr>
          <w:rFonts w:ascii="Arial" w:hAnsi="Arial" w:cs="Arial"/>
        </w:rPr>
        <w:tab/>
      </w:r>
      <w:r w:rsidRPr="00115B1E">
        <w:rPr>
          <w:rFonts w:ascii="Arial" w:hAnsi="Arial" w:cs="Arial"/>
        </w:rPr>
        <w:tab/>
      </w:r>
      <w:r w:rsidRPr="00115B1E">
        <w:rPr>
          <w:rFonts w:ascii="Arial" w:hAnsi="Arial" w:cs="Arial"/>
        </w:rPr>
        <w:tab/>
      </w:r>
      <w:r w:rsidRPr="00115B1E">
        <w:rPr>
          <w:rFonts w:ascii="Arial" w:hAnsi="Arial" w:cs="Arial"/>
        </w:rPr>
        <w:tab/>
      </w:r>
      <w:r w:rsidRPr="00115B1E">
        <w:rPr>
          <w:rFonts w:ascii="Arial" w:hAnsi="Arial" w:cs="Arial"/>
          <w:lang w:val="pt-BR"/>
        </w:rPr>
        <w:t>Pb: 9</w:t>
      </w:r>
      <w:r>
        <w:rPr>
          <w:rFonts w:ascii="Arial" w:hAnsi="Arial" w:cs="Arial"/>
          <w:lang w:val="pt-BR"/>
        </w:rPr>
        <w:t>7,20</w:t>
      </w:r>
      <w:r w:rsidRPr="00115B1E">
        <w:rPr>
          <w:rFonts w:ascii="Arial" w:hAnsi="Arial" w:cs="Arial"/>
          <w:lang w:val="pt-BR"/>
        </w:rPr>
        <w:t xml:space="preserve"> %   ,   </w:t>
      </w:r>
      <w:r w:rsidRPr="00115B1E">
        <w:rPr>
          <w:rFonts w:ascii="Arial" w:hAnsi="Arial" w:cs="Arial"/>
          <w:i/>
          <w:lang w:val="pt-BR"/>
        </w:rPr>
        <w:t>n</w:t>
      </w:r>
      <w:r w:rsidRPr="00115B1E">
        <w:rPr>
          <w:rFonts w:ascii="Arial" w:hAnsi="Arial" w:cs="Arial"/>
          <w:lang w:val="pt-BR"/>
        </w:rPr>
        <w:t xml:space="preserve"> = 2;</w:t>
      </w:r>
      <w:r>
        <w:rPr>
          <w:rFonts w:ascii="Arial" w:hAnsi="Arial" w:cs="Arial"/>
          <w:lang w:val="pt-BR"/>
        </w:rPr>
        <w:t xml:space="preserve"> </w:t>
      </w:r>
    </w:p>
    <w:p w:rsidR="00DE48B8" w:rsidRPr="00115B1E" w:rsidRDefault="00DE48B8" w:rsidP="00DE48B8">
      <w:pPr>
        <w:spacing w:line="480" w:lineRule="auto"/>
        <w:ind w:left="900"/>
        <w:jc w:val="both"/>
        <w:rPr>
          <w:rFonts w:ascii="Arial" w:hAnsi="Arial" w:cs="Arial"/>
          <w:lang w:val="pt-BR"/>
        </w:rPr>
      </w:pPr>
      <w:r w:rsidRPr="00115B1E">
        <w:rPr>
          <w:rFonts w:ascii="Arial" w:hAnsi="Arial" w:cs="Arial"/>
          <w:lang w:val="pt-BR"/>
        </w:rPr>
        <w:tab/>
      </w:r>
      <w:r w:rsidRPr="00115B1E">
        <w:rPr>
          <w:rFonts w:ascii="Arial" w:hAnsi="Arial" w:cs="Arial"/>
          <w:lang w:val="pt-BR"/>
        </w:rPr>
        <w:tab/>
      </w:r>
      <w:r w:rsidRPr="00115B1E">
        <w:rPr>
          <w:rFonts w:ascii="Arial" w:hAnsi="Arial" w:cs="Arial"/>
          <w:lang w:val="pt-BR"/>
        </w:rPr>
        <w:tab/>
      </w:r>
      <w:r w:rsidRPr="00115B1E">
        <w:rPr>
          <w:rFonts w:ascii="Arial" w:hAnsi="Arial" w:cs="Arial"/>
          <w:lang w:val="pt-BR"/>
        </w:rPr>
        <w:tab/>
        <w:t>Ag:  1</w:t>
      </w:r>
      <w:r>
        <w:rPr>
          <w:rFonts w:ascii="Arial" w:hAnsi="Arial" w:cs="Arial"/>
          <w:lang w:val="pt-BR"/>
        </w:rPr>
        <w:t>,</w:t>
      </w:r>
      <w:r w:rsidRPr="00115B1E">
        <w:rPr>
          <w:rFonts w:ascii="Arial" w:hAnsi="Arial" w:cs="Arial"/>
          <w:lang w:val="pt-BR"/>
        </w:rPr>
        <w:t>6</w:t>
      </w:r>
      <w:r>
        <w:rPr>
          <w:rFonts w:ascii="Arial" w:hAnsi="Arial" w:cs="Arial"/>
          <w:lang w:val="pt-BR"/>
        </w:rPr>
        <w:t>5</w:t>
      </w:r>
      <w:r w:rsidRPr="00115B1E">
        <w:rPr>
          <w:rFonts w:ascii="Arial" w:hAnsi="Arial" w:cs="Arial"/>
          <w:lang w:val="pt-BR"/>
        </w:rPr>
        <w:t xml:space="preserve"> %   ,   </w:t>
      </w:r>
      <w:r w:rsidRPr="00115B1E">
        <w:rPr>
          <w:rFonts w:ascii="Arial" w:hAnsi="Arial" w:cs="Arial"/>
          <w:i/>
          <w:lang w:val="pt-BR"/>
        </w:rPr>
        <w:t>n</w:t>
      </w:r>
      <w:r w:rsidRPr="00115B1E">
        <w:rPr>
          <w:rFonts w:ascii="Arial" w:hAnsi="Arial" w:cs="Arial"/>
          <w:lang w:val="pt-BR"/>
        </w:rPr>
        <w:t xml:space="preserve"> = 1;</w:t>
      </w:r>
    </w:p>
    <w:p w:rsidR="00DE48B8" w:rsidRPr="00115B1E" w:rsidRDefault="00DE48B8" w:rsidP="00DE48B8">
      <w:pPr>
        <w:spacing w:line="480" w:lineRule="auto"/>
        <w:ind w:left="900"/>
        <w:jc w:val="both"/>
        <w:rPr>
          <w:rFonts w:ascii="Arial" w:hAnsi="Arial" w:cs="Arial"/>
          <w:lang w:val="pt-BR"/>
        </w:rPr>
      </w:pPr>
      <w:r>
        <w:rPr>
          <w:rFonts w:ascii="Arial" w:hAnsi="Arial" w:cs="Arial"/>
          <w:lang w:val="pt-BR"/>
        </w:rPr>
        <w:lastRenderedPageBreak/>
        <w:tab/>
      </w:r>
      <w:r>
        <w:rPr>
          <w:rFonts w:ascii="Arial" w:hAnsi="Arial" w:cs="Arial"/>
          <w:lang w:val="pt-BR"/>
        </w:rPr>
        <w:tab/>
      </w:r>
      <w:r>
        <w:rPr>
          <w:rFonts w:ascii="Arial" w:hAnsi="Arial" w:cs="Arial"/>
          <w:lang w:val="pt-BR"/>
        </w:rPr>
        <w:tab/>
      </w:r>
      <w:r>
        <w:rPr>
          <w:rFonts w:ascii="Arial" w:hAnsi="Arial" w:cs="Arial"/>
          <w:lang w:val="pt-BR"/>
        </w:rPr>
        <w:tab/>
        <w:t>Sn:  1,15</w:t>
      </w:r>
      <w:r w:rsidRPr="00115B1E">
        <w:rPr>
          <w:rFonts w:ascii="Arial" w:hAnsi="Arial" w:cs="Arial"/>
          <w:lang w:val="pt-BR"/>
        </w:rPr>
        <w:t xml:space="preserve"> %   ,   </w:t>
      </w:r>
      <w:r w:rsidRPr="00115B1E">
        <w:rPr>
          <w:rFonts w:ascii="Arial" w:hAnsi="Arial" w:cs="Arial"/>
          <w:i/>
          <w:lang w:val="pt-BR"/>
        </w:rPr>
        <w:t>n</w:t>
      </w:r>
      <w:r w:rsidRPr="00115B1E">
        <w:rPr>
          <w:rFonts w:ascii="Arial" w:hAnsi="Arial" w:cs="Arial"/>
          <w:lang w:val="pt-BR"/>
        </w:rPr>
        <w:t xml:space="preserve"> = 2.</w:t>
      </w:r>
    </w:p>
    <w:p w:rsidR="00DE48B8" w:rsidRPr="00115B1E" w:rsidRDefault="00DE48B8" w:rsidP="00DE48B8">
      <w:pPr>
        <w:spacing w:line="480" w:lineRule="auto"/>
        <w:ind w:left="900"/>
        <w:jc w:val="both"/>
        <w:rPr>
          <w:rFonts w:ascii="Arial" w:hAnsi="Arial" w:cs="Arial"/>
          <w:lang w:val="pt-BR"/>
        </w:rPr>
      </w:pPr>
      <w:r w:rsidRPr="00115B1E">
        <w:rPr>
          <w:rFonts w:ascii="Arial" w:hAnsi="Arial" w:cs="Arial"/>
          <w:lang w:val="pt-BR"/>
        </w:rPr>
        <w:tab/>
      </w:r>
      <w:r w:rsidRPr="00115B1E">
        <w:rPr>
          <w:rFonts w:ascii="Arial" w:hAnsi="Arial" w:cs="Arial"/>
          <w:lang w:val="pt-BR"/>
        </w:rPr>
        <w:tab/>
        <w:t>(0</w:t>
      </w:r>
      <w:r>
        <w:rPr>
          <w:rFonts w:ascii="Arial" w:hAnsi="Arial" w:cs="Arial"/>
          <w:lang w:val="pt-BR"/>
        </w:rPr>
        <w:t>,</w:t>
      </w:r>
      <w:r w:rsidRPr="00115B1E">
        <w:rPr>
          <w:rFonts w:ascii="Arial" w:hAnsi="Arial" w:cs="Arial"/>
          <w:lang w:val="pt-BR"/>
        </w:rPr>
        <w:t>9</w:t>
      </w:r>
      <w:r>
        <w:rPr>
          <w:rFonts w:ascii="Arial" w:hAnsi="Arial" w:cs="Arial"/>
          <w:lang w:val="pt-BR"/>
        </w:rPr>
        <w:t>720</w:t>
      </w:r>
      <w:r w:rsidRPr="00115B1E">
        <w:rPr>
          <w:rFonts w:ascii="Arial" w:hAnsi="Arial" w:cs="Arial"/>
          <w:lang w:val="pt-BR"/>
        </w:rPr>
        <w:t>)(2)     (0</w:t>
      </w:r>
      <w:r>
        <w:rPr>
          <w:rFonts w:ascii="Arial" w:hAnsi="Arial" w:cs="Arial"/>
          <w:lang w:val="pt-BR"/>
        </w:rPr>
        <w:t>,</w:t>
      </w:r>
      <w:r w:rsidRPr="00115B1E">
        <w:rPr>
          <w:rFonts w:ascii="Arial" w:hAnsi="Arial" w:cs="Arial"/>
          <w:lang w:val="pt-BR"/>
        </w:rPr>
        <w:t>016</w:t>
      </w:r>
      <w:r>
        <w:rPr>
          <w:rFonts w:ascii="Arial" w:hAnsi="Arial" w:cs="Arial"/>
          <w:lang w:val="pt-BR"/>
        </w:rPr>
        <w:t>5</w:t>
      </w:r>
      <w:r w:rsidRPr="00115B1E">
        <w:rPr>
          <w:rFonts w:ascii="Arial" w:hAnsi="Arial" w:cs="Arial"/>
          <w:lang w:val="pt-BR"/>
        </w:rPr>
        <w:t>)(1)     (0</w:t>
      </w:r>
      <w:r>
        <w:rPr>
          <w:rFonts w:ascii="Arial" w:hAnsi="Arial" w:cs="Arial"/>
          <w:lang w:val="pt-BR"/>
        </w:rPr>
        <w:t>,</w:t>
      </w:r>
      <w:r w:rsidRPr="00115B1E">
        <w:rPr>
          <w:rFonts w:ascii="Arial" w:hAnsi="Arial" w:cs="Arial"/>
          <w:lang w:val="pt-BR"/>
        </w:rPr>
        <w:t>01</w:t>
      </w:r>
      <w:r>
        <w:rPr>
          <w:rFonts w:ascii="Arial" w:hAnsi="Arial" w:cs="Arial"/>
          <w:lang w:val="pt-BR"/>
        </w:rPr>
        <w:t>5</w:t>
      </w:r>
      <w:r w:rsidRPr="00115B1E">
        <w:rPr>
          <w:rFonts w:ascii="Arial" w:hAnsi="Arial" w:cs="Arial"/>
          <w:lang w:val="pt-BR"/>
        </w:rPr>
        <w:t>)(2)</w:t>
      </w:r>
    </w:p>
    <w:p w:rsidR="00DE48B8" w:rsidRPr="00115B1E" w:rsidRDefault="00DE48B8" w:rsidP="00DE48B8">
      <w:pPr>
        <w:spacing w:line="480" w:lineRule="auto"/>
        <w:ind w:left="900"/>
        <w:jc w:val="both"/>
        <w:rPr>
          <w:rFonts w:ascii="Arial" w:hAnsi="Arial" w:cs="Arial"/>
          <w:lang w:val="pt-BR"/>
        </w:rPr>
      </w:pPr>
      <w:r w:rsidRPr="00115B1E">
        <w:rPr>
          <w:rFonts w:ascii="Arial" w:hAnsi="Arial" w:cs="Arial"/>
          <w:lang w:val="pt-BR"/>
        </w:rPr>
        <w:t>N</w:t>
      </w:r>
      <w:r w:rsidRPr="00115B1E">
        <w:rPr>
          <w:rFonts w:ascii="Arial" w:hAnsi="Arial" w:cs="Arial"/>
          <w:vertAlign w:val="subscript"/>
          <w:lang w:val="pt-BR"/>
        </w:rPr>
        <w:t>EQ</w:t>
      </w:r>
      <w:r w:rsidRPr="00115B1E">
        <w:rPr>
          <w:rFonts w:ascii="Arial" w:hAnsi="Arial" w:cs="Arial"/>
          <w:lang w:val="pt-BR"/>
        </w:rPr>
        <w:t xml:space="preserve"> = --------------- + ---------------- + -------------- = 0</w:t>
      </w:r>
      <w:r>
        <w:rPr>
          <w:rFonts w:ascii="Arial" w:hAnsi="Arial" w:cs="Arial"/>
          <w:lang w:val="pt-BR"/>
        </w:rPr>
        <w:t>,</w:t>
      </w:r>
      <w:r w:rsidRPr="00115B1E">
        <w:rPr>
          <w:rFonts w:ascii="Arial" w:hAnsi="Arial" w:cs="Arial"/>
          <w:lang w:val="pt-BR"/>
        </w:rPr>
        <w:t>00973</w:t>
      </w:r>
    </w:p>
    <w:p w:rsidR="00DE48B8" w:rsidRPr="00115B1E" w:rsidRDefault="00DE48B8" w:rsidP="00DE48B8">
      <w:pPr>
        <w:spacing w:line="480" w:lineRule="auto"/>
        <w:ind w:left="900"/>
        <w:jc w:val="both"/>
        <w:rPr>
          <w:rFonts w:ascii="Arial" w:hAnsi="Arial" w:cs="Arial"/>
        </w:rPr>
      </w:pPr>
      <w:r w:rsidRPr="00115B1E">
        <w:rPr>
          <w:rFonts w:ascii="Arial" w:hAnsi="Arial" w:cs="Arial"/>
          <w:lang w:val="pt-BR"/>
        </w:rPr>
        <w:tab/>
      </w:r>
      <w:r w:rsidRPr="00115B1E">
        <w:rPr>
          <w:rFonts w:ascii="Arial" w:hAnsi="Arial" w:cs="Arial"/>
          <w:lang w:val="pt-BR"/>
        </w:rPr>
        <w:tab/>
        <w:t xml:space="preserve">    </w:t>
      </w:r>
      <w:r w:rsidRPr="00115B1E">
        <w:rPr>
          <w:rFonts w:ascii="Arial" w:hAnsi="Arial" w:cs="Arial"/>
        </w:rPr>
        <w:t>207</w:t>
      </w:r>
      <w:r>
        <w:rPr>
          <w:rFonts w:ascii="Arial" w:hAnsi="Arial" w:cs="Arial"/>
        </w:rPr>
        <w:t>,</w:t>
      </w:r>
      <w:r w:rsidRPr="00115B1E">
        <w:rPr>
          <w:rFonts w:ascii="Arial" w:hAnsi="Arial" w:cs="Arial"/>
        </w:rPr>
        <w:t>20         107</w:t>
      </w:r>
      <w:r>
        <w:rPr>
          <w:rFonts w:ascii="Arial" w:hAnsi="Arial" w:cs="Arial"/>
        </w:rPr>
        <w:t>,</w:t>
      </w:r>
      <w:r w:rsidRPr="00115B1E">
        <w:rPr>
          <w:rFonts w:ascii="Arial" w:hAnsi="Arial" w:cs="Arial"/>
        </w:rPr>
        <w:t>868        118</w:t>
      </w:r>
      <w:r>
        <w:rPr>
          <w:rFonts w:ascii="Arial" w:hAnsi="Arial" w:cs="Arial"/>
        </w:rPr>
        <w:t>,</w:t>
      </w:r>
      <w:r w:rsidRPr="00115B1E">
        <w:rPr>
          <w:rFonts w:ascii="Arial" w:hAnsi="Arial" w:cs="Arial"/>
        </w:rPr>
        <w:t xml:space="preserve">711 </w:t>
      </w:r>
    </w:p>
    <w:p w:rsidR="00DE48B8" w:rsidRDefault="00DE48B8" w:rsidP="00DE48B8">
      <w:pPr>
        <w:spacing w:line="480" w:lineRule="auto"/>
        <w:ind w:left="900"/>
        <w:jc w:val="both"/>
        <w:rPr>
          <w:rFonts w:ascii="Arial" w:hAnsi="Arial" w:cs="Arial"/>
        </w:rPr>
      </w:pPr>
    </w:p>
    <w:p w:rsidR="00DE48B8" w:rsidRDefault="00DE48B8" w:rsidP="00DE48B8">
      <w:pPr>
        <w:spacing w:line="480" w:lineRule="auto"/>
        <w:ind w:left="900"/>
        <w:jc w:val="both"/>
        <w:rPr>
          <w:rFonts w:ascii="Arial" w:hAnsi="Arial" w:cs="Arial"/>
        </w:rPr>
      </w:pPr>
      <w:r w:rsidRPr="00115B1E">
        <w:rPr>
          <w:rFonts w:ascii="Arial" w:hAnsi="Arial" w:cs="Arial"/>
        </w:rPr>
        <w:t>Por lo tanto, el peso equivalente para la aleación es</w:t>
      </w:r>
      <w:r>
        <w:rPr>
          <w:rFonts w:ascii="Arial" w:hAnsi="Arial" w:cs="Arial"/>
        </w:rPr>
        <w:t xml:space="preserve"> de acuerdo a la ecuación (5)</w:t>
      </w:r>
      <w:r w:rsidRPr="00115B1E">
        <w:rPr>
          <w:rFonts w:ascii="Arial" w:hAnsi="Arial" w:cs="Arial"/>
        </w:rPr>
        <w:t>:</w:t>
      </w:r>
    </w:p>
    <w:p w:rsidR="00DE48B8" w:rsidRPr="00115B1E" w:rsidRDefault="00DE48B8" w:rsidP="00DE48B8">
      <w:pPr>
        <w:spacing w:line="360" w:lineRule="auto"/>
        <w:jc w:val="both"/>
        <w:rPr>
          <w:rFonts w:ascii="Arial" w:hAnsi="Arial" w:cs="Arial"/>
        </w:rPr>
      </w:pPr>
    </w:p>
    <w:p w:rsidR="00DE48B8" w:rsidRDefault="00DE48B8" w:rsidP="00DE48B8">
      <w:pPr>
        <w:spacing w:line="360" w:lineRule="auto"/>
        <w:jc w:val="center"/>
        <w:rPr>
          <w:rFonts w:ascii="Arial" w:hAnsi="Arial" w:cs="Arial"/>
          <w:b/>
        </w:rPr>
      </w:pPr>
      <w:r w:rsidRPr="00115B1E">
        <w:rPr>
          <w:rFonts w:ascii="Arial" w:hAnsi="Arial" w:cs="Arial"/>
        </w:rPr>
        <w:t>EW = N</w:t>
      </w:r>
      <w:r w:rsidRPr="00115B1E">
        <w:rPr>
          <w:rFonts w:ascii="Arial" w:hAnsi="Arial" w:cs="Arial"/>
          <w:vertAlign w:val="subscript"/>
        </w:rPr>
        <w:t>EQ</w:t>
      </w:r>
      <w:r w:rsidRPr="00115B1E">
        <w:rPr>
          <w:rFonts w:ascii="Arial" w:hAnsi="Arial" w:cs="Arial"/>
          <w:vertAlign w:val="superscript"/>
        </w:rPr>
        <w:t>-1</w:t>
      </w:r>
      <w:r w:rsidRPr="00115B1E">
        <w:rPr>
          <w:rFonts w:ascii="Arial" w:hAnsi="Arial" w:cs="Arial"/>
        </w:rPr>
        <w:t xml:space="preserve"> = </w:t>
      </w:r>
      <w:r w:rsidRPr="00115B1E">
        <w:rPr>
          <w:rFonts w:ascii="Arial" w:hAnsi="Arial" w:cs="Arial"/>
          <w:b/>
        </w:rPr>
        <w:t>102</w:t>
      </w:r>
      <w:r>
        <w:rPr>
          <w:rFonts w:ascii="Arial" w:hAnsi="Arial" w:cs="Arial"/>
          <w:b/>
        </w:rPr>
        <w:t>,1</w:t>
      </w:r>
      <w:r w:rsidRPr="00115B1E">
        <w:rPr>
          <w:rFonts w:ascii="Arial" w:hAnsi="Arial" w:cs="Arial"/>
          <w:b/>
        </w:rPr>
        <w:t>7</w:t>
      </w:r>
    </w:p>
    <w:p w:rsidR="00DE48B8" w:rsidRPr="00115B1E" w:rsidRDefault="00DE48B8" w:rsidP="00DE48B8">
      <w:pPr>
        <w:spacing w:line="360" w:lineRule="auto"/>
        <w:jc w:val="center"/>
        <w:rPr>
          <w:rFonts w:ascii="Arial" w:hAnsi="Arial" w:cs="Arial"/>
        </w:rPr>
      </w:pPr>
    </w:p>
    <w:p w:rsidR="00DE48B8" w:rsidRPr="00115B1E" w:rsidRDefault="00DE48B8" w:rsidP="00DE48B8">
      <w:pPr>
        <w:spacing w:line="480" w:lineRule="auto"/>
        <w:ind w:left="900"/>
        <w:jc w:val="both"/>
        <w:rPr>
          <w:rFonts w:ascii="Arial" w:hAnsi="Arial" w:cs="Arial"/>
        </w:rPr>
      </w:pPr>
      <w:r w:rsidRPr="00115B1E">
        <w:rPr>
          <w:rFonts w:ascii="Arial" w:hAnsi="Arial" w:cs="Arial"/>
        </w:rPr>
        <w:t>Luego, la tasa de penetración equivalente de la aleación estudiada, para una densidad de corriente de 1 µA/cm</w:t>
      </w:r>
      <w:r w:rsidRPr="00B631F8">
        <w:rPr>
          <w:rFonts w:ascii="Arial" w:hAnsi="Arial" w:cs="Arial"/>
          <w:vertAlign w:val="superscript"/>
        </w:rPr>
        <w:t>2</w:t>
      </w:r>
      <w:r w:rsidRPr="00115B1E">
        <w:rPr>
          <w:rFonts w:ascii="Arial" w:hAnsi="Arial" w:cs="Arial"/>
        </w:rPr>
        <w:t>, en mpy es:</w:t>
      </w:r>
    </w:p>
    <w:p w:rsidR="00DE48B8" w:rsidRPr="00115B1E" w:rsidRDefault="00DE48B8" w:rsidP="00DE48B8">
      <w:pPr>
        <w:spacing w:line="480" w:lineRule="auto"/>
        <w:ind w:left="900"/>
        <w:jc w:val="both"/>
        <w:rPr>
          <w:rFonts w:ascii="Arial" w:hAnsi="Arial" w:cs="Arial"/>
        </w:rPr>
      </w:pPr>
    </w:p>
    <w:p w:rsidR="00DE48B8" w:rsidRPr="00115B1E" w:rsidRDefault="00DE48B8" w:rsidP="00DE48B8">
      <w:pPr>
        <w:spacing w:line="480" w:lineRule="auto"/>
        <w:ind w:left="900"/>
        <w:jc w:val="both"/>
        <w:rPr>
          <w:rFonts w:ascii="Arial" w:hAnsi="Arial" w:cs="Arial"/>
          <w:lang w:val="pt-BR"/>
        </w:rPr>
      </w:pPr>
      <w:r>
        <w:rPr>
          <w:rFonts w:ascii="Arial" w:hAnsi="Arial" w:cs="Arial"/>
        </w:rPr>
        <w:t xml:space="preserve">              </w:t>
      </w:r>
      <w:r w:rsidRPr="00825CF2">
        <w:rPr>
          <w:rFonts w:ascii="Arial" w:hAnsi="Arial" w:cs="Arial"/>
          <w:i/>
        </w:rPr>
        <w:t xml:space="preserve">     </w:t>
      </w:r>
      <w:r w:rsidRPr="00115B1E">
        <w:rPr>
          <w:rFonts w:ascii="Arial" w:hAnsi="Arial" w:cs="Arial"/>
          <w:i/>
          <w:lang w:val="pt-BR"/>
        </w:rPr>
        <w:t xml:space="preserve">ia                     </w:t>
      </w:r>
      <w:r w:rsidRPr="00115B1E">
        <w:rPr>
          <w:rFonts w:ascii="Arial" w:hAnsi="Arial" w:cs="Arial"/>
          <w:lang w:val="pt-BR"/>
        </w:rPr>
        <w:t>EW           (0.129)(102.</w:t>
      </w:r>
      <w:r>
        <w:rPr>
          <w:rFonts w:ascii="Arial" w:hAnsi="Arial" w:cs="Arial"/>
          <w:lang w:val="pt-BR"/>
        </w:rPr>
        <w:t>1</w:t>
      </w:r>
      <w:r w:rsidRPr="00115B1E">
        <w:rPr>
          <w:rFonts w:ascii="Arial" w:hAnsi="Arial" w:cs="Arial"/>
          <w:lang w:val="pt-BR"/>
        </w:rPr>
        <w:t>7)(1)</w:t>
      </w:r>
    </w:p>
    <w:p w:rsidR="00DE48B8" w:rsidRPr="00115B1E" w:rsidRDefault="00DE48B8" w:rsidP="00DE48B8">
      <w:pPr>
        <w:spacing w:line="480" w:lineRule="auto"/>
        <w:ind w:left="900"/>
        <w:jc w:val="both"/>
        <w:rPr>
          <w:rFonts w:ascii="Arial" w:hAnsi="Arial" w:cs="Arial"/>
          <w:i/>
          <w:lang w:val="pt-BR"/>
        </w:rPr>
      </w:pPr>
      <w:r w:rsidRPr="00115B1E">
        <w:rPr>
          <w:rFonts w:ascii="Arial" w:hAnsi="Arial" w:cs="Arial"/>
          <w:i/>
          <w:lang w:val="pt-BR"/>
        </w:rPr>
        <w:t xml:space="preserve">r </w:t>
      </w:r>
      <w:r w:rsidRPr="00115B1E">
        <w:rPr>
          <w:rFonts w:ascii="Arial" w:hAnsi="Arial" w:cs="Arial"/>
          <w:lang w:val="pt-BR"/>
        </w:rPr>
        <w:t xml:space="preserve">= 0.129 </w:t>
      </w:r>
      <w:r w:rsidRPr="00115B1E">
        <w:rPr>
          <w:rFonts w:ascii="Arial" w:hAnsi="Arial" w:cs="Arial"/>
          <w:vertAlign w:val="subscript"/>
          <w:lang w:val="pt-BR"/>
        </w:rPr>
        <w:t>*</w:t>
      </w:r>
      <w:r w:rsidRPr="00115B1E">
        <w:rPr>
          <w:rFonts w:ascii="Arial" w:hAnsi="Arial" w:cs="Arial"/>
          <w:lang w:val="pt-BR"/>
        </w:rPr>
        <w:t xml:space="preserve"> ------- = 0.129 </w:t>
      </w:r>
      <w:r w:rsidRPr="00115B1E">
        <w:rPr>
          <w:rFonts w:ascii="Arial" w:hAnsi="Arial" w:cs="Arial"/>
          <w:vertAlign w:val="subscript"/>
          <w:lang w:val="pt-BR"/>
        </w:rPr>
        <w:t>*</w:t>
      </w:r>
      <w:r w:rsidRPr="00115B1E">
        <w:rPr>
          <w:rFonts w:ascii="Arial" w:hAnsi="Arial" w:cs="Arial"/>
          <w:lang w:val="pt-BR"/>
        </w:rPr>
        <w:t xml:space="preserve"> -------- </w:t>
      </w:r>
      <w:r w:rsidRPr="00115B1E">
        <w:rPr>
          <w:rFonts w:ascii="Arial" w:hAnsi="Arial" w:cs="Arial"/>
          <w:vertAlign w:val="subscript"/>
          <w:lang w:val="pt-BR"/>
        </w:rPr>
        <w:t>*</w:t>
      </w:r>
      <w:r w:rsidRPr="00115B1E">
        <w:rPr>
          <w:rFonts w:ascii="Arial" w:hAnsi="Arial" w:cs="Arial"/>
          <w:lang w:val="pt-BR"/>
        </w:rPr>
        <w:t xml:space="preserve"> </w:t>
      </w:r>
      <w:r w:rsidRPr="00115B1E">
        <w:rPr>
          <w:rFonts w:ascii="Arial" w:hAnsi="Arial" w:cs="Arial"/>
          <w:i/>
          <w:lang w:val="pt-BR"/>
        </w:rPr>
        <w:t>i</w:t>
      </w:r>
      <w:r w:rsidRPr="00115B1E">
        <w:rPr>
          <w:rFonts w:ascii="Arial" w:hAnsi="Arial" w:cs="Arial"/>
          <w:lang w:val="pt-BR"/>
        </w:rPr>
        <w:t xml:space="preserve"> = -------------------------</w:t>
      </w:r>
      <w:r>
        <w:rPr>
          <w:rFonts w:ascii="Arial" w:hAnsi="Arial" w:cs="Arial"/>
          <w:lang w:val="pt-BR"/>
        </w:rPr>
        <w:t xml:space="preserve"> = </w:t>
      </w:r>
      <w:r w:rsidRPr="007D499B">
        <w:rPr>
          <w:rFonts w:ascii="Arial" w:hAnsi="Arial" w:cs="Arial"/>
          <w:b/>
          <w:lang w:val="pt-BR"/>
        </w:rPr>
        <w:t>1,16 mpy</w:t>
      </w:r>
    </w:p>
    <w:p w:rsidR="00DE48B8" w:rsidRDefault="00DE48B8" w:rsidP="00DE48B8">
      <w:pPr>
        <w:spacing w:line="480" w:lineRule="auto"/>
        <w:ind w:left="900"/>
        <w:jc w:val="both"/>
        <w:rPr>
          <w:rFonts w:ascii="Arial" w:hAnsi="Arial" w:cs="Arial"/>
          <w:lang w:val="pt-BR"/>
        </w:rPr>
      </w:pPr>
      <w:r>
        <w:rPr>
          <w:rFonts w:ascii="Arial" w:hAnsi="Arial" w:cs="Arial"/>
          <w:i/>
          <w:lang w:val="pt-BR"/>
        </w:rPr>
        <w:tab/>
      </w:r>
      <w:r w:rsidRPr="00115B1E">
        <w:rPr>
          <w:rFonts w:ascii="Arial" w:hAnsi="Arial" w:cs="Arial"/>
          <w:i/>
          <w:lang w:val="pt-BR"/>
        </w:rPr>
        <w:t xml:space="preserve">       nD                     D                       </w:t>
      </w:r>
      <w:r w:rsidRPr="00115B1E">
        <w:rPr>
          <w:rFonts w:ascii="Arial" w:hAnsi="Arial" w:cs="Arial"/>
          <w:lang w:val="pt-BR"/>
        </w:rPr>
        <w:t>11.34</w:t>
      </w:r>
    </w:p>
    <w:p w:rsidR="00DE48B8" w:rsidRDefault="00DE48B8" w:rsidP="00DE48B8">
      <w:pPr>
        <w:spacing w:line="480" w:lineRule="auto"/>
        <w:ind w:left="900"/>
        <w:jc w:val="both"/>
        <w:rPr>
          <w:rFonts w:ascii="Arial" w:hAnsi="Arial"/>
        </w:rPr>
      </w:pPr>
      <w:r w:rsidRPr="00653670">
        <w:rPr>
          <w:rFonts w:ascii="Arial" w:hAnsi="Arial"/>
        </w:rPr>
        <w:t>De acuerdo a la tabla mostrada en el Apéndice B, tanto el valor de peso equivalente como la correspondiente Tasa de Corrosión calculado arriba, son muy cercanos a los valores que se muestran en ella para el plomo</w:t>
      </w:r>
      <w:r>
        <w:rPr>
          <w:rFonts w:ascii="Arial" w:hAnsi="Arial"/>
        </w:rPr>
        <w:t xml:space="preserve"> (103,59 y 1,12 respectivamente)</w:t>
      </w:r>
      <w:r w:rsidRPr="00653670">
        <w:rPr>
          <w:rFonts w:ascii="Arial" w:hAnsi="Arial"/>
        </w:rPr>
        <w:t>.</w:t>
      </w:r>
    </w:p>
    <w:p w:rsidR="00DE48B8" w:rsidRDefault="00DE48B8" w:rsidP="00DE48B8">
      <w:pPr>
        <w:ind w:left="900"/>
        <w:jc w:val="both"/>
        <w:rPr>
          <w:rFonts w:ascii="Arial" w:hAnsi="Arial"/>
        </w:rPr>
      </w:pPr>
    </w:p>
    <w:p w:rsidR="00DE48B8" w:rsidRPr="00F9254F" w:rsidRDefault="00DE48B8" w:rsidP="00DE48B8">
      <w:pPr>
        <w:spacing w:line="480" w:lineRule="auto"/>
        <w:ind w:left="900"/>
        <w:jc w:val="both"/>
        <w:rPr>
          <w:rFonts w:ascii="Arial" w:hAnsi="Arial"/>
          <w:b/>
        </w:rPr>
      </w:pPr>
      <w:r w:rsidRPr="00F9254F">
        <w:rPr>
          <w:rFonts w:ascii="Arial" w:hAnsi="Arial"/>
          <w:b/>
        </w:rPr>
        <w:t>CÁLCULOS REFERENCIALES</w:t>
      </w:r>
    </w:p>
    <w:p w:rsidR="00DE48B8" w:rsidRDefault="00DE48B8" w:rsidP="00DE48B8">
      <w:pPr>
        <w:spacing w:line="480" w:lineRule="auto"/>
        <w:ind w:left="900"/>
        <w:jc w:val="both"/>
        <w:rPr>
          <w:rFonts w:ascii="Arial" w:hAnsi="Arial"/>
        </w:rPr>
      </w:pPr>
      <w:r>
        <w:rPr>
          <w:rFonts w:ascii="Arial" w:hAnsi="Arial"/>
        </w:rPr>
        <w:lastRenderedPageBreak/>
        <w:t xml:space="preserve">Tomando en consideración el desgate promedio de un juego de ánodos de Pb-Ag-Sn del condensador # 3 de </w:t>
      </w:r>
      <w:smartTag w:uri="urn:schemas-microsoft-com:office:smarttags" w:element="PersonName">
        <w:smartTagPr>
          <w:attr w:name="ProductID" w:val="la CTGZ"/>
        </w:smartTagPr>
        <w:r>
          <w:rPr>
            <w:rFonts w:ascii="Arial" w:hAnsi="Arial"/>
          </w:rPr>
          <w:t>la CTGZ</w:t>
        </w:r>
      </w:smartTag>
      <w:r>
        <w:rPr>
          <w:rFonts w:ascii="Arial" w:hAnsi="Arial"/>
        </w:rPr>
        <w:t>, luego de un año de servicio tenemos:</w:t>
      </w:r>
    </w:p>
    <w:p w:rsidR="00DE48B8" w:rsidRPr="003E228E" w:rsidRDefault="00DE48B8" w:rsidP="00DE48B8">
      <w:pPr>
        <w:spacing w:line="480" w:lineRule="auto"/>
        <w:ind w:left="900"/>
        <w:jc w:val="both"/>
        <w:rPr>
          <w:rFonts w:ascii="Arial" w:hAnsi="Arial"/>
          <w:lang w:val="de-DE"/>
        </w:rPr>
      </w:pPr>
      <w:r w:rsidRPr="00F9254F">
        <w:rPr>
          <w:rFonts w:ascii="Arial" w:hAnsi="Arial"/>
          <w:b/>
          <w:lang w:val="de-DE"/>
        </w:rPr>
        <w:t>W</w:t>
      </w:r>
      <w:r w:rsidRPr="00F9254F">
        <w:rPr>
          <w:rFonts w:ascii="Arial" w:hAnsi="Arial"/>
          <w:b/>
          <w:vertAlign w:val="subscript"/>
          <w:lang w:val="de-DE"/>
        </w:rPr>
        <w:t>i</w:t>
      </w:r>
      <w:r w:rsidRPr="00F9254F">
        <w:rPr>
          <w:rFonts w:ascii="Arial" w:hAnsi="Arial"/>
          <w:b/>
          <w:lang w:val="de-DE"/>
        </w:rPr>
        <w:t xml:space="preserve"> </w:t>
      </w:r>
      <w:r w:rsidRPr="003E228E">
        <w:rPr>
          <w:rFonts w:ascii="Arial" w:hAnsi="Arial"/>
          <w:lang w:val="de-DE"/>
        </w:rPr>
        <w:t xml:space="preserve">= </w:t>
      </w:r>
      <w:smartTag w:uri="urn:schemas-microsoft-com:office:smarttags" w:element="metricconverter">
        <w:smartTagPr>
          <w:attr w:name="ProductID" w:val="2,075 kg"/>
        </w:smartTagPr>
        <w:r w:rsidRPr="003E228E">
          <w:rPr>
            <w:rFonts w:ascii="Arial" w:hAnsi="Arial"/>
            <w:lang w:val="de-DE"/>
          </w:rPr>
          <w:t>2,075 kg</w:t>
        </w:r>
      </w:smartTag>
    </w:p>
    <w:p w:rsidR="00DE48B8" w:rsidRPr="003E228E" w:rsidRDefault="00DE48B8" w:rsidP="00DE48B8">
      <w:pPr>
        <w:spacing w:line="480" w:lineRule="auto"/>
        <w:ind w:left="900"/>
        <w:jc w:val="both"/>
        <w:rPr>
          <w:rFonts w:ascii="Arial" w:hAnsi="Arial"/>
          <w:lang w:val="de-DE"/>
        </w:rPr>
      </w:pPr>
      <w:r w:rsidRPr="00F9254F">
        <w:rPr>
          <w:rFonts w:ascii="Arial" w:hAnsi="Arial"/>
          <w:b/>
          <w:lang w:val="de-DE"/>
        </w:rPr>
        <w:t>W</w:t>
      </w:r>
      <w:r w:rsidRPr="00F9254F">
        <w:rPr>
          <w:rFonts w:ascii="Arial" w:hAnsi="Arial"/>
          <w:b/>
          <w:vertAlign w:val="subscript"/>
          <w:lang w:val="de-DE"/>
        </w:rPr>
        <w:t>f</w:t>
      </w:r>
      <w:r w:rsidRPr="003E228E">
        <w:rPr>
          <w:rFonts w:ascii="Arial" w:hAnsi="Arial"/>
          <w:lang w:val="de-DE"/>
        </w:rPr>
        <w:t xml:space="preserve"> = </w:t>
      </w:r>
      <w:smartTag w:uri="urn:schemas-microsoft-com:office:smarttags" w:element="metricconverter">
        <w:smartTagPr>
          <w:attr w:name="ProductID" w:val="1,625 kg"/>
        </w:smartTagPr>
        <w:r w:rsidRPr="003E228E">
          <w:rPr>
            <w:rFonts w:ascii="Arial" w:hAnsi="Arial"/>
            <w:lang w:val="de-DE"/>
          </w:rPr>
          <w:t>1,625 kg</w:t>
        </w:r>
      </w:smartTag>
    </w:p>
    <w:p w:rsidR="00DE48B8" w:rsidRPr="003E228E" w:rsidRDefault="00DE48B8" w:rsidP="00DE48B8">
      <w:pPr>
        <w:spacing w:line="480" w:lineRule="auto"/>
        <w:ind w:left="900"/>
        <w:jc w:val="both"/>
        <w:rPr>
          <w:rFonts w:ascii="Arial" w:hAnsi="Arial"/>
          <w:lang w:val="de-DE"/>
        </w:rPr>
      </w:pPr>
      <w:r w:rsidRPr="00F9254F">
        <w:rPr>
          <w:rFonts w:ascii="Arial" w:hAnsi="Arial"/>
          <w:b/>
          <w:lang w:val="de-DE"/>
        </w:rPr>
        <w:t xml:space="preserve">t </w:t>
      </w:r>
      <w:r w:rsidRPr="003E228E">
        <w:rPr>
          <w:rFonts w:ascii="Arial" w:hAnsi="Arial"/>
          <w:lang w:val="de-DE"/>
        </w:rPr>
        <w:t>= 1 año</w:t>
      </w:r>
    </w:p>
    <w:p w:rsidR="00DE48B8" w:rsidRDefault="00DE48B8" w:rsidP="00DE48B8">
      <w:pPr>
        <w:spacing w:line="480" w:lineRule="auto"/>
        <w:ind w:left="900"/>
        <w:jc w:val="both"/>
        <w:rPr>
          <w:rFonts w:ascii="Arial" w:hAnsi="Arial"/>
        </w:rPr>
      </w:pPr>
      <w:r w:rsidRPr="00F9254F">
        <w:rPr>
          <w:rFonts w:ascii="Arial" w:hAnsi="Arial"/>
          <w:b/>
        </w:rPr>
        <w:t>I</w:t>
      </w:r>
      <w:r w:rsidRPr="00545CDF">
        <w:rPr>
          <w:rFonts w:ascii="Arial" w:hAnsi="Arial"/>
          <w:b/>
          <w:vertAlign w:val="subscript"/>
        </w:rPr>
        <w:t>a</w:t>
      </w:r>
      <w:r w:rsidRPr="00970AE6">
        <w:rPr>
          <w:rFonts w:ascii="Arial" w:hAnsi="Arial"/>
        </w:rPr>
        <w:t xml:space="preserve"> = 3 Amp (Corriente inyectada a cada ánodo, por diseño del sistema)</w:t>
      </w:r>
    </w:p>
    <w:p w:rsidR="00DE48B8" w:rsidRDefault="00DE48B8" w:rsidP="00DE48B8">
      <w:pPr>
        <w:spacing w:line="480" w:lineRule="auto"/>
        <w:ind w:left="900"/>
        <w:jc w:val="both"/>
        <w:rPr>
          <w:rFonts w:ascii="Arial" w:hAnsi="Arial"/>
        </w:rPr>
      </w:pPr>
      <w:r>
        <w:rPr>
          <w:rFonts w:ascii="Arial" w:hAnsi="Arial"/>
        </w:rPr>
        <w:t xml:space="preserve">Desgaste: </w:t>
      </w:r>
      <w:r>
        <w:rPr>
          <w:rFonts w:ascii="Arial" w:hAnsi="Arial"/>
        </w:rPr>
        <w:tab/>
      </w:r>
      <w:r w:rsidRPr="00F9254F">
        <w:rPr>
          <w:rFonts w:ascii="Arial" w:hAnsi="Arial"/>
          <w:b/>
        </w:rPr>
        <w:t xml:space="preserve">D = </w:t>
      </w:r>
      <w:r w:rsidRPr="00F9254F">
        <w:rPr>
          <w:rFonts w:ascii="Arial" w:hAnsi="Arial" w:cs="Arial"/>
          <w:b/>
        </w:rPr>
        <w:t>Δ</w:t>
      </w:r>
      <w:r w:rsidRPr="00F9254F">
        <w:rPr>
          <w:rFonts w:ascii="Arial" w:hAnsi="Arial"/>
          <w:b/>
        </w:rPr>
        <w:t>W / I</w:t>
      </w:r>
      <w:r w:rsidRPr="00545CDF">
        <w:rPr>
          <w:rFonts w:ascii="Arial" w:hAnsi="Arial"/>
          <w:b/>
          <w:vertAlign w:val="subscript"/>
        </w:rPr>
        <w:t>a</w:t>
      </w:r>
      <w:r w:rsidRPr="00F9254F">
        <w:rPr>
          <w:rFonts w:ascii="Arial" w:hAnsi="Arial"/>
          <w:b/>
        </w:rPr>
        <w:t xml:space="preserve">t </w:t>
      </w:r>
      <w:r>
        <w:rPr>
          <w:rFonts w:ascii="Arial" w:hAnsi="Arial"/>
        </w:rPr>
        <w:t>= (2,075 kg-</w:t>
      </w:r>
      <w:smartTag w:uri="urn:schemas-microsoft-com:office:smarttags" w:element="metricconverter">
        <w:smartTagPr>
          <w:attr w:name="ProductID" w:val="1,625 kg"/>
        </w:smartTagPr>
        <w:r>
          <w:rPr>
            <w:rFonts w:ascii="Arial" w:hAnsi="Arial"/>
          </w:rPr>
          <w:t>1,625 kg</w:t>
        </w:r>
      </w:smartTag>
      <w:r>
        <w:rPr>
          <w:rFonts w:ascii="Arial" w:hAnsi="Arial"/>
        </w:rPr>
        <w:t>) / 3Amp x 1 Año</w:t>
      </w:r>
    </w:p>
    <w:p w:rsidR="00DE48B8" w:rsidRDefault="00DE48B8" w:rsidP="00DE48B8">
      <w:pPr>
        <w:spacing w:line="480" w:lineRule="auto"/>
        <w:ind w:left="708" w:firstLine="708"/>
        <w:rPr>
          <w:rFonts w:ascii="Arial" w:hAnsi="Arial"/>
          <w:b/>
        </w:rPr>
      </w:pPr>
      <w:r w:rsidRPr="002B0AD3">
        <w:rPr>
          <w:rFonts w:ascii="Arial" w:hAnsi="Arial"/>
          <w:b/>
        </w:rPr>
        <w:t xml:space="preserve">D = </w:t>
      </w:r>
      <w:smartTag w:uri="urn:schemas-microsoft-com:office:smarttags" w:element="metricconverter">
        <w:smartTagPr>
          <w:attr w:name="ProductID" w:val="0,150 kg"/>
        </w:smartTagPr>
        <w:r w:rsidRPr="002B0AD3">
          <w:rPr>
            <w:rFonts w:ascii="Arial" w:hAnsi="Arial"/>
            <w:b/>
          </w:rPr>
          <w:t>0,150 kg</w:t>
        </w:r>
      </w:smartTag>
      <w:r w:rsidRPr="002B0AD3">
        <w:rPr>
          <w:rFonts w:ascii="Arial" w:hAnsi="Arial"/>
          <w:b/>
        </w:rPr>
        <w:t xml:space="preserve"> / Amp-año</w:t>
      </w:r>
    </w:p>
    <w:p w:rsidR="00DE48B8" w:rsidRDefault="00DE48B8" w:rsidP="00DE48B8">
      <w:pPr>
        <w:spacing w:line="480" w:lineRule="auto"/>
        <w:jc w:val="both"/>
        <w:rPr>
          <w:rFonts w:ascii="Arial" w:hAnsi="Arial"/>
        </w:rPr>
      </w:pPr>
    </w:p>
    <w:p w:rsidR="00DE48B8" w:rsidRDefault="00DE48B8" w:rsidP="00DE48B8">
      <w:pPr>
        <w:spacing w:line="480" w:lineRule="auto"/>
        <w:ind w:left="900"/>
        <w:jc w:val="both"/>
        <w:rPr>
          <w:rFonts w:ascii="Arial" w:hAnsi="Arial"/>
        </w:rPr>
      </w:pPr>
      <w:r>
        <w:rPr>
          <w:rFonts w:ascii="Arial" w:hAnsi="Arial"/>
        </w:rPr>
        <w:t xml:space="preserve">Calculando el rendimiento </w:t>
      </w:r>
      <w:r w:rsidRPr="00A35A5D">
        <w:rPr>
          <w:rFonts w:ascii="Arial" w:hAnsi="Arial" w:cs="Arial"/>
          <w:b/>
        </w:rPr>
        <w:t>η</w:t>
      </w:r>
      <w:r>
        <w:rPr>
          <w:rFonts w:ascii="Arial" w:hAnsi="Arial" w:cs="Arial"/>
          <w:b/>
        </w:rPr>
        <w:t xml:space="preserve"> </w:t>
      </w:r>
      <w:r>
        <w:rPr>
          <w:rFonts w:ascii="Arial" w:hAnsi="Arial"/>
        </w:rPr>
        <w:t>promedio de los ánodos, en función del desgaste, tenemos:</w:t>
      </w:r>
    </w:p>
    <w:p w:rsidR="00DE48B8" w:rsidRDefault="00DE48B8" w:rsidP="00DE48B8">
      <w:pPr>
        <w:spacing w:line="480" w:lineRule="auto"/>
        <w:ind w:left="900"/>
        <w:jc w:val="center"/>
        <w:rPr>
          <w:rFonts w:ascii="Arial" w:hAnsi="Arial" w:cs="Arial"/>
          <w:b/>
        </w:rPr>
      </w:pPr>
      <w:r w:rsidRPr="00A35A5D">
        <w:rPr>
          <w:rFonts w:ascii="Arial" w:hAnsi="Arial" w:cs="Arial"/>
          <w:b/>
        </w:rPr>
        <w:t>η</w:t>
      </w:r>
      <w:r w:rsidRPr="00A35A5D">
        <w:rPr>
          <w:rFonts w:ascii="Arial" w:hAnsi="Arial"/>
          <w:b/>
        </w:rPr>
        <w:t xml:space="preserve"> (W)</w:t>
      </w:r>
      <w:r>
        <w:rPr>
          <w:rFonts w:ascii="Arial" w:hAnsi="Arial"/>
        </w:rPr>
        <w:t xml:space="preserve"> = (</w:t>
      </w:r>
      <w:r w:rsidRPr="00F9254F">
        <w:rPr>
          <w:rFonts w:ascii="Arial" w:hAnsi="Arial" w:cs="Arial"/>
          <w:b/>
        </w:rPr>
        <w:t>Δ</w:t>
      </w:r>
      <w:r w:rsidRPr="00F9254F">
        <w:rPr>
          <w:rFonts w:ascii="Arial" w:hAnsi="Arial"/>
          <w:b/>
        </w:rPr>
        <w:t>W</w:t>
      </w:r>
      <w:r>
        <w:rPr>
          <w:rFonts w:ascii="Arial" w:hAnsi="Arial"/>
          <w:b/>
        </w:rPr>
        <w:t xml:space="preserve"> / W</w:t>
      </w:r>
      <w:r w:rsidRPr="00A35A5D">
        <w:rPr>
          <w:rFonts w:ascii="Arial" w:hAnsi="Arial"/>
          <w:b/>
          <w:vertAlign w:val="subscript"/>
        </w:rPr>
        <w:t>i</w:t>
      </w:r>
      <w:r>
        <w:rPr>
          <w:rFonts w:ascii="Arial" w:hAnsi="Arial"/>
          <w:b/>
        </w:rPr>
        <w:t xml:space="preserve">) x 100 = </w:t>
      </w:r>
      <w:r w:rsidRPr="00D01391">
        <w:rPr>
          <w:rFonts w:ascii="Arial" w:hAnsi="Arial"/>
        </w:rPr>
        <w:t>0,450/2,075</w:t>
      </w:r>
      <w:r>
        <w:rPr>
          <w:rFonts w:ascii="Arial" w:hAnsi="Arial"/>
        </w:rPr>
        <w:t xml:space="preserve">   </w:t>
      </w:r>
      <w:r w:rsidRPr="00D01391">
        <w:rPr>
          <w:rFonts w:ascii="Arial" w:hAnsi="Arial"/>
        </w:rPr>
        <w:sym w:font="Wingdings" w:char="F0E8"/>
      </w:r>
      <w:r>
        <w:rPr>
          <w:rFonts w:ascii="Arial" w:hAnsi="Arial"/>
        </w:rPr>
        <w:t xml:space="preserve">  </w:t>
      </w:r>
      <w:r w:rsidRPr="00A35A5D">
        <w:rPr>
          <w:rFonts w:ascii="Arial" w:hAnsi="Arial" w:cs="Arial"/>
          <w:b/>
        </w:rPr>
        <w:t>η</w:t>
      </w:r>
      <w:r>
        <w:rPr>
          <w:rFonts w:ascii="Arial" w:hAnsi="Arial" w:cs="Arial"/>
          <w:b/>
        </w:rPr>
        <w:t xml:space="preserve"> = 21,68 %</w:t>
      </w:r>
    </w:p>
    <w:p w:rsidR="00DE48B8" w:rsidRPr="00A35A5D" w:rsidRDefault="00DE48B8" w:rsidP="00DE48B8">
      <w:pPr>
        <w:spacing w:line="480" w:lineRule="auto"/>
        <w:ind w:left="900"/>
        <w:jc w:val="center"/>
        <w:rPr>
          <w:rFonts w:ascii="Arial" w:hAnsi="Arial"/>
        </w:rPr>
      </w:pPr>
    </w:p>
    <w:p w:rsidR="00DE48B8" w:rsidRDefault="00DE48B8" w:rsidP="00DE48B8">
      <w:pPr>
        <w:spacing w:line="480" w:lineRule="auto"/>
        <w:ind w:left="900"/>
        <w:jc w:val="both"/>
        <w:rPr>
          <w:rFonts w:ascii="Arial" w:hAnsi="Arial"/>
        </w:rPr>
      </w:pPr>
      <w:r>
        <w:rPr>
          <w:rFonts w:ascii="Arial" w:hAnsi="Arial"/>
        </w:rPr>
        <w:t xml:space="preserve">De acuerdo con </w:t>
      </w:r>
      <w:smartTag w:uri="urn:schemas-microsoft-com:office:smarttags" w:element="PersonName">
        <w:smartTagPr>
          <w:attr w:name="ProductID" w:val="la Tabla II"/>
        </w:smartTagPr>
        <w:r>
          <w:rPr>
            <w:rFonts w:ascii="Arial" w:hAnsi="Arial"/>
          </w:rPr>
          <w:t>la Tabla II</w:t>
        </w:r>
      </w:smartTag>
      <w:r>
        <w:rPr>
          <w:rFonts w:ascii="Arial" w:hAnsi="Arial"/>
        </w:rPr>
        <w:t xml:space="preserve">, el Consumo (Desgaste) de los ánodos para corrientes impresas, base plomo, está entre 0,2 y 0,5 kg/Amp-Año. Por tanto, podemos decir sin equivocarnos, que los ánodos producidos en Intramet, tienen un desgaste </w:t>
      </w:r>
      <w:r w:rsidRPr="00AE353A">
        <w:rPr>
          <w:rFonts w:ascii="Arial" w:hAnsi="Arial"/>
          <w:b/>
        </w:rPr>
        <w:t>25%</w:t>
      </w:r>
      <w:r>
        <w:rPr>
          <w:rFonts w:ascii="Arial" w:hAnsi="Arial"/>
        </w:rPr>
        <w:t xml:space="preserve"> menor al mínimo mostrado en dicha tabla.</w:t>
      </w:r>
    </w:p>
    <w:p w:rsidR="00DE48B8" w:rsidRDefault="00DE48B8" w:rsidP="00DE48B8">
      <w:pPr>
        <w:spacing w:line="480" w:lineRule="auto"/>
        <w:ind w:left="900"/>
        <w:jc w:val="both"/>
        <w:rPr>
          <w:rFonts w:ascii="Arial" w:hAnsi="Arial" w:cs="Arial"/>
        </w:rPr>
      </w:pPr>
      <w:r w:rsidRPr="00F96FA9">
        <w:rPr>
          <w:rFonts w:ascii="Arial" w:hAnsi="Arial"/>
        </w:rPr>
        <w:lastRenderedPageBreak/>
        <w:t xml:space="preserve">El </w:t>
      </w:r>
      <w:r w:rsidRPr="005909F8">
        <w:rPr>
          <w:rFonts w:ascii="Arial" w:hAnsi="Arial"/>
          <w:b/>
        </w:rPr>
        <w:t>factor de utilización</w:t>
      </w:r>
      <w:r>
        <w:rPr>
          <w:rFonts w:ascii="Arial" w:hAnsi="Arial"/>
          <w:b/>
        </w:rPr>
        <w:t xml:space="preserve"> F</w:t>
      </w:r>
      <w:r w:rsidRPr="00717B9D">
        <w:rPr>
          <w:rFonts w:ascii="Arial" w:hAnsi="Arial"/>
          <w:b/>
          <w:vertAlign w:val="subscript"/>
        </w:rPr>
        <w:t>u</w:t>
      </w:r>
      <w:r w:rsidRPr="00F96FA9">
        <w:rPr>
          <w:rFonts w:ascii="Arial" w:hAnsi="Arial"/>
        </w:rPr>
        <w:t xml:space="preserve"> </w:t>
      </w:r>
      <w:r>
        <w:rPr>
          <w:rFonts w:ascii="Arial" w:hAnsi="Arial"/>
        </w:rPr>
        <w:t>pue</w:t>
      </w:r>
      <w:r w:rsidRPr="00F96FA9">
        <w:rPr>
          <w:rFonts w:ascii="Arial" w:hAnsi="Arial"/>
        </w:rPr>
        <w:t xml:space="preserve">de ser de </w:t>
      </w:r>
      <w:r w:rsidRPr="005909F8">
        <w:rPr>
          <w:rFonts w:ascii="Arial" w:hAnsi="Arial"/>
          <w:b/>
        </w:rPr>
        <w:t>85%</w:t>
      </w:r>
      <w:r w:rsidRPr="00F96FA9">
        <w:rPr>
          <w:rFonts w:ascii="Arial" w:hAnsi="Arial"/>
        </w:rPr>
        <w:t>, ya que, cuando un ánodo se ha consumido, este porcentaje debe sustituirse, pues el material que queda es insuficiente para mantener un porcentaje adecuado de la intensidad de corriente que inicialmente era capaz de suministrar.</w:t>
      </w:r>
      <w:r>
        <w:rPr>
          <w:rFonts w:ascii="Arial" w:hAnsi="Arial"/>
        </w:rPr>
        <w:t xml:space="preserve"> En base a este criterio, podemos inferir, que, la </w:t>
      </w:r>
      <w:r w:rsidRPr="00C40B0E">
        <w:rPr>
          <w:rFonts w:ascii="Arial" w:hAnsi="Arial"/>
          <w:b/>
        </w:rPr>
        <w:t>vida útil teórica</w:t>
      </w:r>
      <w:r>
        <w:rPr>
          <w:rFonts w:ascii="Arial" w:hAnsi="Arial"/>
        </w:rPr>
        <w:t xml:space="preserve"> del promedio de los ánodos Pb-Ag-Sn fabricados por Intramet, será mayor a 3 años (</w:t>
      </w:r>
      <w:r>
        <w:rPr>
          <w:rFonts w:ascii="Arial" w:hAnsi="Arial"/>
          <w:b/>
        </w:rPr>
        <w:t>F</w:t>
      </w:r>
      <w:r w:rsidRPr="00717B9D">
        <w:rPr>
          <w:rFonts w:ascii="Arial" w:hAnsi="Arial"/>
          <w:b/>
          <w:vertAlign w:val="subscript"/>
        </w:rPr>
        <w:t>u</w:t>
      </w:r>
      <w:r>
        <w:rPr>
          <w:rFonts w:ascii="Arial" w:hAnsi="Arial"/>
          <w:b/>
          <w:vertAlign w:val="subscript"/>
        </w:rPr>
        <w:t xml:space="preserve"> </w:t>
      </w:r>
      <w:r>
        <w:rPr>
          <w:rFonts w:ascii="Arial" w:hAnsi="Arial"/>
        </w:rPr>
        <w:t xml:space="preserve">/ </w:t>
      </w:r>
      <w:r w:rsidRPr="00A35A5D">
        <w:rPr>
          <w:rFonts w:ascii="Arial" w:hAnsi="Arial" w:cs="Arial"/>
          <w:b/>
        </w:rPr>
        <w:t>η</w:t>
      </w:r>
      <w:r w:rsidRPr="00717B9D">
        <w:rPr>
          <w:rFonts w:ascii="Arial" w:hAnsi="Arial" w:cs="Arial"/>
        </w:rPr>
        <w:t>)</w:t>
      </w:r>
      <w:r>
        <w:rPr>
          <w:rFonts w:ascii="Arial" w:hAnsi="Arial" w:cs="Arial"/>
        </w:rPr>
        <w:t>.</w:t>
      </w:r>
    </w:p>
    <w:p w:rsidR="00DE48B8" w:rsidRDefault="00DE48B8" w:rsidP="00DE48B8">
      <w:pPr>
        <w:ind w:left="900"/>
        <w:jc w:val="both"/>
        <w:rPr>
          <w:rFonts w:ascii="Arial" w:hAnsi="Arial"/>
        </w:rPr>
      </w:pPr>
    </w:p>
    <w:p w:rsidR="00DE48B8" w:rsidRDefault="00DE48B8" w:rsidP="00DE48B8">
      <w:pPr>
        <w:spacing w:line="480" w:lineRule="auto"/>
        <w:ind w:left="900"/>
        <w:jc w:val="both"/>
        <w:rPr>
          <w:rFonts w:ascii="Arial" w:hAnsi="Arial"/>
        </w:rPr>
      </w:pPr>
      <w:r>
        <w:rPr>
          <w:rFonts w:ascii="Arial" w:hAnsi="Arial"/>
        </w:rPr>
        <w:t xml:space="preserve">Estos resultados demuestran que la aleación escogida para la fabricación de los ánodos para el Sistema de Protección por Corrientes impresas de los condensadores 2 y 3 de la CTGZ, fue la adecuada. </w:t>
      </w:r>
    </w:p>
    <w:p w:rsidR="00DE48B8" w:rsidRDefault="00DE48B8" w:rsidP="00DE48B8">
      <w:pPr>
        <w:ind w:left="900"/>
        <w:jc w:val="both"/>
        <w:rPr>
          <w:rFonts w:ascii="Arial" w:hAnsi="Arial"/>
        </w:rPr>
      </w:pPr>
    </w:p>
    <w:p w:rsidR="00DE48B8" w:rsidRPr="00970AE6" w:rsidRDefault="00DE48B8" w:rsidP="00DE48B8">
      <w:pPr>
        <w:spacing w:line="480" w:lineRule="auto"/>
        <w:ind w:left="900"/>
        <w:jc w:val="both"/>
        <w:rPr>
          <w:rFonts w:ascii="Arial" w:hAnsi="Arial"/>
        </w:rPr>
      </w:pPr>
      <w:r>
        <w:rPr>
          <w:rFonts w:ascii="Arial" w:hAnsi="Arial"/>
        </w:rPr>
        <w:t>De la misma Tabla 2, la densidad de corriente máxima (</w:t>
      </w:r>
      <w:r w:rsidRPr="007363B1">
        <w:rPr>
          <w:rFonts w:ascii="Arial" w:hAnsi="Arial"/>
          <w:b/>
        </w:rPr>
        <w:t>i</w:t>
      </w:r>
      <w:r w:rsidRPr="007363B1">
        <w:rPr>
          <w:rFonts w:ascii="Arial" w:hAnsi="Arial"/>
          <w:b/>
          <w:vertAlign w:val="subscript"/>
        </w:rPr>
        <w:t>máx</w:t>
      </w:r>
      <w:r w:rsidRPr="007363B1">
        <w:rPr>
          <w:rFonts w:ascii="Arial" w:hAnsi="Arial"/>
          <w:b/>
        </w:rPr>
        <w:t xml:space="preserve"> = I</w:t>
      </w:r>
      <w:r w:rsidRPr="007363B1">
        <w:rPr>
          <w:rFonts w:ascii="Arial" w:hAnsi="Arial"/>
          <w:b/>
          <w:vertAlign w:val="subscript"/>
        </w:rPr>
        <w:t>máx</w:t>
      </w:r>
      <w:r w:rsidRPr="007363B1">
        <w:rPr>
          <w:rFonts w:ascii="Arial" w:hAnsi="Arial"/>
          <w:b/>
        </w:rPr>
        <w:t>/A</w:t>
      </w:r>
      <w:r>
        <w:rPr>
          <w:rFonts w:ascii="Arial" w:hAnsi="Arial"/>
        </w:rPr>
        <w:t>) para los ánodos base plomo es 300 Amp/m</w:t>
      </w:r>
      <w:r w:rsidRPr="002B0AD3">
        <w:rPr>
          <w:rFonts w:ascii="Arial" w:hAnsi="Arial"/>
          <w:vertAlign w:val="superscript"/>
        </w:rPr>
        <w:t>2</w:t>
      </w:r>
      <w:r>
        <w:rPr>
          <w:rFonts w:ascii="Arial" w:hAnsi="Arial"/>
        </w:rPr>
        <w:t xml:space="preserve">. Calculando </w:t>
      </w:r>
      <w:smartTag w:uri="urn:schemas-microsoft-com:office:smarttags" w:element="PersonName">
        <w:smartTagPr>
          <w:attr w:name="ProductID" w:val="la Im￡x"/>
        </w:smartTagPr>
        <w:r>
          <w:rPr>
            <w:rFonts w:ascii="Arial" w:hAnsi="Arial"/>
          </w:rPr>
          <w:t xml:space="preserve">la </w:t>
        </w:r>
        <w:r w:rsidRPr="007363B1">
          <w:rPr>
            <w:rFonts w:ascii="Arial" w:hAnsi="Arial"/>
            <w:b/>
          </w:rPr>
          <w:t>I</w:t>
        </w:r>
        <w:r w:rsidRPr="007363B1">
          <w:rPr>
            <w:rFonts w:ascii="Arial" w:hAnsi="Arial"/>
            <w:b/>
            <w:vertAlign w:val="subscript"/>
          </w:rPr>
          <w:t>máx</w:t>
        </w:r>
      </w:smartTag>
      <w:r>
        <w:rPr>
          <w:rFonts w:ascii="Arial" w:hAnsi="Arial"/>
        </w:rPr>
        <w:t xml:space="preserve"> que puede soportar cada ánodo, sabiendo que las dimensiones de la parte expuesta de éstos son, diámetro = </w:t>
      </w:r>
      <w:smartTag w:uri="urn:schemas-microsoft-com:office:smarttags" w:element="metricconverter">
        <w:smartTagPr>
          <w:attr w:name="ProductID" w:val="0,03 m"/>
        </w:smartTagPr>
        <w:r>
          <w:rPr>
            <w:rFonts w:ascii="Arial" w:hAnsi="Arial"/>
          </w:rPr>
          <w:t>0,03 m</w:t>
        </w:r>
      </w:smartTag>
      <w:r>
        <w:rPr>
          <w:rFonts w:ascii="Arial" w:hAnsi="Arial"/>
        </w:rPr>
        <w:t xml:space="preserve"> y longitud = </w:t>
      </w:r>
      <w:smartTag w:uri="urn:schemas-microsoft-com:office:smarttags" w:element="metricconverter">
        <w:smartTagPr>
          <w:attr w:name="ProductID" w:val="0,22 m"/>
        </w:smartTagPr>
        <w:r>
          <w:rPr>
            <w:rFonts w:ascii="Arial" w:hAnsi="Arial"/>
          </w:rPr>
          <w:t>0,22 m</w:t>
        </w:r>
      </w:smartTag>
      <w:r>
        <w:rPr>
          <w:rFonts w:ascii="Arial" w:hAnsi="Arial"/>
        </w:rPr>
        <w:t>, tenemos que:</w:t>
      </w:r>
    </w:p>
    <w:p w:rsidR="00DE48B8" w:rsidRDefault="00DE48B8" w:rsidP="00DE48B8">
      <w:pPr>
        <w:spacing w:line="480" w:lineRule="auto"/>
        <w:jc w:val="center"/>
        <w:rPr>
          <w:rFonts w:ascii="Arial" w:hAnsi="Arial"/>
          <w:b/>
          <w:lang w:val="pt-BR"/>
        </w:rPr>
      </w:pPr>
      <w:r w:rsidRPr="007363B1">
        <w:rPr>
          <w:rFonts w:ascii="Arial" w:hAnsi="Arial"/>
          <w:b/>
          <w:lang w:val="pt-BR"/>
        </w:rPr>
        <w:t>I</w:t>
      </w:r>
      <w:r w:rsidRPr="007363B1">
        <w:rPr>
          <w:rFonts w:ascii="Arial" w:hAnsi="Arial"/>
          <w:b/>
          <w:vertAlign w:val="subscript"/>
          <w:lang w:val="pt-BR"/>
        </w:rPr>
        <w:t>máx</w:t>
      </w:r>
      <w:r w:rsidRPr="007363B1">
        <w:rPr>
          <w:rFonts w:ascii="Arial" w:hAnsi="Arial"/>
          <w:b/>
          <w:lang w:val="pt-BR"/>
        </w:rPr>
        <w:t xml:space="preserve"> = i</w:t>
      </w:r>
      <w:r w:rsidRPr="007363B1">
        <w:rPr>
          <w:rFonts w:ascii="Arial" w:hAnsi="Arial"/>
          <w:b/>
          <w:vertAlign w:val="subscript"/>
          <w:lang w:val="pt-BR"/>
        </w:rPr>
        <w:t xml:space="preserve">máx </w:t>
      </w:r>
      <w:r w:rsidRPr="007363B1">
        <w:rPr>
          <w:rFonts w:ascii="Arial" w:hAnsi="Arial"/>
          <w:b/>
          <w:lang w:val="pt-BR"/>
        </w:rPr>
        <w:t>A</w:t>
      </w:r>
      <w:r w:rsidRPr="002B0AD3">
        <w:rPr>
          <w:rFonts w:ascii="Arial" w:hAnsi="Arial"/>
          <w:lang w:val="pt-BR"/>
        </w:rPr>
        <w:t xml:space="preserve"> = 300</w:t>
      </w:r>
      <w:r>
        <w:rPr>
          <w:rFonts w:ascii="Arial" w:hAnsi="Arial"/>
          <w:lang w:val="pt-BR"/>
        </w:rPr>
        <w:t xml:space="preserve"> </w:t>
      </w:r>
      <w:r w:rsidRPr="002B0AD3">
        <w:rPr>
          <w:rFonts w:ascii="Arial" w:hAnsi="Arial"/>
          <w:lang w:val="pt-BR"/>
        </w:rPr>
        <w:t>x</w:t>
      </w:r>
      <w:r>
        <w:rPr>
          <w:rFonts w:ascii="Arial" w:hAnsi="Arial"/>
          <w:lang w:val="pt-BR"/>
        </w:rPr>
        <w:t xml:space="preserve"> </w:t>
      </w:r>
      <w:r w:rsidRPr="002B0AD3">
        <w:rPr>
          <w:rFonts w:ascii="Arial" w:hAnsi="Arial"/>
          <w:lang w:val="pt-BR"/>
        </w:rPr>
        <w:t xml:space="preserve">0.021 </w:t>
      </w:r>
      <w:r w:rsidRPr="002B0AD3">
        <w:rPr>
          <w:rFonts w:ascii="Arial" w:hAnsi="Arial"/>
        </w:rPr>
        <w:sym w:font="Wingdings" w:char="F0E8"/>
      </w:r>
      <w:r w:rsidRPr="002B0AD3">
        <w:rPr>
          <w:rFonts w:ascii="Arial" w:hAnsi="Arial"/>
          <w:lang w:val="pt-BR"/>
        </w:rPr>
        <w:t xml:space="preserve"> </w:t>
      </w:r>
      <w:r w:rsidRPr="002B0AD3">
        <w:rPr>
          <w:rFonts w:ascii="Arial" w:hAnsi="Arial"/>
          <w:b/>
          <w:lang w:val="pt-BR"/>
        </w:rPr>
        <w:t>I</w:t>
      </w:r>
      <w:r w:rsidRPr="002B0AD3">
        <w:rPr>
          <w:rFonts w:ascii="Arial" w:hAnsi="Arial"/>
          <w:b/>
          <w:vertAlign w:val="subscript"/>
          <w:lang w:val="pt-BR"/>
        </w:rPr>
        <w:t>máx</w:t>
      </w:r>
      <w:r w:rsidRPr="002B0AD3">
        <w:rPr>
          <w:rFonts w:ascii="Arial" w:hAnsi="Arial"/>
          <w:b/>
          <w:lang w:val="pt-BR"/>
        </w:rPr>
        <w:t xml:space="preserve"> </w:t>
      </w:r>
      <w:r>
        <w:rPr>
          <w:rFonts w:ascii="Arial" w:hAnsi="Arial"/>
          <w:b/>
          <w:lang w:val="pt-BR"/>
        </w:rPr>
        <w:t>= 6</w:t>
      </w:r>
      <w:r w:rsidRPr="002B0AD3">
        <w:rPr>
          <w:rFonts w:ascii="Arial" w:hAnsi="Arial"/>
          <w:b/>
          <w:lang w:val="pt-BR"/>
        </w:rPr>
        <w:t>,43 Amp</w:t>
      </w:r>
    </w:p>
    <w:p w:rsidR="00DE48B8" w:rsidRDefault="00DE48B8" w:rsidP="00DE48B8">
      <w:pPr>
        <w:jc w:val="both"/>
        <w:rPr>
          <w:rFonts w:ascii="Arial" w:hAnsi="Arial"/>
        </w:rPr>
      </w:pPr>
    </w:p>
    <w:p w:rsidR="00DE48B8" w:rsidRPr="00C40B0E" w:rsidRDefault="00DE48B8" w:rsidP="00DE48B8">
      <w:pPr>
        <w:spacing w:line="480" w:lineRule="auto"/>
        <w:ind w:left="900"/>
        <w:jc w:val="both"/>
        <w:rPr>
          <w:rFonts w:ascii="Arial" w:hAnsi="Arial"/>
        </w:rPr>
      </w:pPr>
      <w:r w:rsidRPr="00C40B0E">
        <w:rPr>
          <w:rFonts w:ascii="Arial" w:hAnsi="Arial"/>
        </w:rPr>
        <w:t xml:space="preserve">En el Apéndice C, se muestran dos hojas de lectura típicas </w:t>
      </w:r>
      <w:r>
        <w:rPr>
          <w:rFonts w:ascii="Arial" w:hAnsi="Arial"/>
        </w:rPr>
        <w:t>de los parámetros tanto de la Unidad en sí, como del Sistema de Protección Catódica del Condensador.</w:t>
      </w:r>
    </w:p>
    <w:p w:rsidR="00DE48B8" w:rsidRPr="00C40B0E" w:rsidRDefault="00DE48B8" w:rsidP="00DE48B8">
      <w:pPr>
        <w:spacing w:line="480" w:lineRule="auto"/>
        <w:jc w:val="both"/>
        <w:rPr>
          <w:rFonts w:ascii="Arial" w:hAnsi="Arial"/>
        </w:rPr>
      </w:pPr>
    </w:p>
    <w:p w:rsidR="00DE48B8" w:rsidRDefault="00DE48B8" w:rsidP="00DE48B8">
      <w:pPr>
        <w:tabs>
          <w:tab w:val="left" w:pos="900"/>
        </w:tabs>
        <w:spacing w:line="480" w:lineRule="auto"/>
        <w:ind w:firstLine="360"/>
        <w:jc w:val="both"/>
        <w:rPr>
          <w:rFonts w:ascii="Arial" w:hAnsi="Arial"/>
          <w:b/>
        </w:rPr>
      </w:pPr>
      <w:r w:rsidRPr="00115B1E">
        <w:rPr>
          <w:rFonts w:ascii="Arial" w:hAnsi="Arial"/>
          <w:b/>
        </w:rPr>
        <w:t xml:space="preserve">3.2. </w:t>
      </w:r>
      <w:r>
        <w:rPr>
          <w:rFonts w:ascii="Arial" w:hAnsi="Arial"/>
          <w:b/>
        </w:rPr>
        <w:t xml:space="preserve"> </w:t>
      </w:r>
      <w:r w:rsidRPr="00115B1E">
        <w:rPr>
          <w:rFonts w:ascii="Arial" w:hAnsi="Arial"/>
          <w:b/>
        </w:rPr>
        <w:t>Análisis de costo de los electrodos.</w:t>
      </w:r>
    </w:p>
    <w:p w:rsidR="00DE48B8" w:rsidRDefault="00DE48B8" w:rsidP="00DE48B8">
      <w:pPr>
        <w:spacing w:line="480" w:lineRule="auto"/>
        <w:ind w:left="900"/>
        <w:jc w:val="both"/>
        <w:rPr>
          <w:rFonts w:ascii="Arial" w:hAnsi="Arial"/>
        </w:rPr>
      </w:pPr>
      <w:r>
        <w:rPr>
          <w:rFonts w:ascii="Arial" w:hAnsi="Arial"/>
        </w:rPr>
        <w:t>Como se vio anteriormente, los ánodos de Pb-Ag que se usan para la protección catódica por corrientes impresas en los condensadores U2 y U3 de la CTGZ, constan de tres partes: La parte metálica de Pb-Ag, la base epóxica y el cable.</w:t>
      </w:r>
    </w:p>
    <w:p w:rsidR="00DE48B8" w:rsidRDefault="00DE48B8" w:rsidP="00DE48B8">
      <w:pPr>
        <w:spacing w:line="480" w:lineRule="auto"/>
        <w:ind w:left="900"/>
        <w:jc w:val="both"/>
        <w:rPr>
          <w:rFonts w:ascii="Arial" w:hAnsi="Arial"/>
        </w:rPr>
      </w:pPr>
      <w:r w:rsidRPr="0082468F">
        <w:rPr>
          <w:rFonts w:ascii="Arial" w:hAnsi="Arial"/>
        </w:rPr>
        <w:t>En 1985</w:t>
      </w:r>
      <w:r>
        <w:rPr>
          <w:rFonts w:ascii="Arial" w:hAnsi="Arial"/>
        </w:rPr>
        <w:t>, cuando la CTGZ consideró la posibilidad de fabricar localmente los ánodos (parte metálica), el costo unitario de aquellos fue de $78,95. Los ánodos completos importados de Japón costaban aproximadamente 421 dólares.</w:t>
      </w:r>
    </w:p>
    <w:p w:rsidR="00DE48B8" w:rsidRDefault="00DE48B8" w:rsidP="00DE48B8">
      <w:pPr>
        <w:spacing w:line="480" w:lineRule="auto"/>
        <w:ind w:left="900"/>
        <w:jc w:val="both"/>
        <w:rPr>
          <w:rFonts w:ascii="Arial" w:hAnsi="Arial"/>
        </w:rPr>
      </w:pPr>
    </w:p>
    <w:p w:rsidR="00DE48B8" w:rsidRPr="0082468F" w:rsidRDefault="00DE48B8" w:rsidP="00DE48B8">
      <w:pPr>
        <w:spacing w:line="480" w:lineRule="auto"/>
        <w:ind w:left="900"/>
        <w:jc w:val="both"/>
        <w:rPr>
          <w:rFonts w:ascii="Arial" w:hAnsi="Arial"/>
        </w:rPr>
      </w:pPr>
      <w:r>
        <w:rPr>
          <w:rFonts w:ascii="Arial" w:hAnsi="Arial"/>
        </w:rPr>
        <w:t xml:space="preserve">Como puede verse, la diferencia de precio era muy grande (cinco a uno). El costo actual de los ánodos de Pb-Ag-Sn que Intramet le provee a Electroguayas, es de $ 48. </w:t>
      </w:r>
    </w:p>
    <w:p w:rsidR="00DE48B8" w:rsidRPr="00104B7B" w:rsidRDefault="00DE48B8" w:rsidP="00DE48B8">
      <w:pPr>
        <w:pStyle w:val="Ttulo1"/>
        <w:spacing w:line="480" w:lineRule="auto"/>
        <w:jc w:val="center"/>
        <w:rPr>
          <w:szCs w:val="48"/>
        </w:rPr>
      </w:pPr>
    </w:p>
    <w:p w:rsidR="00DE48B8" w:rsidRDefault="00DE48B8" w:rsidP="00DE48B8">
      <w:pPr>
        <w:pStyle w:val="Ttulo1"/>
        <w:spacing w:line="480" w:lineRule="auto"/>
        <w:jc w:val="center"/>
        <w:rPr>
          <w:szCs w:val="48"/>
        </w:rPr>
      </w:pPr>
    </w:p>
    <w:p w:rsidR="00DE48B8" w:rsidRDefault="00DE48B8" w:rsidP="00DE48B8"/>
    <w:p w:rsidR="00DE48B8" w:rsidRDefault="00DE48B8" w:rsidP="00DE48B8"/>
    <w:p w:rsidR="00DE48B8" w:rsidRDefault="00DE48B8" w:rsidP="00DE48B8"/>
    <w:p w:rsidR="00DE48B8" w:rsidRDefault="00DE48B8" w:rsidP="00DE48B8">
      <w:pPr>
        <w:pStyle w:val="Ttulo1"/>
        <w:spacing w:line="480" w:lineRule="auto"/>
        <w:jc w:val="center"/>
        <w:rPr>
          <w:szCs w:val="48"/>
        </w:rPr>
      </w:pPr>
    </w:p>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Pr="00F276AB" w:rsidRDefault="00DE48B8" w:rsidP="00DE48B8"/>
    <w:p w:rsidR="00DE48B8" w:rsidRDefault="00DE48B8" w:rsidP="00DE48B8">
      <w:pPr>
        <w:pStyle w:val="Ttulo1"/>
        <w:spacing w:line="480" w:lineRule="auto"/>
        <w:jc w:val="center"/>
        <w:rPr>
          <w:szCs w:val="48"/>
        </w:rPr>
      </w:pPr>
      <w:r w:rsidRPr="00104B7B">
        <w:rPr>
          <w:szCs w:val="48"/>
        </w:rPr>
        <w:t>CAPÍTULO 4</w:t>
      </w:r>
    </w:p>
    <w:p w:rsidR="00DE48B8" w:rsidRDefault="00DE48B8" w:rsidP="00DE48B8"/>
    <w:p w:rsidR="00DE48B8" w:rsidRDefault="00DE48B8" w:rsidP="00DE48B8">
      <w:pPr>
        <w:rPr>
          <w:rFonts w:ascii="Arial" w:hAnsi="Arial" w:cs="Arial"/>
          <w:b/>
          <w:sz w:val="32"/>
          <w:szCs w:val="32"/>
        </w:rPr>
      </w:pPr>
      <w:r>
        <w:rPr>
          <w:rFonts w:ascii="Arial" w:hAnsi="Arial" w:cs="Arial"/>
          <w:b/>
          <w:sz w:val="32"/>
          <w:szCs w:val="32"/>
        </w:rPr>
        <w:t>4. CONCLUSIONES Y RECOMENDACIONES</w:t>
      </w:r>
    </w:p>
    <w:p w:rsidR="00DE48B8" w:rsidRPr="000D3620" w:rsidRDefault="00DE48B8" w:rsidP="00DE48B8">
      <w:pPr>
        <w:rPr>
          <w:rFonts w:ascii="Arial" w:hAnsi="Arial" w:cs="Arial"/>
          <w:b/>
          <w:sz w:val="32"/>
          <w:szCs w:val="32"/>
        </w:rPr>
      </w:pPr>
    </w:p>
    <w:p w:rsidR="00DE48B8" w:rsidRDefault="00DE48B8" w:rsidP="00DE48B8">
      <w:pPr>
        <w:pStyle w:val="Textoindependiente"/>
        <w:tabs>
          <w:tab w:val="left" w:pos="426"/>
          <w:tab w:val="left" w:pos="720"/>
          <w:tab w:val="left" w:pos="900"/>
        </w:tabs>
        <w:spacing w:line="480" w:lineRule="auto"/>
        <w:ind w:left="360"/>
        <w:rPr>
          <w:rFonts w:ascii="Arial" w:hAnsi="Arial"/>
        </w:rPr>
      </w:pPr>
      <w:r>
        <w:rPr>
          <w:rFonts w:ascii="Arial" w:hAnsi="Arial"/>
        </w:rPr>
        <w:t xml:space="preserve"> 4. 1  Conclusiones</w:t>
      </w:r>
    </w:p>
    <w:p w:rsidR="00DE48B8" w:rsidRDefault="00DE48B8" w:rsidP="00DE48B8">
      <w:pPr>
        <w:pStyle w:val="Textoindependiente"/>
        <w:tabs>
          <w:tab w:val="left" w:pos="720"/>
          <w:tab w:val="left" w:pos="900"/>
        </w:tabs>
        <w:spacing w:line="480" w:lineRule="auto"/>
        <w:ind w:left="900"/>
        <w:rPr>
          <w:rFonts w:ascii="Arial" w:hAnsi="Arial"/>
          <w:b/>
        </w:rPr>
      </w:pPr>
      <w:r>
        <w:rPr>
          <w:rFonts w:ascii="Arial" w:hAnsi="Arial"/>
          <w:b/>
        </w:rPr>
        <w:lastRenderedPageBreak/>
        <w:t>Después de realizada la experimentación y pruebas para la producción y pruebas de funcionamiento en la Central Térmica Gonzalo Cevallos, se tienen las siguientes conclusiones:</w:t>
      </w:r>
    </w:p>
    <w:p w:rsidR="00DE48B8" w:rsidRPr="00526ED8" w:rsidRDefault="00DE48B8" w:rsidP="00DE48B8">
      <w:pPr>
        <w:pStyle w:val="Textoindependiente"/>
        <w:tabs>
          <w:tab w:val="left" w:pos="426"/>
          <w:tab w:val="left" w:pos="720"/>
          <w:tab w:val="left" w:pos="900"/>
        </w:tabs>
        <w:spacing w:line="360" w:lineRule="auto"/>
        <w:ind w:left="360"/>
        <w:rPr>
          <w:rFonts w:ascii="Arial" w:hAnsi="Arial"/>
          <w:b/>
        </w:rPr>
      </w:pPr>
    </w:p>
    <w:p w:rsidR="00DE48B8" w:rsidRDefault="00DE48B8" w:rsidP="00DE48B8">
      <w:pPr>
        <w:numPr>
          <w:ilvl w:val="0"/>
          <w:numId w:val="18"/>
        </w:numPr>
        <w:tabs>
          <w:tab w:val="clear" w:pos="720"/>
          <w:tab w:val="num" w:pos="1440"/>
        </w:tabs>
        <w:spacing w:line="480" w:lineRule="auto"/>
        <w:ind w:left="1440" w:hanging="540"/>
        <w:jc w:val="both"/>
        <w:rPr>
          <w:rFonts w:ascii="Arial" w:hAnsi="Arial"/>
        </w:rPr>
      </w:pPr>
      <w:r>
        <w:rPr>
          <w:rFonts w:ascii="Arial" w:hAnsi="Arial"/>
        </w:rPr>
        <w:t>Se desarrollo el Know How para la fabricación de la aleación ASTM B32 4.5S</w:t>
      </w:r>
    </w:p>
    <w:p w:rsidR="00DE48B8" w:rsidRDefault="00DE48B8" w:rsidP="00DE48B8">
      <w:pPr>
        <w:numPr>
          <w:ilvl w:val="0"/>
          <w:numId w:val="18"/>
        </w:numPr>
        <w:tabs>
          <w:tab w:val="clear" w:pos="720"/>
          <w:tab w:val="num" w:pos="1440"/>
        </w:tabs>
        <w:spacing w:line="480" w:lineRule="auto"/>
        <w:ind w:left="1440" w:hanging="540"/>
        <w:jc w:val="both"/>
        <w:rPr>
          <w:rFonts w:ascii="Arial" w:hAnsi="Arial"/>
        </w:rPr>
      </w:pPr>
      <w:r>
        <w:rPr>
          <w:rFonts w:ascii="Arial" w:hAnsi="Arial"/>
        </w:rPr>
        <w:t>Los ánodos Pb-Ag-Sn tuvieron buen rendimiento en la central, con un promedio de 8000 horas continuas de servicio anual.</w:t>
      </w:r>
    </w:p>
    <w:p w:rsidR="00DE48B8" w:rsidRDefault="00DE48B8" w:rsidP="00DE48B8">
      <w:pPr>
        <w:numPr>
          <w:ilvl w:val="0"/>
          <w:numId w:val="18"/>
        </w:numPr>
        <w:tabs>
          <w:tab w:val="clear" w:pos="720"/>
          <w:tab w:val="num" w:pos="1440"/>
        </w:tabs>
        <w:spacing w:line="480" w:lineRule="auto"/>
        <w:ind w:left="1440" w:hanging="540"/>
        <w:jc w:val="both"/>
        <w:rPr>
          <w:rFonts w:ascii="Arial" w:hAnsi="Arial"/>
        </w:rPr>
      </w:pPr>
      <w:r>
        <w:rPr>
          <w:rFonts w:ascii="Arial" w:hAnsi="Arial"/>
        </w:rPr>
        <w:t>El método de fabricación de Pb-Ag-Sn y su calificación metalúrgica aseguraron el buen desempeño de los ánodos.</w:t>
      </w:r>
    </w:p>
    <w:p w:rsidR="00DE48B8" w:rsidRDefault="00DE48B8" w:rsidP="00DE48B8">
      <w:pPr>
        <w:numPr>
          <w:ilvl w:val="0"/>
          <w:numId w:val="18"/>
        </w:numPr>
        <w:tabs>
          <w:tab w:val="clear" w:pos="720"/>
          <w:tab w:val="num" w:pos="1440"/>
        </w:tabs>
        <w:spacing w:line="480" w:lineRule="auto"/>
        <w:ind w:left="1440" w:hanging="540"/>
        <w:jc w:val="both"/>
        <w:rPr>
          <w:rFonts w:ascii="Arial" w:hAnsi="Arial"/>
        </w:rPr>
      </w:pPr>
      <w:r>
        <w:rPr>
          <w:rFonts w:ascii="Arial" w:hAnsi="Arial"/>
        </w:rPr>
        <w:t>Se resolvió el problema de provisión de ánodos, que tenían que importarse desde Japón asegurando que la calidad es la misma.</w:t>
      </w:r>
    </w:p>
    <w:p w:rsidR="00DE48B8" w:rsidRPr="00C5605C" w:rsidRDefault="00DE48B8" w:rsidP="00DE48B8">
      <w:pPr>
        <w:pStyle w:val="Textoindependiente"/>
        <w:numPr>
          <w:ilvl w:val="1"/>
          <w:numId w:val="22"/>
        </w:numPr>
        <w:tabs>
          <w:tab w:val="left" w:pos="426"/>
          <w:tab w:val="left" w:pos="900"/>
        </w:tabs>
        <w:spacing w:after="0" w:line="480" w:lineRule="auto"/>
        <w:jc w:val="both"/>
        <w:rPr>
          <w:rFonts w:ascii="Arial" w:hAnsi="Arial"/>
        </w:rPr>
      </w:pPr>
      <w:r>
        <w:rPr>
          <w:rFonts w:ascii="Arial" w:hAnsi="Arial"/>
        </w:rPr>
        <w:t xml:space="preserve">   Recomendaciones</w:t>
      </w:r>
    </w:p>
    <w:p w:rsidR="00DE48B8" w:rsidRDefault="00DE48B8" w:rsidP="00DE48B8">
      <w:pPr>
        <w:numPr>
          <w:ilvl w:val="0"/>
          <w:numId w:val="18"/>
        </w:numPr>
        <w:tabs>
          <w:tab w:val="clear" w:pos="720"/>
          <w:tab w:val="num" w:pos="1440"/>
        </w:tabs>
        <w:spacing w:line="480" w:lineRule="auto"/>
        <w:ind w:left="1440" w:hanging="540"/>
        <w:jc w:val="both"/>
        <w:rPr>
          <w:rFonts w:ascii="Arial" w:hAnsi="Arial"/>
        </w:rPr>
      </w:pPr>
      <w:r>
        <w:rPr>
          <w:rFonts w:ascii="Arial" w:hAnsi="Arial"/>
        </w:rPr>
        <w:t>Es muy importante que los anodos sean fabricados  con metales puros (high grade) tal como especifican las normas internacionales.</w:t>
      </w:r>
    </w:p>
    <w:p w:rsidR="00DE48B8" w:rsidRDefault="00DE48B8" w:rsidP="00DE48B8">
      <w:pPr>
        <w:numPr>
          <w:ilvl w:val="0"/>
          <w:numId w:val="18"/>
        </w:numPr>
        <w:tabs>
          <w:tab w:val="clear" w:pos="720"/>
          <w:tab w:val="num" w:pos="1440"/>
        </w:tabs>
        <w:spacing w:line="480" w:lineRule="auto"/>
        <w:ind w:left="1440" w:hanging="540"/>
        <w:jc w:val="both"/>
        <w:rPr>
          <w:rFonts w:ascii="Arial" w:hAnsi="Arial"/>
        </w:rPr>
      </w:pPr>
      <w:r>
        <w:rPr>
          <w:rFonts w:ascii="Arial" w:hAnsi="Arial"/>
        </w:rPr>
        <w:t>Se debe tener cuidadoso con las “ofertas” de anodos, debido a que pueden haber sido fabricados con metales reciclados o refundidos y en este caso, la posibilidad de pasivación es muy alta existiendo el riesgo innecesario de comprender la estructura a proteger.</w:t>
      </w:r>
    </w:p>
    <w:p w:rsidR="00DE48B8" w:rsidRDefault="00DE48B8" w:rsidP="00DE48B8">
      <w:pPr>
        <w:numPr>
          <w:ilvl w:val="0"/>
          <w:numId w:val="18"/>
        </w:numPr>
        <w:tabs>
          <w:tab w:val="clear" w:pos="720"/>
          <w:tab w:val="num" w:pos="1440"/>
        </w:tabs>
        <w:spacing w:line="480" w:lineRule="auto"/>
        <w:ind w:left="1440" w:hanging="540"/>
        <w:jc w:val="both"/>
        <w:rPr>
          <w:rFonts w:ascii="Arial" w:hAnsi="Arial"/>
        </w:rPr>
      </w:pPr>
      <w:r>
        <w:rPr>
          <w:rFonts w:ascii="Arial" w:hAnsi="Arial"/>
        </w:rPr>
        <w:lastRenderedPageBreak/>
        <w:t>Una vez instalados los ánodos deberá verificarse, mediante la toma de potenciales con un electrodo de referencia Ag/AGCI, su comportamiento periódicamente durante su tiempo de vida.</w:t>
      </w:r>
    </w:p>
    <w:p w:rsidR="00DE48B8" w:rsidRDefault="00DE48B8" w:rsidP="00DE48B8">
      <w:pPr>
        <w:numPr>
          <w:ilvl w:val="0"/>
          <w:numId w:val="18"/>
        </w:numPr>
        <w:tabs>
          <w:tab w:val="clear" w:pos="720"/>
          <w:tab w:val="num" w:pos="1440"/>
        </w:tabs>
        <w:spacing w:line="480" w:lineRule="auto"/>
        <w:ind w:left="1440" w:hanging="540"/>
        <w:jc w:val="both"/>
        <w:rPr>
          <w:rFonts w:ascii="Arial" w:hAnsi="Arial"/>
        </w:rPr>
      </w:pPr>
      <w:r>
        <w:rPr>
          <w:rFonts w:ascii="Arial" w:hAnsi="Arial"/>
        </w:rPr>
        <w:t>Los investigadores de la ESPOL en este campo de la ingeniería deben trabajar en coordinación con las empresas que requieren este tipo de servicio para garantizar la selección y eficiencia del sistema.</w:t>
      </w:r>
    </w:p>
    <w:p w:rsidR="00DE48B8" w:rsidRDefault="00DE48B8" w:rsidP="00DE48B8">
      <w:pPr>
        <w:spacing w:line="480" w:lineRule="auto"/>
        <w:jc w:val="both"/>
        <w:rPr>
          <w:rFonts w:ascii="Arial" w:hAnsi="Arial"/>
        </w:rPr>
      </w:pPr>
    </w:p>
    <w:p w:rsidR="00DE48B8" w:rsidRDefault="00DE48B8" w:rsidP="00DE48B8">
      <w:pPr>
        <w:spacing w:line="480" w:lineRule="auto"/>
        <w:jc w:val="both"/>
        <w:rPr>
          <w:rFonts w:ascii="Arial" w:hAnsi="Arial"/>
        </w:rPr>
      </w:pPr>
    </w:p>
    <w:p w:rsidR="00DE48B8" w:rsidRDefault="00DE48B8" w:rsidP="00DE48B8">
      <w:pPr>
        <w:spacing w:line="480" w:lineRule="auto"/>
        <w:jc w:val="both"/>
        <w:rPr>
          <w:rFonts w:ascii="Arial" w:hAnsi="Arial"/>
        </w:rPr>
      </w:pPr>
    </w:p>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E48B8" w:rsidRDefault="00DE48B8" w:rsidP="00DE48B8"/>
    <w:p w:rsidR="00DB6A4F" w:rsidRPr="00825CF2" w:rsidRDefault="00DB6A4F" w:rsidP="00DE48B8">
      <w:pPr>
        <w:spacing w:line="480" w:lineRule="auto"/>
        <w:jc w:val="both"/>
      </w:pPr>
    </w:p>
    <w:p w:rsidR="00DB6A4F" w:rsidRDefault="00DE48B8" w:rsidP="00DB6A4F">
      <w:pPr>
        <w:spacing w:line="480" w:lineRule="auto"/>
        <w:jc w:val="center"/>
        <w:rPr>
          <w:rFonts w:ascii="Arial" w:hAnsi="Arial"/>
          <w:b/>
        </w:rPr>
      </w:pPr>
      <w:r>
        <w:rPr>
          <w:rFonts w:ascii="Arial" w:hAnsi="Arial"/>
          <w:b/>
        </w:rPr>
        <w:br w:type="page"/>
      </w:r>
      <w:r w:rsidR="00DB6A4F">
        <w:rPr>
          <w:rFonts w:ascii="Arial" w:hAnsi="Arial"/>
          <w:b/>
        </w:rPr>
        <w:lastRenderedPageBreak/>
        <w:t>APÉNDICE A</w:t>
      </w:r>
    </w:p>
    <w:p w:rsidR="00DB6A4F" w:rsidRDefault="00DB6A4F" w:rsidP="00DB6A4F">
      <w:pPr>
        <w:spacing w:line="480" w:lineRule="auto"/>
        <w:jc w:val="center"/>
        <w:rPr>
          <w:rFonts w:ascii="Arial" w:hAnsi="Arial"/>
          <w:b/>
        </w:rPr>
      </w:pPr>
      <w:r w:rsidRPr="008F2D39">
        <w:rPr>
          <w:rFonts w:ascii="Arial" w:hAnsi="Arial"/>
          <w:b/>
        </w:rPr>
        <w:t>COMPOSICIÓN QUÍMICA DE LAS ALEACIONES DE ESPECIFICACIÓN ASTM B-32</w:t>
      </w:r>
    </w:p>
    <w:p w:rsidR="00DB6A4F" w:rsidRPr="00412AEA" w:rsidRDefault="00876E40" w:rsidP="00DB6A4F">
      <w:pPr>
        <w:spacing w:line="480" w:lineRule="auto"/>
        <w:jc w:val="center"/>
        <w:rPr>
          <w:rFonts w:ascii="Arial" w:hAnsi="Arial"/>
          <w:b/>
        </w:rPr>
      </w:pPr>
      <w:r>
        <w:rPr>
          <w:rFonts w:ascii="Arial" w:hAnsi="Arial"/>
          <w:b/>
          <w:noProof/>
        </w:rPr>
        <w:drawing>
          <wp:inline distT="0" distB="0" distL="0" distR="0">
            <wp:extent cx="5191760" cy="5222875"/>
            <wp:effectExtent l="19050" t="0" r="8890" b="0"/>
            <wp:docPr id="1" name="Imagen 52" descr="Composición Química Aleaciones ASTM 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Composición Química Aleaciones ASTM B32"/>
                    <pic:cNvPicPr>
                      <a:picLocks noChangeAspect="1" noChangeArrowheads="1"/>
                    </pic:cNvPicPr>
                  </pic:nvPicPr>
                  <pic:blipFill>
                    <a:blip r:embed="rId56" cstate="print"/>
                    <a:srcRect/>
                    <a:stretch>
                      <a:fillRect/>
                    </a:stretch>
                  </pic:blipFill>
                  <pic:spPr bwMode="auto">
                    <a:xfrm>
                      <a:off x="0" y="0"/>
                      <a:ext cx="5191760" cy="5222875"/>
                    </a:xfrm>
                    <a:prstGeom prst="rect">
                      <a:avLst/>
                    </a:prstGeom>
                    <a:noFill/>
                    <a:ln w="9525">
                      <a:noFill/>
                      <a:miter lim="800000"/>
                      <a:headEnd/>
                      <a:tailEnd/>
                    </a:ln>
                  </pic:spPr>
                </pic:pic>
              </a:graphicData>
            </a:graphic>
          </wp:inline>
        </w:drawing>
      </w:r>
    </w:p>
    <w:p w:rsidR="00DB6A4F" w:rsidRDefault="00DB6A4F" w:rsidP="00DB6A4F">
      <w:pPr>
        <w:spacing w:line="480" w:lineRule="auto"/>
        <w:jc w:val="center"/>
        <w:rPr>
          <w:rFonts w:ascii="Arial" w:hAnsi="Arial"/>
          <w:b/>
        </w:rPr>
      </w:pPr>
    </w:p>
    <w:p w:rsidR="00DB6A4F" w:rsidRDefault="00DB6A4F" w:rsidP="00DB6A4F">
      <w:pPr>
        <w:spacing w:line="480" w:lineRule="auto"/>
        <w:jc w:val="center"/>
        <w:rPr>
          <w:rFonts w:ascii="Arial" w:hAnsi="Arial"/>
          <w:b/>
        </w:rPr>
      </w:pPr>
    </w:p>
    <w:p w:rsidR="00DB6A4F" w:rsidRDefault="00DB6A4F" w:rsidP="00DB6A4F">
      <w:pPr>
        <w:spacing w:line="480" w:lineRule="auto"/>
        <w:jc w:val="center"/>
        <w:rPr>
          <w:rFonts w:ascii="Arial" w:hAnsi="Arial"/>
          <w:b/>
        </w:rPr>
      </w:pPr>
      <w:r>
        <w:rPr>
          <w:rFonts w:ascii="Arial" w:hAnsi="Arial"/>
          <w:b/>
        </w:rPr>
        <w:lastRenderedPageBreak/>
        <w:t>APÉNDICE B</w:t>
      </w:r>
    </w:p>
    <w:p w:rsidR="00DB6A4F" w:rsidRPr="00DB6A4F" w:rsidRDefault="00876E40" w:rsidP="00DB6A4F">
      <w:pPr>
        <w:jc w:val="center"/>
        <w:rPr>
          <w:szCs w:val="48"/>
        </w:rPr>
      </w:pPr>
      <w:r>
        <w:rPr>
          <w:noProof/>
          <w:szCs w:val="48"/>
        </w:rPr>
        <w:drawing>
          <wp:inline distT="0" distB="0" distL="0" distR="0">
            <wp:extent cx="4432300" cy="6400800"/>
            <wp:effectExtent l="19050" t="0" r="6350" b="0"/>
            <wp:docPr id="2" name="Imagen 53" descr="Tabla Equivalencia entre Dens_Corriente y Tasa Corrosió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Tabla Equivalencia entre Dens_Corriente y Tasa Corrosión 1"/>
                    <pic:cNvPicPr>
                      <a:picLocks noChangeAspect="1" noChangeArrowheads="1"/>
                    </pic:cNvPicPr>
                  </pic:nvPicPr>
                  <pic:blipFill>
                    <a:blip r:embed="rId57" cstate="print"/>
                    <a:srcRect/>
                    <a:stretch>
                      <a:fillRect/>
                    </a:stretch>
                  </pic:blipFill>
                  <pic:spPr bwMode="auto">
                    <a:xfrm>
                      <a:off x="0" y="0"/>
                      <a:ext cx="4432300" cy="6400800"/>
                    </a:xfrm>
                    <a:prstGeom prst="rect">
                      <a:avLst/>
                    </a:prstGeom>
                    <a:noFill/>
                    <a:ln w="9525">
                      <a:noFill/>
                      <a:miter lim="800000"/>
                      <a:headEnd/>
                      <a:tailEnd/>
                    </a:ln>
                  </pic:spPr>
                </pic:pic>
              </a:graphicData>
            </a:graphic>
          </wp:inline>
        </w:drawing>
      </w:r>
    </w:p>
    <w:p w:rsidR="00DB6A4F" w:rsidRDefault="00DB6A4F" w:rsidP="00DB6A4F">
      <w:pPr>
        <w:spacing w:line="480" w:lineRule="auto"/>
        <w:jc w:val="center"/>
        <w:rPr>
          <w:rFonts w:ascii="Arial" w:hAnsi="Arial"/>
          <w:b/>
        </w:rPr>
      </w:pPr>
      <w:r>
        <w:rPr>
          <w:rFonts w:ascii="Arial" w:hAnsi="Arial"/>
          <w:b/>
        </w:rPr>
        <w:t>APÉNDICE C</w:t>
      </w:r>
    </w:p>
    <w:p w:rsidR="00DB6A4F" w:rsidRPr="00104B7B" w:rsidRDefault="00DB6A4F" w:rsidP="00DB6A4F">
      <w:pPr>
        <w:spacing w:line="480" w:lineRule="auto"/>
        <w:jc w:val="center"/>
        <w:rPr>
          <w:rFonts w:ascii="Arial" w:hAnsi="Arial"/>
          <w:b/>
        </w:rPr>
      </w:pPr>
      <w:r w:rsidRPr="00104B7B">
        <w:rPr>
          <w:rFonts w:ascii="Arial" w:hAnsi="Arial"/>
          <w:b/>
        </w:rPr>
        <w:lastRenderedPageBreak/>
        <w:t>HOJAS DE LECTURAS DE PARÁMETROS CTGZ</w:t>
      </w:r>
    </w:p>
    <w:p w:rsidR="00DB6A4F" w:rsidRPr="00F82AA5" w:rsidRDefault="00876E40" w:rsidP="00DB6A4F">
      <w:pPr>
        <w:jc w:val="center"/>
        <w:rPr>
          <w:szCs w:val="48"/>
        </w:rPr>
      </w:pPr>
      <w:r>
        <w:rPr>
          <w:noProof/>
          <w:szCs w:val="48"/>
        </w:rPr>
        <w:drawing>
          <wp:inline distT="0" distB="0" distL="0" distR="0">
            <wp:extent cx="4509770" cy="6276975"/>
            <wp:effectExtent l="19050" t="0" r="5080" b="0"/>
            <wp:docPr id="3" name="Imagen 55" descr="Hoja lecturas CTG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Hoja lecturas CTGZ 1"/>
                    <pic:cNvPicPr>
                      <a:picLocks noChangeAspect="1" noChangeArrowheads="1"/>
                    </pic:cNvPicPr>
                  </pic:nvPicPr>
                  <pic:blipFill>
                    <a:blip r:embed="rId58" cstate="print"/>
                    <a:srcRect/>
                    <a:stretch>
                      <a:fillRect/>
                    </a:stretch>
                  </pic:blipFill>
                  <pic:spPr bwMode="auto">
                    <a:xfrm>
                      <a:off x="0" y="0"/>
                      <a:ext cx="4509770" cy="6276975"/>
                    </a:xfrm>
                    <a:prstGeom prst="rect">
                      <a:avLst/>
                    </a:prstGeom>
                    <a:noFill/>
                    <a:ln w="9525">
                      <a:noFill/>
                      <a:miter lim="800000"/>
                      <a:headEnd/>
                      <a:tailEnd/>
                    </a:ln>
                  </pic:spPr>
                </pic:pic>
              </a:graphicData>
            </a:graphic>
          </wp:inline>
        </w:drawing>
      </w:r>
    </w:p>
    <w:p w:rsidR="00DB6A4F" w:rsidRDefault="00DB6A4F" w:rsidP="00DB6A4F">
      <w:pPr>
        <w:jc w:val="center"/>
        <w:rPr>
          <w:szCs w:val="48"/>
        </w:rPr>
      </w:pPr>
    </w:p>
    <w:p w:rsidR="00DB6A4F" w:rsidRPr="00F82AA5" w:rsidRDefault="00876E40" w:rsidP="00DB6A4F">
      <w:pPr>
        <w:jc w:val="center"/>
        <w:rPr>
          <w:szCs w:val="48"/>
        </w:rPr>
      </w:pPr>
      <w:r>
        <w:rPr>
          <w:noProof/>
          <w:szCs w:val="48"/>
        </w:rPr>
        <w:lastRenderedPageBreak/>
        <w:drawing>
          <wp:inline distT="0" distB="0" distL="0" distR="0">
            <wp:extent cx="4401820" cy="6834505"/>
            <wp:effectExtent l="19050" t="0" r="0" b="0"/>
            <wp:docPr id="4" name="Imagen 54" descr="Hoja lecturas CTG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Hoja lecturas CTGZ 2"/>
                    <pic:cNvPicPr>
                      <a:picLocks noChangeAspect="1" noChangeArrowheads="1"/>
                    </pic:cNvPicPr>
                  </pic:nvPicPr>
                  <pic:blipFill>
                    <a:blip r:embed="rId59" cstate="print"/>
                    <a:srcRect/>
                    <a:stretch>
                      <a:fillRect/>
                    </a:stretch>
                  </pic:blipFill>
                  <pic:spPr bwMode="auto">
                    <a:xfrm>
                      <a:off x="0" y="0"/>
                      <a:ext cx="4401820" cy="6834505"/>
                    </a:xfrm>
                    <a:prstGeom prst="rect">
                      <a:avLst/>
                    </a:prstGeom>
                    <a:noFill/>
                    <a:ln w="9525">
                      <a:noFill/>
                      <a:miter lim="800000"/>
                      <a:headEnd/>
                      <a:tailEnd/>
                    </a:ln>
                  </pic:spPr>
                </pic:pic>
              </a:graphicData>
            </a:graphic>
          </wp:inline>
        </w:drawing>
      </w:r>
    </w:p>
    <w:p w:rsidR="00DB6A4F" w:rsidRDefault="00DB6A4F" w:rsidP="00DB6A4F">
      <w:pPr>
        <w:jc w:val="center"/>
        <w:rPr>
          <w:szCs w:val="48"/>
        </w:rPr>
      </w:pPr>
    </w:p>
    <w:p w:rsidR="00DB6A4F" w:rsidRPr="00BA0A36" w:rsidRDefault="00DB6A4F" w:rsidP="00DB6A4F">
      <w:pPr>
        <w:jc w:val="center"/>
        <w:rPr>
          <w:szCs w:val="48"/>
        </w:rPr>
      </w:pPr>
    </w:p>
    <w:p w:rsidR="00DB6A4F" w:rsidRDefault="00DB6A4F" w:rsidP="00DB6A4F">
      <w:pPr>
        <w:pStyle w:val="Ttulo1"/>
        <w:spacing w:line="480" w:lineRule="auto"/>
        <w:jc w:val="center"/>
        <w:rPr>
          <w:szCs w:val="48"/>
        </w:rPr>
      </w:pPr>
      <w:r w:rsidRPr="001A3AED">
        <w:rPr>
          <w:szCs w:val="48"/>
        </w:rPr>
        <w:t>BIBLIOGRAFÍA</w:t>
      </w:r>
      <w:r w:rsidRPr="001A3AED">
        <w:rPr>
          <w:szCs w:val="48"/>
        </w:rPr>
        <w:tab/>
      </w:r>
    </w:p>
    <w:p w:rsidR="00DB6A4F" w:rsidRDefault="00DB6A4F" w:rsidP="00DB6A4F"/>
    <w:p w:rsidR="00DB6A4F" w:rsidRPr="00DB6A4F" w:rsidRDefault="00DB6A4F" w:rsidP="00DB6A4F"/>
    <w:p w:rsidR="00DB6A4F" w:rsidRDefault="00DB6A4F" w:rsidP="00DB6A4F">
      <w:pPr>
        <w:numPr>
          <w:ilvl w:val="0"/>
          <w:numId w:val="5"/>
        </w:numPr>
        <w:spacing w:line="480" w:lineRule="auto"/>
        <w:jc w:val="both"/>
        <w:rPr>
          <w:rFonts w:ascii="Arial" w:hAnsi="Arial"/>
        </w:rPr>
      </w:pPr>
      <w:r w:rsidRPr="00115B1E">
        <w:rPr>
          <w:rFonts w:ascii="Arial" w:hAnsi="Arial"/>
        </w:rPr>
        <w:t>KEYSER CARL A., Ciencia de Materiales para Ingeniería, Editorial Limusa-Noriega, México 1990.</w:t>
      </w:r>
    </w:p>
    <w:p w:rsidR="00DB6A4F" w:rsidRPr="00115B1E" w:rsidRDefault="00DB6A4F" w:rsidP="00DB6A4F">
      <w:pPr>
        <w:spacing w:line="480" w:lineRule="auto"/>
        <w:jc w:val="both"/>
        <w:rPr>
          <w:rFonts w:ascii="Arial" w:hAnsi="Arial"/>
        </w:rPr>
      </w:pPr>
    </w:p>
    <w:p w:rsidR="00DB6A4F" w:rsidRDefault="00DB6A4F" w:rsidP="00DB6A4F">
      <w:pPr>
        <w:numPr>
          <w:ilvl w:val="0"/>
          <w:numId w:val="5"/>
        </w:numPr>
        <w:spacing w:line="480" w:lineRule="auto"/>
        <w:jc w:val="both"/>
        <w:rPr>
          <w:rFonts w:ascii="Arial" w:hAnsi="Arial"/>
        </w:rPr>
      </w:pPr>
      <w:r w:rsidRPr="00115B1E">
        <w:rPr>
          <w:rFonts w:ascii="Arial" w:hAnsi="Arial"/>
        </w:rPr>
        <w:t>MOORE HARRY D., KIBBEY DONALD R., Materiales y Procesos de Fabricación: Industria Metalmecánica y de Plásticos, Editorial Limusa, México, 1987.</w:t>
      </w:r>
    </w:p>
    <w:p w:rsidR="00DB6A4F" w:rsidRPr="00115B1E" w:rsidRDefault="00DB6A4F" w:rsidP="00DB6A4F">
      <w:pPr>
        <w:spacing w:line="480" w:lineRule="auto"/>
        <w:jc w:val="both"/>
        <w:rPr>
          <w:rFonts w:ascii="Arial" w:hAnsi="Arial"/>
        </w:rPr>
      </w:pPr>
    </w:p>
    <w:p w:rsidR="00DB6A4F" w:rsidRDefault="00DB6A4F" w:rsidP="00DB6A4F">
      <w:pPr>
        <w:numPr>
          <w:ilvl w:val="0"/>
          <w:numId w:val="5"/>
        </w:numPr>
        <w:spacing w:line="480" w:lineRule="auto"/>
        <w:jc w:val="both"/>
        <w:rPr>
          <w:rFonts w:ascii="Arial" w:hAnsi="Arial"/>
        </w:rPr>
      </w:pPr>
      <w:r w:rsidRPr="00115B1E">
        <w:rPr>
          <w:rFonts w:ascii="Arial" w:hAnsi="Arial"/>
        </w:rPr>
        <w:t>RAMÍREZ JOSÉ, Centrales Eléctricas, Ediciones CEAC, S. A., Barcelona, España, 1982.</w:t>
      </w:r>
    </w:p>
    <w:p w:rsidR="00DB6A4F" w:rsidRPr="00115B1E" w:rsidRDefault="00DB6A4F" w:rsidP="00DB6A4F">
      <w:pPr>
        <w:spacing w:line="480" w:lineRule="auto"/>
        <w:jc w:val="both"/>
        <w:rPr>
          <w:rFonts w:ascii="Arial" w:hAnsi="Arial"/>
        </w:rPr>
      </w:pPr>
    </w:p>
    <w:p w:rsidR="00DB6A4F" w:rsidRDefault="00DB6A4F" w:rsidP="00DB6A4F">
      <w:pPr>
        <w:numPr>
          <w:ilvl w:val="0"/>
          <w:numId w:val="5"/>
        </w:numPr>
        <w:spacing w:line="480" w:lineRule="auto"/>
        <w:jc w:val="both"/>
        <w:rPr>
          <w:rFonts w:ascii="Arial" w:hAnsi="Arial"/>
        </w:rPr>
      </w:pPr>
      <w:r w:rsidRPr="00115B1E">
        <w:rPr>
          <w:rFonts w:ascii="Arial" w:hAnsi="Arial"/>
        </w:rPr>
        <w:t>ROSALER ROBERT C., Manual del Ingeniero de Planta Vol. IV, México 1997.</w:t>
      </w:r>
    </w:p>
    <w:p w:rsidR="00DB6A4F" w:rsidRPr="00115B1E" w:rsidRDefault="00DB6A4F" w:rsidP="00DB6A4F">
      <w:pPr>
        <w:spacing w:line="480" w:lineRule="auto"/>
        <w:jc w:val="both"/>
        <w:rPr>
          <w:rFonts w:ascii="Arial" w:hAnsi="Arial"/>
        </w:rPr>
      </w:pPr>
    </w:p>
    <w:p w:rsidR="00DB6A4F" w:rsidRDefault="00DB6A4F" w:rsidP="00DB6A4F">
      <w:pPr>
        <w:numPr>
          <w:ilvl w:val="0"/>
          <w:numId w:val="5"/>
        </w:numPr>
        <w:spacing w:line="480" w:lineRule="auto"/>
        <w:jc w:val="both"/>
        <w:rPr>
          <w:rFonts w:ascii="Arial" w:hAnsi="Arial"/>
        </w:rPr>
      </w:pPr>
      <w:r w:rsidRPr="00115B1E">
        <w:rPr>
          <w:rFonts w:ascii="Arial" w:hAnsi="Arial"/>
        </w:rPr>
        <w:t>VAN VLACK LAWRENCE H., Materiales para Ingeniería, Editorial C.E.C.S.A., 1984.</w:t>
      </w:r>
    </w:p>
    <w:p w:rsidR="00DB6A4F" w:rsidRPr="00115B1E" w:rsidRDefault="00DB6A4F" w:rsidP="00DB6A4F">
      <w:pPr>
        <w:spacing w:line="480" w:lineRule="auto"/>
        <w:jc w:val="both"/>
        <w:rPr>
          <w:rFonts w:ascii="Arial" w:hAnsi="Arial"/>
        </w:rPr>
      </w:pPr>
    </w:p>
    <w:p w:rsidR="00DB6A4F" w:rsidRPr="00115B1E" w:rsidRDefault="00DB6A4F" w:rsidP="00DB6A4F">
      <w:pPr>
        <w:numPr>
          <w:ilvl w:val="0"/>
          <w:numId w:val="5"/>
        </w:numPr>
        <w:spacing w:line="480" w:lineRule="auto"/>
        <w:jc w:val="both"/>
        <w:rPr>
          <w:rFonts w:ascii="Arial" w:hAnsi="Arial"/>
          <w:lang w:val="en-GB"/>
        </w:rPr>
      </w:pPr>
      <w:r w:rsidRPr="00115B1E">
        <w:rPr>
          <w:rFonts w:ascii="Arial" w:hAnsi="Arial"/>
          <w:lang w:val="en-GB"/>
        </w:rPr>
        <w:lastRenderedPageBreak/>
        <w:t xml:space="preserve">JONES DENNY A., Principles and Prevention Of Corrosion, Macmillan Publishing Company, </w:t>
      </w:r>
      <w:smartTag w:uri="urn:schemas-microsoft-com:office:smarttags" w:element="place">
        <w:smartTag w:uri="urn:schemas-microsoft-com:office:smarttags" w:element="country-region">
          <w:r w:rsidRPr="00115B1E">
            <w:rPr>
              <w:rFonts w:ascii="Arial" w:hAnsi="Arial"/>
              <w:lang w:val="en-GB"/>
            </w:rPr>
            <w:t>USA</w:t>
          </w:r>
        </w:smartTag>
      </w:smartTag>
      <w:r w:rsidRPr="00115B1E">
        <w:rPr>
          <w:rFonts w:ascii="Arial" w:hAnsi="Arial"/>
          <w:lang w:val="en-GB"/>
        </w:rPr>
        <w:t>, 1992.</w:t>
      </w:r>
    </w:p>
    <w:p w:rsidR="00DB6A4F" w:rsidRDefault="00DB6A4F" w:rsidP="00DB6A4F">
      <w:pPr>
        <w:numPr>
          <w:ilvl w:val="0"/>
          <w:numId w:val="5"/>
        </w:numPr>
        <w:spacing w:line="480" w:lineRule="auto"/>
        <w:jc w:val="both"/>
        <w:rPr>
          <w:rFonts w:ascii="Arial" w:hAnsi="Arial"/>
          <w:lang w:val="en-GB"/>
        </w:rPr>
      </w:pPr>
      <w:r w:rsidRPr="00115B1E">
        <w:rPr>
          <w:rFonts w:ascii="Arial" w:hAnsi="Arial"/>
          <w:lang w:val="en-GB"/>
        </w:rPr>
        <w:t xml:space="preserve">KORB </w:t>
      </w:r>
      <w:smartTag w:uri="urn:schemas-microsoft-com:office:smarttags" w:element="place">
        <w:smartTag w:uri="urn:schemas-microsoft-com:office:smarttags" w:element="City">
          <w:r w:rsidRPr="00115B1E">
            <w:rPr>
              <w:rFonts w:ascii="Arial" w:hAnsi="Arial"/>
              <w:lang w:val="en-GB"/>
            </w:rPr>
            <w:t>LAWRENCE</w:t>
          </w:r>
        </w:smartTag>
      </w:smartTag>
      <w:r w:rsidRPr="00115B1E">
        <w:rPr>
          <w:rFonts w:ascii="Arial" w:hAnsi="Arial"/>
          <w:lang w:val="en-GB"/>
        </w:rPr>
        <w:t xml:space="preserve"> J. and OLSON DAVID L., Corrosion, Metals Handbook Ninth Edition, Volume 2 and 13, ASM International, Ohio-USA.</w:t>
      </w:r>
    </w:p>
    <w:p w:rsidR="00DB6A4F" w:rsidRPr="00115B1E" w:rsidRDefault="00DB6A4F" w:rsidP="00DB6A4F">
      <w:pPr>
        <w:spacing w:line="480" w:lineRule="auto"/>
        <w:jc w:val="both"/>
        <w:rPr>
          <w:rFonts w:ascii="Arial" w:hAnsi="Arial"/>
          <w:lang w:val="en-GB"/>
        </w:rPr>
      </w:pPr>
    </w:p>
    <w:p w:rsidR="00DB6A4F" w:rsidRDefault="00DB6A4F" w:rsidP="00DB6A4F">
      <w:pPr>
        <w:numPr>
          <w:ilvl w:val="0"/>
          <w:numId w:val="5"/>
        </w:numPr>
        <w:spacing w:line="480" w:lineRule="auto"/>
        <w:jc w:val="both"/>
        <w:rPr>
          <w:rFonts w:ascii="Arial" w:hAnsi="Arial"/>
        </w:rPr>
      </w:pPr>
      <w:r w:rsidRPr="00115B1E">
        <w:rPr>
          <w:rFonts w:ascii="Arial" w:hAnsi="Arial"/>
        </w:rPr>
        <w:t xml:space="preserve">AVALLONE EUGENE A. and BAUMEISTER THEODORE III, Marks: Manual del Ingeniero Mecánico, Novena Edición, Tomo 1, México, 1997. </w:t>
      </w:r>
    </w:p>
    <w:p w:rsidR="00DB6A4F" w:rsidRPr="00115B1E" w:rsidRDefault="00DB6A4F" w:rsidP="00DB6A4F">
      <w:pPr>
        <w:spacing w:line="480" w:lineRule="auto"/>
        <w:jc w:val="both"/>
        <w:rPr>
          <w:rFonts w:ascii="Arial" w:hAnsi="Arial"/>
        </w:rPr>
      </w:pPr>
    </w:p>
    <w:p w:rsidR="00DB6A4F" w:rsidRDefault="00DB6A4F" w:rsidP="00DB6A4F">
      <w:pPr>
        <w:numPr>
          <w:ilvl w:val="0"/>
          <w:numId w:val="5"/>
        </w:numPr>
        <w:spacing w:line="480" w:lineRule="auto"/>
        <w:jc w:val="both"/>
        <w:rPr>
          <w:rFonts w:ascii="Arial" w:hAnsi="Arial"/>
          <w:lang w:val="en-GB"/>
        </w:rPr>
      </w:pPr>
      <w:r w:rsidRPr="00115B1E">
        <w:rPr>
          <w:rFonts w:ascii="Arial" w:hAnsi="Arial"/>
          <w:lang w:val="en-GB"/>
        </w:rPr>
        <w:t xml:space="preserve">W. VON BAECKMANN, W. SCHWENK, and W. PRINCE, Editors, Handbook of Cathodic Corrosion Protection: Theory and Practice of Electrochemical Protection Processes, Gulf Professional Publising, Third Edition, </w:t>
      </w:r>
      <w:smartTag w:uri="urn:schemas-microsoft-com:office:smarttags" w:element="place">
        <w:smartTag w:uri="urn:schemas-microsoft-com:office:smarttags" w:element="City">
          <w:r w:rsidRPr="00115B1E">
            <w:rPr>
              <w:rFonts w:ascii="Arial" w:hAnsi="Arial"/>
              <w:lang w:val="en-GB"/>
            </w:rPr>
            <w:t>Houston</w:t>
          </w:r>
        </w:smartTag>
      </w:smartTag>
      <w:r w:rsidRPr="00115B1E">
        <w:rPr>
          <w:rFonts w:ascii="Arial" w:hAnsi="Arial"/>
          <w:lang w:val="en-GB"/>
        </w:rPr>
        <w:t>, EE.UU, 1997.</w:t>
      </w:r>
    </w:p>
    <w:p w:rsidR="00DB6A4F" w:rsidRPr="00115B1E" w:rsidRDefault="00DB6A4F" w:rsidP="00DB6A4F">
      <w:pPr>
        <w:spacing w:line="480" w:lineRule="auto"/>
        <w:jc w:val="both"/>
        <w:rPr>
          <w:rFonts w:ascii="Arial" w:hAnsi="Arial"/>
          <w:lang w:val="en-GB"/>
        </w:rPr>
      </w:pPr>
    </w:p>
    <w:p w:rsidR="00DB6A4F" w:rsidRPr="00115B1E" w:rsidRDefault="00DB6A4F" w:rsidP="00DB6A4F">
      <w:pPr>
        <w:numPr>
          <w:ilvl w:val="0"/>
          <w:numId w:val="5"/>
        </w:numPr>
        <w:spacing w:line="480" w:lineRule="auto"/>
        <w:jc w:val="both"/>
        <w:rPr>
          <w:rFonts w:cs="Arial"/>
          <w:lang w:val="en-GB"/>
        </w:rPr>
      </w:pPr>
      <w:smartTag w:uri="urn:schemas-microsoft-com:office:smarttags" w:element="place">
        <w:smartTag w:uri="urn:schemas-microsoft-com:office:smarttags" w:element="City">
          <w:r w:rsidRPr="00820C22">
            <w:rPr>
              <w:rFonts w:ascii="Arial" w:hAnsi="Arial"/>
              <w:lang w:val="en-GB"/>
            </w:rPr>
            <w:t>PEABODY</w:t>
          </w:r>
        </w:smartTag>
      </w:smartTag>
      <w:r w:rsidRPr="00820C22">
        <w:rPr>
          <w:rFonts w:ascii="Arial" w:hAnsi="Arial"/>
          <w:lang w:val="en-GB"/>
        </w:rPr>
        <w:t xml:space="preserve"> A. W., Control of Pipeline Corrosion, Second Edition, Edited by Ronald I. Bianchetti – NACE International: The Corrosion Society, 2001.</w:t>
      </w:r>
      <w:r w:rsidRPr="00820C22">
        <w:rPr>
          <w:rFonts w:ascii="Arial" w:hAnsi="Arial"/>
          <w:lang w:val="en-GB"/>
        </w:rPr>
        <w:tab/>
      </w:r>
      <w:r w:rsidRPr="00820C22">
        <w:rPr>
          <w:rFonts w:ascii="Arial" w:hAnsi="Arial"/>
          <w:lang w:val="en-GB"/>
        </w:rPr>
        <w:tab/>
      </w:r>
      <w:r w:rsidRPr="00115B1E">
        <w:rPr>
          <w:rFonts w:cs="Arial"/>
          <w:lang w:val="en-GB"/>
        </w:rPr>
        <w:tab/>
      </w:r>
    </w:p>
    <w:p w:rsidR="00DB6A4F" w:rsidRPr="00457959" w:rsidRDefault="00DB6A4F" w:rsidP="00DB6A4F">
      <w:pPr>
        <w:rPr>
          <w:rFonts w:ascii="Arial" w:hAnsi="Arial" w:cs="Arial"/>
          <w:lang w:val="en-GB"/>
        </w:rPr>
      </w:pPr>
    </w:p>
    <w:sectPr w:rsidR="00DB6A4F" w:rsidRPr="00457959" w:rsidSect="00976BC4">
      <w:pgSz w:w="12240" w:h="15840"/>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993" w:rsidRDefault="00D62993">
      <w:r>
        <w:separator/>
      </w:r>
    </w:p>
  </w:endnote>
  <w:endnote w:type="continuationSeparator" w:id="0">
    <w:p w:rsidR="00D62993" w:rsidRDefault="00D629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993" w:rsidRDefault="00D62993">
      <w:r>
        <w:separator/>
      </w:r>
    </w:p>
  </w:footnote>
  <w:footnote w:type="continuationSeparator" w:id="0">
    <w:p w:rsidR="00D62993" w:rsidRDefault="00D629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407C7"/>
    <w:multiLevelType w:val="hybridMultilevel"/>
    <w:tmpl w:val="271EF6CA"/>
    <w:lvl w:ilvl="0" w:tplc="0C0A0001">
      <w:start w:val="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9F76C3"/>
    <w:multiLevelType w:val="hybridMultilevel"/>
    <w:tmpl w:val="6464BE7A"/>
    <w:lvl w:ilvl="0" w:tplc="D41CCFFA">
      <w:start w:val="4"/>
      <w:numFmt w:val="bullet"/>
      <w:lvlText w:val=""/>
      <w:lvlJc w:val="left"/>
      <w:pPr>
        <w:tabs>
          <w:tab w:val="num" w:pos="720"/>
        </w:tabs>
        <w:ind w:left="720" w:hanging="360"/>
      </w:pPr>
      <w:rPr>
        <w:rFonts w:ascii="Symbol" w:eastAsia="Times New Roman" w:hAnsi="Symbol" w:cs="Arial"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2">
    <w:nsid w:val="10E26713"/>
    <w:multiLevelType w:val="singleLevel"/>
    <w:tmpl w:val="0C0A0011"/>
    <w:lvl w:ilvl="0">
      <w:start w:val="1"/>
      <w:numFmt w:val="decimal"/>
      <w:lvlText w:val="%1)"/>
      <w:lvlJc w:val="left"/>
      <w:pPr>
        <w:tabs>
          <w:tab w:val="num" w:pos="360"/>
        </w:tabs>
        <w:ind w:left="360" w:hanging="360"/>
      </w:pPr>
      <w:rPr>
        <w:rFonts w:hint="default"/>
      </w:rPr>
    </w:lvl>
  </w:abstractNum>
  <w:abstractNum w:abstractNumId="3">
    <w:nsid w:val="152F6506"/>
    <w:multiLevelType w:val="multilevel"/>
    <w:tmpl w:val="ACD2915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171127D1"/>
    <w:multiLevelType w:val="multilevel"/>
    <w:tmpl w:val="6EE2490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8F92E78"/>
    <w:multiLevelType w:val="hybridMultilevel"/>
    <w:tmpl w:val="350EDB74"/>
    <w:lvl w:ilvl="0" w:tplc="8464777C">
      <w:start w:val="1"/>
      <w:numFmt w:val="lowerLetter"/>
      <w:lvlText w:val="%1)"/>
      <w:lvlJc w:val="left"/>
      <w:pPr>
        <w:tabs>
          <w:tab w:val="num" w:pos="1338"/>
        </w:tabs>
        <w:ind w:left="1338" w:hanging="630"/>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1E443EB8"/>
    <w:multiLevelType w:val="multilevel"/>
    <w:tmpl w:val="C4C0B1B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255A39FF"/>
    <w:multiLevelType w:val="multilevel"/>
    <w:tmpl w:val="358E00A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1410"/>
        </w:tabs>
        <w:ind w:left="1410" w:hanging="70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8">
    <w:nsid w:val="263627F2"/>
    <w:multiLevelType w:val="hybridMultilevel"/>
    <w:tmpl w:val="68B08936"/>
    <w:lvl w:ilvl="0" w:tplc="81C619BA">
      <w:start w:val="1"/>
      <w:numFmt w:val="bullet"/>
      <w:lvlText w:val="o"/>
      <w:lvlJc w:val="left"/>
      <w:pPr>
        <w:tabs>
          <w:tab w:val="num" w:pos="1040"/>
        </w:tabs>
        <w:ind w:left="1021" w:hanging="341"/>
      </w:pPr>
      <w:rPr>
        <w:rFonts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CF152F5"/>
    <w:multiLevelType w:val="hybridMultilevel"/>
    <w:tmpl w:val="B984716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69654F5"/>
    <w:multiLevelType w:val="hybridMultilevel"/>
    <w:tmpl w:val="8A08DFCC"/>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1">
    <w:nsid w:val="3B81132F"/>
    <w:multiLevelType w:val="multilevel"/>
    <w:tmpl w:val="23469212"/>
    <w:lvl w:ilvl="0">
      <w:start w:val="4"/>
      <w:numFmt w:val="decimal"/>
      <w:lvlText w:val="%1."/>
      <w:lvlJc w:val="left"/>
      <w:pPr>
        <w:tabs>
          <w:tab w:val="num" w:pos="1065"/>
        </w:tabs>
        <w:ind w:left="1065" w:hanging="705"/>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3192"/>
        </w:tabs>
        <w:ind w:left="3192" w:hanging="1440"/>
      </w:pPr>
      <w:rPr>
        <w:rFonts w:hint="default"/>
      </w:rPr>
    </w:lvl>
    <w:lvl w:ilvl="5">
      <w:start w:val="1"/>
      <w:numFmt w:val="decimal"/>
      <w:isLgl/>
      <w:lvlText w:val="%1.%2.%3.%4.%5.%6"/>
      <w:lvlJc w:val="left"/>
      <w:pPr>
        <w:tabs>
          <w:tab w:val="num" w:pos="3900"/>
        </w:tabs>
        <w:ind w:left="3900" w:hanging="1800"/>
      </w:pPr>
      <w:rPr>
        <w:rFonts w:hint="default"/>
      </w:rPr>
    </w:lvl>
    <w:lvl w:ilvl="6">
      <w:start w:val="1"/>
      <w:numFmt w:val="decimal"/>
      <w:isLgl/>
      <w:lvlText w:val="%1.%2.%3.%4.%5.%6.%7"/>
      <w:lvlJc w:val="left"/>
      <w:pPr>
        <w:tabs>
          <w:tab w:val="num" w:pos="4248"/>
        </w:tabs>
        <w:ind w:left="4248" w:hanging="1800"/>
      </w:pPr>
      <w:rPr>
        <w:rFonts w:hint="default"/>
      </w:rPr>
    </w:lvl>
    <w:lvl w:ilvl="7">
      <w:start w:val="1"/>
      <w:numFmt w:val="decimal"/>
      <w:isLgl/>
      <w:lvlText w:val="%1.%2.%3.%4.%5.%6.%7.%8"/>
      <w:lvlJc w:val="left"/>
      <w:pPr>
        <w:tabs>
          <w:tab w:val="num" w:pos="4956"/>
        </w:tabs>
        <w:ind w:left="4956" w:hanging="2160"/>
      </w:pPr>
      <w:rPr>
        <w:rFonts w:hint="default"/>
      </w:rPr>
    </w:lvl>
    <w:lvl w:ilvl="8">
      <w:start w:val="1"/>
      <w:numFmt w:val="decimal"/>
      <w:isLgl/>
      <w:lvlText w:val="%1.%2.%3.%4.%5.%6.%7.%8.%9"/>
      <w:lvlJc w:val="left"/>
      <w:pPr>
        <w:tabs>
          <w:tab w:val="num" w:pos="5664"/>
        </w:tabs>
        <w:ind w:left="5664" w:hanging="2520"/>
      </w:pPr>
      <w:rPr>
        <w:rFonts w:hint="default"/>
      </w:rPr>
    </w:lvl>
  </w:abstractNum>
  <w:abstractNum w:abstractNumId="12">
    <w:nsid w:val="400F4E48"/>
    <w:multiLevelType w:val="singleLevel"/>
    <w:tmpl w:val="D682D1B0"/>
    <w:lvl w:ilvl="0">
      <w:start w:val="1"/>
      <w:numFmt w:val="lowerLetter"/>
      <w:lvlText w:val="%1)"/>
      <w:lvlJc w:val="left"/>
      <w:pPr>
        <w:tabs>
          <w:tab w:val="num" w:pos="1164"/>
        </w:tabs>
        <w:ind w:left="1164" w:hanging="456"/>
      </w:pPr>
      <w:rPr>
        <w:rFonts w:hint="default"/>
      </w:rPr>
    </w:lvl>
  </w:abstractNum>
  <w:abstractNum w:abstractNumId="13">
    <w:nsid w:val="44507AD1"/>
    <w:multiLevelType w:val="hybridMultilevel"/>
    <w:tmpl w:val="73B43F32"/>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4">
    <w:nsid w:val="4E223487"/>
    <w:multiLevelType w:val="singleLevel"/>
    <w:tmpl w:val="D43EFE80"/>
    <w:lvl w:ilvl="0">
      <w:start w:val="1"/>
      <w:numFmt w:val="decimal"/>
      <w:lvlText w:val="%1"/>
      <w:lvlJc w:val="left"/>
      <w:pPr>
        <w:tabs>
          <w:tab w:val="num" w:pos="360"/>
        </w:tabs>
        <w:ind w:left="360" w:hanging="360"/>
      </w:pPr>
      <w:rPr>
        <w:rFonts w:hint="default"/>
      </w:rPr>
    </w:lvl>
  </w:abstractNum>
  <w:abstractNum w:abstractNumId="15">
    <w:nsid w:val="586C01B6"/>
    <w:multiLevelType w:val="hybridMultilevel"/>
    <w:tmpl w:val="4BCAD778"/>
    <w:lvl w:ilvl="0" w:tplc="DB246C9E">
      <w:start w:val="1"/>
      <w:numFmt w:val="lowerLetter"/>
      <w:lvlText w:val="%1)"/>
      <w:lvlJc w:val="left"/>
      <w:pPr>
        <w:tabs>
          <w:tab w:val="num" w:pos="1368"/>
        </w:tabs>
        <w:ind w:left="1368" w:hanging="6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5D2776C2"/>
    <w:multiLevelType w:val="multilevel"/>
    <w:tmpl w:val="7BE0C940"/>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17">
    <w:nsid w:val="612804FB"/>
    <w:multiLevelType w:val="multilevel"/>
    <w:tmpl w:val="CDA493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25"/>
        </w:tabs>
        <w:ind w:left="1425" w:hanging="720"/>
      </w:pPr>
      <w:rPr>
        <w:rFonts w:hint="default"/>
        <w:b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5325"/>
        </w:tabs>
        <w:ind w:left="5325" w:hanging="180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7095"/>
        </w:tabs>
        <w:ind w:left="7095" w:hanging="2160"/>
      </w:pPr>
      <w:rPr>
        <w:rFonts w:hint="default"/>
      </w:rPr>
    </w:lvl>
    <w:lvl w:ilvl="8">
      <w:start w:val="1"/>
      <w:numFmt w:val="decimal"/>
      <w:lvlText w:val="%1.%2.%3.%4.%5.%6.%7.%8.%9"/>
      <w:lvlJc w:val="left"/>
      <w:pPr>
        <w:tabs>
          <w:tab w:val="num" w:pos="8160"/>
        </w:tabs>
        <w:ind w:left="8160" w:hanging="2520"/>
      </w:pPr>
      <w:rPr>
        <w:rFonts w:hint="default"/>
      </w:rPr>
    </w:lvl>
  </w:abstractNum>
  <w:abstractNum w:abstractNumId="18">
    <w:nsid w:val="625C3613"/>
    <w:multiLevelType w:val="hybridMultilevel"/>
    <w:tmpl w:val="B8949BFA"/>
    <w:lvl w:ilvl="0" w:tplc="07DA7ECC">
      <w:start w:val="2"/>
      <w:numFmt w:val="decimal"/>
      <w:lvlText w:val="%1)"/>
      <w:lvlJc w:val="left"/>
      <w:pPr>
        <w:tabs>
          <w:tab w:val="num" w:pos="1215"/>
        </w:tabs>
        <w:ind w:left="1215" w:hanging="360"/>
      </w:pPr>
      <w:rPr>
        <w:rFonts w:hint="default"/>
      </w:rPr>
    </w:lvl>
    <w:lvl w:ilvl="1" w:tplc="0C0A0019" w:tentative="1">
      <w:start w:val="1"/>
      <w:numFmt w:val="lowerLetter"/>
      <w:lvlText w:val="%2."/>
      <w:lvlJc w:val="left"/>
      <w:pPr>
        <w:tabs>
          <w:tab w:val="num" w:pos="1935"/>
        </w:tabs>
        <w:ind w:left="1935" w:hanging="360"/>
      </w:pPr>
    </w:lvl>
    <w:lvl w:ilvl="2" w:tplc="0C0A001B" w:tentative="1">
      <w:start w:val="1"/>
      <w:numFmt w:val="lowerRoman"/>
      <w:lvlText w:val="%3."/>
      <w:lvlJc w:val="right"/>
      <w:pPr>
        <w:tabs>
          <w:tab w:val="num" w:pos="2655"/>
        </w:tabs>
        <w:ind w:left="2655" w:hanging="180"/>
      </w:pPr>
    </w:lvl>
    <w:lvl w:ilvl="3" w:tplc="0C0A000F" w:tentative="1">
      <w:start w:val="1"/>
      <w:numFmt w:val="decimal"/>
      <w:lvlText w:val="%4."/>
      <w:lvlJc w:val="left"/>
      <w:pPr>
        <w:tabs>
          <w:tab w:val="num" w:pos="3375"/>
        </w:tabs>
        <w:ind w:left="3375" w:hanging="360"/>
      </w:pPr>
    </w:lvl>
    <w:lvl w:ilvl="4" w:tplc="0C0A0019" w:tentative="1">
      <w:start w:val="1"/>
      <w:numFmt w:val="lowerLetter"/>
      <w:lvlText w:val="%5."/>
      <w:lvlJc w:val="left"/>
      <w:pPr>
        <w:tabs>
          <w:tab w:val="num" w:pos="4095"/>
        </w:tabs>
        <w:ind w:left="4095" w:hanging="360"/>
      </w:pPr>
    </w:lvl>
    <w:lvl w:ilvl="5" w:tplc="0C0A001B" w:tentative="1">
      <w:start w:val="1"/>
      <w:numFmt w:val="lowerRoman"/>
      <w:lvlText w:val="%6."/>
      <w:lvlJc w:val="right"/>
      <w:pPr>
        <w:tabs>
          <w:tab w:val="num" w:pos="4815"/>
        </w:tabs>
        <w:ind w:left="4815" w:hanging="180"/>
      </w:pPr>
    </w:lvl>
    <w:lvl w:ilvl="6" w:tplc="0C0A000F" w:tentative="1">
      <w:start w:val="1"/>
      <w:numFmt w:val="decimal"/>
      <w:lvlText w:val="%7."/>
      <w:lvlJc w:val="left"/>
      <w:pPr>
        <w:tabs>
          <w:tab w:val="num" w:pos="5535"/>
        </w:tabs>
        <w:ind w:left="5535" w:hanging="360"/>
      </w:pPr>
    </w:lvl>
    <w:lvl w:ilvl="7" w:tplc="0C0A0019" w:tentative="1">
      <w:start w:val="1"/>
      <w:numFmt w:val="lowerLetter"/>
      <w:lvlText w:val="%8."/>
      <w:lvlJc w:val="left"/>
      <w:pPr>
        <w:tabs>
          <w:tab w:val="num" w:pos="6255"/>
        </w:tabs>
        <w:ind w:left="6255" w:hanging="360"/>
      </w:pPr>
    </w:lvl>
    <w:lvl w:ilvl="8" w:tplc="0C0A001B" w:tentative="1">
      <w:start w:val="1"/>
      <w:numFmt w:val="lowerRoman"/>
      <w:lvlText w:val="%9."/>
      <w:lvlJc w:val="right"/>
      <w:pPr>
        <w:tabs>
          <w:tab w:val="num" w:pos="6975"/>
        </w:tabs>
        <w:ind w:left="6975" w:hanging="180"/>
      </w:pPr>
    </w:lvl>
  </w:abstractNum>
  <w:abstractNum w:abstractNumId="19">
    <w:nsid w:val="6BB96DE9"/>
    <w:multiLevelType w:val="hybridMultilevel"/>
    <w:tmpl w:val="CE0C27C6"/>
    <w:lvl w:ilvl="0" w:tplc="4800932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C4024E2"/>
    <w:multiLevelType w:val="multilevel"/>
    <w:tmpl w:val="CB7E4D28"/>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77844F00"/>
    <w:multiLevelType w:val="singleLevel"/>
    <w:tmpl w:val="0D446F16"/>
    <w:lvl w:ilvl="0">
      <w:start w:val="1"/>
      <w:numFmt w:val="lowerLetter"/>
      <w:lvlText w:val="%1)"/>
      <w:lvlJc w:val="left"/>
      <w:pPr>
        <w:tabs>
          <w:tab w:val="num" w:pos="1080"/>
        </w:tabs>
        <w:ind w:left="1080" w:hanging="372"/>
      </w:pPr>
      <w:rPr>
        <w:rFonts w:hint="default"/>
      </w:rPr>
    </w:lvl>
  </w:abstractNum>
  <w:abstractNum w:abstractNumId="22">
    <w:nsid w:val="7D626245"/>
    <w:multiLevelType w:val="hybridMultilevel"/>
    <w:tmpl w:val="5984A2D2"/>
    <w:lvl w:ilvl="0" w:tplc="0C0A000F">
      <w:start w:val="1"/>
      <w:numFmt w:val="decimal"/>
      <w:lvlText w:val="%1."/>
      <w:lvlJc w:val="left"/>
      <w:pPr>
        <w:tabs>
          <w:tab w:val="num" w:pos="1860"/>
        </w:tabs>
        <w:ind w:left="1860" w:hanging="360"/>
      </w:pPr>
    </w:lvl>
    <w:lvl w:ilvl="1" w:tplc="0C0A0019" w:tentative="1">
      <w:start w:val="1"/>
      <w:numFmt w:val="lowerLetter"/>
      <w:lvlText w:val="%2."/>
      <w:lvlJc w:val="left"/>
      <w:pPr>
        <w:tabs>
          <w:tab w:val="num" w:pos="2580"/>
        </w:tabs>
        <w:ind w:left="2580" w:hanging="360"/>
      </w:pPr>
    </w:lvl>
    <w:lvl w:ilvl="2" w:tplc="0C0A001B" w:tentative="1">
      <w:start w:val="1"/>
      <w:numFmt w:val="lowerRoman"/>
      <w:lvlText w:val="%3."/>
      <w:lvlJc w:val="right"/>
      <w:pPr>
        <w:tabs>
          <w:tab w:val="num" w:pos="3300"/>
        </w:tabs>
        <w:ind w:left="3300" w:hanging="180"/>
      </w:pPr>
    </w:lvl>
    <w:lvl w:ilvl="3" w:tplc="0C0A000F" w:tentative="1">
      <w:start w:val="1"/>
      <w:numFmt w:val="decimal"/>
      <w:lvlText w:val="%4."/>
      <w:lvlJc w:val="left"/>
      <w:pPr>
        <w:tabs>
          <w:tab w:val="num" w:pos="4020"/>
        </w:tabs>
        <w:ind w:left="4020" w:hanging="360"/>
      </w:pPr>
    </w:lvl>
    <w:lvl w:ilvl="4" w:tplc="0C0A0019" w:tentative="1">
      <w:start w:val="1"/>
      <w:numFmt w:val="lowerLetter"/>
      <w:lvlText w:val="%5."/>
      <w:lvlJc w:val="left"/>
      <w:pPr>
        <w:tabs>
          <w:tab w:val="num" w:pos="4740"/>
        </w:tabs>
        <w:ind w:left="4740" w:hanging="360"/>
      </w:pPr>
    </w:lvl>
    <w:lvl w:ilvl="5" w:tplc="0C0A001B" w:tentative="1">
      <w:start w:val="1"/>
      <w:numFmt w:val="lowerRoman"/>
      <w:lvlText w:val="%6."/>
      <w:lvlJc w:val="right"/>
      <w:pPr>
        <w:tabs>
          <w:tab w:val="num" w:pos="5460"/>
        </w:tabs>
        <w:ind w:left="5460" w:hanging="180"/>
      </w:pPr>
    </w:lvl>
    <w:lvl w:ilvl="6" w:tplc="0C0A000F" w:tentative="1">
      <w:start w:val="1"/>
      <w:numFmt w:val="decimal"/>
      <w:lvlText w:val="%7."/>
      <w:lvlJc w:val="left"/>
      <w:pPr>
        <w:tabs>
          <w:tab w:val="num" w:pos="6180"/>
        </w:tabs>
        <w:ind w:left="6180" w:hanging="360"/>
      </w:pPr>
    </w:lvl>
    <w:lvl w:ilvl="7" w:tplc="0C0A0019" w:tentative="1">
      <w:start w:val="1"/>
      <w:numFmt w:val="lowerLetter"/>
      <w:lvlText w:val="%8."/>
      <w:lvlJc w:val="left"/>
      <w:pPr>
        <w:tabs>
          <w:tab w:val="num" w:pos="6900"/>
        </w:tabs>
        <w:ind w:left="6900" w:hanging="360"/>
      </w:pPr>
    </w:lvl>
    <w:lvl w:ilvl="8" w:tplc="0C0A001B" w:tentative="1">
      <w:start w:val="1"/>
      <w:numFmt w:val="lowerRoman"/>
      <w:lvlText w:val="%9."/>
      <w:lvlJc w:val="right"/>
      <w:pPr>
        <w:tabs>
          <w:tab w:val="num" w:pos="7620"/>
        </w:tabs>
        <w:ind w:left="7620" w:hanging="180"/>
      </w:pPr>
    </w:lvl>
  </w:abstractNum>
  <w:num w:numId="1">
    <w:abstractNumId w:val="7"/>
  </w:num>
  <w:num w:numId="2">
    <w:abstractNumId w:val="17"/>
  </w:num>
  <w:num w:numId="3">
    <w:abstractNumId w:val="11"/>
  </w:num>
  <w:num w:numId="4">
    <w:abstractNumId w:val="8"/>
  </w:num>
  <w:num w:numId="5">
    <w:abstractNumId w:val="14"/>
  </w:num>
  <w:num w:numId="6">
    <w:abstractNumId w:val="3"/>
  </w:num>
  <w:num w:numId="7">
    <w:abstractNumId w:val="10"/>
  </w:num>
  <w:num w:numId="8">
    <w:abstractNumId w:val="12"/>
  </w:num>
  <w:num w:numId="9">
    <w:abstractNumId w:val="21"/>
  </w:num>
  <w:num w:numId="10">
    <w:abstractNumId w:val="2"/>
  </w:num>
  <w:num w:numId="11">
    <w:abstractNumId w:val="9"/>
  </w:num>
  <w:num w:numId="12">
    <w:abstractNumId w:val="13"/>
  </w:num>
  <w:num w:numId="13">
    <w:abstractNumId w:val="19"/>
  </w:num>
  <w:num w:numId="14">
    <w:abstractNumId w:val="22"/>
  </w:num>
  <w:num w:numId="15">
    <w:abstractNumId w:val="18"/>
  </w:num>
  <w:num w:numId="16">
    <w:abstractNumId w:val="20"/>
  </w:num>
  <w:num w:numId="17">
    <w:abstractNumId w:val="16"/>
  </w:num>
  <w:num w:numId="18">
    <w:abstractNumId w:val="0"/>
  </w:num>
  <w:num w:numId="19">
    <w:abstractNumId w:val="5"/>
  </w:num>
  <w:num w:numId="20">
    <w:abstractNumId w:val="15"/>
  </w:num>
  <w:num w:numId="21">
    <w:abstractNumId w:val="6"/>
  </w:num>
  <w:num w:numId="22">
    <w:abstractNumId w:val="4"/>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976BC4"/>
    <w:rsid w:val="0000021D"/>
    <w:rsid w:val="00022123"/>
    <w:rsid w:val="000B4FE1"/>
    <w:rsid w:val="000F3F45"/>
    <w:rsid w:val="001833A6"/>
    <w:rsid w:val="001E3A51"/>
    <w:rsid w:val="001E3D63"/>
    <w:rsid w:val="00215371"/>
    <w:rsid w:val="00217C18"/>
    <w:rsid w:val="002B186D"/>
    <w:rsid w:val="002F3F8B"/>
    <w:rsid w:val="003652B8"/>
    <w:rsid w:val="0036721E"/>
    <w:rsid w:val="003843CB"/>
    <w:rsid w:val="003A277A"/>
    <w:rsid w:val="003B4733"/>
    <w:rsid w:val="003E6013"/>
    <w:rsid w:val="0051295A"/>
    <w:rsid w:val="005A49CA"/>
    <w:rsid w:val="005A5090"/>
    <w:rsid w:val="005B49A0"/>
    <w:rsid w:val="00696D57"/>
    <w:rsid w:val="007002BC"/>
    <w:rsid w:val="007362D0"/>
    <w:rsid w:val="007A1B93"/>
    <w:rsid w:val="0080686A"/>
    <w:rsid w:val="00832F43"/>
    <w:rsid w:val="00851A5A"/>
    <w:rsid w:val="00860804"/>
    <w:rsid w:val="0086733F"/>
    <w:rsid w:val="00876E40"/>
    <w:rsid w:val="00893A34"/>
    <w:rsid w:val="008C0904"/>
    <w:rsid w:val="008E16CC"/>
    <w:rsid w:val="00904D27"/>
    <w:rsid w:val="00967154"/>
    <w:rsid w:val="00976BC4"/>
    <w:rsid w:val="009B3BB5"/>
    <w:rsid w:val="009D18C4"/>
    <w:rsid w:val="00A02D11"/>
    <w:rsid w:val="00A1494F"/>
    <w:rsid w:val="00AF3D96"/>
    <w:rsid w:val="00B22221"/>
    <w:rsid w:val="00B2722A"/>
    <w:rsid w:val="00B630E7"/>
    <w:rsid w:val="00BD4510"/>
    <w:rsid w:val="00BF3351"/>
    <w:rsid w:val="00C07195"/>
    <w:rsid w:val="00C13AA3"/>
    <w:rsid w:val="00CD058F"/>
    <w:rsid w:val="00D24174"/>
    <w:rsid w:val="00D62993"/>
    <w:rsid w:val="00D73AFC"/>
    <w:rsid w:val="00DB3FFE"/>
    <w:rsid w:val="00DB6A4F"/>
    <w:rsid w:val="00DD5D25"/>
    <w:rsid w:val="00DE008B"/>
    <w:rsid w:val="00DE48B8"/>
    <w:rsid w:val="00E93CD4"/>
    <w:rsid w:val="00EC0153"/>
    <w:rsid w:val="00EC5909"/>
    <w:rsid w:val="00F17EC9"/>
    <w:rsid w:val="00F64348"/>
    <w:rsid w:val="00F90F8C"/>
    <w:rsid w:val="00FA551F"/>
    <w:rsid w:val="00FC5A51"/>
    <w:rsid w:val="00FD43CE"/>
    <w:rsid w:val="00FE2814"/>
    <w:rsid w:val="00FE489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7195"/>
    <w:rPr>
      <w:sz w:val="24"/>
      <w:szCs w:val="24"/>
    </w:rPr>
  </w:style>
  <w:style w:type="paragraph" w:styleId="Ttulo1">
    <w:name w:val="heading 1"/>
    <w:basedOn w:val="Normal"/>
    <w:next w:val="Normal"/>
    <w:link w:val="Ttulo1Car"/>
    <w:qFormat/>
    <w:rsid w:val="00DB6A4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F3D9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976BC4"/>
    <w:pPr>
      <w:keepNext/>
      <w:spacing w:line="360" w:lineRule="auto"/>
      <w:jc w:val="center"/>
      <w:outlineLvl w:val="2"/>
    </w:pPr>
    <w:rPr>
      <w:rFonts w:ascii="Arial" w:hAnsi="Arial" w:cs="Arial"/>
      <w:b/>
      <w:bCs/>
      <w:sz w:val="28"/>
    </w:rPr>
  </w:style>
  <w:style w:type="paragraph" w:styleId="Ttulo4">
    <w:name w:val="heading 4"/>
    <w:basedOn w:val="Normal"/>
    <w:next w:val="Normal"/>
    <w:qFormat/>
    <w:rsid w:val="00976BC4"/>
    <w:pPr>
      <w:keepNext/>
      <w:jc w:val="center"/>
      <w:outlineLvl w:val="3"/>
    </w:pPr>
    <w:rPr>
      <w:rFonts w:ascii="Arial" w:hAnsi="Arial" w:cs="Arial"/>
      <w:b/>
      <w:bCs/>
      <w:sz w:val="3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Sangra3detindependiente">
    <w:name w:val="Body Text Indent 3"/>
    <w:basedOn w:val="Normal"/>
    <w:rsid w:val="00976BC4"/>
    <w:pPr>
      <w:spacing w:line="360" w:lineRule="auto"/>
      <w:ind w:left="5954"/>
      <w:jc w:val="both"/>
    </w:pPr>
    <w:rPr>
      <w:rFonts w:ascii="Arial" w:hAnsi="Arial" w:cs="Arial"/>
    </w:rPr>
  </w:style>
  <w:style w:type="paragraph" w:styleId="Textodebloque">
    <w:name w:val="Block Text"/>
    <w:basedOn w:val="Normal"/>
    <w:rsid w:val="00976BC4"/>
    <w:pPr>
      <w:spacing w:line="360" w:lineRule="auto"/>
      <w:ind w:left="1701" w:right="567"/>
    </w:pPr>
    <w:rPr>
      <w:rFonts w:ascii="Arial" w:hAnsi="Arial" w:cs="Arial"/>
    </w:rPr>
  </w:style>
  <w:style w:type="paragraph" w:styleId="Encabezado">
    <w:name w:val="header"/>
    <w:basedOn w:val="Normal"/>
    <w:link w:val="EncabezadoCar"/>
    <w:rsid w:val="00976BC4"/>
    <w:pPr>
      <w:tabs>
        <w:tab w:val="center" w:pos="4252"/>
        <w:tab w:val="right" w:pos="8504"/>
      </w:tabs>
    </w:pPr>
  </w:style>
  <w:style w:type="character" w:styleId="Hipervnculo">
    <w:name w:val="Hyperlink"/>
    <w:basedOn w:val="Fuentedeprrafopredeter"/>
    <w:rsid w:val="008C0904"/>
    <w:rPr>
      <w:color w:val="0000FF"/>
      <w:u w:val="single"/>
    </w:rPr>
  </w:style>
  <w:style w:type="paragraph" w:styleId="Textoindependiente">
    <w:name w:val="Body Text"/>
    <w:basedOn w:val="Normal"/>
    <w:link w:val="TextoindependienteCar"/>
    <w:rsid w:val="00DE008B"/>
    <w:pPr>
      <w:spacing w:after="120"/>
    </w:pPr>
  </w:style>
  <w:style w:type="character" w:customStyle="1" w:styleId="Ttulo1Car">
    <w:name w:val="Título 1 Car"/>
    <w:basedOn w:val="Fuentedeprrafopredeter"/>
    <w:link w:val="Ttulo1"/>
    <w:rsid w:val="00DE48B8"/>
    <w:rPr>
      <w:rFonts w:ascii="Arial" w:hAnsi="Arial" w:cs="Arial"/>
      <w:b/>
      <w:bCs/>
      <w:kern w:val="32"/>
      <w:sz w:val="32"/>
      <w:szCs w:val="32"/>
    </w:rPr>
  </w:style>
  <w:style w:type="character" w:customStyle="1" w:styleId="Ttulo2Car">
    <w:name w:val="Título 2 Car"/>
    <w:basedOn w:val="Fuentedeprrafopredeter"/>
    <w:link w:val="Ttulo2"/>
    <w:rsid w:val="00DE48B8"/>
    <w:rPr>
      <w:rFonts w:ascii="Arial" w:hAnsi="Arial" w:cs="Arial"/>
      <w:b/>
      <w:bCs/>
      <w:i/>
      <w:iCs/>
      <w:sz w:val="28"/>
      <w:szCs w:val="28"/>
    </w:rPr>
  </w:style>
  <w:style w:type="character" w:customStyle="1" w:styleId="TextoindependienteCar">
    <w:name w:val="Texto independiente Car"/>
    <w:basedOn w:val="Fuentedeprrafopredeter"/>
    <w:link w:val="Textoindependiente"/>
    <w:rsid w:val="00DE48B8"/>
    <w:rPr>
      <w:sz w:val="24"/>
      <w:szCs w:val="24"/>
    </w:rPr>
  </w:style>
  <w:style w:type="paragraph" w:customStyle="1" w:styleId="0Normal">
    <w:name w:val="0 Normal"/>
    <w:rsid w:val="00DE48B8"/>
    <w:pPr>
      <w:autoSpaceDE w:val="0"/>
      <w:autoSpaceDN w:val="0"/>
    </w:pPr>
    <w:rPr>
      <w:lang w:val="es-EC"/>
    </w:rPr>
  </w:style>
  <w:style w:type="paragraph" w:styleId="Ttulo">
    <w:name w:val="Title"/>
    <w:basedOn w:val="0Normal"/>
    <w:link w:val="TtuloCar"/>
    <w:qFormat/>
    <w:rsid w:val="00DE48B8"/>
    <w:pPr>
      <w:jc w:val="center"/>
    </w:pPr>
    <w:rPr>
      <w:rFonts w:ascii="Arial" w:hAnsi="Arial" w:cs="Arial"/>
      <w:b/>
      <w:bCs/>
      <w:sz w:val="28"/>
      <w:szCs w:val="28"/>
      <w:lang w:val="es-MX"/>
    </w:rPr>
  </w:style>
  <w:style w:type="character" w:customStyle="1" w:styleId="TtuloCar">
    <w:name w:val="Título Car"/>
    <w:basedOn w:val="Fuentedeprrafopredeter"/>
    <w:link w:val="Ttulo"/>
    <w:rsid w:val="00DE48B8"/>
    <w:rPr>
      <w:rFonts w:ascii="Arial" w:hAnsi="Arial" w:cs="Arial"/>
      <w:b/>
      <w:bCs/>
      <w:sz w:val="28"/>
      <w:szCs w:val="28"/>
      <w:lang w:val="es-MX"/>
    </w:rPr>
  </w:style>
  <w:style w:type="character" w:customStyle="1" w:styleId="EncabezadoCar">
    <w:name w:val="Encabezado Car"/>
    <w:basedOn w:val="Fuentedeprrafopredeter"/>
    <w:link w:val="Encabezado"/>
    <w:rsid w:val="00DE48B8"/>
    <w:rPr>
      <w:sz w:val="24"/>
      <w:szCs w:val="24"/>
    </w:rPr>
  </w:style>
  <w:style w:type="character" w:styleId="Nmerodepgina">
    <w:name w:val="page number"/>
    <w:basedOn w:val="Fuentedeprrafopredeter"/>
    <w:rsid w:val="00DE48B8"/>
  </w:style>
  <w:style w:type="paragraph" w:styleId="Textoindependiente2">
    <w:name w:val="Body Text 2"/>
    <w:basedOn w:val="Normal"/>
    <w:link w:val="Textoindependiente2Car"/>
    <w:rsid w:val="00DE48B8"/>
    <w:pPr>
      <w:spacing w:after="120" w:line="480" w:lineRule="auto"/>
    </w:pPr>
    <w:rPr>
      <w:sz w:val="20"/>
      <w:szCs w:val="20"/>
      <w:lang w:val="es-EC"/>
    </w:rPr>
  </w:style>
  <w:style w:type="character" w:customStyle="1" w:styleId="Textoindependiente2Car">
    <w:name w:val="Texto independiente 2 Car"/>
    <w:basedOn w:val="Fuentedeprrafopredeter"/>
    <w:link w:val="Textoindependiente2"/>
    <w:rsid w:val="00DE48B8"/>
    <w:rPr>
      <w:lang w:val="es-EC"/>
    </w:rPr>
  </w:style>
  <w:style w:type="paragraph" w:styleId="Piedepgina">
    <w:name w:val="footer"/>
    <w:basedOn w:val="Normal"/>
    <w:link w:val="PiedepginaCar"/>
    <w:rsid w:val="00DE48B8"/>
    <w:pPr>
      <w:tabs>
        <w:tab w:val="center" w:pos="4252"/>
        <w:tab w:val="right" w:pos="8504"/>
      </w:tabs>
    </w:pPr>
    <w:rPr>
      <w:sz w:val="20"/>
      <w:szCs w:val="20"/>
      <w:lang w:val="es-EC"/>
    </w:rPr>
  </w:style>
  <w:style w:type="character" w:customStyle="1" w:styleId="PiedepginaCar">
    <w:name w:val="Pie de página Car"/>
    <w:basedOn w:val="Fuentedeprrafopredeter"/>
    <w:link w:val="Piedepgina"/>
    <w:rsid w:val="00DE48B8"/>
    <w:rPr>
      <w:lang w:val="es-EC"/>
    </w:rPr>
  </w:style>
  <w:style w:type="table" w:styleId="Tablaconcuadrcula">
    <w:name w:val="Table Grid"/>
    <w:basedOn w:val="Tablanormal"/>
    <w:rsid w:val="00DE48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DE48B8"/>
    <w:rPr>
      <w:rFonts w:ascii="Tahoma" w:hAnsi="Tahoma" w:cs="Tahoma"/>
      <w:sz w:val="16"/>
      <w:szCs w:val="16"/>
      <w:lang w:val="es-EC"/>
    </w:rPr>
  </w:style>
  <w:style w:type="character" w:customStyle="1" w:styleId="TextodegloboCar">
    <w:name w:val="Texto de globo Car"/>
    <w:basedOn w:val="Fuentedeprrafopredeter"/>
    <w:link w:val="Textodeglobo"/>
    <w:uiPriority w:val="99"/>
    <w:rsid w:val="00DE48B8"/>
    <w:rPr>
      <w:rFonts w:ascii="Tahoma" w:hAnsi="Tahoma" w:cs="Tahoma"/>
      <w:sz w:val="16"/>
      <w:szCs w:val="16"/>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9172</Words>
  <Characters>50446</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LinksUpToDate>false</LinksUpToDate>
  <CharactersWithSpaces>59500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USER</dc:creator>
  <cp:keywords/>
  <dc:description/>
  <cp:lastModifiedBy>Grace Vasquez</cp:lastModifiedBy>
  <cp:revision>2</cp:revision>
  <cp:lastPrinted>2010-08-20T16:33:00Z</cp:lastPrinted>
  <dcterms:created xsi:type="dcterms:W3CDTF">2010-08-20T16:34:00Z</dcterms:created>
  <dcterms:modified xsi:type="dcterms:W3CDTF">2010-08-20T16:34:00Z</dcterms:modified>
</cp:coreProperties>
</file>