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6E1" w:rsidRDefault="003706E1" w:rsidP="003706E1">
      <w:pPr>
        <w:spacing w:before="100" w:beforeAutospacing="1" w:after="100" w:afterAutospacing="1" w:line="480" w:lineRule="auto"/>
        <w:jc w:val="center"/>
        <w:rPr>
          <w:rFonts w:ascii="Arial" w:hAnsi="Arial" w:cs="Arial"/>
          <w:b/>
          <w:sz w:val="32"/>
          <w:szCs w:val="32"/>
          <w:lang w:val="es-ES"/>
        </w:rPr>
      </w:pPr>
      <w:r>
        <w:rPr>
          <w:rFonts w:ascii="Arial" w:hAnsi="Arial" w:cs="Arial"/>
          <w:b/>
          <w:sz w:val="32"/>
          <w:szCs w:val="32"/>
          <w:lang w:val="es-ES"/>
        </w:rPr>
        <w:t>ESCUELA SUPERIOR POLITÉCNICA DEL LITORAL</w:t>
      </w:r>
    </w:p>
    <w:p w:rsidR="003706E1" w:rsidRDefault="003706E1" w:rsidP="003706E1">
      <w:pPr>
        <w:spacing w:before="100" w:beforeAutospacing="1" w:after="100" w:afterAutospacing="1" w:line="480" w:lineRule="auto"/>
        <w:jc w:val="center"/>
        <w:rPr>
          <w:rFonts w:ascii="Arial" w:hAnsi="Arial" w:cs="Arial"/>
          <w:b/>
          <w:sz w:val="32"/>
          <w:szCs w:val="32"/>
          <w:lang w:val="es-ES"/>
        </w:rPr>
      </w:pPr>
      <w:r>
        <w:rPr>
          <w:rFonts w:ascii="Arial" w:hAnsi="Arial" w:cs="Arial"/>
          <w:b/>
          <w:sz w:val="32"/>
          <w:szCs w:val="32"/>
          <w:lang w:val="es-ES"/>
        </w:rPr>
        <w:t>Facultad de Ingeniería en Mecánica y Ciencias de la Producción</w:t>
      </w:r>
    </w:p>
    <w:p w:rsidR="003706E1" w:rsidRPr="00FA3AA0" w:rsidRDefault="003706E1" w:rsidP="003706E1">
      <w:pPr>
        <w:widowControl w:val="0"/>
        <w:autoSpaceDE w:val="0"/>
        <w:autoSpaceDN w:val="0"/>
        <w:adjustRightInd w:val="0"/>
        <w:spacing w:line="240" w:lineRule="auto"/>
        <w:ind w:left="567"/>
        <w:jc w:val="center"/>
        <w:rPr>
          <w:rFonts w:ascii="Arial" w:hAnsi="Arial" w:cs="Arial"/>
          <w:b/>
          <w:sz w:val="32"/>
          <w:szCs w:val="32"/>
        </w:rPr>
      </w:pPr>
      <w:r w:rsidRPr="00FA3AA0">
        <w:rPr>
          <w:rFonts w:ascii="Arial" w:hAnsi="Arial" w:cs="Arial"/>
          <w:b/>
          <w:sz w:val="32"/>
          <w:szCs w:val="32"/>
          <w:lang w:val="es-ES"/>
        </w:rPr>
        <w:t>“</w:t>
      </w:r>
      <w:r>
        <w:rPr>
          <w:rFonts w:ascii="Arial" w:hAnsi="Arial" w:cs="Arial"/>
          <w:b/>
          <w:sz w:val="32"/>
          <w:szCs w:val="32"/>
        </w:rPr>
        <w:t>ANÁ</w:t>
      </w:r>
      <w:r w:rsidRPr="00FA3AA0">
        <w:rPr>
          <w:rFonts w:ascii="Arial" w:hAnsi="Arial" w:cs="Arial"/>
          <w:b/>
          <w:sz w:val="32"/>
          <w:szCs w:val="32"/>
        </w:rPr>
        <w:t>LISIS DE LA ESTRUCTURA</w:t>
      </w:r>
      <w:r>
        <w:rPr>
          <w:rFonts w:ascii="Arial" w:hAnsi="Arial" w:cs="Arial"/>
          <w:b/>
          <w:sz w:val="32"/>
          <w:szCs w:val="32"/>
        </w:rPr>
        <w:t xml:space="preserve"> MOLECULAR DE </w:t>
      </w:r>
      <w:r w:rsidRPr="00FA3AA0">
        <w:rPr>
          <w:rFonts w:ascii="Arial" w:hAnsi="Arial" w:cs="Arial"/>
          <w:b/>
          <w:sz w:val="32"/>
          <w:szCs w:val="32"/>
        </w:rPr>
        <w:t>MATERIALES P</w:t>
      </w:r>
      <w:r>
        <w:rPr>
          <w:rFonts w:ascii="Arial" w:hAnsi="Arial" w:cs="Arial"/>
          <w:b/>
          <w:sz w:val="32"/>
          <w:szCs w:val="32"/>
        </w:rPr>
        <w:t>OLIMÉRICOS USANDO LA TÉCNICA DE ESPECTROMETRÍ</w:t>
      </w:r>
      <w:r w:rsidRPr="00FA3AA0">
        <w:rPr>
          <w:rFonts w:ascii="Arial" w:hAnsi="Arial" w:cs="Arial"/>
          <w:b/>
          <w:sz w:val="32"/>
          <w:szCs w:val="32"/>
        </w:rPr>
        <w:t>A INFRARROJA”</w:t>
      </w:r>
    </w:p>
    <w:p w:rsidR="003706E1" w:rsidRDefault="003706E1" w:rsidP="003706E1">
      <w:pPr>
        <w:spacing w:before="100" w:beforeAutospacing="1" w:after="100" w:afterAutospacing="1"/>
        <w:jc w:val="center"/>
        <w:rPr>
          <w:rFonts w:ascii="Arial" w:hAnsi="Arial" w:cs="Arial"/>
          <w:b/>
          <w:sz w:val="32"/>
          <w:szCs w:val="32"/>
          <w:lang w:val="es-ES"/>
        </w:rPr>
      </w:pPr>
    </w:p>
    <w:p w:rsidR="003706E1" w:rsidRPr="00662493" w:rsidRDefault="003706E1" w:rsidP="003706E1">
      <w:pPr>
        <w:spacing w:before="100" w:beforeAutospacing="1" w:after="100" w:afterAutospacing="1"/>
        <w:jc w:val="center"/>
        <w:rPr>
          <w:rFonts w:ascii="Arial" w:hAnsi="Arial" w:cs="Arial"/>
          <w:b/>
          <w:sz w:val="32"/>
          <w:szCs w:val="32"/>
          <w:lang w:val="es-ES"/>
        </w:rPr>
      </w:pPr>
      <w:r w:rsidRPr="00662493">
        <w:rPr>
          <w:rFonts w:ascii="Arial" w:hAnsi="Arial" w:cs="Arial"/>
          <w:b/>
          <w:sz w:val="32"/>
          <w:szCs w:val="32"/>
          <w:lang w:val="es-ES"/>
        </w:rPr>
        <w:t>TESIS DE GRADO</w:t>
      </w:r>
    </w:p>
    <w:p w:rsidR="003706E1" w:rsidRDefault="003706E1" w:rsidP="003706E1">
      <w:pPr>
        <w:spacing w:before="100" w:beforeAutospacing="1" w:after="100" w:afterAutospacing="1"/>
        <w:jc w:val="center"/>
        <w:rPr>
          <w:rFonts w:ascii="Arial" w:hAnsi="Arial" w:cs="Arial"/>
          <w:sz w:val="32"/>
          <w:szCs w:val="32"/>
          <w:lang w:val="es-ES"/>
        </w:rPr>
      </w:pPr>
    </w:p>
    <w:p w:rsidR="003706E1" w:rsidRDefault="003706E1" w:rsidP="003706E1">
      <w:pPr>
        <w:spacing w:before="100" w:beforeAutospacing="1" w:after="100" w:afterAutospacing="1"/>
        <w:jc w:val="center"/>
        <w:rPr>
          <w:rFonts w:ascii="Arial" w:hAnsi="Arial" w:cs="Arial"/>
          <w:sz w:val="32"/>
          <w:szCs w:val="32"/>
          <w:lang w:val="es-ES"/>
        </w:rPr>
      </w:pPr>
      <w:r>
        <w:rPr>
          <w:rFonts w:ascii="Arial" w:hAnsi="Arial" w:cs="Arial"/>
          <w:sz w:val="32"/>
          <w:szCs w:val="32"/>
          <w:lang w:val="es-ES"/>
        </w:rPr>
        <w:t>Previo a la obtención del Título de:</w:t>
      </w:r>
    </w:p>
    <w:p w:rsidR="003706E1" w:rsidRDefault="003706E1" w:rsidP="003706E1">
      <w:pPr>
        <w:spacing w:before="100" w:beforeAutospacing="1" w:after="100" w:afterAutospacing="1"/>
        <w:jc w:val="center"/>
        <w:rPr>
          <w:rFonts w:ascii="Arial" w:hAnsi="Arial" w:cs="Arial"/>
          <w:sz w:val="32"/>
          <w:szCs w:val="32"/>
          <w:lang w:val="es-ES"/>
        </w:rPr>
      </w:pPr>
    </w:p>
    <w:p w:rsidR="003706E1" w:rsidRDefault="003706E1" w:rsidP="003706E1">
      <w:pPr>
        <w:spacing w:before="100" w:beforeAutospacing="1" w:after="100" w:afterAutospacing="1"/>
        <w:jc w:val="center"/>
        <w:rPr>
          <w:rFonts w:ascii="Arial" w:hAnsi="Arial" w:cs="Arial"/>
          <w:sz w:val="32"/>
          <w:szCs w:val="32"/>
          <w:lang w:val="es-ES"/>
        </w:rPr>
      </w:pPr>
      <w:r>
        <w:rPr>
          <w:rFonts w:ascii="Arial" w:hAnsi="Arial" w:cs="Arial"/>
          <w:b/>
          <w:sz w:val="32"/>
          <w:szCs w:val="32"/>
          <w:lang w:val="es-ES"/>
        </w:rPr>
        <w:t>INGENIERO MECÁNICO</w:t>
      </w:r>
    </w:p>
    <w:p w:rsidR="003706E1" w:rsidRDefault="003706E1" w:rsidP="003706E1">
      <w:pPr>
        <w:spacing w:before="100" w:beforeAutospacing="1" w:after="100" w:afterAutospacing="1"/>
        <w:jc w:val="center"/>
        <w:rPr>
          <w:rFonts w:ascii="Arial" w:hAnsi="Arial" w:cs="Arial"/>
          <w:sz w:val="32"/>
          <w:szCs w:val="32"/>
          <w:lang w:val="es-ES"/>
        </w:rPr>
      </w:pPr>
    </w:p>
    <w:p w:rsidR="003706E1" w:rsidRDefault="003706E1" w:rsidP="003706E1">
      <w:pPr>
        <w:spacing w:before="100" w:beforeAutospacing="1" w:after="100" w:afterAutospacing="1"/>
        <w:jc w:val="center"/>
        <w:rPr>
          <w:rFonts w:ascii="Arial" w:hAnsi="Arial" w:cs="Arial"/>
          <w:sz w:val="32"/>
          <w:szCs w:val="32"/>
          <w:lang w:val="es-ES"/>
        </w:rPr>
      </w:pPr>
      <w:r>
        <w:rPr>
          <w:rFonts w:ascii="Arial" w:hAnsi="Arial" w:cs="Arial"/>
          <w:sz w:val="32"/>
          <w:szCs w:val="32"/>
          <w:lang w:val="es-ES"/>
        </w:rPr>
        <w:t>Presentada por:</w:t>
      </w:r>
    </w:p>
    <w:p w:rsidR="003706E1" w:rsidRDefault="003706E1" w:rsidP="003706E1">
      <w:pPr>
        <w:spacing w:before="100" w:beforeAutospacing="1" w:after="100" w:afterAutospacing="1"/>
        <w:jc w:val="center"/>
        <w:rPr>
          <w:rFonts w:ascii="Arial" w:hAnsi="Arial" w:cs="Arial"/>
          <w:b/>
          <w:sz w:val="32"/>
          <w:szCs w:val="32"/>
          <w:lang w:val="es-ES"/>
        </w:rPr>
      </w:pPr>
      <w:r>
        <w:rPr>
          <w:rFonts w:ascii="Arial" w:hAnsi="Arial" w:cs="Arial"/>
          <w:b/>
          <w:sz w:val="32"/>
          <w:szCs w:val="32"/>
          <w:lang w:val="es-ES"/>
        </w:rPr>
        <w:t>Ronald Stalin Caicedo Coloma</w:t>
      </w:r>
    </w:p>
    <w:p w:rsidR="003706E1" w:rsidRDefault="003706E1" w:rsidP="003706E1">
      <w:pPr>
        <w:spacing w:before="100" w:beforeAutospacing="1" w:after="100" w:afterAutospacing="1"/>
        <w:jc w:val="center"/>
        <w:rPr>
          <w:rFonts w:ascii="Arial" w:hAnsi="Arial" w:cs="Arial"/>
          <w:b/>
          <w:sz w:val="32"/>
          <w:szCs w:val="32"/>
          <w:lang w:val="es-ES"/>
        </w:rPr>
      </w:pPr>
    </w:p>
    <w:p w:rsidR="003706E1" w:rsidRDefault="003706E1" w:rsidP="003706E1">
      <w:pPr>
        <w:spacing w:before="100" w:beforeAutospacing="1" w:after="100" w:afterAutospacing="1"/>
        <w:jc w:val="center"/>
        <w:rPr>
          <w:rFonts w:ascii="Arial" w:hAnsi="Arial" w:cs="Arial"/>
          <w:sz w:val="32"/>
          <w:szCs w:val="32"/>
          <w:lang w:val="es-ES"/>
        </w:rPr>
      </w:pPr>
      <w:r>
        <w:rPr>
          <w:rFonts w:ascii="Arial" w:hAnsi="Arial" w:cs="Arial"/>
          <w:sz w:val="32"/>
          <w:szCs w:val="32"/>
          <w:lang w:val="es-ES"/>
        </w:rPr>
        <w:t>GUAYAQUIL-ECUADOR</w:t>
      </w:r>
    </w:p>
    <w:p w:rsidR="003706E1" w:rsidRDefault="003706E1" w:rsidP="003706E1">
      <w:pPr>
        <w:spacing w:before="100" w:beforeAutospacing="1" w:after="100" w:afterAutospacing="1"/>
        <w:jc w:val="center"/>
        <w:rPr>
          <w:rFonts w:ascii="Arial" w:hAnsi="Arial" w:cs="Arial"/>
          <w:sz w:val="32"/>
          <w:szCs w:val="32"/>
          <w:lang w:val="es-ES"/>
        </w:rPr>
      </w:pPr>
      <w:r>
        <w:rPr>
          <w:rFonts w:ascii="Arial" w:hAnsi="Arial" w:cs="Arial"/>
          <w:sz w:val="32"/>
          <w:szCs w:val="32"/>
          <w:lang w:val="es-ES"/>
        </w:rPr>
        <w:t>2010</w:t>
      </w:r>
    </w:p>
    <w:p w:rsidR="003706E1" w:rsidRDefault="003706E1" w:rsidP="003706E1">
      <w:pPr>
        <w:spacing w:before="100" w:beforeAutospacing="1" w:after="100" w:afterAutospacing="1" w:line="480" w:lineRule="auto"/>
        <w:ind w:left="2880"/>
        <w:rPr>
          <w:rFonts w:ascii="Arial" w:hAnsi="Arial" w:cs="Arial"/>
          <w:b/>
          <w:sz w:val="32"/>
          <w:szCs w:val="32"/>
          <w:lang w:val="es-ES"/>
        </w:rPr>
      </w:pPr>
      <w:r>
        <w:rPr>
          <w:rFonts w:ascii="Arial" w:hAnsi="Arial" w:cs="Arial"/>
          <w:b/>
          <w:sz w:val="32"/>
          <w:szCs w:val="32"/>
          <w:lang w:val="es-ES"/>
        </w:rPr>
        <w:lastRenderedPageBreak/>
        <w:t>AGRADECIMIENTO</w:t>
      </w:r>
    </w:p>
    <w:p w:rsidR="003706E1" w:rsidRDefault="003706E1" w:rsidP="003706E1">
      <w:pPr>
        <w:spacing w:before="100" w:beforeAutospacing="1" w:after="100" w:afterAutospacing="1" w:line="480" w:lineRule="auto"/>
        <w:ind w:left="3958"/>
        <w:jc w:val="both"/>
        <w:rPr>
          <w:rFonts w:ascii="Arial" w:hAnsi="Arial" w:cs="Arial"/>
          <w:lang w:val="es-ES"/>
        </w:rPr>
      </w:pPr>
    </w:p>
    <w:p w:rsidR="003706E1" w:rsidRDefault="003706E1" w:rsidP="003706E1">
      <w:pPr>
        <w:spacing w:before="100" w:beforeAutospacing="1" w:after="100" w:afterAutospacing="1" w:line="480" w:lineRule="auto"/>
        <w:ind w:left="3958"/>
        <w:jc w:val="both"/>
        <w:rPr>
          <w:rFonts w:ascii="Arial" w:hAnsi="Arial" w:cs="Arial"/>
          <w:lang w:val="es-ES"/>
        </w:rPr>
      </w:pPr>
    </w:p>
    <w:p w:rsidR="003706E1" w:rsidRDefault="003706E1" w:rsidP="003706E1">
      <w:pPr>
        <w:spacing w:before="100" w:beforeAutospacing="1" w:after="100" w:afterAutospacing="1" w:line="480" w:lineRule="auto"/>
        <w:ind w:left="3958"/>
        <w:jc w:val="both"/>
        <w:rPr>
          <w:rFonts w:ascii="Arial" w:hAnsi="Arial" w:cs="Arial"/>
          <w:lang w:val="es-ES"/>
        </w:rPr>
      </w:pPr>
    </w:p>
    <w:p w:rsidR="003706E1" w:rsidRDefault="003706E1" w:rsidP="003706E1">
      <w:pPr>
        <w:spacing w:before="100" w:beforeAutospacing="1" w:after="100" w:afterAutospacing="1" w:line="480" w:lineRule="auto"/>
        <w:ind w:left="3958"/>
        <w:jc w:val="both"/>
        <w:rPr>
          <w:rFonts w:ascii="Arial" w:hAnsi="Arial" w:cs="Arial"/>
          <w:lang w:val="es-ES"/>
        </w:rPr>
      </w:pPr>
      <w:r>
        <w:rPr>
          <w:rFonts w:ascii="Arial" w:hAnsi="Arial" w:cs="Arial"/>
          <w:lang w:val="es-ES"/>
        </w:rPr>
        <w:t>Al Ing. Andrés Rigail, director de tesis, por todo el apoyo brindado.</w:t>
      </w:r>
    </w:p>
    <w:p w:rsidR="003706E1" w:rsidRDefault="003706E1" w:rsidP="003706E1">
      <w:pPr>
        <w:spacing w:before="100" w:beforeAutospacing="1" w:after="100" w:afterAutospacing="1" w:line="480" w:lineRule="auto"/>
        <w:ind w:left="3958"/>
        <w:jc w:val="both"/>
        <w:rPr>
          <w:rFonts w:ascii="Arial" w:hAnsi="Arial" w:cs="Arial"/>
          <w:lang w:val="es-ES"/>
        </w:rPr>
      </w:pPr>
    </w:p>
    <w:p w:rsidR="003706E1" w:rsidRDefault="003706E1" w:rsidP="003706E1">
      <w:pPr>
        <w:spacing w:before="100" w:beforeAutospacing="1" w:after="100" w:afterAutospacing="1" w:line="480" w:lineRule="auto"/>
        <w:ind w:left="3958"/>
        <w:jc w:val="both"/>
        <w:rPr>
          <w:rFonts w:ascii="Arial" w:hAnsi="Arial" w:cs="Arial"/>
          <w:lang w:val="es-ES"/>
        </w:rPr>
      </w:pPr>
      <w:r>
        <w:rPr>
          <w:rFonts w:ascii="Arial" w:hAnsi="Arial" w:cs="Arial"/>
          <w:lang w:val="es-ES"/>
        </w:rPr>
        <w:t>A la Universidad del Azuay, en especial al Doctor Piero Tripaldi, por la ayuda prestada con los equipos para realizar las pruebas de FTIR.</w:t>
      </w:r>
    </w:p>
    <w:p w:rsidR="00997038" w:rsidRDefault="00997038">
      <w:pPr>
        <w:rPr>
          <w:lang w:val="es-ES"/>
        </w:rPr>
      </w:pPr>
    </w:p>
    <w:p w:rsidR="003706E1" w:rsidRDefault="003706E1">
      <w:pPr>
        <w:rPr>
          <w:lang w:val="es-ES"/>
        </w:rPr>
      </w:pPr>
    </w:p>
    <w:p w:rsidR="003706E1" w:rsidRDefault="003706E1">
      <w:pPr>
        <w:rPr>
          <w:lang w:val="es-ES"/>
        </w:rPr>
      </w:pPr>
    </w:p>
    <w:p w:rsidR="003706E1" w:rsidRDefault="003706E1">
      <w:pPr>
        <w:rPr>
          <w:lang w:val="es-ES"/>
        </w:rPr>
      </w:pPr>
    </w:p>
    <w:p w:rsidR="003706E1" w:rsidRDefault="003706E1">
      <w:pPr>
        <w:rPr>
          <w:lang w:val="es-ES"/>
        </w:rPr>
      </w:pPr>
    </w:p>
    <w:p w:rsidR="003706E1" w:rsidRDefault="003706E1">
      <w:pPr>
        <w:rPr>
          <w:lang w:val="es-ES"/>
        </w:rPr>
      </w:pPr>
    </w:p>
    <w:p w:rsidR="003706E1" w:rsidRDefault="003706E1">
      <w:pPr>
        <w:rPr>
          <w:lang w:val="es-ES"/>
        </w:rPr>
      </w:pPr>
    </w:p>
    <w:p w:rsidR="003706E1" w:rsidRDefault="003706E1">
      <w:pPr>
        <w:rPr>
          <w:lang w:val="es-ES"/>
        </w:rPr>
      </w:pPr>
    </w:p>
    <w:p w:rsidR="003706E1" w:rsidRDefault="003706E1">
      <w:pPr>
        <w:rPr>
          <w:lang w:val="es-ES"/>
        </w:rPr>
      </w:pPr>
    </w:p>
    <w:p w:rsidR="003706E1" w:rsidRDefault="003706E1" w:rsidP="003706E1">
      <w:pPr>
        <w:spacing w:before="100" w:beforeAutospacing="1" w:after="100" w:afterAutospacing="1" w:line="480" w:lineRule="auto"/>
        <w:ind w:left="2520"/>
        <w:rPr>
          <w:rFonts w:ascii="Arial" w:hAnsi="Arial" w:cs="Arial"/>
          <w:b/>
          <w:sz w:val="32"/>
          <w:szCs w:val="32"/>
          <w:lang w:val="es-ES"/>
        </w:rPr>
      </w:pPr>
      <w:r w:rsidRPr="0030365E">
        <w:rPr>
          <w:rFonts w:ascii="Arial" w:hAnsi="Arial" w:cs="Arial"/>
          <w:b/>
          <w:sz w:val="32"/>
          <w:szCs w:val="32"/>
          <w:lang w:val="es-ES"/>
        </w:rPr>
        <w:t>DEDICATORIA</w:t>
      </w:r>
    </w:p>
    <w:p w:rsidR="003706E1" w:rsidRDefault="003706E1" w:rsidP="003706E1">
      <w:pPr>
        <w:spacing w:before="100" w:beforeAutospacing="1" w:after="100" w:afterAutospacing="1" w:line="480" w:lineRule="auto"/>
        <w:ind w:left="3958"/>
        <w:rPr>
          <w:rFonts w:ascii="Arial" w:hAnsi="Arial" w:cs="Arial"/>
          <w:lang w:val="es-ES"/>
        </w:rPr>
      </w:pPr>
    </w:p>
    <w:p w:rsidR="003706E1" w:rsidRDefault="003706E1" w:rsidP="003706E1">
      <w:pPr>
        <w:spacing w:before="100" w:beforeAutospacing="1" w:after="100" w:afterAutospacing="1" w:line="480" w:lineRule="auto"/>
        <w:ind w:left="3958"/>
        <w:rPr>
          <w:rFonts w:ascii="Arial" w:hAnsi="Arial" w:cs="Arial"/>
          <w:lang w:val="es-ES"/>
        </w:rPr>
      </w:pPr>
    </w:p>
    <w:p w:rsidR="003706E1" w:rsidRDefault="003706E1" w:rsidP="003706E1">
      <w:pPr>
        <w:spacing w:before="100" w:beforeAutospacing="1" w:after="100" w:afterAutospacing="1" w:line="480" w:lineRule="auto"/>
        <w:ind w:left="3958"/>
        <w:rPr>
          <w:rFonts w:ascii="Arial" w:hAnsi="Arial" w:cs="Arial"/>
          <w:lang w:val="es-ES"/>
        </w:rPr>
      </w:pPr>
    </w:p>
    <w:p w:rsidR="003706E1" w:rsidRDefault="003706E1" w:rsidP="003706E1">
      <w:pPr>
        <w:spacing w:before="100" w:beforeAutospacing="1" w:after="100" w:afterAutospacing="1" w:line="480" w:lineRule="auto"/>
        <w:ind w:left="3958"/>
        <w:rPr>
          <w:rFonts w:ascii="Arial" w:hAnsi="Arial" w:cs="Arial"/>
          <w:lang w:val="es-ES"/>
        </w:rPr>
      </w:pPr>
    </w:p>
    <w:p w:rsidR="003706E1" w:rsidRDefault="003706E1" w:rsidP="003706E1">
      <w:pPr>
        <w:spacing w:before="100" w:beforeAutospacing="1" w:after="100" w:afterAutospacing="1" w:line="480" w:lineRule="auto"/>
        <w:ind w:left="5940"/>
        <w:rPr>
          <w:rFonts w:ascii="Arial" w:hAnsi="Arial" w:cs="Arial"/>
          <w:lang w:val="es-ES"/>
        </w:rPr>
      </w:pPr>
      <w:r>
        <w:rPr>
          <w:rFonts w:ascii="Arial" w:hAnsi="Arial" w:cs="Arial"/>
          <w:lang w:val="es-ES"/>
        </w:rPr>
        <w:t>A Dios, a mis padres, a mi hermana, a mi familia en general que me ayudaron de manera directa e indirectamente para la obtención de este título.</w:t>
      </w:r>
    </w:p>
    <w:p w:rsidR="003706E1" w:rsidRDefault="003706E1" w:rsidP="003706E1">
      <w:pPr>
        <w:spacing w:before="100" w:beforeAutospacing="1" w:after="100" w:afterAutospacing="1" w:line="480" w:lineRule="auto"/>
        <w:ind w:left="5940"/>
        <w:rPr>
          <w:rFonts w:ascii="Arial" w:hAnsi="Arial" w:cs="Arial"/>
          <w:lang w:val="es-ES"/>
        </w:rPr>
      </w:pPr>
    </w:p>
    <w:p w:rsidR="003706E1" w:rsidRDefault="003706E1" w:rsidP="003706E1">
      <w:pPr>
        <w:widowControl w:val="0"/>
        <w:autoSpaceDE w:val="0"/>
        <w:autoSpaceDN w:val="0"/>
        <w:adjustRightInd w:val="0"/>
        <w:spacing w:line="240" w:lineRule="auto"/>
        <w:jc w:val="both"/>
        <w:rPr>
          <w:rFonts w:ascii="Arial" w:hAnsi="Arial" w:cs="Arial"/>
          <w:sz w:val="24"/>
          <w:szCs w:val="24"/>
        </w:rPr>
      </w:pPr>
    </w:p>
    <w:p w:rsidR="003706E1" w:rsidRDefault="003706E1" w:rsidP="003706E1">
      <w:pPr>
        <w:widowControl w:val="0"/>
        <w:autoSpaceDE w:val="0"/>
        <w:autoSpaceDN w:val="0"/>
        <w:adjustRightInd w:val="0"/>
        <w:spacing w:line="240" w:lineRule="auto"/>
        <w:jc w:val="both"/>
        <w:rPr>
          <w:rFonts w:ascii="Arial" w:hAnsi="Arial" w:cs="Arial"/>
          <w:sz w:val="24"/>
          <w:szCs w:val="24"/>
        </w:rPr>
      </w:pPr>
    </w:p>
    <w:p w:rsidR="003706E1" w:rsidRDefault="003706E1" w:rsidP="003706E1">
      <w:pPr>
        <w:widowControl w:val="0"/>
        <w:autoSpaceDE w:val="0"/>
        <w:autoSpaceDN w:val="0"/>
        <w:adjustRightInd w:val="0"/>
        <w:spacing w:line="240" w:lineRule="auto"/>
        <w:jc w:val="both"/>
        <w:rPr>
          <w:rFonts w:ascii="Arial" w:hAnsi="Arial" w:cs="Arial"/>
          <w:sz w:val="24"/>
          <w:szCs w:val="24"/>
        </w:rPr>
      </w:pPr>
    </w:p>
    <w:p w:rsidR="003706E1" w:rsidRDefault="003706E1" w:rsidP="003706E1">
      <w:pPr>
        <w:widowControl w:val="0"/>
        <w:autoSpaceDE w:val="0"/>
        <w:autoSpaceDN w:val="0"/>
        <w:adjustRightInd w:val="0"/>
        <w:spacing w:line="240" w:lineRule="auto"/>
        <w:jc w:val="both"/>
        <w:rPr>
          <w:rFonts w:ascii="Arial" w:hAnsi="Arial" w:cs="Arial"/>
          <w:sz w:val="24"/>
          <w:szCs w:val="24"/>
        </w:rPr>
      </w:pPr>
    </w:p>
    <w:p w:rsidR="003706E1" w:rsidRDefault="003706E1" w:rsidP="003706E1">
      <w:pPr>
        <w:widowControl w:val="0"/>
        <w:autoSpaceDE w:val="0"/>
        <w:autoSpaceDN w:val="0"/>
        <w:adjustRightInd w:val="0"/>
        <w:spacing w:line="240" w:lineRule="auto"/>
        <w:jc w:val="both"/>
        <w:rPr>
          <w:rFonts w:ascii="Arial" w:hAnsi="Arial" w:cs="Arial"/>
          <w:sz w:val="24"/>
          <w:szCs w:val="24"/>
        </w:rPr>
      </w:pPr>
    </w:p>
    <w:p w:rsidR="003706E1" w:rsidRDefault="003706E1" w:rsidP="003706E1"/>
    <w:p w:rsidR="003706E1" w:rsidRDefault="003706E1"/>
    <w:p w:rsidR="003706E1" w:rsidRPr="003706E1" w:rsidRDefault="003706E1" w:rsidP="003706E1">
      <w:pPr>
        <w:ind w:left="-360"/>
        <w:jc w:val="center"/>
        <w:rPr>
          <w:rFonts w:ascii="Arial" w:hAnsi="Arial" w:cs="Arial"/>
          <w:b/>
          <w:sz w:val="32"/>
          <w:szCs w:val="32"/>
          <w:lang w:val="es-ES"/>
        </w:rPr>
      </w:pPr>
      <w:r w:rsidRPr="003706E1">
        <w:rPr>
          <w:rFonts w:ascii="Arial" w:hAnsi="Arial" w:cs="Arial"/>
          <w:b/>
          <w:sz w:val="32"/>
          <w:szCs w:val="32"/>
          <w:lang w:val="es-ES"/>
        </w:rPr>
        <w:t>TRIBUNAL DE GRADUACIÓN</w:t>
      </w:r>
    </w:p>
    <w:p w:rsidR="003706E1" w:rsidRPr="003706E1" w:rsidRDefault="003706E1" w:rsidP="003706E1">
      <w:pPr>
        <w:ind w:left="-360"/>
        <w:rPr>
          <w:rFonts w:ascii="Arial" w:hAnsi="Arial" w:cs="Arial"/>
          <w:b/>
          <w:sz w:val="32"/>
          <w:szCs w:val="32"/>
          <w:lang w:val="es-ES"/>
        </w:rPr>
      </w:pPr>
    </w:p>
    <w:p w:rsidR="003706E1" w:rsidRPr="003706E1" w:rsidRDefault="003706E1" w:rsidP="003706E1">
      <w:pPr>
        <w:ind w:left="-360"/>
        <w:rPr>
          <w:rFonts w:ascii="Arial" w:hAnsi="Arial" w:cs="Arial"/>
          <w:b/>
          <w:sz w:val="32"/>
          <w:szCs w:val="32"/>
          <w:lang w:val="es-ES"/>
        </w:rPr>
      </w:pPr>
    </w:p>
    <w:p w:rsidR="003706E1" w:rsidRPr="003706E1" w:rsidRDefault="003706E1" w:rsidP="003706E1">
      <w:pPr>
        <w:ind w:left="-360"/>
        <w:rPr>
          <w:rFonts w:ascii="Arial" w:hAnsi="Arial" w:cs="Arial"/>
          <w:b/>
          <w:sz w:val="32"/>
          <w:szCs w:val="32"/>
          <w:lang w:val="es-ES"/>
        </w:rPr>
      </w:pPr>
    </w:p>
    <w:p w:rsidR="003706E1" w:rsidRPr="003706E1" w:rsidRDefault="003706E1" w:rsidP="003706E1">
      <w:pPr>
        <w:ind w:left="-360"/>
        <w:rPr>
          <w:rFonts w:ascii="Arial" w:hAnsi="Arial" w:cs="Arial"/>
          <w:b/>
          <w:sz w:val="32"/>
          <w:szCs w:val="32"/>
          <w:lang w:val="es-ES"/>
        </w:rPr>
      </w:pPr>
    </w:p>
    <w:p w:rsidR="003706E1" w:rsidRPr="00B23031" w:rsidRDefault="003706E1" w:rsidP="003706E1">
      <w:pPr>
        <w:ind w:left="-360"/>
        <w:rPr>
          <w:rFonts w:ascii="Arial" w:hAnsi="Arial" w:cs="Arial"/>
          <w:b/>
          <w:lang w:val="es-EC"/>
        </w:rPr>
      </w:pPr>
      <w:r w:rsidRPr="00B23031">
        <w:rPr>
          <w:rFonts w:ascii="Arial" w:hAnsi="Arial" w:cs="Arial"/>
          <w:b/>
          <w:sz w:val="32"/>
          <w:szCs w:val="32"/>
          <w:lang w:val="es-EC"/>
        </w:rPr>
        <w:t xml:space="preserve">    </w:t>
      </w:r>
      <w:r w:rsidRPr="00B23031">
        <w:rPr>
          <w:rFonts w:ascii="Arial" w:hAnsi="Arial" w:cs="Arial"/>
          <w:b/>
          <w:lang w:val="es-EC"/>
        </w:rPr>
        <w:t xml:space="preserve">_________________________                      ______________________ </w:t>
      </w:r>
    </w:p>
    <w:p w:rsidR="003706E1" w:rsidRPr="003706E1" w:rsidRDefault="003706E1" w:rsidP="003706E1">
      <w:pPr>
        <w:ind w:left="-360"/>
        <w:rPr>
          <w:rFonts w:ascii="Arial" w:hAnsi="Arial" w:cs="Arial"/>
          <w:lang w:val="es-ES"/>
        </w:rPr>
      </w:pPr>
      <w:r>
        <w:rPr>
          <w:rFonts w:ascii="Arial" w:hAnsi="Arial" w:cs="Arial"/>
          <w:b/>
          <w:noProof/>
          <w:sz w:val="32"/>
          <w:szCs w:val="32"/>
          <w:lang w:val="es-ES" w:eastAsia="es-ES"/>
        </w:rPr>
        <w:pict>
          <v:shapetype id="_x0000_t202" coordsize="21600,21600" o:spt="202" path="m,l,21600r21600,l21600,xe">
            <v:stroke joinstyle="miter"/>
            <v:path gradientshapeok="t" o:connecttype="rect"/>
          </v:shapetype>
          <v:shape id="_x0000_s1027" type="#_x0000_t202" style="position:absolute;left:0;text-align:left;margin-left:11.25pt;margin-top:20.85pt;width:149.8pt;height:50.65pt;z-index:251653120" filled="f" stroked="f">
            <v:textbox style="mso-next-textbox:#_x0000_s1027">
              <w:txbxContent>
                <w:p w:rsidR="003706E1" w:rsidRDefault="003706E1" w:rsidP="003706E1">
                  <w:pPr>
                    <w:rPr>
                      <w:rFonts w:ascii="Arial" w:hAnsi="Arial" w:cs="Arial"/>
                      <w:lang w:val="es-ES"/>
                    </w:rPr>
                  </w:pPr>
                  <w:r>
                    <w:rPr>
                      <w:rFonts w:ascii="Arial" w:hAnsi="Arial" w:cs="Arial"/>
                      <w:lang w:val="es-ES"/>
                    </w:rPr>
                    <w:t xml:space="preserve">DECANO DE LA FIMCP    </w:t>
                  </w:r>
                </w:p>
                <w:p w:rsidR="003706E1" w:rsidRPr="008A1F35" w:rsidRDefault="003706E1" w:rsidP="003706E1">
                  <w:r>
                    <w:rPr>
                      <w:rFonts w:ascii="Arial" w:hAnsi="Arial" w:cs="Arial"/>
                      <w:lang w:val="es-ES"/>
                    </w:rPr>
                    <w:t xml:space="preserve">      PRESIDENTE</w:t>
                  </w:r>
                </w:p>
              </w:txbxContent>
            </v:textbox>
          </v:shape>
        </w:pict>
      </w:r>
      <w:r>
        <w:rPr>
          <w:rFonts w:ascii="Arial" w:hAnsi="Arial" w:cs="Arial"/>
          <w:b/>
          <w:noProof/>
          <w:sz w:val="32"/>
          <w:szCs w:val="32"/>
          <w:lang w:val="es-ES" w:eastAsia="es-ES"/>
        </w:rPr>
        <w:pict>
          <v:shape id="_x0000_s1026" type="#_x0000_t202" style="position:absolute;left:0;text-align:left;margin-left:.45pt;margin-top:10.75pt;width:160.6pt;height:26.6pt;z-index:251652096" filled="f" stroked="f">
            <v:textbox style="mso-next-textbox:#_x0000_s1026">
              <w:txbxContent>
                <w:p w:rsidR="003706E1" w:rsidRDefault="003706E1" w:rsidP="003706E1">
                  <w:pPr>
                    <w:rPr>
                      <w:rFonts w:ascii="Arial" w:hAnsi="Arial" w:cs="Arial"/>
                      <w:lang w:val="es-ES"/>
                    </w:rPr>
                  </w:pPr>
                  <w:r>
                    <w:rPr>
                      <w:rFonts w:ascii="Arial" w:hAnsi="Arial" w:cs="Arial"/>
                      <w:lang w:val="es-ES"/>
                    </w:rPr>
                    <w:t xml:space="preserve">                               </w:t>
                  </w:r>
                </w:p>
                <w:p w:rsidR="003706E1" w:rsidRPr="008A1F35" w:rsidRDefault="003706E1" w:rsidP="003706E1">
                  <w:pPr>
                    <w:rPr>
                      <w:rFonts w:ascii="Arial" w:hAnsi="Arial" w:cs="Arial"/>
                      <w:lang w:val="es-ES"/>
                    </w:rPr>
                  </w:pPr>
                  <w:r>
                    <w:rPr>
                      <w:rFonts w:ascii="Arial" w:hAnsi="Arial" w:cs="Arial"/>
                      <w:lang w:val="es-ES"/>
                    </w:rPr>
                    <w:t>S</w:t>
                  </w:r>
                </w:p>
              </w:txbxContent>
            </v:textbox>
          </v:shape>
        </w:pict>
      </w:r>
      <w:r w:rsidRPr="003706E1">
        <w:rPr>
          <w:rFonts w:ascii="Arial" w:hAnsi="Arial" w:cs="Arial"/>
          <w:b/>
          <w:sz w:val="32"/>
          <w:szCs w:val="32"/>
          <w:lang w:val="es-ES"/>
        </w:rPr>
        <w:t xml:space="preserve">    </w:t>
      </w:r>
      <w:r w:rsidRPr="003706E1">
        <w:rPr>
          <w:rFonts w:ascii="Arial" w:hAnsi="Arial" w:cs="Arial"/>
          <w:sz w:val="32"/>
          <w:szCs w:val="32"/>
          <w:lang w:val="es-ES"/>
        </w:rPr>
        <w:t xml:space="preserve">  </w:t>
      </w:r>
      <w:r w:rsidRPr="003706E1">
        <w:rPr>
          <w:rFonts w:ascii="Arial" w:hAnsi="Arial" w:cs="Arial"/>
          <w:lang w:val="es-ES"/>
        </w:rPr>
        <w:t>Ing. Francisco Andrade S.                                 Ing. Andrés Rigail C.</w:t>
      </w:r>
    </w:p>
    <w:p w:rsidR="003706E1" w:rsidRDefault="003706E1" w:rsidP="003706E1">
      <w:pPr>
        <w:ind w:left="-360"/>
        <w:rPr>
          <w:rFonts w:ascii="Arial" w:hAnsi="Arial" w:cs="Arial"/>
          <w:lang w:val="es-ES"/>
        </w:rPr>
      </w:pPr>
      <w:r w:rsidRPr="003706E1">
        <w:rPr>
          <w:rFonts w:ascii="Arial" w:hAnsi="Arial" w:cs="Arial"/>
          <w:lang w:val="es-ES"/>
        </w:rPr>
        <w:tab/>
        <w:t xml:space="preserve">     </w:t>
      </w:r>
      <w:r w:rsidRPr="008A1F35">
        <w:rPr>
          <w:rFonts w:ascii="Arial" w:hAnsi="Arial" w:cs="Arial"/>
          <w:color w:val="FFFFFF"/>
          <w:lang w:val="es-ES"/>
        </w:rPr>
        <w:t>DECANO DE LA FIMCP</w:t>
      </w:r>
      <w:r>
        <w:rPr>
          <w:rFonts w:ascii="Arial" w:hAnsi="Arial" w:cs="Arial"/>
          <w:lang w:val="es-ES"/>
        </w:rPr>
        <w:tab/>
      </w:r>
      <w:r>
        <w:rPr>
          <w:rFonts w:ascii="Arial" w:hAnsi="Arial" w:cs="Arial"/>
          <w:lang w:val="es-ES"/>
        </w:rPr>
        <w:tab/>
        <w:t xml:space="preserve">                 </w:t>
      </w:r>
      <w:r w:rsidRPr="00E970F6">
        <w:rPr>
          <w:rFonts w:ascii="Arial" w:hAnsi="Arial" w:cs="Arial"/>
          <w:lang w:val="es-ES"/>
        </w:rPr>
        <w:t>DIRECTOR DE TESIS</w:t>
      </w:r>
    </w:p>
    <w:p w:rsidR="003706E1" w:rsidRPr="008A1F35" w:rsidRDefault="003706E1" w:rsidP="003706E1">
      <w:pPr>
        <w:ind w:left="-360"/>
        <w:rPr>
          <w:rFonts w:ascii="Arial" w:hAnsi="Arial" w:cs="Arial"/>
          <w:color w:val="FFFFFF"/>
          <w:lang w:val="es-ES"/>
        </w:rPr>
      </w:pPr>
      <w:r>
        <w:rPr>
          <w:rFonts w:ascii="Arial" w:hAnsi="Arial" w:cs="Arial"/>
          <w:lang w:val="es-ES"/>
        </w:rPr>
        <w:tab/>
        <w:t xml:space="preserve">           </w:t>
      </w:r>
      <w:r w:rsidRPr="008A1F35">
        <w:rPr>
          <w:rFonts w:ascii="Arial" w:hAnsi="Arial" w:cs="Arial"/>
          <w:color w:val="FFFFFF"/>
          <w:lang w:val="es-ES"/>
        </w:rPr>
        <w:t>PRESIDENTE</w:t>
      </w:r>
    </w:p>
    <w:p w:rsidR="003706E1" w:rsidRDefault="003706E1" w:rsidP="003706E1">
      <w:pPr>
        <w:spacing w:before="100" w:beforeAutospacing="1" w:after="100" w:afterAutospacing="1"/>
        <w:rPr>
          <w:rFonts w:ascii="Arial" w:hAnsi="Arial" w:cs="Arial"/>
          <w:lang w:val="es-ES"/>
        </w:rPr>
      </w:pPr>
    </w:p>
    <w:p w:rsidR="003706E1" w:rsidRDefault="003706E1" w:rsidP="003706E1">
      <w:pPr>
        <w:spacing w:before="100" w:beforeAutospacing="1" w:after="100" w:afterAutospacing="1"/>
        <w:rPr>
          <w:rFonts w:ascii="Arial" w:hAnsi="Arial" w:cs="Arial"/>
          <w:lang w:val="es-ES"/>
        </w:rPr>
      </w:pPr>
    </w:p>
    <w:p w:rsidR="003706E1" w:rsidRDefault="003706E1" w:rsidP="003706E1">
      <w:pPr>
        <w:spacing w:before="100" w:beforeAutospacing="1" w:after="100" w:afterAutospacing="1"/>
        <w:rPr>
          <w:rFonts w:ascii="Arial" w:hAnsi="Arial" w:cs="Arial"/>
          <w:lang w:val="es-ES"/>
        </w:rPr>
      </w:pPr>
    </w:p>
    <w:p w:rsidR="003706E1" w:rsidRDefault="003706E1" w:rsidP="003706E1">
      <w:pPr>
        <w:spacing w:before="100" w:beforeAutospacing="1" w:after="100" w:afterAutospacing="1"/>
        <w:rPr>
          <w:rFonts w:ascii="Arial" w:hAnsi="Arial" w:cs="Arial"/>
          <w:lang w:val="es-ES"/>
        </w:rPr>
      </w:pPr>
    </w:p>
    <w:p w:rsidR="003706E1" w:rsidRDefault="003706E1" w:rsidP="003706E1">
      <w:pPr>
        <w:jc w:val="center"/>
        <w:rPr>
          <w:rFonts w:ascii="Arial" w:hAnsi="Arial" w:cs="Arial"/>
          <w:b/>
          <w:lang w:val="es-ES"/>
        </w:rPr>
      </w:pPr>
      <w:r>
        <w:rPr>
          <w:rFonts w:ascii="Arial" w:hAnsi="Arial" w:cs="Arial"/>
          <w:b/>
          <w:lang w:val="es-ES"/>
        </w:rPr>
        <w:t>______________________</w:t>
      </w:r>
    </w:p>
    <w:p w:rsidR="003706E1" w:rsidRDefault="003706E1" w:rsidP="003706E1">
      <w:pPr>
        <w:jc w:val="center"/>
        <w:rPr>
          <w:rFonts w:ascii="Arial" w:hAnsi="Arial" w:cs="Arial"/>
          <w:lang w:val="es-ES"/>
        </w:rPr>
      </w:pPr>
      <w:r>
        <w:rPr>
          <w:rFonts w:ascii="Arial" w:hAnsi="Arial" w:cs="Arial"/>
          <w:lang w:val="es-ES"/>
        </w:rPr>
        <w:t>Ing. Clotario Tapia B.</w:t>
      </w:r>
    </w:p>
    <w:p w:rsidR="003706E1" w:rsidRDefault="003706E1" w:rsidP="003706E1">
      <w:pPr>
        <w:jc w:val="center"/>
        <w:rPr>
          <w:rFonts w:ascii="Arial" w:hAnsi="Arial" w:cs="Arial"/>
          <w:lang w:val="es-ES"/>
        </w:rPr>
      </w:pPr>
      <w:r>
        <w:rPr>
          <w:rFonts w:ascii="Arial" w:hAnsi="Arial" w:cs="Arial"/>
          <w:lang w:val="es-ES"/>
        </w:rPr>
        <w:t>VOCAL</w:t>
      </w:r>
    </w:p>
    <w:p w:rsidR="003706E1" w:rsidRDefault="003706E1" w:rsidP="003706E1">
      <w:pPr>
        <w:spacing w:before="100" w:beforeAutospacing="1" w:after="100" w:afterAutospacing="1"/>
        <w:rPr>
          <w:rFonts w:ascii="Arial" w:hAnsi="Arial" w:cs="Arial"/>
          <w:lang w:val="es-ES"/>
        </w:rPr>
      </w:pPr>
    </w:p>
    <w:p w:rsidR="003706E1" w:rsidRDefault="003706E1" w:rsidP="003706E1">
      <w:pPr>
        <w:spacing w:before="100" w:beforeAutospacing="1" w:after="100" w:afterAutospacing="1"/>
        <w:rPr>
          <w:rFonts w:ascii="Arial" w:hAnsi="Arial" w:cs="Arial"/>
          <w:lang w:val="es-ES"/>
        </w:rPr>
      </w:pPr>
    </w:p>
    <w:p w:rsidR="003706E1" w:rsidRDefault="003706E1"/>
    <w:p w:rsidR="003706E1" w:rsidRDefault="003706E1"/>
    <w:p w:rsidR="003706E1" w:rsidRDefault="003706E1"/>
    <w:p w:rsidR="003706E1" w:rsidRDefault="003706E1"/>
    <w:p w:rsidR="003706E1" w:rsidRDefault="003706E1" w:rsidP="003706E1">
      <w:pPr>
        <w:spacing w:before="100" w:beforeAutospacing="1" w:after="100" w:afterAutospacing="1"/>
        <w:jc w:val="center"/>
        <w:rPr>
          <w:rFonts w:ascii="Arial" w:hAnsi="Arial" w:cs="Arial"/>
          <w:b/>
          <w:sz w:val="32"/>
          <w:szCs w:val="32"/>
          <w:lang w:val="es-ES"/>
        </w:rPr>
      </w:pPr>
      <w:r>
        <w:rPr>
          <w:rFonts w:ascii="Arial" w:hAnsi="Arial" w:cs="Arial"/>
          <w:b/>
          <w:sz w:val="32"/>
          <w:szCs w:val="32"/>
          <w:lang w:val="es-ES"/>
        </w:rPr>
        <w:t>DECLARACIÓ</w:t>
      </w:r>
      <w:r w:rsidRPr="000B4DBA">
        <w:rPr>
          <w:rFonts w:ascii="Arial" w:hAnsi="Arial" w:cs="Arial"/>
          <w:b/>
          <w:sz w:val="32"/>
          <w:szCs w:val="32"/>
          <w:lang w:val="es-ES"/>
        </w:rPr>
        <w:t>N EXPRESA</w:t>
      </w:r>
    </w:p>
    <w:p w:rsidR="003706E1" w:rsidRPr="000B4DBA" w:rsidRDefault="003706E1" w:rsidP="003706E1">
      <w:pPr>
        <w:spacing w:before="100" w:beforeAutospacing="1" w:after="100" w:afterAutospacing="1"/>
        <w:jc w:val="center"/>
        <w:rPr>
          <w:rFonts w:ascii="Arial" w:hAnsi="Arial" w:cs="Arial"/>
          <w:b/>
          <w:sz w:val="32"/>
          <w:szCs w:val="32"/>
          <w:lang w:val="es-ES"/>
        </w:rPr>
      </w:pPr>
    </w:p>
    <w:p w:rsidR="003706E1" w:rsidRPr="007838B3" w:rsidRDefault="003706E1" w:rsidP="003706E1">
      <w:pPr>
        <w:spacing w:before="100" w:beforeAutospacing="1" w:after="100" w:afterAutospacing="1" w:line="480" w:lineRule="auto"/>
        <w:ind w:left="900" w:right="1077"/>
        <w:jc w:val="both"/>
        <w:rPr>
          <w:rFonts w:ascii="Arial" w:hAnsi="Arial" w:cs="Arial"/>
          <w:sz w:val="28"/>
          <w:szCs w:val="28"/>
          <w:lang w:val="es-ES"/>
        </w:rPr>
      </w:pPr>
      <w:r w:rsidRPr="007838B3">
        <w:rPr>
          <w:rFonts w:ascii="Arial" w:hAnsi="Arial" w:cs="Arial"/>
          <w:sz w:val="28"/>
          <w:szCs w:val="28"/>
          <w:lang w:val="es-ES"/>
        </w:rPr>
        <w:t>“La responsabilidad del contenido de esta</w:t>
      </w:r>
      <w:r>
        <w:rPr>
          <w:rFonts w:ascii="Arial" w:hAnsi="Arial" w:cs="Arial"/>
          <w:sz w:val="28"/>
          <w:szCs w:val="28"/>
          <w:lang w:val="es-ES"/>
        </w:rPr>
        <w:t xml:space="preserve"> tesis de grado, me corresponde</w:t>
      </w:r>
      <w:r w:rsidRPr="007838B3">
        <w:rPr>
          <w:rFonts w:ascii="Arial" w:hAnsi="Arial" w:cs="Arial"/>
          <w:sz w:val="28"/>
          <w:szCs w:val="28"/>
          <w:lang w:val="es-ES"/>
        </w:rPr>
        <w:t xml:space="preserve"> exclusivamente; y el patrimonio intelectual de la misma a </w:t>
      </w:r>
      <w:smartTag w:uri="urn:schemas-microsoft-com:office:smarttags" w:element="PersonName">
        <w:smartTagPr>
          <w:attr w:name="ProductID" w:val="la ESCUELA SUPERIOR"/>
        </w:smartTagPr>
        <w:r w:rsidRPr="007838B3">
          <w:rPr>
            <w:rFonts w:ascii="Arial" w:hAnsi="Arial" w:cs="Arial"/>
            <w:sz w:val="28"/>
            <w:szCs w:val="28"/>
            <w:lang w:val="es-ES"/>
          </w:rPr>
          <w:t>la ESCUELA SUPERIOR</w:t>
        </w:r>
      </w:smartTag>
      <w:r>
        <w:rPr>
          <w:rFonts w:ascii="Arial" w:hAnsi="Arial" w:cs="Arial"/>
          <w:sz w:val="28"/>
          <w:szCs w:val="28"/>
          <w:lang w:val="es-ES"/>
        </w:rPr>
        <w:t xml:space="preserve"> POLITÉ</w:t>
      </w:r>
      <w:r w:rsidRPr="007838B3">
        <w:rPr>
          <w:rFonts w:ascii="Arial" w:hAnsi="Arial" w:cs="Arial"/>
          <w:sz w:val="28"/>
          <w:szCs w:val="28"/>
          <w:lang w:val="es-ES"/>
        </w:rPr>
        <w:t>CNICA DEL LITORAL”</w:t>
      </w:r>
    </w:p>
    <w:p w:rsidR="003706E1" w:rsidRDefault="003706E1" w:rsidP="003706E1">
      <w:pPr>
        <w:spacing w:before="100" w:beforeAutospacing="1" w:after="100" w:afterAutospacing="1" w:line="480" w:lineRule="auto"/>
        <w:ind w:left="900" w:right="1077"/>
        <w:jc w:val="both"/>
        <w:rPr>
          <w:rFonts w:ascii="Arial" w:hAnsi="Arial" w:cs="Arial"/>
          <w:sz w:val="32"/>
          <w:szCs w:val="32"/>
          <w:lang w:val="es-ES"/>
        </w:rPr>
      </w:pPr>
      <w:r w:rsidRPr="007838B3">
        <w:rPr>
          <w:rFonts w:ascii="Arial" w:hAnsi="Arial" w:cs="Arial"/>
          <w:sz w:val="28"/>
          <w:szCs w:val="28"/>
          <w:lang w:val="es-ES"/>
        </w:rPr>
        <w:t xml:space="preserve">(Reglamento de Graduación de </w:t>
      </w:r>
      <w:smartTag w:uri="urn:schemas-microsoft-com:office:smarttags" w:element="PersonName">
        <w:smartTagPr>
          <w:attr w:name="ProductID" w:val="La ESPOL"/>
        </w:smartTagPr>
        <w:r w:rsidRPr="007838B3">
          <w:rPr>
            <w:rFonts w:ascii="Arial" w:hAnsi="Arial" w:cs="Arial"/>
            <w:sz w:val="28"/>
            <w:szCs w:val="28"/>
            <w:lang w:val="es-ES"/>
          </w:rPr>
          <w:t>la ESPOL</w:t>
        </w:r>
      </w:smartTag>
      <w:r w:rsidRPr="007838B3">
        <w:rPr>
          <w:rFonts w:ascii="Arial" w:hAnsi="Arial" w:cs="Arial"/>
          <w:sz w:val="28"/>
          <w:szCs w:val="28"/>
          <w:lang w:val="es-ES"/>
        </w:rPr>
        <w:t>)</w:t>
      </w:r>
    </w:p>
    <w:p w:rsidR="003706E1" w:rsidRDefault="003706E1" w:rsidP="003706E1">
      <w:pPr>
        <w:spacing w:before="100" w:beforeAutospacing="1" w:after="100" w:afterAutospacing="1" w:line="480" w:lineRule="auto"/>
        <w:ind w:left="900" w:right="1077"/>
        <w:jc w:val="both"/>
        <w:rPr>
          <w:rFonts w:ascii="Arial" w:hAnsi="Arial" w:cs="Arial"/>
          <w:sz w:val="32"/>
          <w:szCs w:val="32"/>
          <w:lang w:val="es-ES"/>
        </w:rPr>
      </w:pPr>
    </w:p>
    <w:p w:rsidR="003706E1" w:rsidRDefault="003706E1" w:rsidP="003706E1">
      <w:pPr>
        <w:spacing w:before="100" w:beforeAutospacing="1" w:after="100" w:afterAutospacing="1" w:line="480" w:lineRule="auto"/>
        <w:ind w:right="1077"/>
        <w:jc w:val="both"/>
        <w:rPr>
          <w:rFonts w:ascii="Arial" w:hAnsi="Arial" w:cs="Arial"/>
          <w:sz w:val="32"/>
          <w:szCs w:val="32"/>
          <w:lang w:val="es-ES"/>
        </w:rPr>
      </w:pPr>
    </w:p>
    <w:p w:rsidR="003706E1" w:rsidRDefault="003706E1" w:rsidP="003706E1">
      <w:pPr>
        <w:tabs>
          <w:tab w:val="left" w:pos="0"/>
        </w:tabs>
        <w:spacing w:before="100" w:beforeAutospacing="1" w:after="100" w:afterAutospacing="1"/>
        <w:ind w:right="-3"/>
        <w:jc w:val="center"/>
        <w:rPr>
          <w:rFonts w:ascii="Arial" w:hAnsi="Arial" w:cs="Arial"/>
          <w:sz w:val="32"/>
          <w:szCs w:val="32"/>
          <w:lang w:val="es-ES"/>
        </w:rPr>
      </w:pPr>
      <w:r>
        <w:rPr>
          <w:rFonts w:ascii="Arial" w:hAnsi="Arial" w:cs="Arial"/>
          <w:sz w:val="32"/>
          <w:szCs w:val="32"/>
          <w:lang w:val="es-ES"/>
        </w:rPr>
        <w:t>_____________________</w:t>
      </w:r>
    </w:p>
    <w:p w:rsidR="003706E1" w:rsidRPr="007838B3" w:rsidRDefault="003706E1" w:rsidP="003706E1">
      <w:pPr>
        <w:tabs>
          <w:tab w:val="left" w:pos="0"/>
        </w:tabs>
        <w:spacing w:before="100" w:beforeAutospacing="1" w:after="100" w:afterAutospacing="1"/>
        <w:ind w:right="-6"/>
        <w:jc w:val="center"/>
        <w:rPr>
          <w:rFonts w:ascii="Arial" w:hAnsi="Arial" w:cs="Arial"/>
          <w:lang w:val="es-ES"/>
        </w:rPr>
      </w:pPr>
      <w:r>
        <w:rPr>
          <w:rFonts w:ascii="Arial" w:hAnsi="Arial" w:cs="Arial"/>
          <w:lang w:val="es-ES"/>
        </w:rPr>
        <w:t>Ronald Stalin Caicedo Coloma</w:t>
      </w:r>
    </w:p>
    <w:p w:rsidR="003706E1" w:rsidRDefault="003706E1" w:rsidP="003706E1">
      <w:pPr>
        <w:tabs>
          <w:tab w:val="left" w:pos="0"/>
        </w:tabs>
        <w:spacing w:before="100" w:beforeAutospacing="1" w:after="100" w:afterAutospacing="1"/>
        <w:ind w:right="-6"/>
        <w:jc w:val="center"/>
        <w:rPr>
          <w:rFonts w:ascii="Arial" w:hAnsi="Arial" w:cs="Arial"/>
          <w:sz w:val="32"/>
          <w:szCs w:val="32"/>
          <w:lang w:val="es-ES"/>
        </w:rPr>
      </w:pPr>
    </w:p>
    <w:p w:rsidR="003706E1" w:rsidRDefault="003706E1" w:rsidP="003706E1">
      <w:pPr>
        <w:spacing w:before="100" w:beforeAutospacing="1" w:after="100" w:afterAutospacing="1" w:line="480" w:lineRule="auto"/>
        <w:ind w:left="900" w:right="1077"/>
        <w:jc w:val="center"/>
        <w:rPr>
          <w:rFonts w:ascii="Arial" w:hAnsi="Arial" w:cs="Arial"/>
          <w:sz w:val="32"/>
          <w:szCs w:val="32"/>
          <w:lang w:val="es-ES"/>
        </w:rPr>
      </w:pPr>
    </w:p>
    <w:p w:rsidR="003706E1" w:rsidRDefault="003706E1" w:rsidP="003706E1"/>
    <w:p w:rsidR="003706E1" w:rsidRDefault="003706E1"/>
    <w:p w:rsidR="003706E1" w:rsidRDefault="003706E1"/>
    <w:p w:rsidR="003706E1" w:rsidRDefault="003706E1"/>
    <w:p w:rsidR="003706E1" w:rsidRDefault="003706E1" w:rsidP="003706E1">
      <w:pPr>
        <w:spacing w:before="100" w:beforeAutospacing="1" w:after="100" w:afterAutospacing="1" w:line="480" w:lineRule="auto"/>
        <w:ind w:right="-6"/>
        <w:jc w:val="center"/>
        <w:rPr>
          <w:rFonts w:ascii="Arial" w:hAnsi="Arial" w:cs="Arial"/>
          <w:b/>
          <w:sz w:val="32"/>
          <w:szCs w:val="32"/>
          <w:lang w:val="es-ES"/>
        </w:rPr>
      </w:pPr>
      <w:r>
        <w:rPr>
          <w:rFonts w:ascii="Arial" w:hAnsi="Arial" w:cs="Arial"/>
          <w:b/>
          <w:sz w:val="32"/>
          <w:szCs w:val="32"/>
          <w:lang w:val="es-ES"/>
        </w:rPr>
        <w:t>R</w:t>
      </w:r>
      <w:r w:rsidRPr="007838B3">
        <w:rPr>
          <w:rFonts w:ascii="Arial" w:hAnsi="Arial" w:cs="Arial"/>
          <w:b/>
          <w:sz w:val="32"/>
          <w:szCs w:val="32"/>
          <w:lang w:val="es-ES"/>
        </w:rPr>
        <w:t>ESUMEN</w:t>
      </w:r>
    </w:p>
    <w:p w:rsidR="003706E1" w:rsidRDefault="003706E1" w:rsidP="003706E1">
      <w:pPr>
        <w:spacing w:before="100" w:beforeAutospacing="1" w:after="100" w:afterAutospacing="1" w:line="480" w:lineRule="auto"/>
        <w:ind w:right="-6"/>
        <w:jc w:val="both"/>
        <w:rPr>
          <w:rFonts w:ascii="Arial" w:hAnsi="Arial" w:cs="Arial"/>
          <w:sz w:val="24"/>
          <w:szCs w:val="24"/>
        </w:rPr>
      </w:pPr>
      <w:r>
        <w:rPr>
          <w:rFonts w:ascii="Arial" w:hAnsi="Arial" w:cs="Arial"/>
          <w:sz w:val="24"/>
          <w:szCs w:val="24"/>
          <w:lang w:val="es-ES"/>
        </w:rPr>
        <w:t xml:space="preserve">El presente trabajo analiza el comportamiento de los </w:t>
      </w:r>
      <w:r>
        <w:rPr>
          <w:rFonts w:ascii="Arial" w:hAnsi="Arial" w:cs="Arial"/>
          <w:sz w:val="24"/>
          <w:szCs w:val="24"/>
        </w:rPr>
        <w:t>r</w:t>
      </w:r>
      <w:smartTag w:uri="urn:schemas-microsoft-com:office:smarttags" w:element="PersonName">
        <w:r>
          <w:rPr>
            <w:rFonts w:ascii="Arial" w:hAnsi="Arial" w:cs="Arial"/>
            <w:sz w:val="24"/>
            <w:szCs w:val="24"/>
          </w:rPr>
          <w:t>ec</w:t>
        </w:r>
      </w:smartTag>
      <w:r>
        <w:rPr>
          <w:rFonts w:ascii="Arial" w:hAnsi="Arial" w:cs="Arial"/>
          <w:sz w:val="24"/>
          <w:szCs w:val="24"/>
        </w:rPr>
        <w:t>iclados de plásticos, compuestos y nanocompuestos de polímeros y sus propiedades físicas, químicas al realizar la técnica de Esp</w:t>
      </w:r>
      <w:smartTag w:uri="urn:schemas-microsoft-com:office:smarttags" w:element="PersonName">
        <w:r>
          <w:rPr>
            <w:rFonts w:ascii="Arial" w:hAnsi="Arial" w:cs="Arial"/>
            <w:sz w:val="24"/>
            <w:szCs w:val="24"/>
          </w:rPr>
          <w:t>ec</w:t>
        </w:r>
      </w:smartTag>
      <w:r>
        <w:rPr>
          <w:rFonts w:ascii="Arial" w:hAnsi="Arial" w:cs="Arial"/>
          <w:sz w:val="24"/>
          <w:szCs w:val="24"/>
        </w:rPr>
        <w:t>trometría con Luz Infrarroja (FTIR).</w:t>
      </w:r>
    </w:p>
    <w:p w:rsidR="003706E1" w:rsidRDefault="003706E1" w:rsidP="003706E1">
      <w:pPr>
        <w:spacing w:before="100" w:beforeAutospacing="1" w:after="100" w:afterAutospacing="1" w:line="480" w:lineRule="auto"/>
        <w:ind w:left="851" w:right="-6"/>
        <w:jc w:val="both"/>
        <w:rPr>
          <w:rFonts w:ascii="Arial" w:hAnsi="Arial" w:cs="Arial"/>
          <w:sz w:val="24"/>
          <w:szCs w:val="24"/>
        </w:rPr>
      </w:pPr>
    </w:p>
    <w:p w:rsidR="003706E1" w:rsidRDefault="003706E1" w:rsidP="003706E1">
      <w:pPr>
        <w:spacing w:before="100" w:beforeAutospacing="1" w:after="100" w:afterAutospacing="1" w:line="480" w:lineRule="auto"/>
        <w:ind w:right="-6"/>
        <w:jc w:val="both"/>
        <w:rPr>
          <w:rFonts w:ascii="Arial" w:hAnsi="Arial" w:cs="Arial"/>
          <w:sz w:val="24"/>
          <w:szCs w:val="24"/>
          <w:lang w:val="es-ES"/>
        </w:rPr>
      </w:pPr>
      <w:r>
        <w:rPr>
          <w:rFonts w:ascii="Arial" w:hAnsi="Arial" w:cs="Arial"/>
          <w:sz w:val="24"/>
          <w:szCs w:val="24"/>
          <w:lang w:val="es-ES"/>
        </w:rPr>
        <w:t xml:space="preserve">En los últimos 20 años, </w:t>
      </w:r>
      <w:r w:rsidRPr="0038592B">
        <w:rPr>
          <w:rFonts w:ascii="Arial" w:hAnsi="Arial" w:cs="Arial"/>
          <w:sz w:val="24"/>
          <w:szCs w:val="24"/>
          <w:lang w:val="es-ES"/>
        </w:rPr>
        <w:t>la ind</w:t>
      </w:r>
      <w:r>
        <w:rPr>
          <w:rFonts w:ascii="Arial" w:hAnsi="Arial" w:cs="Arial"/>
          <w:sz w:val="24"/>
          <w:szCs w:val="24"/>
          <w:lang w:val="es-ES"/>
        </w:rPr>
        <w:t>ustria del plástico se ha h</w:t>
      </w:r>
      <w:smartTag w:uri="urn:schemas-microsoft-com:office:smarttags" w:element="PersonName">
        <w:r>
          <w:rPr>
            <w:rFonts w:ascii="Arial" w:hAnsi="Arial" w:cs="Arial"/>
            <w:sz w:val="24"/>
            <w:szCs w:val="24"/>
            <w:lang w:val="es-ES"/>
          </w:rPr>
          <w:t>ec</w:t>
        </w:r>
      </w:smartTag>
      <w:r>
        <w:rPr>
          <w:rFonts w:ascii="Arial" w:hAnsi="Arial" w:cs="Arial"/>
          <w:sz w:val="24"/>
          <w:szCs w:val="24"/>
          <w:lang w:val="es-ES"/>
        </w:rPr>
        <w:t>ho más       competitiva</w:t>
      </w:r>
      <w:r w:rsidRPr="0038592B">
        <w:rPr>
          <w:rFonts w:ascii="Arial" w:hAnsi="Arial" w:cs="Arial"/>
          <w:sz w:val="24"/>
          <w:szCs w:val="24"/>
          <w:lang w:val="es-ES"/>
        </w:rPr>
        <w:t>,</w:t>
      </w:r>
      <w:r>
        <w:rPr>
          <w:rFonts w:ascii="Arial" w:hAnsi="Arial" w:cs="Arial"/>
          <w:sz w:val="24"/>
          <w:szCs w:val="24"/>
          <w:lang w:val="es-ES"/>
        </w:rPr>
        <w:t xml:space="preserve"> debido a que se han implementado nuevas técnicas para mejorar el control de calidad de los productos que fabrican dichas empresas de plásticos, gracias a esto los productos poseen mayor tiempo de vida útil y </w:t>
      </w:r>
      <w:r w:rsidRPr="0038592B">
        <w:rPr>
          <w:rFonts w:ascii="Arial" w:hAnsi="Arial" w:cs="Arial"/>
          <w:sz w:val="24"/>
          <w:szCs w:val="24"/>
          <w:lang w:val="es-ES"/>
        </w:rPr>
        <w:t xml:space="preserve">adicionalmente </w:t>
      </w:r>
      <w:r>
        <w:rPr>
          <w:rFonts w:ascii="Arial" w:hAnsi="Arial" w:cs="Arial"/>
          <w:sz w:val="24"/>
          <w:szCs w:val="24"/>
          <w:lang w:val="es-ES"/>
        </w:rPr>
        <w:t xml:space="preserve">se puede </w:t>
      </w:r>
      <w:r w:rsidRPr="0038592B">
        <w:rPr>
          <w:rFonts w:ascii="Arial" w:hAnsi="Arial" w:cs="Arial"/>
          <w:sz w:val="24"/>
          <w:szCs w:val="24"/>
          <w:lang w:val="es-ES"/>
        </w:rPr>
        <w:t>mejora</w:t>
      </w:r>
      <w:r>
        <w:rPr>
          <w:rFonts w:ascii="Arial" w:hAnsi="Arial" w:cs="Arial"/>
          <w:sz w:val="24"/>
          <w:szCs w:val="24"/>
          <w:lang w:val="es-ES"/>
        </w:rPr>
        <w:t>r</w:t>
      </w:r>
      <w:r w:rsidRPr="0038592B">
        <w:rPr>
          <w:rFonts w:ascii="Arial" w:hAnsi="Arial" w:cs="Arial"/>
          <w:sz w:val="24"/>
          <w:szCs w:val="24"/>
          <w:lang w:val="es-ES"/>
        </w:rPr>
        <w:t xml:space="preserve"> sus propiedades m</w:t>
      </w:r>
      <w:smartTag w:uri="urn:schemas-microsoft-com:office:smarttags" w:element="PersonName">
        <w:r w:rsidRPr="0038592B">
          <w:rPr>
            <w:rFonts w:ascii="Arial" w:hAnsi="Arial" w:cs="Arial"/>
            <w:sz w:val="24"/>
            <w:szCs w:val="24"/>
            <w:lang w:val="es-ES"/>
          </w:rPr>
          <w:t>ec</w:t>
        </w:r>
      </w:smartTag>
      <w:r w:rsidRPr="0038592B">
        <w:rPr>
          <w:rFonts w:ascii="Arial" w:hAnsi="Arial" w:cs="Arial"/>
          <w:sz w:val="24"/>
          <w:szCs w:val="24"/>
          <w:lang w:val="es-ES"/>
        </w:rPr>
        <w:t>ánicas como la resisten</w:t>
      </w:r>
      <w:r>
        <w:rPr>
          <w:rFonts w:ascii="Arial" w:hAnsi="Arial" w:cs="Arial"/>
          <w:sz w:val="24"/>
          <w:szCs w:val="24"/>
          <w:lang w:val="es-ES"/>
        </w:rPr>
        <w:t>cia a la tracción y al impacto con esta nueva técnica.</w:t>
      </w:r>
    </w:p>
    <w:p w:rsidR="003706E1" w:rsidRDefault="003706E1" w:rsidP="003706E1">
      <w:pPr>
        <w:spacing w:before="100" w:beforeAutospacing="1" w:after="100" w:afterAutospacing="1" w:line="480" w:lineRule="auto"/>
        <w:ind w:left="110" w:right="-6"/>
        <w:jc w:val="both"/>
        <w:rPr>
          <w:rFonts w:ascii="Arial" w:hAnsi="Arial" w:cs="Arial"/>
          <w:sz w:val="24"/>
          <w:szCs w:val="24"/>
          <w:lang w:val="es-ES"/>
        </w:rPr>
      </w:pPr>
    </w:p>
    <w:p w:rsidR="003706E1" w:rsidRDefault="003706E1" w:rsidP="003706E1">
      <w:pPr>
        <w:widowControl w:val="0"/>
        <w:autoSpaceDE w:val="0"/>
        <w:autoSpaceDN w:val="0"/>
        <w:adjustRightInd w:val="0"/>
        <w:spacing w:line="480" w:lineRule="auto"/>
        <w:ind w:right="18"/>
        <w:jc w:val="both"/>
        <w:rPr>
          <w:rFonts w:ascii="Arial" w:hAnsi="Arial" w:cs="Arial"/>
          <w:sz w:val="24"/>
          <w:szCs w:val="24"/>
        </w:rPr>
      </w:pPr>
      <w:r>
        <w:rPr>
          <w:rFonts w:ascii="Arial" w:hAnsi="Arial" w:cs="Arial"/>
          <w:sz w:val="24"/>
          <w:szCs w:val="24"/>
          <w:lang w:val="es-ES"/>
        </w:rPr>
        <w:t xml:space="preserve">Nuestro objetivo principal fue </w:t>
      </w:r>
      <w:r>
        <w:rPr>
          <w:rFonts w:ascii="Arial" w:hAnsi="Arial" w:cs="Arial"/>
          <w:sz w:val="24"/>
          <w:szCs w:val="24"/>
        </w:rPr>
        <w:t xml:space="preserve">determinar la estructura molecular de polímeros  reciclados </w:t>
      </w:r>
      <w:r w:rsidRPr="00962CCF">
        <w:rPr>
          <w:rFonts w:ascii="Arial" w:hAnsi="Arial" w:cs="Arial"/>
          <w:sz w:val="24"/>
          <w:szCs w:val="24"/>
        </w:rPr>
        <w:t>en polímeros compuestos y nanocompuestos</w:t>
      </w:r>
      <w:r>
        <w:rPr>
          <w:rFonts w:ascii="Arial" w:hAnsi="Arial" w:cs="Arial"/>
          <w:sz w:val="24"/>
          <w:szCs w:val="24"/>
        </w:rPr>
        <w:t xml:space="preserve"> y su relación con la estructura mol</w:t>
      </w:r>
      <w:smartTag w:uri="urn:schemas-microsoft-com:office:smarttags" w:element="PersonName">
        <w:r>
          <w:rPr>
            <w:rFonts w:ascii="Arial" w:hAnsi="Arial" w:cs="Arial"/>
            <w:sz w:val="24"/>
            <w:szCs w:val="24"/>
          </w:rPr>
          <w:t>ec</w:t>
        </w:r>
      </w:smartTag>
      <w:r>
        <w:rPr>
          <w:rFonts w:ascii="Arial" w:hAnsi="Arial" w:cs="Arial"/>
          <w:sz w:val="24"/>
          <w:szCs w:val="24"/>
        </w:rPr>
        <w:t>ular, conocer acerca del análisis por luz infrarroja, e impulsar  el conocimiento de esta técnica en nuestro medio como una técnica de identificación, análisis y desarrollo de productos plásticos.</w:t>
      </w:r>
    </w:p>
    <w:p w:rsidR="003706E1" w:rsidRDefault="003706E1" w:rsidP="003706E1">
      <w:pPr>
        <w:widowControl w:val="0"/>
        <w:autoSpaceDE w:val="0"/>
        <w:autoSpaceDN w:val="0"/>
        <w:adjustRightInd w:val="0"/>
        <w:spacing w:line="480" w:lineRule="auto"/>
        <w:ind w:left="900" w:right="18"/>
        <w:jc w:val="both"/>
        <w:rPr>
          <w:rFonts w:ascii="Arial" w:hAnsi="Arial" w:cs="Arial"/>
          <w:sz w:val="24"/>
          <w:szCs w:val="24"/>
        </w:rPr>
      </w:pPr>
    </w:p>
    <w:p w:rsidR="003706E1" w:rsidRDefault="003706E1" w:rsidP="003706E1">
      <w:pPr>
        <w:tabs>
          <w:tab w:val="left" w:pos="0"/>
        </w:tabs>
        <w:spacing w:before="100" w:beforeAutospacing="1" w:after="100" w:afterAutospacing="1" w:line="480" w:lineRule="auto"/>
        <w:ind w:right="18"/>
        <w:jc w:val="both"/>
        <w:rPr>
          <w:rFonts w:ascii="Arial" w:hAnsi="Arial" w:cs="Arial"/>
          <w:sz w:val="24"/>
          <w:szCs w:val="24"/>
          <w:lang w:val="es-ES"/>
        </w:rPr>
      </w:pPr>
      <w:r w:rsidRPr="0038592B">
        <w:rPr>
          <w:rFonts w:ascii="Arial" w:hAnsi="Arial" w:cs="Arial"/>
          <w:sz w:val="24"/>
          <w:szCs w:val="24"/>
          <w:lang w:val="es-ES"/>
        </w:rPr>
        <w:t>E</w:t>
      </w:r>
      <w:r>
        <w:rPr>
          <w:rFonts w:ascii="Arial" w:hAnsi="Arial" w:cs="Arial"/>
          <w:sz w:val="24"/>
          <w:szCs w:val="24"/>
          <w:lang w:val="es-ES"/>
        </w:rPr>
        <w:t xml:space="preserve">n </w:t>
      </w:r>
      <w:r w:rsidRPr="0038592B">
        <w:rPr>
          <w:rFonts w:ascii="Arial" w:hAnsi="Arial" w:cs="Arial"/>
          <w:sz w:val="24"/>
          <w:szCs w:val="24"/>
          <w:lang w:val="es-ES"/>
        </w:rPr>
        <w:t>el desarr</w:t>
      </w:r>
      <w:r>
        <w:rPr>
          <w:rFonts w:ascii="Arial" w:hAnsi="Arial" w:cs="Arial"/>
          <w:sz w:val="24"/>
          <w:szCs w:val="24"/>
          <w:lang w:val="es-ES"/>
        </w:rPr>
        <w:t>ollo de esta tesis, se detalla</w:t>
      </w:r>
      <w:r w:rsidRPr="0038592B">
        <w:rPr>
          <w:rFonts w:ascii="Arial" w:hAnsi="Arial" w:cs="Arial"/>
          <w:sz w:val="24"/>
          <w:szCs w:val="24"/>
          <w:lang w:val="es-ES"/>
        </w:rPr>
        <w:t xml:space="preserve"> los materi</w:t>
      </w:r>
      <w:r>
        <w:rPr>
          <w:rFonts w:ascii="Arial" w:hAnsi="Arial" w:cs="Arial"/>
          <w:sz w:val="24"/>
          <w:szCs w:val="24"/>
          <w:lang w:val="es-ES"/>
        </w:rPr>
        <w:t>ales y procedimientos que se utilizó</w:t>
      </w:r>
      <w:r w:rsidRPr="0038592B">
        <w:rPr>
          <w:rFonts w:ascii="Arial" w:hAnsi="Arial" w:cs="Arial"/>
          <w:sz w:val="24"/>
          <w:szCs w:val="24"/>
          <w:lang w:val="es-ES"/>
        </w:rPr>
        <w:t xml:space="preserve"> para la preparación de las probetas y la metodología a us</w:t>
      </w:r>
      <w:r>
        <w:rPr>
          <w:rFonts w:ascii="Arial" w:hAnsi="Arial" w:cs="Arial"/>
          <w:sz w:val="24"/>
          <w:szCs w:val="24"/>
          <w:lang w:val="es-ES"/>
        </w:rPr>
        <w:t xml:space="preserve">arse en este análisis; se verá los fundamentos teóricos de </w:t>
      </w:r>
      <w:r w:rsidRPr="0038592B">
        <w:rPr>
          <w:rFonts w:ascii="Arial" w:hAnsi="Arial" w:cs="Arial"/>
          <w:sz w:val="24"/>
          <w:szCs w:val="24"/>
          <w:lang w:val="es-ES"/>
        </w:rPr>
        <w:t>los</w:t>
      </w:r>
      <w:r w:rsidRPr="00C5261B">
        <w:rPr>
          <w:rFonts w:ascii="Arial" w:hAnsi="Arial" w:cs="Arial"/>
          <w:sz w:val="24"/>
          <w:szCs w:val="24"/>
        </w:rPr>
        <w:t xml:space="preserve"> </w:t>
      </w:r>
      <w:r>
        <w:rPr>
          <w:rFonts w:ascii="Arial" w:hAnsi="Arial" w:cs="Arial"/>
          <w:sz w:val="24"/>
          <w:szCs w:val="24"/>
        </w:rPr>
        <w:t>r</w:t>
      </w:r>
      <w:smartTag w:uri="urn:schemas-microsoft-com:office:smarttags" w:element="PersonName">
        <w:r>
          <w:rPr>
            <w:rFonts w:ascii="Arial" w:hAnsi="Arial" w:cs="Arial"/>
            <w:sz w:val="24"/>
            <w:szCs w:val="24"/>
          </w:rPr>
          <w:t>ec</w:t>
        </w:r>
      </w:smartTag>
      <w:r>
        <w:rPr>
          <w:rFonts w:ascii="Arial" w:hAnsi="Arial" w:cs="Arial"/>
          <w:sz w:val="24"/>
          <w:szCs w:val="24"/>
        </w:rPr>
        <w:t xml:space="preserve">iclados de plásticos, compuestos y nanocompuestos de polímeros, </w:t>
      </w:r>
      <w:r w:rsidRPr="0038592B">
        <w:rPr>
          <w:rFonts w:ascii="Arial" w:hAnsi="Arial" w:cs="Arial"/>
          <w:sz w:val="24"/>
          <w:szCs w:val="24"/>
          <w:lang w:val="es-ES"/>
        </w:rPr>
        <w:t>adicionalme</w:t>
      </w:r>
      <w:r>
        <w:rPr>
          <w:rFonts w:ascii="Arial" w:hAnsi="Arial" w:cs="Arial"/>
          <w:sz w:val="24"/>
          <w:szCs w:val="24"/>
          <w:lang w:val="es-ES"/>
        </w:rPr>
        <w:t>nte se explica cómo emplear esta técnica.</w:t>
      </w:r>
    </w:p>
    <w:p w:rsidR="003706E1" w:rsidRDefault="003706E1" w:rsidP="003706E1">
      <w:pPr>
        <w:tabs>
          <w:tab w:val="left" w:pos="0"/>
        </w:tabs>
        <w:spacing w:before="100" w:beforeAutospacing="1" w:after="100" w:afterAutospacing="1" w:line="480" w:lineRule="auto"/>
        <w:ind w:right="18"/>
        <w:jc w:val="both"/>
        <w:rPr>
          <w:rFonts w:ascii="Arial" w:hAnsi="Arial" w:cs="Arial"/>
          <w:sz w:val="24"/>
          <w:szCs w:val="24"/>
          <w:lang w:val="es-ES"/>
        </w:rPr>
      </w:pPr>
    </w:p>
    <w:p w:rsidR="003706E1" w:rsidRDefault="003706E1" w:rsidP="003706E1">
      <w:pPr>
        <w:tabs>
          <w:tab w:val="left" w:pos="0"/>
        </w:tabs>
        <w:spacing w:before="100" w:beforeAutospacing="1" w:after="100" w:afterAutospacing="1" w:line="480" w:lineRule="auto"/>
        <w:ind w:right="18"/>
        <w:jc w:val="both"/>
        <w:rPr>
          <w:rFonts w:ascii="Arial" w:hAnsi="Arial" w:cs="Arial"/>
          <w:sz w:val="24"/>
          <w:szCs w:val="24"/>
          <w:lang w:val="es-ES"/>
        </w:rPr>
      </w:pPr>
      <w:r>
        <w:rPr>
          <w:rFonts w:ascii="Arial" w:hAnsi="Arial" w:cs="Arial"/>
          <w:sz w:val="24"/>
          <w:szCs w:val="24"/>
          <w:lang w:val="es-ES"/>
        </w:rPr>
        <w:t xml:space="preserve">Después de ver </w:t>
      </w:r>
      <w:r w:rsidRPr="0038592B">
        <w:rPr>
          <w:rFonts w:ascii="Arial" w:hAnsi="Arial" w:cs="Arial"/>
          <w:sz w:val="24"/>
          <w:szCs w:val="24"/>
          <w:lang w:val="es-ES"/>
        </w:rPr>
        <w:t>todos los fu</w:t>
      </w:r>
      <w:r>
        <w:rPr>
          <w:rFonts w:ascii="Arial" w:hAnsi="Arial" w:cs="Arial"/>
          <w:sz w:val="24"/>
          <w:szCs w:val="24"/>
          <w:lang w:val="es-ES"/>
        </w:rPr>
        <w:t>ndamentos teóricos se realizó el ensayo de Esp</w:t>
      </w:r>
      <w:smartTag w:uri="urn:schemas-microsoft-com:office:smarttags" w:element="PersonName">
        <w:r>
          <w:rPr>
            <w:rFonts w:ascii="Arial" w:hAnsi="Arial" w:cs="Arial"/>
            <w:sz w:val="24"/>
            <w:szCs w:val="24"/>
            <w:lang w:val="es-ES"/>
          </w:rPr>
          <w:t>ec</w:t>
        </w:r>
      </w:smartTag>
      <w:r>
        <w:rPr>
          <w:rFonts w:ascii="Arial" w:hAnsi="Arial" w:cs="Arial"/>
          <w:sz w:val="24"/>
          <w:szCs w:val="24"/>
          <w:lang w:val="es-ES"/>
        </w:rPr>
        <w:t>trometría con Luz Infrarroja (FTIR), donde se siguió el procedimiento normalizado. Luego se analizó los resultados obtenidos en el</w:t>
      </w:r>
      <w:r w:rsidRPr="0038592B">
        <w:rPr>
          <w:rFonts w:ascii="Arial" w:hAnsi="Arial" w:cs="Arial"/>
          <w:sz w:val="24"/>
          <w:szCs w:val="24"/>
          <w:lang w:val="es-ES"/>
        </w:rPr>
        <w:t xml:space="preserve"> ens</w:t>
      </w:r>
      <w:r>
        <w:rPr>
          <w:rFonts w:ascii="Arial" w:hAnsi="Arial" w:cs="Arial"/>
          <w:sz w:val="24"/>
          <w:szCs w:val="24"/>
          <w:lang w:val="es-ES"/>
        </w:rPr>
        <w:t xml:space="preserve">ayo mencionado anteriormente </w:t>
      </w:r>
      <w:r w:rsidRPr="0038592B">
        <w:rPr>
          <w:rFonts w:ascii="Arial" w:hAnsi="Arial" w:cs="Arial"/>
          <w:sz w:val="24"/>
          <w:szCs w:val="24"/>
          <w:lang w:val="es-ES"/>
        </w:rPr>
        <w:t>present</w:t>
      </w:r>
      <w:r>
        <w:rPr>
          <w:rFonts w:ascii="Arial" w:hAnsi="Arial" w:cs="Arial"/>
          <w:sz w:val="24"/>
          <w:szCs w:val="24"/>
          <w:lang w:val="es-ES"/>
        </w:rPr>
        <w:t>ando una interpretación de los</w:t>
      </w:r>
      <w:r w:rsidRPr="0038592B">
        <w:rPr>
          <w:rFonts w:ascii="Arial" w:hAnsi="Arial" w:cs="Arial"/>
          <w:sz w:val="24"/>
          <w:szCs w:val="24"/>
          <w:lang w:val="es-ES"/>
        </w:rPr>
        <w:t xml:space="preserve"> resultados obtenidos y las resp</w:t>
      </w:r>
      <w:smartTag w:uri="urn:schemas-microsoft-com:office:smarttags" w:element="PersonName">
        <w:r w:rsidRPr="0038592B">
          <w:rPr>
            <w:rFonts w:ascii="Arial" w:hAnsi="Arial" w:cs="Arial"/>
            <w:sz w:val="24"/>
            <w:szCs w:val="24"/>
            <w:lang w:val="es-ES"/>
          </w:rPr>
          <w:t>ec</w:t>
        </w:r>
      </w:smartTag>
      <w:r w:rsidRPr="0038592B">
        <w:rPr>
          <w:rFonts w:ascii="Arial" w:hAnsi="Arial" w:cs="Arial"/>
          <w:sz w:val="24"/>
          <w:szCs w:val="24"/>
          <w:lang w:val="es-ES"/>
        </w:rPr>
        <w:t>tivas conclusiones de ésta investigación.</w:t>
      </w:r>
    </w:p>
    <w:p w:rsidR="003706E1" w:rsidRDefault="003706E1" w:rsidP="003706E1">
      <w:pPr>
        <w:tabs>
          <w:tab w:val="left" w:pos="0"/>
        </w:tabs>
        <w:spacing w:before="100" w:beforeAutospacing="1" w:after="100" w:afterAutospacing="1" w:line="480" w:lineRule="auto"/>
        <w:ind w:right="18"/>
        <w:jc w:val="both"/>
        <w:rPr>
          <w:rFonts w:ascii="Arial" w:hAnsi="Arial" w:cs="Arial"/>
          <w:sz w:val="24"/>
          <w:szCs w:val="24"/>
          <w:lang w:val="es-ES"/>
        </w:rPr>
      </w:pPr>
    </w:p>
    <w:p w:rsidR="003706E1" w:rsidRDefault="003706E1" w:rsidP="003706E1">
      <w:pPr>
        <w:tabs>
          <w:tab w:val="left" w:pos="0"/>
        </w:tabs>
        <w:spacing w:before="100" w:beforeAutospacing="1" w:after="100" w:afterAutospacing="1" w:line="480" w:lineRule="auto"/>
        <w:ind w:right="18"/>
        <w:jc w:val="both"/>
        <w:rPr>
          <w:rFonts w:ascii="Arial" w:hAnsi="Arial" w:cs="Arial"/>
          <w:sz w:val="24"/>
          <w:szCs w:val="24"/>
        </w:rPr>
      </w:pPr>
      <w:r w:rsidRPr="0038592B">
        <w:rPr>
          <w:rFonts w:ascii="Arial" w:hAnsi="Arial" w:cs="Arial"/>
          <w:sz w:val="24"/>
          <w:szCs w:val="24"/>
          <w:lang w:val="es-ES"/>
        </w:rPr>
        <w:t>De esta investigación se espera obtener un</w:t>
      </w:r>
      <w:r>
        <w:rPr>
          <w:rFonts w:ascii="Arial" w:hAnsi="Arial" w:cs="Arial"/>
          <w:sz w:val="24"/>
          <w:szCs w:val="24"/>
          <w:lang w:val="es-ES"/>
        </w:rPr>
        <w:t xml:space="preserve">a comparación de la composición química de los </w:t>
      </w:r>
      <w:r>
        <w:rPr>
          <w:rFonts w:ascii="Arial" w:hAnsi="Arial" w:cs="Arial"/>
          <w:sz w:val="24"/>
          <w:szCs w:val="24"/>
        </w:rPr>
        <w:t>r</w:t>
      </w:r>
      <w:smartTag w:uri="urn:schemas-microsoft-com:office:smarttags" w:element="PersonName">
        <w:r>
          <w:rPr>
            <w:rFonts w:ascii="Arial" w:hAnsi="Arial" w:cs="Arial"/>
            <w:sz w:val="24"/>
            <w:szCs w:val="24"/>
          </w:rPr>
          <w:t>ec</w:t>
        </w:r>
      </w:smartTag>
      <w:r>
        <w:rPr>
          <w:rFonts w:ascii="Arial" w:hAnsi="Arial" w:cs="Arial"/>
          <w:sz w:val="24"/>
          <w:szCs w:val="24"/>
        </w:rPr>
        <w:t>iclados de plásticos, compuestos y nanocompuestos de polímeros, al realizar la técnica de Esp</w:t>
      </w:r>
      <w:smartTag w:uri="urn:schemas-microsoft-com:office:smarttags" w:element="PersonName">
        <w:r>
          <w:rPr>
            <w:rFonts w:ascii="Arial" w:hAnsi="Arial" w:cs="Arial"/>
            <w:sz w:val="24"/>
            <w:szCs w:val="24"/>
          </w:rPr>
          <w:t>ec</w:t>
        </w:r>
      </w:smartTag>
      <w:r>
        <w:rPr>
          <w:rFonts w:ascii="Arial" w:hAnsi="Arial" w:cs="Arial"/>
          <w:sz w:val="24"/>
          <w:szCs w:val="24"/>
        </w:rPr>
        <w:t>trometría con Luz Infrarroja (FTIR).</w:t>
      </w:r>
    </w:p>
    <w:p w:rsidR="003706E1" w:rsidRDefault="003706E1" w:rsidP="003706E1">
      <w:pPr>
        <w:tabs>
          <w:tab w:val="left" w:pos="0"/>
        </w:tabs>
        <w:spacing w:before="100" w:beforeAutospacing="1" w:after="100" w:afterAutospacing="1" w:line="480" w:lineRule="auto"/>
        <w:ind w:right="18"/>
        <w:jc w:val="both"/>
        <w:rPr>
          <w:rFonts w:ascii="Arial" w:hAnsi="Arial" w:cs="Arial"/>
          <w:sz w:val="24"/>
          <w:szCs w:val="24"/>
        </w:rPr>
      </w:pPr>
    </w:p>
    <w:p w:rsidR="003706E1" w:rsidRDefault="003706E1" w:rsidP="003706E1">
      <w:pPr>
        <w:tabs>
          <w:tab w:val="left" w:pos="0"/>
        </w:tabs>
        <w:spacing w:before="100" w:beforeAutospacing="1" w:after="100" w:afterAutospacing="1" w:line="480" w:lineRule="auto"/>
        <w:ind w:right="18"/>
        <w:jc w:val="both"/>
        <w:rPr>
          <w:rFonts w:ascii="Arial" w:hAnsi="Arial" w:cs="Arial"/>
          <w:sz w:val="24"/>
          <w:szCs w:val="24"/>
        </w:rPr>
      </w:pPr>
    </w:p>
    <w:p w:rsidR="003706E1" w:rsidRDefault="003706E1" w:rsidP="003706E1">
      <w:pPr>
        <w:tabs>
          <w:tab w:val="left" w:pos="0"/>
        </w:tabs>
        <w:spacing w:before="100" w:beforeAutospacing="1" w:after="100" w:afterAutospacing="1" w:line="480" w:lineRule="auto"/>
        <w:ind w:left="900" w:right="18"/>
        <w:jc w:val="both"/>
        <w:rPr>
          <w:rFonts w:ascii="Arial" w:hAnsi="Arial" w:cs="Arial"/>
          <w:sz w:val="24"/>
          <w:szCs w:val="24"/>
        </w:rPr>
      </w:pPr>
    </w:p>
    <w:p w:rsidR="003706E1" w:rsidRDefault="003706E1" w:rsidP="003706E1">
      <w:pPr>
        <w:spacing w:before="100" w:beforeAutospacing="1" w:after="100" w:afterAutospacing="1" w:line="480" w:lineRule="auto"/>
        <w:ind w:right="-6"/>
        <w:jc w:val="center"/>
        <w:rPr>
          <w:rFonts w:ascii="Arial" w:hAnsi="Arial" w:cs="Arial"/>
          <w:b/>
          <w:sz w:val="32"/>
          <w:szCs w:val="32"/>
          <w:lang w:val="es-ES"/>
        </w:rPr>
      </w:pPr>
      <w:r>
        <w:rPr>
          <w:rFonts w:ascii="Arial" w:hAnsi="Arial" w:cs="Arial"/>
          <w:b/>
          <w:sz w:val="32"/>
          <w:szCs w:val="32"/>
          <w:lang w:val="es-ES"/>
        </w:rPr>
        <w:t xml:space="preserve">ÍNDICE GENERAL </w:t>
      </w:r>
    </w:p>
    <w:p w:rsidR="003706E1" w:rsidRPr="0009497E" w:rsidRDefault="003706E1" w:rsidP="003706E1">
      <w:pPr>
        <w:spacing w:line="480" w:lineRule="auto"/>
        <w:ind w:right="-6"/>
        <w:rPr>
          <w:rFonts w:ascii="Arial" w:hAnsi="Arial" w:cs="Arial"/>
          <w:lang w:val="es-ES"/>
        </w:rPr>
      </w:pPr>
      <w:r w:rsidRPr="0009497E">
        <w:rPr>
          <w:rFonts w:ascii="Arial" w:hAnsi="Arial" w:cs="Arial"/>
          <w:lang w:val="es-ES"/>
        </w:rPr>
        <w:t>RESUMEN.......................................................................................................</w:t>
      </w:r>
      <w:r>
        <w:rPr>
          <w:rFonts w:ascii="Arial" w:hAnsi="Arial" w:cs="Arial"/>
          <w:lang w:val="es-ES"/>
        </w:rPr>
        <w:t>.....I</w:t>
      </w:r>
      <w:r w:rsidRPr="0009497E">
        <w:rPr>
          <w:rFonts w:ascii="Arial" w:hAnsi="Arial" w:cs="Arial"/>
          <w:lang w:val="es-ES"/>
        </w:rPr>
        <w:t>l</w:t>
      </w:r>
    </w:p>
    <w:p w:rsidR="003706E1" w:rsidRPr="0009497E" w:rsidRDefault="003706E1" w:rsidP="003706E1">
      <w:pPr>
        <w:spacing w:line="480" w:lineRule="auto"/>
        <w:ind w:right="-6"/>
        <w:rPr>
          <w:rFonts w:ascii="Arial" w:hAnsi="Arial" w:cs="Arial"/>
          <w:lang w:val="es-ES"/>
        </w:rPr>
      </w:pPr>
      <w:r>
        <w:rPr>
          <w:rFonts w:ascii="Arial" w:hAnsi="Arial" w:cs="Arial"/>
          <w:lang w:val="es-ES"/>
        </w:rPr>
        <w:t>Í</w:t>
      </w:r>
      <w:r w:rsidRPr="0009497E">
        <w:rPr>
          <w:rFonts w:ascii="Arial" w:hAnsi="Arial" w:cs="Arial"/>
          <w:lang w:val="es-ES"/>
        </w:rPr>
        <w:t>NDICE GENERAL........................................................................................</w:t>
      </w:r>
      <w:r>
        <w:rPr>
          <w:rFonts w:ascii="Arial" w:hAnsi="Arial" w:cs="Arial"/>
          <w:lang w:val="es-ES"/>
        </w:rPr>
        <w:t>.......IV</w:t>
      </w:r>
    </w:p>
    <w:p w:rsidR="003706E1" w:rsidRPr="0009497E" w:rsidRDefault="003706E1" w:rsidP="003706E1">
      <w:pPr>
        <w:spacing w:line="480" w:lineRule="auto"/>
        <w:ind w:right="-6"/>
        <w:rPr>
          <w:rFonts w:ascii="Arial" w:hAnsi="Arial" w:cs="Arial"/>
          <w:lang w:val="es-ES"/>
        </w:rPr>
      </w:pPr>
      <w:r w:rsidRPr="0009497E">
        <w:rPr>
          <w:rFonts w:ascii="Arial" w:hAnsi="Arial" w:cs="Arial"/>
          <w:lang w:val="es-ES"/>
        </w:rPr>
        <w:t>ABREVIATURAS............................................................................................</w:t>
      </w:r>
      <w:r>
        <w:rPr>
          <w:rFonts w:ascii="Arial" w:hAnsi="Arial" w:cs="Arial"/>
          <w:lang w:val="es-ES"/>
        </w:rPr>
        <w:t>....V</w:t>
      </w:r>
      <w:r w:rsidRPr="0009497E">
        <w:rPr>
          <w:rFonts w:ascii="Arial" w:hAnsi="Arial" w:cs="Arial"/>
          <w:lang w:val="es-ES"/>
        </w:rPr>
        <w:t>I</w:t>
      </w:r>
      <w:r>
        <w:rPr>
          <w:rFonts w:ascii="Arial" w:hAnsi="Arial" w:cs="Arial"/>
          <w:lang w:val="es-ES"/>
        </w:rPr>
        <w:t>II</w:t>
      </w:r>
    </w:p>
    <w:p w:rsidR="003706E1" w:rsidRPr="0009497E" w:rsidRDefault="003706E1" w:rsidP="003706E1">
      <w:pPr>
        <w:spacing w:line="480" w:lineRule="auto"/>
        <w:ind w:right="-6"/>
        <w:rPr>
          <w:rFonts w:ascii="Arial" w:hAnsi="Arial" w:cs="Arial"/>
          <w:lang w:val="es-ES"/>
        </w:rPr>
      </w:pPr>
      <w:r>
        <w:rPr>
          <w:rFonts w:ascii="Arial" w:hAnsi="Arial" w:cs="Arial"/>
          <w:lang w:val="es-ES"/>
        </w:rPr>
        <w:t>SIMBOLOGÍ</w:t>
      </w:r>
      <w:r w:rsidRPr="0009497E">
        <w:rPr>
          <w:rFonts w:ascii="Arial" w:hAnsi="Arial" w:cs="Arial"/>
          <w:lang w:val="es-ES"/>
        </w:rPr>
        <w:t>A...................................................................</w:t>
      </w:r>
      <w:r>
        <w:rPr>
          <w:rFonts w:ascii="Arial" w:hAnsi="Arial" w:cs="Arial"/>
          <w:lang w:val="es-ES"/>
        </w:rPr>
        <w:t>....................................IX</w:t>
      </w:r>
    </w:p>
    <w:p w:rsidR="003706E1" w:rsidRPr="0009497E" w:rsidRDefault="003706E1" w:rsidP="003706E1">
      <w:pPr>
        <w:spacing w:line="480" w:lineRule="auto"/>
        <w:ind w:right="-6"/>
        <w:rPr>
          <w:rFonts w:ascii="Arial" w:hAnsi="Arial" w:cs="Arial"/>
          <w:lang w:val="es-ES"/>
        </w:rPr>
      </w:pPr>
      <w:r>
        <w:rPr>
          <w:rFonts w:ascii="Arial" w:hAnsi="Arial" w:cs="Arial"/>
          <w:lang w:val="es-ES"/>
        </w:rPr>
        <w:t>Í</w:t>
      </w:r>
      <w:r w:rsidRPr="0009497E">
        <w:rPr>
          <w:rFonts w:ascii="Arial" w:hAnsi="Arial" w:cs="Arial"/>
          <w:lang w:val="es-ES"/>
        </w:rPr>
        <w:t>NDICE DE FIGURAS.......................................................</w:t>
      </w:r>
      <w:r>
        <w:rPr>
          <w:rFonts w:ascii="Arial" w:hAnsi="Arial" w:cs="Arial"/>
          <w:lang w:val="es-ES"/>
        </w:rPr>
        <w:t>....................................XI</w:t>
      </w:r>
    </w:p>
    <w:p w:rsidR="003706E1" w:rsidRPr="0009497E" w:rsidRDefault="003706E1" w:rsidP="003706E1">
      <w:pPr>
        <w:spacing w:line="480" w:lineRule="auto"/>
        <w:ind w:right="-6"/>
        <w:rPr>
          <w:rFonts w:ascii="Arial" w:hAnsi="Arial" w:cs="Arial"/>
          <w:lang w:val="es-ES"/>
        </w:rPr>
      </w:pPr>
      <w:r>
        <w:rPr>
          <w:rFonts w:ascii="Arial" w:hAnsi="Arial" w:cs="Arial"/>
          <w:lang w:val="es-ES"/>
        </w:rPr>
        <w:t>Í</w:t>
      </w:r>
      <w:r w:rsidRPr="0009497E">
        <w:rPr>
          <w:rFonts w:ascii="Arial" w:hAnsi="Arial" w:cs="Arial"/>
          <w:lang w:val="es-ES"/>
        </w:rPr>
        <w:t>NDICE DE TABLAS.......................................................</w:t>
      </w:r>
      <w:r>
        <w:rPr>
          <w:rFonts w:ascii="Arial" w:hAnsi="Arial" w:cs="Arial"/>
          <w:lang w:val="es-ES"/>
        </w:rPr>
        <w:t>....................................XIV</w:t>
      </w:r>
    </w:p>
    <w:p w:rsidR="003706E1" w:rsidRPr="0009497E" w:rsidRDefault="003706E1" w:rsidP="003706E1">
      <w:pPr>
        <w:spacing w:line="480" w:lineRule="auto"/>
        <w:ind w:right="-6"/>
        <w:rPr>
          <w:rFonts w:ascii="Arial" w:hAnsi="Arial" w:cs="Arial"/>
          <w:lang w:val="es-ES"/>
        </w:rPr>
      </w:pPr>
      <w:r>
        <w:rPr>
          <w:rFonts w:ascii="Arial" w:hAnsi="Arial" w:cs="Arial"/>
          <w:lang w:val="es-ES"/>
        </w:rPr>
        <w:t>INTRODUCCIÓ</w:t>
      </w:r>
      <w:r w:rsidRPr="0009497E">
        <w:rPr>
          <w:rFonts w:ascii="Arial" w:hAnsi="Arial" w:cs="Arial"/>
          <w:lang w:val="es-ES"/>
        </w:rPr>
        <w:t>N...............................................................</w:t>
      </w:r>
      <w:r>
        <w:rPr>
          <w:rFonts w:ascii="Arial" w:hAnsi="Arial" w:cs="Arial"/>
          <w:lang w:val="es-ES"/>
        </w:rPr>
        <w:t>......................................1</w:t>
      </w:r>
    </w:p>
    <w:p w:rsidR="003706E1" w:rsidRPr="00FA3AA0" w:rsidRDefault="003706E1" w:rsidP="003706E1">
      <w:pPr>
        <w:spacing w:before="100" w:beforeAutospacing="1" w:after="100" w:afterAutospacing="1" w:line="480" w:lineRule="auto"/>
        <w:ind w:right="-6"/>
        <w:rPr>
          <w:rFonts w:ascii="Arial" w:hAnsi="Arial" w:cs="Arial"/>
          <w:b/>
          <w:lang w:val="es-ES"/>
        </w:rPr>
      </w:pPr>
      <w:r w:rsidRPr="00FA3AA0">
        <w:rPr>
          <w:rFonts w:ascii="Arial" w:hAnsi="Arial" w:cs="Arial"/>
          <w:b/>
          <w:lang w:val="es-ES"/>
        </w:rPr>
        <w:t>CAPÍTULO 1</w:t>
      </w:r>
    </w:p>
    <w:p w:rsidR="003706E1" w:rsidRPr="00FA3AA0" w:rsidRDefault="003706E1" w:rsidP="003706E1">
      <w:pPr>
        <w:numPr>
          <w:ilvl w:val="0"/>
          <w:numId w:val="1"/>
        </w:numPr>
        <w:spacing w:after="0" w:line="480" w:lineRule="auto"/>
        <w:ind w:right="-6"/>
        <w:rPr>
          <w:rFonts w:ascii="Arial" w:hAnsi="Arial" w:cs="Arial"/>
          <w:b/>
          <w:lang w:val="es-ES"/>
        </w:rPr>
      </w:pPr>
      <w:r w:rsidRPr="00FA3AA0">
        <w:rPr>
          <w:rFonts w:ascii="Arial" w:hAnsi="Arial" w:cs="Arial"/>
          <w:b/>
          <w:lang w:val="es-ES"/>
        </w:rPr>
        <w:t xml:space="preserve"> DESCRIPCIÓN GENERAL</w:t>
      </w:r>
      <w:r w:rsidRPr="00FA3AA0">
        <w:rPr>
          <w:rFonts w:ascii="Arial" w:hAnsi="Arial" w:cs="Arial"/>
          <w:lang w:val="es-ES"/>
        </w:rPr>
        <w:t>..........................................................................</w:t>
      </w:r>
      <w:r>
        <w:rPr>
          <w:rFonts w:ascii="Arial" w:hAnsi="Arial" w:cs="Arial"/>
          <w:lang w:val="es-ES"/>
        </w:rPr>
        <w:t>.......3</w:t>
      </w:r>
    </w:p>
    <w:p w:rsidR="003706E1" w:rsidRPr="00FA3AA0" w:rsidRDefault="003706E1" w:rsidP="003706E1">
      <w:pPr>
        <w:numPr>
          <w:ilvl w:val="1"/>
          <w:numId w:val="2"/>
        </w:numPr>
        <w:tabs>
          <w:tab w:val="num" w:pos="900"/>
        </w:tabs>
        <w:spacing w:after="0" w:line="480" w:lineRule="auto"/>
        <w:ind w:left="900" w:right="-6" w:hanging="540"/>
        <w:rPr>
          <w:rFonts w:ascii="Arial" w:hAnsi="Arial" w:cs="Arial"/>
          <w:lang w:val="es-ES"/>
        </w:rPr>
      </w:pPr>
      <w:r w:rsidRPr="00FA3AA0">
        <w:rPr>
          <w:rFonts w:ascii="Arial" w:hAnsi="Arial" w:cs="Arial"/>
          <w:lang w:val="es-ES"/>
        </w:rPr>
        <w:t>Planteamiento del Problema.................................................................</w:t>
      </w:r>
      <w:r>
        <w:rPr>
          <w:rFonts w:ascii="Arial" w:hAnsi="Arial" w:cs="Arial"/>
          <w:lang w:val="es-ES"/>
        </w:rPr>
        <w:t>.......3</w:t>
      </w:r>
    </w:p>
    <w:p w:rsidR="003706E1" w:rsidRDefault="003706E1" w:rsidP="003706E1">
      <w:pPr>
        <w:numPr>
          <w:ilvl w:val="1"/>
          <w:numId w:val="2"/>
        </w:numPr>
        <w:tabs>
          <w:tab w:val="num" w:pos="900"/>
          <w:tab w:val="num" w:pos="1440"/>
        </w:tabs>
        <w:spacing w:after="0" w:line="480" w:lineRule="auto"/>
        <w:ind w:left="900" w:right="-6" w:hanging="540"/>
        <w:rPr>
          <w:rFonts w:ascii="Arial" w:hAnsi="Arial" w:cs="Arial"/>
          <w:lang w:val="es-ES"/>
        </w:rPr>
      </w:pPr>
      <w:r w:rsidRPr="00FA3AA0">
        <w:rPr>
          <w:rFonts w:ascii="Arial" w:hAnsi="Arial" w:cs="Arial"/>
          <w:lang w:val="es-ES"/>
        </w:rPr>
        <w:t>Objetivos...............................................................................................</w:t>
      </w:r>
      <w:r>
        <w:rPr>
          <w:rFonts w:ascii="Arial" w:hAnsi="Arial" w:cs="Arial"/>
          <w:lang w:val="es-ES"/>
        </w:rPr>
        <w:t>.......4</w:t>
      </w:r>
      <w:r w:rsidRPr="00FA3AA0">
        <w:rPr>
          <w:rFonts w:ascii="Arial" w:hAnsi="Arial" w:cs="Arial"/>
          <w:lang w:val="es-ES"/>
        </w:rPr>
        <w:t xml:space="preserve"> </w:t>
      </w:r>
    </w:p>
    <w:p w:rsidR="003706E1" w:rsidRPr="00FA3AA0" w:rsidRDefault="003706E1" w:rsidP="003706E1">
      <w:pPr>
        <w:tabs>
          <w:tab w:val="num" w:pos="851"/>
          <w:tab w:val="num" w:pos="900"/>
        </w:tabs>
        <w:spacing w:after="0" w:line="480" w:lineRule="auto"/>
        <w:ind w:left="900" w:right="-6"/>
        <w:rPr>
          <w:rFonts w:ascii="Arial" w:hAnsi="Arial" w:cs="Arial"/>
          <w:lang w:val="es-ES"/>
        </w:rPr>
      </w:pPr>
      <w:r w:rsidRPr="00FA3AA0">
        <w:rPr>
          <w:rFonts w:ascii="Arial" w:hAnsi="Arial" w:cs="Arial"/>
          <w:lang w:val="es-ES"/>
        </w:rPr>
        <w:t>1.2.1 Objetivo General…………………………………………………....</w:t>
      </w:r>
      <w:r>
        <w:rPr>
          <w:rFonts w:ascii="Arial" w:hAnsi="Arial" w:cs="Arial"/>
          <w:lang w:val="es-ES"/>
        </w:rPr>
        <w:t>.......4</w:t>
      </w:r>
      <w:r w:rsidRPr="00FA3AA0">
        <w:rPr>
          <w:rFonts w:ascii="Arial" w:hAnsi="Arial" w:cs="Arial"/>
          <w:lang w:val="es-ES"/>
        </w:rPr>
        <w:t xml:space="preserve">               1.2.2 Objetivo Específico…………………………………………………</w:t>
      </w:r>
      <w:r>
        <w:rPr>
          <w:rFonts w:ascii="Arial" w:hAnsi="Arial" w:cs="Arial"/>
          <w:lang w:val="es-ES"/>
        </w:rPr>
        <w:t>…....4</w:t>
      </w:r>
    </w:p>
    <w:p w:rsidR="003706E1" w:rsidRPr="00FA3AA0" w:rsidRDefault="003706E1" w:rsidP="003706E1">
      <w:pPr>
        <w:numPr>
          <w:ilvl w:val="1"/>
          <w:numId w:val="2"/>
        </w:numPr>
        <w:tabs>
          <w:tab w:val="num" w:pos="900"/>
        </w:tabs>
        <w:spacing w:after="0" w:line="480" w:lineRule="auto"/>
        <w:ind w:left="900" w:right="-6" w:hanging="540"/>
        <w:rPr>
          <w:rFonts w:ascii="Arial" w:hAnsi="Arial" w:cs="Arial"/>
          <w:lang w:val="es-ES"/>
        </w:rPr>
      </w:pPr>
      <w:r w:rsidRPr="00FA3AA0">
        <w:rPr>
          <w:rFonts w:ascii="Arial" w:hAnsi="Arial" w:cs="Arial"/>
          <w:lang w:val="es-ES"/>
        </w:rPr>
        <w:t>Metodología de la Tesis........................................................................</w:t>
      </w:r>
      <w:r>
        <w:rPr>
          <w:rFonts w:ascii="Arial" w:hAnsi="Arial" w:cs="Arial"/>
          <w:lang w:val="es-ES"/>
        </w:rPr>
        <w:t>........5</w:t>
      </w:r>
    </w:p>
    <w:p w:rsidR="003706E1" w:rsidRPr="00231D33" w:rsidRDefault="003706E1" w:rsidP="003706E1">
      <w:pPr>
        <w:numPr>
          <w:ilvl w:val="1"/>
          <w:numId w:val="2"/>
        </w:numPr>
        <w:tabs>
          <w:tab w:val="num" w:pos="900"/>
        </w:tabs>
        <w:spacing w:after="0" w:line="480" w:lineRule="auto"/>
        <w:ind w:left="900" w:right="-6" w:hanging="540"/>
        <w:rPr>
          <w:rFonts w:ascii="Arial" w:hAnsi="Arial" w:cs="Arial"/>
          <w:b/>
          <w:lang w:val="es-ES"/>
        </w:rPr>
      </w:pPr>
      <w:r w:rsidRPr="00FA3AA0">
        <w:rPr>
          <w:rFonts w:ascii="Arial" w:hAnsi="Arial" w:cs="Arial"/>
          <w:lang w:val="es-ES"/>
        </w:rPr>
        <w:t>Estructura de la Tesis……………………………………………………...</w:t>
      </w:r>
      <w:r>
        <w:rPr>
          <w:rFonts w:ascii="Arial" w:hAnsi="Arial" w:cs="Arial"/>
          <w:lang w:val="es-ES"/>
        </w:rPr>
        <w:t>.......7</w:t>
      </w:r>
    </w:p>
    <w:p w:rsidR="003706E1" w:rsidRDefault="003706E1" w:rsidP="003706E1">
      <w:pPr>
        <w:tabs>
          <w:tab w:val="num" w:pos="900"/>
        </w:tabs>
        <w:spacing w:after="0" w:line="480" w:lineRule="auto"/>
        <w:ind w:right="-6"/>
        <w:rPr>
          <w:rFonts w:ascii="Arial" w:hAnsi="Arial" w:cs="Arial"/>
          <w:lang w:val="es-ES"/>
        </w:rPr>
      </w:pPr>
    </w:p>
    <w:p w:rsidR="003706E1" w:rsidRDefault="003706E1" w:rsidP="003706E1">
      <w:pPr>
        <w:tabs>
          <w:tab w:val="num" w:pos="900"/>
        </w:tabs>
        <w:spacing w:after="0" w:line="480" w:lineRule="auto"/>
        <w:ind w:right="-6"/>
        <w:rPr>
          <w:rFonts w:ascii="Arial" w:hAnsi="Arial" w:cs="Arial"/>
          <w:lang w:val="es-ES"/>
        </w:rPr>
      </w:pPr>
    </w:p>
    <w:p w:rsidR="003706E1" w:rsidRDefault="003706E1" w:rsidP="003706E1">
      <w:pPr>
        <w:tabs>
          <w:tab w:val="num" w:pos="900"/>
        </w:tabs>
        <w:spacing w:after="0" w:line="480" w:lineRule="auto"/>
        <w:ind w:right="-6"/>
        <w:rPr>
          <w:rFonts w:ascii="Arial" w:hAnsi="Arial" w:cs="Arial"/>
          <w:lang w:val="es-ES"/>
        </w:rPr>
      </w:pPr>
    </w:p>
    <w:p w:rsidR="003706E1" w:rsidRPr="00FA3AA0" w:rsidRDefault="003706E1" w:rsidP="003706E1">
      <w:pPr>
        <w:tabs>
          <w:tab w:val="num" w:pos="900"/>
        </w:tabs>
        <w:spacing w:after="0" w:line="480" w:lineRule="auto"/>
        <w:ind w:right="-6"/>
        <w:rPr>
          <w:rFonts w:ascii="Arial" w:hAnsi="Arial" w:cs="Arial"/>
          <w:b/>
          <w:lang w:val="es-ES"/>
        </w:rPr>
      </w:pPr>
    </w:p>
    <w:p w:rsidR="003706E1" w:rsidRPr="00FA3AA0" w:rsidRDefault="003706E1" w:rsidP="003706E1">
      <w:pPr>
        <w:spacing w:after="0" w:line="480" w:lineRule="auto"/>
        <w:ind w:right="-6"/>
        <w:rPr>
          <w:rFonts w:ascii="Arial" w:hAnsi="Arial" w:cs="Arial"/>
          <w:b/>
          <w:lang w:val="es-ES"/>
        </w:rPr>
      </w:pPr>
      <w:r>
        <w:rPr>
          <w:rFonts w:ascii="Arial" w:hAnsi="Arial" w:cs="Arial"/>
          <w:b/>
          <w:lang w:val="es-ES"/>
        </w:rPr>
        <w:t>CAPÍ</w:t>
      </w:r>
      <w:r w:rsidRPr="00FA3AA0">
        <w:rPr>
          <w:rFonts w:ascii="Arial" w:hAnsi="Arial" w:cs="Arial"/>
          <w:b/>
          <w:lang w:val="es-ES"/>
        </w:rPr>
        <w:t>TULO 2</w:t>
      </w:r>
    </w:p>
    <w:p w:rsidR="003706E1" w:rsidRPr="00FA3AA0" w:rsidRDefault="003706E1" w:rsidP="003706E1">
      <w:pPr>
        <w:numPr>
          <w:ilvl w:val="0"/>
          <w:numId w:val="1"/>
        </w:numPr>
        <w:spacing w:after="0" w:line="480" w:lineRule="auto"/>
        <w:ind w:right="-6"/>
        <w:rPr>
          <w:rFonts w:ascii="Arial" w:hAnsi="Arial" w:cs="Arial"/>
          <w:lang w:val="es-ES"/>
        </w:rPr>
      </w:pPr>
      <w:r w:rsidRPr="00FA3AA0">
        <w:rPr>
          <w:rFonts w:ascii="Arial" w:hAnsi="Arial" w:cs="Arial"/>
          <w:b/>
          <w:lang w:val="es-ES"/>
        </w:rPr>
        <w:t>FUNDAMENTOS TEÓRICOS</w:t>
      </w:r>
    </w:p>
    <w:p w:rsidR="003706E1" w:rsidRPr="00646FDE" w:rsidRDefault="003706E1" w:rsidP="003706E1">
      <w:pPr>
        <w:spacing w:line="480" w:lineRule="auto"/>
        <w:ind w:left="360" w:right="-6"/>
        <w:rPr>
          <w:rFonts w:ascii="Arial" w:hAnsi="Arial" w:cs="Arial"/>
          <w:lang w:val="es-ES"/>
        </w:rPr>
      </w:pPr>
      <w:r w:rsidRPr="00646FDE">
        <w:rPr>
          <w:rFonts w:ascii="Arial" w:hAnsi="Arial" w:cs="Arial"/>
          <w:lang w:val="es-ES"/>
        </w:rPr>
        <w:t>2.1  Polímeros……………………………………………………………………...</w:t>
      </w:r>
      <w:r>
        <w:rPr>
          <w:rFonts w:ascii="Arial" w:hAnsi="Arial" w:cs="Arial"/>
          <w:lang w:val="es-ES"/>
        </w:rPr>
        <w:t>....9</w:t>
      </w:r>
    </w:p>
    <w:p w:rsidR="003706E1" w:rsidRPr="00FA3AA0" w:rsidRDefault="003706E1" w:rsidP="003706E1">
      <w:pPr>
        <w:spacing w:line="480" w:lineRule="auto"/>
        <w:ind w:left="360" w:right="-6"/>
        <w:rPr>
          <w:rFonts w:ascii="Arial" w:hAnsi="Arial" w:cs="Arial"/>
          <w:lang w:val="es-ES"/>
        </w:rPr>
      </w:pPr>
      <w:r w:rsidRPr="00646FDE">
        <w:rPr>
          <w:rFonts w:ascii="Arial" w:hAnsi="Arial" w:cs="Arial"/>
          <w:lang w:val="es-ES"/>
        </w:rPr>
        <w:t xml:space="preserve">2.2 </w:t>
      </w:r>
      <w:r>
        <w:rPr>
          <w:rFonts w:ascii="Arial" w:hAnsi="Arial" w:cs="Arial"/>
          <w:lang w:val="es-ES"/>
        </w:rPr>
        <w:t xml:space="preserve"> Caracterización de los </w:t>
      </w:r>
      <w:r w:rsidRPr="00FA3AA0">
        <w:rPr>
          <w:rFonts w:ascii="Arial" w:hAnsi="Arial" w:cs="Arial"/>
          <w:lang w:val="es-ES"/>
        </w:rPr>
        <w:t>Polímeros</w:t>
      </w:r>
      <w:r>
        <w:rPr>
          <w:rFonts w:ascii="Arial" w:hAnsi="Arial" w:cs="Arial"/>
          <w:lang w:val="es-ES"/>
        </w:rPr>
        <w:t>…………………………………………….23</w:t>
      </w:r>
    </w:p>
    <w:p w:rsidR="003706E1" w:rsidRDefault="003706E1" w:rsidP="003706E1">
      <w:pPr>
        <w:spacing w:line="480" w:lineRule="auto"/>
        <w:ind w:left="360" w:right="-6"/>
        <w:rPr>
          <w:rFonts w:ascii="Arial" w:hAnsi="Arial" w:cs="Arial"/>
          <w:lang w:val="es-ES"/>
        </w:rPr>
      </w:pPr>
      <w:r>
        <w:rPr>
          <w:rFonts w:ascii="Arial" w:hAnsi="Arial" w:cs="Arial"/>
          <w:lang w:val="es-ES"/>
        </w:rPr>
        <w:t xml:space="preserve">        2.2.1  Aplicaciones de los Polímeros………………………………………..24</w:t>
      </w:r>
    </w:p>
    <w:p w:rsidR="003706E1" w:rsidRPr="00FA3AA0" w:rsidRDefault="003706E1" w:rsidP="003706E1">
      <w:pPr>
        <w:spacing w:line="480" w:lineRule="auto"/>
        <w:ind w:left="360" w:right="-6"/>
        <w:rPr>
          <w:rFonts w:ascii="Arial" w:hAnsi="Arial" w:cs="Arial"/>
          <w:lang w:val="es-ES"/>
        </w:rPr>
      </w:pPr>
      <w:r w:rsidRPr="00FA3AA0">
        <w:rPr>
          <w:rFonts w:ascii="Arial" w:hAnsi="Arial" w:cs="Arial"/>
          <w:lang w:val="es-ES"/>
        </w:rPr>
        <w:t>2.3  Esp</w:t>
      </w:r>
      <w:smartTag w:uri="urn:schemas-microsoft-com:office:smarttags" w:element="PersonName">
        <w:r w:rsidRPr="00FA3AA0">
          <w:rPr>
            <w:rFonts w:ascii="Arial" w:hAnsi="Arial" w:cs="Arial"/>
            <w:lang w:val="es-ES"/>
          </w:rPr>
          <w:t>ec</w:t>
        </w:r>
      </w:smartTag>
      <w:r w:rsidRPr="00FA3AA0">
        <w:rPr>
          <w:rFonts w:ascii="Arial" w:hAnsi="Arial" w:cs="Arial"/>
          <w:lang w:val="es-ES"/>
        </w:rPr>
        <w:t>trometría molecular de polímeros</w:t>
      </w:r>
      <w:r>
        <w:rPr>
          <w:rFonts w:ascii="Arial" w:hAnsi="Arial" w:cs="Arial"/>
          <w:lang w:val="es-ES"/>
        </w:rPr>
        <w:t>……………………………………..29</w:t>
      </w:r>
    </w:p>
    <w:p w:rsidR="003706E1" w:rsidRPr="00FA3AA0" w:rsidRDefault="003706E1" w:rsidP="003706E1">
      <w:pPr>
        <w:spacing w:line="480" w:lineRule="auto"/>
        <w:ind w:right="-6"/>
        <w:rPr>
          <w:rFonts w:ascii="Arial" w:hAnsi="Arial" w:cs="Arial"/>
          <w:lang w:val="es-ES"/>
        </w:rPr>
      </w:pPr>
      <w:r w:rsidRPr="00FA3AA0">
        <w:rPr>
          <w:rFonts w:ascii="Arial" w:hAnsi="Arial" w:cs="Arial"/>
          <w:lang w:val="es-ES"/>
        </w:rPr>
        <w:t xml:space="preserve">      </w:t>
      </w:r>
      <w:r>
        <w:rPr>
          <w:rFonts w:ascii="Arial" w:hAnsi="Arial" w:cs="Arial"/>
          <w:lang w:val="es-ES"/>
        </w:rPr>
        <w:t xml:space="preserve">       </w:t>
      </w:r>
      <w:r w:rsidRPr="00FA3AA0">
        <w:rPr>
          <w:rFonts w:ascii="Arial" w:hAnsi="Arial" w:cs="Arial"/>
          <w:lang w:val="es-ES"/>
        </w:rPr>
        <w:t>2.3.1 Principales métodos usados</w:t>
      </w:r>
      <w:r>
        <w:rPr>
          <w:rFonts w:ascii="Arial" w:hAnsi="Arial" w:cs="Arial"/>
          <w:lang w:val="es-ES"/>
        </w:rPr>
        <w:t>……………………………………………32</w:t>
      </w:r>
    </w:p>
    <w:p w:rsidR="003706E1" w:rsidRPr="00FA3AA0" w:rsidRDefault="003706E1" w:rsidP="003706E1">
      <w:pPr>
        <w:spacing w:line="480" w:lineRule="auto"/>
        <w:ind w:left="360" w:right="-6"/>
        <w:rPr>
          <w:rFonts w:ascii="Arial" w:hAnsi="Arial" w:cs="Arial"/>
          <w:lang w:val="es-ES"/>
        </w:rPr>
      </w:pPr>
      <w:r w:rsidRPr="00FA3AA0">
        <w:rPr>
          <w:rFonts w:ascii="Arial" w:hAnsi="Arial" w:cs="Arial"/>
          <w:lang w:val="es-ES"/>
        </w:rPr>
        <w:t xml:space="preserve">       2.3.2  Infrarroja por Transformada de Fourier (FTIR)</w:t>
      </w:r>
      <w:r>
        <w:rPr>
          <w:rFonts w:ascii="Arial" w:hAnsi="Arial" w:cs="Arial"/>
          <w:lang w:val="es-ES"/>
        </w:rPr>
        <w:t>………………………33</w:t>
      </w:r>
    </w:p>
    <w:p w:rsidR="003706E1" w:rsidRPr="00FA3AA0" w:rsidRDefault="003706E1" w:rsidP="003706E1">
      <w:pPr>
        <w:spacing w:line="480" w:lineRule="auto"/>
        <w:ind w:left="360" w:right="-6"/>
        <w:rPr>
          <w:rFonts w:ascii="Arial" w:hAnsi="Arial" w:cs="Arial"/>
          <w:lang w:val="es-ES"/>
        </w:rPr>
      </w:pPr>
      <w:r w:rsidRPr="00FA3AA0">
        <w:rPr>
          <w:rFonts w:ascii="Arial" w:hAnsi="Arial" w:cs="Arial"/>
          <w:lang w:val="es-ES"/>
        </w:rPr>
        <w:t xml:space="preserve">    </w:t>
      </w:r>
      <w:r>
        <w:rPr>
          <w:rFonts w:ascii="Arial" w:hAnsi="Arial" w:cs="Arial"/>
          <w:lang w:val="es-ES"/>
        </w:rPr>
        <w:t xml:space="preserve">   </w:t>
      </w:r>
      <w:r w:rsidRPr="00FA3AA0">
        <w:rPr>
          <w:rFonts w:ascii="Arial" w:hAnsi="Arial" w:cs="Arial"/>
          <w:lang w:val="es-ES"/>
        </w:rPr>
        <w:t>2.3.3 Aplicaciones en Polímeros</w:t>
      </w:r>
      <w:r>
        <w:rPr>
          <w:rFonts w:ascii="Arial" w:hAnsi="Arial" w:cs="Arial"/>
          <w:lang w:val="es-ES"/>
        </w:rPr>
        <w:t>………………………………………………42</w:t>
      </w:r>
    </w:p>
    <w:p w:rsidR="003706E1" w:rsidRDefault="003706E1" w:rsidP="003706E1">
      <w:pPr>
        <w:spacing w:line="480" w:lineRule="auto"/>
        <w:ind w:left="900" w:right="-6" w:hanging="540"/>
        <w:rPr>
          <w:rFonts w:ascii="Arial" w:hAnsi="Arial" w:cs="Arial"/>
          <w:lang w:val="es-ES"/>
        </w:rPr>
      </w:pPr>
      <w:r w:rsidRPr="00FA3AA0">
        <w:rPr>
          <w:rFonts w:ascii="Arial" w:hAnsi="Arial" w:cs="Arial"/>
          <w:lang w:val="es-ES"/>
        </w:rPr>
        <w:t xml:space="preserve">2.4 </w:t>
      </w:r>
      <w:r>
        <w:rPr>
          <w:rFonts w:ascii="Arial" w:hAnsi="Arial" w:cs="Arial"/>
          <w:lang w:val="es-ES"/>
        </w:rPr>
        <w:t xml:space="preserve"> Aplicaciones de la técnica de FTIR en polímeros</w:t>
      </w:r>
      <w:r w:rsidRPr="006C3982">
        <w:rPr>
          <w:rFonts w:ascii="Arial" w:hAnsi="Arial" w:cs="Arial"/>
          <w:lang w:val="es-ES"/>
        </w:rPr>
        <w:t xml:space="preserve"> </w:t>
      </w:r>
      <w:r>
        <w:rPr>
          <w:rFonts w:ascii="Arial" w:hAnsi="Arial" w:cs="Arial"/>
          <w:lang w:val="es-ES"/>
        </w:rPr>
        <w:t>a) degradación                  b) cristalinidad c) tacticidad d) mezclas de polímeros e) identificación de polímeros y aditivos PVC y DIOP…………………………………………….55</w:t>
      </w:r>
    </w:p>
    <w:p w:rsidR="003706E1" w:rsidRPr="00FA3AA0" w:rsidRDefault="003706E1" w:rsidP="003706E1">
      <w:pPr>
        <w:spacing w:line="480" w:lineRule="auto"/>
        <w:ind w:left="360" w:right="-6"/>
        <w:rPr>
          <w:rFonts w:ascii="Arial" w:hAnsi="Arial" w:cs="Arial"/>
          <w:lang w:val="es-ES"/>
        </w:rPr>
      </w:pPr>
      <w:r>
        <w:rPr>
          <w:rFonts w:ascii="Arial" w:hAnsi="Arial" w:cs="Arial"/>
          <w:lang w:val="es-ES"/>
        </w:rPr>
        <w:t xml:space="preserve">2.5  </w:t>
      </w:r>
      <w:r w:rsidRPr="00FA3AA0">
        <w:rPr>
          <w:rFonts w:ascii="Arial" w:hAnsi="Arial" w:cs="Arial"/>
          <w:lang w:val="es-ES"/>
        </w:rPr>
        <w:t>Mezclas de polímeros reciclad</w:t>
      </w:r>
      <w:r>
        <w:rPr>
          <w:rFonts w:ascii="Arial" w:hAnsi="Arial" w:cs="Arial"/>
          <w:lang w:val="es-ES"/>
        </w:rPr>
        <w:t>os, compuestos y nanocompuestos………..73</w:t>
      </w:r>
    </w:p>
    <w:p w:rsidR="003706E1" w:rsidRDefault="003706E1" w:rsidP="003706E1">
      <w:pPr>
        <w:widowControl w:val="0"/>
        <w:autoSpaceDE w:val="0"/>
        <w:autoSpaceDN w:val="0"/>
        <w:adjustRightInd w:val="0"/>
        <w:spacing w:line="240" w:lineRule="auto"/>
        <w:ind w:left="360"/>
        <w:jc w:val="both"/>
        <w:rPr>
          <w:rFonts w:ascii="Arial" w:hAnsi="Arial" w:cs="Arial"/>
        </w:rPr>
      </w:pPr>
      <w:r>
        <w:rPr>
          <w:rFonts w:ascii="Arial" w:hAnsi="Arial" w:cs="Arial"/>
        </w:rPr>
        <w:t>2.6</w:t>
      </w:r>
      <w:r w:rsidRPr="00FA3AA0">
        <w:rPr>
          <w:rFonts w:ascii="Arial" w:hAnsi="Arial" w:cs="Arial"/>
        </w:rPr>
        <w:t xml:space="preserve">  Descripción de Compuestos de Polietileno y Carbonato de Calcio</w:t>
      </w:r>
      <w:r>
        <w:rPr>
          <w:rFonts w:ascii="Arial" w:hAnsi="Arial" w:cs="Arial"/>
        </w:rPr>
        <w:t>………...75</w:t>
      </w:r>
    </w:p>
    <w:p w:rsidR="003706E1" w:rsidRPr="00FA3AA0" w:rsidRDefault="003706E1" w:rsidP="003706E1">
      <w:pPr>
        <w:widowControl w:val="0"/>
        <w:autoSpaceDE w:val="0"/>
        <w:autoSpaceDN w:val="0"/>
        <w:adjustRightInd w:val="0"/>
        <w:spacing w:line="240" w:lineRule="auto"/>
        <w:ind w:left="360"/>
        <w:jc w:val="both"/>
        <w:rPr>
          <w:rFonts w:ascii="Arial" w:hAnsi="Arial" w:cs="Arial"/>
        </w:rPr>
      </w:pPr>
    </w:p>
    <w:p w:rsidR="003706E1" w:rsidRDefault="003706E1" w:rsidP="003706E1">
      <w:pPr>
        <w:widowControl w:val="0"/>
        <w:autoSpaceDE w:val="0"/>
        <w:autoSpaceDN w:val="0"/>
        <w:adjustRightInd w:val="0"/>
        <w:spacing w:line="240" w:lineRule="auto"/>
        <w:ind w:left="770" w:hanging="770"/>
        <w:jc w:val="both"/>
        <w:rPr>
          <w:rFonts w:ascii="Arial" w:hAnsi="Arial" w:cs="Arial"/>
        </w:rPr>
      </w:pPr>
      <w:r w:rsidRPr="00FA3AA0">
        <w:rPr>
          <w:rFonts w:ascii="Arial" w:hAnsi="Arial" w:cs="Arial"/>
        </w:rPr>
        <w:t xml:space="preserve">      </w:t>
      </w:r>
      <w:r>
        <w:rPr>
          <w:rFonts w:ascii="Arial" w:hAnsi="Arial" w:cs="Arial"/>
        </w:rPr>
        <w:t xml:space="preserve">       2.6</w:t>
      </w:r>
      <w:r w:rsidRPr="00FA3AA0">
        <w:rPr>
          <w:rFonts w:ascii="Arial" w:hAnsi="Arial" w:cs="Arial"/>
        </w:rPr>
        <w:t xml:space="preserve">.1 Propiedades físicas y químicas de los Compuestos de Polietileno </w:t>
      </w:r>
      <w:r>
        <w:rPr>
          <w:rFonts w:ascii="Arial" w:hAnsi="Arial" w:cs="Arial"/>
        </w:rPr>
        <w:t xml:space="preserve">  </w:t>
      </w:r>
    </w:p>
    <w:p w:rsidR="003706E1" w:rsidRPr="00FA3AA0" w:rsidRDefault="003706E1" w:rsidP="003706E1">
      <w:pPr>
        <w:widowControl w:val="0"/>
        <w:autoSpaceDE w:val="0"/>
        <w:autoSpaceDN w:val="0"/>
        <w:adjustRightInd w:val="0"/>
        <w:spacing w:line="240" w:lineRule="auto"/>
        <w:ind w:left="770" w:hanging="770"/>
        <w:jc w:val="both"/>
        <w:rPr>
          <w:rFonts w:ascii="Arial" w:hAnsi="Arial" w:cs="Arial"/>
        </w:rPr>
      </w:pPr>
      <w:r>
        <w:rPr>
          <w:rFonts w:ascii="Arial" w:hAnsi="Arial" w:cs="Arial"/>
        </w:rPr>
        <w:t xml:space="preserve">                      Y Carbonato de Calcio……………………………………………………78</w:t>
      </w:r>
      <w:r w:rsidRPr="00FA3AA0">
        <w:rPr>
          <w:rFonts w:ascii="Arial" w:hAnsi="Arial" w:cs="Arial"/>
        </w:rPr>
        <w:t xml:space="preserve">    </w:t>
      </w:r>
    </w:p>
    <w:p w:rsidR="003706E1" w:rsidRPr="00FA3AA0" w:rsidRDefault="003706E1" w:rsidP="003706E1">
      <w:pPr>
        <w:widowControl w:val="0"/>
        <w:autoSpaceDE w:val="0"/>
        <w:autoSpaceDN w:val="0"/>
        <w:adjustRightInd w:val="0"/>
        <w:spacing w:line="240" w:lineRule="auto"/>
        <w:jc w:val="both"/>
        <w:rPr>
          <w:rFonts w:ascii="Arial" w:hAnsi="Arial" w:cs="Arial"/>
        </w:rPr>
      </w:pPr>
      <w:r w:rsidRPr="00FA3AA0">
        <w:rPr>
          <w:rFonts w:ascii="Arial" w:hAnsi="Arial" w:cs="Arial"/>
        </w:rPr>
        <w:t xml:space="preserve">                      </w:t>
      </w:r>
    </w:p>
    <w:p w:rsidR="003706E1" w:rsidRDefault="003706E1" w:rsidP="003706E1">
      <w:pPr>
        <w:widowControl w:val="0"/>
        <w:autoSpaceDE w:val="0"/>
        <w:autoSpaceDN w:val="0"/>
        <w:adjustRightInd w:val="0"/>
        <w:spacing w:line="240" w:lineRule="auto"/>
        <w:jc w:val="both"/>
        <w:rPr>
          <w:rFonts w:ascii="Arial" w:hAnsi="Arial" w:cs="Arial"/>
        </w:rPr>
      </w:pPr>
      <w:r w:rsidRPr="00FA3AA0">
        <w:rPr>
          <w:rFonts w:ascii="Arial" w:hAnsi="Arial" w:cs="Arial"/>
        </w:rPr>
        <w:t xml:space="preserve">     </w:t>
      </w:r>
      <w:r>
        <w:rPr>
          <w:rFonts w:ascii="Arial" w:hAnsi="Arial" w:cs="Arial"/>
        </w:rPr>
        <w:t xml:space="preserve">        2.6.2 </w:t>
      </w:r>
      <w:r w:rsidRPr="00FA3AA0">
        <w:rPr>
          <w:rFonts w:ascii="Arial" w:hAnsi="Arial" w:cs="Arial"/>
        </w:rPr>
        <w:t>Aplicaciones de los Compuestos de Polietileno</w:t>
      </w:r>
      <w:r>
        <w:rPr>
          <w:rFonts w:ascii="Arial" w:hAnsi="Arial" w:cs="Arial"/>
        </w:rPr>
        <w:t xml:space="preserve"> y</w:t>
      </w:r>
      <w:r w:rsidRPr="00FA3AA0">
        <w:rPr>
          <w:rFonts w:ascii="Arial" w:hAnsi="Arial" w:cs="Arial"/>
        </w:rPr>
        <w:t xml:space="preserve"> </w:t>
      </w:r>
      <w:r>
        <w:rPr>
          <w:rFonts w:ascii="Arial" w:hAnsi="Arial" w:cs="Arial"/>
        </w:rPr>
        <w:t xml:space="preserve">Carbonato de </w:t>
      </w:r>
    </w:p>
    <w:p w:rsidR="003706E1" w:rsidRDefault="003706E1" w:rsidP="003706E1">
      <w:pPr>
        <w:widowControl w:val="0"/>
        <w:autoSpaceDE w:val="0"/>
        <w:autoSpaceDN w:val="0"/>
        <w:adjustRightInd w:val="0"/>
        <w:spacing w:line="240" w:lineRule="auto"/>
        <w:jc w:val="both"/>
        <w:rPr>
          <w:rFonts w:ascii="Arial" w:hAnsi="Arial" w:cs="Arial"/>
        </w:rPr>
      </w:pPr>
      <w:r>
        <w:rPr>
          <w:rFonts w:ascii="Arial" w:hAnsi="Arial" w:cs="Arial"/>
        </w:rPr>
        <w:t xml:space="preserve">                     Calcio………………………………………………………………………...83</w:t>
      </w:r>
      <w:r w:rsidRPr="00FA3AA0">
        <w:rPr>
          <w:rFonts w:ascii="Arial" w:hAnsi="Arial" w:cs="Arial"/>
        </w:rPr>
        <w:t xml:space="preserve">                 </w:t>
      </w:r>
    </w:p>
    <w:p w:rsidR="003706E1" w:rsidRDefault="003706E1" w:rsidP="003706E1">
      <w:pPr>
        <w:widowControl w:val="0"/>
        <w:autoSpaceDE w:val="0"/>
        <w:autoSpaceDN w:val="0"/>
        <w:adjustRightInd w:val="0"/>
        <w:spacing w:line="240" w:lineRule="auto"/>
        <w:jc w:val="both"/>
        <w:rPr>
          <w:rFonts w:ascii="Arial" w:hAnsi="Arial" w:cs="Arial"/>
        </w:rPr>
      </w:pPr>
      <w:r>
        <w:rPr>
          <w:rFonts w:ascii="Arial" w:hAnsi="Arial" w:cs="Arial"/>
        </w:rPr>
        <w:t xml:space="preserve">                       </w:t>
      </w:r>
    </w:p>
    <w:p w:rsidR="003706E1" w:rsidRDefault="003706E1" w:rsidP="003706E1">
      <w:pPr>
        <w:widowControl w:val="0"/>
        <w:autoSpaceDE w:val="0"/>
        <w:autoSpaceDN w:val="0"/>
        <w:adjustRightInd w:val="0"/>
        <w:spacing w:line="240" w:lineRule="auto"/>
        <w:jc w:val="both"/>
        <w:rPr>
          <w:rFonts w:ascii="Arial" w:hAnsi="Arial" w:cs="Arial"/>
        </w:rPr>
      </w:pPr>
      <w:r>
        <w:rPr>
          <w:rFonts w:ascii="Arial" w:hAnsi="Arial" w:cs="Arial"/>
        </w:rPr>
        <w:t xml:space="preserve">       2.7</w:t>
      </w:r>
      <w:r w:rsidRPr="00FA3AA0">
        <w:rPr>
          <w:rFonts w:ascii="Arial" w:hAnsi="Arial" w:cs="Arial"/>
        </w:rPr>
        <w:t xml:space="preserve">  Descripción de Nanocompuestos de Polietileno y Nanoarcilla</w:t>
      </w:r>
      <w:r>
        <w:rPr>
          <w:rFonts w:ascii="Arial" w:hAnsi="Arial" w:cs="Arial"/>
        </w:rPr>
        <w:t>……………..85</w:t>
      </w:r>
    </w:p>
    <w:p w:rsidR="003706E1" w:rsidRDefault="003706E1" w:rsidP="003706E1">
      <w:pPr>
        <w:widowControl w:val="0"/>
        <w:autoSpaceDE w:val="0"/>
        <w:autoSpaceDN w:val="0"/>
        <w:adjustRightInd w:val="0"/>
        <w:spacing w:line="240" w:lineRule="auto"/>
        <w:rPr>
          <w:rFonts w:ascii="Arial" w:hAnsi="Arial" w:cs="Arial"/>
        </w:rPr>
      </w:pPr>
      <w:r>
        <w:rPr>
          <w:rFonts w:ascii="Arial" w:hAnsi="Arial" w:cs="Arial"/>
        </w:rPr>
        <w:t xml:space="preserve">              2.7.1 </w:t>
      </w:r>
      <w:r w:rsidRPr="00FA3AA0">
        <w:rPr>
          <w:rFonts w:ascii="Arial" w:hAnsi="Arial" w:cs="Arial"/>
        </w:rPr>
        <w:t xml:space="preserve">Propiedades físicas y químicas de los Nanocompuestos </w:t>
      </w:r>
      <w:r>
        <w:rPr>
          <w:rFonts w:ascii="Arial" w:hAnsi="Arial" w:cs="Arial"/>
        </w:rPr>
        <w:t xml:space="preserve">de </w:t>
      </w:r>
    </w:p>
    <w:p w:rsidR="003706E1" w:rsidRDefault="003706E1" w:rsidP="003706E1">
      <w:pPr>
        <w:widowControl w:val="0"/>
        <w:autoSpaceDE w:val="0"/>
        <w:autoSpaceDN w:val="0"/>
        <w:adjustRightInd w:val="0"/>
        <w:spacing w:line="240" w:lineRule="auto"/>
        <w:rPr>
          <w:rFonts w:ascii="Arial" w:hAnsi="Arial" w:cs="Arial"/>
        </w:rPr>
      </w:pPr>
      <w:r>
        <w:rPr>
          <w:rFonts w:ascii="Arial" w:hAnsi="Arial" w:cs="Arial"/>
        </w:rPr>
        <w:t xml:space="preserve">                       Polietileno y arcilla…………………………………………………….87</w:t>
      </w:r>
    </w:p>
    <w:p w:rsidR="003706E1" w:rsidRPr="00FA3AA0" w:rsidRDefault="003706E1" w:rsidP="003706E1">
      <w:pPr>
        <w:widowControl w:val="0"/>
        <w:autoSpaceDE w:val="0"/>
        <w:autoSpaceDN w:val="0"/>
        <w:adjustRightInd w:val="0"/>
        <w:spacing w:line="240" w:lineRule="auto"/>
        <w:rPr>
          <w:rFonts w:ascii="Arial" w:hAnsi="Arial" w:cs="Arial"/>
        </w:rPr>
      </w:pPr>
    </w:p>
    <w:p w:rsidR="003706E1" w:rsidRDefault="003706E1" w:rsidP="003706E1">
      <w:pPr>
        <w:widowControl w:val="0"/>
        <w:autoSpaceDE w:val="0"/>
        <w:autoSpaceDN w:val="0"/>
        <w:adjustRightInd w:val="0"/>
        <w:spacing w:line="240" w:lineRule="auto"/>
        <w:jc w:val="both"/>
        <w:rPr>
          <w:rFonts w:ascii="Arial" w:hAnsi="Arial" w:cs="Arial"/>
        </w:rPr>
      </w:pPr>
      <w:r w:rsidRPr="00FA3AA0">
        <w:rPr>
          <w:rFonts w:ascii="Arial" w:hAnsi="Arial" w:cs="Arial"/>
        </w:rPr>
        <w:t xml:space="preserve">    </w:t>
      </w:r>
      <w:r>
        <w:rPr>
          <w:rFonts w:ascii="Arial" w:hAnsi="Arial" w:cs="Arial"/>
        </w:rPr>
        <w:t xml:space="preserve">         2.7.2 </w:t>
      </w:r>
      <w:r w:rsidRPr="00FA3AA0">
        <w:rPr>
          <w:rFonts w:ascii="Arial" w:hAnsi="Arial" w:cs="Arial"/>
        </w:rPr>
        <w:t>Aplicaciones de los Nanocompuestos de Polietileno y Arcilla</w:t>
      </w:r>
      <w:r>
        <w:rPr>
          <w:rFonts w:ascii="Arial" w:hAnsi="Arial" w:cs="Arial"/>
        </w:rPr>
        <w:t>……..89</w:t>
      </w:r>
    </w:p>
    <w:p w:rsidR="003706E1" w:rsidRPr="00FA3AA0" w:rsidRDefault="003706E1" w:rsidP="003706E1">
      <w:pPr>
        <w:widowControl w:val="0"/>
        <w:autoSpaceDE w:val="0"/>
        <w:autoSpaceDN w:val="0"/>
        <w:adjustRightInd w:val="0"/>
        <w:spacing w:line="240" w:lineRule="auto"/>
        <w:jc w:val="both"/>
        <w:rPr>
          <w:rFonts w:ascii="Arial" w:hAnsi="Arial" w:cs="Arial"/>
        </w:rPr>
      </w:pPr>
    </w:p>
    <w:p w:rsidR="003706E1" w:rsidRDefault="003706E1" w:rsidP="003706E1">
      <w:pPr>
        <w:widowControl w:val="0"/>
        <w:autoSpaceDE w:val="0"/>
        <w:autoSpaceDN w:val="0"/>
        <w:adjustRightInd w:val="0"/>
        <w:spacing w:line="240" w:lineRule="auto"/>
        <w:jc w:val="both"/>
        <w:rPr>
          <w:rFonts w:ascii="Arial" w:hAnsi="Arial" w:cs="Arial"/>
        </w:rPr>
      </w:pPr>
      <w:r>
        <w:rPr>
          <w:rFonts w:ascii="Arial" w:hAnsi="Arial" w:cs="Arial"/>
        </w:rPr>
        <w:t xml:space="preserve">       2.8 </w:t>
      </w:r>
      <w:r w:rsidRPr="00FA3AA0">
        <w:rPr>
          <w:rFonts w:ascii="Arial" w:hAnsi="Arial" w:cs="Arial"/>
        </w:rPr>
        <w:t>Descripción de R</w:t>
      </w:r>
      <w:smartTag w:uri="urn:schemas-microsoft-com:office:smarttags" w:element="PersonName">
        <w:r w:rsidRPr="00FA3AA0">
          <w:rPr>
            <w:rFonts w:ascii="Arial" w:hAnsi="Arial" w:cs="Arial"/>
          </w:rPr>
          <w:t>ec</w:t>
        </w:r>
      </w:smartTag>
      <w:r w:rsidRPr="00FA3AA0">
        <w:rPr>
          <w:rFonts w:ascii="Arial" w:hAnsi="Arial" w:cs="Arial"/>
        </w:rPr>
        <w:t xml:space="preserve">iclados de Polietilenos de alta y baja </w:t>
      </w:r>
      <w:r>
        <w:rPr>
          <w:rFonts w:ascii="Arial" w:hAnsi="Arial" w:cs="Arial"/>
        </w:rPr>
        <w:t xml:space="preserve"> </w:t>
      </w:r>
      <w:r w:rsidRPr="00FA3AA0">
        <w:rPr>
          <w:rFonts w:ascii="Arial" w:hAnsi="Arial" w:cs="Arial"/>
        </w:rPr>
        <w:t>densidad</w:t>
      </w:r>
      <w:r>
        <w:rPr>
          <w:rFonts w:ascii="Arial" w:hAnsi="Arial" w:cs="Arial"/>
        </w:rPr>
        <w:t>……..90</w:t>
      </w:r>
    </w:p>
    <w:p w:rsidR="003706E1" w:rsidRDefault="003706E1" w:rsidP="003706E1">
      <w:pPr>
        <w:widowControl w:val="0"/>
        <w:autoSpaceDE w:val="0"/>
        <w:autoSpaceDN w:val="0"/>
        <w:adjustRightInd w:val="0"/>
        <w:spacing w:line="240" w:lineRule="auto"/>
        <w:jc w:val="both"/>
        <w:rPr>
          <w:rFonts w:ascii="Arial" w:hAnsi="Arial" w:cs="Arial"/>
        </w:rPr>
      </w:pPr>
    </w:p>
    <w:p w:rsidR="003706E1" w:rsidRPr="00FA3AA0" w:rsidRDefault="003706E1" w:rsidP="003706E1">
      <w:pPr>
        <w:widowControl w:val="0"/>
        <w:autoSpaceDE w:val="0"/>
        <w:autoSpaceDN w:val="0"/>
        <w:adjustRightInd w:val="0"/>
        <w:spacing w:line="240" w:lineRule="auto"/>
        <w:ind w:left="360"/>
        <w:rPr>
          <w:rFonts w:ascii="Arial" w:hAnsi="Arial" w:cs="Arial"/>
        </w:rPr>
      </w:pPr>
      <w:r>
        <w:rPr>
          <w:rFonts w:ascii="Arial" w:hAnsi="Arial" w:cs="Arial"/>
        </w:rPr>
        <w:t xml:space="preserve">       2.8.1  </w:t>
      </w:r>
      <w:r w:rsidRPr="00FA3AA0">
        <w:rPr>
          <w:rFonts w:ascii="Arial" w:hAnsi="Arial" w:cs="Arial"/>
        </w:rPr>
        <w:t>Propiedades físicas y químicas de los R</w:t>
      </w:r>
      <w:smartTag w:uri="urn:schemas-microsoft-com:office:smarttags" w:element="PersonName">
        <w:r w:rsidRPr="00FA3AA0">
          <w:rPr>
            <w:rFonts w:ascii="Arial" w:hAnsi="Arial" w:cs="Arial"/>
          </w:rPr>
          <w:t>ec</w:t>
        </w:r>
      </w:smartTag>
      <w:r w:rsidRPr="00FA3AA0">
        <w:rPr>
          <w:rFonts w:ascii="Arial" w:hAnsi="Arial" w:cs="Arial"/>
        </w:rPr>
        <w:t xml:space="preserve">iclados de Polietilenos  </w:t>
      </w:r>
    </w:p>
    <w:p w:rsidR="003706E1" w:rsidRDefault="003706E1" w:rsidP="003706E1">
      <w:pPr>
        <w:widowControl w:val="0"/>
        <w:autoSpaceDE w:val="0"/>
        <w:autoSpaceDN w:val="0"/>
        <w:adjustRightInd w:val="0"/>
        <w:spacing w:line="240" w:lineRule="auto"/>
        <w:ind w:left="360"/>
        <w:rPr>
          <w:rFonts w:ascii="Arial" w:hAnsi="Arial" w:cs="Arial"/>
        </w:rPr>
      </w:pPr>
      <w:r w:rsidRPr="00FA3AA0">
        <w:rPr>
          <w:rFonts w:ascii="Arial" w:hAnsi="Arial" w:cs="Arial"/>
        </w:rPr>
        <w:t xml:space="preserve">           </w:t>
      </w:r>
      <w:r>
        <w:rPr>
          <w:rFonts w:ascii="Arial" w:hAnsi="Arial" w:cs="Arial"/>
        </w:rPr>
        <w:t xml:space="preserve">      </w:t>
      </w:r>
      <w:r w:rsidRPr="00FA3AA0">
        <w:rPr>
          <w:rFonts w:ascii="Arial" w:hAnsi="Arial" w:cs="Arial"/>
        </w:rPr>
        <w:t>De Alta y baja densidad</w:t>
      </w:r>
      <w:r>
        <w:rPr>
          <w:rFonts w:ascii="Arial" w:hAnsi="Arial" w:cs="Arial"/>
        </w:rPr>
        <w:t>………………………………………………..92</w:t>
      </w:r>
    </w:p>
    <w:p w:rsidR="003706E1" w:rsidRPr="00FA3AA0" w:rsidRDefault="003706E1" w:rsidP="003706E1">
      <w:pPr>
        <w:widowControl w:val="0"/>
        <w:autoSpaceDE w:val="0"/>
        <w:autoSpaceDN w:val="0"/>
        <w:adjustRightInd w:val="0"/>
        <w:spacing w:line="240" w:lineRule="auto"/>
        <w:ind w:left="360"/>
        <w:rPr>
          <w:rFonts w:ascii="Arial" w:hAnsi="Arial" w:cs="Arial"/>
        </w:rPr>
      </w:pPr>
    </w:p>
    <w:p w:rsidR="003706E1" w:rsidRPr="00FA3AA0" w:rsidRDefault="003706E1" w:rsidP="003706E1">
      <w:pPr>
        <w:widowControl w:val="0"/>
        <w:autoSpaceDE w:val="0"/>
        <w:autoSpaceDN w:val="0"/>
        <w:adjustRightInd w:val="0"/>
        <w:spacing w:line="240" w:lineRule="auto"/>
        <w:ind w:left="360"/>
        <w:jc w:val="both"/>
        <w:rPr>
          <w:rFonts w:ascii="Arial" w:hAnsi="Arial" w:cs="Arial"/>
        </w:rPr>
      </w:pPr>
      <w:r w:rsidRPr="00FA3AA0">
        <w:rPr>
          <w:rFonts w:ascii="Arial" w:hAnsi="Arial" w:cs="Arial"/>
        </w:rPr>
        <w:t xml:space="preserve">   </w:t>
      </w:r>
      <w:r>
        <w:rPr>
          <w:rFonts w:ascii="Arial" w:hAnsi="Arial" w:cs="Arial"/>
        </w:rPr>
        <w:t xml:space="preserve">    2.8</w:t>
      </w:r>
      <w:r w:rsidRPr="00FA3AA0">
        <w:rPr>
          <w:rFonts w:ascii="Arial" w:hAnsi="Arial" w:cs="Arial"/>
        </w:rPr>
        <w:t>.2   Aplicaciones de los R</w:t>
      </w:r>
      <w:smartTag w:uri="urn:schemas-microsoft-com:office:smarttags" w:element="PersonName">
        <w:r w:rsidRPr="00FA3AA0">
          <w:rPr>
            <w:rFonts w:ascii="Arial" w:hAnsi="Arial" w:cs="Arial"/>
          </w:rPr>
          <w:t>ec</w:t>
        </w:r>
      </w:smartTag>
      <w:r w:rsidRPr="00FA3AA0">
        <w:rPr>
          <w:rFonts w:ascii="Arial" w:hAnsi="Arial" w:cs="Arial"/>
        </w:rPr>
        <w:t>iclados de Polietilenos de alta y baja</w:t>
      </w:r>
    </w:p>
    <w:p w:rsidR="003706E1" w:rsidRDefault="003706E1" w:rsidP="003706E1">
      <w:pPr>
        <w:widowControl w:val="0"/>
        <w:autoSpaceDE w:val="0"/>
        <w:autoSpaceDN w:val="0"/>
        <w:adjustRightInd w:val="0"/>
        <w:spacing w:line="240" w:lineRule="auto"/>
        <w:jc w:val="both"/>
        <w:rPr>
          <w:rFonts w:ascii="Arial" w:hAnsi="Arial" w:cs="Arial"/>
        </w:rPr>
      </w:pPr>
      <w:r w:rsidRPr="00FA3AA0">
        <w:rPr>
          <w:rFonts w:ascii="Arial" w:hAnsi="Arial" w:cs="Arial"/>
        </w:rPr>
        <w:t xml:space="preserve">                      </w:t>
      </w:r>
      <w:r>
        <w:rPr>
          <w:rFonts w:ascii="Arial" w:hAnsi="Arial" w:cs="Arial"/>
        </w:rPr>
        <w:t xml:space="preserve">  </w:t>
      </w:r>
      <w:r w:rsidRPr="00FA3AA0">
        <w:rPr>
          <w:rFonts w:ascii="Arial" w:hAnsi="Arial" w:cs="Arial"/>
        </w:rPr>
        <w:t>Densidad</w:t>
      </w:r>
      <w:r>
        <w:rPr>
          <w:rFonts w:ascii="Arial" w:hAnsi="Arial" w:cs="Arial"/>
        </w:rPr>
        <w:t>……………………………………………………………….94</w:t>
      </w:r>
    </w:p>
    <w:p w:rsidR="003706E1" w:rsidRPr="003A761E" w:rsidRDefault="003706E1" w:rsidP="003706E1">
      <w:pPr>
        <w:spacing w:before="100" w:beforeAutospacing="1" w:after="100" w:afterAutospacing="1" w:line="480" w:lineRule="auto"/>
        <w:ind w:right="-6"/>
        <w:rPr>
          <w:rFonts w:ascii="Arial" w:hAnsi="Arial" w:cs="Arial"/>
          <w:b/>
          <w:lang w:val="es-ES"/>
        </w:rPr>
      </w:pPr>
      <w:r>
        <w:rPr>
          <w:rFonts w:ascii="Arial" w:hAnsi="Arial" w:cs="Arial"/>
          <w:b/>
          <w:lang w:val="es-ES"/>
        </w:rPr>
        <w:t>CAPÍ</w:t>
      </w:r>
      <w:r w:rsidRPr="003A761E">
        <w:rPr>
          <w:rFonts w:ascii="Arial" w:hAnsi="Arial" w:cs="Arial"/>
          <w:b/>
          <w:lang w:val="es-ES"/>
        </w:rPr>
        <w:t>TULO 3</w:t>
      </w:r>
    </w:p>
    <w:p w:rsidR="003706E1" w:rsidRDefault="003706E1" w:rsidP="003706E1">
      <w:pPr>
        <w:widowControl w:val="0"/>
        <w:numPr>
          <w:ilvl w:val="0"/>
          <w:numId w:val="1"/>
        </w:numPr>
        <w:autoSpaceDE w:val="0"/>
        <w:autoSpaceDN w:val="0"/>
        <w:adjustRightInd w:val="0"/>
        <w:spacing w:line="240" w:lineRule="auto"/>
        <w:jc w:val="both"/>
        <w:rPr>
          <w:rFonts w:ascii="Arial" w:hAnsi="Arial" w:cs="Arial"/>
          <w:b/>
          <w:sz w:val="24"/>
          <w:szCs w:val="24"/>
        </w:rPr>
      </w:pPr>
      <w:r>
        <w:rPr>
          <w:rFonts w:ascii="Arial" w:hAnsi="Arial" w:cs="Arial"/>
          <w:b/>
          <w:lang w:val="es-ES"/>
        </w:rPr>
        <w:t xml:space="preserve">     </w:t>
      </w:r>
      <w:r w:rsidRPr="00DE4B22">
        <w:rPr>
          <w:rFonts w:ascii="Arial" w:hAnsi="Arial" w:cs="Arial"/>
          <w:b/>
          <w:sz w:val="24"/>
          <w:szCs w:val="24"/>
        </w:rPr>
        <w:t>PROCEDIMIENTO EXPERIMENTAL</w:t>
      </w:r>
    </w:p>
    <w:p w:rsidR="003706E1" w:rsidRDefault="003706E1" w:rsidP="003706E1">
      <w:pPr>
        <w:tabs>
          <w:tab w:val="num" w:pos="1440"/>
        </w:tabs>
        <w:spacing w:before="100" w:beforeAutospacing="1" w:after="100" w:afterAutospacing="1" w:line="240" w:lineRule="auto"/>
        <w:ind w:right="-6"/>
        <w:rPr>
          <w:rFonts w:ascii="Arial" w:hAnsi="Arial" w:cs="Arial"/>
          <w:lang w:val="es-ES"/>
        </w:rPr>
      </w:pPr>
      <w:r>
        <w:rPr>
          <w:rFonts w:ascii="Arial" w:hAnsi="Arial" w:cs="Arial"/>
          <w:lang w:val="es-ES"/>
        </w:rPr>
        <w:t xml:space="preserve">  </w:t>
      </w:r>
    </w:p>
    <w:p w:rsidR="003706E1" w:rsidRPr="00163CDD" w:rsidRDefault="003706E1" w:rsidP="003706E1">
      <w:pPr>
        <w:spacing w:after="0" w:line="480" w:lineRule="auto"/>
        <w:ind w:right="-6"/>
        <w:rPr>
          <w:rFonts w:ascii="Arial" w:hAnsi="Arial" w:cs="Arial"/>
          <w:lang w:val="es-ES"/>
        </w:rPr>
      </w:pPr>
      <w:r>
        <w:rPr>
          <w:rFonts w:ascii="Arial" w:hAnsi="Arial" w:cs="Arial"/>
          <w:lang w:val="es-ES"/>
        </w:rPr>
        <w:t xml:space="preserve">   3.1   Caracterización usando Esp</w:t>
      </w:r>
      <w:smartTag w:uri="urn:schemas-microsoft-com:office:smarttags" w:element="PersonName">
        <w:r>
          <w:rPr>
            <w:rFonts w:ascii="Arial" w:hAnsi="Arial" w:cs="Arial"/>
            <w:lang w:val="es-ES"/>
          </w:rPr>
          <w:t>ec</w:t>
        </w:r>
      </w:smartTag>
      <w:r>
        <w:rPr>
          <w:rFonts w:ascii="Arial" w:hAnsi="Arial" w:cs="Arial"/>
          <w:lang w:val="es-ES"/>
        </w:rPr>
        <w:t>trometría de Luz Infrarroja (FTIR)………….96</w:t>
      </w:r>
    </w:p>
    <w:p w:rsidR="003706E1" w:rsidRPr="00163CDD" w:rsidRDefault="003706E1" w:rsidP="003706E1">
      <w:pPr>
        <w:tabs>
          <w:tab w:val="num" w:pos="1440"/>
        </w:tabs>
        <w:spacing w:after="0" w:line="480" w:lineRule="auto"/>
        <w:ind w:left="360" w:right="-6"/>
        <w:rPr>
          <w:rFonts w:ascii="Arial" w:hAnsi="Arial" w:cs="Arial"/>
          <w:lang w:val="es-ES"/>
        </w:rPr>
      </w:pPr>
      <w:r>
        <w:rPr>
          <w:rFonts w:ascii="Arial" w:hAnsi="Arial" w:cs="Arial"/>
          <w:lang w:val="es-ES"/>
        </w:rPr>
        <w:t xml:space="preserve">      3.1.1 Descripción de materiales y reactivos………………………………...102</w:t>
      </w:r>
    </w:p>
    <w:p w:rsidR="003706E1" w:rsidRPr="00163CDD" w:rsidRDefault="003706E1" w:rsidP="003706E1">
      <w:pPr>
        <w:spacing w:before="100" w:beforeAutospacing="1" w:after="100" w:afterAutospacing="1" w:line="480" w:lineRule="auto"/>
        <w:ind w:left="360" w:right="-6"/>
        <w:rPr>
          <w:rFonts w:ascii="Arial" w:hAnsi="Arial" w:cs="Arial"/>
          <w:lang w:val="es-ES"/>
        </w:rPr>
      </w:pPr>
      <w:r>
        <w:rPr>
          <w:rFonts w:ascii="Arial" w:hAnsi="Arial" w:cs="Arial"/>
          <w:lang w:val="es-ES"/>
        </w:rPr>
        <w:t xml:space="preserve">      3.1.2 Equipos a utilizar………………………………………………………...104</w:t>
      </w:r>
    </w:p>
    <w:p w:rsidR="003706E1" w:rsidRPr="00E83A7A" w:rsidRDefault="003706E1" w:rsidP="003706E1">
      <w:pPr>
        <w:widowControl w:val="0"/>
        <w:autoSpaceDE w:val="0"/>
        <w:autoSpaceDN w:val="0"/>
        <w:adjustRightInd w:val="0"/>
        <w:spacing w:line="240" w:lineRule="auto"/>
        <w:rPr>
          <w:rFonts w:ascii="Arial" w:hAnsi="Arial" w:cs="Arial"/>
        </w:rPr>
      </w:pPr>
      <w:r>
        <w:rPr>
          <w:rFonts w:ascii="Arial" w:hAnsi="Arial" w:cs="Arial"/>
        </w:rPr>
        <w:t xml:space="preserve">            3.1.3  Preparación de muestras de compuestos de P</w:t>
      </w:r>
      <w:r w:rsidRPr="00E83A7A">
        <w:rPr>
          <w:rFonts w:ascii="Arial" w:hAnsi="Arial" w:cs="Arial"/>
        </w:rPr>
        <w:t>olietileno</w:t>
      </w:r>
      <w:r>
        <w:rPr>
          <w:rFonts w:ascii="Arial" w:hAnsi="Arial" w:cs="Arial"/>
        </w:rPr>
        <w:t xml:space="preserve"> y</w:t>
      </w:r>
    </w:p>
    <w:p w:rsidR="003706E1" w:rsidRPr="00E83A7A" w:rsidRDefault="003706E1" w:rsidP="003706E1">
      <w:pPr>
        <w:widowControl w:val="0"/>
        <w:autoSpaceDE w:val="0"/>
        <w:autoSpaceDN w:val="0"/>
        <w:adjustRightInd w:val="0"/>
        <w:spacing w:line="240" w:lineRule="auto"/>
        <w:ind w:left="360"/>
        <w:rPr>
          <w:rFonts w:ascii="Arial" w:hAnsi="Arial" w:cs="Arial"/>
        </w:rPr>
      </w:pPr>
      <w:r>
        <w:rPr>
          <w:rFonts w:ascii="Arial" w:hAnsi="Arial" w:cs="Arial"/>
        </w:rPr>
        <w:t xml:space="preserve">                </w:t>
      </w:r>
      <w:r w:rsidRPr="00E83A7A">
        <w:rPr>
          <w:rFonts w:ascii="Arial" w:hAnsi="Arial" w:cs="Arial"/>
        </w:rPr>
        <w:t>Carbonato</w:t>
      </w:r>
      <w:r>
        <w:rPr>
          <w:rFonts w:ascii="Arial" w:hAnsi="Arial" w:cs="Arial"/>
        </w:rPr>
        <w:t xml:space="preserve"> de C</w:t>
      </w:r>
      <w:r w:rsidRPr="00E83A7A">
        <w:rPr>
          <w:rFonts w:ascii="Arial" w:hAnsi="Arial" w:cs="Arial"/>
        </w:rPr>
        <w:t>alcio</w:t>
      </w:r>
      <w:r>
        <w:rPr>
          <w:rFonts w:ascii="Arial" w:hAnsi="Arial" w:cs="Arial"/>
        </w:rPr>
        <w:t>……………………………………………………105</w:t>
      </w:r>
    </w:p>
    <w:p w:rsidR="003706E1" w:rsidRDefault="003706E1" w:rsidP="003706E1">
      <w:pPr>
        <w:spacing w:before="100" w:beforeAutospacing="1" w:after="100" w:afterAutospacing="1" w:line="240" w:lineRule="auto"/>
        <w:ind w:left="360" w:right="-6"/>
        <w:rPr>
          <w:rFonts w:ascii="Arial" w:hAnsi="Arial" w:cs="Arial"/>
          <w:lang w:val="es-ES"/>
        </w:rPr>
      </w:pPr>
      <w:r>
        <w:rPr>
          <w:rFonts w:ascii="Arial" w:hAnsi="Arial" w:cs="Arial"/>
        </w:rPr>
        <w:t xml:space="preserve">       3.1.4</w:t>
      </w:r>
      <w:r>
        <w:rPr>
          <w:rFonts w:ascii="Arial" w:hAnsi="Arial" w:cs="Arial"/>
          <w:lang w:val="es-ES"/>
        </w:rPr>
        <w:t xml:space="preserve">  </w:t>
      </w:r>
      <w:r>
        <w:rPr>
          <w:rFonts w:ascii="Arial" w:hAnsi="Arial" w:cs="Arial"/>
        </w:rPr>
        <w:t xml:space="preserve">Preparación de muestras </w:t>
      </w:r>
      <w:r w:rsidRPr="00E83A7A">
        <w:rPr>
          <w:rFonts w:ascii="Arial" w:hAnsi="Arial" w:cs="Arial"/>
        </w:rPr>
        <w:t xml:space="preserve">de </w:t>
      </w:r>
      <w:r>
        <w:rPr>
          <w:rFonts w:ascii="Arial" w:hAnsi="Arial" w:cs="Arial"/>
          <w:lang w:val="es-ES"/>
        </w:rPr>
        <w:t xml:space="preserve">Nanocompuestos de </w:t>
      </w:r>
    </w:p>
    <w:p w:rsidR="003706E1" w:rsidRDefault="003706E1" w:rsidP="003706E1">
      <w:pPr>
        <w:spacing w:before="100" w:beforeAutospacing="1" w:after="100" w:afterAutospacing="1" w:line="240" w:lineRule="auto"/>
        <w:ind w:left="360" w:right="-6"/>
        <w:rPr>
          <w:rFonts w:ascii="Arial" w:hAnsi="Arial" w:cs="Arial"/>
          <w:lang w:val="es-ES"/>
        </w:rPr>
      </w:pPr>
      <w:r>
        <w:rPr>
          <w:rFonts w:ascii="Arial" w:hAnsi="Arial" w:cs="Arial"/>
          <w:lang w:val="es-ES"/>
        </w:rPr>
        <w:t xml:space="preserve">                  Polietileno y nanoarcilla………………………………………………106</w:t>
      </w:r>
    </w:p>
    <w:p w:rsidR="003706E1" w:rsidRDefault="003706E1" w:rsidP="003706E1">
      <w:pPr>
        <w:spacing w:before="100" w:beforeAutospacing="1" w:after="100" w:afterAutospacing="1" w:line="240" w:lineRule="auto"/>
        <w:ind w:left="360" w:right="-6"/>
        <w:rPr>
          <w:rFonts w:ascii="Arial" w:hAnsi="Arial" w:cs="Arial"/>
          <w:lang w:val="es-ES"/>
        </w:rPr>
      </w:pPr>
      <w:r>
        <w:rPr>
          <w:rFonts w:ascii="Arial" w:hAnsi="Arial" w:cs="Arial"/>
          <w:lang w:val="es-ES"/>
        </w:rPr>
        <w:t xml:space="preserve">       </w:t>
      </w:r>
    </w:p>
    <w:p w:rsidR="003706E1" w:rsidRDefault="003706E1" w:rsidP="003706E1">
      <w:pPr>
        <w:spacing w:before="100" w:beforeAutospacing="1" w:after="100" w:afterAutospacing="1" w:line="240" w:lineRule="auto"/>
        <w:ind w:left="360" w:right="-6"/>
        <w:rPr>
          <w:rFonts w:ascii="Arial" w:hAnsi="Arial" w:cs="Arial"/>
          <w:lang w:val="es-ES"/>
        </w:rPr>
      </w:pPr>
      <w:r>
        <w:rPr>
          <w:rFonts w:ascii="Arial" w:hAnsi="Arial" w:cs="Arial"/>
          <w:lang w:val="es-ES"/>
        </w:rPr>
        <w:t xml:space="preserve"> 3.1.5  </w:t>
      </w:r>
      <w:r>
        <w:rPr>
          <w:rFonts w:ascii="Arial" w:hAnsi="Arial" w:cs="Arial"/>
        </w:rPr>
        <w:t xml:space="preserve">Preparación de muestras </w:t>
      </w:r>
      <w:r w:rsidRPr="00E83A7A">
        <w:rPr>
          <w:rFonts w:ascii="Arial" w:hAnsi="Arial" w:cs="Arial"/>
        </w:rPr>
        <w:t xml:space="preserve">de </w:t>
      </w:r>
      <w:r>
        <w:rPr>
          <w:rFonts w:ascii="Arial" w:hAnsi="Arial" w:cs="Arial"/>
          <w:lang w:val="es-ES"/>
        </w:rPr>
        <w:t xml:space="preserve"> R</w:t>
      </w:r>
      <w:smartTag w:uri="urn:schemas-microsoft-com:office:smarttags" w:element="PersonName">
        <w:r>
          <w:rPr>
            <w:rFonts w:ascii="Arial" w:hAnsi="Arial" w:cs="Arial"/>
            <w:lang w:val="es-ES"/>
          </w:rPr>
          <w:t>ec</w:t>
        </w:r>
      </w:smartTag>
      <w:r>
        <w:rPr>
          <w:rFonts w:ascii="Arial" w:hAnsi="Arial" w:cs="Arial"/>
          <w:lang w:val="es-ES"/>
        </w:rPr>
        <w:t xml:space="preserve">iclados de Polietileno de </w:t>
      </w:r>
    </w:p>
    <w:p w:rsidR="003706E1" w:rsidRDefault="003706E1" w:rsidP="003706E1">
      <w:pPr>
        <w:spacing w:before="100" w:beforeAutospacing="1" w:after="100" w:afterAutospacing="1" w:line="240" w:lineRule="auto"/>
        <w:ind w:right="-6"/>
        <w:rPr>
          <w:rFonts w:ascii="Arial" w:hAnsi="Arial" w:cs="Arial"/>
          <w:lang w:val="es-ES"/>
        </w:rPr>
      </w:pPr>
      <w:r>
        <w:rPr>
          <w:rFonts w:ascii="Arial" w:hAnsi="Arial" w:cs="Arial"/>
          <w:lang w:val="es-ES"/>
        </w:rPr>
        <w:t xml:space="preserve">                        Alta y de baja densidad (inyectados y extruidos)………………….108</w:t>
      </w:r>
    </w:p>
    <w:p w:rsidR="003706E1" w:rsidRDefault="003706E1" w:rsidP="003706E1">
      <w:pPr>
        <w:spacing w:before="100" w:beforeAutospacing="1" w:after="100" w:afterAutospacing="1" w:line="240" w:lineRule="auto"/>
        <w:ind w:right="-6"/>
        <w:rPr>
          <w:rFonts w:ascii="Arial" w:hAnsi="Arial" w:cs="Arial"/>
          <w:lang w:val="es-ES"/>
        </w:rPr>
      </w:pPr>
      <w:r>
        <w:rPr>
          <w:rFonts w:ascii="Arial" w:hAnsi="Arial" w:cs="Arial"/>
          <w:lang w:val="es-ES"/>
        </w:rPr>
        <w:t xml:space="preserve">         </w:t>
      </w:r>
    </w:p>
    <w:p w:rsidR="003706E1" w:rsidRDefault="003706E1" w:rsidP="003706E1">
      <w:pPr>
        <w:spacing w:before="100" w:beforeAutospacing="1" w:after="100" w:afterAutospacing="1" w:line="240" w:lineRule="auto"/>
        <w:ind w:right="-6"/>
        <w:rPr>
          <w:rFonts w:ascii="Arial" w:hAnsi="Arial" w:cs="Arial"/>
          <w:lang w:val="es-ES"/>
        </w:rPr>
      </w:pPr>
      <w:r>
        <w:rPr>
          <w:rFonts w:ascii="Arial" w:hAnsi="Arial" w:cs="Arial"/>
          <w:lang w:val="es-ES"/>
        </w:rPr>
        <w:t xml:space="preserve">          </w:t>
      </w:r>
    </w:p>
    <w:p w:rsidR="003706E1" w:rsidRPr="003A761E" w:rsidRDefault="003706E1" w:rsidP="003706E1">
      <w:pPr>
        <w:spacing w:before="100" w:beforeAutospacing="1" w:after="100" w:afterAutospacing="1" w:line="480" w:lineRule="auto"/>
        <w:ind w:right="-6"/>
        <w:rPr>
          <w:rFonts w:ascii="Arial" w:hAnsi="Arial" w:cs="Arial"/>
          <w:b/>
          <w:lang w:val="es-ES"/>
        </w:rPr>
      </w:pPr>
      <w:r>
        <w:rPr>
          <w:rFonts w:ascii="Arial" w:hAnsi="Arial" w:cs="Arial"/>
          <w:b/>
          <w:lang w:val="es-ES"/>
        </w:rPr>
        <w:t>CAPÍ</w:t>
      </w:r>
      <w:r w:rsidRPr="003A761E">
        <w:rPr>
          <w:rFonts w:ascii="Arial" w:hAnsi="Arial" w:cs="Arial"/>
          <w:b/>
          <w:lang w:val="es-ES"/>
        </w:rPr>
        <w:t>TULO 4</w:t>
      </w:r>
    </w:p>
    <w:p w:rsidR="003706E1" w:rsidRDefault="003706E1" w:rsidP="003706E1">
      <w:pPr>
        <w:numPr>
          <w:ilvl w:val="0"/>
          <w:numId w:val="1"/>
        </w:numPr>
        <w:spacing w:line="480" w:lineRule="auto"/>
        <w:ind w:right="-6"/>
        <w:rPr>
          <w:rFonts w:ascii="Arial" w:hAnsi="Arial" w:cs="Arial"/>
          <w:b/>
          <w:lang w:val="es-ES"/>
        </w:rPr>
      </w:pPr>
      <w:r>
        <w:rPr>
          <w:rFonts w:ascii="Arial" w:hAnsi="Arial" w:cs="Arial"/>
          <w:b/>
          <w:lang w:val="es-ES"/>
        </w:rPr>
        <w:t xml:space="preserve">   ANÁLISIS</w:t>
      </w:r>
      <w:r w:rsidRPr="003A761E">
        <w:rPr>
          <w:rFonts w:ascii="Arial" w:hAnsi="Arial" w:cs="Arial"/>
          <w:b/>
          <w:lang w:val="es-ES"/>
        </w:rPr>
        <w:t xml:space="preserve"> DE RESULTADOS</w:t>
      </w:r>
    </w:p>
    <w:p w:rsidR="003706E1" w:rsidRDefault="003706E1" w:rsidP="003706E1">
      <w:pPr>
        <w:spacing w:line="240" w:lineRule="auto"/>
        <w:ind w:left="360" w:right="-6"/>
        <w:rPr>
          <w:rFonts w:ascii="Arial" w:hAnsi="Arial" w:cs="Arial"/>
          <w:lang w:val="es-ES"/>
        </w:rPr>
      </w:pPr>
      <w:r>
        <w:rPr>
          <w:rFonts w:ascii="Arial" w:hAnsi="Arial" w:cs="Arial"/>
          <w:lang w:val="es-ES"/>
        </w:rPr>
        <w:t xml:space="preserve">    4.1   Análisis comparativos de polímeros usando la Esp</w:t>
      </w:r>
      <w:smartTag w:uri="urn:schemas-microsoft-com:office:smarttags" w:element="PersonName">
        <w:r>
          <w:rPr>
            <w:rFonts w:ascii="Arial" w:hAnsi="Arial" w:cs="Arial"/>
            <w:lang w:val="es-ES"/>
          </w:rPr>
          <w:t>ec</w:t>
        </w:r>
      </w:smartTag>
      <w:r>
        <w:rPr>
          <w:rFonts w:ascii="Arial" w:hAnsi="Arial" w:cs="Arial"/>
          <w:lang w:val="es-ES"/>
        </w:rPr>
        <w:t xml:space="preserve">trometría de </w:t>
      </w:r>
    </w:p>
    <w:p w:rsidR="003706E1" w:rsidRDefault="003706E1" w:rsidP="003706E1">
      <w:pPr>
        <w:spacing w:line="240" w:lineRule="auto"/>
        <w:ind w:left="360" w:right="-6"/>
        <w:rPr>
          <w:rFonts w:ascii="Arial" w:hAnsi="Arial" w:cs="Arial"/>
          <w:lang w:val="es-ES"/>
        </w:rPr>
      </w:pPr>
      <w:r>
        <w:rPr>
          <w:rFonts w:ascii="Arial" w:hAnsi="Arial" w:cs="Arial"/>
          <w:lang w:val="es-ES"/>
        </w:rPr>
        <w:t xml:space="preserve">            Luz Infrarroja  (FTIR)……………………………………………………...109</w:t>
      </w:r>
    </w:p>
    <w:p w:rsidR="003706E1" w:rsidRPr="003F3566" w:rsidRDefault="003706E1" w:rsidP="003706E1">
      <w:pPr>
        <w:spacing w:line="240" w:lineRule="auto"/>
        <w:ind w:left="360" w:right="-6"/>
        <w:rPr>
          <w:rFonts w:ascii="Arial" w:hAnsi="Arial" w:cs="Arial"/>
        </w:rPr>
      </w:pPr>
      <w:r>
        <w:rPr>
          <w:rFonts w:ascii="Arial" w:hAnsi="Arial" w:cs="Arial"/>
          <w:lang w:val="es-ES"/>
        </w:rPr>
        <w:t xml:space="preserve">            </w:t>
      </w:r>
      <w:r>
        <w:rPr>
          <w:rFonts w:ascii="Arial" w:hAnsi="Arial" w:cs="Arial"/>
        </w:rPr>
        <w:t xml:space="preserve">4.1.1  </w:t>
      </w:r>
      <w:r w:rsidRPr="003F3566">
        <w:rPr>
          <w:rFonts w:ascii="Arial" w:hAnsi="Arial" w:cs="Arial"/>
        </w:rPr>
        <w:t>Compuestos de</w:t>
      </w:r>
      <w:r>
        <w:rPr>
          <w:rFonts w:ascii="Arial" w:hAnsi="Arial" w:cs="Arial"/>
        </w:rPr>
        <w:t xml:space="preserve"> Polietileno y Carbonato de Calcio……………..110</w:t>
      </w:r>
    </w:p>
    <w:p w:rsidR="003706E1" w:rsidRPr="003F3566" w:rsidRDefault="003706E1" w:rsidP="003706E1">
      <w:pPr>
        <w:widowControl w:val="0"/>
        <w:autoSpaceDE w:val="0"/>
        <w:autoSpaceDN w:val="0"/>
        <w:adjustRightInd w:val="0"/>
        <w:spacing w:line="240" w:lineRule="auto"/>
        <w:ind w:left="360"/>
        <w:jc w:val="both"/>
        <w:rPr>
          <w:rFonts w:ascii="Arial" w:hAnsi="Arial" w:cs="Arial"/>
        </w:rPr>
      </w:pPr>
      <w:r>
        <w:rPr>
          <w:rFonts w:ascii="Arial" w:hAnsi="Arial" w:cs="Arial"/>
        </w:rPr>
        <w:t xml:space="preserve">            4.1.2  Nanocompuestos de Polietileno y A</w:t>
      </w:r>
      <w:r w:rsidRPr="003F3566">
        <w:rPr>
          <w:rFonts w:ascii="Arial" w:hAnsi="Arial" w:cs="Arial"/>
        </w:rPr>
        <w:t>rcilla</w:t>
      </w:r>
      <w:r>
        <w:rPr>
          <w:rFonts w:ascii="Arial" w:hAnsi="Arial" w:cs="Arial"/>
        </w:rPr>
        <w:t>………………………...115</w:t>
      </w:r>
    </w:p>
    <w:p w:rsidR="003706E1" w:rsidRPr="003F3566" w:rsidRDefault="003706E1" w:rsidP="003706E1">
      <w:pPr>
        <w:widowControl w:val="0"/>
        <w:autoSpaceDE w:val="0"/>
        <w:autoSpaceDN w:val="0"/>
        <w:adjustRightInd w:val="0"/>
        <w:spacing w:line="240" w:lineRule="auto"/>
        <w:ind w:left="360"/>
        <w:jc w:val="both"/>
        <w:rPr>
          <w:rFonts w:ascii="Arial" w:hAnsi="Arial" w:cs="Arial"/>
        </w:rPr>
      </w:pPr>
      <w:r>
        <w:rPr>
          <w:rFonts w:ascii="Arial" w:hAnsi="Arial" w:cs="Arial"/>
        </w:rPr>
        <w:t xml:space="preserve">            4.1.3  </w:t>
      </w:r>
      <w:r w:rsidRPr="003F3566">
        <w:rPr>
          <w:rFonts w:ascii="Arial" w:hAnsi="Arial" w:cs="Arial"/>
        </w:rPr>
        <w:t>R</w:t>
      </w:r>
      <w:smartTag w:uri="urn:schemas-microsoft-com:office:smarttags" w:element="PersonName">
        <w:r w:rsidRPr="003F3566">
          <w:rPr>
            <w:rFonts w:ascii="Arial" w:hAnsi="Arial" w:cs="Arial"/>
          </w:rPr>
          <w:t>ec</w:t>
        </w:r>
      </w:smartTag>
      <w:r>
        <w:rPr>
          <w:rFonts w:ascii="Arial" w:hAnsi="Arial" w:cs="Arial"/>
        </w:rPr>
        <w:t>iclados de P</w:t>
      </w:r>
      <w:r w:rsidRPr="003F3566">
        <w:rPr>
          <w:rFonts w:ascii="Arial" w:hAnsi="Arial" w:cs="Arial"/>
        </w:rPr>
        <w:t>ol</w:t>
      </w:r>
      <w:r>
        <w:rPr>
          <w:rFonts w:ascii="Arial" w:hAnsi="Arial" w:cs="Arial"/>
        </w:rPr>
        <w:t>ietileno de alta y baja densidad………………122</w:t>
      </w:r>
    </w:p>
    <w:p w:rsidR="003706E1" w:rsidRDefault="003706E1" w:rsidP="003706E1">
      <w:pPr>
        <w:widowControl w:val="0"/>
        <w:autoSpaceDE w:val="0"/>
        <w:autoSpaceDN w:val="0"/>
        <w:adjustRightInd w:val="0"/>
        <w:spacing w:line="240" w:lineRule="auto"/>
        <w:ind w:left="360"/>
        <w:jc w:val="both"/>
        <w:rPr>
          <w:rFonts w:ascii="Arial" w:hAnsi="Arial" w:cs="Arial"/>
        </w:rPr>
      </w:pPr>
      <w:r>
        <w:rPr>
          <w:rFonts w:ascii="Arial" w:hAnsi="Arial" w:cs="Arial"/>
        </w:rPr>
        <w:t xml:space="preserve"> </w:t>
      </w:r>
    </w:p>
    <w:p w:rsidR="003706E1" w:rsidRPr="003A761E" w:rsidRDefault="003706E1" w:rsidP="003706E1">
      <w:pPr>
        <w:widowControl w:val="0"/>
        <w:autoSpaceDE w:val="0"/>
        <w:autoSpaceDN w:val="0"/>
        <w:adjustRightInd w:val="0"/>
        <w:spacing w:line="240" w:lineRule="auto"/>
        <w:jc w:val="both"/>
        <w:rPr>
          <w:rFonts w:ascii="Arial" w:hAnsi="Arial" w:cs="Arial"/>
          <w:b/>
          <w:lang w:val="es-ES"/>
        </w:rPr>
      </w:pPr>
      <w:r>
        <w:rPr>
          <w:rFonts w:ascii="Arial" w:hAnsi="Arial" w:cs="Arial"/>
          <w:b/>
          <w:lang w:val="es-ES"/>
        </w:rPr>
        <w:t>CAPÍ</w:t>
      </w:r>
      <w:r w:rsidRPr="003A761E">
        <w:rPr>
          <w:rFonts w:ascii="Arial" w:hAnsi="Arial" w:cs="Arial"/>
          <w:b/>
          <w:lang w:val="es-ES"/>
        </w:rPr>
        <w:t>TULO 5</w:t>
      </w:r>
    </w:p>
    <w:p w:rsidR="003706E1" w:rsidRDefault="003706E1" w:rsidP="003706E1">
      <w:pPr>
        <w:spacing w:before="100" w:beforeAutospacing="1" w:after="100" w:afterAutospacing="1" w:line="480" w:lineRule="auto"/>
        <w:ind w:right="-6"/>
        <w:rPr>
          <w:rFonts w:ascii="Arial" w:hAnsi="Arial" w:cs="Arial"/>
          <w:lang w:val="es-ES"/>
        </w:rPr>
      </w:pPr>
      <w:r>
        <w:rPr>
          <w:rFonts w:ascii="Arial" w:hAnsi="Arial" w:cs="Arial"/>
          <w:b/>
          <w:lang w:val="es-ES"/>
        </w:rPr>
        <w:t xml:space="preserve">5.     </w:t>
      </w:r>
      <w:r w:rsidRPr="003A761E">
        <w:rPr>
          <w:rFonts w:ascii="Arial" w:hAnsi="Arial" w:cs="Arial"/>
          <w:b/>
          <w:lang w:val="es-ES"/>
        </w:rPr>
        <w:t>CONLUSIONES  Y RECOMENDACIONES</w:t>
      </w:r>
    </w:p>
    <w:p w:rsidR="003706E1" w:rsidRPr="003F3566" w:rsidRDefault="003706E1" w:rsidP="003706E1">
      <w:pPr>
        <w:widowControl w:val="0"/>
        <w:autoSpaceDE w:val="0"/>
        <w:autoSpaceDN w:val="0"/>
        <w:adjustRightInd w:val="0"/>
        <w:spacing w:line="240" w:lineRule="auto"/>
        <w:jc w:val="both"/>
        <w:rPr>
          <w:rFonts w:ascii="Arial" w:hAnsi="Arial" w:cs="Arial"/>
        </w:rPr>
      </w:pPr>
      <w:r>
        <w:rPr>
          <w:rFonts w:ascii="Arial" w:hAnsi="Arial" w:cs="Arial"/>
        </w:rPr>
        <w:t xml:space="preserve">         </w:t>
      </w:r>
      <w:r w:rsidRPr="003F3566">
        <w:rPr>
          <w:rFonts w:ascii="Arial" w:hAnsi="Arial" w:cs="Arial"/>
        </w:rPr>
        <w:t>5.1 Conclusiones</w:t>
      </w:r>
      <w:r>
        <w:rPr>
          <w:rFonts w:ascii="Arial" w:hAnsi="Arial" w:cs="Arial"/>
        </w:rPr>
        <w:t>…………………………………………………………………131</w:t>
      </w:r>
    </w:p>
    <w:p w:rsidR="003706E1" w:rsidRDefault="003706E1" w:rsidP="003706E1">
      <w:pPr>
        <w:widowControl w:val="0"/>
        <w:autoSpaceDE w:val="0"/>
        <w:autoSpaceDN w:val="0"/>
        <w:adjustRightInd w:val="0"/>
        <w:spacing w:line="240" w:lineRule="auto"/>
        <w:jc w:val="both"/>
        <w:rPr>
          <w:rFonts w:ascii="Arial" w:hAnsi="Arial" w:cs="Arial"/>
        </w:rPr>
      </w:pPr>
      <w:r>
        <w:rPr>
          <w:rFonts w:ascii="Arial" w:hAnsi="Arial" w:cs="Arial"/>
        </w:rPr>
        <w:t xml:space="preserve">         </w:t>
      </w:r>
      <w:r w:rsidRPr="003F3566">
        <w:rPr>
          <w:rFonts w:ascii="Arial" w:hAnsi="Arial" w:cs="Arial"/>
        </w:rPr>
        <w:t xml:space="preserve">5.2 </w:t>
      </w:r>
      <w:r>
        <w:rPr>
          <w:rFonts w:ascii="Arial" w:hAnsi="Arial" w:cs="Arial"/>
        </w:rPr>
        <w:t xml:space="preserve"> </w:t>
      </w:r>
      <w:r w:rsidRPr="003F3566">
        <w:rPr>
          <w:rFonts w:ascii="Arial" w:hAnsi="Arial" w:cs="Arial"/>
        </w:rPr>
        <w:t>R</w:t>
      </w:r>
      <w:smartTag w:uri="urn:schemas-microsoft-com:office:smarttags" w:element="PersonName">
        <w:r w:rsidRPr="003F3566">
          <w:rPr>
            <w:rFonts w:ascii="Arial" w:hAnsi="Arial" w:cs="Arial"/>
          </w:rPr>
          <w:t>ec</w:t>
        </w:r>
      </w:smartTag>
      <w:r w:rsidRPr="003F3566">
        <w:rPr>
          <w:rFonts w:ascii="Arial" w:hAnsi="Arial" w:cs="Arial"/>
        </w:rPr>
        <w:t>omendaciones</w:t>
      </w:r>
      <w:r>
        <w:rPr>
          <w:rFonts w:ascii="Arial" w:hAnsi="Arial" w:cs="Arial"/>
        </w:rPr>
        <w:t>………………………………………………………….134</w:t>
      </w:r>
    </w:p>
    <w:p w:rsidR="003706E1" w:rsidRPr="00140F80" w:rsidRDefault="003706E1" w:rsidP="003706E1">
      <w:pPr>
        <w:spacing w:after="0" w:line="480" w:lineRule="auto"/>
        <w:ind w:left="360" w:right="-6"/>
        <w:rPr>
          <w:rFonts w:ascii="Arial" w:hAnsi="Arial" w:cs="Arial"/>
          <w:lang w:val="es-ES"/>
        </w:rPr>
      </w:pPr>
    </w:p>
    <w:p w:rsidR="003706E1" w:rsidRPr="003A761E" w:rsidRDefault="003706E1" w:rsidP="003706E1">
      <w:pPr>
        <w:spacing w:before="100" w:beforeAutospacing="1" w:after="100" w:afterAutospacing="1" w:line="480" w:lineRule="auto"/>
        <w:ind w:right="-6"/>
        <w:rPr>
          <w:rFonts w:ascii="Arial" w:hAnsi="Arial" w:cs="Arial"/>
          <w:b/>
          <w:lang w:val="es-ES"/>
        </w:rPr>
      </w:pPr>
      <w:r>
        <w:rPr>
          <w:rFonts w:ascii="Arial" w:hAnsi="Arial" w:cs="Arial"/>
          <w:b/>
          <w:lang w:val="es-ES"/>
        </w:rPr>
        <w:t>APÉ</w:t>
      </w:r>
      <w:r w:rsidRPr="003A761E">
        <w:rPr>
          <w:rFonts w:ascii="Arial" w:hAnsi="Arial" w:cs="Arial"/>
          <w:b/>
          <w:lang w:val="es-ES"/>
        </w:rPr>
        <w:t>NDICE</w:t>
      </w:r>
      <w:r>
        <w:rPr>
          <w:rFonts w:ascii="Arial" w:hAnsi="Arial" w:cs="Arial"/>
          <w:b/>
          <w:lang w:val="es-ES"/>
        </w:rPr>
        <w:t>S</w:t>
      </w:r>
      <w:r w:rsidRPr="003A761E">
        <w:rPr>
          <w:rFonts w:ascii="Arial" w:hAnsi="Arial" w:cs="Arial"/>
          <w:b/>
          <w:lang w:val="es-ES"/>
        </w:rPr>
        <w:t xml:space="preserve"> </w:t>
      </w:r>
    </w:p>
    <w:p w:rsidR="003706E1" w:rsidRDefault="003706E1" w:rsidP="003706E1">
      <w:pPr>
        <w:spacing w:before="100" w:beforeAutospacing="1" w:after="100" w:afterAutospacing="1" w:line="480" w:lineRule="auto"/>
        <w:ind w:right="-6"/>
        <w:rPr>
          <w:rFonts w:ascii="Arial" w:hAnsi="Arial" w:cs="Arial"/>
          <w:b/>
          <w:lang w:val="es-ES"/>
        </w:rPr>
      </w:pPr>
      <w:r>
        <w:rPr>
          <w:rFonts w:ascii="Arial" w:hAnsi="Arial" w:cs="Arial"/>
          <w:b/>
          <w:lang w:val="es-ES"/>
        </w:rPr>
        <w:t>BIBLIOGRAFÍA</w:t>
      </w:r>
      <w:r w:rsidRPr="003A761E">
        <w:rPr>
          <w:rFonts w:ascii="Arial" w:hAnsi="Arial" w:cs="Arial"/>
          <w:b/>
          <w:lang w:val="es-ES"/>
        </w:rPr>
        <w:t xml:space="preserve"> </w:t>
      </w:r>
    </w:p>
    <w:p w:rsidR="003706E1" w:rsidRDefault="003706E1" w:rsidP="003706E1">
      <w:pPr>
        <w:spacing w:before="100" w:beforeAutospacing="1" w:after="100" w:afterAutospacing="1" w:line="480" w:lineRule="auto"/>
        <w:ind w:right="-6"/>
        <w:rPr>
          <w:rFonts w:ascii="Arial" w:hAnsi="Arial" w:cs="Arial"/>
          <w:b/>
          <w:lang w:val="es-ES"/>
        </w:rPr>
      </w:pPr>
    </w:p>
    <w:p w:rsidR="003706E1" w:rsidRDefault="003706E1" w:rsidP="003706E1"/>
    <w:p w:rsidR="000603B4" w:rsidRDefault="000603B4" w:rsidP="000603B4">
      <w:pPr>
        <w:spacing w:before="100" w:beforeAutospacing="1" w:after="100" w:afterAutospacing="1" w:line="480" w:lineRule="auto"/>
        <w:ind w:right="-6"/>
        <w:jc w:val="center"/>
        <w:rPr>
          <w:rFonts w:ascii="Arial" w:hAnsi="Arial" w:cs="Arial"/>
          <w:b/>
          <w:sz w:val="32"/>
          <w:szCs w:val="32"/>
        </w:rPr>
      </w:pPr>
      <w:r>
        <w:rPr>
          <w:rFonts w:ascii="Arial" w:hAnsi="Arial" w:cs="Arial"/>
          <w:b/>
          <w:sz w:val="32"/>
          <w:szCs w:val="32"/>
        </w:rPr>
        <w:t>A</w:t>
      </w:r>
      <w:r w:rsidRPr="00DA416F">
        <w:rPr>
          <w:rFonts w:ascii="Arial" w:hAnsi="Arial" w:cs="Arial"/>
          <w:b/>
          <w:sz w:val="32"/>
          <w:szCs w:val="32"/>
        </w:rPr>
        <w:t>BREVIATURAS</w:t>
      </w:r>
    </w:p>
    <w:p w:rsidR="000603B4" w:rsidRDefault="000603B4" w:rsidP="000603B4">
      <w:pPr>
        <w:widowControl w:val="0"/>
        <w:autoSpaceDE w:val="0"/>
        <w:autoSpaceDN w:val="0"/>
        <w:adjustRightInd w:val="0"/>
        <w:spacing w:before="100" w:after="100" w:line="240" w:lineRule="auto"/>
        <w:jc w:val="both"/>
        <w:rPr>
          <w:rFonts w:ascii="Arial" w:hAnsi="Arial" w:cs="Arial"/>
        </w:rPr>
      </w:pPr>
      <w:r>
        <w:rPr>
          <w:rFonts w:ascii="Arial" w:hAnsi="Arial" w:cs="Arial"/>
        </w:rPr>
        <w:t>Kg                     Kilogramo</w:t>
      </w:r>
    </w:p>
    <w:p w:rsidR="000603B4" w:rsidRDefault="000603B4" w:rsidP="000603B4">
      <w:pPr>
        <w:tabs>
          <w:tab w:val="left" w:pos="1080"/>
        </w:tabs>
        <w:spacing w:line="240" w:lineRule="auto"/>
        <w:ind w:right="-6"/>
        <w:rPr>
          <w:rFonts w:ascii="Arial" w:hAnsi="Arial" w:cs="Arial"/>
        </w:rPr>
      </w:pPr>
      <w:r>
        <w:rPr>
          <w:rFonts w:ascii="Arial" w:hAnsi="Arial" w:cs="Arial"/>
        </w:rPr>
        <w:t>mm                    Milímetros</w:t>
      </w:r>
    </w:p>
    <w:p w:rsidR="000603B4" w:rsidRPr="00DC177A" w:rsidRDefault="000603B4" w:rsidP="000603B4">
      <w:pPr>
        <w:spacing w:line="240" w:lineRule="auto"/>
        <w:ind w:right="-6"/>
        <w:rPr>
          <w:rFonts w:ascii="Arial" w:hAnsi="Arial" w:cs="Arial"/>
        </w:rPr>
      </w:pPr>
      <w:r>
        <w:rPr>
          <w:rFonts w:ascii="Arial" w:hAnsi="Arial" w:cs="Arial"/>
        </w:rPr>
        <w:t>g/cm</w:t>
      </w:r>
      <w:r>
        <w:rPr>
          <w:rFonts w:ascii="Arial" w:hAnsi="Arial" w:cs="Arial"/>
          <w:vertAlign w:val="superscript"/>
        </w:rPr>
        <w:t xml:space="preserve">3                           </w:t>
      </w:r>
      <w:r>
        <w:rPr>
          <w:rFonts w:ascii="Arial" w:hAnsi="Arial" w:cs="Arial"/>
        </w:rPr>
        <w:t>Gramos por centímetro cúbico</w:t>
      </w:r>
    </w:p>
    <w:p w:rsidR="000603B4" w:rsidRPr="002A0CF5" w:rsidRDefault="000603B4" w:rsidP="000603B4">
      <w:pPr>
        <w:spacing w:line="240" w:lineRule="auto"/>
        <w:ind w:right="-6"/>
        <w:rPr>
          <w:rFonts w:ascii="Arial" w:hAnsi="Arial" w:cs="Arial"/>
        </w:rPr>
      </w:pPr>
      <w:r>
        <w:rPr>
          <w:rFonts w:ascii="Arial" w:hAnsi="Arial" w:cs="Arial"/>
          <w:vertAlign w:val="superscript"/>
          <w:lang w:val="es-ES"/>
        </w:rPr>
        <w:t>o</w:t>
      </w:r>
      <w:r>
        <w:rPr>
          <w:rFonts w:ascii="Arial" w:hAnsi="Arial" w:cs="Arial"/>
          <w:lang w:val="es-ES"/>
        </w:rPr>
        <w:t>C                       Grados centígrados</w:t>
      </w:r>
    </w:p>
    <w:p w:rsidR="000603B4" w:rsidRDefault="000603B4" w:rsidP="000603B4">
      <w:pPr>
        <w:spacing w:line="240" w:lineRule="auto"/>
        <w:ind w:right="-6"/>
        <w:rPr>
          <w:rFonts w:ascii="Arial" w:hAnsi="Arial" w:cs="Arial"/>
        </w:rPr>
      </w:pPr>
      <w:r>
        <w:rPr>
          <w:rFonts w:ascii="Arial" w:hAnsi="Arial" w:cs="Arial"/>
        </w:rPr>
        <w:t>MPa                    Mega pascales</w:t>
      </w:r>
    </w:p>
    <w:p w:rsidR="000603B4" w:rsidRDefault="000603B4" w:rsidP="000603B4">
      <w:pPr>
        <w:spacing w:line="240" w:lineRule="auto"/>
        <w:ind w:right="-6"/>
        <w:rPr>
          <w:rFonts w:ascii="Arial" w:hAnsi="Arial" w:cs="Arial"/>
        </w:rPr>
      </w:pPr>
      <w:r>
        <w:rPr>
          <w:rFonts w:ascii="Arial" w:hAnsi="Arial" w:cs="Arial"/>
        </w:rPr>
        <w:t>Kv                       Kilovatio</w:t>
      </w:r>
    </w:p>
    <w:p w:rsidR="000603B4" w:rsidRPr="00DC177A" w:rsidRDefault="000603B4" w:rsidP="000603B4">
      <w:pPr>
        <w:spacing w:line="240" w:lineRule="auto"/>
        <w:ind w:right="-6"/>
        <w:rPr>
          <w:rFonts w:ascii="Arial" w:hAnsi="Arial" w:cs="Arial"/>
          <w:lang w:val="es-ES"/>
        </w:rPr>
      </w:pPr>
      <w:r w:rsidRPr="00DC177A">
        <w:rPr>
          <w:rFonts w:ascii="Arial" w:hAnsi="Arial" w:cs="Arial"/>
          <w:lang w:val="es-ES"/>
        </w:rPr>
        <w:t xml:space="preserve">g/10 min   </w:t>
      </w:r>
      <w:r>
        <w:rPr>
          <w:rFonts w:ascii="Arial" w:hAnsi="Arial" w:cs="Arial"/>
          <w:lang w:val="es-ES"/>
        </w:rPr>
        <w:t xml:space="preserve">           G</w:t>
      </w:r>
      <w:r w:rsidRPr="00DC177A">
        <w:rPr>
          <w:rFonts w:ascii="Arial" w:hAnsi="Arial" w:cs="Arial"/>
          <w:lang w:val="es-ES"/>
        </w:rPr>
        <w:t>ramos por diez minutos</w:t>
      </w:r>
      <w:r w:rsidRPr="00DC177A">
        <w:rPr>
          <w:rFonts w:ascii="Arial" w:hAnsi="Arial" w:cs="Arial"/>
          <w:vertAlign w:val="superscript"/>
          <w:lang w:val="es-ES"/>
        </w:rPr>
        <w:t xml:space="preserve">  </w:t>
      </w:r>
    </w:p>
    <w:p w:rsidR="000603B4" w:rsidRDefault="000603B4" w:rsidP="000603B4">
      <w:pPr>
        <w:tabs>
          <w:tab w:val="left" w:pos="360"/>
        </w:tabs>
        <w:spacing w:line="240" w:lineRule="auto"/>
        <w:ind w:right="-6"/>
        <w:rPr>
          <w:rFonts w:ascii="Arial" w:hAnsi="Arial" w:cs="Arial"/>
          <w:lang w:val="es-ES"/>
        </w:rPr>
      </w:pPr>
      <w:r w:rsidRPr="00DC177A">
        <w:rPr>
          <w:rFonts w:ascii="Arial" w:hAnsi="Arial" w:cs="Arial"/>
          <w:lang w:val="es-ES"/>
        </w:rPr>
        <w:t xml:space="preserve">g               </w:t>
      </w:r>
      <w:r>
        <w:rPr>
          <w:rFonts w:ascii="Arial" w:hAnsi="Arial" w:cs="Arial"/>
          <w:lang w:val="es-ES"/>
        </w:rPr>
        <w:t xml:space="preserve">           G</w:t>
      </w:r>
      <w:r w:rsidRPr="00DC177A">
        <w:rPr>
          <w:rFonts w:ascii="Arial" w:hAnsi="Arial" w:cs="Arial"/>
          <w:lang w:val="es-ES"/>
        </w:rPr>
        <w:t>ramos</w:t>
      </w:r>
    </w:p>
    <w:p w:rsidR="000603B4" w:rsidRPr="00E60624" w:rsidRDefault="000603B4" w:rsidP="000603B4">
      <w:pPr>
        <w:tabs>
          <w:tab w:val="left" w:pos="360"/>
        </w:tabs>
        <w:spacing w:line="240" w:lineRule="auto"/>
        <w:ind w:right="-6"/>
        <w:rPr>
          <w:rFonts w:ascii="Arial" w:hAnsi="Arial" w:cs="Arial"/>
          <w:lang w:val="es-ES"/>
        </w:rPr>
      </w:pPr>
      <w:r w:rsidRPr="007020CB">
        <w:rPr>
          <w:rFonts w:ascii="Arial" w:hAnsi="Arial" w:cs="Arial"/>
        </w:rPr>
        <w:t xml:space="preserve">(meq/100g).    </w:t>
      </w:r>
      <w:r>
        <w:rPr>
          <w:rFonts w:ascii="Arial" w:hAnsi="Arial" w:cs="Arial"/>
        </w:rPr>
        <w:t xml:space="preserve">     </w:t>
      </w:r>
      <w:r w:rsidRPr="007020CB">
        <w:rPr>
          <w:rFonts w:ascii="Arial" w:hAnsi="Arial" w:cs="Arial"/>
        </w:rPr>
        <w:t>Mineral seco</w:t>
      </w:r>
    </w:p>
    <w:p w:rsidR="000603B4" w:rsidRDefault="000603B4" w:rsidP="000603B4">
      <w:pPr>
        <w:spacing w:before="100" w:beforeAutospacing="1" w:after="100" w:afterAutospacing="1" w:line="240" w:lineRule="auto"/>
        <w:ind w:right="-6"/>
        <w:rPr>
          <w:rFonts w:ascii="Arial" w:hAnsi="Arial" w:cs="Arial"/>
        </w:rPr>
      </w:pPr>
      <w:r>
        <w:rPr>
          <w:rFonts w:ascii="Arial" w:hAnsi="Arial" w:cs="Arial"/>
        </w:rPr>
        <w:t>n</w:t>
      </w:r>
      <w:r w:rsidRPr="007020CB">
        <w:rPr>
          <w:rFonts w:ascii="Arial" w:hAnsi="Arial" w:cs="Arial"/>
        </w:rPr>
        <w:t xml:space="preserve">m                </w:t>
      </w:r>
      <w:r>
        <w:rPr>
          <w:rFonts w:ascii="Arial" w:hAnsi="Arial" w:cs="Arial"/>
        </w:rPr>
        <w:t xml:space="preserve"> </w:t>
      </w:r>
      <w:r w:rsidRPr="007020CB">
        <w:rPr>
          <w:rFonts w:ascii="Arial" w:hAnsi="Arial" w:cs="Arial"/>
        </w:rPr>
        <w:t xml:space="preserve">  </w:t>
      </w:r>
      <w:r>
        <w:rPr>
          <w:rFonts w:ascii="Arial" w:hAnsi="Arial" w:cs="Arial"/>
        </w:rPr>
        <w:t xml:space="preserve">     N</w:t>
      </w:r>
      <w:r w:rsidRPr="007020CB">
        <w:rPr>
          <w:rFonts w:ascii="Arial" w:hAnsi="Arial" w:cs="Arial"/>
        </w:rPr>
        <w:t>anómetro</w:t>
      </w:r>
    </w:p>
    <w:p w:rsidR="000603B4" w:rsidRDefault="000603B4" w:rsidP="000603B4">
      <w:pPr>
        <w:spacing w:before="100" w:beforeAutospacing="1" w:after="100" w:afterAutospacing="1" w:line="240" w:lineRule="auto"/>
        <w:ind w:right="-6"/>
        <w:rPr>
          <w:rFonts w:ascii="Arial" w:hAnsi="Arial" w:cs="Arial"/>
        </w:rPr>
      </w:pPr>
      <w:r>
        <w:rPr>
          <w:rFonts w:ascii="Arial" w:hAnsi="Arial" w:cs="Arial"/>
        </w:rPr>
        <w:t>m</w:t>
      </w:r>
      <w:r w:rsidRPr="007020CB">
        <w:rPr>
          <w:rFonts w:ascii="Arial" w:hAnsi="Arial" w:cs="Arial"/>
        </w:rPr>
        <w:t>/</w:t>
      </w:r>
      <w:r>
        <w:rPr>
          <w:rFonts w:ascii="Arial" w:hAnsi="Arial" w:cs="Arial"/>
        </w:rPr>
        <w:t>g                       Unidad de masa</w:t>
      </w:r>
    </w:p>
    <w:p w:rsidR="000603B4" w:rsidRDefault="000603B4" w:rsidP="000603B4">
      <w:pPr>
        <w:spacing w:before="100" w:beforeAutospacing="1" w:after="100" w:afterAutospacing="1" w:line="240" w:lineRule="auto"/>
        <w:ind w:right="-6"/>
        <w:rPr>
          <w:rFonts w:ascii="Arial" w:hAnsi="Arial" w:cs="Arial"/>
        </w:rPr>
      </w:pPr>
      <w:r>
        <w:rPr>
          <w:rFonts w:ascii="Arial" w:hAnsi="Arial" w:cs="Arial"/>
        </w:rPr>
        <w:t>RPM                      Revoluciones por minuto</w:t>
      </w:r>
    </w:p>
    <w:p w:rsidR="000603B4" w:rsidRDefault="000603B4" w:rsidP="000603B4">
      <w:pPr>
        <w:tabs>
          <w:tab w:val="left" w:pos="360"/>
        </w:tabs>
        <w:ind w:right="-6"/>
        <w:rPr>
          <w:rFonts w:ascii="Arial" w:hAnsi="Arial" w:cs="Arial"/>
        </w:rPr>
      </w:pPr>
      <w:r w:rsidRPr="00E60624">
        <w:rPr>
          <w:rFonts w:ascii="Arial" w:hAnsi="Arial" w:cs="Arial"/>
          <w:lang w:val="es-EC"/>
        </w:rPr>
        <w:t xml:space="preserve">L/D                        </w:t>
      </w:r>
      <w:r>
        <w:rPr>
          <w:rFonts w:ascii="Arial" w:hAnsi="Arial" w:cs="Arial"/>
          <w:lang w:val="es-EC"/>
        </w:rPr>
        <w:t>A</w:t>
      </w:r>
      <w:r w:rsidRPr="00E60624">
        <w:rPr>
          <w:rFonts w:ascii="Arial" w:hAnsi="Arial" w:cs="Arial"/>
          <w:lang w:val="es-EC"/>
        </w:rPr>
        <w:t>spect radio</w:t>
      </w:r>
      <w:r>
        <w:rPr>
          <w:rFonts w:ascii="Arial" w:hAnsi="Arial" w:cs="Arial"/>
          <w:lang w:val="es-EC"/>
        </w:rPr>
        <w:t xml:space="preserve"> (</w:t>
      </w:r>
      <w:r w:rsidRPr="007020CB">
        <w:rPr>
          <w:rFonts w:ascii="Arial" w:hAnsi="Arial" w:cs="Arial"/>
        </w:rPr>
        <w:t>L el largo de las placas de</w:t>
      </w:r>
      <w:r>
        <w:rPr>
          <w:rFonts w:ascii="Arial" w:hAnsi="Arial" w:cs="Arial"/>
        </w:rPr>
        <w:t xml:space="preserve"> la nanoarcillas y D su  </w:t>
      </w:r>
    </w:p>
    <w:p w:rsidR="000603B4" w:rsidRPr="007020CB" w:rsidRDefault="000603B4" w:rsidP="000603B4">
      <w:pPr>
        <w:tabs>
          <w:tab w:val="left" w:pos="360"/>
        </w:tabs>
        <w:ind w:right="-6"/>
        <w:rPr>
          <w:rFonts w:ascii="Arial" w:hAnsi="Arial" w:cs="Arial"/>
          <w:lang w:val="es-ES"/>
        </w:rPr>
      </w:pPr>
      <w:r>
        <w:rPr>
          <w:rFonts w:ascii="Arial" w:hAnsi="Arial" w:cs="Arial"/>
        </w:rPr>
        <w:t xml:space="preserve">                              Espesor)</w:t>
      </w:r>
    </w:p>
    <w:p w:rsidR="000603B4" w:rsidRPr="00E60624" w:rsidRDefault="000603B4" w:rsidP="000603B4">
      <w:pPr>
        <w:spacing w:before="100" w:beforeAutospacing="1" w:after="100" w:afterAutospacing="1" w:line="240" w:lineRule="auto"/>
        <w:ind w:right="-6"/>
        <w:rPr>
          <w:rFonts w:ascii="Arial" w:hAnsi="Arial" w:cs="Arial"/>
          <w:lang w:val="es-EC"/>
        </w:rPr>
      </w:pPr>
      <w:r w:rsidRPr="00E60624">
        <w:rPr>
          <w:rFonts w:ascii="Arial" w:hAnsi="Arial" w:cs="Arial"/>
          <w:lang w:val="es-EC"/>
        </w:rPr>
        <w:t>cm</w:t>
      </w:r>
      <w:r w:rsidRPr="00E60624">
        <w:rPr>
          <w:rFonts w:ascii="Arial" w:hAnsi="Arial" w:cs="Arial"/>
          <w:vertAlign w:val="superscript"/>
          <w:lang w:val="es-EC"/>
        </w:rPr>
        <w:t xml:space="preserve">-1                                    </w:t>
      </w:r>
      <w:r>
        <w:rPr>
          <w:rFonts w:ascii="Arial" w:hAnsi="Arial" w:cs="Arial"/>
          <w:lang w:val="es-EC"/>
        </w:rPr>
        <w:t>I</w:t>
      </w:r>
      <w:r w:rsidRPr="00E60624">
        <w:rPr>
          <w:rFonts w:ascii="Arial" w:hAnsi="Arial" w:cs="Arial"/>
          <w:lang w:val="es-EC"/>
        </w:rPr>
        <w:t xml:space="preserve">ntervalo de </w:t>
      </w:r>
      <w:r w:rsidRPr="00580E2C">
        <w:rPr>
          <w:rFonts w:ascii="Arial" w:hAnsi="Arial" w:cs="Arial"/>
          <w:lang w:val="es-ES"/>
        </w:rPr>
        <w:t>frecuencia</w:t>
      </w:r>
    </w:p>
    <w:p w:rsidR="000603B4" w:rsidRDefault="000603B4" w:rsidP="000603B4">
      <w:pPr>
        <w:spacing w:before="100" w:beforeAutospacing="1" w:after="100" w:afterAutospacing="1" w:line="240" w:lineRule="auto"/>
        <w:ind w:right="-6"/>
        <w:rPr>
          <w:rFonts w:ascii="Arial" w:hAnsi="Arial" w:cs="Arial"/>
        </w:rPr>
      </w:pPr>
      <w:r w:rsidRPr="00E60624">
        <w:rPr>
          <w:rFonts w:ascii="Arial" w:hAnsi="Arial" w:cs="Arial"/>
          <w:lang w:val="es-EC"/>
        </w:rPr>
        <w:t>K</w:t>
      </w:r>
      <w:r>
        <w:rPr>
          <w:rFonts w:ascii="Arial" w:hAnsi="Arial" w:cs="Arial"/>
          <w:vertAlign w:val="superscript"/>
        </w:rPr>
        <w:t>-1</w:t>
      </w:r>
      <w:r>
        <w:rPr>
          <w:rFonts w:ascii="Arial" w:hAnsi="Arial" w:cs="Arial"/>
        </w:rPr>
        <w:t xml:space="preserve">                         Coeficiente de expansión lineal</w:t>
      </w:r>
    </w:p>
    <w:p w:rsidR="000603B4" w:rsidRDefault="000603B4" w:rsidP="000603B4">
      <w:pPr>
        <w:spacing w:before="100" w:beforeAutospacing="1" w:after="100" w:afterAutospacing="1" w:line="240" w:lineRule="auto"/>
        <w:ind w:right="-6"/>
        <w:rPr>
          <w:rFonts w:ascii="Arial" w:hAnsi="Arial" w:cs="Arial"/>
        </w:rPr>
      </w:pPr>
      <w:r>
        <w:rPr>
          <w:rFonts w:ascii="Arial" w:hAnsi="Arial" w:cs="Arial"/>
        </w:rPr>
        <w:t>(N</w:t>
      </w:r>
      <w:r w:rsidRPr="007020CB">
        <w:rPr>
          <w:rFonts w:ascii="Arial" w:hAnsi="Arial" w:cs="Arial"/>
        </w:rPr>
        <w:t>/</w:t>
      </w:r>
      <w:r>
        <w:rPr>
          <w:rFonts w:ascii="Arial" w:hAnsi="Arial" w:cs="Arial"/>
        </w:rPr>
        <w:t>mm</w:t>
      </w:r>
      <w:r>
        <w:rPr>
          <w:rFonts w:ascii="Arial" w:hAnsi="Arial" w:cs="Arial"/>
          <w:vertAlign w:val="superscript"/>
        </w:rPr>
        <w:t>2</w:t>
      </w:r>
      <w:r>
        <w:rPr>
          <w:rFonts w:ascii="Arial" w:hAnsi="Arial" w:cs="Arial"/>
        </w:rPr>
        <w:t>)                 Modulo de elasticidad o Young E</w:t>
      </w:r>
    </w:p>
    <w:p w:rsidR="000603B4" w:rsidRPr="00580E2C" w:rsidRDefault="000603B4" w:rsidP="000603B4">
      <w:pPr>
        <w:spacing w:before="100" w:beforeAutospacing="1" w:after="100" w:afterAutospacing="1" w:line="240" w:lineRule="auto"/>
        <w:ind w:right="-6"/>
        <w:rPr>
          <w:rFonts w:ascii="Arial" w:hAnsi="Arial" w:cs="Arial"/>
        </w:rPr>
      </w:pPr>
      <w:r>
        <w:rPr>
          <w:rFonts w:ascii="Arial" w:hAnsi="Arial" w:cs="Arial"/>
        </w:rPr>
        <w:t>%                           Grado de cristalinidad</w:t>
      </w:r>
    </w:p>
    <w:p w:rsidR="000603B4" w:rsidRPr="00580E2C" w:rsidRDefault="000603B4" w:rsidP="000603B4">
      <w:pPr>
        <w:spacing w:before="100" w:beforeAutospacing="1" w:after="100" w:afterAutospacing="1" w:line="240" w:lineRule="auto"/>
        <w:ind w:right="-6"/>
        <w:rPr>
          <w:rFonts w:ascii="Arial" w:hAnsi="Arial" w:cs="Arial"/>
          <w:lang w:val="es-EC"/>
        </w:rPr>
      </w:pPr>
    </w:p>
    <w:p w:rsidR="000603B4" w:rsidRDefault="000603B4" w:rsidP="000603B4">
      <w:pPr>
        <w:spacing w:before="100" w:beforeAutospacing="1" w:after="100" w:afterAutospacing="1" w:line="240" w:lineRule="auto"/>
        <w:ind w:right="-6"/>
        <w:rPr>
          <w:rFonts w:ascii="Arial" w:hAnsi="Arial" w:cs="Arial"/>
          <w:lang w:val="es-EC"/>
        </w:rPr>
      </w:pPr>
    </w:p>
    <w:p w:rsidR="000603B4" w:rsidRDefault="000603B4" w:rsidP="000603B4">
      <w:pPr>
        <w:spacing w:before="100" w:beforeAutospacing="1" w:after="100" w:afterAutospacing="1" w:line="240" w:lineRule="auto"/>
        <w:ind w:right="-6"/>
        <w:rPr>
          <w:rFonts w:ascii="Arial" w:hAnsi="Arial" w:cs="Arial"/>
          <w:lang w:val="es-EC"/>
        </w:rPr>
      </w:pPr>
    </w:p>
    <w:p w:rsidR="000603B4" w:rsidRDefault="000603B4" w:rsidP="000603B4">
      <w:pPr>
        <w:spacing w:before="100" w:beforeAutospacing="1" w:after="100" w:afterAutospacing="1" w:line="240" w:lineRule="auto"/>
        <w:ind w:right="-6"/>
        <w:rPr>
          <w:rFonts w:ascii="Arial" w:hAnsi="Arial" w:cs="Arial"/>
          <w:lang w:val="es-EC"/>
        </w:rPr>
      </w:pPr>
    </w:p>
    <w:p w:rsidR="000603B4" w:rsidRDefault="000603B4" w:rsidP="000603B4">
      <w:pPr>
        <w:spacing w:before="100" w:beforeAutospacing="1" w:after="100" w:afterAutospacing="1" w:line="240" w:lineRule="auto"/>
        <w:ind w:right="-6"/>
        <w:rPr>
          <w:rFonts w:ascii="Arial" w:hAnsi="Arial" w:cs="Arial"/>
          <w:lang w:val="es-EC"/>
        </w:rPr>
      </w:pPr>
    </w:p>
    <w:p w:rsidR="000603B4" w:rsidRDefault="000603B4" w:rsidP="000603B4">
      <w:pPr>
        <w:spacing w:before="100" w:beforeAutospacing="1" w:after="100" w:afterAutospacing="1" w:line="480" w:lineRule="auto"/>
        <w:ind w:right="-6"/>
        <w:jc w:val="center"/>
        <w:rPr>
          <w:rFonts w:ascii="Arial" w:hAnsi="Arial" w:cs="Arial"/>
          <w:b/>
          <w:sz w:val="32"/>
          <w:szCs w:val="32"/>
        </w:rPr>
      </w:pPr>
      <w:r>
        <w:rPr>
          <w:rFonts w:ascii="Arial" w:hAnsi="Arial" w:cs="Arial"/>
          <w:b/>
          <w:sz w:val="32"/>
          <w:szCs w:val="32"/>
        </w:rPr>
        <w:t>SIMBOLOGÍA</w:t>
      </w:r>
    </w:p>
    <w:p w:rsidR="000603B4" w:rsidRDefault="000603B4" w:rsidP="000603B4">
      <w:pPr>
        <w:spacing w:line="240" w:lineRule="auto"/>
        <w:ind w:right="-6"/>
        <w:rPr>
          <w:rFonts w:ascii="Arial" w:hAnsi="Arial" w:cs="Arial"/>
        </w:rPr>
      </w:pPr>
      <w:r>
        <w:rPr>
          <w:rFonts w:ascii="Arial" w:hAnsi="Arial" w:cs="Arial"/>
        </w:rPr>
        <w:t>FTIR               Transformada Infrarroja de Fourier</w:t>
      </w:r>
    </w:p>
    <w:p w:rsidR="000603B4" w:rsidRPr="000A4615" w:rsidRDefault="000603B4" w:rsidP="000603B4">
      <w:pPr>
        <w:spacing w:line="240" w:lineRule="auto"/>
        <w:ind w:right="-6"/>
        <w:rPr>
          <w:rFonts w:ascii="Arial" w:hAnsi="Arial" w:cs="Arial"/>
        </w:rPr>
      </w:pPr>
      <w:r w:rsidRPr="000A4615">
        <w:rPr>
          <w:rFonts w:ascii="Arial" w:hAnsi="Arial" w:cs="Arial"/>
        </w:rPr>
        <w:t>CaCo</w:t>
      </w:r>
      <w:r w:rsidRPr="000A4615">
        <w:rPr>
          <w:rFonts w:ascii="Arial" w:hAnsi="Arial" w:cs="Arial"/>
          <w:vertAlign w:val="subscript"/>
        </w:rPr>
        <w:t>3</w:t>
      </w:r>
      <w:r w:rsidRPr="000A4615">
        <w:rPr>
          <w:rFonts w:ascii="Arial" w:hAnsi="Arial" w:cs="Arial"/>
        </w:rPr>
        <w:t xml:space="preserve">      </w:t>
      </w:r>
      <w:r>
        <w:rPr>
          <w:rFonts w:ascii="Arial" w:hAnsi="Arial" w:cs="Arial"/>
        </w:rPr>
        <w:t xml:space="preserve">       </w:t>
      </w:r>
      <w:r w:rsidRPr="000A4615">
        <w:rPr>
          <w:rFonts w:ascii="Arial" w:hAnsi="Arial" w:cs="Arial"/>
        </w:rPr>
        <w:t>Carbonato de calcio</w:t>
      </w:r>
    </w:p>
    <w:p w:rsidR="000603B4" w:rsidRPr="000A4615" w:rsidRDefault="000603B4" w:rsidP="000603B4">
      <w:pPr>
        <w:spacing w:line="240" w:lineRule="auto"/>
        <w:ind w:right="-6"/>
        <w:rPr>
          <w:rFonts w:ascii="Arial" w:hAnsi="Arial" w:cs="Arial"/>
        </w:rPr>
      </w:pPr>
      <w:r w:rsidRPr="000A4615">
        <w:rPr>
          <w:rFonts w:ascii="Arial" w:hAnsi="Arial" w:cs="Arial"/>
        </w:rPr>
        <w:t xml:space="preserve">PE            </w:t>
      </w:r>
      <w:r>
        <w:rPr>
          <w:rFonts w:ascii="Arial" w:hAnsi="Arial" w:cs="Arial"/>
        </w:rPr>
        <w:t xml:space="preserve">       </w:t>
      </w:r>
      <w:r w:rsidRPr="000A4615">
        <w:rPr>
          <w:rFonts w:ascii="Arial" w:hAnsi="Arial" w:cs="Arial"/>
        </w:rPr>
        <w:t>Polietileno</w:t>
      </w:r>
    </w:p>
    <w:p w:rsidR="000603B4" w:rsidRPr="000A4615" w:rsidRDefault="000603B4" w:rsidP="000603B4">
      <w:pPr>
        <w:spacing w:line="240" w:lineRule="auto"/>
        <w:ind w:right="-6"/>
        <w:rPr>
          <w:rFonts w:ascii="Arial" w:hAnsi="Arial" w:cs="Arial"/>
        </w:rPr>
      </w:pPr>
      <w:r w:rsidRPr="000A4615">
        <w:rPr>
          <w:rFonts w:ascii="Arial" w:hAnsi="Arial" w:cs="Arial"/>
        </w:rPr>
        <w:t xml:space="preserve">HDPE       </w:t>
      </w:r>
      <w:r>
        <w:rPr>
          <w:rFonts w:ascii="Arial" w:hAnsi="Arial" w:cs="Arial"/>
        </w:rPr>
        <w:t xml:space="preserve">       </w:t>
      </w:r>
      <w:r w:rsidRPr="000A4615">
        <w:rPr>
          <w:rFonts w:ascii="Arial" w:hAnsi="Arial" w:cs="Arial"/>
        </w:rPr>
        <w:t>Polietileno de alta densidad</w:t>
      </w:r>
    </w:p>
    <w:p w:rsidR="000603B4" w:rsidRPr="000A4615" w:rsidRDefault="000603B4" w:rsidP="000603B4">
      <w:pPr>
        <w:spacing w:line="240" w:lineRule="auto"/>
        <w:ind w:right="-6"/>
        <w:rPr>
          <w:rFonts w:ascii="Arial" w:hAnsi="Arial" w:cs="Arial"/>
        </w:rPr>
      </w:pPr>
      <w:r w:rsidRPr="000A4615">
        <w:rPr>
          <w:rFonts w:ascii="Arial" w:hAnsi="Arial" w:cs="Arial"/>
        </w:rPr>
        <w:t xml:space="preserve">LLDPE      </w:t>
      </w:r>
      <w:r>
        <w:rPr>
          <w:rFonts w:ascii="Arial" w:hAnsi="Arial" w:cs="Arial"/>
        </w:rPr>
        <w:t xml:space="preserve">       </w:t>
      </w:r>
      <w:r w:rsidRPr="000A4615">
        <w:rPr>
          <w:rFonts w:ascii="Arial" w:hAnsi="Arial" w:cs="Arial"/>
        </w:rPr>
        <w:t>Polietileno linear de baja densidad</w:t>
      </w:r>
    </w:p>
    <w:p w:rsidR="000603B4" w:rsidRPr="000A4615" w:rsidRDefault="000603B4" w:rsidP="000603B4">
      <w:pPr>
        <w:tabs>
          <w:tab w:val="left" w:pos="0"/>
        </w:tabs>
        <w:spacing w:line="240" w:lineRule="auto"/>
        <w:ind w:right="-6"/>
        <w:rPr>
          <w:rFonts w:ascii="Arial" w:hAnsi="Arial" w:cs="Arial"/>
          <w:lang w:val="es-ES"/>
        </w:rPr>
      </w:pPr>
      <w:r w:rsidRPr="000A4615">
        <w:rPr>
          <w:rFonts w:ascii="Arial" w:hAnsi="Arial" w:cs="Arial"/>
          <w:lang w:val="es-ES"/>
        </w:rPr>
        <w:t xml:space="preserve">ASTM       </w:t>
      </w:r>
      <w:r>
        <w:rPr>
          <w:rFonts w:ascii="Arial" w:hAnsi="Arial" w:cs="Arial"/>
          <w:lang w:val="es-ES"/>
        </w:rPr>
        <w:t xml:space="preserve">       </w:t>
      </w:r>
      <w:r w:rsidRPr="000A4615">
        <w:rPr>
          <w:rFonts w:ascii="Arial" w:hAnsi="Arial" w:cs="Arial"/>
          <w:lang w:val="es-ES"/>
        </w:rPr>
        <w:t>Sociedad ame</w:t>
      </w:r>
      <w:r>
        <w:rPr>
          <w:rFonts w:ascii="Arial" w:hAnsi="Arial" w:cs="Arial"/>
          <w:lang w:val="es-ES"/>
        </w:rPr>
        <w:t>ricana de pruebas de materiales</w:t>
      </w:r>
    </w:p>
    <w:p w:rsidR="000603B4" w:rsidRPr="000A4615" w:rsidRDefault="000603B4" w:rsidP="000603B4">
      <w:pPr>
        <w:tabs>
          <w:tab w:val="left" w:pos="0"/>
        </w:tabs>
        <w:spacing w:line="240" w:lineRule="auto"/>
        <w:ind w:right="-6"/>
        <w:rPr>
          <w:rFonts w:ascii="Arial" w:hAnsi="Arial" w:cs="Arial"/>
          <w:lang w:val="es-ES"/>
        </w:rPr>
      </w:pPr>
      <w:r w:rsidRPr="000A4615">
        <w:rPr>
          <w:rFonts w:ascii="Arial" w:hAnsi="Arial" w:cs="Arial"/>
          <w:lang w:val="es-ES"/>
        </w:rPr>
        <w:t xml:space="preserve">PVC          </w:t>
      </w:r>
      <w:r>
        <w:rPr>
          <w:rFonts w:ascii="Arial" w:hAnsi="Arial" w:cs="Arial"/>
          <w:lang w:val="es-ES"/>
        </w:rPr>
        <w:t xml:space="preserve">       </w:t>
      </w:r>
      <w:r w:rsidRPr="000A4615">
        <w:rPr>
          <w:rFonts w:ascii="Arial" w:hAnsi="Arial" w:cs="Arial"/>
          <w:lang w:val="es-ES"/>
        </w:rPr>
        <w:t>Cloruro de Polivinilo</w:t>
      </w:r>
    </w:p>
    <w:p w:rsidR="000603B4" w:rsidRPr="000A4615" w:rsidRDefault="000603B4" w:rsidP="000603B4">
      <w:pPr>
        <w:tabs>
          <w:tab w:val="left" w:pos="0"/>
        </w:tabs>
        <w:spacing w:line="240" w:lineRule="auto"/>
        <w:ind w:right="-6"/>
        <w:rPr>
          <w:rFonts w:ascii="Arial" w:hAnsi="Arial" w:cs="Arial"/>
          <w:lang w:val="es-ES"/>
        </w:rPr>
      </w:pPr>
      <w:r w:rsidRPr="000A4615">
        <w:rPr>
          <w:rFonts w:ascii="Arial" w:hAnsi="Arial" w:cs="Arial"/>
        </w:rPr>
        <w:t xml:space="preserve">ABS          </w:t>
      </w:r>
      <w:r>
        <w:rPr>
          <w:rFonts w:ascii="Arial" w:hAnsi="Arial" w:cs="Arial"/>
        </w:rPr>
        <w:t xml:space="preserve">       </w:t>
      </w:r>
      <w:hyperlink r:id="rId7" w:history="1">
        <w:r w:rsidRPr="000A4615">
          <w:rPr>
            <w:rFonts w:ascii="Arial" w:hAnsi="Arial" w:cs="Arial"/>
            <w:lang w:val="es-ES"/>
          </w:rPr>
          <w:t>Acrilonitrilo Butadieno Estireno</w:t>
        </w:r>
      </w:hyperlink>
    </w:p>
    <w:p w:rsidR="000603B4" w:rsidRPr="000A4615" w:rsidRDefault="000603B4" w:rsidP="000603B4">
      <w:pPr>
        <w:tabs>
          <w:tab w:val="left" w:pos="0"/>
        </w:tabs>
        <w:spacing w:line="240" w:lineRule="auto"/>
        <w:ind w:right="-6"/>
        <w:rPr>
          <w:rFonts w:ascii="Arial" w:hAnsi="Arial" w:cs="Arial"/>
        </w:rPr>
      </w:pPr>
      <w:hyperlink r:id="rId8" w:history="1">
        <w:r w:rsidRPr="000A4615">
          <w:rPr>
            <w:rFonts w:ascii="Arial" w:hAnsi="Arial" w:cs="Arial"/>
            <w:lang w:val="es-ES"/>
          </w:rPr>
          <w:t>PTFE</w:t>
        </w:r>
      </w:hyperlink>
      <w:r w:rsidRPr="000A4615">
        <w:rPr>
          <w:rFonts w:cs="Calibri"/>
        </w:rPr>
        <w:t xml:space="preserve">         </w:t>
      </w:r>
      <w:r>
        <w:rPr>
          <w:rFonts w:cs="Calibri"/>
        </w:rPr>
        <w:t xml:space="preserve">         </w:t>
      </w:r>
      <w:r w:rsidRPr="000A4615">
        <w:rPr>
          <w:rFonts w:ascii="Arial" w:hAnsi="Arial" w:cs="Arial"/>
          <w:bCs/>
        </w:rPr>
        <w:t>P</w:t>
      </w:r>
      <w:r>
        <w:rPr>
          <w:rFonts w:ascii="Arial" w:hAnsi="Arial" w:cs="Arial"/>
          <w:bCs/>
        </w:rPr>
        <w:t>olitetrafluoretileno</w:t>
      </w:r>
    </w:p>
    <w:p w:rsidR="000603B4" w:rsidRPr="000A4615" w:rsidRDefault="000603B4" w:rsidP="000603B4">
      <w:pPr>
        <w:tabs>
          <w:tab w:val="left" w:pos="0"/>
        </w:tabs>
        <w:spacing w:line="240" w:lineRule="auto"/>
        <w:ind w:right="-6"/>
        <w:rPr>
          <w:rFonts w:ascii="Arial" w:hAnsi="Arial" w:cs="Arial"/>
        </w:rPr>
      </w:pPr>
      <w:r w:rsidRPr="000A4615">
        <w:rPr>
          <w:rFonts w:ascii="Arial" w:hAnsi="Arial" w:cs="Arial"/>
        </w:rPr>
        <w:t xml:space="preserve">PP            </w:t>
      </w:r>
      <w:r>
        <w:rPr>
          <w:rFonts w:ascii="Arial" w:hAnsi="Arial" w:cs="Arial"/>
        </w:rPr>
        <w:t xml:space="preserve">       </w:t>
      </w:r>
      <w:r w:rsidRPr="000A4615">
        <w:rPr>
          <w:rFonts w:ascii="Arial" w:hAnsi="Arial" w:cs="Arial"/>
        </w:rPr>
        <w:t>Polipropileno</w:t>
      </w:r>
    </w:p>
    <w:p w:rsidR="000603B4" w:rsidRPr="000A4615" w:rsidRDefault="000603B4" w:rsidP="000603B4">
      <w:pPr>
        <w:tabs>
          <w:tab w:val="left" w:pos="0"/>
        </w:tabs>
        <w:spacing w:line="240" w:lineRule="auto"/>
        <w:ind w:right="-6"/>
        <w:rPr>
          <w:rFonts w:ascii="Arial" w:hAnsi="Arial" w:cs="Arial"/>
        </w:rPr>
      </w:pPr>
      <w:r w:rsidRPr="000A4615">
        <w:rPr>
          <w:rFonts w:ascii="Arial" w:hAnsi="Arial" w:cs="Arial"/>
        </w:rPr>
        <w:t xml:space="preserve">PS            </w:t>
      </w:r>
      <w:r>
        <w:rPr>
          <w:rFonts w:ascii="Arial" w:hAnsi="Arial" w:cs="Arial"/>
        </w:rPr>
        <w:t xml:space="preserve">       </w:t>
      </w:r>
      <w:hyperlink r:id="rId9" w:history="1">
        <w:r w:rsidRPr="000A4615">
          <w:rPr>
            <w:rFonts w:ascii="Arial" w:hAnsi="Arial" w:cs="Arial"/>
            <w:lang w:val="es-ES"/>
          </w:rPr>
          <w:t>Poliestireno</w:t>
        </w:r>
      </w:hyperlink>
      <w:r w:rsidRPr="000A4615">
        <w:rPr>
          <w:rFonts w:ascii="Arial" w:hAnsi="Arial" w:cs="Arial"/>
        </w:rPr>
        <w:t xml:space="preserve"> </w:t>
      </w:r>
    </w:p>
    <w:p w:rsidR="000603B4" w:rsidRDefault="000603B4" w:rsidP="000603B4">
      <w:pPr>
        <w:widowControl w:val="0"/>
        <w:autoSpaceDE w:val="0"/>
        <w:autoSpaceDN w:val="0"/>
        <w:adjustRightInd w:val="0"/>
        <w:spacing w:after="0" w:line="240" w:lineRule="auto"/>
        <w:jc w:val="both"/>
        <w:rPr>
          <w:rFonts w:cs="Calibri"/>
        </w:rPr>
      </w:pPr>
      <w:r w:rsidRPr="000A4615">
        <w:rPr>
          <w:rFonts w:ascii="Arial" w:hAnsi="Arial" w:cs="Arial"/>
        </w:rPr>
        <w:t xml:space="preserve">PU            </w:t>
      </w:r>
      <w:r>
        <w:rPr>
          <w:rFonts w:ascii="Arial" w:hAnsi="Arial" w:cs="Arial"/>
        </w:rPr>
        <w:t xml:space="preserve">       </w:t>
      </w:r>
      <w:hyperlink r:id="rId10" w:history="1">
        <w:r w:rsidRPr="000A4615">
          <w:rPr>
            <w:rFonts w:ascii="Arial" w:hAnsi="Arial" w:cs="Arial"/>
            <w:lang w:val="es-ES"/>
          </w:rPr>
          <w:t>Poliuretano</w:t>
        </w:r>
      </w:hyperlink>
    </w:p>
    <w:p w:rsidR="000603B4" w:rsidRDefault="000603B4" w:rsidP="000603B4">
      <w:pPr>
        <w:widowControl w:val="0"/>
        <w:autoSpaceDE w:val="0"/>
        <w:autoSpaceDN w:val="0"/>
        <w:adjustRightInd w:val="0"/>
        <w:spacing w:after="0" w:line="240" w:lineRule="auto"/>
        <w:jc w:val="both"/>
        <w:rPr>
          <w:rFonts w:cs="Calibri"/>
        </w:rPr>
      </w:pPr>
    </w:p>
    <w:p w:rsidR="000603B4" w:rsidRDefault="000603B4" w:rsidP="000603B4">
      <w:pPr>
        <w:widowControl w:val="0"/>
        <w:autoSpaceDE w:val="0"/>
        <w:autoSpaceDN w:val="0"/>
        <w:adjustRightInd w:val="0"/>
        <w:spacing w:after="0" w:line="240" w:lineRule="auto"/>
        <w:jc w:val="both"/>
        <w:rPr>
          <w:rFonts w:ascii="Arial" w:hAnsi="Arial" w:cs="Arial"/>
        </w:rPr>
      </w:pPr>
      <w:r w:rsidRPr="000A4615">
        <w:rPr>
          <w:rFonts w:ascii="Arial" w:hAnsi="Arial" w:cs="Arial"/>
        </w:rPr>
        <w:t xml:space="preserve">PET          </w:t>
      </w:r>
      <w:r>
        <w:rPr>
          <w:rFonts w:ascii="Arial" w:hAnsi="Arial" w:cs="Arial"/>
        </w:rPr>
        <w:t xml:space="preserve">       </w:t>
      </w:r>
      <w:hyperlink r:id="rId11" w:history="1">
        <w:r w:rsidRPr="000A4615">
          <w:rPr>
            <w:rFonts w:ascii="Arial" w:hAnsi="Arial" w:cs="Arial"/>
            <w:lang w:val="es-ES"/>
          </w:rPr>
          <w:t>Tereftalato de Polietileno</w:t>
        </w:r>
      </w:hyperlink>
      <w:r w:rsidRPr="000A4615">
        <w:rPr>
          <w:rFonts w:ascii="Arial" w:hAnsi="Arial" w:cs="Arial"/>
        </w:rPr>
        <w:t xml:space="preserve"> </w:t>
      </w:r>
    </w:p>
    <w:p w:rsidR="000603B4" w:rsidRDefault="000603B4" w:rsidP="000603B4">
      <w:pPr>
        <w:widowControl w:val="0"/>
        <w:autoSpaceDE w:val="0"/>
        <w:autoSpaceDN w:val="0"/>
        <w:adjustRightInd w:val="0"/>
        <w:spacing w:after="0" w:line="240" w:lineRule="auto"/>
        <w:jc w:val="both"/>
        <w:rPr>
          <w:rFonts w:ascii="Arial" w:hAnsi="Arial" w:cs="Arial"/>
        </w:rPr>
      </w:pPr>
    </w:p>
    <w:p w:rsidR="000603B4" w:rsidRDefault="000603B4" w:rsidP="000603B4">
      <w:pPr>
        <w:widowControl w:val="0"/>
        <w:autoSpaceDE w:val="0"/>
        <w:autoSpaceDN w:val="0"/>
        <w:adjustRightInd w:val="0"/>
        <w:spacing w:after="0" w:line="240" w:lineRule="auto"/>
        <w:jc w:val="both"/>
        <w:rPr>
          <w:rFonts w:ascii="Arial" w:hAnsi="Arial" w:cs="Arial"/>
        </w:rPr>
      </w:pPr>
      <w:r w:rsidRPr="000A4615">
        <w:rPr>
          <w:rFonts w:ascii="Arial" w:hAnsi="Arial" w:cs="Arial"/>
        </w:rPr>
        <w:t>PMMA</w:t>
      </w:r>
      <w:r w:rsidRPr="000A4615">
        <w:rPr>
          <w:rFonts w:cs="Calibri"/>
        </w:rPr>
        <w:t xml:space="preserve">        </w:t>
      </w:r>
      <w:r>
        <w:rPr>
          <w:rFonts w:cs="Calibri"/>
        </w:rPr>
        <w:t xml:space="preserve">         </w:t>
      </w:r>
      <w:hyperlink r:id="rId12" w:history="1">
        <w:r w:rsidRPr="000A4615">
          <w:rPr>
            <w:rFonts w:ascii="Arial" w:hAnsi="Arial" w:cs="Arial"/>
            <w:lang w:val="es-ES"/>
          </w:rPr>
          <w:t>Polimetilmetacrilato</w:t>
        </w:r>
      </w:hyperlink>
      <w:r w:rsidRPr="000A4615">
        <w:rPr>
          <w:rFonts w:ascii="Arial" w:hAnsi="Arial" w:cs="Arial"/>
        </w:rPr>
        <w:t xml:space="preserve"> </w:t>
      </w:r>
    </w:p>
    <w:p w:rsidR="000603B4" w:rsidRDefault="000603B4" w:rsidP="000603B4">
      <w:pPr>
        <w:widowControl w:val="0"/>
        <w:autoSpaceDE w:val="0"/>
        <w:autoSpaceDN w:val="0"/>
        <w:adjustRightInd w:val="0"/>
        <w:spacing w:after="0" w:line="240" w:lineRule="auto"/>
        <w:jc w:val="both"/>
        <w:rPr>
          <w:rFonts w:ascii="Arial" w:hAnsi="Arial" w:cs="Arial"/>
        </w:rPr>
      </w:pPr>
    </w:p>
    <w:p w:rsidR="000603B4" w:rsidRDefault="000603B4" w:rsidP="000603B4">
      <w:pPr>
        <w:widowControl w:val="0"/>
        <w:autoSpaceDE w:val="0"/>
        <w:autoSpaceDN w:val="0"/>
        <w:adjustRightInd w:val="0"/>
        <w:spacing w:after="0" w:line="240" w:lineRule="auto"/>
        <w:jc w:val="both"/>
        <w:rPr>
          <w:rFonts w:ascii="Arial" w:hAnsi="Arial" w:cs="Arial"/>
        </w:rPr>
      </w:pPr>
      <w:r>
        <w:rPr>
          <w:rFonts w:ascii="Arial" w:hAnsi="Arial" w:cs="Arial"/>
        </w:rPr>
        <w:t>PBT</w:t>
      </w:r>
      <w:r w:rsidRPr="000A4615">
        <w:rPr>
          <w:rFonts w:cs="Calibri"/>
        </w:rPr>
        <w:t xml:space="preserve"> </w:t>
      </w:r>
      <w:r>
        <w:rPr>
          <w:rFonts w:cs="Calibri"/>
        </w:rPr>
        <w:t xml:space="preserve">                    </w:t>
      </w:r>
      <w:hyperlink r:id="rId13" w:history="1">
        <w:r w:rsidRPr="000A4615">
          <w:rPr>
            <w:rFonts w:ascii="Arial" w:hAnsi="Arial" w:cs="Arial"/>
            <w:lang w:val="es-ES"/>
          </w:rPr>
          <w:t>Tereftalato de Polibutileno</w:t>
        </w:r>
      </w:hyperlink>
      <w:r>
        <w:rPr>
          <w:rFonts w:ascii="Arial" w:hAnsi="Arial" w:cs="Arial"/>
        </w:rPr>
        <w:t xml:space="preserve"> </w:t>
      </w:r>
    </w:p>
    <w:p w:rsidR="000603B4" w:rsidRDefault="000603B4" w:rsidP="000603B4">
      <w:pPr>
        <w:widowControl w:val="0"/>
        <w:autoSpaceDE w:val="0"/>
        <w:autoSpaceDN w:val="0"/>
        <w:adjustRightInd w:val="0"/>
        <w:spacing w:after="0" w:line="240" w:lineRule="auto"/>
        <w:jc w:val="both"/>
        <w:rPr>
          <w:rFonts w:ascii="Arial" w:hAnsi="Arial" w:cs="Arial"/>
        </w:rPr>
      </w:pPr>
    </w:p>
    <w:p w:rsidR="000603B4" w:rsidRDefault="000603B4" w:rsidP="000603B4">
      <w:pPr>
        <w:widowControl w:val="0"/>
        <w:autoSpaceDE w:val="0"/>
        <w:autoSpaceDN w:val="0"/>
        <w:adjustRightInd w:val="0"/>
        <w:spacing w:after="0" w:line="240" w:lineRule="auto"/>
        <w:jc w:val="both"/>
        <w:rPr>
          <w:rFonts w:cs="Calibri"/>
        </w:rPr>
      </w:pPr>
      <w:r>
        <w:rPr>
          <w:rFonts w:ascii="Arial" w:hAnsi="Arial" w:cs="Arial"/>
        </w:rPr>
        <w:t>SAN</w:t>
      </w:r>
      <w:r w:rsidRPr="000A4615">
        <w:rPr>
          <w:rFonts w:ascii="Arial" w:hAnsi="Arial" w:cs="Arial"/>
        </w:rPr>
        <w:t xml:space="preserve"> </w:t>
      </w:r>
      <w:r>
        <w:rPr>
          <w:rFonts w:ascii="Arial" w:hAnsi="Arial" w:cs="Arial"/>
        </w:rPr>
        <w:t xml:space="preserve">                </w:t>
      </w:r>
      <w:hyperlink r:id="rId14" w:history="1">
        <w:r w:rsidRPr="000A4615">
          <w:rPr>
            <w:rFonts w:ascii="Arial" w:hAnsi="Arial" w:cs="Arial"/>
            <w:lang w:val="es-ES"/>
          </w:rPr>
          <w:t>Estireno Acrilonitrilo</w:t>
        </w:r>
      </w:hyperlink>
    </w:p>
    <w:p w:rsidR="000603B4" w:rsidRDefault="000603B4" w:rsidP="000603B4">
      <w:pPr>
        <w:widowControl w:val="0"/>
        <w:autoSpaceDE w:val="0"/>
        <w:autoSpaceDN w:val="0"/>
        <w:adjustRightInd w:val="0"/>
        <w:spacing w:after="0" w:line="240" w:lineRule="auto"/>
        <w:jc w:val="both"/>
        <w:rPr>
          <w:rFonts w:cs="Calibri"/>
        </w:rPr>
      </w:pPr>
    </w:p>
    <w:p w:rsidR="000603B4" w:rsidRDefault="000603B4" w:rsidP="000603B4">
      <w:pPr>
        <w:widowControl w:val="0"/>
        <w:autoSpaceDE w:val="0"/>
        <w:autoSpaceDN w:val="0"/>
        <w:adjustRightInd w:val="0"/>
        <w:spacing w:after="0" w:line="240" w:lineRule="auto"/>
        <w:jc w:val="both"/>
        <w:rPr>
          <w:rFonts w:ascii="Arial" w:hAnsi="Arial" w:cs="Arial"/>
        </w:rPr>
      </w:pPr>
      <w:r w:rsidRPr="000A4615">
        <w:rPr>
          <w:rFonts w:ascii="Arial" w:hAnsi="Arial" w:cs="Arial"/>
        </w:rPr>
        <w:t>TPU</w:t>
      </w:r>
      <w:r>
        <w:rPr>
          <w:rFonts w:ascii="Arial" w:hAnsi="Arial" w:cs="Arial"/>
          <w:sz w:val="24"/>
          <w:szCs w:val="24"/>
        </w:rPr>
        <w:t xml:space="preserve">                </w:t>
      </w:r>
      <w:hyperlink r:id="rId15" w:history="1">
        <w:r w:rsidRPr="000A4615">
          <w:rPr>
            <w:rFonts w:ascii="Arial" w:hAnsi="Arial" w:cs="Arial"/>
            <w:lang w:val="es-ES"/>
          </w:rPr>
          <w:t>Poliuretano Termoplástico</w:t>
        </w:r>
      </w:hyperlink>
      <w:r>
        <w:rPr>
          <w:rFonts w:ascii="Arial" w:hAnsi="Arial" w:cs="Arial"/>
        </w:rPr>
        <w:t xml:space="preserve"> </w:t>
      </w:r>
    </w:p>
    <w:p w:rsidR="000603B4" w:rsidRDefault="000603B4" w:rsidP="000603B4">
      <w:pPr>
        <w:widowControl w:val="0"/>
        <w:autoSpaceDE w:val="0"/>
        <w:autoSpaceDN w:val="0"/>
        <w:adjustRightInd w:val="0"/>
        <w:spacing w:after="0" w:line="240" w:lineRule="auto"/>
        <w:jc w:val="both"/>
        <w:rPr>
          <w:rFonts w:ascii="Arial" w:hAnsi="Arial" w:cs="Arial"/>
        </w:rPr>
      </w:pPr>
    </w:p>
    <w:p w:rsidR="000603B4" w:rsidRDefault="000603B4" w:rsidP="000603B4">
      <w:pPr>
        <w:tabs>
          <w:tab w:val="left" w:pos="360"/>
        </w:tabs>
        <w:spacing w:line="240" w:lineRule="auto"/>
        <w:ind w:right="-6"/>
        <w:rPr>
          <w:rFonts w:ascii="Arial" w:hAnsi="Arial" w:cs="Arial"/>
          <w:bCs/>
        </w:rPr>
      </w:pPr>
      <w:r w:rsidRPr="00CC4E92">
        <w:rPr>
          <w:rFonts w:ascii="Arial" w:hAnsi="Arial" w:cs="Arial"/>
          <w:bCs/>
        </w:rPr>
        <w:t xml:space="preserve">PCTFE </w:t>
      </w:r>
      <w:r>
        <w:rPr>
          <w:rFonts w:ascii="Arial" w:hAnsi="Arial" w:cs="Arial"/>
          <w:bCs/>
        </w:rPr>
        <w:t xml:space="preserve">            Policrotrifluoretileno</w:t>
      </w:r>
    </w:p>
    <w:p w:rsidR="000603B4" w:rsidRDefault="000603B4" w:rsidP="000603B4">
      <w:pPr>
        <w:tabs>
          <w:tab w:val="left" w:pos="360"/>
        </w:tabs>
        <w:spacing w:line="240" w:lineRule="auto"/>
        <w:ind w:right="-6"/>
        <w:rPr>
          <w:rFonts w:ascii="Arial" w:hAnsi="Arial" w:cs="Arial"/>
        </w:rPr>
      </w:pPr>
      <w:r>
        <w:rPr>
          <w:rFonts w:ascii="Arial" w:hAnsi="Arial" w:cs="Arial"/>
        </w:rPr>
        <w:t>N</w:t>
      </w:r>
      <w:r w:rsidRPr="000A4615">
        <w:rPr>
          <w:rFonts w:ascii="Arial" w:hAnsi="Arial" w:cs="Arial"/>
        </w:rPr>
        <w:t xml:space="preserve">  </w:t>
      </w:r>
      <w:r>
        <w:rPr>
          <w:rFonts w:ascii="Arial" w:hAnsi="Arial" w:cs="Arial"/>
        </w:rPr>
        <w:t xml:space="preserve">                    </w:t>
      </w:r>
      <w:r w:rsidRPr="000A4615">
        <w:rPr>
          <w:rFonts w:ascii="Arial" w:hAnsi="Arial" w:cs="Arial"/>
        </w:rPr>
        <w:t>números de monómeros</w:t>
      </w:r>
      <w:r>
        <w:rPr>
          <w:rFonts w:ascii="Arial" w:hAnsi="Arial" w:cs="Arial"/>
        </w:rPr>
        <w:t xml:space="preserve"> (grados de polimerización)</w:t>
      </w:r>
    </w:p>
    <w:p w:rsidR="000603B4" w:rsidRDefault="000603B4" w:rsidP="000603B4">
      <w:pPr>
        <w:tabs>
          <w:tab w:val="left" w:pos="360"/>
        </w:tabs>
        <w:spacing w:line="240" w:lineRule="auto"/>
        <w:ind w:right="-6"/>
        <w:rPr>
          <w:rFonts w:ascii="Arial" w:hAnsi="Arial" w:cs="Arial"/>
          <w:bCs/>
        </w:rPr>
      </w:pPr>
      <w:r w:rsidRPr="00C47379">
        <w:rPr>
          <w:rFonts w:ascii="Arial" w:hAnsi="Arial" w:cs="Arial"/>
          <w:bCs/>
        </w:rPr>
        <w:t>PC</w:t>
      </w:r>
      <w:r w:rsidRPr="00C47379">
        <w:rPr>
          <w:rFonts w:ascii="Arial" w:hAnsi="Arial" w:cs="Arial"/>
        </w:rPr>
        <w:t xml:space="preserve">    </w:t>
      </w:r>
      <w:r w:rsidRPr="000A4615">
        <w:rPr>
          <w:rFonts w:ascii="Arial" w:hAnsi="Arial" w:cs="Arial"/>
        </w:rPr>
        <w:t xml:space="preserve">  </w:t>
      </w:r>
      <w:r>
        <w:rPr>
          <w:rFonts w:ascii="Arial" w:hAnsi="Arial" w:cs="Arial"/>
        </w:rPr>
        <w:t xml:space="preserve">              </w:t>
      </w:r>
      <w:r w:rsidRPr="00C47379">
        <w:rPr>
          <w:rFonts w:ascii="Arial" w:hAnsi="Arial" w:cs="Arial"/>
          <w:bCs/>
        </w:rPr>
        <w:t>P</w:t>
      </w:r>
      <w:r>
        <w:rPr>
          <w:rFonts w:ascii="Arial" w:hAnsi="Arial" w:cs="Arial"/>
          <w:bCs/>
        </w:rPr>
        <w:t>olicarbonatos</w:t>
      </w:r>
    </w:p>
    <w:p w:rsidR="000603B4" w:rsidRPr="000A4615" w:rsidRDefault="000603B4" w:rsidP="000603B4">
      <w:pPr>
        <w:tabs>
          <w:tab w:val="left" w:pos="360"/>
        </w:tabs>
        <w:spacing w:line="240" w:lineRule="auto"/>
        <w:ind w:right="-6"/>
        <w:rPr>
          <w:rFonts w:ascii="Arial" w:hAnsi="Arial" w:cs="Arial"/>
        </w:rPr>
      </w:pPr>
      <w:r>
        <w:rPr>
          <w:rFonts w:ascii="Arial" w:hAnsi="Arial" w:cs="Arial"/>
        </w:rPr>
        <w:t xml:space="preserve">LDPE                </w:t>
      </w:r>
      <w:r w:rsidRPr="000A4615">
        <w:rPr>
          <w:rFonts w:ascii="Arial" w:hAnsi="Arial" w:cs="Arial"/>
        </w:rPr>
        <w:t>Polietileno de baja densidad</w:t>
      </w:r>
    </w:p>
    <w:p w:rsidR="000603B4" w:rsidRPr="009540C2" w:rsidRDefault="000603B4" w:rsidP="000603B4">
      <w:pPr>
        <w:tabs>
          <w:tab w:val="left" w:pos="360"/>
        </w:tabs>
        <w:spacing w:line="240" w:lineRule="auto"/>
        <w:ind w:right="-6"/>
        <w:rPr>
          <w:rFonts w:ascii="Arial" w:hAnsi="Arial" w:cs="Arial"/>
        </w:rPr>
      </w:pPr>
      <w:r w:rsidRPr="009540C2">
        <w:rPr>
          <w:rFonts w:ascii="Arial" w:hAnsi="Arial" w:cs="Arial"/>
        </w:rPr>
        <w:t xml:space="preserve">IR             </w:t>
      </w:r>
      <w:r>
        <w:rPr>
          <w:rFonts w:ascii="Arial" w:hAnsi="Arial" w:cs="Arial"/>
        </w:rPr>
        <w:t xml:space="preserve">         </w:t>
      </w:r>
      <w:r w:rsidRPr="009540C2">
        <w:rPr>
          <w:rFonts w:ascii="Arial" w:hAnsi="Arial" w:cs="Arial"/>
        </w:rPr>
        <w:t>Infrarrojo</w:t>
      </w:r>
    </w:p>
    <w:p w:rsidR="000603B4" w:rsidRPr="009540C2" w:rsidRDefault="000603B4" w:rsidP="000603B4">
      <w:pPr>
        <w:tabs>
          <w:tab w:val="left" w:pos="360"/>
        </w:tabs>
        <w:spacing w:line="240" w:lineRule="auto"/>
        <w:ind w:right="-6"/>
        <w:rPr>
          <w:rFonts w:ascii="Arial" w:hAnsi="Arial" w:cs="Arial"/>
        </w:rPr>
      </w:pPr>
      <w:r>
        <w:rPr>
          <w:rFonts w:ascii="Arial" w:hAnsi="Arial" w:cs="Arial"/>
          <w:bCs/>
        </w:rPr>
        <w:t>PAN</w:t>
      </w:r>
      <w:r w:rsidRPr="009540C2">
        <w:rPr>
          <w:rFonts w:ascii="Arial" w:hAnsi="Arial" w:cs="Arial"/>
          <w:bCs/>
        </w:rPr>
        <w:t xml:space="preserve"> </w:t>
      </w:r>
      <w:r>
        <w:rPr>
          <w:rFonts w:ascii="Arial" w:hAnsi="Arial" w:cs="Arial"/>
          <w:bCs/>
        </w:rPr>
        <w:t xml:space="preserve">                 </w:t>
      </w:r>
      <w:r w:rsidRPr="009540C2">
        <w:rPr>
          <w:rFonts w:ascii="Arial" w:hAnsi="Arial" w:cs="Arial"/>
          <w:bCs/>
        </w:rPr>
        <w:t>P</w:t>
      </w:r>
      <w:r>
        <w:rPr>
          <w:rFonts w:ascii="Arial" w:hAnsi="Arial" w:cs="Arial"/>
          <w:bCs/>
        </w:rPr>
        <w:t>oliacrilonitrilo</w:t>
      </w:r>
    </w:p>
    <w:p w:rsidR="000603B4" w:rsidRDefault="000603B4" w:rsidP="000603B4">
      <w:pPr>
        <w:widowControl w:val="0"/>
        <w:tabs>
          <w:tab w:val="left" w:pos="720"/>
        </w:tabs>
        <w:autoSpaceDE w:val="0"/>
        <w:autoSpaceDN w:val="0"/>
        <w:adjustRightInd w:val="0"/>
        <w:spacing w:before="100" w:after="100" w:line="240" w:lineRule="auto"/>
        <w:jc w:val="both"/>
        <w:rPr>
          <w:rFonts w:ascii="Arial" w:hAnsi="Arial" w:cs="Arial"/>
        </w:rPr>
      </w:pPr>
      <w:r>
        <w:rPr>
          <w:rFonts w:ascii="Arial" w:hAnsi="Arial" w:cs="Arial"/>
        </w:rPr>
        <w:t>ASTM D 1312</w:t>
      </w:r>
      <w:r w:rsidRPr="00A010B2">
        <w:rPr>
          <w:rFonts w:ascii="Arial" w:hAnsi="Arial" w:cs="Arial"/>
        </w:rPr>
        <w:t xml:space="preserve"> </w:t>
      </w:r>
      <w:r>
        <w:rPr>
          <w:rFonts w:ascii="Arial" w:hAnsi="Arial" w:cs="Arial"/>
        </w:rPr>
        <w:t xml:space="preserve">  Método Koppeschaar </w:t>
      </w:r>
    </w:p>
    <w:p w:rsidR="000603B4" w:rsidRPr="00A010B2" w:rsidRDefault="000603B4" w:rsidP="000603B4">
      <w:pPr>
        <w:widowControl w:val="0"/>
        <w:tabs>
          <w:tab w:val="left" w:pos="720"/>
        </w:tabs>
        <w:autoSpaceDE w:val="0"/>
        <w:autoSpaceDN w:val="0"/>
        <w:adjustRightInd w:val="0"/>
        <w:spacing w:before="100" w:after="100" w:line="240" w:lineRule="auto"/>
        <w:jc w:val="both"/>
        <w:rPr>
          <w:rFonts w:ascii="Arial" w:hAnsi="Arial" w:cs="Arial"/>
        </w:rPr>
      </w:pPr>
      <w:r w:rsidRPr="00A010B2">
        <w:rPr>
          <w:rFonts w:ascii="Arial" w:hAnsi="Arial" w:cs="Arial"/>
        </w:rPr>
        <w:t xml:space="preserve">RMN </w:t>
      </w:r>
      <w:r w:rsidRPr="00A010B2">
        <w:rPr>
          <w:rFonts w:ascii="Arial" w:hAnsi="Arial" w:cs="Arial"/>
          <w:vertAlign w:val="superscript"/>
        </w:rPr>
        <w:t>13</w:t>
      </w:r>
      <w:r>
        <w:rPr>
          <w:rFonts w:ascii="Arial" w:hAnsi="Arial" w:cs="Arial"/>
        </w:rPr>
        <w:t>C           Resonancia Magnética Nuclear</w:t>
      </w:r>
    </w:p>
    <w:p w:rsidR="000603B4" w:rsidRPr="00A010B2" w:rsidRDefault="000603B4" w:rsidP="000603B4">
      <w:pPr>
        <w:widowControl w:val="0"/>
        <w:autoSpaceDE w:val="0"/>
        <w:autoSpaceDN w:val="0"/>
        <w:adjustRightInd w:val="0"/>
        <w:spacing w:before="100" w:after="100" w:line="240" w:lineRule="auto"/>
        <w:jc w:val="both"/>
        <w:rPr>
          <w:rFonts w:ascii="Arial" w:hAnsi="Arial" w:cs="Arial"/>
        </w:rPr>
      </w:pPr>
      <w:r>
        <w:rPr>
          <w:rFonts w:ascii="Arial" w:hAnsi="Arial" w:cs="Arial"/>
        </w:rPr>
        <w:t>GC                    Cromatografía de gases</w:t>
      </w:r>
    </w:p>
    <w:p w:rsidR="000603B4" w:rsidRPr="00A010B2" w:rsidRDefault="000603B4" w:rsidP="000603B4">
      <w:pPr>
        <w:widowControl w:val="0"/>
        <w:autoSpaceDE w:val="0"/>
        <w:autoSpaceDN w:val="0"/>
        <w:adjustRightInd w:val="0"/>
        <w:spacing w:before="100" w:after="100" w:line="240" w:lineRule="auto"/>
        <w:jc w:val="both"/>
        <w:rPr>
          <w:rFonts w:ascii="Arial" w:hAnsi="Arial" w:cs="Arial"/>
        </w:rPr>
      </w:pPr>
      <w:r w:rsidRPr="00A010B2">
        <w:rPr>
          <w:rFonts w:ascii="Arial" w:hAnsi="Arial" w:cs="Arial"/>
        </w:rPr>
        <w:t>HP</w:t>
      </w:r>
      <w:r>
        <w:rPr>
          <w:rFonts w:ascii="Arial" w:hAnsi="Arial" w:cs="Arial"/>
        </w:rPr>
        <w:t xml:space="preserve">LC                </w:t>
      </w:r>
      <w:r w:rsidRPr="00A010B2">
        <w:rPr>
          <w:rFonts w:ascii="Arial" w:hAnsi="Arial" w:cs="Arial"/>
        </w:rPr>
        <w:t>Cromatogr</w:t>
      </w:r>
      <w:r>
        <w:rPr>
          <w:rFonts w:ascii="Arial" w:hAnsi="Arial" w:cs="Arial"/>
        </w:rPr>
        <w:t>afía Líquida de alta resolución</w:t>
      </w:r>
    </w:p>
    <w:p w:rsidR="000603B4" w:rsidRPr="00CF6767" w:rsidRDefault="000603B4" w:rsidP="000603B4">
      <w:pPr>
        <w:widowControl w:val="0"/>
        <w:autoSpaceDE w:val="0"/>
        <w:autoSpaceDN w:val="0"/>
        <w:adjustRightInd w:val="0"/>
        <w:spacing w:before="100" w:after="100" w:line="240" w:lineRule="auto"/>
        <w:jc w:val="both"/>
        <w:rPr>
          <w:rFonts w:ascii="Arial" w:hAnsi="Arial" w:cs="Arial"/>
        </w:rPr>
      </w:pPr>
      <w:r>
        <w:rPr>
          <w:rFonts w:ascii="Arial" w:hAnsi="Arial" w:cs="Arial"/>
        </w:rPr>
        <w:t xml:space="preserve">GPC                  </w:t>
      </w:r>
      <w:r w:rsidRPr="00A010B2">
        <w:rPr>
          <w:rFonts w:ascii="Arial" w:hAnsi="Arial" w:cs="Arial"/>
        </w:rPr>
        <w:t>Cromat</w:t>
      </w:r>
      <w:r>
        <w:rPr>
          <w:rFonts w:ascii="Arial" w:hAnsi="Arial" w:cs="Arial"/>
        </w:rPr>
        <w:t>ografía de Permeabilidad en gel</w:t>
      </w:r>
    </w:p>
    <w:p w:rsidR="000603B4" w:rsidRPr="004008AC" w:rsidRDefault="000603B4" w:rsidP="000603B4">
      <w:pPr>
        <w:spacing w:before="100" w:beforeAutospacing="1" w:after="100" w:afterAutospacing="1" w:line="480" w:lineRule="auto"/>
        <w:ind w:right="-6"/>
        <w:rPr>
          <w:rFonts w:ascii="Arial" w:hAnsi="Arial" w:cs="Arial"/>
        </w:rPr>
      </w:pPr>
      <w:r w:rsidRPr="004008AC">
        <w:rPr>
          <w:rFonts w:ascii="Arial" w:hAnsi="Arial" w:cs="Arial"/>
        </w:rPr>
        <w:t xml:space="preserve">CEC </w:t>
      </w:r>
      <w:r>
        <w:rPr>
          <w:rFonts w:ascii="Arial" w:hAnsi="Arial" w:cs="Arial"/>
        </w:rPr>
        <w:t xml:space="preserve">                 </w:t>
      </w:r>
      <w:r w:rsidRPr="004008AC">
        <w:rPr>
          <w:rFonts w:ascii="Arial" w:hAnsi="Arial" w:cs="Arial"/>
        </w:rPr>
        <w:t xml:space="preserve">Capacidad de Intercambio Catiónico </w:t>
      </w:r>
    </w:p>
    <w:p w:rsidR="000603B4" w:rsidRDefault="000603B4" w:rsidP="000603B4">
      <w:pPr>
        <w:tabs>
          <w:tab w:val="left" w:pos="360"/>
        </w:tabs>
        <w:spacing w:line="240" w:lineRule="auto"/>
        <w:ind w:right="-6"/>
        <w:rPr>
          <w:rFonts w:ascii="Arial" w:hAnsi="Arial" w:cs="Arial"/>
        </w:rPr>
      </w:pPr>
      <w:r w:rsidRPr="000A4615">
        <w:rPr>
          <w:rFonts w:ascii="Arial" w:hAnsi="Arial" w:cs="Arial"/>
        </w:rPr>
        <w:t xml:space="preserve">Tg             </w:t>
      </w:r>
      <w:r>
        <w:rPr>
          <w:rFonts w:ascii="Arial" w:hAnsi="Arial" w:cs="Arial"/>
        </w:rPr>
        <w:t xml:space="preserve">          </w:t>
      </w:r>
      <w:r w:rsidRPr="000A4615">
        <w:rPr>
          <w:rFonts w:ascii="Arial" w:hAnsi="Arial" w:cs="Arial"/>
        </w:rPr>
        <w:t xml:space="preserve">Temperatura de Transición Vítrea </w:t>
      </w:r>
    </w:p>
    <w:p w:rsidR="000603B4" w:rsidRPr="00C47379" w:rsidRDefault="000603B4" w:rsidP="000603B4">
      <w:pPr>
        <w:tabs>
          <w:tab w:val="left" w:pos="0"/>
        </w:tabs>
        <w:spacing w:line="240" w:lineRule="auto"/>
        <w:ind w:right="-6"/>
        <w:rPr>
          <w:rFonts w:ascii="Arial" w:hAnsi="Arial" w:cs="Arial"/>
        </w:rPr>
      </w:pPr>
      <w:r>
        <w:rPr>
          <w:rFonts w:ascii="Arial" w:hAnsi="Arial" w:cs="Arial"/>
        </w:rPr>
        <w:t>PB</w:t>
      </w:r>
      <w:r w:rsidRPr="00C47379">
        <w:rPr>
          <w:rFonts w:ascii="Arial" w:hAnsi="Arial" w:cs="Arial"/>
        </w:rPr>
        <w:t xml:space="preserve"> </w:t>
      </w:r>
      <w:r>
        <w:rPr>
          <w:rFonts w:ascii="Arial" w:hAnsi="Arial" w:cs="Arial"/>
        </w:rPr>
        <w:t xml:space="preserve">                      C</w:t>
      </w:r>
      <w:r w:rsidRPr="00C47379">
        <w:rPr>
          <w:rFonts w:ascii="Arial" w:hAnsi="Arial" w:cs="Arial"/>
        </w:rPr>
        <w:t>opolím</w:t>
      </w:r>
      <w:r>
        <w:rPr>
          <w:rFonts w:ascii="Arial" w:hAnsi="Arial" w:cs="Arial"/>
        </w:rPr>
        <w:t xml:space="preserve">ero de Butadieno </w:t>
      </w:r>
    </w:p>
    <w:p w:rsidR="000603B4" w:rsidRPr="00CF6767" w:rsidRDefault="000603B4" w:rsidP="000603B4">
      <w:pPr>
        <w:tabs>
          <w:tab w:val="left" w:pos="360"/>
        </w:tabs>
        <w:spacing w:line="240" w:lineRule="auto"/>
        <w:ind w:right="-6"/>
        <w:rPr>
          <w:rFonts w:ascii="Arial" w:hAnsi="Arial" w:cs="Arial"/>
        </w:rPr>
      </w:pPr>
      <w:r w:rsidRPr="00CF6767">
        <w:rPr>
          <w:rFonts w:ascii="Arial" w:hAnsi="Arial" w:cs="Arial"/>
        </w:rPr>
        <w:t xml:space="preserve">Zn              </w:t>
      </w:r>
      <w:r>
        <w:rPr>
          <w:rFonts w:ascii="Arial" w:hAnsi="Arial" w:cs="Arial"/>
        </w:rPr>
        <w:t xml:space="preserve">          </w:t>
      </w:r>
      <w:r w:rsidRPr="00CF6767">
        <w:rPr>
          <w:rFonts w:ascii="Arial" w:hAnsi="Arial" w:cs="Arial"/>
        </w:rPr>
        <w:t>Zinc</w:t>
      </w:r>
    </w:p>
    <w:p w:rsidR="000603B4" w:rsidRDefault="000603B4" w:rsidP="000603B4">
      <w:pPr>
        <w:tabs>
          <w:tab w:val="left" w:pos="360"/>
        </w:tabs>
        <w:spacing w:line="240" w:lineRule="auto"/>
        <w:ind w:right="-6"/>
        <w:rPr>
          <w:rFonts w:ascii="Arial" w:hAnsi="Arial" w:cs="Arial"/>
        </w:rPr>
      </w:pPr>
      <w:r w:rsidRPr="00CF6767">
        <w:rPr>
          <w:rFonts w:ascii="Arial" w:hAnsi="Arial" w:cs="Arial"/>
        </w:rPr>
        <w:t xml:space="preserve">Al               </w:t>
      </w:r>
      <w:r>
        <w:rPr>
          <w:rFonts w:ascii="Arial" w:hAnsi="Arial" w:cs="Arial"/>
        </w:rPr>
        <w:t xml:space="preserve">          </w:t>
      </w:r>
      <w:r w:rsidRPr="00CF6767">
        <w:rPr>
          <w:rFonts w:ascii="Arial" w:hAnsi="Arial" w:cs="Arial"/>
        </w:rPr>
        <w:t>Aluminio</w:t>
      </w:r>
    </w:p>
    <w:p w:rsidR="000603B4" w:rsidRDefault="000603B4" w:rsidP="000603B4">
      <w:pPr>
        <w:tabs>
          <w:tab w:val="left" w:pos="360"/>
        </w:tabs>
        <w:ind w:right="-6"/>
        <w:rPr>
          <w:rFonts w:ascii="Arial" w:hAnsi="Arial" w:cs="Arial"/>
        </w:rPr>
      </w:pPr>
      <w:r>
        <w:rPr>
          <w:rFonts w:ascii="Arial" w:hAnsi="Arial" w:cs="Arial"/>
        </w:rPr>
        <w:t>RRI                      R</w:t>
      </w:r>
      <w:r w:rsidRPr="00CA2AB0">
        <w:rPr>
          <w:rFonts w:ascii="Arial" w:hAnsi="Arial" w:cs="Arial"/>
        </w:rPr>
        <w:t>esistencia al resquebrajamiento por intemperización</w:t>
      </w:r>
    </w:p>
    <w:p w:rsidR="000603B4" w:rsidRPr="00EB78C4" w:rsidRDefault="000603B4" w:rsidP="000603B4">
      <w:pPr>
        <w:tabs>
          <w:tab w:val="left" w:pos="360"/>
        </w:tabs>
        <w:spacing w:line="240" w:lineRule="auto"/>
        <w:ind w:right="-6"/>
        <w:rPr>
          <w:rFonts w:ascii="Arial" w:hAnsi="Arial" w:cs="Arial"/>
          <w:lang w:val="en-US"/>
        </w:rPr>
      </w:pPr>
      <w:r w:rsidRPr="00EB78C4">
        <w:rPr>
          <w:rFonts w:ascii="Arial" w:hAnsi="Arial" w:cs="Arial"/>
          <w:lang w:val="en-US"/>
        </w:rPr>
        <w:t>PA6                     Nylon Poliamida 6</w:t>
      </w:r>
    </w:p>
    <w:p w:rsidR="000603B4" w:rsidRPr="00EB78C4" w:rsidRDefault="000603B4" w:rsidP="000603B4">
      <w:pPr>
        <w:tabs>
          <w:tab w:val="left" w:pos="360"/>
        </w:tabs>
        <w:spacing w:line="240" w:lineRule="auto"/>
        <w:ind w:right="-6"/>
        <w:rPr>
          <w:rFonts w:ascii="Arial" w:hAnsi="Arial" w:cs="Arial"/>
          <w:lang w:val="en-US"/>
        </w:rPr>
      </w:pPr>
      <w:r w:rsidRPr="00EB78C4">
        <w:rPr>
          <w:rFonts w:ascii="Arial" w:hAnsi="Arial" w:cs="Arial"/>
          <w:lang w:val="en-US"/>
        </w:rPr>
        <w:t>WPC                   Wood-Plastic-Composites</w:t>
      </w:r>
    </w:p>
    <w:p w:rsidR="000603B4" w:rsidRDefault="000603B4" w:rsidP="000603B4">
      <w:pPr>
        <w:tabs>
          <w:tab w:val="left" w:pos="1980"/>
        </w:tabs>
        <w:spacing w:line="240" w:lineRule="auto"/>
        <w:ind w:right="-6"/>
        <w:rPr>
          <w:rFonts w:ascii="Arial" w:hAnsi="Arial" w:cs="Arial"/>
          <w:lang w:val="es-ES"/>
        </w:rPr>
      </w:pPr>
      <w:r>
        <w:rPr>
          <w:rFonts w:ascii="Arial" w:hAnsi="Arial" w:cs="Arial"/>
          <w:lang w:val="en-US"/>
        </w:rPr>
        <w:t xml:space="preserve"> </w:t>
      </w:r>
      <w:r w:rsidRPr="00E63CFB">
        <w:rPr>
          <w:rFonts w:ascii="Arial" w:hAnsi="Arial" w:cs="Arial"/>
          <w:lang w:val="es-ES"/>
        </w:rPr>
        <w:t xml:space="preserve">F                         </w:t>
      </w:r>
      <w:r w:rsidRPr="00CB02A9">
        <w:rPr>
          <w:rFonts w:ascii="Arial" w:hAnsi="Arial" w:cs="Arial"/>
          <w:lang w:val="es-ES"/>
        </w:rPr>
        <w:t>Fuerza</w:t>
      </w:r>
    </w:p>
    <w:p w:rsidR="000603B4" w:rsidRDefault="000603B4" w:rsidP="000603B4">
      <w:pPr>
        <w:tabs>
          <w:tab w:val="left" w:pos="1980"/>
        </w:tabs>
        <w:spacing w:line="240" w:lineRule="auto"/>
        <w:ind w:right="-6"/>
        <w:rPr>
          <w:rFonts w:ascii="Arial" w:hAnsi="Arial" w:cs="Arial"/>
          <w:lang w:val="es-ES"/>
        </w:rPr>
      </w:pPr>
      <w:r>
        <w:rPr>
          <w:rFonts w:ascii="Arial" w:hAnsi="Arial" w:cs="Arial"/>
          <w:lang w:val="es-ES"/>
        </w:rPr>
        <w:t>K                         Constante de Fuerza</w:t>
      </w:r>
    </w:p>
    <w:p w:rsidR="000603B4" w:rsidRDefault="000603B4" w:rsidP="000603B4">
      <w:pPr>
        <w:tabs>
          <w:tab w:val="left" w:pos="1980"/>
        </w:tabs>
        <w:spacing w:line="240" w:lineRule="auto"/>
        <w:ind w:right="-6"/>
        <w:rPr>
          <w:rFonts w:ascii="Arial" w:hAnsi="Arial" w:cs="Arial"/>
          <w:lang w:val="es-ES"/>
        </w:rPr>
      </w:pPr>
      <w:r>
        <w:rPr>
          <w:rFonts w:ascii="Arial" w:hAnsi="Arial" w:cs="Arial"/>
          <w:lang w:val="es-ES"/>
        </w:rPr>
        <w:t>E                          Energía Potencial</w:t>
      </w:r>
    </w:p>
    <w:p w:rsidR="000603B4" w:rsidRDefault="000603B4" w:rsidP="000603B4">
      <w:pPr>
        <w:tabs>
          <w:tab w:val="left" w:pos="1980"/>
        </w:tabs>
        <w:spacing w:line="240" w:lineRule="auto"/>
        <w:ind w:right="-6"/>
        <w:rPr>
          <w:rFonts w:ascii="Arial" w:hAnsi="Arial" w:cs="Arial"/>
          <w:lang w:val="es-ES"/>
        </w:rPr>
      </w:pPr>
      <w:r>
        <w:rPr>
          <w:rFonts w:ascii="Arial" w:hAnsi="Arial" w:cs="Arial"/>
          <w:lang w:val="es-ES"/>
        </w:rPr>
        <w:t>A                          Amplitud Máxima</w:t>
      </w:r>
    </w:p>
    <w:p w:rsidR="000603B4" w:rsidRDefault="000603B4" w:rsidP="000603B4">
      <w:pPr>
        <w:tabs>
          <w:tab w:val="left" w:pos="1980"/>
        </w:tabs>
        <w:spacing w:line="240" w:lineRule="auto"/>
        <w:ind w:right="-6"/>
        <w:rPr>
          <w:rFonts w:ascii="Arial" w:hAnsi="Arial" w:cs="Arial"/>
          <w:lang w:val="es-ES"/>
        </w:rPr>
      </w:pPr>
      <w:r>
        <w:rPr>
          <w:rFonts w:ascii="Arial" w:hAnsi="Arial" w:cs="Arial"/>
          <w:lang w:val="es-ES"/>
        </w:rPr>
        <w:t>t                            Tiempo</w:t>
      </w:r>
    </w:p>
    <w:p w:rsidR="000603B4" w:rsidRDefault="000603B4" w:rsidP="000603B4">
      <w:pPr>
        <w:tabs>
          <w:tab w:val="left" w:pos="1980"/>
        </w:tabs>
        <w:spacing w:line="240" w:lineRule="auto"/>
        <w:ind w:right="-6"/>
        <w:rPr>
          <w:rFonts w:ascii="Arial" w:hAnsi="Arial" w:cs="Arial"/>
          <w:lang w:val="es-ES"/>
        </w:rPr>
      </w:pPr>
      <w:r>
        <w:rPr>
          <w:rFonts w:ascii="Arial" w:hAnsi="Arial" w:cs="Arial"/>
          <w:lang w:val="es-ES"/>
        </w:rPr>
        <w:t>νm                         Frecuencia vibracional</w:t>
      </w:r>
    </w:p>
    <w:p w:rsidR="000603B4" w:rsidRDefault="000603B4" w:rsidP="000603B4">
      <w:pPr>
        <w:tabs>
          <w:tab w:val="left" w:pos="1980"/>
        </w:tabs>
        <w:spacing w:line="240" w:lineRule="auto"/>
        <w:ind w:right="-6"/>
        <w:rPr>
          <w:rFonts w:ascii="Arial" w:hAnsi="Arial" w:cs="Arial"/>
          <w:lang w:val="es-ES"/>
        </w:rPr>
      </w:pPr>
      <w:r>
        <w:rPr>
          <w:rFonts w:ascii="Arial" w:hAnsi="Arial" w:cs="Arial"/>
          <w:lang w:val="es-ES"/>
        </w:rPr>
        <w:t>m1                         Masa 1</w:t>
      </w:r>
    </w:p>
    <w:p w:rsidR="000603B4" w:rsidRDefault="000603B4" w:rsidP="000603B4">
      <w:pPr>
        <w:tabs>
          <w:tab w:val="left" w:pos="1980"/>
        </w:tabs>
        <w:spacing w:line="240" w:lineRule="auto"/>
        <w:ind w:right="-6"/>
        <w:rPr>
          <w:rFonts w:ascii="Arial" w:hAnsi="Arial" w:cs="Arial"/>
          <w:lang w:val="es-ES"/>
        </w:rPr>
      </w:pPr>
      <w:r>
        <w:rPr>
          <w:rFonts w:ascii="Arial" w:hAnsi="Arial" w:cs="Arial"/>
          <w:lang w:val="es-ES"/>
        </w:rPr>
        <w:t>m2                         Masa 2</w:t>
      </w:r>
    </w:p>
    <w:p w:rsidR="000603B4" w:rsidRPr="00CB02A9" w:rsidRDefault="000603B4" w:rsidP="000603B4">
      <w:pPr>
        <w:tabs>
          <w:tab w:val="left" w:pos="1980"/>
        </w:tabs>
        <w:spacing w:line="240" w:lineRule="auto"/>
        <w:ind w:right="-6"/>
        <w:rPr>
          <w:rFonts w:ascii="Arial" w:hAnsi="Arial" w:cs="Arial"/>
          <w:lang w:val="es-ES"/>
        </w:rPr>
      </w:pPr>
      <w:r>
        <w:rPr>
          <w:rFonts w:ascii="Arial" w:hAnsi="Arial" w:cs="Arial"/>
          <w:lang w:val="es-ES"/>
        </w:rPr>
        <w:t>a                            Aceleración</w:t>
      </w:r>
    </w:p>
    <w:p w:rsidR="000603B4" w:rsidRPr="00FF0311" w:rsidRDefault="000603B4" w:rsidP="000603B4">
      <w:pPr>
        <w:widowControl w:val="0"/>
        <w:autoSpaceDE w:val="0"/>
        <w:autoSpaceDN w:val="0"/>
        <w:adjustRightInd w:val="0"/>
        <w:spacing w:before="100" w:after="100" w:line="480" w:lineRule="auto"/>
        <w:jc w:val="both"/>
        <w:rPr>
          <w:rFonts w:ascii="Arial" w:hAnsi="Arial" w:cs="Arial"/>
        </w:rPr>
      </w:pPr>
      <w:r>
        <w:rPr>
          <w:rFonts w:ascii="Arial" w:hAnsi="Arial" w:cs="Arial"/>
        </w:rPr>
        <w:t>TGA                      Análisis Termogravimétrico</w:t>
      </w:r>
    </w:p>
    <w:p w:rsidR="000603B4" w:rsidRPr="00FF0311" w:rsidRDefault="000603B4" w:rsidP="000603B4">
      <w:pPr>
        <w:widowControl w:val="0"/>
        <w:autoSpaceDE w:val="0"/>
        <w:autoSpaceDN w:val="0"/>
        <w:adjustRightInd w:val="0"/>
        <w:spacing w:before="100" w:after="100" w:line="480" w:lineRule="auto"/>
        <w:jc w:val="both"/>
        <w:rPr>
          <w:rFonts w:ascii="Arial" w:hAnsi="Arial" w:cs="Arial"/>
        </w:rPr>
      </w:pPr>
      <w:r>
        <w:rPr>
          <w:rFonts w:ascii="Arial" w:hAnsi="Arial" w:cs="Arial"/>
        </w:rPr>
        <w:t xml:space="preserve">DSC                     </w:t>
      </w:r>
      <w:r w:rsidRPr="00FF0311">
        <w:rPr>
          <w:rFonts w:ascii="Arial" w:hAnsi="Arial" w:cs="Arial"/>
        </w:rPr>
        <w:t>Calor</w:t>
      </w:r>
      <w:r>
        <w:rPr>
          <w:rFonts w:ascii="Arial" w:hAnsi="Arial" w:cs="Arial"/>
        </w:rPr>
        <w:t>imetría de Barrido Diferencial</w:t>
      </w:r>
    </w:p>
    <w:p w:rsidR="000603B4" w:rsidRPr="00FF0311" w:rsidRDefault="000603B4" w:rsidP="000603B4">
      <w:pPr>
        <w:widowControl w:val="0"/>
        <w:autoSpaceDE w:val="0"/>
        <w:autoSpaceDN w:val="0"/>
        <w:adjustRightInd w:val="0"/>
        <w:spacing w:before="100" w:after="100" w:line="480" w:lineRule="auto"/>
        <w:jc w:val="both"/>
        <w:rPr>
          <w:rFonts w:ascii="Arial" w:hAnsi="Arial" w:cs="Arial"/>
        </w:rPr>
      </w:pPr>
      <w:r>
        <w:rPr>
          <w:rFonts w:ascii="Arial" w:hAnsi="Arial" w:cs="Arial"/>
        </w:rPr>
        <w:t>DMA                     Análisis Mecánico Dinámico</w:t>
      </w:r>
    </w:p>
    <w:p w:rsidR="000603B4" w:rsidRPr="00CB02A9" w:rsidRDefault="000603B4" w:rsidP="000603B4">
      <w:pPr>
        <w:tabs>
          <w:tab w:val="left" w:pos="360"/>
        </w:tabs>
        <w:spacing w:line="240" w:lineRule="auto"/>
        <w:ind w:right="-6"/>
        <w:rPr>
          <w:rFonts w:ascii="Arial" w:hAnsi="Arial" w:cs="Arial"/>
          <w:lang w:val="es-ES"/>
        </w:rPr>
      </w:pPr>
    </w:p>
    <w:p w:rsidR="000603B4" w:rsidRPr="00A82D40" w:rsidRDefault="000603B4" w:rsidP="000603B4">
      <w:pPr>
        <w:rPr>
          <w:lang w:val="es-ES"/>
        </w:rPr>
      </w:pPr>
    </w:p>
    <w:p w:rsidR="000603B4" w:rsidRDefault="000603B4" w:rsidP="000603B4">
      <w:pPr>
        <w:spacing w:before="100" w:beforeAutospacing="1" w:after="100" w:afterAutospacing="1" w:line="480" w:lineRule="auto"/>
        <w:ind w:right="-6"/>
        <w:jc w:val="center"/>
        <w:rPr>
          <w:rFonts w:ascii="Arial" w:hAnsi="Arial" w:cs="Arial"/>
          <w:b/>
          <w:sz w:val="32"/>
          <w:szCs w:val="32"/>
        </w:rPr>
      </w:pPr>
      <w:r>
        <w:rPr>
          <w:rFonts w:ascii="Arial" w:hAnsi="Arial" w:cs="Arial"/>
          <w:b/>
          <w:sz w:val="32"/>
          <w:szCs w:val="32"/>
        </w:rPr>
        <w:t>ÍNDICE DE FIGURAS</w:t>
      </w:r>
    </w:p>
    <w:p w:rsidR="000603B4" w:rsidRDefault="000603B4" w:rsidP="000603B4">
      <w:pPr>
        <w:rPr>
          <w:rFonts w:ascii="Arial" w:hAnsi="Arial" w:cs="Arial"/>
        </w:rPr>
      </w:pPr>
      <w:r>
        <w:rPr>
          <w:rFonts w:ascii="Arial" w:hAnsi="Arial" w:cs="Arial"/>
        </w:rPr>
        <w:t>Figura 1.3 Metodología de la Tesis……………………………………………………..5</w:t>
      </w:r>
    </w:p>
    <w:p w:rsidR="000603B4" w:rsidRDefault="000603B4" w:rsidP="000603B4">
      <w:pPr>
        <w:rPr>
          <w:rFonts w:ascii="Arial" w:hAnsi="Arial" w:cs="Arial"/>
          <w:color w:val="000000"/>
        </w:rPr>
      </w:pPr>
      <w:r>
        <w:rPr>
          <w:rFonts w:ascii="Arial" w:hAnsi="Arial" w:cs="Arial"/>
        </w:rPr>
        <w:t xml:space="preserve">Figura 2.1 </w:t>
      </w:r>
      <w:r>
        <w:rPr>
          <w:rFonts w:ascii="Arial" w:hAnsi="Arial" w:cs="Arial"/>
          <w:color w:val="000000"/>
        </w:rPr>
        <w:t>Formación del poliestireno</w:t>
      </w:r>
      <w:r w:rsidRPr="00FE1C22">
        <w:rPr>
          <w:rFonts w:ascii="Arial" w:hAnsi="Arial" w:cs="Arial"/>
          <w:color w:val="000000"/>
        </w:rPr>
        <w:t xml:space="preserve"> a partir de la unidad repetitiva </w:t>
      </w:r>
      <w:r>
        <w:rPr>
          <w:rFonts w:ascii="Arial" w:hAnsi="Arial" w:cs="Arial"/>
          <w:color w:val="000000"/>
        </w:rPr>
        <w:t xml:space="preserve"> </w:t>
      </w:r>
    </w:p>
    <w:p w:rsidR="000603B4" w:rsidRPr="004B68C7" w:rsidRDefault="000603B4" w:rsidP="000603B4">
      <w:pPr>
        <w:ind w:right="-6"/>
        <w:rPr>
          <w:rFonts w:ascii="Arial" w:hAnsi="Arial" w:cs="Arial"/>
        </w:rPr>
      </w:pPr>
      <w:r>
        <w:rPr>
          <w:rFonts w:ascii="Arial" w:hAnsi="Arial" w:cs="Arial"/>
          <w:color w:val="000000"/>
        </w:rPr>
        <w:t xml:space="preserve">                 Conocida como estireno</w:t>
      </w:r>
      <w:r>
        <w:rPr>
          <w:rFonts w:ascii="Arial" w:hAnsi="Arial" w:cs="Arial"/>
        </w:rPr>
        <w:t>............................................................................9</w:t>
      </w:r>
    </w:p>
    <w:p w:rsidR="000603B4" w:rsidRPr="004B68C7" w:rsidRDefault="000603B4" w:rsidP="000603B4">
      <w:pPr>
        <w:ind w:right="-6"/>
        <w:rPr>
          <w:rFonts w:ascii="Arial" w:hAnsi="Arial" w:cs="Arial"/>
        </w:rPr>
      </w:pPr>
      <w:r>
        <w:rPr>
          <w:rFonts w:ascii="Arial" w:hAnsi="Arial" w:cs="Arial"/>
        </w:rPr>
        <w:t xml:space="preserve">Figura 2.2  </w:t>
      </w:r>
      <w:r w:rsidRPr="00DE4FEC">
        <w:rPr>
          <w:rFonts w:ascii="Arial" w:hAnsi="Arial" w:cs="Arial"/>
        </w:rPr>
        <w:t>P</w:t>
      </w:r>
      <w:r>
        <w:rPr>
          <w:rFonts w:ascii="Arial" w:hAnsi="Arial" w:cs="Arial"/>
        </w:rPr>
        <w:t>olimerización del estireno………………………………………………..10</w:t>
      </w:r>
    </w:p>
    <w:p w:rsidR="000603B4" w:rsidRPr="004B68C7" w:rsidRDefault="000603B4" w:rsidP="000603B4">
      <w:pPr>
        <w:ind w:right="-6"/>
        <w:rPr>
          <w:rFonts w:ascii="Arial" w:hAnsi="Arial" w:cs="Arial"/>
        </w:rPr>
      </w:pPr>
      <w:r>
        <w:rPr>
          <w:rFonts w:ascii="Arial" w:hAnsi="Arial" w:cs="Arial"/>
        </w:rPr>
        <w:t>Figura 2.3  Forma de la estructura lineal y ramificada de un  polímero....................11</w:t>
      </w:r>
    </w:p>
    <w:p w:rsidR="000603B4" w:rsidRDefault="000603B4" w:rsidP="000603B4">
      <w:pPr>
        <w:ind w:right="-6"/>
        <w:rPr>
          <w:rFonts w:ascii="Arial" w:hAnsi="Arial" w:cs="Arial"/>
        </w:rPr>
      </w:pPr>
      <w:r>
        <w:rPr>
          <w:rFonts w:ascii="Arial" w:hAnsi="Arial" w:cs="Arial"/>
        </w:rPr>
        <w:t xml:space="preserve">Figura 2.4  </w:t>
      </w:r>
      <w:r w:rsidRPr="00401143">
        <w:rPr>
          <w:rFonts w:ascii="Arial" w:hAnsi="Arial" w:cs="Arial"/>
          <w:color w:val="000000"/>
        </w:rPr>
        <w:t>T</w:t>
      </w:r>
      <w:r>
        <w:rPr>
          <w:rFonts w:ascii="Arial" w:hAnsi="Arial" w:cs="Arial"/>
          <w:color w:val="000000"/>
        </w:rPr>
        <w:t>acticidad del Poliestireno, Atáctico, Sindiotáctico, Isotáctico...............12</w:t>
      </w:r>
    </w:p>
    <w:p w:rsidR="000603B4" w:rsidRPr="001D033D" w:rsidRDefault="000603B4" w:rsidP="000603B4">
      <w:pPr>
        <w:ind w:right="-6"/>
        <w:rPr>
          <w:rFonts w:ascii="Arial" w:hAnsi="Arial" w:cs="Arial"/>
          <w:color w:val="000000"/>
        </w:rPr>
      </w:pPr>
      <w:r>
        <w:rPr>
          <w:rFonts w:ascii="Arial" w:hAnsi="Arial" w:cs="Arial"/>
        </w:rPr>
        <w:t xml:space="preserve">Figura 2.5   </w:t>
      </w:r>
      <w:r w:rsidRPr="00401143">
        <w:rPr>
          <w:rFonts w:ascii="Arial" w:hAnsi="Arial" w:cs="Arial"/>
          <w:color w:val="000000"/>
        </w:rPr>
        <w:t>H</w:t>
      </w:r>
      <w:r>
        <w:rPr>
          <w:rFonts w:ascii="Arial" w:hAnsi="Arial" w:cs="Arial"/>
          <w:color w:val="000000"/>
        </w:rPr>
        <w:t>omopolímero………………………………………………………..........13</w:t>
      </w:r>
    </w:p>
    <w:p w:rsidR="000603B4" w:rsidRPr="001820BD" w:rsidRDefault="000603B4" w:rsidP="000603B4">
      <w:pPr>
        <w:ind w:right="-6"/>
        <w:rPr>
          <w:rFonts w:ascii="Arial" w:hAnsi="Arial" w:cs="Arial"/>
        </w:rPr>
      </w:pPr>
      <w:r>
        <w:rPr>
          <w:rFonts w:ascii="Arial" w:hAnsi="Arial" w:cs="Arial"/>
        </w:rPr>
        <w:t xml:space="preserve">Figura 2.6   </w:t>
      </w:r>
      <w:r w:rsidRPr="001820BD">
        <w:rPr>
          <w:rFonts w:ascii="Arial" w:hAnsi="Arial" w:cs="Arial"/>
        </w:rPr>
        <w:t>Esquema de Espectrometría Infrarroja..........</w:t>
      </w:r>
      <w:r>
        <w:rPr>
          <w:rFonts w:ascii="Arial" w:hAnsi="Arial" w:cs="Arial"/>
        </w:rPr>
        <w:t>........................................34</w:t>
      </w:r>
    </w:p>
    <w:p w:rsidR="000603B4" w:rsidRPr="001820BD" w:rsidRDefault="000603B4" w:rsidP="000603B4">
      <w:pPr>
        <w:ind w:right="-6"/>
        <w:rPr>
          <w:rFonts w:ascii="Arial" w:hAnsi="Arial" w:cs="Arial"/>
        </w:rPr>
      </w:pPr>
      <w:r>
        <w:rPr>
          <w:rFonts w:ascii="Arial" w:hAnsi="Arial" w:cs="Arial"/>
        </w:rPr>
        <w:t xml:space="preserve">Figura 2.7   </w:t>
      </w:r>
      <w:r w:rsidRPr="001820BD">
        <w:rPr>
          <w:rFonts w:ascii="Arial" w:hAnsi="Arial" w:cs="Arial"/>
        </w:rPr>
        <w:t>Esquema de una onda aplicando FTIR……………………………</w:t>
      </w:r>
      <w:r>
        <w:rPr>
          <w:rFonts w:ascii="Arial" w:hAnsi="Arial" w:cs="Arial"/>
        </w:rPr>
        <w:t>…….36</w:t>
      </w:r>
    </w:p>
    <w:p w:rsidR="000603B4" w:rsidRPr="001820BD" w:rsidRDefault="000603B4" w:rsidP="000603B4">
      <w:pPr>
        <w:ind w:right="-6"/>
        <w:rPr>
          <w:rFonts w:ascii="Arial" w:hAnsi="Arial" w:cs="Arial"/>
        </w:rPr>
      </w:pPr>
      <w:r w:rsidRPr="001820BD">
        <w:rPr>
          <w:rFonts w:ascii="Arial" w:hAnsi="Arial" w:cs="Arial"/>
        </w:rPr>
        <w:t>F</w:t>
      </w:r>
      <w:r>
        <w:rPr>
          <w:rFonts w:ascii="Arial" w:hAnsi="Arial" w:cs="Arial"/>
        </w:rPr>
        <w:t xml:space="preserve">igura 2.8   </w:t>
      </w:r>
      <w:r w:rsidRPr="001820BD">
        <w:rPr>
          <w:rFonts w:ascii="Arial" w:hAnsi="Arial" w:cs="Arial"/>
        </w:rPr>
        <w:t>Técnic</w:t>
      </w:r>
      <w:r>
        <w:rPr>
          <w:rFonts w:ascii="Arial" w:hAnsi="Arial" w:cs="Arial"/>
        </w:rPr>
        <w:t>a del FTIR…………………………………………………….......... 38</w:t>
      </w:r>
    </w:p>
    <w:p w:rsidR="000603B4" w:rsidRPr="001820BD" w:rsidRDefault="000603B4" w:rsidP="000603B4">
      <w:pPr>
        <w:ind w:right="-6"/>
        <w:rPr>
          <w:rFonts w:ascii="Arial" w:hAnsi="Arial" w:cs="Arial"/>
          <w:lang w:val="es-ES"/>
        </w:rPr>
      </w:pPr>
      <w:r>
        <w:rPr>
          <w:rFonts w:ascii="Arial" w:hAnsi="Arial" w:cs="Arial"/>
          <w:lang w:val="es-ES"/>
        </w:rPr>
        <w:t xml:space="preserve">Figura 2.9    </w:t>
      </w:r>
      <w:r w:rsidRPr="001820BD">
        <w:rPr>
          <w:rFonts w:ascii="Arial" w:hAnsi="Arial" w:cs="Arial"/>
        </w:rPr>
        <w:t>Equipo de Espectroscopía FTIR………………………………</w:t>
      </w:r>
      <w:r>
        <w:rPr>
          <w:rFonts w:ascii="Arial" w:hAnsi="Arial" w:cs="Arial"/>
        </w:rPr>
        <w:t>………....40</w:t>
      </w:r>
    </w:p>
    <w:p w:rsidR="000603B4" w:rsidRPr="001820BD" w:rsidRDefault="000603B4" w:rsidP="000603B4">
      <w:pPr>
        <w:ind w:right="-6"/>
        <w:rPr>
          <w:rFonts w:ascii="Arial" w:hAnsi="Arial" w:cs="Arial"/>
          <w:lang w:val="es-ES"/>
        </w:rPr>
      </w:pPr>
      <w:r w:rsidRPr="001820BD">
        <w:rPr>
          <w:rFonts w:ascii="Arial" w:hAnsi="Arial" w:cs="Arial"/>
          <w:lang w:val="es-ES"/>
        </w:rPr>
        <w:t>Figura 2.10</w:t>
      </w:r>
      <w:r>
        <w:rPr>
          <w:rFonts w:ascii="Arial" w:hAnsi="Arial" w:cs="Arial"/>
          <w:lang w:val="es-ES"/>
        </w:rPr>
        <w:t xml:space="preserve">  </w:t>
      </w:r>
      <w:r w:rsidRPr="001820BD">
        <w:rPr>
          <w:rFonts w:ascii="Arial" w:hAnsi="Arial" w:cs="Arial"/>
          <w:color w:val="000000"/>
        </w:rPr>
        <w:t>Tipos de Vibraciones Moleculares</w:t>
      </w:r>
      <w:r w:rsidRPr="001820BD">
        <w:rPr>
          <w:rFonts w:ascii="Arial" w:hAnsi="Arial" w:cs="Arial"/>
          <w:lang w:val="es-ES"/>
        </w:rPr>
        <w:t>................................</w:t>
      </w:r>
      <w:r>
        <w:rPr>
          <w:rFonts w:ascii="Arial" w:hAnsi="Arial" w:cs="Arial"/>
          <w:lang w:val="es-ES"/>
        </w:rPr>
        <w:t>.........................44</w:t>
      </w:r>
    </w:p>
    <w:p w:rsidR="000603B4" w:rsidRDefault="000603B4" w:rsidP="000603B4">
      <w:pPr>
        <w:ind w:right="-6"/>
        <w:rPr>
          <w:rFonts w:ascii="Arial" w:hAnsi="Arial" w:cs="Arial"/>
          <w:lang w:val="es-ES"/>
        </w:rPr>
      </w:pPr>
      <w:r w:rsidRPr="00CB3DB5">
        <w:rPr>
          <w:rFonts w:ascii="Arial" w:hAnsi="Arial" w:cs="Arial"/>
          <w:lang w:val="es-ES"/>
        </w:rPr>
        <w:t>Figura 2.1</w:t>
      </w:r>
      <w:r>
        <w:rPr>
          <w:rFonts w:ascii="Arial" w:hAnsi="Arial" w:cs="Arial"/>
          <w:lang w:val="es-ES"/>
        </w:rPr>
        <w:t xml:space="preserve">1  </w:t>
      </w:r>
      <w:r w:rsidRPr="001820BD">
        <w:rPr>
          <w:rFonts w:ascii="Arial" w:hAnsi="Arial" w:cs="Arial"/>
        </w:rPr>
        <w:t>E</w:t>
      </w:r>
      <w:r>
        <w:rPr>
          <w:rFonts w:ascii="Arial" w:hAnsi="Arial" w:cs="Arial"/>
        </w:rPr>
        <w:t>spectro de IR del Compuesto</w:t>
      </w:r>
      <w:r w:rsidRPr="001820BD">
        <w:rPr>
          <w:rFonts w:ascii="Arial" w:hAnsi="Arial" w:cs="Arial"/>
        </w:rPr>
        <w:t>.</w:t>
      </w:r>
      <w:r w:rsidRPr="001820BD">
        <w:rPr>
          <w:rFonts w:ascii="Arial" w:hAnsi="Arial" w:cs="Arial"/>
          <w:lang w:val="es-ES"/>
        </w:rPr>
        <w:t>.................................................</w:t>
      </w:r>
      <w:r>
        <w:rPr>
          <w:rFonts w:ascii="Arial" w:hAnsi="Arial" w:cs="Arial"/>
          <w:lang w:val="es-ES"/>
        </w:rPr>
        <w:t>............47</w:t>
      </w:r>
    </w:p>
    <w:p w:rsidR="000603B4" w:rsidRDefault="000603B4" w:rsidP="000603B4">
      <w:pPr>
        <w:ind w:right="-6"/>
        <w:rPr>
          <w:rFonts w:ascii="Arial" w:hAnsi="Arial" w:cs="Arial"/>
          <w:lang w:val="es-ES"/>
        </w:rPr>
      </w:pPr>
      <w:r>
        <w:rPr>
          <w:rFonts w:ascii="Arial" w:hAnsi="Arial" w:cs="Arial"/>
          <w:lang w:val="es-ES"/>
        </w:rPr>
        <w:t>Figura 2.12  Ley de Hooke……………………………………………………………….49</w:t>
      </w:r>
    </w:p>
    <w:p w:rsidR="000603B4" w:rsidRDefault="000603B4" w:rsidP="000603B4">
      <w:pPr>
        <w:ind w:right="-6"/>
        <w:rPr>
          <w:rFonts w:ascii="Arial" w:hAnsi="Arial" w:cs="Arial"/>
          <w:lang w:val="es-ES"/>
        </w:rPr>
      </w:pPr>
      <w:r>
        <w:rPr>
          <w:rFonts w:ascii="Arial" w:hAnsi="Arial" w:cs="Arial"/>
          <w:lang w:val="es-ES"/>
        </w:rPr>
        <w:t>Figura 2.13 Oscilador Armónico…………………………………………………………50</w:t>
      </w:r>
    </w:p>
    <w:p w:rsidR="000603B4" w:rsidRDefault="000603B4" w:rsidP="000603B4">
      <w:pPr>
        <w:ind w:right="-6"/>
        <w:rPr>
          <w:rFonts w:ascii="Arial" w:hAnsi="Arial" w:cs="Arial"/>
          <w:lang w:val="es-ES"/>
        </w:rPr>
      </w:pPr>
      <w:r>
        <w:rPr>
          <w:rFonts w:ascii="Arial" w:hAnsi="Arial" w:cs="Arial"/>
          <w:lang w:val="es-ES"/>
        </w:rPr>
        <w:t>Figura 2.14 Diagramas de Energía Potencial…………………………………………..52</w:t>
      </w:r>
    </w:p>
    <w:p w:rsidR="000603B4" w:rsidRDefault="000603B4" w:rsidP="000603B4">
      <w:pPr>
        <w:ind w:right="-6"/>
        <w:rPr>
          <w:rFonts w:ascii="Arial" w:hAnsi="Arial" w:cs="Arial"/>
          <w:lang w:val="es-ES"/>
        </w:rPr>
      </w:pPr>
      <w:r>
        <w:rPr>
          <w:rFonts w:ascii="Arial" w:hAnsi="Arial" w:cs="Arial"/>
          <w:lang w:val="es-ES"/>
        </w:rPr>
        <w:t xml:space="preserve">Figura 2.15 Espectros IR a) Plastificante PVC, b) Después de la extracción con  </w:t>
      </w:r>
    </w:p>
    <w:p w:rsidR="000603B4" w:rsidRDefault="000603B4" w:rsidP="000603B4">
      <w:pPr>
        <w:ind w:right="-6"/>
        <w:rPr>
          <w:rFonts w:ascii="Arial" w:hAnsi="Arial" w:cs="Arial"/>
          <w:lang w:val="es-ES"/>
        </w:rPr>
      </w:pPr>
      <w:r>
        <w:rPr>
          <w:rFonts w:ascii="Arial" w:hAnsi="Arial" w:cs="Arial"/>
          <w:lang w:val="es-ES"/>
        </w:rPr>
        <w:t xml:space="preserve">                    Acetona c) Plastificante DIOP……………………………………………..60 </w:t>
      </w:r>
    </w:p>
    <w:p w:rsidR="000603B4" w:rsidRDefault="000603B4" w:rsidP="000603B4">
      <w:pPr>
        <w:ind w:right="-6"/>
        <w:rPr>
          <w:rFonts w:ascii="Arial" w:hAnsi="Arial" w:cs="Arial"/>
          <w:lang w:val="es-ES"/>
        </w:rPr>
      </w:pPr>
      <w:r>
        <w:rPr>
          <w:rFonts w:ascii="Arial" w:hAnsi="Arial" w:cs="Arial"/>
          <w:lang w:val="es-ES"/>
        </w:rPr>
        <w:t xml:space="preserve">Figura 2.16  Espectros IR a) Polietileno de baja densidad b) Polipropileno isotáctico </w:t>
      </w:r>
    </w:p>
    <w:p w:rsidR="000603B4" w:rsidRDefault="000603B4" w:rsidP="000603B4">
      <w:pPr>
        <w:ind w:right="-6"/>
        <w:rPr>
          <w:rFonts w:ascii="Arial" w:hAnsi="Arial" w:cs="Arial"/>
          <w:lang w:val="es-ES"/>
        </w:rPr>
      </w:pPr>
      <w:r>
        <w:rPr>
          <w:rFonts w:ascii="Arial" w:hAnsi="Arial" w:cs="Arial"/>
          <w:lang w:val="es-ES"/>
        </w:rPr>
        <w:t xml:space="preserve">                    c) Polibutano-1 isotáctico en a) el espectro se enfrenta a la longitud de </w:t>
      </w:r>
    </w:p>
    <w:p w:rsidR="000603B4" w:rsidRDefault="000603B4" w:rsidP="000603B4">
      <w:pPr>
        <w:ind w:right="-6"/>
        <w:rPr>
          <w:rFonts w:ascii="Arial" w:hAnsi="Arial" w:cs="Arial"/>
          <w:lang w:val="es-ES"/>
        </w:rPr>
      </w:pPr>
      <w:r>
        <w:rPr>
          <w:rFonts w:ascii="Arial" w:hAnsi="Arial" w:cs="Arial"/>
          <w:lang w:val="es-ES"/>
        </w:rPr>
        <w:t xml:space="preserve">                     onda para la comparación…………………………………………………64</w:t>
      </w:r>
    </w:p>
    <w:p w:rsidR="000603B4" w:rsidRDefault="000603B4" w:rsidP="000603B4">
      <w:pPr>
        <w:ind w:right="-6"/>
        <w:rPr>
          <w:rFonts w:ascii="Arial" w:hAnsi="Arial" w:cs="Arial"/>
          <w:lang w:val="es-ES"/>
        </w:rPr>
      </w:pPr>
    </w:p>
    <w:p w:rsidR="000603B4" w:rsidRDefault="000603B4" w:rsidP="000603B4">
      <w:pPr>
        <w:ind w:right="-6"/>
        <w:rPr>
          <w:rFonts w:ascii="Arial" w:hAnsi="Arial" w:cs="Arial"/>
          <w:lang w:val="es-ES"/>
        </w:rPr>
      </w:pPr>
      <w:r>
        <w:rPr>
          <w:rFonts w:ascii="Arial" w:hAnsi="Arial" w:cs="Arial"/>
          <w:lang w:val="es-ES"/>
        </w:rPr>
        <w:t>Figura 2.17  Espectros IR del Poli (cloruro de Vinilideno)……………………………..65</w:t>
      </w:r>
    </w:p>
    <w:p w:rsidR="000603B4" w:rsidRDefault="000603B4" w:rsidP="000603B4">
      <w:pPr>
        <w:ind w:right="-6"/>
        <w:rPr>
          <w:rFonts w:ascii="Arial" w:hAnsi="Arial" w:cs="Arial"/>
          <w:lang w:val="es-ES"/>
        </w:rPr>
      </w:pPr>
      <w:r>
        <w:rPr>
          <w:rFonts w:ascii="Arial" w:hAnsi="Arial" w:cs="Arial"/>
          <w:lang w:val="es-ES"/>
        </w:rPr>
        <w:t xml:space="preserve">Figura 2.18  Espectros IR a) Mezcla de polietileno con polipropileno </w:t>
      </w:r>
    </w:p>
    <w:p w:rsidR="000603B4" w:rsidRDefault="000603B4" w:rsidP="000603B4">
      <w:pPr>
        <w:ind w:right="-6"/>
        <w:rPr>
          <w:rFonts w:ascii="Arial" w:hAnsi="Arial" w:cs="Arial"/>
          <w:lang w:val="es-ES"/>
        </w:rPr>
      </w:pPr>
      <w:r>
        <w:rPr>
          <w:rFonts w:ascii="Arial" w:hAnsi="Arial" w:cs="Arial"/>
          <w:lang w:val="es-ES"/>
        </w:rPr>
        <w:t xml:space="preserve">                    b) Polietileno – propileno copolímero………………………………….65</w:t>
      </w:r>
    </w:p>
    <w:p w:rsidR="000603B4" w:rsidRDefault="000603B4" w:rsidP="000603B4">
      <w:pPr>
        <w:ind w:right="-6"/>
        <w:rPr>
          <w:rFonts w:ascii="Arial" w:hAnsi="Arial" w:cs="Arial"/>
          <w:lang w:val="es-ES"/>
        </w:rPr>
      </w:pPr>
      <w:r>
        <w:rPr>
          <w:rFonts w:ascii="Arial" w:hAnsi="Arial" w:cs="Arial"/>
          <w:lang w:val="es-ES"/>
        </w:rPr>
        <w:t xml:space="preserve">Figura 2.19  Curva de Energía potencial para diferentes conformaciones de etilenos </w:t>
      </w:r>
    </w:p>
    <w:p w:rsidR="000603B4" w:rsidRDefault="000603B4" w:rsidP="000603B4">
      <w:pPr>
        <w:ind w:right="-6"/>
        <w:rPr>
          <w:rFonts w:ascii="Arial" w:hAnsi="Arial" w:cs="Arial"/>
          <w:lang w:val="es-ES"/>
        </w:rPr>
      </w:pPr>
      <w:r>
        <w:rPr>
          <w:rFonts w:ascii="Arial" w:hAnsi="Arial" w:cs="Arial"/>
          <w:lang w:val="es-ES"/>
        </w:rPr>
        <w:t xml:space="preserve">                    Di -sustituido, C-C visto a lo largo del enlace…………………………69</w:t>
      </w:r>
    </w:p>
    <w:p w:rsidR="000603B4" w:rsidRDefault="000603B4" w:rsidP="000603B4">
      <w:pPr>
        <w:ind w:right="-6"/>
        <w:rPr>
          <w:rFonts w:ascii="Arial" w:hAnsi="Arial" w:cs="Arial"/>
          <w:lang w:val="es-ES"/>
        </w:rPr>
      </w:pPr>
      <w:r>
        <w:rPr>
          <w:rFonts w:ascii="Arial" w:hAnsi="Arial" w:cs="Arial"/>
          <w:lang w:val="es-ES"/>
        </w:rPr>
        <w:t xml:space="preserve">Figura 2.20 Diferentes conformaciones del segmento de la cadena de un polietileno </w:t>
      </w:r>
    </w:p>
    <w:p w:rsidR="000603B4" w:rsidRDefault="000603B4" w:rsidP="000603B4">
      <w:pPr>
        <w:ind w:right="-6"/>
        <w:rPr>
          <w:rFonts w:ascii="Arial" w:hAnsi="Arial" w:cs="Arial"/>
          <w:lang w:val="es-ES"/>
        </w:rPr>
      </w:pPr>
      <w:r>
        <w:rPr>
          <w:rFonts w:ascii="Arial" w:hAnsi="Arial" w:cs="Arial"/>
          <w:lang w:val="es-ES"/>
        </w:rPr>
        <w:t xml:space="preserve">                   Sustituido…………………………………………………………………..69</w:t>
      </w:r>
    </w:p>
    <w:p w:rsidR="000603B4" w:rsidRDefault="000603B4" w:rsidP="000603B4">
      <w:pPr>
        <w:ind w:right="-6"/>
        <w:rPr>
          <w:rFonts w:ascii="Arial" w:hAnsi="Arial" w:cs="Arial"/>
          <w:lang w:val="es-ES"/>
        </w:rPr>
      </w:pPr>
      <w:r>
        <w:rPr>
          <w:rFonts w:ascii="Arial" w:hAnsi="Arial" w:cs="Arial"/>
          <w:lang w:val="es-ES"/>
        </w:rPr>
        <w:t xml:space="preserve">Figura 2.21 Espectros IR de diferentes formas de tacticidad del polipropileno </w:t>
      </w:r>
    </w:p>
    <w:p w:rsidR="000603B4" w:rsidRDefault="000603B4" w:rsidP="000603B4">
      <w:pPr>
        <w:ind w:right="-6"/>
        <w:rPr>
          <w:rFonts w:ascii="Arial" w:hAnsi="Arial" w:cs="Arial"/>
          <w:lang w:val="es-ES"/>
        </w:rPr>
      </w:pPr>
      <w:r>
        <w:rPr>
          <w:rFonts w:ascii="Arial" w:hAnsi="Arial" w:cs="Arial"/>
          <w:lang w:val="es-ES"/>
        </w:rPr>
        <w:t xml:space="preserve">                   a) Isotáctico b) Sindiotáctico c) Atáctico………………………………..71</w:t>
      </w:r>
    </w:p>
    <w:p w:rsidR="000603B4" w:rsidRDefault="000603B4" w:rsidP="000603B4">
      <w:pPr>
        <w:ind w:right="-6"/>
        <w:rPr>
          <w:rFonts w:ascii="Arial" w:hAnsi="Arial" w:cs="Arial"/>
          <w:bCs/>
          <w:lang w:val="es-ES"/>
        </w:rPr>
      </w:pPr>
      <w:r>
        <w:rPr>
          <w:rFonts w:ascii="Arial" w:hAnsi="Arial" w:cs="Arial"/>
          <w:bCs/>
          <w:lang w:val="es-ES"/>
        </w:rPr>
        <w:t>Figura 2.22  Estructura Química del Polietileno</w:t>
      </w:r>
      <w:r w:rsidRPr="00DB269F">
        <w:rPr>
          <w:rFonts w:ascii="Arial" w:hAnsi="Arial" w:cs="Arial"/>
          <w:bCs/>
          <w:lang w:val="es-ES"/>
        </w:rPr>
        <w:t>.</w:t>
      </w:r>
      <w:r>
        <w:rPr>
          <w:rFonts w:ascii="Arial" w:hAnsi="Arial" w:cs="Arial"/>
          <w:bCs/>
          <w:lang w:val="es-ES"/>
        </w:rPr>
        <w:t>.....................................................76</w:t>
      </w:r>
    </w:p>
    <w:p w:rsidR="000603B4" w:rsidRPr="00DB269F" w:rsidRDefault="000603B4" w:rsidP="000603B4">
      <w:pPr>
        <w:tabs>
          <w:tab w:val="left" w:pos="540"/>
          <w:tab w:val="left" w:pos="3360"/>
        </w:tabs>
        <w:rPr>
          <w:rFonts w:ascii="Arial" w:hAnsi="Arial" w:cs="Arial"/>
          <w:lang w:val="es-ES"/>
        </w:rPr>
      </w:pPr>
      <w:r>
        <w:rPr>
          <w:rFonts w:ascii="Arial" w:hAnsi="Arial" w:cs="Arial"/>
          <w:lang w:val="es-ES"/>
        </w:rPr>
        <w:t xml:space="preserve">Figura  2.23  </w:t>
      </w:r>
      <w:r w:rsidRPr="00DB269F">
        <w:rPr>
          <w:rFonts w:ascii="Arial" w:hAnsi="Arial" w:cs="Arial"/>
          <w:lang w:val="es-ES"/>
        </w:rPr>
        <w:t>M</w:t>
      </w:r>
      <w:r>
        <w:rPr>
          <w:rFonts w:ascii="Arial" w:hAnsi="Arial" w:cs="Arial"/>
          <w:lang w:val="es-ES"/>
        </w:rPr>
        <w:t>icroestructura del Carbonato de Calcio……………………………..83</w:t>
      </w:r>
    </w:p>
    <w:p w:rsidR="000603B4" w:rsidRDefault="000603B4" w:rsidP="000603B4">
      <w:pPr>
        <w:ind w:right="-6"/>
        <w:rPr>
          <w:rFonts w:ascii="Arial" w:hAnsi="Arial" w:cs="Arial"/>
        </w:rPr>
      </w:pPr>
      <w:r>
        <w:rPr>
          <w:rFonts w:ascii="Arial" w:hAnsi="Arial" w:cs="Arial"/>
          <w:lang w:val="es-ES"/>
        </w:rPr>
        <w:t xml:space="preserve">Figura 2.24  </w:t>
      </w:r>
      <w:r w:rsidRPr="00DB269F">
        <w:rPr>
          <w:rFonts w:ascii="Arial" w:hAnsi="Arial" w:cs="Arial"/>
        </w:rPr>
        <w:t>P</w:t>
      </w:r>
      <w:r>
        <w:rPr>
          <w:rFonts w:ascii="Arial" w:hAnsi="Arial" w:cs="Arial"/>
        </w:rPr>
        <w:t xml:space="preserve">roceso de Intercambio de Cationes Inorgánicos por cationes </w:t>
      </w:r>
    </w:p>
    <w:p w:rsidR="000603B4" w:rsidRPr="007C1240" w:rsidRDefault="000603B4" w:rsidP="000603B4">
      <w:pPr>
        <w:ind w:right="-6"/>
        <w:rPr>
          <w:rFonts w:ascii="Arial" w:hAnsi="Arial" w:cs="Arial"/>
          <w:lang w:val="es-ES"/>
        </w:rPr>
      </w:pPr>
      <w:r>
        <w:rPr>
          <w:rFonts w:ascii="Arial" w:hAnsi="Arial" w:cs="Arial"/>
        </w:rPr>
        <w:t xml:space="preserve">                     Orgánicos</w:t>
      </w:r>
      <w:r w:rsidRPr="00DB269F">
        <w:rPr>
          <w:rFonts w:ascii="Arial" w:hAnsi="Arial" w:cs="Arial"/>
          <w:lang w:val="es-ES"/>
        </w:rPr>
        <w:t>.</w:t>
      </w:r>
      <w:r>
        <w:rPr>
          <w:rFonts w:ascii="Arial" w:hAnsi="Arial" w:cs="Arial"/>
          <w:lang w:val="es-ES"/>
        </w:rPr>
        <w:t>...........................................................................................86</w:t>
      </w:r>
    </w:p>
    <w:p w:rsidR="000603B4" w:rsidRDefault="000603B4" w:rsidP="000603B4">
      <w:pPr>
        <w:pStyle w:val="Prrafodelista"/>
        <w:spacing w:line="480" w:lineRule="auto"/>
        <w:ind w:left="0"/>
        <w:contextualSpacing/>
        <w:rPr>
          <w:rFonts w:ascii="Arial" w:hAnsi="Arial" w:cs="Arial"/>
          <w:noProof/>
        </w:rPr>
      </w:pPr>
      <w:r w:rsidRPr="00075EBA">
        <w:rPr>
          <w:rFonts w:ascii="Arial" w:hAnsi="Arial" w:cs="Arial"/>
          <w:noProof/>
        </w:rPr>
        <w:t>F</w:t>
      </w:r>
      <w:r>
        <w:rPr>
          <w:rFonts w:ascii="Arial" w:hAnsi="Arial" w:cs="Arial"/>
          <w:noProof/>
        </w:rPr>
        <w:t>igura 3.1     Muestra cubierta con papel aluminio…………………………………..97</w:t>
      </w:r>
    </w:p>
    <w:p w:rsidR="000603B4" w:rsidRDefault="000603B4" w:rsidP="000603B4">
      <w:pPr>
        <w:pStyle w:val="Prrafodelista"/>
        <w:spacing w:line="480" w:lineRule="auto"/>
        <w:ind w:left="0"/>
        <w:rPr>
          <w:rFonts w:ascii="Arial" w:hAnsi="Arial" w:cs="Arial"/>
        </w:rPr>
      </w:pPr>
      <w:r>
        <w:rPr>
          <w:rFonts w:ascii="Arial" w:hAnsi="Arial" w:cs="Arial"/>
          <w:noProof/>
        </w:rPr>
        <w:t>Figura 3.2     Muestra colocada en la estufa para hacer la prueba FTIR</w:t>
      </w:r>
      <w:r>
        <w:rPr>
          <w:rFonts w:ascii="Arial" w:hAnsi="Arial" w:cs="Arial"/>
        </w:rPr>
        <w:t>…………..98</w:t>
      </w:r>
    </w:p>
    <w:p w:rsidR="000603B4" w:rsidRDefault="000603B4" w:rsidP="000603B4">
      <w:pPr>
        <w:pStyle w:val="Prrafodelista"/>
        <w:spacing w:line="480" w:lineRule="auto"/>
        <w:ind w:left="0"/>
        <w:rPr>
          <w:rFonts w:ascii="Arial" w:hAnsi="Arial" w:cs="Arial"/>
        </w:rPr>
      </w:pPr>
      <w:r>
        <w:rPr>
          <w:rFonts w:ascii="Arial" w:hAnsi="Arial" w:cs="Arial"/>
        </w:rPr>
        <w:t>Figura 3.3     Muestra lista para elaborar el proceso de FTIR………………............99</w:t>
      </w:r>
    </w:p>
    <w:p w:rsidR="000603B4" w:rsidRDefault="000603B4" w:rsidP="000603B4">
      <w:pPr>
        <w:pStyle w:val="Prrafodelista"/>
        <w:spacing w:line="480" w:lineRule="auto"/>
        <w:ind w:left="0"/>
        <w:rPr>
          <w:rFonts w:ascii="Arial" w:hAnsi="Arial" w:cs="Arial"/>
          <w:noProof/>
        </w:rPr>
      </w:pPr>
      <w:r>
        <w:rPr>
          <w:rFonts w:ascii="Arial" w:hAnsi="Arial" w:cs="Arial"/>
        </w:rPr>
        <w:t xml:space="preserve"> Figura 3.4    </w:t>
      </w:r>
      <w:r>
        <w:rPr>
          <w:rFonts w:ascii="Arial" w:hAnsi="Arial" w:cs="Arial"/>
          <w:noProof/>
        </w:rPr>
        <w:t>Equipo de FTIR……………………………………………………..........99</w:t>
      </w:r>
    </w:p>
    <w:p w:rsidR="000603B4" w:rsidRDefault="000603B4" w:rsidP="000603B4">
      <w:pPr>
        <w:pStyle w:val="Prrafodelista"/>
        <w:spacing w:line="480" w:lineRule="auto"/>
        <w:ind w:left="0"/>
        <w:rPr>
          <w:rFonts w:ascii="Arial" w:hAnsi="Arial" w:cs="Arial"/>
        </w:rPr>
      </w:pPr>
      <w:r>
        <w:rPr>
          <w:rFonts w:ascii="Arial" w:hAnsi="Arial" w:cs="Arial"/>
          <w:noProof/>
        </w:rPr>
        <w:t xml:space="preserve"> Figura 3.5    </w:t>
      </w:r>
      <w:r>
        <w:rPr>
          <w:rFonts w:ascii="Arial" w:hAnsi="Arial" w:cs="Arial"/>
        </w:rPr>
        <w:t>Equipo de FTIR con el programa OMNIC……………………………100</w:t>
      </w:r>
    </w:p>
    <w:p w:rsidR="000603B4" w:rsidRDefault="000603B4" w:rsidP="000603B4">
      <w:pPr>
        <w:pStyle w:val="Prrafodelista"/>
        <w:spacing w:line="480" w:lineRule="auto"/>
        <w:ind w:left="0"/>
        <w:rPr>
          <w:rFonts w:ascii="Arial" w:hAnsi="Arial" w:cs="Arial"/>
        </w:rPr>
      </w:pPr>
      <w:r>
        <w:rPr>
          <w:rFonts w:ascii="Arial" w:hAnsi="Arial" w:cs="Arial"/>
        </w:rPr>
        <w:t xml:space="preserve"> Figura 3.6    Equipo de FTIR con la muestra al trabajar con el programa   </w:t>
      </w:r>
    </w:p>
    <w:p w:rsidR="000603B4" w:rsidRDefault="000603B4" w:rsidP="000603B4">
      <w:pPr>
        <w:pStyle w:val="Prrafodelista"/>
        <w:spacing w:line="480" w:lineRule="auto"/>
        <w:ind w:left="0"/>
        <w:rPr>
          <w:rFonts w:ascii="Arial" w:hAnsi="Arial" w:cs="Arial"/>
        </w:rPr>
      </w:pPr>
      <w:r>
        <w:rPr>
          <w:rFonts w:ascii="Arial" w:hAnsi="Arial" w:cs="Arial"/>
        </w:rPr>
        <w:t xml:space="preserve">                     OMNIC…………………………………………………………………....101</w:t>
      </w:r>
    </w:p>
    <w:p w:rsidR="000603B4" w:rsidRDefault="000603B4" w:rsidP="000603B4">
      <w:pPr>
        <w:pStyle w:val="Prrafodelista"/>
        <w:spacing w:line="480" w:lineRule="auto"/>
        <w:ind w:left="0"/>
        <w:rPr>
          <w:rFonts w:ascii="Arial" w:hAnsi="Arial" w:cs="Arial"/>
        </w:rPr>
      </w:pPr>
      <w:r>
        <w:rPr>
          <w:rFonts w:ascii="Arial" w:hAnsi="Arial" w:cs="Arial"/>
        </w:rPr>
        <w:t>Figura 3.7     Muestras que van a ser utilizadas para Pruebas de FTIR…………..101</w:t>
      </w:r>
    </w:p>
    <w:p w:rsidR="000603B4" w:rsidRPr="00BD0CFB" w:rsidRDefault="000603B4" w:rsidP="000603B4">
      <w:pPr>
        <w:pStyle w:val="Prrafodelista"/>
        <w:spacing w:line="480" w:lineRule="auto"/>
        <w:ind w:left="0"/>
        <w:rPr>
          <w:rFonts w:ascii="Arial" w:hAnsi="Arial" w:cs="Arial"/>
        </w:rPr>
      </w:pPr>
      <w:r>
        <w:rPr>
          <w:rFonts w:ascii="Arial" w:hAnsi="Arial" w:cs="Arial"/>
        </w:rPr>
        <w:t xml:space="preserve">Figura 3.8     </w:t>
      </w:r>
      <w:r>
        <w:rPr>
          <w:rFonts w:ascii="Arial" w:hAnsi="Arial" w:cs="Arial"/>
          <w:lang w:val="es-ES"/>
        </w:rPr>
        <w:t>Espectrómetro de FTIR…………………………………………………104</w:t>
      </w:r>
    </w:p>
    <w:p w:rsidR="000603B4" w:rsidRDefault="000603B4" w:rsidP="000603B4">
      <w:pPr>
        <w:pStyle w:val="Prrafodelista"/>
        <w:spacing w:line="480" w:lineRule="auto"/>
        <w:ind w:left="0"/>
        <w:rPr>
          <w:rFonts w:ascii="Arial" w:hAnsi="Arial" w:cs="Arial"/>
        </w:rPr>
      </w:pPr>
      <w:r>
        <w:rPr>
          <w:rFonts w:ascii="Arial" w:hAnsi="Arial" w:cs="Arial"/>
        </w:rPr>
        <w:t xml:space="preserve">Figura 4.1     </w:t>
      </w:r>
      <w:r w:rsidRPr="00EE3370">
        <w:rPr>
          <w:rFonts w:ascii="Arial" w:hAnsi="Arial" w:cs="Arial"/>
        </w:rPr>
        <w:t>Muestras de Polietileno</w:t>
      </w:r>
      <w:r>
        <w:rPr>
          <w:rFonts w:ascii="Arial" w:hAnsi="Arial" w:cs="Arial"/>
        </w:rPr>
        <w:t xml:space="preserve"> con CaCO</w:t>
      </w:r>
      <w:r>
        <w:rPr>
          <w:rFonts w:ascii="Arial" w:hAnsi="Arial" w:cs="Arial"/>
          <w:vertAlign w:val="subscript"/>
        </w:rPr>
        <w:t>3</w:t>
      </w:r>
      <w:r>
        <w:rPr>
          <w:rFonts w:ascii="Arial" w:hAnsi="Arial" w:cs="Arial"/>
        </w:rPr>
        <w:t>...................................................110</w:t>
      </w:r>
    </w:p>
    <w:p w:rsidR="000603B4" w:rsidRDefault="000603B4" w:rsidP="000603B4">
      <w:pPr>
        <w:pStyle w:val="Prrafodelista"/>
        <w:spacing w:line="480" w:lineRule="auto"/>
        <w:ind w:left="0"/>
        <w:rPr>
          <w:rFonts w:ascii="Arial" w:hAnsi="Arial" w:cs="Arial"/>
        </w:rPr>
      </w:pPr>
      <w:r>
        <w:rPr>
          <w:rFonts w:ascii="Arial" w:hAnsi="Arial" w:cs="Arial"/>
        </w:rPr>
        <w:t>Figura 4.2     Muestras de Polietileno con Nanoarcillas...........................................115</w:t>
      </w:r>
    </w:p>
    <w:p w:rsidR="000603B4" w:rsidRDefault="000603B4" w:rsidP="000603B4">
      <w:pPr>
        <w:pStyle w:val="Prrafodelista"/>
        <w:spacing w:line="480" w:lineRule="auto"/>
        <w:ind w:left="1440" w:hanging="1440"/>
        <w:rPr>
          <w:rFonts w:ascii="Arial" w:hAnsi="Arial" w:cs="Arial"/>
        </w:rPr>
      </w:pPr>
      <w:r>
        <w:rPr>
          <w:rFonts w:ascii="Arial" w:hAnsi="Arial" w:cs="Arial"/>
        </w:rPr>
        <w:t xml:space="preserve">Figura 4.3     Muestras de  Reciclados de Polietileno con Aditivo Ox y sin aditivo Ox </w:t>
      </w:r>
    </w:p>
    <w:p w:rsidR="000603B4" w:rsidRDefault="000603B4" w:rsidP="000603B4">
      <w:pPr>
        <w:pStyle w:val="Prrafodelista"/>
        <w:spacing w:line="480" w:lineRule="auto"/>
        <w:ind w:left="1440" w:hanging="1440"/>
        <w:rPr>
          <w:rFonts w:ascii="Arial" w:hAnsi="Arial" w:cs="Arial"/>
        </w:rPr>
      </w:pPr>
      <w:r>
        <w:rPr>
          <w:rFonts w:ascii="Arial" w:hAnsi="Arial" w:cs="Arial"/>
        </w:rPr>
        <w:t xml:space="preserve">                     Proceso Inyección...............................................................................120</w:t>
      </w:r>
    </w:p>
    <w:p w:rsidR="000603B4" w:rsidRDefault="000603B4" w:rsidP="000603B4">
      <w:pPr>
        <w:spacing w:line="480" w:lineRule="auto"/>
        <w:rPr>
          <w:rFonts w:ascii="Arial" w:hAnsi="Arial" w:cs="Arial"/>
        </w:rPr>
      </w:pPr>
      <w:r>
        <w:rPr>
          <w:rFonts w:ascii="Arial" w:hAnsi="Arial" w:cs="Arial"/>
        </w:rPr>
        <w:t xml:space="preserve">Figura 4.4     Muestras de Reciclados de Polietileno con Aditivo Ox y sin aditivo Ox   </w:t>
      </w:r>
    </w:p>
    <w:p w:rsidR="000603B4" w:rsidRDefault="000603B4" w:rsidP="000603B4">
      <w:pPr>
        <w:spacing w:line="480" w:lineRule="auto"/>
        <w:rPr>
          <w:rFonts w:ascii="Arial" w:hAnsi="Arial" w:cs="Arial"/>
        </w:rPr>
      </w:pPr>
      <w:r>
        <w:rPr>
          <w:rFonts w:ascii="Arial" w:hAnsi="Arial" w:cs="Arial"/>
        </w:rPr>
        <w:t xml:space="preserve">                     Proceso Extrusión...............................................................................127</w:t>
      </w:r>
    </w:p>
    <w:p w:rsidR="000603B4" w:rsidRDefault="000603B4" w:rsidP="000603B4"/>
    <w:p w:rsidR="003706E1" w:rsidRDefault="003706E1" w:rsidP="003706E1"/>
    <w:p w:rsidR="000603B4" w:rsidRDefault="000603B4" w:rsidP="003706E1"/>
    <w:p w:rsidR="000603B4" w:rsidRDefault="000603B4" w:rsidP="003706E1"/>
    <w:p w:rsidR="000603B4" w:rsidRDefault="000603B4" w:rsidP="003706E1"/>
    <w:p w:rsidR="000603B4" w:rsidRDefault="000603B4" w:rsidP="003706E1"/>
    <w:p w:rsidR="000603B4" w:rsidRDefault="000603B4" w:rsidP="003706E1"/>
    <w:p w:rsidR="000603B4" w:rsidRDefault="000603B4" w:rsidP="003706E1"/>
    <w:p w:rsidR="000603B4" w:rsidRDefault="000603B4" w:rsidP="003706E1"/>
    <w:p w:rsidR="000603B4" w:rsidRDefault="000603B4" w:rsidP="003706E1"/>
    <w:p w:rsidR="000603B4" w:rsidRDefault="000603B4" w:rsidP="003706E1"/>
    <w:p w:rsidR="000603B4" w:rsidRDefault="000603B4" w:rsidP="003706E1"/>
    <w:p w:rsidR="000603B4" w:rsidRDefault="000603B4" w:rsidP="003706E1"/>
    <w:p w:rsidR="000603B4" w:rsidRDefault="000603B4" w:rsidP="003706E1"/>
    <w:p w:rsidR="000603B4" w:rsidRDefault="000603B4" w:rsidP="003706E1"/>
    <w:p w:rsidR="000603B4" w:rsidRDefault="000603B4" w:rsidP="003706E1"/>
    <w:p w:rsidR="000603B4" w:rsidRDefault="000603B4" w:rsidP="003706E1"/>
    <w:p w:rsidR="000603B4" w:rsidRDefault="000603B4" w:rsidP="000603B4">
      <w:pPr>
        <w:ind w:right="-6"/>
        <w:jc w:val="center"/>
        <w:rPr>
          <w:rFonts w:ascii="Arial" w:hAnsi="Arial" w:cs="Arial"/>
          <w:b/>
          <w:sz w:val="32"/>
          <w:szCs w:val="32"/>
        </w:rPr>
      </w:pPr>
      <w:r>
        <w:rPr>
          <w:rFonts w:ascii="Arial" w:hAnsi="Arial" w:cs="Arial"/>
          <w:b/>
          <w:sz w:val="32"/>
          <w:szCs w:val="32"/>
        </w:rPr>
        <w:t>ÍNDICE DE TABLAS</w:t>
      </w:r>
    </w:p>
    <w:p w:rsidR="000603B4" w:rsidRDefault="000603B4" w:rsidP="000603B4">
      <w:pPr>
        <w:ind w:right="-6"/>
        <w:jc w:val="center"/>
        <w:rPr>
          <w:rFonts w:ascii="Arial" w:hAnsi="Arial" w:cs="Arial"/>
          <w:b/>
          <w:sz w:val="32"/>
          <w:szCs w:val="32"/>
        </w:rPr>
      </w:pPr>
    </w:p>
    <w:p w:rsidR="000603B4" w:rsidRDefault="000603B4" w:rsidP="000603B4">
      <w:pPr>
        <w:rPr>
          <w:rFonts w:ascii="Arial" w:hAnsi="Arial" w:cs="Arial"/>
        </w:rPr>
      </w:pPr>
      <w:r>
        <w:rPr>
          <w:rFonts w:ascii="Arial" w:hAnsi="Arial" w:cs="Arial"/>
        </w:rPr>
        <w:t xml:space="preserve">Tabla 1     Intervalo de Frecuencia…………………………………………………….46 </w:t>
      </w:r>
    </w:p>
    <w:p w:rsidR="000603B4" w:rsidRDefault="000603B4" w:rsidP="000603B4">
      <w:pPr>
        <w:ind w:right="-6"/>
        <w:rPr>
          <w:rFonts w:ascii="Arial" w:hAnsi="Arial" w:cs="Arial"/>
          <w:lang w:val="es-ES"/>
        </w:rPr>
      </w:pPr>
      <w:r>
        <w:rPr>
          <w:rFonts w:ascii="Arial" w:hAnsi="Arial" w:cs="Arial"/>
          <w:lang w:val="es-ES"/>
        </w:rPr>
        <w:t xml:space="preserve">Tabla 2     </w:t>
      </w:r>
      <w:r w:rsidRPr="00DB269F">
        <w:rPr>
          <w:rFonts w:ascii="Arial" w:hAnsi="Arial" w:cs="Arial"/>
          <w:lang w:val="es-ES"/>
        </w:rPr>
        <w:t>G</w:t>
      </w:r>
      <w:r>
        <w:rPr>
          <w:rFonts w:ascii="Arial" w:hAnsi="Arial" w:cs="Arial"/>
          <w:lang w:val="es-ES"/>
        </w:rPr>
        <w:t>rupos Moleculares</w:t>
      </w:r>
      <w:r w:rsidRPr="00DB269F">
        <w:rPr>
          <w:rFonts w:ascii="Arial" w:hAnsi="Arial" w:cs="Arial"/>
          <w:lang w:val="es-ES"/>
        </w:rPr>
        <w:t>...................................................</w:t>
      </w:r>
      <w:r>
        <w:rPr>
          <w:rFonts w:ascii="Arial" w:hAnsi="Arial" w:cs="Arial"/>
          <w:lang w:val="es-ES"/>
        </w:rPr>
        <w:t>.............................48</w:t>
      </w:r>
    </w:p>
    <w:p w:rsidR="000603B4" w:rsidRDefault="000603B4" w:rsidP="000603B4">
      <w:pPr>
        <w:widowControl w:val="0"/>
        <w:shd w:val="clear" w:color="auto" w:fill="FFFFFF"/>
        <w:autoSpaceDE w:val="0"/>
        <w:autoSpaceDN w:val="0"/>
        <w:adjustRightInd w:val="0"/>
        <w:spacing w:before="96" w:after="120" w:line="360" w:lineRule="atLeast"/>
        <w:rPr>
          <w:rFonts w:ascii="Arial" w:hAnsi="Arial" w:cs="Arial"/>
          <w:lang w:val="es-ES"/>
        </w:rPr>
      </w:pPr>
      <w:r>
        <w:rPr>
          <w:rFonts w:ascii="Arial" w:hAnsi="Arial" w:cs="Arial"/>
          <w:lang w:val="es-ES"/>
        </w:rPr>
        <w:t>Tabla 3     Propiedades Físicas y Químicas de los Compuestos de</w:t>
      </w:r>
    </w:p>
    <w:p w:rsidR="000603B4" w:rsidRDefault="000603B4" w:rsidP="000603B4">
      <w:pPr>
        <w:widowControl w:val="0"/>
        <w:shd w:val="clear" w:color="auto" w:fill="FFFFFF"/>
        <w:autoSpaceDE w:val="0"/>
        <w:autoSpaceDN w:val="0"/>
        <w:adjustRightInd w:val="0"/>
        <w:spacing w:before="96" w:after="120" w:line="360" w:lineRule="atLeast"/>
        <w:rPr>
          <w:rFonts w:ascii="Arial" w:hAnsi="Arial" w:cs="Arial"/>
          <w:lang w:val="es-ES"/>
        </w:rPr>
      </w:pPr>
      <w:r>
        <w:rPr>
          <w:rFonts w:ascii="Arial" w:hAnsi="Arial" w:cs="Arial"/>
          <w:lang w:val="es-ES"/>
        </w:rPr>
        <w:t xml:space="preserve">                 Polietileno…………………………………………………………………….81</w:t>
      </w:r>
    </w:p>
    <w:p w:rsidR="000603B4" w:rsidRPr="005F6FFF" w:rsidRDefault="000603B4" w:rsidP="000603B4">
      <w:pPr>
        <w:widowControl w:val="0"/>
        <w:shd w:val="clear" w:color="auto" w:fill="FFFFFF"/>
        <w:autoSpaceDE w:val="0"/>
        <w:autoSpaceDN w:val="0"/>
        <w:adjustRightInd w:val="0"/>
        <w:spacing w:before="96" w:after="120" w:line="360" w:lineRule="atLeast"/>
        <w:rPr>
          <w:rFonts w:ascii="Arial" w:hAnsi="Arial" w:cs="Arial"/>
          <w:lang w:val="es-ES"/>
        </w:rPr>
      </w:pPr>
    </w:p>
    <w:p w:rsidR="000603B4" w:rsidRDefault="000603B4" w:rsidP="000603B4">
      <w:pPr>
        <w:widowControl w:val="0"/>
        <w:autoSpaceDE w:val="0"/>
        <w:autoSpaceDN w:val="0"/>
        <w:adjustRightInd w:val="0"/>
        <w:spacing w:line="240" w:lineRule="auto"/>
        <w:rPr>
          <w:rFonts w:ascii="Arial" w:hAnsi="Arial" w:cs="Arial"/>
        </w:rPr>
      </w:pPr>
      <w:r>
        <w:rPr>
          <w:rFonts w:ascii="Arial" w:hAnsi="Arial" w:cs="Arial"/>
        </w:rPr>
        <w:t xml:space="preserve">Tabla 4    Tabla de resultados de intervalos de frecuencia de las </w:t>
      </w:r>
    </w:p>
    <w:p w:rsidR="000603B4" w:rsidRDefault="000603B4" w:rsidP="000603B4">
      <w:pPr>
        <w:widowControl w:val="0"/>
        <w:autoSpaceDE w:val="0"/>
        <w:autoSpaceDN w:val="0"/>
        <w:adjustRightInd w:val="0"/>
        <w:spacing w:line="240" w:lineRule="auto"/>
        <w:rPr>
          <w:rFonts w:ascii="Arial" w:hAnsi="Arial" w:cs="Arial"/>
        </w:rPr>
      </w:pPr>
      <w:r>
        <w:rPr>
          <w:rFonts w:ascii="Arial" w:hAnsi="Arial" w:cs="Arial"/>
        </w:rPr>
        <w:t xml:space="preserve">                 Muestras de polietileno con Carbonato de Calcio.................................114 </w:t>
      </w:r>
    </w:p>
    <w:p w:rsidR="000603B4" w:rsidRDefault="000603B4" w:rsidP="000603B4">
      <w:pPr>
        <w:widowControl w:val="0"/>
        <w:autoSpaceDE w:val="0"/>
        <w:autoSpaceDN w:val="0"/>
        <w:adjustRightInd w:val="0"/>
        <w:spacing w:line="240" w:lineRule="auto"/>
        <w:rPr>
          <w:rFonts w:ascii="Arial" w:hAnsi="Arial" w:cs="Arial"/>
        </w:rPr>
      </w:pPr>
    </w:p>
    <w:p w:rsidR="000603B4" w:rsidRDefault="000603B4" w:rsidP="000603B4">
      <w:pPr>
        <w:widowControl w:val="0"/>
        <w:autoSpaceDE w:val="0"/>
        <w:autoSpaceDN w:val="0"/>
        <w:adjustRightInd w:val="0"/>
        <w:spacing w:line="240" w:lineRule="auto"/>
        <w:rPr>
          <w:rFonts w:ascii="Arial" w:hAnsi="Arial" w:cs="Arial"/>
        </w:rPr>
      </w:pPr>
      <w:r>
        <w:rPr>
          <w:rFonts w:ascii="Arial" w:hAnsi="Arial" w:cs="Arial"/>
        </w:rPr>
        <w:t xml:space="preserve">Tabla 5    Tabla de resultados de intervalos de frecuencia de las </w:t>
      </w:r>
    </w:p>
    <w:p w:rsidR="000603B4" w:rsidRDefault="000603B4" w:rsidP="000603B4">
      <w:pPr>
        <w:widowControl w:val="0"/>
        <w:autoSpaceDE w:val="0"/>
        <w:autoSpaceDN w:val="0"/>
        <w:adjustRightInd w:val="0"/>
        <w:spacing w:line="240" w:lineRule="auto"/>
        <w:rPr>
          <w:rFonts w:ascii="Arial" w:hAnsi="Arial" w:cs="Arial"/>
        </w:rPr>
      </w:pPr>
      <w:r>
        <w:rPr>
          <w:rFonts w:ascii="Arial" w:hAnsi="Arial" w:cs="Arial"/>
        </w:rPr>
        <w:t xml:space="preserve">                 Muestras de polietileno con Nanoarcillas...............................................121 </w:t>
      </w:r>
    </w:p>
    <w:p w:rsidR="000603B4" w:rsidRDefault="000603B4" w:rsidP="000603B4">
      <w:pPr>
        <w:widowControl w:val="0"/>
        <w:autoSpaceDE w:val="0"/>
        <w:autoSpaceDN w:val="0"/>
        <w:adjustRightInd w:val="0"/>
        <w:spacing w:line="240" w:lineRule="auto"/>
        <w:rPr>
          <w:rFonts w:ascii="Arial" w:hAnsi="Arial" w:cs="Arial"/>
        </w:rPr>
      </w:pPr>
    </w:p>
    <w:p w:rsidR="000603B4" w:rsidRDefault="000603B4" w:rsidP="000603B4">
      <w:pPr>
        <w:widowControl w:val="0"/>
        <w:autoSpaceDE w:val="0"/>
        <w:autoSpaceDN w:val="0"/>
        <w:adjustRightInd w:val="0"/>
        <w:spacing w:line="240" w:lineRule="auto"/>
        <w:rPr>
          <w:rFonts w:ascii="Arial" w:hAnsi="Arial" w:cs="Arial"/>
        </w:rPr>
      </w:pPr>
      <w:r>
        <w:rPr>
          <w:rFonts w:ascii="Arial" w:hAnsi="Arial" w:cs="Arial"/>
        </w:rPr>
        <w:t xml:space="preserve">Tabla 6    Tabla de resultados de intervalos de frecuencia de las </w:t>
      </w:r>
    </w:p>
    <w:p w:rsidR="000603B4" w:rsidRDefault="000603B4" w:rsidP="000603B4">
      <w:pPr>
        <w:widowControl w:val="0"/>
        <w:autoSpaceDE w:val="0"/>
        <w:autoSpaceDN w:val="0"/>
        <w:adjustRightInd w:val="0"/>
        <w:spacing w:line="240" w:lineRule="auto"/>
        <w:rPr>
          <w:rFonts w:ascii="Arial" w:hAnsi="Arial" w:cs="Arial"/>
        </w:rPr>
      </w:pPr>
      <w:r>
        <w:rPr>
          <w:rFonts w:ascii="Arial" w:hAnsi="Arial" w:cs="Arial"/>
        </w:rPr>
        <w:t xml:space="preserve">                 Muestras de reciclados de polietileno con Aditivo Ox y sin Aditivo Ox </w:t>
      </w:r>
    </w:p>
    <w:p w:rsidR="000603B4" w:rsidRDefault="000603B4" w:rsidP="000603B4">
      <w:pPr>
        <w:widowControl w:val="0"/>
        <w:autoSpaceDE w:val="0"/>
        <w:autoSpaceDN w:val="0"/>
        <w:adjustRightInd w:val="0"/>
        <w:spacing w:line="240" w:lineRule="auto"/>
        <w:rPr>
          <w:rFonts w:ascii="Arial" w:hAnsi="Arial" w:cs="Arial"/>
        </w:rPr>
      </w:pPr>
      <w:r>
        <w:rPr>
          <w:rFonts w:ascii="Arial" w:hAnsi="Arial" w:cs="Arial"/>
        </w:rPr>
        <w:t xml:space="preserve">                 Proceso Inyección...................................................................................126 </w:t>
      </w:r>
    </w:p>
    <w:p w:rsidR="000603B4" w:rsidRPr="002D40FB" w:rsidRDefault="000603B4" w:rsidP="000603B4">
      <w:pPr>
        <w:widowControl w:val="0"/>
        <w:autoSpaceDE w:val="0"/>
        <w:autoSpaceDN w:val="0"/>
        <w:adjustRightInd w:val="0"/>
        <w:spacing w:line="240" w:lineRule="auto"/>
        <w:rPr>
          <w:rFonts w:ascii="Arial" w:hAnsi="Arial" w:cs="Arial"/>
          <w:b/>
          <w:sz w:val="24"/>
          <w:szCs w:val="24"/>
        </w:rPr>
      </w:pPr>
    </w:p>
    <w:p w:rsidR="000603B4" w:rsidRDefault="000603B4" w:rsidP="000603B4">
      <w:pPr>
        <w:widowControl w:val="0"/>
        <w:autoSpaceDE w:val="0"/>
        <w:autoSpaceDN w:val="0"/>
        <w:adjustRightInd w:val="0"/>
        <w:spacing w:line="240" w:lineRule="auto"/>
        <w:rPr>
          <w:rFonts w:ascii="Arial" w:hAnsi="Arial" w:cs="Arial"/>
        </w:rPr>
      </w:pPr>
      <w:r>
        <w:rPr>
          <w:rFonts w:ascii="Arial" w:hAnsi="Arial" w:cs="Arial"/>
        </w:rPr>
        <w:t xml:space="preserve">Tabla 7  Tabla de resultados de intervalos de frecuencia de las </w:t>
      </w:r>
    </w:p>
    <w:p w:rsidR="000603B4" w:rsidRDefault="000603B4" w:rsidP="000603B4">
      <w:pPr>
        <w:widowControl w:val="0"/>
        <w:autoSpaceDE w:val="0"/>
        <w:autoSpaceDN w:val="0"/>
        <w:adjustRightInd w:val="0"/>
        <w:spacing w:line="240" w:lineRule="auto"/>
        <w:rPr>
          <w:rFonts w:ascii="Arial" w:hAnsi="Arial" w:cs="Arial"/>
        </w:rPr>
      </w:pPr>
      <w:r>
        <w:rPr>
          <w:rFonts w:ascii="Arial" w:hAnsi="Arial" w:cs="Arial"/>
        </w:rPr>
        <w:t xml:space="preserve">               Muestras de</w:t>
      </w:r>
      <w:r w:rsidRPr="00880F22">
        <w:rPr>
          <w:rFonts w:ascii="Arial" w:hAnsi="Arial" w:cs="Arial"/>
        </w:rPr>
        <w:t xml:space="preserve"> </w:t>
      </w:r>
      <w:r>
        <w:rPr>
          <w:rFonts w:ascii="Arial" w:hAnsi="Arial" w:cs="Arial"/>
        </w:rPr>
        <w:t xml:space="preserve">reciclados de polietileno con Aditivo Ox y sin Aditivo Ox </w:t>
      </w:r>
    </w:p>
    <w:p w:rsidR="000603B4" w:rsidRDefault="000603B4" w:rsidP="000603B4">
      <w:pPr>
        <w:widowControl w:val="0"/>
        <w:autoSpaceDE w:val="0"/>
        <w:autoSpaceDN w:val="0"/>
        <w:adjustRightInd w:val="0"/>
        <w:spacing w:line="240" w:lineRule="auto"/>
        <w:rPr>
          <w:rFonts w:ascii="Arial" w:hAnsi="Arial" w:cs="Arial"/>
        </w:rPr>
      </w:pPr>
      <w:r>
        <w:rPr>
          <w:rFonts w:ascii="Arial" w:hAnsi="Arial" w:cs="Arial"/>
        </w:rPr>
        <w:t xml:space="preserve">               Proceso Extrusión.....................................................................................130 </w:t>
      </w:r>
    </w:p>
    <w:p w:rsidR="000603B4" w:rsidRDefault="000603B4" w:rsidP="000603B4">
      <w:pPr>
        <w:spacing w:line="480" w:lineRule="auto"/>
        <w:rPr>
          <w:rFonts w:ascii="Arial" w:hAnsi="Arial" w:cs="Arial"/>
        </w:rPr>
      </w:pPr>
    </w:p>
    <w:p w:rsidR="000603B4" w:rsidRDefault="000603B4" w:rsidP="000603B4">
      <w:pPr>
        <w:spacing w:line="480" w:lineRule="auto"/>
        <w:rPr>
          <w:rFonts w:ascii="Arial" w:hAnsi="Arial" w:cs="Arial"/>
        </w:rPr>
      </w:pPr>
    </w:p>
    <w:p w:rsidR="000603B4" w:rsidRPr="009B5F01" w:rsidRDefault="000603B4" w:rsidP="000603B4">
      <w:pPr>
        <w:spacing w:line="480" w:lineRule="auto"/>
        <w:rPr>
          <w:rFonts w:ascii="Arial" w:hAnsi="Arial" w:cs="Arial"/>
        </w:rPr>
      </w:pPr>
    </w:p>
    <w:p w:rsidR="000603B4" w:rsidRDefault="000603B4" w:rsidP="000603B4">
      <w:pPr>
        <w:spacing w:line="480" w:lineRule="auto"/>
        <w:rPr>
          <w:rFonts w:ascii="Arial" w:hAnsi="Arial" w:cs="Arial"/>
        </w:rPr>
      </w:pPr>
    </w:p>
    <w:p w:rsidR="000603B4" w:rsidRDefault="000603B4" w:rsidP="000603B4">
      <w:pPr>
        <w:spacing w:line="480" w:lineRule="auto"/>
        <w:jc w:val="center"/>
        <w:rPr>
          <w:rFonts w:ascii="Arial" w:hAnsi="Arial" w:cs="Arial"/>
          <w:b/>
          <w:sz w:val="32"/>
          <w:szCs w:val="32"/>
        </w:rPr>
      </w:pPr>
      <w:r w:rsidRPr="007B330F">
        <w:rPr>
          <w:rFonts w:ascii="Arial" w:hAnsi="Arial" w:cs="Arial"/>
          <w:b/>
          <w:sz w:val="32"/>
          <w:szCs w:val="32"/>
        </w:rPr>
        <w:t>INTRODUCCIÓN</w:t>
      </w:r>
    </w:p>
    <w:p w:rsidR="000603B4" w:rsidRPr="007B330F" w:rsidRDefault="000603B4" w:rsidP="000603B4">
      <w:pPr>
        <w:widowControl w:val="0"/>
        <w:autoSpaceDE w:val="0"/>
        <w:autoSpaceDN w:val="0"/>
        <w:adjustRightInd w:val="0"/>
        <w:spacing w:line="240" w:lineRule="auto"/>
        <w:ind w:left="690"/>
        <w:jc w:val="center"/>
        <w:rPr>
          <w:rFonts w:ascii="Arial" w:hAnsi="Arial" w:cs="Arial"/>
          <w:b/>
          <w:sz w:val="32"/>
          <w:szCs w:val="32"/>
        </w:rPr>
      </w:pPr>
    </w:p>
    <w:p w:rsidR="000603B4" w:rsidRDefault="000603B4" w:rsidP="000603B4">
      <w:pPr>
        <w:spacing w:before="100" w:beforeAutospacing="1" w:after="100" w:afterAutospacing="1" w:line="480" w:lineRule="auto"/>
        <w:ind w:right="-6"/>
        <w:jc w:val="both"/>
        <w:rPr>
          <w:rFonts w:ascii="Arial" w:hAnsi="Arial" w:cs="Arial"/>
          <w:sz w:val="24"/>
          <w:szCs w:val="24"/>
        </w:rPr>
      </w:pPr>
      <w:r>
        <w:rPr>
          <w:rFonts w:ascii="Arial" w:hAnsi="Arial" w:cs="Arial"/>
          <w:sz w:val="24"/>
          <w:szCs w:val="24"/>
          <w:lang w:val="es-ES"/>
        </w:rPr>
        <w:t xml:space="preserve">El presente trabajo se desarrolla en base a los nanocompuestos, polímeros y reciclados de plásticos, el cual se va a analizar el comportamiento de todos ellos </w:t>
      </w:r>
      <w:r>
        <w:rPr>
          <w:rFonts w:ascii="Arial" w:hAnsi="Arial" w:cs="Arial"/>
          <w:sz w:val="24"/>
          <w:szCs w:val="24"/>
        </w:rPr>
        <w:t>y sus propiedades tanto físicas como químicas al realizar la técnica de Esp</w:t>
      </w:r>
      <w:smartTag w:uri="urn:schemas-microsoft-com:office:smarttags" w:element="PersonName">
        <w:r>
          <w:rPr>
            <w:rFonts w:ascii="Arial" w:hAnsi="Arial" w:cs="Arial"/>
            <w:sz w:val="24"/>
            <w:szCs w:val="24"/>
          </w:rPr>
          <w:t>ec</w:t>
        </w:r>
      </w:smartTag>
      <w:r>
        <w:rPr>
          <w:rFonts w:ascii="Arial" w:hAnsi="Arial" w:cs="Arial"/>
          <w:sz w:val="24"/>
          <w:szCs w:val="24"/>
        </w:rPr>
        <w:t>trometría con Luz Infrarroja (FTIR).</w:t>
      </w:r>
    </w:p>
    <w:p w:rsidR="000603B4" w:rsidRDefault="000603B4" w:rsidP="000603B4">
      <w:pPr>
        <w:spacing w:before="100" w:beforeAutospacing="1" w:after="100" w:afterAutospacing="1" w:line="480" w:lineRule="auto"/>
        <w:ind w:left="851" w:right="-6"/>
        <w:jc w:val="both"/>
        <w:rPr>
          <w:rFonts w:ascii="Arial" w:hAnsi="Arial" w:cs="Arial"/>
          <w:sz w:val="24"/>
          <w:szCs w:val="24"/>
        </w:rPr>
      </w:pPr>
    </w:p>
    <w:p w:rsidR="000603B4" w:rsidRDefault="000603B4" w:rsidP="000603B4">
      <w:pPr>
        <w:spacing w:before="100" w:beforeAutospacing="1" w:after="100" w:afterAutospacing="1" w:line="480" w:lineRule="auto"/>
        <w:ind w:right="-6"/>
        <w:jc w:val="both"/>
        <w:rPr>
          <w:rFonts w:ascii="Arial" w:hAnsi="Arial" w:cs="Arial"/>
          <w:sz w:val="24"/>
          <w:szCs w:val="24"/>
          <w:lang w:val="es-ES"/>
        </w:rPr>
      </w:pPr>
      <w:r>
        <w:rPr>
          <w:rFonts w:ascii="Arial" w:hAnsi="Arial" w:cs="Arial"/>
          <w:sz w:val="24"/>
          <w:szCs w:val="24"/>
          <w:lang w:val="es-ES"/>
        </w:rPr>
        <w:t>Mediante la técnica que se va a emplear podemos mejorar el control de calidad de los productos que fabrican dichas empresas de plásticos, gracias a esta técnica se podrá determinar si el plástico, nanocompuestos y reciclados de plásticos se degradan, poseen humedad y ver si cambia la estructura molecular, este proceso se lo realiza solo cualitativamente.</w:t>
      </w:r>
    </w:p>
    <w:p w:rsidR="000603B4" w:rsidRDefault="000603B4" w:rsidP="000603B4">
      <w:pPr>
        <w:spacing w:before="100" w:beforeAutospacing="1" w:after="100" w:afterAutospacing="1" w:line="480" w:lineRule="auto"/>
        <w:ind w:left="110" w:right="-6"/>
        <w:jc w:val="both"/>
        <w:rPr>
          <w:rFonts w:ascii="Arial" w:hAnsi="Arial" w:cs="Arial"/>
          <w:sz w:val="24"/>
          <w:szCs w:val="24"/>
          <w:lang w:val="es-ES"/>
        </w:rPr>
      </w:pPr>
    </w:p>
    <w:p w:rsidR="000603B4" w:rsidRDefault="000603B4" w:rsidP="000603B4">
      <w:pPr>
        <w:widowControl w:val="0"/>
        <w:autoSpaceDE w:val="0"/>
        <w:autoSpaceDN w:val="0"/>
        <w:adjustRightInd w:val="0"/>
        <w:spacing w:line="480" w:lineRule="auto"/>
        <w:ind w:right="56"/>
        <w:jc w:val="both"/>
        <w:rPr>
          <w:rFonts w:ascii="Arial" w:hAnsi="Arial" w:cs="Arial"/>
          <w:sz w:val="24"/>
          <w:szCs w:val="24"/>
        </w:rPr>
      </w:pPr>
      <w:r w:rsidRPr="0038592B">
        <w:rPr>
          <w:rFonts w:ascii="Arial" w:hAnsi="Arial" w:cs="Arial"/>
          <w:sz w:val="24"/>
          <w:szCs w:val="24"/>
          <w:lang w:val="es-ES"/>
        </w:rPr>
        <w:t>Nuestro objetivo principal es</w:t>
      </w:r>
      <w:r>
        <w:rPr>
          <w:rFonts w:ascii="Arial" w:hAnsi="Arial" w:cs="Arial"/>
          <w:sz w:val="24"/>
          <w:szCs w:val="24"/>
        </w:rPr>
        <w:t xml:space="preserve"> determinar </w:t>
      </w:r>
      <w:r w:rsidRPr="004B758E">
        <w:rPr>
          <w:rFonts w:ascii="Arial" w:hAnsi="Arial" w:cs="Arial"/>
          <w:sz w:val="24"/>
          <w:szCs w:val="24"/>
        </w:rPr>
        <w:t>cualitativamente</w:t>
      </w:r>
      <w:r>
        <w:rPr>
          <w:rFonts w:ascii="Arial" w:hAnsi="Arial" w:cs="Arial"/>
          <w:sz w:val="24"/>
          <w:szCs w:val="24"/>
        </w:rPr>
        <w:t xml:space="preserve"> si hay cambio de sus propiedades físicas o químicas en los polímeros compuestos, nanocompuestos y reciclados de polímeros, además ver si existe o no diferencias en la estructura molecular entre los dos materiales. </w:t>
      </w:r>
    </w:p>
    <w:p w:rsidR="000603B4" w:rsidRDefault="000603B4" w:rsidP="000603B4">
      <w:pPr>
        <w:widowControl w:val="0"/>
        <w:autoSpaceDE w:val="0"/>
        <w:autoSpaceDN w:val="0"/>
        <w:adjustRightInd w:val="0"/>
        <w:spacing w:line="480" w:lineRule="auto"/>
        <w:ind w:left="900" w:right="18"/>
        <w:jc w:val="both"/>
        <w:rPr>
          <w:rFonts w:ascii="Arial" w:hAnsi="Arial" w:cs="Arial"/>
          <w:sz w:val="24"/>
          <w:szCs w:val="24"/>
        </w:rPr>
      </w:pPr>
    </w:p>
    <w:p w:rsidR="000603B4" w:rsidRDefault="000603B4" w:rsidP="000603B4">
      <w:pPr>
        <w:tabs>
          <w:tab w:val="left" w:pos="0"/>
        </w:tabs>
        <w:spacing w:before="100" w:beforeAutospacing="1" w:after="100" w:afterAutospacing="1" w:line="480" w:lineRule="auto"/>
        <w:ind w:right="18"/>
        <w:jc w:val="both"/>
        <w:rPr>
          <w:rFonts w:ascii="Arial" w:hAnsi="Arial" w:cs="Arial"/>
          <w:sz w:val="24"/>
          <w:szCs w:val="24"/>
          <w:lang w:val="es-ES"/>
        </w:rPr>
      </w:pPr>
      <w:r>
        <w:rPr>
          <w:rFonts w:ascii="Arial" w:hAnsi="Arial" w:cs="Arial"/>
          <w:sz w:val="24"/>
          <w:szCs w:val="24"/>
        </w:rPr>
        <w:t>Para esta tesis</w:t>
      </w:r>
      <w:r>
        <w:rPr>
          <w:rFonts w:ascii="Arial" w:hAnsi="Arial" w:cs="Arial"/>
          <w:sz w:val="24"/>
          <w:szCs w:val="24"/>
          <w:lang w:val="es-ES"/>
        </w:rPr>
        <w:t xml:space="preserve">, se utilizó las muestras de nanoarcillas Cloisite 30B, Cloisite 20A y una </w:t>
      </w:r>
      <w:r w:rsidRPr="0038592B">
        <w:rPr>
          <w:rFonts w:ascii="Arial" w:hAnsi="Arial" w:cs="Arial"/>
          <w:sz w:val="24"/>
          <w:szCs w:val="24"/>
          <w:lang w:val="es-ES"/>
        </w:rPr>
        <w:t xml:space="preserve"> </w:t>
      </w:r>
      <w:r>
        <w:rPr>
          <w:rFonts w:ascii="Arial" w:hAnsi="Arial" w:cs="Arial"/>
          <w:sz w:val="24"/>
          <w:szCs w:val="24"/>
          <w:lang w:val="es-ES"/>
        </w:rPr>
        <w:t>elaborada en los laboratorios de la facultad, la arcilla NanoEspol, además se utilizó las muestras de reciclado de polietileno con aditivo y sin aditivo, las cuales fueron sometidas a procesos de extrusión e inyección y muestras de carbonato de calcio a diferentes porcentajes, mezcladas con polietileno, en otras tesis se han hechos otro tipo de ensayos como de tensión, dureza, impacto, etc.</w:t>
      </w:r>
    </w:p>
    <w:p w:rsidR="000603B4" w:rsidRDefault="000603B4" w:rsidP="000603B4">
      <w:pPr>
        <w:tabs>
          <w:tab w:val="left" w:pos="0"/>
        </w:tabs>
        <w:spacing w:before="100" w:beforeAutospacing="1" w:after="100" w:afterAutospacing="1" w:line="480" w:lineRule="auto"/>
        <w:ind w:right="18"/>
        <w:jc w:val="both"/>
        <w:rPr>
          <w:rFonts w:ascii="Arial" w:hAnsi="Arial" w:cs="Arial"/>
          <w:sz w:val="24"/>
          <w:szCs w:val="24"/>
          <w:lang w:val="es-ES"/>
        </w:rPr>
      </w:pPr>
    </w:p>
    <w:p w:rsidR="000603B4" w:rsidRDefault="000603B4" w:rsidP="000603B4">
      <w:pPr>
        <w:tabs>
          <w:tab w:val="left" w:pos="0"/>
        </w:tabs>
        <w:spacing w:before="100" w:beforeAutospacing="1" w:after="100" w:afterAutospacing="1" w:line="480" w:lineRule="auto"/>
        <w:ind w:right="18"/>
        <w:jc w:val="both"/>
        <w:rPr>
          <w:rFonts w:ascii="Arial" w:hAnsi="Arial" w:cs="Arial"/>
          <w:sz w:val="24"/>
          <w:szCs w:val="24"/>
          <w:lang w:val="es-ES"/>
        </w:rPr>
      </w:pPr>
      <w:r>
        <w:rPr>
          <w:rFonts w:ascii="Arial" w:hAnsi="Arial" w:cs="Arial"/>
          <w:sz w:val="24"/>
          <w:szCs w:val="24"/>
          <w:lang w:val="es-ES"/>
        </w:rPr>
        <w:t>Para elaborar los nanocompuestos seguimos los procedimientos desarrollados en investigaciones anteriores, para esta tesis se utilizó un programa llamado OMNIC, el cual nos permite identificar cada pico al elaborar el ensayo de Esp</w:t>
      </w:r>
      <w:smartTag w:uri="urn:schemas-microsoft-com:office:smarttags" w:element="PersonName">
        <w:r>
          <w:rPr>
            <w:rFonts w:ascii="Arial" w:hAnsi="Arial" w:cs="Arial"/>
            <w:sz w:val="24"/>
            <w:szCs w:val="24"/>
            <w:lang w:val="es-ES"/>
          </w:rPr>
          <w:t>ec</w:t>
        </w:r>
      </w:smartTag>
      <w:r>
        <w:rPr>
          <w:rFonts w:ascii="Arial" w:hAnsi="Arial" w:cs="Arial"/>
          <w:sz w:val="24"/>
          <w:szCs w:val="24"/>
          <w:lang w:val="es-ES"/>
        </w:rPr>
        <w:t xml:space="preserve">trometría con Luz Infrarroja (FTIR), </w:t>
      </w:r>
      <w:r w:rsidRPr="0038592B">
        <w:rPr>
          <w:rFonts w:ascii="Arial" w:hAnsi="Arial" w:cs="Arial"/>
          <w:sz w:val="24"/>
          <w:szCs w:val="24"/>
          <w:lang w:val="es-ES"/>
        </w:rPr>
        <w:t>siguiendo</w:t>
      </w:r>
      <w:r>
        <w:rPr>
          <w:rFonts w:ascii="Arial" w:hAnsi="Arial" w:cs="Arial"/>
          <w:sz w:val="24"/>
          <w:szCs w:val="24"/>
          <w:lang w:val="es-ES"/>
        </w:rPr>
        <w:t xml:space="preserve"> el procedimiento respectivo</w:t>
      </w:r>
      <w:r w:rsidRPr="0038592B">
        <w:rPr>
          <w:rFonts w:ascii="Arial" w:hAnsi="Arial" w:cs="Arial"/>
          <w:sz w:val="24"/>
          <w:szCs w:val="24"/>
          <w:lang w:val="es-ES"/>
        </w:rPr>
        <w:t xml:space="preserve">. </w:t>
      </w:r>
    </w:p>
    <w:p w:rsidR="000603B4" w:rsidRDefault="000603B4" w:rsidP="000603B4">
      <w:pPr>
        <w:tabs>
          <w:tab w:val="left" w:pos="0"/>
        </w:tabs>
        <w:spacing w:before="100" w:beforeAutospacing="1" w:after="100" w:afterAutospacing="1" w:line="480" w:lineRule="auto"/>
        <w:ind w:right="18"/>
        <w:jc w:val="both"/>
        <w:rPr>
          <w:rFonts w:ascii="Arial" w:hAnsi="Arial" w:cs="Arial"/>
          <w:sz w:val="24"/>
          <w:szCs w:val="24"/>
          <w:lang w:val="es-ES"/>
        </w:rPr>
      </w:pPr>
    </w:p>
    <w:p w:rsidR="000603B4" w:rsidRDefault="000603B4" w:rsidP="000603B4">
      <w:pPr>
        <w:tabs>
          <w:tab w:val="left" w:pos="0"/>
        </w:tabs>
        <w:spacing w:before="100" w:beforeAutospacing="1" w:after="100" w:afterAutospacing="1" w:line="480" w:lineRule="auto"/>
        <w:ind w:right="18"/>
        <w:jc w:val="both"/>
        <w:rPr>
          <w:rFonts w:ascii="Arial" w:hAnsi="Arial" w:cs="Arial"/>
          <w:sz w:val="24"/>
          <w:szCs w:val="24"/>
        </w:rPr>
      </w:pPr>
      <w:r>
        <w:rPr>
          <w:rFonts w:ascii="Arial" w:hAnsi="Arial" w:cs="Arial"/>
          <w:sz w:val="24"/>
          <w:szCs w:val="24"/>
          <w:lang w:val="es-ES"/>
        </w:rPr>
        <w:t>Mediante esta técnica se puede obtener la gráfica del espectro de diferentes materiales, plásticos reciclados, nanoarcillas, donde para cada material, existe un diferente tipo de espectro.</w:t>
      </w:r>
    </w:p>
    <w:p w:rsidR="000603B4" w:rsidRDefault="000603B4" w:rsidP="000603B4">
      <w:pPr>
        <w:spacing w:before="100" w:beforeAutospacing="1" w:after="100" w:afterAutospacing="1" w:line="480" w:lineRule="auto"/>
        <w:ind w:right="-6"/>
        <w:jc w:val="both"/>
        <w:rPr>
          <w:rFonts w:ascii="Arial" w:hAnsi="Arial" w:cs="Arial"/>
          <w:sz w:val="24"/>
          <w:szCs w:val="24"/>
          <w:lang w:val="es-ES"/>
        </w:rPr>
      </w:pPr>
    </w:p>
    <w:p w:rsidR="000603B4" w:rsidRPr="007D6AA8" w:rsidRDefault="000603B4" w:rsidP="000603B4">
      <w:pPr>
        <w:rPr>
          <w:lang w:val="es-ES"/>
        </w:rPr>
      </w:pPr>
    </w:p>
    <w:p w:rsidR="000603B4" w:rsidRDefault="000603B4" w:rsidP="000603B4">
      <w:pPr>
        <w:widowControl w:val="0"/>
        <w:autoSpaceDE w:val="0"/>
        <w:autoSpaceDN w:val="0"/>
        <w:adjustRightInd w:val="0"/>
        <w:spacing w:line="240" w:lineRule="auto"/>
        <w:jc w:val="center"/>
        <w:rPr>
          <w:rFonts w:ascii="Arial" w:hAnsi="Arial" w:cs="Arial"/>
          <w:sz w:val="48"/>
          <w:szCs w:val="48"/>
        </w:rPr>
      </w:pPr>
      <w:r>
        <w:rPr>
          <w:rFonts w:ascii="Arial" w:hAnsi="Arial" w:cs="Arial"/>
          <w:sz w:val="48"/>
          <w:szCs w:val="48"/>
        </w:rPr>
        <w:t>CAPÍTULO 1</w:t>
      </w:r>
    </w:p>
    <w:p w:rsidR="000603B4" w:rsidRDefault="000603B4" w:rsidP="000603B4">
      <w:pPr>
        <w:widowControl w:val="0"/>
        <w:autoSpaceDE w:val="0"/>
        <w:autoSpaceDN w:val="0"/>
        <w:adjustRightInd w:val="0"/>
        <w:spacing w:line="240" w:lineRule="auto"/>
        <w:jc w:val="both"/>
        <w:rPr>
          <w:rFonts w:ascii="Arial" w:hAnsi="Arial" w:cs="Arial"/>
          <w:sz w:val="24"/>
          <w:szCs w:val="24"/>
        </w:rPr>
      </w:pPr>
    </w:p>
    <w:p w:rsidR="000603B4" w:rsidRPr="00B04774" w:rsidRDefault="000603B4" w:rsidP="000603B4">
      <w:pPr>
        <w:widowControl w:val="0"/>
        <w:autoSpaceDE w:val="0"/>
        <w:autoSpaceDN w:val="0"/>
        <w:adjustRightInd w:val="0"/>
        <w:spacing w:line="240" w:lineRule="auto"/>
        <w:ind w:left="426"/>
        <w:jc w:val="both"/>
        <w:rPr>
          <w:rFonts w:ascii="Arial" w:hAnsi="Arial" w:cs="Arial"/>
          <w:b/>
          <w:sz w:val="32"/>
          <w:szCs w:val="32"/>
        </w:rPr>
      </w:pPr>
      <w:r w:rsidRPr="00B04774">
        <w:rPr>
          <w:rFonts w:ascii="Arial" w:hAnsi="Arial" w:cs="Arial"/>
          <w:b/>
          <w:sz w:val="32"/>
          <w:szCs w:val="32"/>
        </w:rPr>
        <w:t>1</w:t>
      </w:r>
      <w:r w:rsidRPr="00B04774">
        <w:rPr>
          <w:rFonts w:ascii="Arial" w:hAnsi="Arial" w:cs="Arial"/>
          <w:b/>
          <w:sz w:val="32"/>
          <w:szCs w:val="32"/>
        </w:rPr>
        <w:tab/>
        <w:t>DESCRIPCIÓN GENERAL</w:t>
      </w:r>
    </w:p>
    <w:p w:rsidR="000603B4" w:rsidRDefault="000603B4" w:rsidP="000603B4">
      <w:pPr>
        <w:widowControl w:val="0"/>
        <w:autoSpaceDE w:val="0"/>
        <w:autoSpaceDN w:val="0"/>
        <w:adjustRightInd w:val="0"/>
        <w:spacing w:line="240" w:lineRule="auto"/>
        <w:ind w:left="426"/>
        <w:jc w:val="both"/>
        <w:rPr>
          <w:rFonts w:ascii="Arial" w:hAnsi="Arial" w:cs="Arial"/>
          <w:sz w:val="32"/>
          <w:szCs w:val="32"/>
        </w:rPr>
      </w:pPr>
    </w:p>
    <w:p w:rsidR="000603B4" w:rsidRPr="00B04774" w:rsidRDefault="000603B4" w:rsidP="000603B4">
      <w:pPr>
        <w:widowControl w:val="0"/>
        <w:autoSpaceDE w:val="0"/>
        <w:autoSpaceDN w:val="0"/>
        <w:adjustRightInd w:val="0"/>
        <w:spacing w:line="240" w:lineRule="auto"/>
        <w:ind w:left="426"/>
        <w:jc w:val="both"/>
        <w:rPr>
          <w:rFonts w:ascii="Arial" w:hAnsi="Arial" w:cs="Arial"/>
          <w:b/>
          <w:sz w:val="32"/>
          <w:szCs w:val="32"/>
        </w:rPr>
      </w:pPr>
      <w:r>
        <w:rPr>
          <w:rFonts w:ascii="Arial" w:hAnsi="Arial" w:cs="Arial"/>
          <w:b/>
          <w:sz w:val="32"/>
          <w:szCs w:val="32"/>
        </w:rPr>
        <w:t xml:space="preserve">    </w:t>
      </w:r>
      <w:r w:rsidRPr="00B04774">
        <w:rPr>
          <w:rFonts w:ascii="Arial" w:hAnsi="Arial" w:cs="Arial"/>
          <w:b/>
          <w:sz w:val="32"/>
          <w:szCs w:val="32"/>
        </w:rPr>
        <w:t>1.1</w:t>
      </w:r>
      <w:r w:rsidRPr="00B04774">
        <w:rPr>
          <w:rFonts w:ascii="Arial" w:hAnsi="Arial" w:cs="Arial"/>
          <w:b/>
          <w:sz w:val="32"/>
          <w:szCs w:val="32"/>
        </w:rPr>
        <w:tab/>
        <w:t>PLANTEAMIENTO DEL PROBLEMA</w:t>
      </w:r>
    </w:p>
    <w:p w:rsidR="000603B4" w:rsidRDefault="000603B4" w:rsidP="000603B4">
      <w:pPr>
        <w:widowControl w:val="0"/>
        <w:autoSpaceDE w:val="0"/>
        <w:autoSpaceDN w:val="0"/>
        <w:adjustRightInd w:val="0"/>
        <w:spacing w:line="24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En otras investigaciones en la ESPOL, se han demostrado las propiedades físicas, mediante ensayos, sin embargo es importante determinar la estructura mol</w:t>
      </w:r>
      <w:smartTag w:uri="urn:schemas-microsoft-com:office:smarttags" w:element="PersonName">
        <w:r>
          <w:rPr>
            <w:rFonts w:ascii="Arial" w:hAnsi="Arial" w:cs="Arial"/>
            <w:sz w:val="24"/>
            <w:szCs w:val="24"/>
          </w:rPr>
          <w:t>ec</w:t>
        </w:r>
      </w:smartTag>
      <w:r>
        <w:rPr>
          <w:rFonts w:ascii="Arial" w:hAnsi="Arial" w:cs="Arial"/>
          <w:sz w:val="24"/>
          <w:szCs w:val="24"/>
        </w:rPr>
        <w:t>ular de cada material para completar su relación estructura - propiedades este trabajo permite analizar la composición química y la estabilidad de un polímero o compuesto, que ha sido procesado y posteriormente obtenido sus propiedades m</w:t>
      </w:r>
      <w:smartTag w:uri="urn:schemas-microsoft-com:office:smarttags" w:element="PersonName">
        <w:r>
          <w:rPr>
            <w:rFonts w:ascii="Arial" w:hAnsi="Arial" w:cs="Arial"/>
            <w:sz w:val="24"/>
            <w:szCs w:val="24"/>
          </w:rPr>
          <w:t>ec</w:t>
        </w:r>
      </w:smartTag>
      <w:r>
        <w:rPr>
          <w:rFonts w:ascii="Arial" w:hAnsi="Arial" w:cs="Arial"/>
          <w:sz w:val="24"/>
          <w:szCs w:val="24"/>
        </w:rPr>
        <w:t>ánicas.</w:t>
      </w: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Adicionalmente el análisis por luz infrarroja permite determinar e identificar aditivos, mezclas de polímeros, degradación, cristalinidad, curado, etc.</w:t>
      </w: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b/>
          <w:sz w:val="32"/>
          <w:szCs w:val="32"/>
        </w:rPr>
      </w:pPr>
      <w:r>
        <w:rPr>
          <w:rFonts w:ascii="Arial" w:hAnsi="Arial" w:cs="Arial"/>
          <w:b/>
          <w:sz w:val="32"/>
          <w:szCs w:val="32"/>
        </w:rPr>
        <w:t xml:space="preserve">1.2  </w:t>
      </w:r>
      <w:r w:rsidRPr="00B04774">
        <w:rPr>
          <w:rFonts w:ascii="Arial" w:hAnsi="Arial" w:cs="Arial"/>
          <w:b/>
          <w:sz w:val="32"/>
          <w:szCs w:val="32"/>
        </w:rPr>
        <w:t>OBJETIVO DE LA TESIS</w:t>
      </w:r>
    </w:p>
    <w:p w:rsidR="000603B4" w:rsidRDefault="000603B4" w:rsidP="000603B4">
      <w:pPr>
        <w:widowControl w:val="0"/>
        <w:autoSpaceDE w:val="0"/>
        <w:autoSpaceDN w:val="0"/>
        <w:adjustRightInd w:val="0"/>
        <w:spacing w:line="480" w:lineRule="auto"/>
        <w:ind w:left="426"/>
        <w:jc w:val="both"/>
        <w:rPr>
          <w:rFonts w:ascii="Arial" w:hAnsi="Arial" w:cs="Arial"/>
          <w:b/>
          <w:sz w:val="32"/>
          <w:szCs w:val="32"/>
        </w:rPr>
      </w:pPr>
    </w:p>
    <w:p w:rsidR="000603B4" w:rsidRDefault="000603B4" w:rsidP="000603B4">
      <w:pPr>
        <w:widowControl w:val="0"/>
        <w:autoSpaceDE w:val="0"/>
        <w:autoSpaceDN w:val="0"/>
        <w:adjustRightInd w:val="0"/>
        <w:spacing w:line="480" w:lineRule="auto"/>
        <w:ind w:left="426"/>
        <w:jc w:val="both"/>
        <w:rPr>
          <w:rFonts w:ascii="Arial" w:hAnsi="Arial" w:cs="Arial"/>
          <w:b/>
          <w:sz w:val="32"/>
          <w:szCs w:val="32"/>
        </w:rPr>
      </w:pPr>
      <w:r w:rsidRPr="00B04774">
        <w:rPr>
          <w:rFonts w:ascii="Arial" w:hAnsi="Arial" w:cs="Arial"/>
          <w:b/>
          <w:sz w:val="32"/>
          <w:szCs w:val="32"/>
        </w:rPr>
        <w:t>1.2.1  OBJETIVO GENERAL DE LA TESIS</w:t>
      </w:r>
    </w:p>
    <w:p w:rsidR="000603B4" w:rsidRDefault="000603B4" w:rsidP="000603B4">
      <w:pPr>
        <w:widowControl w:val="0"/>
        <w:autoSpaceDE w:val="0"/>
        <w:autoSpaceDN w:val="0"/>
        <w:adjustRightInd w:val="0"/>
        <w:spacing w:line="480" w:lineRule="auto"/>
        <w:ind w:left="426" w:right="56"/>
        <w:jc w:val="both"/>
        <w:rPr>
          <w:rFonts w:ascii="Arial" w:hAnsi="Arial" w:cs="Arial"/>
          <w:sz w:val="24"/>
          <w:szCs w:val="24"/>
        </w:rPr>
      </w:pPr>
      <w:r>
        <w:rPr>
          <w:rFonts w:ascii="Arial" w:hAnsi="Arial" w:cs="Arial"/>
          <w:sz w:val="24"/>
          <w:szCs w:val="24"/>
        </w:rPr>
        <w:t xml:space="preserve">Aplicación de FTIR en el análisis de plásticos industriales y nuevos materiales como nanocompuestos y determinar </w:t>
      </w:r>
      <w:r w:rsidRPr="004B758E">
        <w:rPr>
          <w:rFonts w:ascii="Arial" w:hAnsi="Arial" w:cs="Arial"/>
          <w:sz w:val="24"/>
          <w:szCs w:val="24"/>
        </w:rPr>
        <w:t>cualitativamente</w:t>
      </w:r>
      <w:r>
        <w:rPr>
          <w:rFonts w:ascii="Arial" w:hAnsi="Arial" w:cs="Arial"/>
          <w:sz w:val="24"/>
          <w:szCs w:val="24"/>
        </w:rPr>
        <w:t xml:space="preserve"> si hay cambio de sus propiedades físicas o químicas y si existe o no diferencias en la estructura molecular entre los dos materiales. </w:t>
      </w: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b/>
          <w:sz w:val="32"/>
          <w:szCs w:val="32"/>
        </w:rPr>
      </w:pPr>
      <w:r w:rsidRPr="00B04774">
        <w:rPr>
          <w:rFonts w:ascii="Arial" w:hAnsi="Arial" w:cs="Arial"/>
          <w:b/>
          <w:sz w:val="32"/>
          <w:szCs w:val="32"/>
        </w:rPr>
        <w:t>1.2.2   OBJETIVO ESPECÍFICO DE LA TESIS</w:t>
      </w: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 xml:space="preserve">Determinar </w:t>
      </w:r>
      <w:r w:rsidRPr="004B758E">
        <w:rPr>
          <w:rFonts w:ascii="Arial" w:hAnsi="Arial" w:cs="Arial"/>
          <w:sz w:val="24"/>
          <w:szCs w:val="24"/>
        </w:rPr>
        <w:t>cualitativamente</w:t>
      </w:r>
      <w:r>
        <w:rPr>
          <w:rFonts w:ascii="Arial" w:hAnsi="Arial" w:cs="Arial"/>
          <w:sz w:val="24"/>
          <w:szCs w:val="24"/>
        </w:rPr>
        <w:t xml:space="preserve"> la estructura molecular de </w:t>
      </w:r>
      <w:r w:rsidRPr="00962CCF">
        <w:rPr>
          <w:rFonts w:ascii="Arial" w:hAnsi="Arial" w:cs="Arial"/>
          <w:sz w:val="24"/>
          <w:szCs w:val="24"/>
        </w:rPr>
        <w:t>polímeros compuestos</w:t>
      </w:r>
      <w:r>
        <w:rPr>
          <w:rFonts w:ascii="Arial" w:hAnsi="Arial" w:cs="Arial"/>
          <w:sz w:val="24"/>
          <w:szCs w:val="24"/>
        </w:rPr>
        <w:t>, reciclados</w:t>
      </w:r>
      <w:r w:rsidRPr="00962CCF">
        <w:rPr>
          <w:rFonts w:ascii="Arial" w:hAnsi="Arial" w:cs="Arial"/>
          <w:sz w:val="24"/>
          <w:szCs w:val="24"/>
        </w:rPr>
        <w:t xml:space="preserve"> y nanocompuestos</w:t>
      </w:r>
      <w:r>
        <w:rPr>
          <w:rFonts w:ascii="Arial" w:hAnsi="Arial" w:cs="Arial"/>
          <w:sz w:val="24"/>
          <w:szCs w:val="24"/>
        </w:rPr>
        <w:t>.</w:t>
      </w: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Conocer acerca del análisis por luz infrarroja, aplicada en los polímeros, compuestos y nanocompuestos.</w:t>
      </w: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Impulsar  el conocimiento de  esta técnica en nuestro medio.</w:t>
      </w: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Pr="00B04774" w:rsidRDefault="000603B4" w:rsidP="000603B4">
      <w:pPr>
        <w:widowControl w:val="0"/>
        <w:autoSpaceDE w:val="0"/>
        <w:autoSpaceDN w:val="0"/>
        <w:adjustRightInd w:val="0"/>
        <w:spacing w:line="480" w:lineRule="auto"/>
        <w:ind w:left="426"/>
        <w:jc w:val="both"/>
        <w:rPr>
          <w:rFonts w:ascii="Arial" w:hAnsi="Arial" w:cs="Arial"/>
          <w:b/>
          <w:sz w:val="32"/>
          <w:szCs w:val="32"/>
        </w:rPr>
      </w:pPr>
      <w:r w:rsidRPr="00B04774">
        <w:rPr>
          <w:rFonts w:ascii="Arial" w:hAnsi="Arial" w:cs="Arial"/>
          <w:b/>
          <w:sz w:val="32"/>
          <w:szCs w:val="32"/>
        </w:rPr>
        <w:t>1.3   METODOGÍA DE LA TESIS</w:t>
      </w: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La metodología que se va a utilizar en esta tesis es la siguiente ver la figura a continuación:</w:t>
      </w: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r>
        <w:rPr>
          <w:noProof/>
        </w:rPr>
        <w:pict>
          <v:shapetype id="_x0000_t32" coordsize="21600,21600" o:spt="32" o:oned="t" path="m,l21600,21600e" filled="f">
            <v:path arrowok="t" fillok="f" o:connecttype="none"/>
            <o:lock v:ext="edit" shapetype="t"/>
          </v:shapetype>
          <v:shape id="_x0000_s1039" type="#_x0000_t32" style="position:absolute;left:0;text-align:left;margin-left:192.45pt;margin-top:29.35pt;width:0;height:29.25pt;z-index:251655168" o:connectortype="straight">
            <v:stroke endarrow="block"/>
          </v:shape>
        </w:pict>
      </w:r>
      <w:r>
        <w:rPr>
          <w:noProof/>
        </w:rPr>
        <w:pict>
          <v:rect id="_x0000_s1038" style="position:absolute;left:0;text-align:left;margin-left:97.95pt;margin-top:-5.9pt;width:195pt;height:35.25pt;z-index:251654144">
            <v:textbox style="mso-next-textbox:#_x0000_s1038">
              <w:txbxContent>
                <w:p w:rsidR="000603B4" w:rsidRPr="00510DF9" w:rsidRDefault="000603B4" w:rsidP="000603B4">
                  <w:pPr>
                    <w:jc w:val="center"/>
                    <w:rPr>
                      <w:rFonts w:ascii="Arial" w:hAnsi="Arial" w:cs="Arial"/>
                      <w:sz w:val="24"/>
                      <w:szCs w:val="24"/>
                    </w:rPr>
                  </w:pPr>
                  <w:r w:rsidRPr="00510DF9">
                    <w:rPr>
                      <w:rFonts w:ascii="Arial" w:hAnsi="Arial" w:cs="Arial"/>
                      <w:sz w:val="24"/>
                      <w:szCs w:val="24"/>
                    </w:rPr>
                    <w:t>Planteamiento del problema</w:t>
                  </w:r>
                </w:p>
              </w:txbxContent>
            </v:textbox>
          </v:rect>
        </w:pict>
      </w: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r>
        <w:rPr>
          <w:noProof/>
        </w:rPr>
        <w:pict>
          <v:rect id="_x0000_s1040" style="position:absolute;left:0;text-align:left;margin-left:97.95pt;margin-top:21pt;width:195pt;height:49.05pt;z-index:251656192">
            <v:textbox style="mso-next-textbox:#_x0000_s1040">
              <w:txbxContent>
                <w:p w:rsidR="000603B4" w:rsidRDefault="000603B4" w:rsidP="000603B4">
                  <w:pPr>
                    <w:jc w:val="center"/>
                    <w:rPr>
                      <w:rFonts w:ascii="Arial" w:hAnsi="Arial" w:cs="Arial"/>
                      <w:sz w:val="24"/>
                      <w:szCs w:val="24"/>
                    </w:rPr>
                  </w:pPr>
                  <w:r>
                    <w:rPr>
                      <w:rFonts w:ascii="Arial" w:hAnsi="Arial" w:cs="Arial"/>
                      <w:sz w:val="24"/>
                      <w:szCs w:val="24"/>
                    </w:rPr>
                    <w:t>Descripción del</w:t>
                  </w:r>
                  <w:r w:rsidRPr="00510DF9">
                    <w:rPr>
                      <w:rFonts w:ascii="Arial" w:hAnsi="Arial" w:cs="Arial"/>
                      <w:sz w:val="24"/>
                      <w:szCs w:val="24"/>
                    </w:rPr>
                    <w:t xml:space="preserve"> </w:t>
                  </w:r>
                  <w:r>
                    <w:rPr>
                      <w:rFonts w:ascii="Arial" w:hAnsi="Arial" w:cs="Arial"/>
                      <w:sz w:val="24"/>
                      <w:szCs w:val="24"/>
                    </w:rPr>
                    <w:t xml:space="preserve">proceso: </w:t>
                  </w:r>
                </w:p>
                <w:p w:rsidR="000603B4" w:rsidRPr="00510DF9" w:rsidRDefault="000603B4" w:rsidP="000603B4">
                  <w:pPr>
                    <w:jc w:val="center"/>
                    <w:rPr>
                      <w:rFonts w:ascii="Arial" w:hAnsi="Arial" w:cs="Arial"/>
                      <w:sz w:val="24"/>
                      <w:szCs w:val="24"/>
                    </w:rPr>
                  </w:pPr>
                  <w:r>
                    <w:rPr>
                      <w:rFonts w:ascii="Arial" w:hAnsi="Arial" w:cs="Arial"/>
                      <w:sz w:val="24"/>
                      <w:szCs w:val="24"/>
                    </w:rPr>
                    <w:t>FTIR</w:t>
                  </w:r>
                </w:p>
              </w:txbxContent>
            </v:textbox>
          </v:rect>
        </w:pict>
      </w:r>
    </w:p>
    <w:p w:rsidR="000603B4" w:rsidRDefault="000603B4" w:rsidP="000603B4">
      <w:pPr>
        <w:widowControl w:val="0"/>
        <w:autoSpaceDE w:val="0"/>
        <w:autoSpaceDN w:val="0"/>
        <w:adjustRightInd w:val="0"/>
        <w:spacing w:line="480" w:lineRule="auto"/>
        <w:ind w:left="426"/>
        <w:jc w:val="center"/>
        <w:rPr>
          <w:rFonts w:ascii="Arial" w:hAnsi="Arial" w:cs="Arial"/>
          <w:sz w:val="24"/>
          <w:szCs w:val="24"/>
        </w:rPr>
      </w:pPr>
      <w:r>
        <w:rPr>
          <w:noProof/>
        </w:rPr>
        <w:pict>
          <v:shape id="_x0000_s1041" type="#_x0000_t32" style="position:absolute;left:0;text-align:left;margin-left:192.45pt;margin-top:32.45pt;width:0;height:29.25pt;z-index:251657216" o:connectortype="straight">
            <v:stroke endarrow="block"/>
          </v:shape>
        </w:pict>
      </w:r>
    </w:p>
    <w:p w:rsidR="000603B4" w:rsidRDefault="000603B4" w:rsidP="000603B4">
      <w:pPr>
        <w:widowControl w:val="0"/>
        <w:autoSpaceDE w:val="0"/>
        <w:autoSpaceDN w:val="0"/>
        <w:adjustRightInd w:val="0"/>
        <w:spacing w:line="480" w:lineRule="auto"/>
        <w:ind w:left="426"/>
        <w:jc w:val="center"/>
        <w:rPr>
          <w:rFonts w:ascii="Arial" w:hAnsi="Arial" w:cs="Arial"/>
          <w:sz w:val="24"/>
          <w:szCs w:val="24"/>
        </w:rPr>
      </w:pPr>
      <w:r>
        <w:rPr>
          <w:noProof/>
        </w:rPr>
        <w:pict>
          <v:rect id="_x0000_s1042" style="position:absolute;left:0;text-align:left;margin-left:97.95pt;margin-top:24.1pt;width:195pt;height:45pt;z-index:251658240">
            <v:textbox style="mso-next-textbox:#_x0000_s1042">
              <w:txbxContent>
                <w:p w:rsidR="000603B4" w:rsidRPr="00510DF9" w:rsidRDefault="000603B4" w:rsidP="000603B4">
                  <w:pPr>
                    <w:jc w:val="center"/>
                    <w:rPr>
                      <w:rFonts w:ascii="Arial" w:hAnsi="Arial" w:cs="Arial"/>
                      <w:sz w:val="24"/>
                      <w:szCs w:val="24"/>
                    </w:rPr>
                  </w:pPr>
                  <w:r w:rsidRPr="00510DF9">
                    <w:rPr>
                      <w:rFonts w:ascii="Arial" w:hAnsi="Arial" w:cs="Arial"/>
                      <w:sz w:val="24"/>
                      <w:szCs w:val="24"/>
                    </w:rPr>
                    <w:t>Procedimiento de preparación de probetas</w:t>
                  </w:r>
                </w:p>
              </w:txbxContent>
            </v:textbox>
          </v:rect>
        </w:pict>
      </w:r>
    </w:p>
    <w:p w:rsidR="000603B4" w:rsidRDefault="000603B4" w:rsidP="000603B4">
      <w:pPr>
        <w:widowControl w:val="0"/>
        <w:autoSpaceDE w:val="0"/>
        <w:autoSpaceDN w:val="0"/>
        <w:adjustRightInd w:val="0"/>
        <w:spacing w:line="480" w:lineRule="auto"/>
        <w:ind w:left="426"/>
        <w:jc w:val="center"/>
        <w:rPr>
          <w:rFonts w:ascii="Arial" w:hAnsi="Arial" w:cs="Arial"/>
          <w:sz w:val="24"/>
          <w:szCs w:val="24"/>
        </w:rPr>
      </w:pPr>
      <w:r>
        <w:rPr>
          <w:noProof/>
        </w:rPr>
        <w:pict>
          <v:shape id="_x0000_s1043" type="#_x0000_t32" style="position:absolute;left:0;text-align:left;margin-left:192.45pt;margin-top:31.5pt;width:0;height:36pt;z-index:251659264" o:connectortype="straight">
            <v:stroke endarrow="block"/>
          </v:shape>
        </w:pict>
      </w:r>
    </w:p>
    <w:p w:rsidR="000603B4" w:rsidRDefault="000603B4" w:rsidP="000603B4">
      <w:pPr>
        <w:widowControl w:val="0"/>
        <w:autoSpaceDE w:val="0"/>
        <w:autoSpaceDN w:val="0"/>
        <w:adjustRightInd w:val="0"/>
        <w:spacing w:line="480" w:lineRule="auto"/>
        <w:ind w:left="426"/>
        <w:jc w:val="center"/>
        <w:rPr>
          <w:rFonts w:ascii="Arial" w:hAnsi="Arial" w:cs="Arial"/>
          <w:sz w:val="24"/>
          <w:szCs w:val="24"/>
        </w:rPr>
      </w:pPr>
      <w:r>
        <w:rPr>
          <w:noProof/>
        </w:rPr>
        <w:pict>
          <v:rect id="_x0000_s1044" style="position:absolute;left:0;text-align:left;margin-left:97.95pt;margin-top:29.9pt;width:195pt;height:36.75pt;z-index:251660288">
            <v:textbox style="mso-next-textbox:#_x0000_s1044">
              <w:txbxContent>
                <w:p w:rsidR="000603B4" w:rsidRPr="00510DF9" w:rsidRDefault="000603B4" w:rsidP="000603B4">
                  <w:pPr>
                    <w:jc w:val="center"/>
                    <w:rPr>
                      <w:rFonts w:ascii="Arial" w:hAnsi="Arial" w:cs="Arial"/>
                      <w:sz w:val="24"/>
                      <w:szCs w:val="24"/>
                    </w:rPr>
                  </w:pPr>
                  <w:r w:rsidRPr="00510DF9">
                    <w:rPr>
                      <w:rFonts w:ascii="Arial" w:hAnsi="Arial" w:cs="Arial"/>
                      <w:sz w:val="24"/>
                      <w:szCs w:val="24"/>
                    </w:rPr>
                    <w:t>Interpretar resultados</w:t>
                  </w:r>
                </w:p>
              </w:txbxContent>
            </v:textbox>
          </v:rect>
        </w:pict>
      </w:r>
    </w:p>
    <w:p w:rsidR="000603B4" w:rsidRDefault="000603B4" w:rsidP="000603B4">
      <w:pPr>
        <w:widowControl w:val="0"/>
        <w:autoSpaceDE w:val="0"/>
        <w:autoSpaceDN w:val="0"/>
        <w:adjustRightInd w:val="0"/>
        <w:spacing w:line="480" w:lineRule="auto"/>
        <w:ind w:left="426"/>
        <w:jc w:val="center"/>
        <w:rPr>
          <w:rFonts w:ascii="Arial" w:hAnsi="Arial" w:cs="Arial"/>
          <w:sz w:val="24"/>
          <w:szCs w:val="24"/>
        </w:rPr>
      </w:pPr>
    </w:p>
    <w:p w:rsidR="000603B4" w:rsidRDefault="000603B4" w:rsidP="000603B4">
      <w:pPr>
        <w:widowControl w:val="0"/>
        <w:autoSpaceDE w:val="0"/>
        <w:autoSpaceDN w:val="0"/>
        <w:adjustRightInd w:val="0"/>
        <w:spacing w:line="480" w:lineRule="auto"/>
        <w:ind w:left="426"/>
        <w:rPr>
          <w:rFonts w:ascii="Arial" w:hAnsi="Arial" w:cs="Arial"/>
          <w:b/>
          <w:sz w:val="24"/>
          <w:szCs w:val="24"/>
        </w:rPr>
      </w:pPr>
      <w:r w:rsidRPr="00F00F35">
        <w:rPr>
          <w:rFonts w:ascii="Arial" w:hAnsi="Arial" w:cs="Arial"/>
          <w:b/>
          <w:sz w:val="24"/>
          <w:szCs w:val="24"/>
        </w:rPr>
        <w:t xml:space="preserve">                      Figura (1.3) METODOLOGÍA DE LA TESIS</w:t>
      </w:r>
      <w:r>
        <w:rPr>
          <w:rFonts w:ascii="Arial" w:hAnsi="Arial" w:cs="Arial"/>
          <w:b/>
          <w:sz w:val="24"/>
          <w:szCs w:val="24"/>
        </w:rPr>
        <w:t>.</w:t>
      </w:r>
    </w:p>
    <w:p w:rsidR="000603B4" w:rsidRPr="00F00F35" w:rsidRDefault="000603B4" w:rsidP="000603B4">
      <w:pPr>
        <w:widowControl w:val="0"/>
        <w:autoSpaceDE w:val="0"/>
        <w:autoSpaceDN w:val="0"/>
        <w:adjustRightInd w:val="0"/>
        <w:spacing w:line="480" w:lineRule="auto"/>
        <w:ind w:left="426"/>
        <w:rPr>
          <w:rFonts w:ascii="Arial" w:hAnsi="Arial" w:cs="Arial"/>
          <w:b/>
          <w:sz w:val="24"/>
          <w:szCs w:val="24"/>
        </w:rPr>
      </w:pPr>
    </w:p>
    <w:p w:rsidR="000603B4" w:rsidRPr="003079E7" w:rsidRDefault="000603B4" w:rsidP="000603B4">
      <w:pPr>
        <w:widowControl w:val="0"/>
        <w:autoSpaceDE w:val="0"/>
        <w:autoSpaceDN w:val="0"/>
        <w:adjustRightInd w:val="0"/>
        <w:spacing w:line="480" w:lineRule="auto"/>
        <w:ind w:left="426"/>
        <w:rPr>
          <w:rFonts w:ascii="Arial" w:hAnsi="Arial" w:cs="Arial"/>
          <w:b/>
          <w:sz w:val="24"/>
          <w:szCs w:val="24"/>
        </w:rPr>
      </w:pPr>
      <w:r w:rsidRPr="003079E7">
        <w:rPr>
          <w:rFonts w:ascii="Arial" w:hAnsi="Arial" w:cs="Arial"/>
          <w:b/>
          <w:sz w:val="24"/>
          <w:szCs w:val="24"/>
        </w:rPr>
        <w:t xml:space="preserve">Planteamiento del problema:       </w:t>
      </w: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 xml:space="preserve">Verificar si la estructura molecular de los compuestos, los nanocompuestos y polímeros cambia o no al implementar la técnica de espectroscopía FTIR.        </w:t>
      </w: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b/>
          <w:sz w:val="24"/>
          <w:szCs w:val="24"/>
        </w:rPr>
      </w:pPr>
      <w:r w:rsidRPr="003079E7">
        <w:rPr>
          <w:rFonts w:ascii="Arial" w:hAnsi="Arial" w:cs="Arial"/>
          <w:b/>
          <w:sz w:val="24"/>
          <w:szCs w:val="24"/>
        </w:rPr>
        <w:t>Descrip</w:t>
      </w:r>
      <w:r>
        <w:rPr>
          <w:rFonts w:ascii="Arial" w:hAnsi="Arial" w:cs="Arial"/>
          <w:b/>
          <w:sz w:val="24"/>
          <w:szCs w:val="24"/>
        </w:rPr>
        <w:t>ción del proceso FTIR</w:t>
      </w:r>
      <w:r w:rsidRPr="003079E7">
        <w:rPr>
          <w:rFonts w:ascii="Arial" w:hAnsi="Arial" w:cs="Arial"/>
          <w:b/>
          <w:sz w:val="24"/>
          <w:szCs w:val="24"/>
        </w:rPr>
        <w:t>:</w:t>
      </w: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Conocer acerca del análisis por luz infrarroja, aplicada en los polímeros y nanocompuestos, como será su comportamiento, al ensayar la técnica y verificar que pasa con las propiedades tanto físicas como químicas.</w:t>
      </w:r>
    </w:p>
    <w:p w:rsidR="000603B4" w:rsidRDefault="000603B4" w:rsidP="000603B4">
      <w:pPr>
        <w:widowControl w:val="0"/>
        <w:autoSpaceDE w:val="0"/>
        <w:autoSpaceDN w:val="0"/>
        <w:adjustRightInd w:val="0"/>
        <w:spacing w:line="480" w:lineRule="auto"/>
        <w:ind w:left="426"/>
        <w:jc w:val="both"/>
        <w:rPr>
          <w:rFonts w:ascii="Arial" w:hAnsi="Arial" w:cs="Arial"/>
          <w:b/>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b/>
          <w:sz w:val="24"/>
          <w:szCs w:val="24"/>
        </w:rPr>
      </w:pPr>
      <w:r w:rsidRPr="003079E7">
        <w:rPr>
          <w:rFonts w:ascii="Arial" w:hAnsi="Arial" w:cs="Arial"/>
          <w:b/>
          <w:sz w:val="24"/>
          <w:szCs w:val="24"/>
        </w:rPr>
        <w:t>Procedimiento de preparación de probetas:</w:t>
      </w: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Realizar el procedimiento experimental para cada compuesto nanocompuesto y polímero empleadas en esta investigación.</w:t>
      </w:r>
    </w:p>
    <w:p w:rsidR="000603B4" w:rsidRDefault="000603B4" w:rsidP="000603B4">
      <w:pPr>
        <w:widowControl w:val="0"/>
        <w:autoSpaceDE w:val="0"/>
        <w:autoSpaceDN w:val="0"/>
        <w:adjustRightInd w:val="0"/>
        <w:spacing w:line="480" w:lineRule="auto"/>
        <w:ind w:left="426"/>
        <w:jc w:val="both"/>
        <w:rPr>
          <w:rFonts w:ascii="Arial" w:hAnsi="Arial" w:cs="Arial"/>
          <w:b/>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b/>
          <w:sz w:val="24"/>
          <w:szCs w:val="24"/>
        </w:rPr>
      </w:pPr>
      <w:r w:rsidRPr="003079E7">
        <w:rPr>
          <w:rFonts w:ascii="Arial" w:hAnsi="Arial" w:cs="Arial"/>
          <w:b/>
          <w:sz w:val="24"/>
          <w:szCs w:val="24"/>
        </w:rPr>
        <w:t>Interpretar resultados:</w:t>
      </w: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Verificar si las propiedades tanto físicas como químicas de los compuestos y nanocompuestos, tuvieron alguna variación al realizar la técnica de FTIR.</w:t>
      </w: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numPr>
          <w:ilvl w:val="1"/>
          <w:numId w:val="3"/>
        </w:numPr>
        <w:autoSpaceDE w:val="0"/>
        <w:autoSpaceDN w:val="0"/>
        <w:adjustRightInd w:val="0"/>
        <w:spacing w:line="480" w:lineRule="auto"/>
        <w:ind w:left="426" w:firstLine="0"/>
        <w:jc w:val="both"/>
        <w:rPr>
          <w:rFonts w:ascii="Arial" w:hAnsi="Arial" w:cs="Arial"/>
          <w:b/>
          <w:sz w:val="32"/>
          <w:szCs w:val="32"/>
        </w:rPr>
      </w:pPr>
      <w:r w:rsidRPr="00B04774">
        <w:rPr>
          <w:rFonts w:ascii="Arial" w:hAnsi="Arial" w:cs="Arial"/>
          <w:b/>
          <w:sz w:val="32"/>
          <w:szCs w:val="32"/>
        </w:rPr>
        <w:t>ESTRUCTURA DE LA TESIS</w:t>
      </w:r>
    </w:p>
    <w:p w:rsidR="000603B4" w:rsidRPr="00EE5C26" w:rsidRDefault="000603B4" w:rsidP="000603B4">
      <w:pPr>
        <w:widowControl w:val="0"/>
        <w:autoSpaceDE w:val="0"/>
        <w:autoSpaceDN w:val="0"/>
        <w:adjustRightInd w:val="0"/>
        <w:spacing w:line="480" w:lineRule="auto"/>
        <w:ind w:left="426"/>
        <w:jc w:val="both"/>
        <w:rPr>
          <w:rFonts w:ascii="Arial" w:hAnsi="Arial" w:cs="Arial"/>
          <w:sz w:val="32"/>
          <w:szCs w:val="32"/>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 xml:space="preserve">En el </w:t>
      </w:r>
      <w:r>
        <w:rPr>
          <w:rFonts w:ascii="Arial" w:hAnsi="Arial" w:cs="Arial"/>
          <w:b/>
          <w:bCs/>
          <w:sz w:val="24"/>
          <w:szCs w:val="24"/>
        </w:rPr>
        <w:t>primer capítulo</w:t>
      </w:r>
      <w:r>
        <w:rPr>
          <w:rFonts w:ascii="Arial" w:hAnsi="Arial" w:cs="Arial"/>
          <w:sz w:val="24"/>
          <w:szCs w:val="24"/>
        </w:rPr>
        <w:t xml:space="preserve"> trata de ver la relación que existe entre los compuestos y los nanocompuestos mediante su estructura molecular y verificar si las propiedades tanto físicas como químicas cambian o no al implementar la técnica: Espectrometría con Luz Infrarroja (FITR).</w:t>
      </w: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 xml:space="preserve">En el </w:t>
      </w:r>
      <w:r>
        <w:rPr>
          <w:rFonts w:ascii="Arial" w:hAnsi="Arial" w:cs="Arial"/>
          <w:b/>
          <w:bCs/>
          <w:sz w:val="24"/>
          <w:szCs w:val="24"/>
        </w:rPr>
        <w:t>segundo capítulo</w:t>
      </w:r>
      <w:r>
        <w:rPr>
          <w:rFonts w:ascii="Arial" w:hAnsi="Arial" w:cs="Arial"/>
          <w:sz w:val="24"/>
          <w:szCs w:val="24"/>
        </w:rPr>
        <w:t xml:space="preserve"> se refiere acerca de la descripción, caracterización y aplicaciones de los polímeros, nanocompuestos y compuestos y además de las propiedades tanto físicas como químicas de los materiales que van a ser empleados para la técnica de: Espectrometría infrarroja por Transformada de Fourier (FTIR), y sus aplicaciones en los polímeros, compuestos y nanocompuestos.</w:t>
      </w: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 xml:space="preserve">En el </w:t>
      </w:r>
      <w:r>
        <w:rPr>
          <w:rFonts w:ascii="Arial" w:hAnsi="Arial" w:cs="Arial"/>
          <w:b/>
          <w:bCs/>
          <w:sz w:val="24"/>
          <w:szCs w:val="24"/>
        </w:rPr>
        <w:t>tercer capítulo</w:t>
      </w:r>
      <w:r>
        <w:rPr>
          <w:rFonts w:ascii="Arial" w:hAnsi="Arial" w:cs="Arial"/>
          <w:sz w:val="24"/>
          <w:szCs w:val="24"/>
        </w:rPr>
        <w:t xml:space="preserve"> se refiere acerca del procedimiento experimental de la técnica empleada tanto para los polímeros, nanocompuestos y compuestos, además de la descripción de sus materiales y reactivos utilizados en el procedimiento experimental para la técnica de FTIR.</w:t>
      </w: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 xml:space="preserve">En el </w:t>
      </w:r>
      <w:r>
        <w:rPr>
          <w:rFonts w:ascii="Arial" w:hAnsi="Arial" w:cs="Arial"/>
          <w:b/>
          <w:bCs/>
          <w:sz w:val="24"/>
          <w:szCs w:val="24"/>
        </w:rPr>
        <w:t>cuarto capítulo</w:t>
      </w:r>
      <w:r>
        <w:rPr>
          <w:rFonts w:ascii="Arial" w:hAnsi="Arial" w:cs="Arial"/>
          <w:sz w:val="24"/>
          <w:szCs w:val="24"/>
        </w:rPr>
        <w:t xml:space="preserve"> se refiere acerca de los análisis y resultados que hemos obtenido al aplicar la técnica de FITR, en los polímeros, nanocompuestos y compuestos.</w:t>
      </w:r>
    </w:p>
    <w:p w:rsidR="000603B4" w:rsidRDefault="000603B4" w:rsidP="000603B4">
      <w:pPr>
        <w:widowControl w:val="0"/>
        <w:autoSpaceDE w:val="0"/>
        <w:autoSpaceDN w:val="0"/>
        <w:adjustRightInd w:val="0"/>
        <w:spacing w:line="24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24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 xml:space="preserve">En el </w:t>
      </w:r>
      <w:r>
        <w:rPr>
          <w:rFonts w:ascii="Arial" w:hAnsi="Arial" w:cs="Arial"/>
          <w:b/>
          <w:bCs/>
          <w:sz w:val="24"/>
          <w:szCs w:val="24"/>
        </w:rPr>
        <w:t>quinto capítulo</w:t>
      </w:r>
      <w:r>
        <w:rPr>
          <w:rFonts w:ascii="Arial" w:hAnsi="Arial" w:cs="Arial"/>
          <w:sz w:val="24"/>
          <w:szCs w:val="24"/>
        </w:rPr>
        <w:t xml:space="preserve"> se realizan las conclusiones y recomendaciones de la técnica que hemos  empleado en los polímeros, nanocompuestos y compuestos, es decir verificar si nuestro objetivo general lo hemos demostrado.</w:t>
      </w: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rPr>
      </w:pPr>
    </w:p>
    <w:p w:rsidR="000603B4" w:rsidRPr="000603B4" w:rsidRDefault="000603B4" w:rsidP="000603B4">
      <w:pPr>
        <w:ind w:left="426"/>
      </w:pPr>
    </w:p>
    <w:p w:rsidR="000603B4" w:rsidRDefault="000603B4" w:rsidP="000603B4">
      <w:pPr>
        <w:widowControl w:val="0"/>
        <w:autoSpaceDE w:val="0"/>
        <w:autoSpaceDN w:val="0"/>
        <w:adjustRightInd w:val="0"/>
        <w:spacing w:line="240" w:lineRule="auto"/>
        <w:ind w:left="426"/>
        <w:jc w:val="center"/>
        <w:rPr>
          <w:rFonts w:ascii="Arial" w:hAnsi="Arial" w:cs="Arial"/>
          <w:sz w:val="48"/>
          <w:szCs w:val="48"/>
        </w:rPr>
      </w:pPr>
      <w:r>
        <w:rPr>
          <w:rFonts w:ascii="Arial" w:hAnsi="Arial" w:cs="Arial"/>
          <w:sz w:val="48"/>
          <w:szCs w:val="48"/>
        </w:rPr>
        <w:t>CAPÍTULO 2</w:t>
      </w:r>
    </w:p>
    <w:p w:rsidR="000603B4" w:rsidRDefault="000603B4" w:rsidP="000603B4">
      <w:pPr>
        <w:widowControl w:val="0"/>
        <w:autoSpaceDE w:val="0"/>
        <w:autoSpaceDN w:val="0"/>
        <w:adjustRightInd w:val="0"/>
        <w:spacing w:line="240" w:lineRule="auto"/>
        <w:ind w:left="426"/>
        <w:jc w:val="both"/>
        <w:rPr>
          <w:rFonts w:ascii="Arial" w:hAnsi="Arial" w:cs="Arial"/>
          <w:sz w:val="24"/>
          <w:szCs w:val="24"/>
        </w:rPr>
      </w:pPr>
    </w:p>
    <w:p w:rsidR="000603B4" w:rsidRPr="00B04774" w:rsidRDefault="000603B4" w:rsidP="000603B4">
      <w:pPr>
        <w:widowControl w:val="0"/>
        <w:autoSpaceDE w:val="0"/>
        <w:autoSpaceDN w:val="0"/>
        <w:adjustRightInd w:val="0"/>
        <w:spacing w:line="240" w:lineRule="auto"/>
        <w:ind w:left="426"/>
        <w:jc w:val="both"/>
        <w:rPr>
          <w:rFonts w:ascii="Arial" w:hAnsi="Arial" w:cs="Arial"/>
          <w:b/>
          <w:sz w:val="32"/>
          <w:szCs w:val="32"/>
        </w:rPr>
      </w:pPr>
      <w:r>
        <w:rPr>
          <w:rFonts w:ascii="Arial" w:hAnsi="Arial" w:cs="Arial"/>
          <w:b/>
          <w:sz w:val="32"/>
          <w:szCs w:val="32"/>
        </w:rPr>
        <w:t>2</w:t>
      </w:r>
      <w:r w:rsidRPr="00B04774">
        <w:rPr>
          <w:rFonts w:ascii="Arial" w:hAnsi="Arial" w:cs="Arial"/>
          <w:b/>
          <w:sz w:val="32"/>
          <w:szCs w:val="32"/>
        </w:rPr>
        <w:tab/>
        <w:t>FUNDAMENTOS TEÓRICOS</w:t>
      </w:r>
    </w:p>
    <w:p w:rsidR="000603B4" w:rsidRDefault="000603B4" w:rsidP="000603B4">
      <w:pPr>
        <w:widowControl w:val="0"/>
        <w:autoSpaceDE w:val="0"/>
        <w:autoSpaceDN w:val="0"/>
        <w:adjustRightInd w:val="0"/>
        <w:spacing w:line="240" w:lineRule="auto"/>
        <w:ind w:left="426"/>
        <w:jc w:val="both"/>
        <w:rPr>
          <w:rFonts w:ascii="Arial" w:hAnsi="Arial" w:cs="Arial"/>
          <w:sz w:val="32"/>
          <w:szCs w:val="32"/>
        </w:rPr>
      </w:pPr>
    </w:p>
    <w:p w:rsidR="000603B4" w:rsidRDefault="000603B4" w:rsidP="000603B4">
      <w:pPr>
        <w:widowControl w:val="0"/>
        <w:autoSpaceDE w:val="0"/>
        <w:autoSpaceDN w:val="0"/>
        <w:adjustRightInd w:val="0"/>
        <w:spacing w:line="240" w:lineRule="auto"/>
        <w:ind w:left="426"/>
        <w:jc w:val="both"/>
        <w:rPr>
          <w:rFonts w:ascii="Arial" w:hAnsi="Arial" w:cs="Arial"/>
          <w:b/>
          <w:bCs/>
          <w:sz w:val="32"/>
          <w:szCs w:val="32"/>
        </w:rPr>
      </w:pPr>
      <w:r>
        <w:rPr>
          <w:rFonts w:ascii="Arial" w:hAnsi="Arial" w:cs="Arial"/>
          <w:b/>
          <w:bCs/>
          <w:sz w:val="32"/>
          <w:szCs w:val="32"/>
        </w:rPr>
        <w:t>2.1 Polímeros</w:t>
      </w:r>
    </w:p>
    <w:p w:rsidR="000603B4" w:rsidRDefault="000603B4" w:rsidP="000603B4">
      <w:pPr>
        <w:widowControl w:val="0"/>
        <w:autoSpaceDE w:val="0"/>
        <w:autoSpaceDN w:val="0"/>
        <w:adjustRightInd w:val="0"/>
        <w:spacing w:line="240" w:lineRule="auto"/>
        <w:ind w:left="426"/>
        <w:jc w:val="both"/>
        <w:rPr>
          <w:rFonts w:ascii="Arial" w:hAnsi="Arial" w:cs="Arial"/>
          <w:sz w:val="32"/>
          <w:szCs w:val="32"/>
        </w:rPr>
      </w:pPr>
    </w:p>
    <w:p w:rsidR="000603B4" w:rsidRPr="00425AB4" w:rsidRDefault="000603B4" w:rsidP="000603B4">
      <w:pPr>
        <w:widowControl w:val="0"/>
        <w:autoSpaceDE w:val="0"/>
        <w:autoSpaceDN w:val="0"/>
        <w:adjustRightInd w:val="0"/>
        <w:spacing w:after="0" w:line="480" w:lineRule="auto"/>
        <w:ind w:left="426"/>
        <w:jc w:val="both"/>
        <w:rPr>
          <w:rFonts w:ascii="Arial" w:hAnsi="Arial" w:cs="Arial"/>
          <w:sz w:val="24"/>
          <w:szCs w:val="24"/>
        </w:rPr>
      </w:pPr>
      <w:r w:rsidRPr="00425AB4">
        <w:rPr>
          <w:rFonts w:ascii="Arial" w:hAnsi="Arial" w:cs="Arial"/>
          <w:sz w:val="24"/>
          <w:szCs w:val="24"/>
          <w:lang w:val="es-ES"/>
        </w:rPr>
        <w:t xml:space="preserve">Los </w:t>
      </w:r>
      <w:r w:rsidRPr="00425AB4">
        <w:rPr>
          <w:rFonts w:ascii="Arial" w:hAnsi="Arial" w:cs="Arial"/>
          <w:b/>
          <w:bCs/>
          <w:sz w:val="24"/>
          <w:szCs w:val="24"/>
          <w:lang w:val="es-ES"/>
        </w:rPr>
        <w:t>polímeros</w:t>
      </w:r>
      <w:r w:rsidRPr="00425AB4">
        <w:rPr>
          <w:rFonts w:ascii="Arial" w:hAnsi="Arial" w:cs="Arial"/>
          <w:sz w:val="24"/>
          <w:szCs w:val="24"/>
          <w:lang w:val="es-ES"/>
        </w:rPr>
        <w:t xml:space="preserve"> son </w:t>
      </w:r>
      <w:hyperlink r:id="rId16" w:history="1">
        <w:r w:rsidRPr="00425AB4">
          <w:rPr>
            <w:rFonts w:ascii="Arial" w:hAnsi="Arial" w:cs="Arial"/>
            <w:sz w:val="24"/>
            <w:szCs w:val="24"/>
            <w:lang w:val="es-ES"/>
          </w:rPr>
          <w:t>macromoléculas</w:t>
        </w:r>
      </w:hyperlink>
      <w:r w:rsidRPr="00425AB4">
        <w:rPr>
          <w:rFonts w:ascii="Arial" w:hAnsi="Arial" w:cs="Arial"/>
          <w:sz w:val="24"/>
          <w:szCs w:val="24"/>
        </w:rPr>
        <w:t xml:space="preserve"> (generalmente </w:t>
      </w:r>
      <w:hyperlink r:id="rId17" w:history="1">
        <w:r w:rsidRPr="00425AB4">
          <w:rPr>
            <w:rFonts w:ascii="Arial" w:hAnsi="Arial" w:cs="Arial"/>
            <w:sz w:val="24"/>
            <w:szCs w:val="24"/>
            <w:lang w:val="es-ES"/>
          </w:rPr>
          <w:t>orgánicas</w:t>
        </w:r>
      </w:hyperlink>
      <w:r w:rsidRPr="00425AB4">
        <w:rPr>
          <w:rFonts w:ascii="Arial" w:hAnsi="Arial" w:cs="Arial"/>
          <w:sz w:val="24"/>
          <w:szCs w:val="24"/>
        </w:rPr>
        <w:t xml:space="preserve">) formadas por la unión de moléculas más pequeñas llamadas </w:t>
      </w:r>
      <w:hyperlink r:id="rId18" w:history="1">
        <w:r w:rsidRPr="00425AB4">
          <w:rPr>
            <w:rFonts w:ascii="Arial" w:hAnsi="Arial" w:cs="Arial"/>
            <w:sz w:val="24"/>
            <w:szCs w:val="24"/>
            <w:lang w:val="es-ES"/>
          </w:rPr>
          <w:t>monómeros</w:t>
        </w:r>
      </w:hyperlink>
      <w:r>
        <w:rPr>
          <w:rFonts w:ascii="Arial" w:hAnsi="Arial" w:cs="Arial"/>
          <w:sz w:val="24"/>
          <w:szCs w:val="24"/>
        </w:rPr>
        <w:t>, ver figura.</w:t>
      </w:r>
    </w:p>
    <w:p w:rsidR="000603B4" w:rsidRPr="00425AB4" w:rsidRDefault="000603B4" w:rsidP="000603B4">
      <w:pPr>
        <w:widowControl w:val="0"/>
        <w:autoSpaceDE w:val="0"/>
        <w:autoSpaceDN w:val="0"/>
        <w:adjustRightInd w:val="0"/>
        <w:spacing w:after="0" w:line="240" w:lineRule="auto"/>
        <w:ind w:left="426"/>
        <w:jc w:val="both"/>
        <w:rPr>
          <w:rFonts w:ascii="Arial" w:hAnsi="Arial" w:cs="Arial"/>
          <w:sz w:val="24"/>
          <w:szCs w:val="24"/>
        </w:rPr>
      </w:pPr>
    </w:p>
    <w:p w:rsidR="000603B4" w:rsidRPr="00425AB4" w:rsidRDefault="00EA45F2" w:rsidP="000603B4">
      <w:pPr>
        <w:widowControl w:val="0"/>
        <w:autoSpaceDE w:val="0"/>
        <w:autoSpaceDN w:val="0"/>
        <w:adjustRightInd w:val="0"/>
        <w:spacing w:after="0" w:line="240" w:lineRule="auto"/>
        <w:ind w:left="426"/>
        <w:jc w:val="center"/>
        <w:rPr>
          <w:rFonts w:ascii="Arial" w:hAnsi="Arial" w:cs="Arial"/>
          <w:sz w:val="24"/>
          <w:szCs w:val="24"/>
        </w:rPr>
      </w:pPr>
      <w:r>
        <w:rPr>
          <w:rFonts w:ascii="Arial" w:hAnsi="Arial" w:cs="Arial"/>
          <w:noProof/>
          <w:sz w:val="20"/>
          <w:szCs w:val="20"/>
          <w:lang w:val="es-ES" w:eastAsia="es-ES"/>
        </w:rPr>
        <w:drawing>
          <wp:inline distT="0" distB="0" distL="0" distR="0">
            <wp:extent cx="3333750" cy="1104900"/>
            <wp:effectExtent l="19050" t="0" r="0" b="0"/>
            <wp:docPr id="1" name="Imagen 50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3"/>
                    <pic:cNvPicPr>
                      <a:picLocks noChangeAspect="1" noChangeArrowheads="1"/>
                    </pic:cNvPicPr>
                  </pic:nvPicPr>
                  <pic:blipFill>
                    <a:blip r:embed="rId20"/>
                    <a:srcRect/>
                    <a:stretch>
                      <a:fillRect/>
                    </a:stretch>
                  </pic:blipFill>
                  <pic:spPr bwMode="auto">
                    <a:xfrm>
                      <a:off x="0" y="0"/>
                      <a:ext cx="3333750" cy="1104900"/>
                    </a:xfrm>
                    <a:prstGeom prst="rect">
                      <a:avLst/>
                    </a:prstGeom>
                    <a:noFill/>
                    <a:ln w="9525">
                      <a:noFill/>
                      <a:miter lim="800000"/>
                      <a:headEnd/>
                      <a:tailEnd/>
                    </a:ln>
                  </pic:spPr>
                </pic:pic>
              </a:graphicData>
            </a:graphic>
          </wp:inline>
        </w:drawing>
      </w:r>
    </w:p>
    <w:p w:rsidR="000603B4" w:rsidRDefault="000603B4" w:rsidP="000603B4">
      <w:pPr>
        <w:widowControl w:val="0"/>
        <w:autoSpaceDE w:val="0"/>
        <w:autoSpaceDN w:val="0"/>
        <w:adjustRightInd w:val="0"/>
        <w:spacing w:after="144" w:line="480" w:lineRule="auto"/>
        <w:ind w:left="426"/>
        <w:jc w:val="both"/>
        <w:rPr>
          <w:rFonts w:ascii="Times New Roman" w:hAnsi="Times New Roman"/>
        </w:rPr>
      </w:pPr>
    </w:p>
    <w:p w:rsidR="000603B4" w:rsidRDefault="000603B4" w:rsidP="000603B4">
      <w:pPr>
        <w:widowControl w:val="0"/>
        <w:autoSpaceDE w:val="0"/>
        <w:autoSpaceDN w:val="0"/>
        <w:adjustRightInd w:val="0"/>
        <w:spacing w:after="0" w:line="480" w:lineRule="auto"/>
        <w:ind w:left="426"/>
        <w:jc w:val="center"/>
        <w:rPr>
          <w:rFonts w:ascii="Arial" w:hAnsi="Arial" w:cs="Arial"/>
          <w:b/>
          <w:color w:val="000000"/>
          <w:sz w:val="24"/>
          <w:szCs w:val="24"/>
        </w:rPr>
      </w:pPr>
      <w:r w:rsidRPr="00F00F35">
        <w:rPr>
          <w:rFonts w:ascii="Arial" w:hAnsi="Arial" w:cs="Arial"/>
          <w:b/>
          <w:color w:val="000000"/>
          <w:sz w:val="24"/>
          <w:szCs w:val="24"/>
        </w:rPr>
        <w:t>FIGURA (2.1) EL POLIESTIRENO ES UN POLÍMERO FORMADO A PARTIR DE LA UNIDAD REPETITIVA CONOCIDA COMO ESTIRENO</w:t>
      </w:r>
      <w:r>
        <w:rPr>
          <w:rFonts w:ascii="Arial" w:hAnsi="Arial" w:cs="Arial"/>
          <w:b/>
          <w:color w:val="000000"/>
          <w:sz w:val="24"/>
          <w:szCs w:val="24"/>
        </w:rPr>
        <w:t>. [3</w:t>
      </w:r>
      <w:r w:rsidRPr="00F00F35">
        <w:rPr>
          <w:rFonts w:ascii="Arial" w:hAnsi="Arial" w:cs="Arial"/>
          <w:b/>
          <w:color w:val="000000"/>
          <w:sz w:val="24"/>
          <w:szCs w:val="24"/>
        </w:rPr>
        <w:t>].</w:t>
      </w:r>
    </w:p>
    <w:p w:rsidR="000603B4" w:rsidRPr="00F00F35" w:rsidRDefault="000603B4" w:rsidP="000603B4">
      <w:pPr>
        <w:widowControl w:val="0"/>
        <w:autoSpaceDE w:val="0"/>
        <w:autoSpaceDN w:val="0"/>
        <w:adjustRightInd w:val="0"/>
        <w:spacing w:after="0" w:line="480" w:lineRule="auto"/>
        <w:ind w:left="426"/>
        <w:jc w:val="center"/>
        <w:rPr>
          <w:rFonts w:ascii="Arial" w:hAnsi="Arial" w:cs="Arial"/>
          <w:b/>
          <w:color w:val="000000"/>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b/>
          <w:bCs/>
          <w:sz w:val="24"/>
          <w:szCs w:val="24"/>
        </w:rPr>
      </w:pPr>
      <w:r>
        <w:rPr>
          <w:rFonts w:ascii="Arial" w:hAnsi="Arial" w:cs="Arial"/>
          <w:b/>
          <w:bCs/>
          <w:color w:val="000000"/>
          <w:sz w:val="24"/>
          <w:szCs w:val="24"/>
          <w:lang w:val="es-ES"/>
        </w:rPr>
        <w:t>Polimerización y estructura</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sidRPr="00425AB4">
        <w:rPr>
          <w:rFonts w:ascii="Arial" w:hAnsi="Arial" w:cs="Arial"/>
          <w:sz w:val="24"/>
          <w:szCs w:val="24"/>
          <w:lang w:val="es-ES"/>
        </w:rPr>
        <w:t xml:space="preserve">La reacción por la cual se sintetiza un polímero a partir de sus monómeros se denomina </w:t>
      </w:r>
      <w:hyperlink r:id="rId21" w:history="1">
        <w:r w:rsidRPr="00425AB4">
          <w:rPr>
            <w:rFonts w:ascii="Arial" w:hAnsi="Arial" w:cs="Arial"/>
            <w:sz w:val="24"/>
            <w:szCs w:val="24"/>
            <w:lang w:val="es-ES"/>
          </w:rPr>
          <w:t>polimerización</w:t>
        </w:r>
      </w:hyperlink>
      <w:r w:rsidRPr="00425AB4">
        <w:rPr>
          <w:rFonts w:ascii="Arial" w:hAnsi="Arial" w:cs="Arial"/>
          <w:sz w:val="24"/>
          <w:szCs w:val="24"/>
        </w:rPr>
        <w:t xml:space="preserve">. Según el mecanismo por el cual se produce la reacción de polimerización para dar lugar al polímero, ésta se clasifica como polimerización por pasos o como polimerización en cadena. En cualquier caso, el tamaño de la cadena dependerá de parámetros como la temperatura o el tiempo de reacción, teniendo cada cadena un tamaño distinto y, por tanto, una </w:t>
      </w:r>
      <w:hyperlink r:id="rId22" w:history="1">
        <w:r w:rsidRPr="00425AB4">
          <w:rPr>
            <w:rFonts w:ascii="Arial" w:hAnsi="Arial" w:cs="Arial"/>
            <w:sz w:val="24"/>
            <w:szCs w:val="24"/>
            <w:lang w:val="es-ES"/>
          </w:rPr>
          <w:t>masa molecular</w:t>
        </w:r>
      </w:hyperlink>
      <w:r w:rsidRPr="00425AB4">
        <w:rPr>
          <w:rFonts w:ascii="Arial" w:hAnsi="Arial" w:cs="Arial"/>
          <w:sz w:val="24"/>
          <w:szCs w:val="24"/>
        </w:rPr>
        <w:t xml:space="preserve"> distinta, por lo que se habla de masa promedio para el polímero.</w:t>
      </w:r>
    </w:p>
    <w:p w:rsidR="000603B4" w:rsidRPr="00425A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shd w:val="clear" w:color="auto" w:fill="FFFFFF"/>
        <w:autoSpaceDE w:val="0"/>
        <w:autoSpaceDN w:val="0"/>
        <w:adjustRightInd w:val="0"/>
        <w:spacing w:before="96" w:after="120" w:line="360" w:lineRule="atLeast"/>
        <w:ind w:left="426"/>
        <w:jc w:val="both"/>
        <w:rPr>
          <w:rFonts w:ascii="Arial" w:hAnsi="Arial" w:cs="Arial"/>
          <w:sz w:val="24"/>
          <w:szCs w:val="24"/>
        </w:rPr>
      </w:pPr>
      <w:r>
        <w:rPr>
          <w:rFonts w:ascii="Arial" w:hAnsi="Arial" w:cs="Arial"/>
          <w:sz w:val="24"/>
          <w:szCs w:val="24"/>
        </w:rPr>
        <w:t>La polimerización en etapas (condensación) necesita monómeros bifuncionales.</w:t>
      </w: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sz w:val="24"/>
          <w:szCs w:val="24"/>
        </w:rPr>
      </w:pPr>
      <w:r>
        <w:rPr>
          <w:rFonts w:ascii="Arial" w:hAnsi="Arial" w:cs="Arial"/>
          <w:sz w:val="24"/>
          <w:szCs w:val="24"/>
        </w:rPr>
        <w:t>Ejemplo: HOOC--R1--NH2</w:t>
      </w: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sz w:val="24"/>
          <w:szCs w:val="24"/>
        </w:rPr>
      </w:pPr>
      <w:r>
        <w:rPr>
          <w:rFonts w:ascii="Arial" w:hAnsi="Arial" w:cs="Arial"/>
          <w:sz w:val="24"/>
          <w:szCs w:val="24"/>
        </w:rPr>
        <w:t>Si reacciona con sí mismo, entonces:</w:t>
      </w: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sz w:val="24"/>
          <w:szCs w:val="24"/>
        </w:rPr>
      </w:pPr>
      <w:r>
        <w:rPr>
          <w:rFonts w:ascii="Arial" w:hAnsi="Arial" w:cs="Arial"/>
          <w:sz w:val="24"/>
          <w:szCs w:val="24"/>
        </w:rPr>
        <w:t>2 HOOC--R1--NH2 &lt;----&gt; HOOC--R1--NH· + ·OC--R1--NH2 + H2O &lt;----&gt; HOOC--R1-NH--CO--R1--NH2 + H2O. Ver figura.</w:t>
      </w:r>
    </w:p>
    <w:p w:rsidR="000603B4" w:rsidRDefault="00EA45F2" w:rsidP="000603B4">
      <w:pPr>
        <w:widowControl w:val="0"/>
        <w:autoSpaceDE w:val="0"/>
        <w:autoSpaceDN w:val="0"/>
        <w:adjustRightInd w:val="0"/>
        <w:spacing w:after="0" w:line="240" w:lineRule="auto"/>
        <w:ind w:left="426"/>
        <w:jc w:val="center"/>
        <w:rPr>
          <w:rFonts w:ascii="Arial" w:hAnsi="Arial" w:cs="Arial"/>
          <w:color w:val="000000"/>
          <w:sz w:val="24"/>
          <w:szCs w:val="24"/>
        </w:rPr>
      </w:pPr>
      <w:r>
        <w:rPr>
          <w:rFonts w:ascii="Arial" w:hAnsi="Arial" w:cs="Arial"/>
          <w:noProof/>
          <w:sz w:val="20"/>
          <w:szCs w:val="20"/>
          <w:lang w:val="es-ES" w:eastAsia="es-ES"/>
        </w:rPr>
        <w:drawing>
          <wp:inline distT="0" distB="0" distL="0" distR="0">
            <wp:extent cx="2914650" cy="1485900"/>
            <wp:effectExtent l="19050" t="0" r="0" b="0"/>
            <wp:docPr id="2" name="Imagen 50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4"/>
                    <pic:cNvPicPr>
                      <a:picLocks noChangeAspect="1" noChangeArrowheads="1"/>
                    </pic:cNvPicPr>
                  </pic:nvPicPr>
                  <pic:blipFill>
                    <a:blip r:embed="rId24"/>
                    <a:srcRect/>
                    <a:stretch>
                      <a:fillRect/>
                    </a:stretch>
                  </pic:blipFill>
                  <pic:spPr bwMode="auto">
                    <a:xfrm>
                      <a:off x="0" y="0"/>
                      <a:ext cx="2914650" cy="1485900"/>
                    </a:xfrm>
                    <a:prstGeom prst="rect">
                      <a:avLst/>
                    </a:prstGeom>
                    <a:noFill/>
                    <a:ln w="9525">
                      <a:noFill/>
                      <a:miter lim="800000"/>
                      <a:headEnd/>
                      <a:tailEnd/>
                    </a:ln>
                  </pic:spPr>
                </pic:pic>
              </a:graphicData>
            </a:graphic>
          </wp:inline>
        </w:drawing>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p>
    <w:p w:rsidR="000603B4" w:rsidRPr="00F00F35" w:rsidRDefault="000603B4" w:rsidP="000603B4">
      <w:pPr>
        <w:widowControl w:val="0"/>
        <w:autoSpaceDE w:val="0"/>
        <w:autoSpaceDN w:val="0"/>
        <w:adjustRightInd w:val="0"/>
        <w:spacing w:after="0" w:line="480" w:lineRule="auto"/>
        <w:ind w:left="426"/>
        <w:jc w:val="center"/>
        <w:rPr>
          <w:rFonts w:ascii="Arial" w:hAnsi="Arial" w:cs="Arial"/>
          <w:sz w:val="24"/>
          <w:szCs w:val="24"/>
        </w:rPr>
      </w:pPr>
      <w:r w:rsidRPr="00F00F35">
        <w:rPr>
          <w:rFonts w:ascii="Arial" w:hAnsi="Arial" w:cs="Arial"/>
          <w:b/>
          <w:sz w:val="24"/>
          <w:szCs w:val="24"/>
        </w:rPr>
        <w:t xml:space="preserve">FIGURA </w:t>
      </w:r>
      <w:r>
        <w:rPr>
          <w:rFonts w:ascii="Arial" w:hAnsi="Arial" w:cs="Arial"/>
          <w:b/>
          <w:sz w:val="24"/>
          <w:szCs w:val="24"/>
        </w:rPr>
        <w:t xml:space="preserve">(2. 2) </w:t>
      </w:r>
      <w:r w:rsidRPr="00F00F35">
        <w:rPr>
          <w:rFonts w:ascii="Arial" w:hAnsi="Arial" w:cs="Arial"/>
          <w:b/>
          <w:sz w:val="24"/>
          <w:szCs w:val="24"/>
        </w:rPr>
        <w:t>POLIMERIZACIÓN DEL ESTIRENO PARA DAR POLIESTIRENO N INDICA EL GRADO DE POLIMERIZACIÓN</w:t>
      </w:r>
      <w:r>
        <w:rPr>
          <w:rFonts w:ascii="Arial" w:hAnsi="Arial" w:cs="Arial"/>
          <w:b/>
          <w:sz w:val="24"/>
          <w:szCs w:val="24"/>
        </w:rPr>
        <w:t>.</w:t>
      </w:r>
      <w:r w:rsidRPr="00F00F35">
        <w:rPr>
          <w:rFonts w:ascii="Arial" w:hAnsi="Arial" w:cs="Arial"/>
          <w:b/>
          <w:sz w:val="24"/>
          <w:szCs w:val="24"/>
        </w:rPr>
        <w:t xml:space="preserve"> </w:t>
      </w:r>
      <w:r>
        <w:rPr>
          <w:rFonts w:ascii="Arial" w:hAnsi="Arial" w:cs="Arial"/>
          <w:b/>
          <w:sz w:val="24"/>
          <w:szCs w:val="24"/>
        </w:rPr>
        <w:t>[3</w:t>
      </w:r>
      <w:r w:rsidRPr="00F00F35">
        <w:rPr>
          <w:rFonts w:ascii="Arial" w:hAnsi="Arial" w:cs="Arial"/>
          <w:b/>
          <w:sz w:val="24"/>
          <w:szCs w:val="24"/>
        </w:rPr>
        <w:t>].</w:t>
      </w:r>
      <w:r w:rsidRPr="00F00F35">
        <w:rPr>
          <w:rFonts w:ascii="Arial" w:hAnsi="Arial" w:cs="Arial"/>
          <w:sz w:val="24"/>
          <w:szCs w:val="24"/>
        </w:rPr>
        <w:br/>
      </w: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color w:val="000000"/>
          <w:sz w:val="24"/>
          <w:szCs w:val="24"/>
          <w:lang w:val="es-ES"/>
        </w:rPr>
      </w:pPr>
      <w:r>
        <w:rPr>
          <w:rFonts w:ascii="Arial" w:hAnsi="Arial" w:cs="Arial"/>
          <w:color w:val="000000"/>
          <w:sz w:val="24"/>
          <w:szCs w:val="24"/>
          <w:lang w:val="es-ES"/>
        </w:rPr>
        <w:t>Por otra parte, los polímeros pueden ser lineales, formados por una única cadena de monómeros, o bien esta cadena puede presentar ramificaciones de mayor o menor tamaño. También se pueden formar entrecruzamientos provocados por el enlace entre átomos de distintas cadenas.</w:t>
      </w: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color w:val="000000"/>
          <w:sz w:val="24"/>
          <w:szCs w:val="24"/>
          <w:lang w:val="es-ES"/>
        </w:rPr>
      </w:pP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color w:val="000000"/>
          <w:sz w:val="24"/>
          <w:szCs w:val="24"/>
          <w:lang w:val="es-ES"/>
        </w:rPr>
      </w:pPr>
      <w:r>
        <w:rPr>
          <w:rFonts w:ascii="Arial" w:hAnsi="Arial" w:cs="Arial"/>
          <w:color w:val="000000"/>
          <w:sz w:val="24"/>
          <w:szCs w:val="24"/>
          <w:lang w:val="es-ES"/>
        </w:rPr>
        <w:t>La naturaleza química de los monómeros, su masa molecular y otras propiedades físicas, así como la estructura que presentan, determinan diferentes características para cada polímero. Por ejemplo, si un polímero presenta entrecruzamiento, el material será más difícil de fundir que si no presentara ninguno. Ver figura.</w:t>
      </w: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color w:val="000000"/>
          <w:sz w:val="24"/>
          <w:szCs w:val="24"/>
          <w:lang w:val="es-ES"/>
        </w:rPr>
      </w:pPr>
    </w:p>
    <w:p w:rsidR="000603B4" w:rsidRDefault="00EA45F2" w:rsidP="000603B4">
      <w:pPr>
        <w:widowControl w:val="0"/>
        <w:autoSpaceDE w:val="0"/>
        <w:autoSpaceDN w:val="0"/>
        <w:adjustRightInd w:val="0"/>
        <w:spacing w:after="0" w:line="240" w:lineRule="auto"/>
        <w:ind w:left="426"/>
        <w:jc w:val="center"/>
        <w:rPr>
          <w:rFonts w:ascii="Arial" w:hAnsi="Arial" w:cs="Arial"/>
          <w:color w:val="000000"/>
          <w:sz w:val="24"/>
          <w:szCs w:val="24"/>
        </w:rPr>
      </w:pPr>
      <w:r>
        <w:rPr>
          <w:rFonts w:ascii="Arial" w:hAnsi="Arial" w:cs="Arial"/>
          <w:noProof/>
          <w:sz w:val="20"/>
          <w:szCs w:val="20"/>
          <w:lang w:val="es-ES" w:eastAsia="es-ES"/>
        </w:rPr>
        <w:drawing>
          <wp:inline distT="0" distB="0" distL="0" distR="0">
            <wp:extent cx="1314450" cy="1219200"/>
            <wp:effectExtent l="19050" t="0" r="0" b="0"/>
            <wp:docPr id="3" name="Imagen 50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5"/>
                    <pic:cNvPicPr>
                      <a:picLocks noChangeAspect="1" noChangeArrowheads="1"/>
                    </pic:cNvPicPr>
                  </pic:nvPicPr>
                  <pic:blipFill>
                    <a:blip r:embed="rId26"/>
                    <a:srcRect/>
                    <a:stretch>
                      <a:fillRect/>
                    </a:stretch>
                  </pic:blipFill>
                  <pic:spPr bwMode="auto">
                    <a:xfrm>
                      <a:off x="0" y="0"/>
                      <a:ext cx="1314450" cy="1219200"/>
                    </a:xfrm>
                    <a:prstGeom prst="rect">
                      <a:avLst/>
                    </a:prstGeom>
                    <a:noFill/>
                    <a:ln w="9525">
                      <a:noFill/>
                      <a:miter lim="800000"/>
                      <a:headEnd/>
                      <a:tailEnd/>
                    </a:ln>
                  </pic:spPr>
                </pic:pic>
              </a:graphicData>
            </a:graphic>
          </wp:inline>
        </w:drawing>
      </w:r>
    </w:p>
    <w:p w:rsidR="000603B4" w:rsidRDefault="000603B4" w:rsidP="000603B4">
      <w:pPr>
        <w:widowControl w:val="0"/>
        <w:autoSpaceDE w:val="0"/>
        <w:autoSpaceDN w:val="0"/>
        <w:adjustRightInd w:val="0"/>
        <w:spacing w:after="144" w:line="336" w:lineRule="atLeast"/>
        <w:ind w:left="426"/>
        <w:jc w:val="both"/>
        <w:rPr>
          <w:rFonts w:ascii="Times New Roman" w:hAnsi="Times New Roman"/>
        </w:rPr>
      </w:pPr>
    </w:p>
    <w:p w:rsidR="000603B4" w:rsidRDefault="000603B4" w:rsidP="000603B4">
      <w:pPr>
        <w:widowControl w:val="0"/>
        <w:autoSpaceDE w:val="0"/>
        <w:autoSpaceDN w:val="0"/>
        <w:adjustRightInd w:val="0"/>
        <w:spacing w:after="0" w:line="480" w:lineRule="auto"/>
        <w:ind w:left="426"/>
        <w:jc w:val="center"/>
        <w:rPr>
          <w:rFonts w:ascii="Arial" w:hAnsi="Arial" w:cs="Arial"/>
          <w:b/>
          <w:color w:val="000000"/>
          <w:sz w:val="24"/>
          <w:szCs w:val="24"/>
        </w:rPr>
      </w:pPr>
      <w:r w:rsidRPr="00F00F35">
        <w:rPr>
          <w:rFonts w:ascii="Arial" w:hAnsi="Arial" w:cs="Arial"/>
          <w:b/>
          <w:sz w:val="24"/>
          <w:szCs w:val="24"/>
        </w:rPr>
        <w:t>FIGURA</w:t>
      </w:r>
      <w:r w:rsidRPr="00F00F35">
        <w:rPr>
          <w:rFonts w:ascii="Arial" w:hAnsi="Arial" w:cs="Arial"/>
          <w:b/>
        </w:rPr>
        <w:t xml:space="preserve"> </w:t>
      </w:r>
      <w:r w:rsidRPr="00F00F35">
        <w:rPr>
          <w:rFonts w:cs="Calibri"/>
          <w:b/>
        </w:rPr>
        <w:t>(</w:t>
      </w:r>
      <w:r w:rsidRPr="00F00F35">
        <w:rPr>
          <w:rFonts w:ascii="Arial" w:hAnsi="Arial" w:cs="Arial"/>
          <w:b/>
          <w:color w:val="000000"/>
          <w:sz w:val="24"/>
          <w:szCs w:val="24"/>
        </w:rPr>
        <w:t>2.3) LA ESTRUCTURA PUEDE SER LINEAL O  TAMBIÉN RAMIFICADA (APARTE DE PODER PRESENTAR ENTRECRUZAMIENTOS). TAMBIÉN PUEDEN ADOPTAR OTRAS ESTRUCTURAS, POR EJEMPLO RADIALES. [</w:t>
      </w:r>
      <w:r>
        <w:rPr>
          <w:rFonts w:ascii="Arial" w:hAnsi="Arial" w:cs="Arial"/>
          <w:b/>
          <w:color w:val="000000"/>
          <w:sz w:val="24"/>
          <w:szCs w:val="24"/>
        </w:rPr>
        <w:t>3</w:t>
      </w:r>
      <w:r w:rsidRPr="00F00F35">
        <w:rPr>
          <w:rFonts w:ascii="Arial" w:hAnsi="Arial" w:cs="Arial"/>
          <w:b/>
          <w:color w:val="000000"/>
          <w:sz w:val="24"/>
          <w:szCs w:val="24"/>
        </w:rPr>
        <w:t>].</w:t>
      </w:r>
    </w:p>
    <w:p w:rsidR="000603B4" w:rsidRDefault="000603B4" w:rsidP="000603B4">
      <w:pPr>
        <w:widowControl w:val="0"/>
        <w:autoSpaceDE w:val="0"/>
        <w:autoSpaceDN w:val="0"/>
        <w:adjustRightInd w:val="0"/>
        <w:spacing w:after="0" w:line="480" w:lineRule="auto"/>
        <w:ind w:left="426"/>
        <w:jc w:val="center"/>
        <w:rPr>
          <w:rFonts w:ascii="Arial" w:hAnsi="Arial" w:cs="Arial"/>
          <w:b/>
          <w:color w:val="000000"/>
          <w:sz w:val="24"/>
          <w:szCs w:val="24"/>
        </w:rPr>
      </w:pPr>
    </w:p>
    <w:p w:rsidR="000603B4" w:rsidRPr="00F00F35" w:rsidRDefault="000603B4" w:rsidP="000603B4">
      <w:pPr>
        <w:widowControl w:val="0"/>
        <w:autoSpaceDE w:val="0"/>
        <w:autoSpaceDN w:val="0"/>
        <w:adjustRightInd w:val="0"/>
        <w:spacing w:after="0" w:line="480" w:lineRule="auto"/>
        <w:ind w:left="426"/>
        <w:jc w:val="center"/>
        <w:rPr>
          <w:rFonts w:ascii="Arial" w:hAnsi="Arial" w:cs="Arial"/>
          <w:b/>
          <w:color w:val="000000"/>
          <w:sz w:val="24"/>
          <w:szCs w:val="24"/>
        </w:rPr>
      </w:pPr>
    </w:p>
    <w:p w:rsidR="000603B4" w:rsidRDefault="000603B4" w:rsidP="000603B4">
      <w:pPr>
        <w:widowControl w:val="0"/>
        <w:autoSpaceDE w:val="0"/>
        <w:autoSpaceDN w:val="0"/>
        <w:adjustRightInd w:val="0"/>
        <w:ind w:left="426"/>
        <w:jc w:val="both"/>
        <w:rPr>
          <w:rFonts w:ascii="Arial" w:hAnsi="Arial" w:cs="Arial"/>
          <w:sz w:val="24"/>
          <w:szCs w:val="24"/>
        </w:rPr>
      </w:pPr>
    </w:p>
    <w:p w:rsidR="000603B4" w:rsidRPr="00425AB4" w:rsidRDefault="000603B4" w:rsidP="000603B4">
      <w:pPr>
        <w:widowControl w:val="0"/>
        <w:autoSpaceDE w:val="0"/>
        <w:autoSpaceDN w:val="0"/>
        <w:adjustRightInd w:val="0"/>
        <w:spacing w:after="0" w:line="480" w:lineRule="auto"/>
        <w:ind w:left="426"/>
        <w:jc w:val="both"/>
        <w:rPr>
          <w:rFonts w:ascii="Arial" w:hAnsi="Arial" w:cs="Arial"/>
          <w:sz w:val="24"/>
          <w:szCs w:val="24"/>
        </w:rPr>
      </w:pPr>
      <w:r w:rsidRPr="00425AB4">
        <w:rPr>
          <w:rFonts w:ascii="Arial" w:hAnsi="Arial" w:cs="Arial"/>
          <w:sz w:val="24"/>
          <w:szCs w:val="24"/>
          <w:lang w:val="es-ES"/>
        </w:rPr>
        <w:t xml:space="preserve">Los enlaces de carbono en los polímeros no son equivalentes entre sí, por eso dependiendo del orden estereoquímico de los enlaces, un polímero puede ser: atáctico (sin orden), isotáctico (mismo orden), o sindiotáctico (orden alternante) a esta conformación se la llama </w:t>
      </w:r>
      <w:hyperlink r:id="rId27" w:history="1">
        <w:r w:rsidRPr="00425AB4">
          <w:rPr>
            <w:rFonts w:ascii="Arial" w:hAnsi="Arial" w:cs="Arial"/>
            <w:sz w:val="24"/>
            <w:szCs w:val="24"/>
            <w:lang w:val="es-ES"/>
          </w:rPr>
          <w:t>tacticidad</w:t>
        </w:r>
      </w:hyperlink>
      <w:r w:rsidRPr="00425AB4">
        <w:rPr>
          <w:rFonts w:ascii="Arial" w:hAnsi="Arial" w:cs="Arial"/>
          <w:sz w:val="24"/>
          <w:szCs w:val="24"/>
        </w:rPr>
        <w:t xml:space="preserve">. Las propiedades de un polímero pueden verse modificadas severamente dependiendo de su </w:t>
      </w:r>
      <w:hyperlink r:id="rId28" w:history="1">
        <w:r w:rsidRPr="00425AB4">
          <w:rPr>
            <w:rFonts w:ascii="Arial" w:hAnsi="Arial" w:cs="Arial"/>
            <w:sz w:val="24"/>
            <w:szCs w:val="24"/>
            <w:lang w:val="es-ES"/>
          </w:rPr>
          <w:t>estereoquímica</w:t>
        </w:r>
      </w:hyperlink>
      <w:r w:rsidRPr="00425AB4">
        <w:rPr>
          <w:rFonts w:ascii="Arial" w:hAnsi="Arial" w:cs="Arial"/>
          <w:sz w:val="24"/>
          <w:szCs w:val="24"/>
        </w:rPr>
        <w:t>.</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En el caso de que el polímero provenga de un único tipo de monómero se denomina homopolímero y si proviene de varios monómeros se llama </w:t>
      </w:r>
      <w:hyperlink r:id="rId29" w:history="1">
        <w:r w:rsidRPr="00425AB4">
          <w:rPr>
            <w:rFonts w:ascii="Arial" w:hAnsi="Arial" w:cs="Arial"/>
            <w:sz w:val="24"/>
            <w:szCs w:val="24"/>
            <w:lang w:val="es-ES"/>
          </w:rPr>
          <w:t>copolímero</w:t>
        </w:r>
      </w:hyperlink>
      <w:r>
        <w:rPr>
          <w:rFonts w:ascii="Arial" w:hAnsi="Arial" w:cs="Arial"/>
          <w:sz w:val="24"/>
          <w:szCs w:val="24"/>
        </w:rPr>
        <w:t xml:space="preserve"> o heteropolímero.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Por ejemplo, el poliestireno es un homopolímero, pues proviene de un único tipo de monómero, el estireno, mientras que si se parte de estireno y acrilonitrilo se puede obtener un copolímero de estos dos monómeros. Ver figura.</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EA45F2" w:rsidP="000603B4">
      <w:pPr>
        <w:widowControl w:val="0"/>
        <w:autoSpaceDE w:val="0"/>
        <w:autoSpaceDN w:val="0"/>
        <w:adjustRightInd w:val="0"/>
        <w:spacing w:after="0" w:line="240" w:lineRule="auto"/>
        <w:ind w:left="426"/>
        <w:jc w:val="center"/>
        <w:rPr>
          <w:rFonts w:ascii="Arial" w:hAnsi="Arial" w:cs="Arial"/>
          <w:color w:val="000000"/>
          <w:sz w:val="24"/>
          <w:szCs w:val="24"/>
        </w:rPr>
      </w:pPr>
      <w:r>
        <w:rPr>
          <w:rFonts w:ascii="Arial" w:hAnsi="Arial" w:cs="Arial"/>
          <w:noProof/>
          <w:sz w:val="20"/>
          <w:szCs w:val="20"/>
          <w:lang w:val="es-ES" w:eastAsia="es-ES"/>
        </w:rPr>
        <w:drawing>
          <wp:inline distT="0" distB="0" distL="0" distR="0">
            <wp:extent cx="1409700" cy="990600"/>
            <wp:effectExtent l="19050" t="0" r="0" b="0"/>
            <wp:docPr id="4" name="Imagen 50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6"/>
                    <pic:cNvPicPr>
                      <a:picLocks noChangeAspect="1" noChangeArrowheads="1"/>
                    </pic:cNvPicPr>
                  </pic:nvPicPr>
                  <pic:blipFill>
                    <a:blip r:embed="rId31"/>
                    <a:srcRect/>
                    <a:stretch>
                      <a:fillRect/>
                    </a:stretch>
                  </pic:blipFill>
                  <pic:spPr bwMode="auto">
                    <a:xfrm>
                      <a:off x="0" y="0"/>
                      <a:ext cx="1409700" cy="990600"/>
                    </a:xfrm>
                    <a:prstGeom prst="rect">
                      <a:avLst/>
                    </a:prstGeom>
                    <a:noFill/>
                    <a:ln w="9525">
                      <a:noFill/>
                      <a:miter lim="800000"/>
                      <a:headEnd/>
                      <a:tailEnd/>
                    </a:ln>
                  </pic:spPr>
                </pic:pic>
              </a:graphicData>
            </a:graphic>
          </wp:inline>
        </w:drawing>
      </w:r>
    </w:p>
    <w:p w:rsidR="000603B4" w:rsidRDefault="000603B4" w:rsidP="000603B4">
      <w:pPr>
        <w:widowControl w:val="0"/>
        <w:autoSpaceDE w:val="0"/>
        <w:autoSpaceDN w:val="0"/>
        <w:adjustRightInd w:val="0"/>
        <w:spacing w:after="0" w:line="240" w:lineRule="auto"/>
        <w:ind w:left="426"/>
        <w:jc w:val="center"/>
        <w:rPr>
          <w:rFonts w:ascii="Arial" w:hAnsi="Arial" w:cs="Arial"/>
          <w:color w:val="000000"/>
          <w:sz w:val="24"/>
          <w:szCs w:val="24"/>
        </w:rPr>
      </w:pPr>
    </w:p>
    <w:p w:rsidR="000603B4" w:rsidRDefault="000603B4" w:rsidP="000603B4">
      <w:pPr>
        <w:widowControl w:val="0"/>
        <w:autoSpaceDE w:val="0"/>
        <w:autoSpaceDN w:val="0"/>
        <w:adjustRightInd w:val="0"/>
        <w:spacing w:after="0" w:line="240" w:lineRule="auto"/>
        <w:ind w:left="426"/>
        <w:jc w:val="center"/>
        <w:rPr>
          <w:rFonts w:ascii="Arial" w:hAnsi="Arial" w:cs="Arial"/>
          <w:b/>
          <w:color w:val="000000"/>
          <w:sz w:val="24"/>
          <w:szCs w:val="24"/>
        </w:rPr>
      </w:pPr>
      <w:r w:rsidRPr="00F00F35">
        <w:rPr>
          <w:rFonts w:ascii="Arial" w:hAnsi="Arial" w:cs="Arial"/>
          <w:b/>
          <w:color w:val="000000"/>
          <w:sz w:val="24"/>
          <w:szCs w:val="24"/>
        </w:rPr>
        <w:t xml:space="preserve">FIGURA (2.4) TACTICIDAD DE POLIESTIRENO, ATÁCTICO, </w:t>
      </w:r>
    </w:p>
    <w:p w:rsidR="000603B4" w:rsidRDefault="000603B4" w:rsidP="000603B4">
      <w:pPr>
        <w:widowControl w:val="0"/>
        <w:autoSpaceDE w:val="0"/>
        <w:autoSpaceDN w:val="0"/>
        <w:adjustRightInd w:val="0"/>
        <w:spacing w:after="0" w:line="240" w:lineRule="auto"/>
        <w:ind w:left="426"/>
        <w:jc w:val="center"/>
        <w:rPr>
          <w:rFonts w:ascii="Arial" w:hAnsi="Arial" w:cs="Arial"/>
          <w:b/>
          <w:color w:val="000000"/>
          <w:sz w:val="24"/>
          <w:szCs w:val="24"/>
        </w:rPr>
      </w:pPr>
    </w:p>
    <w:p w:rsidR="000603B4" w:rsidRPr="00F00F35" w:rsidRDefault="000603B4" w:rsidP="000603B4">
      <w:pPr>
        <w:widowControl w:val="0"/>
        <w:autoSpaceDE w:val="0"/>
        <w:autoSpaceDN w:val="0"/>
        <w:adjustRightInd w:val="0"/>
        <w:spacing w:after="0" w:line="240" w:lineRule="auto"/>
        <w:ind w:left="426"/>
        <w:jc w:val="center"/>
        <w:rPr>
          <w:rFonts w:ascii="Arial" w:hAnsi="Arial" w:cs="Arial"/>
          <w:b/>
          <w:color w:val="000000"/>
          <w:sz w:val="24"/>
          <w:szCs w:val="24"/>
        </w:rPr>
      </w:pPr>
      <w:r w:rsidRPr="00F00F35">
        <w:rPr>
          <w:rFonts w:ascii="Arial" w:hAnsi="Arial" w:cs="Arial"/>
          <w:b/>
          <w:color w:val="000000"/>
          <w:sz w:val="24"/>
          <w:szCs w:val="24"/>
        </w:rPr>
        <w:t>SINDIOTÁCTICO, ISOTÁCTICO. [</w:t>
      </w:r>
      <w:r>
        <w:rPr>
          <w:rFonts w:ascii="Arial" w:hAnsi="Arial" w:cs="Arial"/>
          <w:b/>
          <w:color w:val="000000"/>
          <w:sz w:val="24"/>
          <w:szCs w:val="24"/>
        </w:rPr>
        <w:t>3</w:t>
      </w:r>
      <w:r w:rsidRPr="00F00F35">
        <w:rPr>
          <w:rFonts w:ascii="Arial" w:hAnsi="Arial" w:cs="Arial"/>
          <w:b/>
          <w:color w:val="000000"/>
          <w:sz w:val="24"/>
          <w:szCs w:val="24"/>
        </w:rPr>
        <w:t>].</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sidRPr="00425AB4">
        <w:rPr>
          <w:rFonts w:ascii="Arial" w:hAnsi="Arial" w:cs="Arial"/>
          <w:sz w:val="24"/>
          <w:szCs w:val="24"/>
          <w:lang w:val="es-ES"/>
        </w:rPr>
        <w:t xml:space="preserve">En los heteropolímeros los monómeros pueden distribuirse de diferentes maneras, particularmente para polímeros naturales, los monómeros pueden repetirse de forma aleatoria, informativa (como en los </w:t>
      </w:r>
      <w:hyperlink r:id="rId32" w:history="1">
        <w:r w:rsidRPr="00425AB4">
          <w:rPr>
            <w:rFonts w:ascii="Arial" w:hAnsi="Arial" w:cs="Arial"/>
            <w:sz w:val="24"/>
            <w:szCs w:val="24"/>
            <w:lang w:val="es-ES"/>
          </w:rPr>
          <w:t>polipéptidos</w:t>
        </w:r>
      </w:hyperlink>
      <w:r w:rsidRPr="00425AB4">
        <w:rPr>
          <w:rFonts w:ascii="Arial" w:hAnsi="Arial" w:cs="Arial"/>
          <w:sz w:val="24"/>
          <w:szCs w:val="24"/>
        </w:rPr>
        <w:t xml:space="preserve"> de las </w:t>
      </w:r>
      <w:hyperlink r:id="rId33" w:history="1">
        <w:r w:rsidRPr="00425AB4">
          <w:rPr>
            <w:rFonts w:ascii="Arial" w:hAnsi="Arial" w:cs="Arial"/>
            <w:sz w:val="24"/>
            <w:szCs w:val="24"/>
            <w:lang w:val="es-ES"/>
          </w:rPr>
          <w:t>proteínas</w:t>
        </w:r>
      </w:hyperlink>
      <w:r w:rsidRPr="00425AB4">
        <w:rPr>
          <w:rFonts w:ascii="Arial" w:hAnsi="Arial" w:cs="Arial"/>
          <w:sz w:val="24"/>
          <w:szCs w:val="24"/>
        </w:rPr>
        <w:t xml:space="preserve"> o en los polinucleótidos de los </w:t>
      </w:r>
      <w:hyperlink r:id="rId34" w:history="1">
        <w:r w:rsidRPr="00425AB4">
          <w:rPr>
            <w:rFonts w:ascii="Arial" w:hAnsi="Arial" w:cs="Arial"/>
            <w:sz w:val="24"/>
            <w:szCs w:val="24"/>
            <w:lang w:val="es-ES"/>
          </w:rPr>
          <w:t>ácidos nucleicos</w:t>
        </w:r>
      </w:hyperlink>
      <w:r w:rsidRPr="00425AB4">
        <w:rPr>
          <w:rFonts w:ascii="Arial" w:hAnsi="Arial" w:cs="Arial"/>
          <w:sz w:val="24"/>
          <w:szCs w:val="24"/>
        </w:rPr>
        <w:t xml:space="preserve">) o periódica, como en el </w:t>
      </w:r>
      <w:hyperlink r:id="rId35" w:history="1">
        <w:r w:rsidRPr="00425AB4">
          <w:rPr>
            <w:rFonts w:ascii="Arial" w:hAnsi="Arial" w:cs="Arial"/>
            <w:sz w:val="24"/>
            <w:szCs w:val="24"/>
            <w:lang w:val="es-ES"/>
          </w:rPr>
          <w:t>peptidoglucano</w:t>
        </w:r>
      </w:hyperlink>
      <w:r w:rsidRPr="00425AB4">
        <w:rPr>
          <w:rFonts w:ascii="Arial" w:hAnsi="Arial" w:cs="Arial"/>
          <w:sz w:val="24"/>
          <w:szCs w:val="24"/>
        </w:rPr>
        <w:t xml:space="preserve"> o en algunos polisacáridos.</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Pr="00425A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sidRPr="00425AB4">
        <w:rPr>
          <w:rFonts w:ascii="Arial" w:hAnsi="Arial" w:cs="Arial"/>
          <w:sz w:val="24"/>
          <w:szCs w:val="24"/>
        </w:rPr>
        <w:t xml:space="preserve">Los monómeros que conforman la cadena de un copolímero se pueden ubicar en la cadena principal alternándose según diversos patrones, denominándose </w:t>
      </w:r>
      <w:hyperlink r:id="rId36" w:history="1">
        <w:r w:rsidRPr="00425AB4">
          <w:rPr>
            <w:rFonts w:ascii="Arial" w:hAnsi="Arial" w:cs="Arial"/>
            <w:sz w:val="24"/>
            <w:szCs w:val="24"/>
            <w:lang w:val="es-ES"/>
          </w:rPr>
          <w:t>copolímero alternante</w:t>
        </w:r>
      </w:hyperlink>
      <w:r w:rsidRPr="00425AB4">
        <w:rPr>
          <w:rFonts w:ascii="Arial" w:hAnsi="Arial" w:cs="Arial"/>
          <w:sz w:val="24"/>
          <w:szCs w:val="24"/>
        </w:rPr>
        <w:t xml:space="preserve">, </w:t>
      </w:r>
      <w:hyperlink r:id="rId37" w:history="1">
        <w:r w:rsidRPr="00425AB4">
          <w:rPr>
            <w:rFonts w:ascii="Arial" w:hAnsi="Arial" w:cs="Arial"/>
            <w:sz w:val="24"/>
            <w:szCs w:val="24"/>
            <w:lang w:val="es-ES"/>
          </w:rPr>
          <w:t>copolímero en bloque</w:t>
        </w:r>
      </w:hyperlink>
      <w:r w:rsidRPr="00425AB4">
        <w:rPr>
          <w:rFonts w:ascii="Arial" w:hAnsi="Arial" w:cs="Arial"/>
          <w:sz w:val="24"/>
          <w:szCs w:val="24"/>
        </w:rPr>
        <w:t xml:space="preserve">, </w:t>
      </w:r>
      <w:hyperlink r:id="rId38" w:history="1">
        <w:r w:rsidRPr="00425AB4">
          <w:rPr>
            <w:rFonts w:ascii="Arial" w:hAnsi="Arial" w:cs="Arial"/>
            <w:sz w:val="24"/>
            <w:szCs w:val="24"/>
            <w:lang w:val="es-ES"/>
          </w:rPr>
          <w:t>copolímero aleatorio</w:t>
        </w:r>
      </w:hyperlink>
      <w:r w:rsidRPr="00425AB4">
        <w:rPr>
          <w:rFonts w:ascii="Arial" w:hAnsi="Arial" w:cs="Arial"/>
          <w:sz w:val="24"/>
          <w:szCs w:val="24"/>
        </w:rPr>
        <w:t xml:space="preserve">, </w:t>
      </w:r>
      <w:hyperlink r:id="rId39" w:history="1">
        <w:r w:rsidRPr="00425AB4">
          <w:rPr>
            <w:rFonts w:ascii="Arial" w:hAnsi="Arial" w:cs="Arial"/>
            <w:sz w:val="24"/>
            <w:szCs w:val="24"/>
            <w:lang w:val="es-ES"/>
          </w:rPr>
          <w:t>copolímero de injerto</w:t>
        </w:r>
      </w:hyperlink>
      <w:r w:rsidRPr="00425AB4">
        <w:rPr>
          <w:rFonts w:ascii="Arial" w:hAnsi="Arial" w:cs="Arial"/>
          <w:sz w:val="24"/>
          <w:szCs w:val="24"/>
        </w:rPr>
        <w:t>. Para lograr este diseño, la reacción de polimerización y los catalizadores deben ser los adecuados.</w:t>
      </w:r>
      <w:r>
        <w:rPr>
          <w:rFonts w:ascii="Arial" w:hAnsi="Arial" w:cs="Arial"/>
          <w:sz w:val="24"/>
          <w:szCs w:val="24"/>
        </w:rPr>
        <w:t xml:space="preserve"> Ver figura.</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EA45F2" w:rsidP="000603B4">
      <w:pPr>
        <w:widowControl w:val="0"/>
        <w:autoSpaceDE w:val="0"/>
        <w:autoSpaceDN w:val="0"/>
        <w:adjustRightInd w:val="0"/>
        <w:spacing w:after="0" w:line="240" w:lineRule="auto"/>
        <w:ind w:left="426"/>
        <w:jc w:val="center"/>
        <w:rPr>
          <w:rFonts w:cs="Calibri"/>
        </w:rPr>
      </w:pPr>
      <w:r>
        <w:rPr>
          <w:rFonts w:ascii="Arial" w:hAnsi="Arial" w:cs="Arial"/>
          <w:noProof/>
          <w:sz w:val="20"/>
          <w:szCs w:val="20"/>
          <w:lang w:val="es-ES" w:eastAsia="es-ES"/>
        </w:rPr>
        <w:drawing>
          <wp:inline distT="0" distB="0" distL="0" distR="0">
            <wp:extent cx="1743075" cy="962025"/>
            <wp:effectExtent l="19050" t="0" r="9525" b="0"/>
            <wp:docPr id="5" name="Imagen 50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pic:cNvPicPr>
                      <a:picLocks noChangeAspect="1" noChangeArrowheads="1"/>
                    </pic:cNvPicPr>
                  </pic:nvPicPr>
                  <pic:blipFill>
                    <a:blip r:embed="rId41"/>
                    <a:srcRect/>
                    <a:stretch>
                      <a:fillRect/>
                    </a:stretch>
                  </pic:blipFill>
                  <pic:spPr bwMode="auto">
                    <a:xfrm>
                      <a:off x="0" y="0"/>
                      <a:ext cx="1743075" cy="962025"/>
                    </a:xfrm>
                    <a:prstGeom prst="rect">
                      <a:avLst/>
                    </a:prstGeom>
                    <a:noFill/>
                    <a:ln w="9525">
                      <a:noFill/>
                      <a:miter lim="800000"/>
                      <a:headEnd/>
                      <a:tailEnd/>
                    </a:ln>
                  </pic:spPr>
                </pic:pic>
              </a:graphicData>
            </a:graphic>
          </wp:inline>
        </w:drawing>
      </w:r>
    </w:p>
    <w:p w:rsidR="000603B4" w:rsidRDefault="000603B4" w:rsidP="000603B4">
      <w:pPr>
        <w:widowControl w:val="0"/>
        <w:autoSpaceDE w:val="0"/>
        <w:autoSpaceDN w:val="0"/>
        <w:adjustRightInd w:val="0"/>
        <w:spacing w:after="0" w:line="240" w:lineRule="auto"/>
        <w:ind w:left="426"/>
        <w:jc w:val="center"/>
        <w:rPr>
          <w:rFonts w:ascii="Arial" w:hAnsi="Arial" w:cs="Arial"/>
          <w:color w:val="000000"/>
          <w:sz w:val="24"/>
          <w:szCs w:val="24"/>
        </w:rPr>
      </w:pPr>
    </w:p>
    <w:p w:rsidR="000603B4" w:rsidRDefault="000603B4" w:rsidP="000603B4">
      <w:pPr>
        <w:widowControl w:val="0"/>
        <w:shd w:val="clear" w:color="auto" w:fill="FFFFFF"/>
        <w:autoSpaceDE w:val="0"/>
        <w:autoSpaceDN w:val="0"/>
        <w:adjustRightInd w:val="0"/>
        <w:spacing w:before="96" w:after="144" w:line="480" w:lineRule="auto"/>
        <w:ind w:left="426"/>
        <w:jc w:val="center"/>
        <w:rPr>
          <w:rFonts w:ascii="Arial" w:hAnsi="Arial" w:cs="Arial"/>
          <w:b/>
          <w:color w:val="000000"/>
          <w:sz w:val="24"/>
          <w:szCs w:val="24"/>
        </w:rPr>
      </w:pPr>
      <w:r w:rsidRPr="00F00F35">
        <w:rPr>
          <w:rFonts w:ascii="Arial" w:hAnsi="Arial" w:cs="Arial"/>
          <w:b/>
          <w:color w:val="000000"/>
          <w:sz w:val="24"/>
          <w:szCs w:val="24"/>
        </w:rPr>
        <w:t xml:space="preserve">FIGURA (2.5)  A) HOMOPOLÍMERO B) COPOLÍMERO ALTERNANTE </w:t>
      </w:r>
      <w:r w:rsidRPr="00F00F35">
        <w:rPr>
          <w:rFonts w:ascii="Arial" w:hAnsi="Arial" w:cs="Arial"/>
          <w:b/>
          <w:color w:val="000000"/>
          <w:sz w:val="24"/>
          <w:szCs w:val="24"/>
        </w:rPr>
        <w:br/>
        <w:t>C) COPOLÍMERO EN BLOQUE D) COPOLÍMERO ALEATORIO</w:t>
      </w:r>
      <w:r w:rsidRPr="00F00F35">
        <w:rPr>
          <w:rFonts w:ascii="Arial" w:hAnsi="Arial" w:cs="Arial"/>
          <w:b/>
          <w:color w:val="000000"/>
          <w:sz w:val="24"/>
          <w:szCs w:val="24"/>
        </w:rPr>
        <w:br/>
        <w:t>E) COPOLÍMERO DE INJERTO</w:t>
      </w:r>
      <w:r>
        <w:rPr>
          <w:rFonts w:ascii="Arial" w:hAnsi="Arial" w:cs="Arial"/>
          <w:b/>
          <w:color w:val="000000"/>
          <w:sz w:val="24"/>
          <w:szCs w:val="24"/>
        </w:rPr>
        <w:t>. [3</w:t>
      </w:r>
      <w:r w:rsidRPr="00F00F35">
        <w:rPr>
          <w:rFonts w:ascii="Arial" w:hAnsi="Arial" w:cs="Arial"/>
          <w:b/>
          <w:color w:val="000000"/>
          <w:sz w:val="24"/>
          <w:szCs w:val="24"/>
        </w:rPr>
        <w:t>].</w:t>
      </w:r>
    </w:p>
    <w:p w:rsidR="001D10A2" w:rsidRDefault="001D10A2" w:rsidP="000603B4">
      <w:pPr>
        <w:widowControl w:val="0"/>
        <w:shd w:val="clear" w:color="auto" w:fill="FFFFFF"/>
        <w:autoSpaceDE w:val="0"/>
        <w:autoSpaceDN w:val="0"/>
        <w:adjustRightInd w:val="0"/>
        <w:spacing w:before="96" w:after="144" w:line="480" w:lineRule="auto"/>
        <w:ind w:left="426"/>
        <w:jc w:val="center"/>
        <w:rPr>
          <w:rFonts w:ascii="Arial" w:hAnsi="Arial" w:cs="Arial"/>
          <w:b/>
          <w:color w:val="000000"/>
          <w:sz w:val="24"/>
          <w:szCs w:val="24"/>
        </w:rPr>
      </w:pP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color w:val="000000"/>
          <w:sz w:val="24"/>
          <w:szCs w:val="24"/>
        </w:rPr>
      </w:pPr>
      <w:r>
        <w:rPr>
          <w:rFonts w:ascii="Arial" w:hAnsi="Arial" w:cs="Arial"/>
          <w:color w:val="000000"/>
          <w:sz w:val="24"/>
          <w:szCs w:val="24"/>
        </w:rPr>
        <w:t>Finalmente, los extremos de los polímeros pueden ser distintos que el resto de la cadena polimérica, sin embargo es mucho más importante el resto de la cadena que estos extremos debido a que la cadena es de una gran extensión comparada con los extremos.</w:t>
      </w:r>
    </w:p>
    <w:p w:rsidR="001D10A2" w:rsidRDefault="001D10A2" w:rsidP="000603B4">
      <w:pPr>
        <w:widowControl w:val="0"/>
        <w:shd w:val="clear" w:color="auto" w:fill="FFFFFF"/>
        <w:autoSpaceDE w:val="0"/>
        <w:autoSpaceDN w:val="0"/>
        <w:adjustRightInd w:val="0"/>
        <w:spacing w:before="96" w:after="120" w:line="480" w:lineRule="auto"/>
        <w:ind w:left="426"/>
        <w:jc w:val="both"/>
        <w:rPr>
          <w:rFonts w:ascii="Arial" w:hAnsi="Arial" w:cs="Arial"/>
          <w:color w:val="000000"/>
          <w:sz w:val="24"/>
          <w:szCs w:val="24"/>
        </w:rPr>
      </w:pPr>
    </w:p>
    <w:p w:rsidR="000603B4" w:rsidRDefault="000603B4" w:rsidP="000603B4">
      <w:pPr>
        <w:widowControl w:val="0"/>
        <w:shd w:val="clear" w:color="auto" w:fill="FFFFFF"/>
        <w:autoSpaceDE w:val="0"/>
        <w:autoSpaceDN w:val="0"/>
        <w:adjustRightInd w:val="0"/>
        <w:spacing w:before="96" w:after="120" w:line="360" w:lineRule="atLeast"/>
        <w:ind w:left="426"/>
        <w:jc w:val="both"/>
        <w:rPr>
          <w:rFonts w:ascii="Arial" w:hAnsi="Arial" w:cs="Arial"/>
          <w:b/>
          <w:bCs/>
          <w:color w:val="000000"/>
          <w:sz w:val="24"/>
          <w:szCs w:val="24"/>
        </w:rPr>
      </w:pPr>
      <w:r>
        <w:rPr>
          <w:rFonts w:ascii="Arial" w:hAnsi="Arial" w:cs="Arial"/>
          <w:b/>
          <w:bCs/>
          <w:color w:val="000000"/>
          <w:sz w:val="24"/>
          <w:szCs w:val="24"/>
        </w:rPr>
        <w:t>Propiedades</w:t>
      </w:r>
    </w:p>
    <w:p w:rsidR="000603B4" w:rsidRDefault="000603B4" w:rsidP="000603B4">
      <w:pPr>
        <w:widowControl w:val="0"/>
        <w:shd w:val="clear" w:color="auto" w:fill="FFFFFF"/>
        <w:autoSpaceDE w:val="0"/>
        <w:autoSpaceDN w:val="0"/>
        <w:adjustRightInd w:val="0"/>
        <w:spacing w:before="100" w:after="24" w:line="360" w:lineRule="atLeast"/>
        <w:ind w:left="426"/>
        <w:jc w:val="both"/>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ab/>
      </w:r>
      <w:r>
        <w:rPr>
          <w:rFonts w:ascii="Arial" w:hAnsi="Arial" w:cs="Arial"/>
          <w:color w:val="000000"/>
          <w:sz w:val="24"/>
          <w:szCs w:val="24"/>
        </w:rPr>
        <w:t xml:space="preserve">Fotoconductividad </w:t>
      </w:r>
    </w:p>
    <w:p w:rsidR="000603B4" w:rsidRDefault="000603B4" w:rsidP="000603B4">
      <w:pPr>
        <w:widowControl w:val="0"/>
        <w:shd w:val="clear" w:color="auto" w:fill="FFFFFF"/>
        <w:autoSpaceDE w:val="0"/>
        <w:autoSpaceDN w:val="0"/>
        <w:adjustRightInd w:val="0"/>
        <w:spacing w:before="100" w:after="24" w:line="360" w:lineRule="atLeast"/>
        <w:ind w:left="426"/>
        <w:jc w:val="both"/>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ab/>
      </w:r>
      <w:r>
        <w:rPr>
          <w:rFonts w:ascii="Arial" w:hAnsi="Arial" w:cs="Arial"/>
          <w:color w:val="000000"/>
          <w:sz w:val="24"/>
          <w:szCs w:val="24"/>
        </w:rPr>
        <w:t xml:space="preserve">Electrocromismo </w:t>
      </w:r>
    </w:p>
    <w:p w:rsidR="001D10A2" w:rsidRDefault="000603B4" w:rsidP="000603B4">
      <w:pPr>
        <w:widowControl w:val="0"/>
        <w:shd w:val="clear" w:color="auto" w:fill="FFFFFF"/>
        <w:autoSpaceDE w:val="0"/>
        <w:autoSpaceDN w:val="0"/>
        <w:adjustRightInd w:val="0"/>
        <w:spacing w:before="100" w:after="144" w:line="480" w:lineRule="auto"/>
        <w:ind w:left="426"/>
        <w:jc w:val="both"/>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ab/>
      </w:r>
      <w:r>
        <w:rPr>
          <w:rFonts w:ascii="Arial" w:hAnsi="Arial" w:cs="Arial"/>
          <w:color w:val="000000"/>
          <w:sz w:val="24"/>
          <w:szCs w:val="24"/>
        </w:rPr>
        <w:t>Fotoluminiscencia (fluorescencia y fosforescencia)</w:t>
      </w:r>
    </w:p>
    <w:p w:rsidR="000603B4" w:rsidRDefault="000603B4" w:rsidP="000603B4">
      <w:pPr>
        <w:widowControl w:val="0"/>
        <w:shd w:val="clear" w:color="auto" w:fill="FFFFFF"/>
        <w:autoSpaceDE w:val="0"/>
        <w:autoSpaceDN w:val="0"/>
        <w:adjustRightInd w:val="0"/>
        <w:spacing w:before="100" w:after="144" w:line="480" w:lineRule="auto"/>
        <w:ind w:left="426"/>
        <w:jc w:val="both"/>
        <w:rPr>
          <w:rFonts w:ascii="Arial" w:hAnsi="Arial" w:cs="Arial"/>
          <w:b/>
          <w:bCs/>
          <w:color w:val="000000"/>
          <w:sz w:val="24"/>
          <w:szCs w:val="24"/>
        </w:rPr>
      </w:pPr>
      <w:r>
        <w:rPr>
          <w:rFonts w:ascii="Arial" w:hAnsi="Arial" w:cs="Arial"/>
          <w:color w:val="000000"/>
          <w:sz w:val="24"/>
          <w:szCs w:val="24"/>
        </w:rPr>
        <w:t xml:space="preserve"> </w:t>
      </w:r>
      <w:r>
        <w:rPr>
          <w:rFonts w:ascii="Arial" w:hAnsi="Arial" w:cs="Arial"/>
          <w:b/>
          <w:bCs/>
          <w:color w:val="000000"/>
          <w:sz w:val="24"/>
          <w:szCs w:val="24"/>
        </w:rPr>
        <w:t>Propiedades eléctricas</w:t>
      </w: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sz w:val="24"/>
          <w:szCs w:val="24"/>
        </w:rPr>
      </w:pPr>
      <w:r>
        <w:rPr>
          <w:rFonts w:ascii="Arial" w:hAnsi="Arial" w:cs="Arial"/>
          <w:sz w:val="24"/>
          <w:szCs w:val="24"/>
        </w:rPr>
        <w:t>Los polímeros industriales en general son malos conductores eléctricos, por lo que se emplean masivamente en la industria eléctrica y electrónica como materiales aislantes. Las baquelitas (resinas fenólicas) sustituyeron con ventaja a las porcelanas y el vidrio en el aparellaje de baja tensión hace ya muchos años; termoplásticos como el PVC y los PE, entre otros, se utilizan en la fabricación de cables eléctricos, llegando en la actualidad a tensiones de aplicación superiores a los 20 KV, y casi todas las carcasas de los equipos electrónicos se construyen en termoplásticos de magníficas propiedades mecánicas, además de eléctricas y de gran duración y resistencia al medio ambiente, como son, por ejemplo, las resinas ABS.</w:t>
      </w: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Para evitar cargas estáticas en aplicaciones que lo requieran, se ha utilizado el uso de antiestáticos que permite en la superficie del polímero una conducción parcial de </w:t>
      </w:r>
      <w:hyperlink r:id="rId42" w:history="1">
        <w:r w:rsidRPr="00425AB4">
          <w:rPr>
            <w:rFonts w:ascii="Arial" w:hAnsi="Arial" w:cs="Arial"/>
            <w:sz w:val="24"/>
            <w:szCs w:val="24"/>
            <w:lang w:val="es-ES"/>
          </w:rPr>
          <w:t>cargas eléctricas</w:t>
        </w:r>
      </w:hyperlink>
      <w:r w:rsidRPr="00425AB4">
        <w:rPr>
          <w:rFonts w:ascii="Arial" w:hAnsi="Arial" w:cs="Arial"/>
          <w:sz w:val="24"/>
          <w:szCs w:val="24"/>
        </w:rPr>
        <w:t>.</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Evidentemente la principal desventaja de los materiales plásticos en estas aplicaciones está en relación a la pérdida de características mecánicas y geométricas con la temperatura. Sin embargo, ya se dispone de materiales que resisten sin problemas temperaturas relativamente elevadas (superior a los 200 °C).</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Las propiedades eléctricas de los polímeros industriales están determinadas principalmente, por la naturaleza química del material (enlaces covalentes de mayor o menor polaridad) y son poco sensibles a la microestructura cristalina o amorfa del material, que afecta mucho más a las propiedades mecánicas. Su estudio se acomete mediante ensayos de comportamiento en campos eléctricos de distinta intensidad y frecuencia.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Seguidamente se analizan las características eléctricas de estos materiales.</w:t>
      </w:r>
      <w:r w:rsidRPr="00BB60AB">
        <w:rPr>
          <w:rFonts w:ascii="Arial" w:hAnsi="Arial" w:cs="Arial"/>
          <w:sz w:val="24"/>
          <w:szCs w:val="24"/>
        </w:rPr>
        <w:t xml:space="preserve"> </w:t>
      </w:r>
      <w:r w:rsidRPr="00425AB4">
        <w:rPr>
          <w:rFonts w:ascii="Arial" w:hAnsi="Arial" w:cs="Arial"/>
          <w:sz w:val="24"/>
          <w:szCs w:val="24"/>
        </w:rPr>
        <w:t xml:space="preserve">Los </w:t>
      </w:r>
      <w:hyperlink r:id="rId43" w:history="1">
        <w:r w:rsidRPr="00425AB4">
          <w:rPr>
            <w:rFonts w:ascii="Arial" w:hAnsi="Arial" w:cs="Arial"/>
            <w:sz w:val="24"/>
            <w:szCs w:val="24"/>
            <w:lang w:val="es-ES"/>
          </w:rPr>
          <w:t>polímeros conductores</w:t>
        </w:r>
      </w:hyperlink>
      <w:r w:rsidRPr="00425AB4">
        <w:rPr>
          <w:rFonts w:ascii="Arial" w:hAnsi="Arial" w:cs="Arial"/>
          <w:sz w:val="24"/>
          <w:szCs w:val="24"/>
        </w:rPr>
        <w:t xml:space="preserve"> han sido recientemente (</w:t>
      </w:r>
      <w:hyperlink r:id="rId44" w:history="1">
        <w:r w:rsidRPr="00425AB4">
          <w:rPr>
            <w:rFonts w:ascii="Arial" w:hAnsi="Arial" w:cs="Arial"/>
            <w:sz w:val="24"/>
            <w:szCs w:val="24"/>
            <w:lang w:val="es-ES"/>
          </w:rPr>
          <w:t>1974</w:t>
        </w:r>
      </w:hyperlink>
      <w:r w:rsidRPr="00425AB4">
        <w:rPr>
          <w:rFonts w:ascii="Arial" w:hAnsi="Arial" w:cs="Arial"/>
          <w:sz w:val="24"/>
          <w:szCs w:val="24"/>
        </w:rPr>
        <w:t>) desarrollados y sus aplicaciones están siendo estudiadas</w:t>
      </w:r>
      <w:r>
        <w:rPr>
          <w:rFonts w:ascii="Arial" w:hAnsi="Arial" w:cs="Arial"/>
          <w:sz w:val="24"/>
          <w:szCs w:val="24"/>
        </w:rPr>
        <w:t>.</w:t>
      </w:r>
    </w:p>
    <w:p w:rsidR="000603B4" w:rsidRDefault="000603B4" w:rsidP="000603B4">
      <w:pPr>
        <w:widowControl w:val="0"/>
        <w:autoSpaceDE w:val="0"/>
        <w:autoSpaceDN w:val="0"/>
        <w:adjustRightInd w:val="0"/>
        <w:spacing w:after="0" w:line="480" w:lineRule="auto"/>
        <w:ind w:left="426"/>
        <w:jc w:val="both"/>
        <w:rPr>
          <w:rFonts w:ascii="Arial" w:hAnsi="Arial" w:cs="Arial"/>
          <w:b/>
          <w:bCs/>
          <w:color w:val="000000"/>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b/>
          <w:bCs/>
          <w:color w:val="000000"/>
          <w:sz w:val="24"/>
          <w:szCs w:val="24"/>
        </w:rPr>
      </w:pPr>
      <w:r>
        <w:rPr>
          <w:rFonts w:ascii="Arial" w:hAnsi="Arial" w:cs="Arial"/>
          <w:b/>
          <w:bCs/>
          <w:color w:val="000000"/>
          <w:sz w:val="24"/>
          <w:szCs w:val="24"/>
        </w:rPr>
        <w:t>Clasificación</w:t>
      </w: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color w:val="000000"/>
          <w:sz w:val="24"/>
          <w:szCs w:val="24"/>
        </w:rPr>
      </w:pPr>
      <w:r>
        <w:rPr>
          <w:rFonts w:ascii="Arial" w:hAnsi="Arial" w:cs="Arial"/>
          <w:color w:val="000000"/>
          <w:sz w:val="24"/>
          <w:szCs w:val="24"/>
        </w:rPr>
        <w:t>Existen varias formas posibles de clasificar los polímeros, sin que sean excluyentes entre sí.</w:t>
      </w: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b/>
          <w:bCs/>
          <w:color w:val="000000"/>
          <w:sz w:val="24"/>
          <w:szCs w:val="24"/>
        </w:rPr>
      </w:pP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b/>
          <w:bCs/>
          <w:color w:val="000000"/>
          <w:sz w:val="24"/>
          <w:szCs w:val="24"/>
        </w:rPr>
      </w:pPr>
      <w:r>
        <w:rPr>
          <w:rFonts w:ascii="Arial" w:hAnsi="Arial" w:cs="Arial"/>
          <w:b/>
          <w:bCs/>
          <w:color w:val="000000"/>
          <w:sz w:val="24"/>
          <w:szCs w:val="24"/>
        </w:rPr>
        <w:t>Según su origen</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b/>
          <w:bCs/>
          <w:color w:val="000000"/>
          <w:sz w:val="24"/>
          <w:szCs w:val="24"/>
        </w:rPr>
        <w:t>Polímeros naturales</w:t>
      </w:r>
      <w:r>
        <w:rPr>
          <w:rFonts w:ascii="Arial" w:hAnsi="Arial" w:cs="Arial"/>
          <w:color w:val="000000"/>
          <w:sz w:val="24"/>
          <w:szCs w:val="24"/>
        </w:rPr>
        <w:t xml:space="preserve">. </w:t>
      </w:r>
      <w:r>
        <w:rPr>
          <w:rFonts w:ascii="Arial" w:hAnsi="Arial" w:cs="Arial"/>
          <w:sz w:val="24"/>
          <w:szCs w:val="24"/>
        </w:rPr>
        <w:t xml:space="preserve">Existen en la naturaleza muchos polímeros y las </w:t>
      </w:r>
      <w:hyperlink r:id="rId45" w:history="1">
        <w:r>
          <w:rPr>
            <w:rFonts w:ascii="Arial" w:hAnsi="Arial" w:cs="Arial"/>
            <w:sz w:val="24"/>
            <w:szCs w:val="24"/>
            <w:lang w:val="es-ES"/>
          </w:rPr>
          <w:t>biomoléculas</w:t>
        </w:r>
      </w:hyperlink>
      <w:r>
        <w:rPr>
          <w:rFonts w:ascii="Arial" w:hAnsi="Arial" w:cs="Arial"/>
          <w:sz w:val="24"/>
          <w:szCs w:val="24"/>
        </w:rPr>
        <w:t xml:space="preserve"> que forman los </w:t>
      </w:r>
      <w:hyperlink r:id="rId46" w:history="1">
        <w:r>
          <w:rPr>
            <w:rFonts w:ascii="Arial" w:hAnsi="Arial" w:cs="Arial"/>
            <w:sz w:val="24"/>
            <w:szCs w:val="24"/>
            <w:lang w:val="es-ES"/>
          </w:rPr>
          <w:t>seres vivos</w:t>
        </w:r>
      </w:hyperlink>
      <w:r>
        <w:rPr>
          <w:rFonts w:ascii="Arial" w:hAnsi="Arial" w:cs="Arial"/>
          <w:sz w:val="24"/>
          <w:szCs w:val="24"/>
        </w:rPr>
        <w:t xml:space="preserve"> son </w:t>
      </w:r>
      <w:hyperlink r:id="rId47" w:history="1">
        <w:r>
          <w:rPr>
            <w:rFonts w:ascii="Arial" w:hAnsi="Arial" w:cs="Arial"/>
            <w:sz w:val="24"/>
            <w:szCs w:val="24"/>
            <w:lang w:val="es-ES"/>
          </w:rPr>
          <w:t>macromoléculas</w:t>
        </w:r>
      </w:hyperlink>
      <w:r>
        <w:rPr>
          <w:rFonts w:ascii="Arial" w:hAnsi="Arial" w:cs="Arial"/>
          <w:sz w:val="24"/>
          <w:szCs w:val="24"/>
        </w:rPr>
        <w:t xml:space="preserve"> poliméricas. Por ejemplo, las </w:t>
      </w:r>
      <w:hyperlink r:id="rId48" w:history="1">
        <w:r>
          <w:rPr>
            <w:rFonts w:ascii="Arial" w:hAnsi="Arial" w:cs="Arial"/>
            <w:sz w:val="24"/>
            <w:szCs w:val="24"/>
            <w:lang w:val="es-ES"/>
          </w:rPr>
          <w:t>proteínas</w:t>
        </w:r>
      </w:hyperlink>
      <w:r>
        <w:rPr>
          <w:rFonts w:ascii="Arial" w:hAnsi="Arial" w:cs="Arial"/>
          <w:sz w:val="24"/>
          <w:szCs w:val="24"/>
        </w:rPr>
        <w:t xml:space="preserve">, los ácidos nucleicos, los polisacáridos (como la </w:t>
      </w:r>
      <w:hyperlink r:id="rId49" w:history="1">
        <w:r>
          <w:rPr>
            <w:rFonts w:ascii="Arial" w:hAnsi="Arial" w:cs="Arial"/>
            <w:sz w:val="24"/>
            <w:szCs w:val="24"/>
            <w:lang w:val="es-ES"/>
          </w:rPr>
          <w:t>celulosa</w:t>
        </w:r>
      </w:hyperlink>
      <w:r>
        <w:rPr>
          <w:rFonts w:ascii="Arial" w:hAnsi="Arial" w:cs="Arial"/>
          <w:sz w:val="24"/>
          <w:szCs w:val="24"/>
        </w:rPr>
        <w:t xml:space="preserve"> y la </w:t>
      </w:r>
      <w:hyperlink r:id="rId50" w:history="1">
        <w:r>
          <w:rPr>
            <w:rFonts w:ascii="Arial" w:hAnsi="Arial" w:cs="Arial"/>
            <w:sz w:val="24"/>
            <w:szCs w:val="24"/>
            <w:lang w:val="es-ES"/>
          </w:rPr>
          <w:t>quitina</w:t>
        </w:r>
      </w:hyperlink>
      <w:r>
        <w:rPr>
          <w:rFonts w:ascii="Arial" w:hAnsi="Arial" w:cs="Arial"/>
          <w:sz w:val="24"/>
          <w:szCs w:val="24"/>
        </w:rPr>
        <w:t xml:space="preserve">), el hule o </w:t>
      </w:r>
      <w:hyperlink r:id="rId51" w:history="1">
        <w:r>
          <w:rPr>
            <w:rFonts w:ascii="Arial" w:hAnsi="Arial" w:cs="Arial"/>
            <w:sz w:val="24"/>
            <w:szCs w:val="24"/>
            <w:lang w:val="es-ES"/>
          </w:rPr>
          <w:t>caucho</w:t>
        </w:r>
      </w:hyperlink>
      <w:r>
        <w:rPr>
          <w:rFonts w:ascii="Arial" w:hAnsi="Arial" w:cs="Arial"/>
          <w:sz w:val="24"/>
          <w:szCs w:val="24"/>
        </w:rPr>
        <w:t xml:space="preserve"> natural, la </w:t>
      </w:r>
      <w:hyperlink r:id="rId52" w:history="1">
        <w:r>
          <w:rPr>
            <w:rFonts w:ascii="Arial" w:hAnsi="Arial" w:cs="Arial"/>
            <w:sz w:val="24"/>
            <w:szCs w:val="24"/>
            <w:lang w:val="es-ES"/>
          </w:rPr>
          <w:t>lignina</w:t>
        </w:r>
      </w:hyperlink>
      <w:r>
        <w:rPr>
          <w:rFonts w:ascii="Arial" w:hAnsi="Arial" w:cs="Arial"/>
          <w:sz w:val="24"/>
          <w:szCs w:val="24"/>
        </w:rPr>
        <w:t xml:space="preserve">, etc.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b/>
          <w:bCs/>
          <w:color w:val="000000"/>
          <w:sz w:val="24"/>
          <w:szCs w:val="24"/>
        </w:rPr>
        <w:t>Polímeros semisintéticos</w:t>
      </w:r>
      <w:r>
        <w:rPr>
          <w:rFonts w:ascii="Arial" w:hAnsi="Arial" w:cs="Arial"/>
          <w:color w:val="000000"/>
          <w:sz w:val="24"/>
          <w:szCs w:val="24"/>
        </w:rPr>
        <w:t xml:space="preserve">. </w:t>
      </w:r>
      <w:r>
        <w:rPr>
          <w:rFonts w:ascii="Arial" w:hAnsi="Arial" w:cs="Arial"/>
          <w:sz w:val="24"/>
          <w:szCs w:val="24"/>
        </w:rPr>
        <w:t xml:space="preserve">Se obtienen por transformación de polímeros naturales. Por ejemplo, la </w:t>
      </w:r>
      <w:hyperlink r:id="rId53" w:history="1">
        <w:r>
          <w:rPr>
            <w:rFonts w:ascii="Arial" w:hAnsi="Arial" w:cs="Arial"/>
            <w:sz w:val="24"/>
            <w:szCs w:val="24"/>
            <w:lang w:val="es-ES"/>
          </w:rPr>
          <w:t>nitrocelulosa</w:t>
        </w:r>
      </w:hyperlink>
      <w:r>
        <w:rPr>
          <w:rFonts w:ascii="Arial" w:hAnsi="Arial" w:cs="Arial"/>
          <w:sz w:val="24"/>
          <w:szCs w:val="24"/>
        </w:rPr>
        <w:t xml:space="preserve">, el caucho vulcanizado, etc.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b/>
          <w:bCs/>
          <w:sz w:val="24"/>
          <w:szCs w:val="24"/>
        </w:rPr>
        <w:t>Polímeros sintéticos</w:t>
      </w:r>
      <w:r>
        <w:rPr>
          <w:rFonts w:ascii="Arial" w:hAnsi="Arial" w:cs="Arial"/>
          <w:sz w:val="24"/>
          <w:szCs w:val="24"/>
        </w:rPr>
        <w:t xml:space="preserve">. Muchos polímeros se obtienen industrialmente a partir de los monómeros. Por ejemplo, el </w:t>
      </w:r>
      <w:hyperlink r:id="rId54" w:history="1">
        <w:r>
          <w:rPr>
            <w:rFonts w:ascii="Arial" w:hAnsi="Arial" w:cs="Arial"/>
            <w:sz w:val="24"/>
            <w:szCs w:val="24"/>
            <w:lang w:val="es-ES"/>
          </w:rPr>
          <w:t>nylon</w:t>
        </w:r>
      </w:hyperlink>
      <w:r>
        <w:rPr>
          <w:rFonts w:ascii="Arial" w:hAnsi="Arial" w:cs="Arial"/>
          <w:sz w:val="24"/>
          <w:szCs w:val="24"/>
        </w:rPr>
        <w:t xml:space="preserve">, el </w:t>
      </w:r>
      <w:hyperlink r:id="rId55" w:history="1">
        <w:r>
          <w:rPr>
            <w:rFonts w:ascii="Arial" w:hAnsi="Arial" w:cs="Arial"/>
            <w:sz w:val="24"/>
            <w:szCs w:val="24"/>
            <w:lang w:val="es-ES"/>
          </w:rPr>
          <w:t>poliestireno</w:t>
        </w:r>
      </w:hyperlink>
      <w:r>
        <w:rPr>
          <w:rFonts w:ascii="Arial" w:hAnsi="Arial" w:cs="Arial"/>
          <w:sz w:val="24"/>
          <w:szCs w:val="24"/>
        </w:rPr>
        <w:t xml:space="preserve">, el </w:t>
      </w:r>
      <w:hyperlink r:id="rId56" w:history="1">
        <w:r>
          <w:rPr>
            <w:rFonts w:ascii="Arial" w:hAnsi="Arial" w:cs="Arial"/>
            <w:sz w:val="24"/>
            <w:szCs w:val="24"/>
            <w:lang w:val="es-ES"/>
          </w:rPr>
          <w:t>cloruro de polivinilo</w:t>
        </w:r>
      </w:hyperlink>
      <w:r>
        <w:rPr>
          <w:rFonts w:ascii="Arial" w:hAnsi="Arial" w:cs="Arial"/>
          <w:sz w:val="24"/>
          <w:szCs w:val="24"/>
        </w:rPr>
        <w:t xml:space="preserve"> (</w:t>
      </w:r>
      <w:hyperlink r:id="rId57" w:history="1">
        <w:r>
          <w:rPr>
            <w:rFonts w:ascii="Arial" w:hAnsi="Arial" w:cs="Arial"/>
            <w:sz w:val="24"/>
            <w:szCs w:val="24"/>
            <w:lang w:val="es-ES"/>
          </w:rPr>
          <w:t>PVC</w:t>
        </w:r>
      </w:hyperlink>
      <w:r>
        <w:rPr>
          <w:rFonts w:ascii="Arial" w:hAnsi="Arial" w:cs="Arial"/>
          <w:sz w:val="24"/>
          <w:szCs w:val="24"/>
        </w:rPr>
        <w:t xml:space="preserve">), el </w:t>
      </w:r>
      <w:hyperlink r:id="rId58" w:history="1">
        <w:r>
          <w:rPr>
            <w:rFonts w:ascii="Arial" w:hAnsi="Arial" w:cs="Arial"/>
            <w:sz w:val="24"/>
            <w:szCs w:val="24"/>
            <w:lang w:val="es-ES"/>
          </w:rPr>
          <w:t>polietileno</w:t>
        </w:r>
      </w:hyperlink>
      <w:r>
        <w:rPr>
          <w:rFonts w:ascii="Arial" w:hAnsi="Arial" w:cs="Arial"/>
          <w:sz w:val="24"/>
          <w:szCs w:val="24"/>
        </w:rPr>
        <w:t>, etc.</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240" w:lineRule="auto"/>
        <w:ind w:left="426"/>
        <w:jc w:val="both"/>
        <w:rPr>
          <w:rFonts w:ascii="Arial" w:hAnsi="Arial" w:cs="Arial"/>
          <w:b/>
          <w:bCs/>
          <w:color w:val="000000"/>
          <w:sz w:val="24"/>
          <w:szCs w:val="24"/>
        </w:rPr>
      </w:pPr>
      <w:r>
        <w:rPr>
          <w:rFonts w:ascii="Arial" w:hAnsi="Arial" w:cs="Arial"/>
          <w:b/>
          <w:bCs/>
          <w:color w:val="000000"/>
          <w:sz w:val="24"/>
          <w:szCs w:val="24"/>
        </w:rPr>
        <w:t>Según su mecanismo de polimerización</w:t>
      </w:r>
    </w:p>
    <w:p w:rsidR="000603B4" w:rsidRDefault="000603B4" w:rsidP="000603B4">
      <w:pPr>
        <w:widowControl w:val="0"/>
        <w:autoSpaceDE w:val="0"/>
        <w:autoSpaceDN w:val="0"/>
        <w:adjustRightInd w:val="0"/>
        <w:spacing w:after="0" w:line="240" w:lineRule="auto"/>
        <w:ind w:left="426"/>
        <w:jc w:val="both"/>
        <w:rPr>
          <w:rFonts w:ascii="Arial" w:hAnsi="Arial" w:cs="Arial"/>
          <w:b/>
          <w:bCs/>
          <w:color w:val="000000"/>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sidRPr="00425AB4">
        <w:rPr>
          <w:rFonts w:ascii="Arial" w:hAnsi="Arial" w:cs="Arial"/>
          <w:sz w:val="24"/>
          <w:szCs w:val="24"/>
        </w:rPr>
        <w:t xml:space="preserve">En 1929 </w:t>
      </w:r>
      <w:hyperlink r:id="rId59" w:history="1">
        <w:r w:rsidRPr="00425AB4">
          <w:rPr>
            <w:rFonts w:ascii="Arial" w:hAnsi="Arial" w:cs="Arial"/>
            <w:sz w:val="24"/>
            <w:szCs w:val="24"/>
            <w:lang w:val="es-ES"/>
          </w:rPr>
          <w:t>Carothers</w:t>
        </w:r>
      </w:hyperlink>
      <w:r w:rsidRPr="00425AB4">
        <w:rPr>
          <w:rFonts w:ascii="Arial" w:hAnsi="Arial" w:cs="Arial"/>
          <w:sz w:val="24"/>
          <w:szCs w:val="24"/>
        </w:rPr>
        <w:t xml:space="preserve"> propuso la reacción:</w:t>
      </w:r>
    </w:p>
    <w:p w:rsidR="000603B4" w:rsidRDefault="000603B4" w:rsidP="000603B4">
      <w:pPr>
        <w:widowControl w:val="0"/>
        <w:shd w:val="clear" w:color="auto" w:fill="FFFFFF"/>
        <w:autoSpaceDE w:val="0"/>
        <w:autoSpaceDN w:val="0"/>
        <w:adjustRightInd w:val="0"/>
        <w:spacing w:before="100" w:after="24" w:line="480" w:lineRule="auto"/>
        <w:ind w:left="426"/>
        <w:jc w:val="both"/>
        <w:rPr>
          <w:rFonts w:ascii="Arial" w:hAnsi="Arial" w:cs="Arial"/>
          <w:sz w:val="24"/>
          <w:szCs w:val="24"/>
        </w:rPr>
      </w:pPr>
      <w:r w:rsidRPr="00425AB4">
        <w:rPr>
          <w:rFonts w:ascii="Arial" w:hAnsi="Arial" w:cs="Arial"/>
          <w:b/>
          <w:bCs/>
          <w:sz w:val="24"/>
          <w:szCs w:val="24"/>
        </w:rPr>
        <w:t>Polímeros de condensación</w:t>
      </w:r>
      <w:r w:rsidRPr="00425AB4">
        <w:rPr>
          <w:rFonts w:ascii="Arial" w:hAnsi="Arial" w:cs="Arial"/>
          <w:sz w:val="24"/>
          <w:szCs w:val="24"/>
        </w:rPr>
        <w:t xml:space="preserve">. La reacción de polimerización implica a cada paso la formación de una molécula de baja masa molecular, por ejemplo agua. </w:t>
      </w:r>
    </w:p>
    <w:p w:rsidR="000603B4" w:rsidRDefault="000603B4" w:rsidP="000603B4">
      <w:pPr>
        <w:widowControl w:val="0"/>
        <w:shd w:val="clear" w:color="auto" w:fill="FFFFFF"/>
        <w:autoSpaceDE w:val="0"/>
        <w:autoSpaceDN w:val="0"/>
        <w:adjustRightInd w:val="0"/>
        <w:spacing w:before="100" w:after="24" w:line="480" w:lineRule="auto"/>
        <w:ind w:left="426"/>
        <w:jc w:val="both"/>
        <w:rPr>
          <w:rFonts w:ascii="Arial" w:hAnsi="Arial" w:cs="Arial"/>
          <w:sz w:val="24"/>
          <w:szCs w:val="24"/>
        </w:rPr>
      </w:pPr>
    </w:p>
    <w:p w:rsidR="000603B4" w:rsidRDefault="000603B4" w:rsidP="000603B4">
      <w:pPr>
        <w:widowControl w:val="0"/>
        <w:shd w:val="clear" w:color="auto" w:fill="FFFFFF"/>
        <w:autoSpaceDE w:val="0"/>
        <w:autoSpaceDN w:val="0"/>
        <w:adjustRightInd w:val="0"/>
        <w:spacing w:before="100" w:after="24" w:line="480" w:lineRule="auto"/>
        <w:ind w:left="426"/>
        <w:jc w:val="both"/>
        <w:rPr>
          <w:rFonts w:ascii="Arial" w:hAnsi="Arial" w:cs="Arial"/>
          <w:sz w:val="24"/>
          <w:szCs w:val="24"/>
        </w:rPr>
      </w:pPr>
      <w:r w:rsidRPr="00425AB4">
        <w:rPr>
          <w:rFonts w:ascii="Arial" w:hAnsi="Arial" w:cs="Arial"/>
          <w:b/>
          <w:bCs/>
          <w:sz w:val="24"/>
          <w:szCs w:val="24"/>
        </w:rPr>
        <w:t>Polímeros de adición</w:t>
      </w:r>
      <w:r w:rsidRPr="00425AB4">
        <w:rPr>
          <w:rFonts w:ascii="Arial" w:hAnsi="Arial" w:cs="Arial"/>
          <w:sz w:val="24"/>
          <w:szCs w:val="24"/>
        </w:rPr>
        <w:t xml:space="preserve">. La polimerización no implica la liberación de ningún compuesto de baja masa molecular. Esta polimerización se genera cuando un "catalizador", inicia la reacción. Este catalizador separa la unión doble carbono en los monómeros, luego aquellos monómeros se unen con otros debido a los electrones libres, y así se van uniendo uno tras uno hasta que la reacción termina. </w:t>
      </w:r>
    </w:p>
    <w:p w:rsidR="000603B4" w:rsidRDefault="000603B4" w:rsidP="000603B4">
      <w:pPr>
        <w:widowControl w:val="0"/>
        <w:shd w:val="clear" w:color="auto" w:fill="FFFFFF"/>
        <w:autoSpaceDE w:val="0"/>
        <w:autoSpaceDN w:val="0"/>
        <w:adjustRightInd w:val="0"/>
        <w:spacing w:before="100" w:after="24" w:line="480" w:lineRule="auto"/>
        <w:ind w:left="426"/>
        <w:jc w:val="both"/>
        <w:rPr>
          <w:rFonts w:ascii="Arial" w:hAnsi="Arial" w:cs="Arial"/>
          <w:sz w:val="24"/>
          <w:szCs w:val="24"/>
        </w:rPr>
      </w:pPr>
    </w:p>
    <w:p w:rsidR="000603B4" w:rsidRDefault="000603B4" w:rsidP="000603B4">
      <w:pPr>
        <w:widowControl w:val="0"/>
        <w:shd w:val="clear" w:color="auto" w:fill="FFFFFF"/>
        <w:autoSpaceDE w:val="0"/>
        <w:autoSpaceDN w:val="0"/>
        <w:adjustRightInd w:val="0"/>
        <w:spacing w:before="100" w:after="24" w:line="480" w:lineRule="auto"/>
        <w:ind w:left="426"/>
        <w:jc w:val="both"/>
        <w:rPr>
          <w:rFonts w:ascii="Arial" w:hAnsi="Arial" w:cs="Arial"/>
          <w:sz w:val="24"/>
          <w:szCs w:val="24"/>
        </w:rPr>
      </w:pPr>
      <w:r w:rsidRPr="00425AB4">
        <w:rPr>
          <w:rFonts w:ascii="Arial" w:hAnsi="Arial" w:cs="Arial"/>
          <w:b/>
          <w:bCs/>
          <w:sz w:val="24"/>
          <w:szCs w:val="24"/>
        </w:rPr>
        <w:t>Polímeros formados por etapas</w:t>
      </w:r>
      <w:r w:rsidRPr="00425AB4">
        <w:rPr>
          <w:rFonts w:ascii="Arial" w:hAnsi="Arial" w:cs="Arial"/>
          <w:sz w:val="24"/>
          <w:szCs w:val="24"/>
        </w:rPr>
        <w:t xml:space="preserve">. La cadena de polímero va creciendo gradualmente mientras haya monómeros disponibles, añadiendo un monómero cada vez. Esta categoría incluye todos los polímeros de condensación de Carothers y además algunos otros que no liberan moléculas pequeñas pero sí se forman gradualmente, como por ejemplo los poliuretanos. </w:t>
      </w:r>
    </w:p>
    <w:p w:rsidR="000603B4" w:rsidRDefault="000603B4" w:rsidP="000603B4">
      <w:pPr>
        <w:widowControl w:val="0"/>
        <w:shd w:val="clear" w:color="auto" w:fill="FFFFFF"/>
        <w:autoSpaceDE w:val="0"/>
        <w:autoSpaceDN w:val="0"/>
        <w:adjustRightInd w:val="0"/>
        <w:spacing w:before="100" w:after="24" w:line="480" w:lineRule="auto"/>
        <w:ind w:left="426"/>
        <w:jc w:val="both"/>
        <w:rPr>
          <w:rFonts w:ascii="Arial" w:hAnsi="Arial" w:cs="Arial"/>
          <w:sz w:val="24"/>
          <w:szCs w:val="24"/>
        </w:rPr>
      </w:pPr>
    </w:p>
    <w:p w:rsidR="000603B4" w:rsidRDefault="000603B4" w:rsidP="000603B4">
      <w:pPr>
        <w:widowControl w:val="0"/>
        <w:shd w:val="clear" w:color="auto" w:fill="FFFFFF"/>
        <w:autoSpaceDE w:val="0"/>
        <w:autoSpaceDN w:val="0"/>
        <w:adjustRightInd w:val="0"/>
        <w:spacing w:before="100" w:after="144" w:line="480" w:lineRule="auto"/>
        <w:ind w:left="426"/>
        <w:jc w:val="both"/>
        <w:rPr>
          <w:rFonts w:ascii="Arial" w:hAnsi="Arial" w:cs="Arial"/>
          <w:sz w:val="24"/>
          <w:szCs w:val="24"/>
        </w:rPr>
      </w:pPr>
      <w:r w:rsidRPr="00425AB4">
        <w:rPr>
          <w:rFonts w:ascii="Arial" w:hAnsi="Arial" w:cs="Arial"/>
          <w:b/>
          <w:bCs/>
          <w:sz w:val="24"/>
          <w:szCs w:val="24"/>
        </w:rPr>
        <w:t>Polímeros formados por reacción en cadena</w:t>
      </w:r>
      <w:r w:rsidRPr="00425AB4">
        <w:rPr>
          <w:rFonts w:ascii="Arial" w:hAnsi="Arial" w:cs="Arial"/>
          <w:sz w:val="24"/>
          <w:szCs w:val="24"/>
        </w:rPr>
        <w:t xml:space="preserve">. Cada cadena individual de polímero se forma a gran velocidad y luego queda inactiva, a pesar de estar rodeada de monómero. </w:t>
      </w:r>
    </w:p>
    <w:p w:rsidR="000603B4" w:rsidRDefault="000603B4" w:rsidP="000603B4">
      <w:pPr>
        <w:widowControl w:val="0"/>
        <w:shd w:val="clear" w:color="auto" w:fill="FFFFFF"/>
        <w:autoSpaceDE w:val="0"/>
        <w:autoSpaceDN w:val="0"/>
        <w:adjustRightInd w:val="0"/>
        <w:spacing w:before="100" w:after="144" w:line="480" w:lineRule="auto"/>
        <w:ind w:left="426"/>
        <w:jc w:val="both"/>
        <w:rPr>
          <w:rFonts w:ascii="Arial" w:hAnsi="Arial" w:cs="Arial"/>
          <w:b/>
          <w:bCs/>
          <w:color w:val="000000"/>
          <w:sz w:val="24"/>
          <w:szCs w:val="24"/>
        </w:rPr>
      </w:pPr>
      <w:r>
        <w:rPr>
          <w:rFonts w:ascii="Arial" w:hAnsi="Arial" w:cs="Arial"/>
          <w:b/>
          <w:bCs/>
          <w:color w:val="000000"/>
          <w:sz w:val="24"/>
          <w:szCs w:val="24"/>
        </w:rPr>
        <w:t>Según su composición química</w:t>
      </w:r>
    </w:p>
    <w:p w:rsidR="000603B4" w:rsidRDefault="000603B4" w:rsidP="000603B4">
      <w:pPr>
        <w:widowControl w:val="0"/>
        <w:shd w:val="clear" w:color="auto" w:fill="FFFFFF"/>
        <w:autoSpaceDE w:val="0"/>
        <w:autoSpaceDN w:val="0"/>
        <w:adjustRightInd w:val="0"/>
        <w:spacing w:before="100" w:after="24" w:line="480" w:lineRule="auto"/>
        <w:ind w:left="426"/>
        <w:jc w:val="both"/>
        <w:rPr>
          <w:rFonts w:ascii="Arial" w:hAnsi="Arial" w:cs="Arial"/>
          <w:sz w:val="24"/>
          <w:szCs w:val="24"/>
        </w:rPr>
      </w:pPr>
      <w:r>
        <w:rPr>
          <w:rFonts w:ascii="Arial" w:hAnsi="Arial" w:cs="Arial"/>
          <w:b/>
          <w:bCs/>
          <w:sz w:val="24"/>
          <w:szCs w:val="24"/>
        </w:rPr>
        <w:t>Polímeros orgánicos</w:t>
      </w:r>
      <w:r>
        <w:rPr>
          <w:rFonts w:ascii="Arial" w:hAnsi="Arial" w:cs="Arial"/>
          <w:sz w:val="24"/>
          <w:szCs w:val="24"/>
        </w:rPr>
        <w:t xml:space="preserve">. Posee en la cadena principal átomos de carbono. </w:t>
      </w:r>
    </w:p>
    <w:p w:rsidR="000603B4" w:rsidRDefault="000603B4" w:rsidP="000603B4">
      <w:pPr>
        <w:widowControl w:val="0"/>
        <w:shd w:val="clear" w:color="auto" w:fill="FFFFFF"/>
        <w:autoSpaceDE w:val="0"/>
        <w:autoSpaceDN w:val="0"/>
        <w:adjustRightInd w:val="0"/>
        <w:spacing w:after="24" w:line="480" w:lineRule="auto"/>
        <w:ind w:left="426"/>
        <w:jc w:val="both"/>
        <w:rPr>
          <w:rFonts w:ascii="Arial" w:hAnsi="Arial" w:cs="Arial"/>
          <w:sz w:val="24"/>
          <w:szCs w:val="24"/>
        </w:rPr>
      </w:pPr>
      <w:r>
        <w:rPr>
          <w:rFonts w:ascii="Arial" w:hAnsi="Arial" w:cs="Arial"/>
          <w:b/>
          <w:bCs/>
          <w:sz w:val="24"/>
          <w:szCs w:val="24"/>
        </w:rPr>
        <w:t>Polímeros vinílicos</w:t>
      </w:r>
      <w:r>
        <w:rPr>
          <w:rFonts w:ascii="Arial" w:hAnsi="Arial" w:cs="Arial"/>
          <w:sz w:val="24"/>
          <w:szCs w:val="24"/>
        </w:rPr>
        <w:t xml:space="preserve">. La cadena principal de sus moléculas está formada exclusivamente por átomos de </w:t>
      </w:r>
      <w:hyperlink r:id="rId60" w:history="1">
        <w:r>
          <w:rPr>
            <w:rFonts w:ascii="Arial" w:hAnsi="Arial" w:cs="Arial"/>
            <w:sz w:val="24"/>
            <w:szCs w:val="24"/>
            <w:lang w:val="es-ES"/>
          </w:rPr>
          <w:t>carbono</w:t>
        </w:r>
      </w:hyperlink>
      <w:r>
        <w:rPr>
          <w:rFonts w:ascii="Arial" w:hAnsi="Arial" w:cs="Arial"/>
          <w:sz w:val="24"/>
          <w:szCs w:val="24"/>
        </w:rPr>
        <w:t xml:space="preserve">. Dentro de ellos se pueden distinguir: </w:t>
      </w:r>
    </w:p>
    <w:p w:rsidR="000603B4" w:rsidRDefault="000603B4" w:rsidP="000603B4">
      <w:pPr>
        <w:widowControl w:val="0"/>
        <w:shd w:val="clear" w:color="auto" w:fill="FFFFFF"/>
        <w:autoSpaceDE w:val="0"/>
        <w:autoSpaceDN w:val="0"/>
        <w:adjustRightInd w:val="0"/>
        <w:spacing w:after="24"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hyperlink r:id="rId61" w:history="1">
        <w:r>
          <w:rPr>
            <w:rFonts w:ascii="Arial" w:hAnsi="Arial" w:cs="Arial"/>
            <w:b/>
            <w:bCs/>
            <w:sz w:val="24"/>
            <w:szCs w:val="24"/>
            <w:lang w:val="es-ES"/>
          </w:rPr>
          <w:t>Poliolefinas</w:t>
        </w:r>
      </w:hyperlink>
      <w:r>
        <w:rPr>
          <w:rFonts w:ascii="Arial" w:hAnsi="Arial" w:cs="Arial"/>
          <w:sz w:val="24"/>
          <w:szCs w:val="24"/>
        </w:rPr>
        <w:t xml:space="preserve">, formados mediante la polimerización de </w:t>
      </w:r>
      <w:hyperlink r:id="rId62" w:history="1">
        <w:r>
          <w:rPr>
            <w:rFonts w:ascii="Arial" w:hAnsi="Arial" w:cs="Arial"/>
            <w:sz w:val="24"/>
            <w:szCs w:val="24"/>
            <w:lang w:val="es-ES"/>
          </w:rPr>
          <w:t>olefinas</w:t>
        </w:r>
      </w:hyperlink>
      <w:r>
        <w:rPr>
          <w:rFonts w:ascii="Arial" w:hAnsi="Arial" w:cs="Arial"/>
          <w:sz w:val="24"/>
          <w:szCs w:val="24"/>
        </w:rPr>
        <w:t xml:space="preserve">. Ejemplos: </w:t>
      </w:r>
      <w:hyperlink r:id="rId63" w:history="1">
        <w:r>
          <w:rPr>
            <w:rFonts w:ascii="Arial" w:hAnsi="Arial" w:cs="Arial"/>
            <w:sz w:val="24"/>
            <w:szCs w:val="24"/>
            <w:lang w:val="es-ES"/>
          </w:rPr>
          <w:t>polietileno</w:t>
        </w:r>
      </w:hyperlink>
      <w:r>
        <w:rPr>
          <w:rFonts w:ascii="Arial" w:hAnsi="Arial" w:cs="Arial"/>
          <w:sz w:val="24"/>
          <w:szCs w:val="24"/>
        </w:rPr>
        <w:t xml:space="preserve"> y </w:t>
      </w:r>
      <w:hyperlink r:id="rId64" w:history="1">
        <w:r>
          <w:rPr>
            <w:rFonts w:ascii="Arial" w:hAnsi="Arial" w:cs="Arial"/>
            <w:sz w:val="24"/>
            <w:szCs w:val="24"/>
            <w:lang w:val="es-ES"/>
          </w:rPr>
          <w:t>polipropileno</w:t>
        </w:r>
      </w:hyperlink>
      <w:r>
        <w:rPr>
          <w:rFonts w:ascii="Arial" w:hAnsi="Arial" w:cs="Arial"/>
          <w:sz w:val="24"/>
          <w:szCs w:val="24"/>
        </w:rPr>
        <w:t>.</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b/>
          <w:bCs/>
          <w:sz w:val="24"/>
          <w:szCs w:val="24"/>
        </w:rPr>
        <w:t>Polímeros estirénicos</w:t>
      </w:r>
      <w:r>
        <w:rPr>
          <w:rFonts w:ascii="Arial" w:hAnsi="Arial" w:cs="Arial"/>
          <w:sz w:val="24"/>
          <w:szCs w:val="24"/>
        </w:rPr>
        <w:t xml:space="preserve">, que incluyen al </w:t>
      </w:r>
      <w:hyperlink r:id="rId65" w:history="1">
        <w:r>
          <w:rPr>
            <w:rFonts w:ascii="Arial" w:hAnsi="Arial" w:cs="Arial"/>
            <w:sz w:val="24"/>
            <w:szCs w:val="24"/>
            <w:lang w:val="es-ES"/>
          </w:rPr>
          <w:t>estireno</w:t>
        </w:r>
      </w:hyperlink>
      <w:r>
        <w:rPr>
          <w:rFonts w:ascii="Arial" w:hAnsi="Arial" w:cs="Arial"/>
          <w:sz w:val="24"/>
          <w:szCs w:val="24"/>
        </w:rPr>
        <w:t xml:space="preserve"> entre sus monómeros. Ejemplos: </w:t>
      </w:r>
      <w:hyperlink r:id="rId66" w:history="1">
        <w:r>
          <w:rPr>
            <w:rFonts w:ascii="Arial" w:hAnsi="Arial" w:cs="Arial"/>
            <w:sz w:val="24"/>
            <w:szCs w:val="24"/>
            <w:lang w:val="es-ES"/>
          </w:rPr>
          <w:t>poliestireno</w:t>
        </w:r>
      </w:hyperlink>
      <w:r>
        <w:rPr>
          <w:rFonts w:ascii="Arial" w:hAnsi="Arial" w:cs="Arial"/>
          <w:sz w:val="24"/>
          <w:szCs w:val="24"/>
        </w:rPr>
        <w:t xml:space="preserve"> y </w:t>
      </w:r>
      <w:hyperlink r:id="rId67" w:history="1">
        <w:r>
          <w:rPr>
            <w:rFonts w:ascii="Arial" w:hAnsi="Arial" w:cs="Arial"/>
            <w:sz w:val="24"/>
            <w:szCs w:val="24"/>
            <w:lang w:val="es-ES"/>
          </w:rPr>
          <w:t>caucho estireno-butadieno</w:t>
        </w:r>
      </w:hyperlink>
      <w:r>
        <w:rPr>
          <w:rFonts w:ascii="Arial" w:hAnsi="Arial" w:cs="Arial"/>
          <w:sz w:val="24"/>
          <w:szCs w:val="24"/>
        </w:rPr>
        <w:t xml:space="preserve">.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b/>
          <w:bCs/>
          <w:sz w:val="24"/>
          <w:szCs w:val="24"/>
        </w:rPr>
        <w:t>Polímeros vinílicos halogenados</w:t>
      </w:r>
      <w:r>
        <w:rPr>
          <w:rFonts w:ascii="Arial" w:hAnsi="Arial" w:cs="Arial"/>
          <w:sz w:val="24"/>
          <w:szCs w:val="24"/>
        </w:rPr>
        <w:t>, que incluyen átomos de halógenos (</w:t>
      </w:r>
      <w:hyperlink r:id="rId68" w:history="1">
        <w:r>
          <w:rPr>
            <w:rFonts w:ascii="Arial" w:hAnsi="Arial" w:cs="Arial"/>
            <w:sz w:val="24"/>
            <w:szCs w:val="24"/>
            <w:lang w:val="es-ES"/>
          </w:rPr>
          <w:t>cloro</w:t>
        </w:r>
      </w:hyperlink>
      <w:r>
        <w:rPr>
          <w:rFonts w:ascii="Arial" w:hAnsi="Arial" w:cs="Arial"/>
          <w:sz w:val="24"/>
          <w:szCs w:val="24"/>
        </w:rPr>
        <w:t xml:space="preserve">, </w:t>
      </w:r>
      <w:hyperlink r:id="rId69" w:history="1">
        <w:r>
          <w:rPr>
            <w:rFonts w:ascii="Arial" w:hAnsi="Arial" w:cs="Arial"/>
            <w:sz w:val="24"/>
            <w:szCs w:val="24"/>
            <w:lang w:val="es-ES"/>
          </w:rPr>
          <w:t>flúor</w:t>
        </w:r>
      </w:hyperlink>
      <w:r>
        <w:rPr>
          <w:rFonts w:ascii="Arial" w:hAnsi="Arial" w:cs="Arial"/>
          <w:sz w:val="24"/>
          <w:szCs w:val="24"/>
        </w:rPr>
        <w:t xml:space="preserve">...) en su composición. Ejemplos: </w:t>
      </w:r>
      <w:hyperlink r:id="rId70" w:history="1">
        <w:r>
          <w:rPr>
            <w:rFonts w:ascii="Arial" w:hAnsi="Arial" w:cs="Arial"/>
            <w:sz w:val="24"/>
            <w:szCs w:val="24"/>
            <w:lang w:val="es-ES"/>
          </w:rPr>
          <w:t>PVC</w:t>
        </w:r>
      </w:hyperlink>
      <w:r>
        <w:rPr>
          <w:rFonts w:ascii="Arial" w:hAnsi="Arial" w:cs="Arial"/>
          <w:sz w:val="24"/>
          <w:szCs w:val="24"/>
        </w:rPr>
        <w:t xml:space="preserve"> y </w:t>
      </w:r>
      <w:hyperlink r:id="rId71" w:history="1">
        <w:r>
          <w:rPr>
            <w:rFonts w:ascii="Arial" w:hAnsi="Arial" w:cs="Arial"/>
            <w:sz w:val="24"/>
            <w:szCs w:val="24"/>
            <w:lang w:val="es-ES"/>
          </w:rPr>
          <w:t>PTFE</w:t>
        </w:r>
      </w:hyperlink>
      <w:r>
        <w:rPr>
          <w:rFonts w:ascii="Arial" w:hAnsi="Arial" w:cs="Arial"/>
          <w:sz w:val="24"/>
          <w:szCs w:val="24"/>
        </w:rPr>
        <w:t xml:space="preserve">.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b/>
          <w:bCs/>
          <w:sz w:val="24"/>
          <w:szCs w:val="24"/>
        </w:rPr>
        <w:t>Polímeros acrílicos</w:t>
      </w:r>
      <w:r>
        <w:rPr>
          <w:rFonts w:ascii="Arial" w:hAnsi="Arial" w:cs="Arial"/>
          <w:sz w:val="24"/>
          <w:szCs w:val="24"/>
        </w:rPr>
        <w:t xml:space="preserve">. Ejemplos: </w:t>
      </w:r>
      <w:hyperlink r:id="rId72" w:history="1">
        <w:r>
          <w:rPr>
            <w:rFonts w:ascii="Arial" w:hAnsi="Arial" w:cs="Arial"/>
            <w:sz w:val="24"/>
            <w:szCs w:val="24"/>
            <w:lang w:val="es-ES"/>
          </w:rPr>
          <w:t>PMMA</w:t>
        </w:r>
      </w:hyperlink>
      <w:r>
        <w:rPr>
          <w:rFonts w:ascii="Arial" w:hAnsi="Arial" w:cs="Arial"/>
          <w:sz w:val="24"/>
          <w:szCs w:val="24"/>
        </w:rPr>
        <w:t xml:space="preserve">.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b/>
          <w:bCs/>
          <w:sz w:val="24"/>
          <w:szCs w:val="24"/>
        </w:rPr>
        <w:t>Polímeros orgánicos no vinílicos</w:t>
      </w:r>
      <w:r>
        <w:rPr>
          <w:rFonts w:ascii="Arial" w:hAnsi="Arial" w:cs="Arial"/>
          <w:sz w:val="24"/>
          <w:szCs w:val="24"/>
        </w:rPr>
        <w:t xml:space="preserve">. Además de carbono, tienen átomos de </w:t>
      </w:r>
      <w:hyperlink r:id="rId73" w:history="1">
        <w:r>
          <w:rPr>
            <w:rFonts w:ascii="Arial" w:hAnsi="Arial" w:cs="Arial"/>
            <w:sz w:val="24"/>
            <w:szCs w:val="24"/>
            <w:lang w:val="es-ES"/>
          </w:rPr>
          <w:t>oxígeno</w:t>
        </w:r>
      </w:hyperlink>
      <w:r>
        <w:rPr>
          <w:rFonts w:ascii="Arial" w:hAnsi="Arial" w:cs="Arial"/>
          <w:sz w:val="24"/>
          <w:szCs w:val="24"/>
        </w:rPr>
        <w:t xml:space="preserve"> o </w:t>
      </w:r>
      <w:hyperlink r:id="rId74" w:history="1">
        <w:r>
          <w:rPr>
            <w:rFonts w:ascii="Arial" w:hAnsi="Arial" w:cs="Arial"/>
            <w:sz w:val="24"/>
            <w:szCs w:val="24"/>
            <w:lang w:val="es-ES"/>
          </w:rPr>
          <w:t>nitrógeno</w:t>
        </w:r>
      </w:hyperlink>
      <w:r>
        <w:rPr>
          <w:rFonts w:ascii="Arial" w:hAnsi="Arial" w:cs="Arial"/>
          <w:sz w:val="24"/>
          <w:szCs w:val="24"/>
        </w:rPr>
        <w:t xml:space="preserve"> en su cadena principal. </w:t>
      </w:r>
    </w:p>
    <w:p w:rsidR="000603B4" w:rsidRDefault="000603B4" w:rsidP="000603B4">
      <w:pPr>
        <w:widowControl w:val="0"/>
        <w:shd w:val="clear" w:color="auto" w:fill="FFFFFF"/>
        <w:autoSpaceDE w:val="0"/>
        <w:autoSpaceDN w:val="0"/>
        <w:adjustRightInd w:val="0"/>
        <w:spacing w:after="24" w:line="480" w:lineRule="auto"/>
        <w:ind w:left="426"/>
        <w:jc w:val="both"/>
        <w:rPr>
          <w:rFonts w:ascii="Arial" w:hAnsi="Arial" w:cs="Arial"/>
          <w:sz w:val="24"/>
          <w:szCs w:val="24"/>
        </w:rPr>
      </w:pPr>
      <w:r>
        <w:rPr>
          <w:rFonts w:ascii="Arial" w:hAnsi="Arial" w:cs="Arial"/>
          <w:sz w:val="24"/>
          <w:szCs w:val="24"/>
        </w:rPr>
        <w:t xml:space="preserve">Algunas sub-categorías de importancia: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hyperlink r:id="rId75" w:history="1">
        <w:r>
          <w:rPr>
            <w:rFonts w:ascii="Arial" w:hAnsi="Arial" w:cs="Arial"/>
            <w:b/>
            <w:bCs/>
            <w:sz w:val="24"/>
            <w:szCs w:val="24"/>
            <w:lang w:val="es-ES"/>
          </w:rPr>
          <w:t>Poliésteres</w:t>
        </w:r>
      </w:hyperlink>
      <w:r>
        <w:rPr>
          <w:rFonts w:ascii="Arial" w:hAnsi="Arial" w:cs="Arial"/>
          <w:sz w:val="24"/>
          <w:szCs w:val="24"/>
        </w:rPr>
        <w:t xml:space="preserve">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hyperlink r:id="rId76" w:history="1">
        <w:r>
          <w:rPr>
            <w:rFonts w:ascii="Arial" w:hAnsi="Arial" w:cs="Arial"/>
            <w:b/>
            <w:bCs/>
            <w:sz w:val="24"/>
            <w:szCs w:val="24"/>
            <w:lang w:val="es-ES"/>
          </w:rPr>
          <w:t>Poliamidas</w:t>
        </w:r>
      </w:hyperlink>
      <w:r>
        <w:rPr>
          <w:rFonts w:ascii="Arial" w:hAnsi="Arial" w:cs="Arial"/>
          <w:sz w:val="24"/>
          <w:szCs w:val="24"/>
        </w:rPr>
        <w:t xml:space="preserve">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hyperlink r:id="rId77" w:history="1">
        <w:r>
          <w:rPr>
            <w:rFonts w:ascii="Arial" w:hAnsi="Arial" w:cs="Arial"/>
            <w:b/>
            <w:bCs/>
            <w:sz w:val="24"/>
            <w:szCs w:val="24"/>
            <w:lang w:val="es-ES"/>
          </w:rPr>
          <w:t>Poliuretanos</w:t>
        </w:r>
      </w:hyperlink>
      <w:r>
        <w:rPr>
          <w:rFonts w:ascii="Arial" w:hAnsi="Arial" w:cs="Arial"/>
          <w:sz w:val="24"/>
          <w:szCs w:val="24"/>
        </w:rPr>
        <w:t xml:space="preserve"> </w:t>
      </w:r>
    </w:p>
    <w:p w:rsidR="000603B4" w:rsidRDefault="000603B4" w:rsidP="000603B4">
      <w:pPr>
        <w:widowControl w:val="0"/>
        <w:shd w:val="clear" w:color="auto" w:fill="FFFFFF"/>
        <w:autoSpaceDE w:val="0"/>
        <w:autoSpaceDN w:val="0"/>
        <w:adjustRightInd w:val="0"/>
        <w:spacing w:after="24" w:line="480" w:lineRule="auto"/>
        <w:ind w:left="426"/>
        <w:jc w:val="both"/>
        <w:rPr>
          <w:rFonts w:ascii="Arial" w:hAnsi="Arial" w:cs="Arial"/>
          <w:sz w:val="24"/>
          <w:szCs w:val="24"/>
        </w:rPr>
      </w:pPr>
      <w:r>
        <w:rPr>
          <w:rFonts w:ascii="Arial" w:hAnsi="Arial" w:cs="Arial"/>
          <w:b/>
          <w:bCs/>
          <w:sz w:val="24"/>
          <w:szCs w:val="24"/>
        </w:rPr>
        <w:t>Polímeros inorgánicos</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Basados en </w:t>
      </w:r>
      <w:hyperlink r:id="rId78" w:history="1">
        <w:r>
          <w:rPr>
            <w:rFonts w:ascii="Arial" w:hAnsi="Arial" w:cs="Arial"/>
            <w:sz w:val="24"/>
            <w:szCs w:val="24"/>
            <w:lang w:val="es-ES"/>
          </w:rPr>
          <w:t>azufre</w:t>
        </w:r>
      </w:hyperlink>
      <w:r>
        <w:rPr>
          <w:rFonts w:ascii="Arial" w:hAnsi="Arial" w:cs="Arial"/>
          <w:sz w:val="24"/>
          <w:szCs w:val="24"/>
        </w:rPr>
        <w:t xml:space="preserve">. Ejemplo: </w:t>
      </w:r>
      <w:hyperlink r:id="rId79" w:history="1">
        <w:r>
          <w:rPr>
            <w:rFonts w:ascii="Arial" w:hAnsi="Arial" w:cs="Arial"/>
            <w:sz w:val="24"/>
            <w:szCs w:val="24"/>
            <w:lang w:val="es-ES"/>
          </w:rPr>
          <w:t>polisulfuros</w:t>
        </w:r>
      </w:hyperlink>
      <w:r>
        <w:rPr>
          <w:rFonts w:ascii="Arial" w:hAnsi="Arial" w:cs="Arial"/>
          <w:sz w:val="24"/>
          <w:szCs w:val="24"/>
        </w:rPr>
        <w:t xml:space="preserve">.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Basados en silicio. Ejemplo: </w:t>
      </w:r>
      <w:hyperlink r:id="rId80" w:history="1">
        <w:r>
          <w:rPr>
            <w:rFonts w:ascii="Arial" w:hAnsi="Arial" w:cs="Arial"/>
            <w:sz w:val="24"/>
            <w:szCs w:val="24"/>
            <w:lang w:val="es-ES"/>
          </w:rPr>
          <w:t>silicona</w:t>
        </w:r>
      </w:hyperlink>
      <w:r>
        <w:rPr>
          <w:rFonts w:ascii="Arial" w:hAnsi="Arial" w:cs="Arial"/>
          <w:sz w:val="24"/>
          <w:szCs w:val="24"/>
        </w:rPr>
        <w:t xml:space="preserve">.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b/>
          <w:bCs/>
          <w:color w:val="000000"/>
          <w:sz w:val="24"/>
          <w:szCs w:val="24"/>
        </w:rPr>
      </w:pPr>
      <w:r>
        <w:rPr>
          <w:rFonts w:ascii="Arial" w:hAnsi="Arial" w:cs="Arial"/>
          <w:b/>
          <w:bCs/>
          <w:color w:val="000000"/>
          <w:sz w:val="24"/>
          <w:szCs w:val="24"/>
        </w:rPr>
        <w:t>Según sus aplicaciones</w:t>
      </w:r>
    </w:p>
    <w:p w:rsidR="000603B4" w:rsidRDefault="000603B4" w:rsidP="000603B4">
      <w:pPr>
        <w:widowControl w:val="0"/>
        <w:shd w:val="clear" w:color="auto" w:fill="FFFFFF"/>
        <w:autoSpaceDE w:val="0"/>
        <w:autoSpaceDN w:val="0"/>
        <w:adjustRightInd w:val="0"/>
        <w:spacing w:after="120" w:line="480" w:lineRule="auto"/>
        <w:ind w:left="426"/>
        <w:jc w:val="both"/>
        <w:rPr>
          <w:rFonts w:ascii="Arial" w:hAnsi="Arial" w:cs="Arial"/>
          <w:color w:val="000000"/>
          <w:sz w:val="24"/>
          <w:szCs w:val="24"/>
        </w:rPr>
      </w:pPr>
      <w:r>
        <w:rPr>
          <w:rFonts w:ascii="Arial" w:hAnsi="Arial" w:cs="Arial"/>
          <w:color w:val="000000"/>
          <w:sz w:val="24"/>
          <w:szCs w:val="24"/>
        </w:rPr>
        <w:t>Atendiendo a sus propiedades y usos finales, los polímeros pueden clasificarse en:</w:t>
      </w:r>
    </w:p>
    <w:p w:rsidR="000603B4" w:rsidRDefault="000603B4" w:rsidP="000603B4">
      <w:pPr>
        <w:widowControl w:val="0"/>
        <w:shd w:val="clear" w:color="auto" w:fill="FFFFFF"/>
        <w:autoSpaceDE w:val="0"/>
        <w:autoSpaceDN w:val="0"/>
        <w:adjustRightInd w:val="0"/>
        <w:spacing w:after="120" w:line="480" w:lineRule="auto"/>
        <w:ind w:left="426"/>
        <w:jc w:val="both"/>
        <w:rPr>
          <w:rFonts w:ascii="Arial" w:hAnsi="Arial" w:cs="Arial"/>
          <w:color w:val="000000"/>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hyperlink r:id="rId81" w:history="1">
        <w:r>
          <w:rPr>
            <w:rFonts w:ascii="Arial" w:hAnsi="Arial" w:cs="Arial"/>
            <w:b/>
            <w:bCs/>
            <w:sz w:val="24"/>
            <w:szCs w:val="24"/>
            <w:lang w:val="es-ES"/>
          </w:rPr>
          <w:t>Elastómeros</w:t>
        </w:r>
      </w:hyperlink>
      <w:r>
        <w:rPr>
          <w:rFonts w:ascii="Arial" w:hAnsi="Arial" w:cs="Arial"/>
          <w:sz w:val="24"/>
          <w:szCs w:val="24"/>
        </w:rPr>
        <w:t xml:space="preserve">. Son materiales con muy bajo </w:t>
      </w:r>
      <w:hyperlink r:id="rId82" w:history="1">
        <w:r>
          <w:rPr>
            <w:rFonts w:ascii="Arial" w:hAnsi="Arial" w:cs="Arial"/>
            <w:sz w:val="24"/>
            <w:szCs w:val="24"/>
            <w:lang w:val="es-ES"/>
          </w:rPr>
          <w:t>módulo de elasticidad</w:t>
        </w:r>
      </w:hyperlink>
      <w:r>
        <w:rPr>
          <w:rFonts w:ascii="Arial" w:hAnsi="Arial" w:cs="Arial"/>
          <w:sz w:val="24"/>
          <w:szCs w:val="24"/>
        </w:rPr>
        <w:t xml:space="preserve"> y alta extensibilidad; es decir, se deforman mucho al someterlos a un esfuerzo pero recuperan su forma inicial al eliminar el esfuerzo.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En cada ciclo de extensión y contracción los elastómeros absorben energía, una propiedad denominada </w:t>
      </w:r>
      <w:hyperlink r:id="rId83" w:history="1">
        <w:r>
          <w:rPr>
            <w:rFonts w:ascii="Arial" w:hAnsi="Arial" w:cs="Arial"/>
            <w:sz w:val="24"/>
            <w:szCs w:val="24"/>
            <w:lang w:val="es-ES"/>
          </w:rPr>
          <w:t>resiliencia</w:t>
        </w:r>
      </w:hyperlink>
      <w:r>
        <w:rPr>
          <w:rFonts w:ascii="Arial" w:hAnsi="Arial" w:cs="Arial"/>
          <w:sz w:val="24"/>
          <w:szCs w:val="24"/>
        </w:rPr>
        <w:t xml:space="preserve">.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hyperlink r:id="rId84" w:history="1">
        <w:r>
          <w:rPr>
            <w:rFonts w:ascii="Arial" w:hAnsi="Arial" w:cs="Arial"/>
            <w:b/>
            <w:bCs/>
            <w:sz w:val="24"/>
            <w:szCs w:val="24"/>
            <w:lang w:val="es-ES"/>
          </w:rPr>
          <w:t>Plásticos</w:t>
        </w:r>
      </w:hyperlink>
      <w:r>
        <w:rPr>
          <w:rFonts w:ascii="Arial" w:hAnsi="Arial" w:cs="Arial"/>
          <w:sz w:val="24"/>
          <w:szCs w:val="24"/>
        </w:rPr>
        <w:t xml:space="preserve">. Son aquellos polímeros que, ante un esfuerzo suficientemente intenso, se deforman irreversiblemente, no pudiendo volver a su forma original. Hay que resaltar que el término plástico se aplica a veces incorrectamente para referirse a la totalidad de los polímeros.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hyperlink r:id="rId85" w:history="1">
        <w:r>
          <w:rPr>
            <w:rFonts w:ascii="Arial" w:hAnsi="Arial" w:cs="Arial"/>
            <w:b/>
            <w:bCs/>
            <w:sz w:val="24"/>
            <w:szCs w:val="24"/>
            <w:lang w:val="es-ES"/>
          </w:rPr>
          <w:t>Fibras</w:t>
        </w:r>
      </w:hyperlink>
      <w:r>
        <w:rPr>
          <w:rFonts w:ascii="Arial" w:hAnsi="Arial" w:cs="Arial"/>
          <w:sz w:val="24"/>
          <w:szCs w:val="24"/>
        </w:rPr>
        <w:t xml:space="preserve">. Presentan alto módulo de elasticidad y baja extensibilidad, lo que permite confeccionar tejidos cuyas dimensiones permanecen estables.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hyperlink r:id="rId86" w:history="1">
        <w:r>
          <w:rPr>
            <w:rFonts w:ascii="Arial" w:hAnsi="Arial" w:cs="Arial"/>
            <w:b/>
            <w:bCs/>
            <w:sz w:val="24"/>
            <w:szCs w:val="24"/>
            <w:lang w:val="es-ES"/>
          </w:rPr>
          <w:t>Recubrimientos</w:t>
        </w:r>
      </w:hyperlink>
      <w:r>
        <w:rPr>
          <w:rFonts w:ascii="Arial" w:hAnsi="Arial" w:cs="Arial"/>
          <w:sz w:val="24"/>
          <w:szCs w:val="24"/>
        </w:rPr>
        <w:t xml:space="preserve">. Son sustancias, normalmente líquidas, que se adhieren a la superficie de otros materiales para otorgarles alguna propiedad, por ejemplo resistencia a la abrasión.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hyperlink r:id="rId87" w:history="1">
        <w:r>
          <w:rPr>
            <w:rFonts w:ascii="Arial" w:hAnsi="Arial" w:cs="Arial"/>
            <w:b/>
            <w:bCs/>
            <w:sz w:val="24"/>
            <w:szCs w:val="24"/>
            <w:lang w:val="es-ES"/>
          </w:rPr>
          <w:t>Adhesivos</w:t>
        </w:r>
      </w:hyperlink>
      <w:r>
        <w:rPr>
          <w:rFonts w:ascii="Arial" w:hAnsi="Arial" w:cs="Arial"/>
          <w:sz w:val="24"/>
          <w:szCs w:val="24"/>
        </w:rPr>
        <w:t xml:space="preserve">. Son sustancias que combinan una alta adhesión y una alta cohesión, lo que les permite unir dos o más cuerpos por contacto superficial.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b/>
          <w:bCs/>
          <w:color w:val="000000"/>
          <w:sz w:val="24"/>
          <w:szCs w:val="24"/>
        </w:rPr>
      </w:pPr>
      <w:r>
        <w:rPr>
          <w:rFonts w:ascii="Arial" w:hAnsi="Arial" w:cs="Arial"/>
          <w:b/>
          <w:bCs/>
          <w:color w:val="000000"/>
          <w:sz w:val="24"/>
          <w:szCs w:val="24"/>
        </w:rPr>
        <w:t>Según su comportamiento al elevar su temperatura</w:t>
      </w:r>
    </w:p>
    <w:p w:rsidR="000603B4" w:rsidRDefault="000603B4" w:rsidP="000603B4">
      <w:pPr>
        <w:widowControl w:val="0"/>
        <w:autoSpaceDE w:val="0"/>
        <w:autoSpaceDN w:val="0"/>
        <w:adjustRightInd w:val="0"/>
        <w:spacing w:after="0" w:line="480" w:lineRule="auto"/>
        <w:ind w:left="426"/>
        <w:jc w:val="both"/>
        <w:rPr>
          <w:rFonts w:ascii="Arial" w:hAnsi="Arial" w:cs="Arial"/>
          <w:b/>
          <w:bCs/>
          <w:color w:val="000000"/>
          <w:sz w:val="24"/>
          <w:szCs w:val="24"/>
        </w:rPr>
      </w:pPr>
    </w:p>
    <w:p w:rsidR="000603B4" w:rsidRDefault="000603B4" w:rsidP="000603B4">
      <w:pPr>
        <w:widowControl w:val="0"/>
        <w:shd w:val="clear" w:color="auto" w:fill="FFFFFF"/>
        <w:autoSpaceDE w:val="0"/>
        <w:autoSpaceDN w:val="0"/>
        <w:adjustRightInd w:val="0"/>
        <w:spacing w:after="120" w:line="480" w:lineRule="auto"/>
        <w:ind w:left="426"/>
        <w:jc w:val="both"/>
        <w:rPr>
          <w:rFonts w:ascii="Arial" w:hAnsi="Arial" w:cs="Arial"/>
          <w:sz w:val="24"/>
          <w:szCs w:val="24"/>
        </w:rPr>
      </w:pPr>
      <w:r>
        <w:rPr>
          <w:rFonts w:ascii="Arial" w:hAnsi="Arial" w:cs="Arial"/>
          <w:sz w:val="24"/>
          <w:szCs w:val="24"/>
        </w:rPr>
        <w:t>Para clasificar polímeros, una de las formas empíricas más sencillas consiste en calentarlos por encima de cierta temperatura. Según si el material funde y fluye o por el contrario no lo hace se diferencian dos tipos de polímeros:</w:t>
      </w:r>
    </w:p>
    <w:p w:rsidR="000603B4" w:rsidRDefault="000603B4" w:rsidP="000603B4">
      <w:pPr>
        <w:widowControl w:val="0"/>
        <w:shd w:val="clear" w:color="auto" w:fill="FFFFFF"/>
        <w:autoSpaceDE w:val="0"/>
        <w:autoSpaceDN w:val="0"/>
        <w:adjustRightInd w:val="0"/>
        <w:spacing w:after="12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hyperlink r:id="rId88" w:history="1">
        <w:r>
          <w:rPr>
            <w:rFonts w:ascii="Arial" w:hAnsi="Arial" w:cs="Arial"/>
            <w:b/>
            <w:bCs/>
            <w:sz w:val="24"/>
            <w:szCs w:val="24"/>
            <w:lang w:val="es-ES"/>
          </w:rPr>
          <w:t>Termoplásticos</w:t>
        </w:r>
      </w:hyperlink>
      <w:r>
        <w:rPr>
          <w:rFonts w:ascii="Arial" w:hAnsi="Arial" w:cs="Arial"/>
          <w:sz w:val="24"/>
          <w:szCs w:val="24"/>
        </w:rPr>
        <w:t xml:space="preserve">, que fluyen (pasan al estado líquido) al calentarlos y se vuelven a endurecer (vuelven al estado sólido) al enfriarlos. Su estructura molecular presenta pocos (o ningún) entrecruzamientos. Ejemplos: </w:t>
      </w:r>
      <w:hyperlink r:id="rId89" w:history="1">
        <w:r>
          <w:rPr>
            <w:rFonts w:ascii="Arial" w:hAnsi="Arial" w:cs="Arial"/>
            <w:sz w:val="24"/>
            <w:szCs w:val="24"/>
            <w:lang w:val="es-ES"/>
          </w:rPr>
          <w:t>polietileno</w:t>
        </w:r>
      </w:hyperlink>
      <w:r>
        <w:rPr>
          <w:rFonts w:ascii="Arial" w:hAnsi="Arial" w:cs="Arial"/>
          <w:sz w:val="24"/>
          <w:szCs w:val="24"/>
        </w:rPr>
        <w:t xml:space="preserve"> (PE), </w:t>
      </w:r>
      <w:hyperlink r:id="rId90" w:history="1">
        <w:r>
          <w:rPr>
            <w:rFonts w:ascii="Arial" w:hAnsi="Arial" w:cs="Arial"/>
            <w:sz w:val="24"/>
            <w:szCs w:val="24"/>
            <w:lang w:val="es-ES"/>
          </w:rPr>
          <w:t>polipropileno</w:t>
        </w:r>
      </w:hyperlink>
      <w:r>
        <w:rPr>
          <w:rFonts w:ascii="Arial" w:hAnsi="Arial" w:cs="Arial"/>
          <w:sz w:val="24"/>
          <w:szCs w:val="24"/>
        </w:rPr>
        <w:t xml:space="preserve"> (PP), </w:t>
      </w:r>
      <w:hyperlink r:id="rId91" w:history="1">
        <w:r>
          <w:rPr>
            <w:rFonts w:ascii="Arial" w:hAnsi="Arial" w:cs="Arial"/>
            <w:sz w:val="24"/>
            <w:szCs w:val="24"/>
            <w:lang w:val="es-ES"/>
          </w:rPr>
          <w:t>PVC</w:t>
        </w:r>
      </w:hyperlink>
      <w:r>
        <w:rPr>
          <w:rFonts w:ascii="Arial" w:hAnsi="Arial" w:cs="Arial"/>
          <w:sz w:val="24"/>
          <w:szCs w:val="24"/>
        </w:rPr>
        <w:t xml:space="preserve">.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hyperlink r:id="rId92" w:history="1">
        <w:r>
          <w:rPr>
            <w:rFonts w:ascii="Arial" w:hAnsi="Arial" w:cs="Arial"/>
            <w:b/>
            <w:bCs/>
            <w:sz w:val="24"/>
            <w:szCs w:val="24"/>
            <w:lang w:val="es-ES"/>
          </w:rPr>
          <w:t>Termoestables</w:t>
        </w:r>
      </w:hyperlink>
      <w:r>
        <w:rPr>
          <w:rFonts w:ascii="Arial" w:hAnsi="Arial" w:cs="Arial"/>
          <w:sz w:val="24"/>
          <w:szCs w:val="24"/>
        </w:rPr>
        <w:t xml:space="preserve">, que no fluyen, y lo único que conseguimos al calentarlos es que se descompongan químicamente, en vez de fluir. Este comportamiento se debe a una estructura con muchos entrecruzamientos, que impiden los desplazamientos relativos de las moléculas.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shd w:val="clear" w:color="auto" w:fill="FFFFFF"/>
        <w:autoSpaceDE w:val="0"/>
        <w:autoSpaceDN w:val="0"/>
        <w:adjustRightInd w:val="0"/>
        <w:spacing w:before="96" w:after="144" w:line="480" w:lineRule="auto"/>
        <w:ind w:left="426"/>
        <w:jc w:val="both"/>
        <w:rPr>
          <w:rFonts w:ascii="Arial" w:hAnsi="Arial" w:cs="Arial"/>
          <w:sz w:val="24"/>
          <w:szCs w:val="24"/>
        </w:rPr>
      </w:pPr>
      <w:r>
        <w:rPr>
          <w:rFonts w:ascii="Arial" w:hAnsi="Arial" w:cs="Arial"/>
          <w:sz w:val="24"/>
          <w:szCs w:val="24"/>
        </w:rPr>
        <w:t xml:space="preserve">La clasificación termoplásticos / termoestables es independiente de la clasificación elastómeros / plásticos / fibras. Existen plásticos que presentan un comportamiento termoplástico y otros que se comportan como termoestables. </w:t>
      </w:r>
    </w:p>
    <w:p w:rsidR="000603B4" w:rsidRDefault="000603B4" w:rsidP="000603B4">
      <w:pPr>
        <w:widowControl w:val="0"/>
        <w:shd w:val="clear" w:color="auto" w:fill="FFFFFF"/>
        <w:autoSpaceDE w:val="0"/>
        <w:autoSpaceDN w:val="0"/>
        <w:adjustRightInd w:val="0"/>
        <w:spacing w:before="96" w:after="144" w:line="480" w:lineRule="auto"/>
        <w:ind w:left="426"/>
        <w:jc w:val="both"/>
        <w:rPr>
          <w:rFonts w:ascii="Arial" w:hAnsi="Arial" w:cs="Arial"/>
          <w:sz w:val="24"/>
          <w:szCs w:val="24"/>
        </w:rPr>
      </w:pPr>
    </w:p>
    <w:p w:rsidR="000603B4" w:rsidRDefault="000603B4" w:rsidP="000603B4">
      <w:pPr>
        <w:widowControl w:val="0"/>
        <w:shd w:val="clear" w:color="auto" w:fill="FFFFFF"/>
        <w:autoSpaceDE w:val="0"/>
        <w:autoSpaceDN w:val="0"/>
        <w:adjustRightInd w:val="0"/>
        <w:spacing w:before="96" w:after="144" w:line="480" w:lineRule="auto"/>
        <w:ind w:left="426"/>
        <w:jc w:val="both"/>
        <w:rPr>
          <w:rFonts w:ascii="Arial" w:hAnsi="Arial" w:cs="Arial"/>
          <w:sz w:val="24"/>
          <w:szCs w:val="24"/>
        </w:rPr>
      </w:pPr>
      <w:r>
        <w:rPr>
          <w:rFonts w:ascii="Arial" w:hAnsi="Arial" w:cs="Arial"/>
          <w:sz w:val="24"/>
          <w:szCs w:val="24"/>
        </w:rPr>
        <w:t xml:space="preserve">Esto constituye de hecho la principal subdivisión del grupo de los plásticos y hace que a menudo cuando se habla de "los termoestables" en realidad se haga referencia sólo a "los plásticos termoestables". </w:t>
      </w:r>
    </w:p>
    <w:p w:rsidR="000603B4" w:rsidRDefault="000603B4" w:rsidP="000603B4">
      <w:pPr>
        <w:widowControl w:val="0"/>
        <w:shd w:val="clear" w:color="auto" w:fill="FFFFFF"/>
        <w:autoSpaceDE w:val="0"/>
        <w:autoSpaceDN w:val="0"/>
        <w:adjustRightInd w:val="0"/>
        <w:spacing w:before="96" w:after="144" w:line="480" w:lineRule="auto"/>
        <w:ind w:left="426"/>
        <w:jc w:val="both"/>
        <w:rPr>
          <w:rFonts w:ascii="Arial" w:hAnsi="Arial" w:cs="Arial"/>
          <w:sz w:val="24"/>
          <w:szCs w:val="24"/>
        </w:rPr>
      </w:pPr>
    </w:p>
    <w:p w:rsidR="000603B4" w:rsidRDefault="000603B4" w:rsidP="000603B4">
      <w:pPr>
        <w:widowControl w:val="0"/>
        <w:shd w:val="clear" w:color="auto" w:fill="FFFFFF"/>
        <w:autoSpaceDE w:val="0"/>
        <w:autoSpaceDN w:val="0"/>
        <w:adjustRightInd w:val="0"/>
        <w:spacing w:before="96" w:after="144" w:line="480" w:lineRule="auto"/>
        <w:ind w:left="426"/>
        <w:jc w:val="both"/>
        <w:rPr>
          <w:rFonts w:ascii="Arial" w:hAnsi="Arial" w:cs="Arial"/>
          <w:sz w:val="24"/>
          <w:szCs w:val="24"/>
        </w:rPr>
      </w:pPr>
      <w:r>
        <w:rPr>
          <w:rFonts w:ascii="Arial" w:hAnsi="Arial" w:cs="Arial"/>
          <w:sz w:val="24"/>
          <w:szCs w:val="24"/>
        </w:rPr>
        <w:t>Pero ello no debe hacer olvidar que los elastómeros también se dividen en termoestables (la gran mayoría) y termoplásticos (una minoría pero con aplicaciones muy interesantes).</w:t>
      </w:r>
    </w:p>
    <w:p w:rsidR="001D10A2" w:rsidRDefault="001D10A2" w:rsidP="000603B4">
      <w:pPr>
        <w:widowControl w:val="0"/>
        <w:shd w:val="clear" w:color="auto" w:fill="FFFFFF"/>
        <w:autoSpaceDE w:val="0"/>
        <w:autoSpaceDN w:val="0"/>
        <w:adjustRightInd w:val="0"/>
        <w:spacing w:before="96" w:after="144" w:line="480" w:lineRule="auto"/>
        <w:ind w:left="426"/>
        <w:jc w:val="both"/>
        <w:rPr>
          <w:rFonts w:ascii="Arial" w:hAnsi="Arial" w:cs="Arial"/>
          <w:sz w:val="24"/>
          <w:szCs w:val="24"/>
        </w:rPr>
      </w:pPr>
    </w:p>
    <w:p w:rsidR="000603B4" w:rsidRDefault="000603B4" w:rsidP="000603B4">
      <w:pPr>
        <w:widowControl w:val="0"/>
        <w:shd w:val="clear" w:color="auto" w:fill="FFFFFF"/>
        <w:autoSpaceDE w:val="0"/>
        <w:autoSpaceDN w:val="0"/>
        <w:adjustRightInd w:val="0"/>
        <w:spacing w:before="100" w:after="144" w:line="480" w:lineRule="auto"/>
        <w:ind w:left="426"/>
        <w:jc w:val="both"/>
        <w:rPr>
          <w:rFonts w:ascii="Arial" w:hAnsi="Arial" w:cs="Arial"/>
          <w:color w:val="000000"/>
          <w:sz w:val="24"/>
          <w:szCs w:val="24"/>
        </w:rPr>
      </w:pPr>
      <w:r>
        <w:rPr>
          <w:rFonts w:ascii="Arial" w:hAnsi="Arial" w:cs="Arial"/>
          <w:color w:val="000000"/>
          <w:sz w:val="24"/>
          <w:szCs w:val="24"/>
        </w:rPr>
        <w:t>Ejemplos de polímeros de gran importancia</w:t>
      </w:r>
    </w:p>
    <w:p w:rsidR="000603B4" w:rsidRDefault="000603B4" w:rsidP="000603B4">
      <w:pPr>
        <w:widowControl w:val="0"/>
        <w:shd w:val="clear" w:color="auto" w:fill="FFFFFF"/>
        <w:autoSpaceDE w:val="0"/>
        <w:autoSpaceDN w:val="0"/>
        <w:adjustRightInd w:val="0"/>
        <w:spacing w:before="100" w:after="144" w:line="480" w:lineRule="auto"/>
        <w:ind w:left="426"/>
        <w:jc w:val="both"/>
        <w:rPr>
          <w:rFonts w:ascii="Arial" w:hAnsi="Arial" w:cs="Arial"/>
          <w:b/>
          <w:bCs/>
          <w:color w:val="000000"/>
          <w:sz w:val="24"/>
          <w:szCs w:val="24"/>
        </w:rPr>
      </w:pPr>
      <w:r>
        <w:rPr>
          <w:rFonts w:ascii="Arial" w:hAnsi="Arial" w:cs="Arial"/>
          <w:b/>
          <w:bCs/>
          <w:color w:val="000000"/>
          <w:sz w:val="24"/>
          <w:szCs w:val="24"/>
        </w:rPr>
        <w:t>Polímeros comunes</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93" w:history="1">
        <w:r>
          <w:rPr>
            <w:rFonts w:ascii="Arial" w:hAnsi="Arial" w:cs="Arial"/>
            <w:sz w:val="24"/>
            <w:szCs w:val="24"/>
            <w:lang w:val="es-ES"/>
          </w:rPr>
          <w:t>Polietileno</w:t>
        </w:r>
      </w:hyperlink>
      <w:r>
        <w:rPr>
          <w:rFonts w:ascii="Arial" w:hAnsi="Arial" w:cs="Arial"/>
          <w:sz w:val="24"/>
          <w:szCs w:val="24"/>
        </w:rPr>
        <w:t xml:space="preserve"> (PE) (HDPE o LDPE, alta o baja densidad)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94" w:history="1">
        <w:r>
          <w:rPr>
            <w:rFonts w:ascii="Arial" w:hAnsi="Arial" w:cs="Arial"/>
            <w:sz w:val="24"/>
            <w:szCs w:val="24"/>
            <w:lang w:val="es-ES"/>
          </w:rPr>
          <w:t>Polipropileno</w:t>
        </w:r>
      </w:hyperlink>
      <w:r>
        <w:rPr>
          <w:rFonts w:ascii="Arial" w:hAnsi="Arial" w:cs="Arial"/>
          <w:sz w:val="24"/>
          <w:szCs w:val="24"/>
        </w:rPr>
        <w:t xml:space="preserve"> (PP)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95" w:history="1">
        <w:r>
          <w:rPr>
            <w:rFonts w:ascii="Arial" w:hAnsi="Arial" w:cs="Arial"/>
            <w:sz w:val="24"/>
            <w:szCs w:val="24"/>
            <w:lang w:val="es-ES"/>
          </w:rPr>
          <w:t>Poliestireno</w:t>
        </w:r>
      </w:hyperlink>
      <w:r>
        <w:rPr>
          <w:rFonts w:ascii="Arial" w:hAnsi="Arial" w:cs="Arial"/>
          <w:sz w:val="24"/>
          <w:szCs w:val="24"/>
        </w:rPr>
        <w:t xml:space="preserve"> (PS)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96" w:history="1">
        <w:r>
          <w:rPr>
            <w:rFonts w:ascii="Arial" w:hAnsi="Arial" w:cs="Arial"/>
            <w:sz w:val="24"/>
            <w:szCs w:val="24"/>
            <w:lang w:val="es-ES"/>
          </w:rPr>
          <w:t>Poliuretano</w:t>
        </w:r>
      </w:hyperlink>
      <w:r>
        <w:rPr>
          <w:rFonts w:ascii="Arial" w:hAnsi="Arial" w:cs="Arial"/>
          <w:sz w:val="24"/>
          <w:szCs w:val="24"/>
        </w:rPr>
        <w:t xml:space="preserve"> (PU)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97" w:history="1">
        <w:r>
          <w:rPr>
            <w:rFonts w:ascii="Arial" w:hAnsi="Arial" w:cs="Arial"/>
            <w:sz w:val="24"/>
            <w:szCs w:val="24"/>
            <w:lang w:val="es-ES"/>
          </w:rPr>
          <w:t>Policloruro de vinilo</w:t>
        </w:r>
      </w:hyperlink>
      <w:r>
        <w:rPr>
          <w:rFonts w:ascii="Arial" w:hAnsi="Arial" w:cs="Arial"/>
          <w:sz w:val="24"/>
          <w:szCs w:val="24"/>
        </w:rPr>
        <w:t xml:space="preserve"> (PVC)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98" w:history="1">
        <w:r>
          <w:rPr>
            <w:rFonts w:ascii="Arial" w:hAnsi="Arial" w:cs="Arial"/>
            <w:sz w:val="24"/>
            <w:szCs w:val="24"/>
            <w:lang w:val="es-ES"/>
          </w:rPr>
          <w:t>Tereftalato de Polietileno</w:t>
        </w:r>
      </w:hyperlink>
      <w:r>
        <w:rPr>
          <w:rFonts w:ascii="Arial" w:hAnsi="Arial" w:cs="Arial"/>
          <w:sz w:val="24"/>
          <w:szCs w:val="24"/>
        </w:rPr>
        <w:t xml:space="preserve"> (PET)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99" w:history="1">
        <w:r>
          <w:rPr>
            <w:rFonts w:ascii="Arial" w:hAnsi="Arial" w:cs="Arial"/>
            <w:sz w:val="24"/>
            <w:szCs w:val="24"/>
            <w:lang w:val="es-ES"/>
          </w:rPr>
          <w:t>Polimetilmetacrilato</w:t>
        </w:r>
      </w:hyperlink>
      <w:r>
        <w:rPr>
          <w:rFonts w:ascii="Arial" w:hAnsi="Arial" w:cs="Arial"/>
          <w:sz w:val="24"/>
          <w:szCs w:val="24"/>
        </w:rPr>
        <w:t xml:space="preserve"> (PMMA)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p>
    <w:p w:rsidR="000603B4" w:rsidRDefault="000603B4" w:rsidP="000603B4">
      <w:pPr>
        <w:widowControl w:val="0"/>
        <w:shd w:val="clear" w:color="auto" w:fill="FFFFFF"/>
        <w:autoSpaceDE w:val="0"/>
        <w:autoSpaceDN w:val="0"/>
        <w:adjustRightInd w:val="0"/>
        <w:spacing w:before="100" w:after="144" w:line="360" w:lineRule="atLeast"/>
        <w:ind w:left="426"/>
        <w:jc w:val="both"/>
        <w:rPr>
          <w:rFonts w:ascii="Arial" w:hAnsi="Arial" w:cs="Arial"/>
          <w:b/>
          <w:bCs/>
          <w:color w:val="000000"/>
          <w:sz w:val="24"/>
          <w:szCs w:val="24"/>
        </w:rPr>
      </w:pPr>
      <w:r>
        <w:rPr>
          <w:rFonts w:ascii="Arial" w:hAnsi="Arial" w:cs="Arial"/>
          <w:b/>
          <w:bCs/>
          <w:color w:val="000000"/>
          <w:sz w:val="24"/>
          <w:szCs w:val="24"/>
        </w:rPr>
        <w:t>Polímeros de ingeniería</w:t>
      </w:r>
    </w:p>
    <w:p w:rsidR="000603B4" w:rsidRDefault="000603B4" w:rsidP="000603B4">
      <w:pPr>
        <w:widowControl w:val="0"/>
        <w:autoSpaceDE w:val="0"/>
        <w:autoSpaceDN w:val="0"/>
        <w:adjustRightInd w:val="0"/>
        <w:spacing w:after="0" w:line="240" w:lineRule="auto"/>
        <w:ind w:left="426"/>
        <w:jc w:val="both"/>
        <w:rPr>
          <w:rFonts w:cs="Calibri"/>
        </w:rPr>
      </w:pP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100" w:history="1">
        <w:r>
          <w:rPr>
            <w:rFonts w:ascii="Arial" w:hAnsi="Arial" w:cs="Arial"/>
            <w:sz w:val="24"/>
            <w:szCs w:val="24"/>
            <w:lang w:val="es-ES"/>
          </w:rPr>
          <w:t>Politereftalato de etileno</w:t>
        </w:r>
      </w:hyperlink>
      <w:r>
        <w:rPr>
          <w:rFonts w:ascii="Arial" w:hAnsi="Arial" w:cs="Arial"/>
          <w:sz w:val="24"/>
          <w:szCs w:val="24"/>
        </w:rPr>
        <w:t xml:space="preserve"> (PET)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101" w:history="1">
        <w:r>
          <w:rPr>
            <w:rFonts w:ascii="Arial" w:hAnsi="Arial" w:cs="Arial"/>
            <w:sz w:val="24"/>
            <w:szCs w:val="24"/>
            <w:lang w:val="es-ES"/>
          </w:rPr>
          <w:t>Nylon</w:t>
        </w:r>
      </w:hyperlink>
      <w:r>
        <w:rPr>
          <w:rFonts w:ascii="Arial" w:hAnsi="Arial" w:cs="Arial"/>
          <w:sz w:val="24"/>
          <w:szCs w:val="24"/>
        </w:rPr>
        <w:t xml:space="preserve"> (poliamida 6, PA 6)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102" w:history="1">
        <w:r>
          <w:rPr>
            <w:rFonts w:ascii="Arial" w:hAnsi="Arial" w:cs="Arial"/>
            <w:sz w:val="24"/>
            <w:szCs w:val="24"/>
            <w:lang w:val="es-ES"/>
          </w:rPr>
          <w:t>Polilactona</w:t>
        </w:r>
      </w:hyperlink>
      <w:r>
        <w:rPr>
          <w:rFonts w:ascii="Arial" w:hAnsi="Arial" w:cs="Arial"/>
          <w:sz w:val="24"/>
          <w:szCs w:val="24"/>
        </w:rPr>
        <w:t xml:space="preserve">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103" w:history="1">
        <w:r>
          <w:rPr>
            <w:rFonts w:ascii="Arial" w:hAnsi="Arial" w:cs="Arial"/>
            <w:sz w:val="24"/>
            <w:szCs w:val="24"/>
            <w:lang w:val="es-ES"/>
          </w:rPr>
          <w:t>Policaprolactona</w:t>
        </w:r>
      </w:hyperlink>
      <w:r>
        <w:rPr>
          <w:rFonts w:ascii="Arial" w:hAnsi="Arial" w:cs="Arial"/>
          <w:sz w:val="24"/>
          <w:szCs w:val="24"/>
        </w:rPr>
        <w:t xml:space="preserve">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104" w:history="1">
        <w:r>
          <w:rPr>
            <w:rFonts w:ascii="Arial" w:hAnsi="Arial" w:cs="Arial"/>
            <w:sz w:val="24"/>
            <w:szCs w:val="24"/>
            <w:lang w:val="es-ES"/>
          </w:rPr>
          <w:t>Poliéter</w:t>
        </w:r>
      </w:hyperlink>
      <w:r>
        <w:rPr>
          <w:rFonts w:ascii="Arial" w:hAnsi="Arial" w:cs="Arial"/>
          <w:sz w:val="24"/>
          <w:szCs w:val="24"/>
        </w:rPr>
        <w:t xml:space="preserve">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105" w:history="1">
        <w:r>
          <w:rPr>
            <w:rFonts w:ascii="Arial" w:hAnsi="Arial" w:cs="Arial"/>
            <w:sz w:val="24"/>
            <w:szCs w:val="24"/>
            <w:lang w:val="es-ES"/>
          </w:rPr>
          <w:t>Polisiloxanos</w:t>
        </w:r>
      </w:hyperlink>
      <w:r>
        <w:rPr>
          <w:rFonts w:ascii="Arial" w:hAnsi="Arial" w:cs="Arial"/>
          <w:sz w:val="24"/>
          <w:szCs w:val="24"/>
        </w:rPr>
        <w:t xml:space="preserve">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106" w:history="1">
        <w:r>
          <w:rPr>
            <w:rFonts w:ascii="Arial" w:hAnsi="Arial" w:cs="Arial"/>
            <w:sz w:val="24"/>
            <w:szCs w:val="24"/>
            <w:lang w:val="es-ES"/>
          </w:rPr>
          <w:t>Polianhidrido</w:t>
        </w:r>
      </w:hyperlink>
      <w:r>
        <w:rPr>
          <w:rFonts w:ascii="Arial" w:hAnsi="Arial" w:cs="Arial"/>
          <w:sz w:val="24"/>
          <w:szCs w:val="24"/>
        </w:rPr>
        <w:t xml:space="preserve">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107" w:history="1">
        <w:r>
          <w:rPr>
            <w:rFonts w:ascii="Arial" w:hAnsi="Arial" w:cs="Arial"/>
            <w:sz w:val="24"/>
            <w:szCs w:val="24"/>
            <w:lang w:val="es-ES"/>
          </w:rPr>
          <w:t>Poliúrea</w:t>
        </w:r>
      </w:hyperlink>
      <w:r>
        <w:rPr>
          <w:rFonts w:ascii="Arial" w:hAnsi="Arial" w:cs="Arial"/>
          <w:sz w:val="24"/>
          <w:szCs w:val="24"/>
        </w:rPr>
        <w:t xml:space="preserve">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108" w:history="1">
        <w:r>
          <w:rPr>
            <w:rFonts w:ascii="Arial" w:hAnsi="Arial" w:cs="Arial"/>
            <w:sz w:val="24"/>
            <w:szCs w:val="24"/>
            <w:lang w:val="es-ES"/>
          </w:rPr>
          <w:t>Policarbonato</w:t>
        </w:r>
      </w:hyperlink>
      <w:r>
        <w:rPr>
          <w:rFonts w:ascii="Arial" w:hAnsi="Arial" w:cs="Arial"/>
          <w:sz w:val="24"/>
          <w:szCs w:val="24"/>
        </w:rPr>
        <w:t xml:space="preserve">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109" w:history="1">
        <w:r>
          <w:rPr>
            <w:rFonts w:ascii="Arial" w:hAnsi="Arial" w:cs="Arial"/>
            <w:sz w:val="24"/>
            <w:szCs w:val="24"/>
            <w:lang w:val="es-ES"/>
          </w:rPr>
          <w:t>Polisulfonas</w:t>
        </w:r>
      </w:hyperlink>
      <w:r>
        <w:rPr>
          <w:rFonts w:ascii="Arial" w:hAnsi="Arial" w:cs="Arial"/>
          <w:sz w:val="24"/>
          <w:szCs w:val="24"/>
        </w:rPr>
        <w:t xml:space="preserve">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110" w:history="1">
        <w:r>
          <w:rPr>
            <w:rFonts w:ascii="Arial" w:hAnsi="Arial" w:cs="Arial"/>
            <w:sz w:val="24"/>
            <w:szCs w:val="24"/>
            <w:lang w:val="es-ES"/>
          </w:rPr>
          <w:t>Poliacrilonitrilo</w:t>
        </w:r>
      </w:hyperlink>
      <w:r>
        <w:rPr>
          <w:rFonts w:ascii="Arial" w:hAnsi="Arial" w:cs="Arial"/>
          <w:sz w:val="24"/>
          <w:szCs w:val="24"/>
        </w:rPr>
        <w:t xml:space="preserve">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111" w:history="1">
        <w:r>
          <w:rPr>
            <w:rFonts w:ascii="Arial" w:hAnsi="Arial" w:cs="Arial"/>
            <w:sz w:val="24"/>
            <w:szCs w:val="24"/>
            <w:lang w:val="es-ES"/>
          </w:rPr>
          <w:t>Acrilonitrilo Butadieno Estireno</w:t>
        </w:r>
      </w:hyperlink>
      <w:r>
        <w:rPr>
          <w:rFonts w:ascii="Arial" w:hAnsi="Arial" w:cs="Arial"/>
          <w:sz w:val="24"/>
          <w:szCs w:val="24"/>
        </w:rPr>
        <w:t xml:space="preserve"> (ABS)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112" w:history="1">
        <w:r>
          <w:rPr>
            <w:rFonts w:ascii="Arial" w:hAnsi="Arial" w:cs="Arial"/>
            <w:sz w:val="24"/>
            <w:szCs w:val="24"/>
            <w:lang w:val="es-ES"/>
          </w:rPr>
          <w:t>Polióxido de etileno</w:t>
        </w:r>
      </w:hyperlink>
      <w:r>
        <w:rPr>
          <w:rFonts w:ascii="Arial" w:hAnsi="Arial" w:cs="Arial"/>
          <w:sz w:val="24"/>
          <w:szCs w:val="24"/>
        </w:rPr>
        <w:t xml:space="preserve">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113" w:history="1">
        <w:r>
          <w:rPr>
            <w:rFonts w:ascii="Arial" w:hAnsi="Arial" w:cs="Arial"/>
            <w:sz w:val="24"/>
            <w:szCs w:val="24"/>
            <w:lang w:val="es-ES"/>
          </w:rPr>
          <w:t>Policicloctano</w:t>
        </w:r>
      </w:hyperlink>
      <w:r>
        <w:rPr>
          <w:rFonts w:ascii="Arial" w:hAnsi="Arial" w:cs="Arial"/>
          <w:sz w:val="24"/>
          <w:szCs w:val="24"/>
        </w:rPr>
        <w:t xml:space="preserve">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114" w:history="1">
        <w:r>
          <w:rPr>
            <w:rFonts w:ascii="Arial" w:hAnsi="Arial" w:cs="Arial"/>
            <w:sz w:val="24"/>
            <w:szCs w:val="24"/>
            <w:lang w:val="es-ES"/>
          </w:rPr>
          <w:t>Poli(n-butil acrilato)</w:t>
        </w:r>
      </w:hyperlink>
      <w:r>
        <w:rPr>
          <w:rFonts w:ascii="Arial" w:hAnsi="Arial" w:cs="Arial"/>
          <w:sz w:val="24"/>
          <w:szCs w:val="24"/>
        </w:rPr>
        <w:t xml:space="preserve">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115" w:history="1">
        <w:r>
          <w:rPr>
            <w:rFonts w:ascii="Arial" w:hAnsi="Arial" w:cs="Arial"/>
            <w:sz w:val="24"/>
            <w:szCs w:val="24"/>
            <w:lang w:val="es-ES"/>
          </w:rPr>
          <w:t>Poliéster</w:t>
        </w:r>
      </w:hyperlink>
      <w:r>
        <w:rPr>
          <w:rFonts w:ascii="Arial" w:hAnsi="Arial" w:cs="Arial"/>
          <w:sz w:val="24"/>
          <w:szCs w:val="24"/>
        </w:rPr>
        <w:t xml:space="preserve">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116" w:history="1">
        <w:r>
          <w:rPr>
            <w:rFonts w:ascii="Arial" w:hAnsi="Arial" w:cs="Arial"/>
            <w:sz w:val="24"/>
            <w:szCs w:val="24"/>
            <w:lang w:val="es-ES"/>
          </w:rPr>
          <w:t>Tereftalato de Polibutileno</w:t>
        </w:r>
      </w:hyperlink>
      <w:r>
        <w:rPr>
          <w:rFonts w:ascii="Arial" w:hAnsi="Arial" w:cs="Arial"/>
          <w:sz w:val="24"/>
          <w:szCs w:val="24"/>
        </w:rPr>
        <w:t xml:space="preserve"> (PBT)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117" w:history="1">
        <w:r>
          <w:rPr>
            <w:rFonts w:ascii="Arial" w:hAnsi="Arial" w:cs="Arial"/>
            <w:sz w:val="24"/>
            <w:szCs w:val="24"/>
            <w:lang w:val="es-ES"/>
          </w:rPr>
          <w:t>Estireno Acrilonitrilo</w:t>
        </w:r>
      </w:hyperlink>
      <w:r>
        <w:rPr>
          <w:rFonts w:ascii="Arial" w:hAnsi="Arial" w:cs="Arial"/>
          <w:sz w:val="24"/>
          <w:szCs w:val="24"/>
        </w:rPr>
        <w:t xml:space="preserve"> (SAN)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hyperlink r:id="rId118" w:history="1">
        <w:r>
          <w:rPr>
            <w:rFonts w:ascii="Arial" w:hAnsi="Arial" w:cs="Arial"/>
            <w:sz w:val="24"/>
            <w:szCs w:val="24"/>
            <w:lang w:val="es-ES"/>
          </w:rPr>
          <w:t>Poliuretano Termoplástico</w:t>
        </w:r>
      </w:hyperlink>
      <w:r>
        <w:rPr>
          <w:rFonts w:ascii="Arial" w:hAnsi="Arial" w:cs="Arial"/>
          <w:sz w:val="24"/>
          <w:szCs w:val="24"/>
        </w:rPr>
        <w:t xml:space="preserve"> (TPU)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p>
    <w:p w:rsidR="000603B4" w:rsidRDefault="000603B4" w:rsidP="000603B4">
      <w:pPr>
        <w:widowControl w:val="0"/>
        <w:shd w:val="clear" w:color="auto" w:fill="FFFFFF"/>
        <w:autoSpaceDE w:val="0"/>
        <w:autoSpaceDN w:val="0"/>
        <w:adjustRightInd w:val="0"/>
        <w:spacing w:before="100" w:after="144" w:line="480" w:lineRule="auto"/>
        <w:ind w:left="426"/>
        <w:jc w:val="both"/>
        <w:rPr>
          <w:rFonts w:ascii="Arial" w:hAnsi="Arial" w:cs="Arial"/>
          <w:b/>
          <w:bCs/>
          <w:color w:val="000000"/>
          <w:sz w:val="24"/>
          <w:szCs w:val="24"/>
        </w:rPr>
      </w:pPr>
      <w:r>
        <w:rPr>
          <w:rFonts w:ascii="Arial" w:hAnsi="Arial" w:cs="Arial"/>
          <w:b/>
          <w:bCs/>
          <w:color w:val="000000"/>
          <w:sz w:val="24"/>
          <w:szCs w:val="24"/>
        </w:rPr>
        <w:t>Polímeros funcionales</w:t>
      </w:r>
    </w:p>
    <w:p w:rsidR="000603B4" w:rsidRDefault="000603B4" w:rsidP="000603B4">
      <w:pPr>
        <w:widowControl w:val="0"/>
        <w:autoSpaceDE w:val="0"/>
        <w:autoSpaceDN w:val="0"/>
        <w:adjustRightInd w:val="0"/>
        <w:spacing w:after="0" w:line="240" w:lineRule="auto"/>
        <w:ind w:left="426"/>
        <w:jc w:val="both"/>
        <w:rPr>
          <w:rFonts w:cs="Calibri"/>
        </w:rPr>
      </w:pPr>
      <w:hyperlink r:id="rId119" w:history="1">
        <w:r w:rsidRPr="00425AB4">
          <w:rPr>
            <w:rFonts w:ascii="Arial" w:hAnsi="Arial" w:cs="Arial"/>
            <w:sz w:val="24"/>
            <w:szCs w:val="24"/>
            <w:lang w:val="es-ES"/>
          </w:rPr>
          <w:t>Copolímeros</w:t>
        </w:r>
      </w:hyperlink>
    </w:p>
    <w:p w:rsidR="000603B4" w:rsidRDefault="000603B4" w:rsidP="000603B4">
      <w:pPr>
        <w:widowControl w:val="0"/>
        <w:autoSpaceDE w:val="0"/>
        <w:autoSpaceDN w:val="0"/>
        <w:adjustRightInd w:val="0"/>
        <w:spacing w:after="0" w:line="240" w:lineRule="auto"/>
        <w:ind w:left="426"/>
        <w:jc w:val="both"/>
        <w:rPr>
          <w:rFonts w:cs="Calibri"/>
        </w:rPr>
      </w:pPr>
    </w:p>
    <w:p w:rsidR="000603B4" w:rsidRDefault="000603B4" w:rsidP="000603B4">
      <w:pPr>
        <w:widowControl w:val="0"/>
        <w:autoSpaceDE w:val="0"/>
        <w:autoSpaceDN w:val="0"/>
        <w:adjustRightInd w:val="0"/>
        <w:spacing w:after="0" w:line="240" w:lineRule="auto"/>
        <w:ind w:left="426"/>
        <w:jc w:val="both"/>
        <w:rPr>
          <w:rFonts w:cs="Calibri"/>
        </w:rPr>
      </w:pPr>
    </w:p>
    <w:p w:rsidR="000603B4" w:rsidRDefault="000603B4" w:rsidP="000603B4">
      <w:pPr>
        <w:widowControl w:val="0"/>
        <w:autoSpaceDE w:val="0"/>
        <w:autoSpaceDN w:val="0"/>
        <w:adjustRightInd w:val="0"/>
        <w:spacing w:after="0" w:line="240" w:lineRule="auto"/>
        <w:ind w:left="426"/>
        <w:jc w:val="both"/>
        <w:rPr>
          <w:rFonts w:cs="Calibri"/>
        </w:rPr>
      </w:pPr>
    </w:p>
    <w:p w:rsidR="000603B4" w:rsidRDefault="000603B4" w:rsidP="000603B4">
      <w:pPr>
        <w:widowControl w:val="0"/>
        <w:autoSpaceDE w:val="0"/>
        <w:autoSpaceDN w:val="0"/>
        <w:adjustRightInd w:val="0"/>
        <w:spacing w:after="0" w:line="240" w:lineRule="auto"/>
        <w:ind w:left="426"/>
        <w:jc w:val="both"/>
        <w:rPr>
          <w:rFonts w:ascii="Arial" w:hAnsi="Arial" w:cs="Arial"/>
          <w:b/>
          <w:bCs/>
          <w:sz w:val="32"/>
          <w:szCs w:val="32"/>
        </w:rPr>
      </w:pPr>
      <w:r>
        <w:rPr>
          <w:rFonts w:ascii="Arial" w:hAnsi="Arial" w:cs="Arial"/>
          <w:b/>
          <w:bCs/>
          <w:sz w:val="32"/>
          <w:szCs w:val="32"/>
        </w:rPr>
        <w:t>2.2 Caracterización de los polímeros</w:t>
      </w:r>
    </w:p>
    <w:p w:rsidR="000603B4" w:rsidRDefault="000603B4" w:rsidP="000603B4">
      <w:pPr>
        <w:widowControl w:val="0"/>
        <w:autoSpaceDE w:val="0"/>
        <w:autoSpaceDN w:val="0"/>
        <w:adjustRightInd w:val="0"/>
        <w:spacing w:after="0" w:line="240" w:lineRule="auto"/>
        <w:ind w:left="426"/>
        <w:jc w:val="both"/>
        <w:rPr>
          <w:rFonts w:ascii="Arial" w:hAnsi="Arial" w:cs="Arial"/>
          <w:b/>
          <w:bCs/>
          <w:sz w:val="32"/>
          <w:szCs w:val="32"/>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r>
        <w:rPr>
          <w:rFonts w:ascii="Arial" w:hAnsi="Arial" w:cs="Arial"/>
          <w:sz w:val="24"/>
          <w:szCs w:val="24"/>
        </w:rPr>
        <w:t xml:space="preserve">Cuando se quieren analizar los </w:t>
      </w:r>
      <w:r>
        <w:rPr>
          <w:rFonts w:ascii="Arial" w:hAnsi="Arial" w:cs="Arial"/>
          <w:b/>
          <w:bCs/>
          <w:sz w:val="24"/>
          <w:szCs w:val="24"/>
        </w:rPr>
        <w:t>monómeros</w:t>
      </w:r>
      <w:r>
        <w:rPr>
          <w:rFonts w:ascii="Arial" w:hAnsi="Arial" w:cs="Arial"/>
          <w:sz w:val="24"/>
          <w:szCs w:val="24"/>
        </w:rPr>
        <w:t>, los fenoles pueden ser determinados mediante tres técnicas:</w:t>
      </w:r>
    </w:p>
    <w:p w:rsidR="000603B4" w:rsidRDefault="000603B4" w:rsidP="000603B4">
      <w:pPr>
        <w:widowControl w:val="0"/>
        <w:numPr>
          <w:ilvl w:val="0"/>
          <w:numId w:val="6"/>
        </w:numPr>
        <w:tabs>
          <w:tab w:val="left" w:pos="720"/>
        </w:tabs>
        <w:autoSpaceDE w:val="0"/>
        <w:autoSpaceDN w:val="0"/>
        <w:adjustRightInd w:val="0"/>
        <w:spacing w:before="100" w:after="100" w:line="480" w:lineRule="auto"/>
        <w:ind w:left="426" w:firstLine="0"/>
        <w:jc w:val="both"/>
        <w:rPr>
          <w:rFonts w:ascii="Arial" w:hAnsi="Arial" w:cs="Arial"/>
          <w:sz w:val="24"/>
          <w:szCs w:val="24"/>
        </w:rPr>
      </w:pPr>
      <w:r>
        <w:rPr>
          <w:rFonts w:ascii="Arial" w:hAnsi="Arial" w:cs="Arial"/>
          <w:sz w:val="24"/>
          <w:szCs w:val="24"/>
        </w:rPr>
        <w:t xml:space="preserve">Método Koppeschaar (ASTM D 1312). </w:t>
      </w:r>
    </w:p>
    <w:p w:rsidR="000603B4" w:rsidRDefault="000603B4" w:rsidP="000603B4">
      <w:pPr>
        <w:widowControl w:val="0"/>
        <w:numPr>
          <w:ilvl w:val="0"/>
          <w:numId w:val="6"/>
        </w:numPr>
        <w:autoSpaceDE w:val="0"/>
        <w:autoSpaceDN w:val="0"/>
        <w:adjustRightInd w:val="0"/>
        <w:spacing w:before="100" w:after="100" w:line="480" w:lineRule="auto"/>
        <w:ind w:left="426" w:firstLine="0"/>
        <w:jc w:val="both"/>
        <w:rPr>
          <w:rFonts w:ascii="Arial" w:hAnsi="Arial" w:cs="Arial"/>
          <w:sz w:val="24"/>
          <w:szCs w:val="24"/>
        </w:rPr>
      </w:pPr>
      <w:r>
        <w:rPr>
          <w:rFonts w:ascii="Arial" w:hAnsi="Arial" w:cs="Arial"/>
          <w:sz w:val="24"/>
          <w:szCs w:val="24"/>
        </w:rPr>
        <w:t>Colorimetría (</w:t>
      </w:r>
      <w:r>
        <w:rPr>
          <w:rFonts w:ascii="Arial" w:hAnsi="Arial" w:cs="Arial"/>
          <w:i/>
          <w:iCs/>
          <w:sz w:val="24"/>
          <w:szCs w:val="24"/>
        </w:rPr>
        <w:t>Standard Methods</w:t>
      </w:r>
      <w:r>
        <w:rPr>
          <w:rFonts w:ascii="Arial" w:hAnsi="Arial" w:cs="Arial"/>
          <w:sz w:val="24"/>
          <w:szCs w:val="24"/>
        </w:rPr>
        <w:t xml:space="preserve">). </w:t>
      </w:r>
    </w:p>
    <w:p w:rsidR="000603B4" w:rsidRDefault="000603B4" w:rsidP="000603B4">
      <w:pPr>
        <w:widowControl w:val="0"/>
        <w:numPr>
          <w:ilvl w:val="0"/>
          <w:numId w:val="6"/>
        </w:numPr>
        <w:autoSpaceDE w:val="0"/>
        <w:autoSpaceDN w:val="0"/>
        <w:adjustRightInd w:val="0"/>
        <w:spacing w:before="100" w:after="100" w:line="480" w:lineRule="auto"/>
        <w:ind w:left="426" w:firstLine="0"/>
        <w:jc w:val="both"/>
        <w:rPr>
          <w:rFonts w:ascii="Arial" w:hAnsi="Arial" w:cs="Arial"/>
          <w:sz w:val="24"/>
          <w:szCs w:val="24"/>
        </w:rPr>
      </w:pPr>
      <w:r>
        <w:rPr>
          <w:rFonts w:ascii="Arial" w:hAnsi="Arial" w:cs="Arial"/>
          <w:sz w:val="24"/>
          <w:szCs w:val="24"/>
        </w:rPr>
        <w:t xml:space="preserve">Cromatografía gaseosa. </w:t>
      </w: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r>
        <w:rPr>
          <w:rFonts w:ascii="Arial" w:hAnsi="Arial" w:cs="Arial"/>
          <w:sz w:val="24"/>
          <w:szCs w:val="24"/>
        </w:rPr>
        <w:t xml:space="preserve">Las principales técnicas para determinar la "microestructura" de las </w:t>
      </w:r>
      <w:r>
        <w:rPr>
          <w:rFonts w:ascii="Arial" w:hAnsi="Arial" w:cs="Arial"/>
          <w:b/>
          <w:bCs/>
          <w:sz w:val="24"/>
          <w:szCs w:val="24"/>
        </w:rPr>
        <w:t>resinas fenólicas</w:t>
      </w:r>
      <w:r>
        <w:rPr>
          <w:rFonts w:ascii="Arial" w:hAnsi="Arial" w:cs="Arial"/>
          <w:sz w:val="24"/>
          <w:szCs w:val="24"/>
        </w:rPr>
        <w:t xml:space="preserve"> son:</w:t>
      </w: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p>
    <w:p w:rsidR="000603B4" w:rsidRDefault="000603B4" w:rsidP="000603B4">
      <w:pPr>
        <w:widowControl w:val="0"/>
        <w:numPr>
          <w:ilvl w:val="0"/>
          <w:numId w:val="7"/>
        </w:numPr>
        <w:autoSpaceDE w:val="0"/>
        <w:autoSpaceDN w:val="0"/>
        <w:adjustRightInd w:val="0"/>
        <w:spacing w:before="100" w:after="100" w:line="480" w:lineRule="auto"/>
        <w:ind w:left="426" w:firstLine="0"/>
        <w:jc w:val="both"/>
        <w:rPr>
          <w:rFonts w:ascii="Arial" w:hAnsi="Arial" w:cs="Arial"/>
          <w:sz w:val="24"/>
          <w:szCs w:val="24"/>
        </w:rPr>
      </w:pPr>
      <w:r>
        <w:rPr>
          <w:rFonts w:ascii="Arial" w:hAnsi="Arial" w:cs="Arial"/>
          <w:sz w:val="24"/>
          <w:szCs w:val="24"/>
        </w:rPr>
        <w:t xml:space="preserve">La espectrometría de masas, protón y espectroscopía RMN </w:t>
      </w:r>
      <w:r>
        <w:rPr>
          <w:rFonts w:ascii="Arial" w:hAnsi="Arial" w:cs="Arial"/>
          <w:sz w:val="24"/>
          <w:szCs w:val="24"/>
          <w:vertAlign w:val="superscript"/>
        </w:rPr>
        <w:t>13</w:t>
      </w:r>
      <w:r>
        <w:rPr>
          <w:rFonts w:ascii="Arial" w:hAnsi="Arial" w:cs="Arial"/>
          <w:sz w:val="24"/>
          <w:szCs w:val="24"/>
        </w:rPr>
        <w:t>C (Resonancia Magnética Nuclear)</w:t>
      </w:r>
    </w:p>
    <w:p w:rsidR="000603B4" w:rsidRDefault="000603B4" w:rsidP="000603B4">
      <w:pPr>
        <w:widowControl w:val="0"/>
        <w:numPr>
          <w:ilvl w:val="0"/>
          <w:numId w:val="7"/>
        </w:numPr>
        <w:autoSpaceDE w:val="0"/>
        <w:autoSpaceDN w:val="0"/>
        <w:adjustRightInd w:val="0"/>
        <w:spacing w:before="100" w:after="100" w:line="480" w:lineRule="auto"/>
        <w:ind w:left="426" w:firstLine="0"/>
        <w:jc w:val="both"/>
        <w:rPr>
          <w:rFonts w:ascii="Arial" w:hAnsi="Arial" w:cs="Arial"/>
          <w:sz w:val="24"/>
          <w:szCs w:val="24"/>
        </w:rPr>
      </w:pPr>
      <w:r>
        <w:rPr>
          <w:rFonts w:ascii="Arial" w:hAnsi="Arial" w:cs="Arial"/>
          <w:sz w:val="24"/>
          <w:szCs w:val="24"/>
        </w:rPr>
        <w:t>GC (Cromatografía de gases)</w:t>
      </w:r>
    </w:p>
    <w:p w:rsidR="000603B4" w:rsidRDefault="000603B4" w:rsidP="000603B4">
      <w:pPr>
        <w:widowControl w:val="0"/>
        <w:numPr>
          <w:ilvl w:val="0"/>
          <w:numId w:val="7"/>
        </w:numPr>
        <w:autoSpaceDE w:val="0"/>
        <w:autoSpaceDN w:val="0"/>
        <w:adjustRightInd w:val="0"/>
        <w:spacing w:before="100" w:after="100" w:line="480" w:lineRule="auto"/>
        <w:ind w:left="426" w:firstLine="0"/>
        <w:jc w:val="both"/>
        <w:rPr>
          <w:rFonts w:ascii="Arial" w:hAnsi="Arial" w:cs="Arial"/>
          <w:sz w:val="24"/>
          <w:szCs w:val="24"/>
        </w:rPr>
      </w:pPr>
      <w:r>
        <w:rPr>
          <w:rFonts w:ascii="Arial" w:hAnsi="Arial" w:cs="Arial"/>
          <w:sz w:val="24"/>
          <w:szCs w:val="24"/>
        </w:rPr>
        <w:t>HPLC (Cromatografía Líquida de alta resolución)</w:t>
      </w:r>
    </w:p>
    <w:p w:rsidR="000603B4" w:rsidRDefault="000603B4" w:rsidP="000603B4">
      <w:pPr>
        <w:widowControl w:val="0"/>
        <w:numPr>
          <w:ilvl w:val="0"/>
          <w:numId w:val="7"/>
        </w:numPr>
        <w:autoSpaceDE w:val="0"/>
        <w:autoSpaceDN w:val="0"/>
        <w:adjustRightInd w:val="0"/>
        <w:spacing w:before="100" w:after="100" w:line="480" w:lineRule="auto"/>
        <w:ind w:left="426" w:firstLine="0"/>
        <w:jc w:val="both"/>
        <w:rPr>
          <w:rFonts w:ascii="Arial" w:hAnsi="Arial" w:cs="Arial"/>
          <w:sz w:val="24"/>
          <w:szCs w:val="24"/>
        </w:rPr>
      </w:pPr>
      <w:r>
        <w:rPr>
          <w:rFonts w:ascii="Arial" w:hAnsi="Arial" w:cs="Arial"/>
          <w:sz w:val="24"/>
          <w:szCs w:val="24"/>
        </w:rPr>
        <w:t>GPC (Cromatografía de Permeabilidad en gel)</w:t>
      </w:r>
    </w:p>
    <w:p w:rsidR="000603B4" w:rsidRDefault="000603B4" w:rsidP="000603B4">
      <w:pPr>
        <w:widowControl w:val="0"/>
        <w:numPr>
          <w:ilvl w:val="0"/>
          <w:numId w:val="7"/>
        </w:numPr>
        <w:autoSpaceDE w:val="0"/>
        <w:autoSpaceDN w:val="0"/>
        <w:adjustRightInd w:val="0"/>
        <w:spacing w:before="100" w:after="100" w:line="480" w:lineRule="auto"/>
        <w:ind w:left="426" w:firstLine="0"/>
        <w:jc w:val="both"/>
        <w:rPr>
          <w:rFonts w:ascii="Arial" w:hAnsi="Arial" w:cs="Arial"/>
          <w:sz w:val="24"/>
          <w:szCs w:val="24"/>
        </w:rPr>
      </w:pPr>
      <w:r>
        <w:rPr>
          <w:rFonts w:ascii="Arial" w:hAnsi="Arial" w:cs="Arial"/>
          <w:sz w:val="24"/>
          <w:szCs w:val="24"/>
        </w:rPr>
        <w:t xml:space="preserve">FTIR (IR mediante Transformada de Fourier). </w:t>
      </w:r>
    </w:p>
    <w:p w:rsidR="001D10A2" w:rsidRDefault="001D10A2" w:rsidP="000603B4">
      <w:pPr>
        <w:widowControl w:val="0"/>
        <w:autoSpaceDE w:val="0"/>
        <w:autoSpaceDN w:val="0"/>
        <w:adjustRightInd w:val="0"/>
        <w:spacing w:before="100" w:after="100" w:line="480" w:lineRule="auto"/>
        <w:ind w:left="426"/>
        <w:jc w:val="both"/>
        <w:rPr>
          <w:rFonts w:ascii="Arial" w:hAnsi="Arial" w:cs="Arial"/>
          <w:sz w:val="24"/>
          <w:szCs w:val="24"/>
        </w:rPr>
      </w:pPr>
    </w:p>
    <w:p w:rsidR="001D10A2"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r>
        <w:rPr>
          <w:rFonts w:ascii="Arial" w:hAnsi="Arial" w:cs="Arial"/>
          <w:sz w:val="24"/>
          <w:szCs w:val="24"/>
        </w:rPr>
        <w:t xml:space="preserve">Los procesos de curado de estas resinas se estudian mediante técnicas </w:t>
      </w: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r>
        <w:rPr>
          <w:rFonts w:ascii="Arial" w:hAnsi="Arial" w:cs="Arial"/>
          <w:sz w:val="24"/>
          <w:szCs w:val="24"/>
        </w:rPr>
        <w:t>mecánicas y térmicas, tales como:</w:t>
      </w: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r>
        <w:rPr>
          <w:rFonts w:ascii="Symbol" w:hAnsi="Symbol" w:cs="Symbol"/>
          <w:sz w:val="24"/>
          <w:szCs w:val="24"/>
        </w:rPr>
        <w:t></w:t>
      </w:r>
      <w:r>
        <w:rPr>
          <w:rFonts w:ascii="Symbol" w:hAnsi="Symbol" w:cs="Symbol"/>
          <w:sz w:val="24"/>
          <w:szCs w:val="24"/>
        </w:rPr>
        <w:tab/>
      </w:r>
      <w:r>
        <w:rPr>
          <w:rFonts w:ascii="Arial" w:hAnsi="Arial" w:cs="Arial"/>
          <w:sz w:val="24"/>
          <w:szCs w:val="24"/>
        </w:rPr>
        <w:t>TGA (Análisis Termogravimétrico)</w:t>
      </w: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r>
        <w:rPr>
          <w:rFonts w:ascii="Symbol" w:hAnsi="Symbol" w:cs="Symbol"/>
          <w:sz w:val="24"/>
          <w:szCs w:val="24"/>
        </w:rPr>
        <w:t></w:t>
      </w:r>
      <w:r>
        <w:rPr>
          <w:rFonts w:ascii="Symbol" w:hAnsi="Symbol" w:cs="Symbol"/>
          <w:sz w:val="24"/>
          <w:szCs w:val="24"/>
        </w:rPr>
        <w:tab/>
      </w:r>
      <w:r>
        <w:rPr>
          <w:rFonts w:ascii="Arial" w:hAnsi="Arial" w:cs="Arial"/>
          <w:sz w:val="24"/>
          <w:szCs w:val="24"/>
        </w:rPr>
        <w:t xml:space="preserve">DSC (Calorimetría de Barrido Diferencial) </w:t>
      </w: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r>
        <w:rPr>
          <w:rFonts w:ascii="Symbol" w:hAnsi="Symbol" w:cs="Symbol"/>
          <w:sz w:val="24"/>
          <w:szCs w:val="24"/>
        </w:rPr>
        <w:t></w:t>
      </w:r>
      <w:r>
        <w:rPr>
          <w:rFonts w:ascii="Symbol" w:hAnsi="Symbol" w:cs="Symbol"/>
          <w:sz w:val="24"/>
          <w:szCs w:val="24"/>
        </w:rPr>
        <w:tab/>
      </w:r>
      <w:r>
        <w:rPr>
          <w:rFonts w:ascii="Arial" w:hAnsi="Arial" w:cs="Arial"/>
          <w:sz w:val="24"/>
          <w:szCs w:val="24"/>
        </w:rPr>
        <w:t>DMA (Análisis Mecánico Dinámico).</w:t>
      </w: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100" w:after="100" w:line="240" w:lineRule="auto"/>
        <w:ind w:left="426"/>
        <w:jc w:val="both"/>
        <w:rPr>
          <w:rFonts w:ascii="Arial" w:hAnsi="Arial" w:cs="Arial"/>
          <w:b/>
          <w:bCs/>
          <w:sz w:val="32"/>
          <w:szCs w:val="32"/>
          <w:lang w:val="es-EC"/>
        </w:rPr>
      </w:pPr>
      <w:r>
        <w:rPr>
          <w:rFonts w:ascii="Arial" w:hAnsi="Arial" w:cs="Arial"/>
          <w:b/>
          <w:bCs/>
          <w:sz w:val="32"/>
          <w:szCs w:val="32"/>
          <w:lang w:val="es-EC"/>
        </w:rPr>
        <w:t>2.2.1 Aplicaciones de los polímeros</w:t>
      </w:r>
    </w:p>
    <w:p w:rsidR="000603B4" w:rsidRDefault="000603B4" w:rsidP="000603B4">
      <w:pPr>
        <w:widowControl w:val="0"/>
        <w:autoSpaceDE w:val="0"/>
        <w:autoSpaceDN w:val="0"/>
        <w:adjustRightInd w:val="0"/>
        <w:spacing w:before="100" w:after="100" w:line="240" w:lineRule="auto"/>
        <w:ind w:left="426"/>
        <w:jc w:val="both"/>
        <w:rPr>
          <w:rFonts w:ascii="Arial" w:hAnsi="Arial" w:cs="Arial"/>
          <w:b/>
          <w:bCs/>
          <w:sz w:val="32"/>
          <w:szCs w:val="32"/>
          <w:lang w:val="es-EC"/>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Las aplicaciones de los polímeros son muy amplias y a continuación se resumen algunas comunes para los polímeros estudiados en estos temas y que se dividen en termoplásticos, plásticos termoestables y elastómeros. El uso de fibras cada vez es más importante, principalmente para la fabricación de materiales compuestos</w:t>
      </w:r>
      <w:r w:rsidRPr="00E060F9">
        <w:rPr>
          <w:rFonts w:ascii="Arial" w:hAnsi="Arial" w:cs="Arial"/>
          <w:sz w:val="24"/>
          <w:szCs w:val="24"/>
          <w:lang w:val="es-ES"/>
        </w:rPr>
        <w:t xml:space="preserve">. </w:t>
      </w:r>
      <w:r>
        <w:rPr>
          <w:rFonts w:ascii="Arial" w:hAnsi="Arial" w:cs="Arial"/>
          <w:sz w:val="24"/>
          <w:szCs w:val="24"/>
          <w:lang w:val="es-ES"/>
        </w:rPr>
        <w:t>[3</w:t>
      </w:r>
      <w:r w:rsidRPr="00E060F9">
        <w:rPr>
          <w:rFonts w:ascii="Arial" w:hAnsi="Arial" w:cs="Arial"/>
          <w:sz w:val="24"/>
          <w:szCs w:val="24"/>
          <w:lang w:val="es-ES"/>
        </w:rPr>
        <w:t>]</w:t>
      </w:r>
      <w:r w:rsidRPr="00E060F9">
        <w:rPr>
          <w:rFonts w:ascii="Arial" w:hAnsi="Arial" w:cs="Arial"/>
          <w:sz w:val="24"/>
          <w:szCs w:val="24"/>
        </w:rPr>
        <w:t>.</w:t>
      </w:r>
    </w:p>
    <w:p w:rsidR="001D10A2" w:rsidRDefault="001D10A2"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b/>
          <w:bCs/>
          <w:sz w:val="24"/>
          <w:szCs w:val="24"/>
        </w:rPr>
      </w:pPr>
      <w:r>
        <w:rPr>
          <w:rFonts w:ascii="Arial" w:hAnsi="Arial" w:cs="Arial"/>
          <w:b/>
          <w:bCs/>
          <w:sz w:val="24"/>
          <w:szCs w:val="24"/>
        </w:rPr>
        <w:t xml:space="preserve">POLIMEROS TERMOPLASTICOS. </w:t>
      </w:r>
    </w:p>
    <w:p w:rsidR="000603B4" w:rsidRDefault="000603B4" w:rsidP="000603B4">
      <w:pPr>
        <w:widowControl w:val="0"/>
        <w:autoSpaceDE w:val="0"/>
        <w:autoSpaceDN w:val="0"/>
        <w:adjustRightInd w:val="0"/>
        <w:spacing w:after="0" w:line="480" w:lineRule="auto"/>
        <w:ind w:left="426"/>
        <w:jc w:val="both"/>
        <w:rPr>
          <w:rFonts w:ascii="Arial" w:hAnsi="Arial" w:cs="Arial"/>
          <w:b/>
          <w:bCs/>
          <w:sz w:val="24"/>
          <w:szCs w:val="24"/>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r>
        <w:rPr>
          <w:rFonts w:ascii="Arial" w:hAnsi="Arial" w:cs="Arial"/>
          <w:b/>
          <w:bCs/>
          <w:sz w:val="24"/>
          <w:szCs w:val="24"/>
        </w:rPr>
        <w:t>POLIETENO (PE)</w:t>
      </w:r>
      <w:r>
        <w:rPr>
          <w:rFonts w:ascii="Arial" w:hAnsi="Arial" w:cs="Arial"/>
          <w:sz w:val="24"/>
          <w:szCs w:val="24"/>
        </w:rPr>
        <w:t>: Químicamente resistentes y eléctricamente aislantes, blandos, baja resistencia mecánica y poca resistencia a la degradación medioambiental. Contenedores, aislante eléctrico, tubos, artículos para el hogar, botellas, juguetes,</w:t>
      </w:r>
      <w:r w:rsidRPr="00AE4CFE">
        <w:rPr>
          <w:rFonts w:ascii="Arial" w:hAnsi="Arial" w:cs="Arial"/>
          <w:sz w:val="24"/>
          <w:szCs w:val="24"/>
        </w:rPr>
        <w:t xml:space="preserve"> </w:t>
      </w:r>
      <w:r>
        <w:rPr>
          <w:rFonts w:ascii="Arial" w:hAnsi="Arial" w:cs="Arial"/>
          <w:sz w:val="24"/>
          <w:szCs w:val="24"/>
        </w:rPr>
        <w:t>cubiteras y en láminas para recubrimientos.</w:t>
      </w:r>
    </w:p>
    <w:p w:rsidR="001D10A2" w:rsidRDefault="001D10A2" w:rsidP="000603B4">
      <w:pPr>
        <w:widowControl w:val="0"/>
        <w:autoSpaceDE w:val="0"/>
        <w:autoSpaceDN w:val="0"/>
        <w:adjustRightInd w:val="0"/>
        <w:spacing w:before="100" w:after="100" w:line="480" w:lineRule="auto"/>
        <w:ind w:left="426"/>
        <w:jc w:val="both"/>
        <w:rPr>
          <w:rFonts w:ascii="Arial" w:hAnsi="Arial" w:cs="Arial"/>
          <w:sz w:val="24"/>
          <w:szCs w:val="24"/>
        </w:rPr>
      </w:pPr>
    </w:p>
    <w:p w:rsidR="001D10A2" w:rsidRDefault="001D10A2" w:rsidP="000603B4">
      <w:pPr>
        <w:widowControl w:val="0"/>
        <w:autoSpaceDE w:val="0"/>
        <w:autoSpaceDN w:val="0"/>
        <w:adjustRightInd w:val="0"/>
        <w:spacing w:before="100" w:after="10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b/>
          <w:bCs/>
          <w:sz w:val="24"/>
          <w:szCs w:val="24"/>
          <w:lang w:val="es-EC"/>
        </w:rPr>
      </w:pPr>
      <w:r>
        <w:rPr>
          <w:rFonts w:ascii="Arial" w:hAnsi="Arial" w:cs="Arial"/>
          <w:b/>
          <w:bCs/>
          <w:sz w:val="24"/>
          <w:szCs w:val="24"/>
          <w:u w:val="single"/>
          <w:lang w:val="es-EC"/>
        </w:rPr>
        <w:t>El PEBD, polietileno de baja densidad, o LDPE (low density polietylene)</w:t>
      </w:r>
      <w:r>
        <w:rPr>
          <w:rFonts w:ascii="Arial" w:hAnsi="Arial" w:cs="Arial"/>
          <w:b/>
          <w:bCs/>
          <w:sz w:val="24"/>
          <w:szCs w:val="24"/>
          <w:lang w:val="es-EC"/>
        </w:rPr>
        <w:t>.</w:t>
      </w:r>
    </w:p>
    <w:p w:rsidR="000603B4" w:rsidRDefault="000603B4" w:rsidP="000603B4">
      <w:pPr>
        <w:widowControl w:val="0"/>
        <w:autoSpaceDE w:val="0"/>
        <w:autoSpaceDN w:val="0"/>
        <w:adjustRightInd w:val="0"/>
        <w:spacing w:before="100" w:after="100" w:line="480" w:lineRule="auto"/>
        <w:ind w:left="426"/>
        <w:jc w:val="both"/>
        <w:rPr>
          <w:rFonts w:ascii="Arial" w:hAnsi="Arial" w:cs="Arial"/>
          <w:b/>
          <w:bCs/>
          <w:sz w:val="24"/>
          <w:szCs w:val="24"/>
          <w:lang w:val="es-EC"/>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lang w:val="es-EC"/>
        </w:rPr>
      </w:pPr>
      <w:r>
        <w:rPr>
          <w:rFonts w:ascii="Arial" w:hAnsi="Arial" w:cs="Arial"/>
          <w:sz w:val="24"/>
          <w:szCs w:val="24"/>
          <w:lang w:val="es-EC"/>
        </w:rPr>
        <w:t xml:space="preserve">Como se conoce internacionalmente, se utiliza para fabricar bolsas flexibles, embalajes industriales, techos de invernaderos agrícolas, etc. También gracias a su resistencia dieléctrica se utilizan para aislante de cables eléctricos. </w:t>
      </w: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lang w:val="es-EC"/>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b/>
          <w:bCs/>
          <w:sz w:val="24"/>
          <w:szCs w:val="24"/>
          <w:u w:val="single"/>
          <w:lang w:val="es-EC"/>
        </w:rPr>
      </w:pPr>
      <w:r>
        <w:rPr>
          <w:rFonts w:ascii="Arial" w:hAnsi="Arial" w:cs="Arial"/>
          <w:b/>
          <w:bCs/>
          <w:sz w:val="24"/>
          <w:szCs w:val="24"/>
          <w:u w:val="single"/>
          <w:lang w:val="es-EC"/>
        </w:rPr>
        <w:t>El PEAD, polietileno de alta densidad, o HDPE (High density polyetilene)</w:t>
      </w:r>
    </w:p>
    <w:p w:rsidR="000603B4" w:rsidRDefault="000603B4" w:rsidP="000603B4">
      <w:pPr>
        <w:widowControl w:val="0"/>
        <w:autoSpaceDE w:val="0"/>
        <w:autoSpaceDN w:val="0"/>
        <w:adjustRightInd w:val="0"/>
        <w:spacing w:before="100" w:after="100" w:line="480" w:lineRule="auto"/>
        <w:ind w:left="426"/>
        <w:jc w:val="both"/>
        <w:rPr>
          <w:rFonts w:ascii="Arial" w:hAnsi="Arial" w:cs="Arial"/>
          <w:b/>
          <w:bCs/>
          <w:sz w:val="24"/>
          <w:szCs w:val="24"/>
          <w:u w:val="single"/>
          <w:lang w:val="es-EC"/>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lang w:val="es-EC"/>
        </w:rPr>
      </w:pPr>
      <w:r>
        <w:rPr>
          <w:rFonts w:ascii="Arial" w:hAnsi="Arial" w:cs="Arial"/>
          <w:sz w:val="24"/>
          <w:szCs w:val="24"/>
          <w:lang w:val="es-EC"/>
        </w:rPr>
        <w:t>Se utiliza también para bolsas (grandes almacenes, mercados...) también gracias a su resistencia al impacto se utiliza para cajas de botellas, de frutas, pescado, tuberías, juguetes, cascos de seguridad laboral.</w:t>
      </w: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lang w:val="es-EC"/>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b/>
          <w:bCs/>
          <w:sz w:val="24"/>
          <w:szCs w:val="24"/>
        </w:rPr>
        <w:t>CLORURO DE POLIVINILO (PVC)</w:t>
      </w:r>
      <w:r>
        <w:rPr>
          <w:rFonts w:ascii="Arial" w:hAnsi="Arial" w:cs="Arial"/>
          <w:sz w:val="24"/>
          <w:szCs w:val="24"/>
        </w:rPr>
        <w:t xml:space="preserve">: Son baratos y de uso muy general, existen la variedad de rígido (sin aditivos) y plastificado (con aditivos); el primero es utilizado para tuberías y canalones, estructura de ventanas y decoración. Ha sido muy popular su uso en los antiguos discos fonográficos “vinilos”. </w:t>
      </w:r>
    </w:p>
    <w:p w:rsidR="001D10A2" w:rsidRDefault="001D10A2"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El plastificado tiene más usos, tapizados de muebles y coches, revestimientos de paredes, revestimiento de capotas de coches, revestimientos de cables eléctricos y suelos. Mangas de riego, relleno de refrigeradores, componentes de electrodomésticos en general y en la industria de la ropa se utiliza como cuero artificial y tejidos para algunos tipos de gabardinas.</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b/>
          <w:bCs/>
          <w:sz w:val="24"/>
          <w:szCs w:val="24"/>
        </w:rPr>
        <w:t>POLIPROPILENO (PP)</w:t>
      </w:r>
      <w:r>
        <w:rPr>
          <w:rFonts w:ascii="Arial" w:hAnsi="Arial" w:cs="Arial"/>
          <w:sz w:val="24"/>
          <w:szCs w:val="24"/>
        </w:rPr>
        <w:t>: Resistencia a la distorsión térmica, buena resistencia a la fatiga, químicamente inerte y relativamente barato. Productos para el hogar, partes de coches, embalajes, maletas, electrodomésticos y botellas.</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b/>
          <w:bCs/>
          <w:sz w:val="24"/>
          <w:szCs w:val="24"/>
        </w:rPr>
        <w:t>POLIESTIRENO (PS)</w:t>
      </w:r>
      <w:r>
        <w:rPr>
          <w:rFonts w:ascii="Arial" w:hAnsi="Arial" w:cs="Arial"/>
          <w:sz w:val="24"/>
          <w:szCs w:val="24"/>
        </w:rPr>
        <w:t>: Excelente propiedades eléctricas y claridad óptica, buena estabilidad térmica y relativamente económico. Recubrimiento de interior de automóviles, tejados, juguetes, aislantes térmicos, electrodomésticos, manillares y utensilios de cocina en general.</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b/>
          <w:bCs/>
          <w:sz w:val="24"/>
          <w:szCs w:val="24"/>
        </w:rPr>
        <w:t>POLIACRILONITRILO (PAN)</w:t>
      </w:r>
      <w:r>
        <w:rPr>
          <w:rFonts w:ascii="Arial" w:hAnsi="Arial" w:cs="Arial"/>
          <w:sz w:val="24"/>
          <w:szCs w:val="24"/>
        </w:rPr>
        <w:t>: Extraordinaria transmisión de la luz y gran resistencia a la degradación ambiental, pero con propiedades mecánicas mediocres. En forma de fibra como lana en jersey y mantas. Lentes, ventanas de avión. Se utiliza mucho como co-monómero para producir los polímeros de gran utilidad como resinas SAN y ABS.</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b/>
          <w:bCs/>
          <w:sz w:val="24"/>
          <w:szCs w:val="24"/>
        </w:rPr>
        <w:t>ESTIRENO-ACRILONITRILO (SAN):</w:t>
      </w:r>
      <w:r>
        <w:rPr>
          <w:rFonts w:ascii="Arial" w:hAnsi="Arial" w:cs="Arial"/>
          <w:sz w:val="24"/>
          <w:szCs w:val="24"/>
        </w:rPr>
        <w:t xml:space="preserve"> Termoplásticos estireno-acrilonitrilo se utilizan en la fabricación de espejos, componentes de automóviles, manillares, jeringuillas, cristales de seguridad y menaje de cocina (tazas y vasos).</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b/>
          <w:bCs/>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b/>
          <w:bCs/>
          <w:sz w:val="24"/>
          <w:szCs w:val="24"/>
        </w:rPr>
        <w:t xml:space="preserve">ACRILONITRILO-BUTADIENO-ESTIRENO (ABS): </w:t>
      </w:r>
      <w:r>
        <w:rPr>
          <w:rFonts w:ascii="Arial" w:hAnsi="Arial" w:cs="Arial"/>
          <w:sz w:val="24"/>
          <w:szCs w:val="24"/>
        </w:rPr>
        <w:t>Gran resistencia y tenacidad, buenas propiedades eléctricas pero es soluble en algunos disolventes orgánicos. Se usa en tubería (drenaje, desagüe, ventilación), herramientas, recubrimientos de puertas e interiores de frigoríficos, carcasas de ordenadores, teléfonos, equipos de jardinería, y como escudo frente a interferencias electromagnéticas de radio frecuencia.</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b/>
          <w:bCs/>
          <w:sz w:val="24"/>
          <w:szCs w:val="24"/>
        </w:rPr>
        <w:t>METACRILATO DE POLIMETILO (PMMA)</w:t>
      </w:r>
      <w:r>
        <w:rPr>
          <w:rFonts w:ascii="Arial" w:hAnsi="Arial" w:cs="Arial"/>
          <w:sz w:val="24"/>
          <w:szCs w:val="24"/>
        </w:rPr>
        <w:t>: Acristalado de aviones y embarcaciones, iluminación exterior y señales publicitarias, lunas traseras de automóviles, pantallas de seguridad, gafas protectoras, picaportes, asas y muebles domésticos.</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b/>
          <w:bCs/>
          <w:sz w:val="24"/>
          <w:szCs w:val="24"/>
        </w:rPr>
        <w:t>POLITETRAFLUORETILENO (PTFE)</w:t>
      </w:r>
      <w:r>
        <w:rPr>
          <w:rFonts w:ascii="Arial" w:hAnsi="Arial" w:cs="Arial"/>
          <w:sz w:val="24"/>
          <w:szCs w:val="24"/>
        </w:rPr>
        <w:t>: Sobresaliente inercia química, excelente propiedades eléctricas y bajo coeficiente de fricción. Se usa para tuberías resistentes a reactivos químicos, aislamiento de cables a alta temperatura, recubrimientos anti-adherentes a temperaturas moderadas (hasta 200 ºC). También como manguitos, juntas, válvulas químicamente resistentes, anillos de</w:t>
      </w:r>
      <w:r w:rsidRPr="00E05368">
        <w:rPr>
          <w:rFonts w:ascii="Arial" w:hAnsi="Arial" w:cs="Arial"/>
          <w:sz w:val="24"/>
          <w:szCs w:val="24"/>
        </w:rPr>
        <w:t xml:space="preserve"> </w:t>
      </w:r>
      <w:r>
        <w:rPr>
          <w:rFonts w:ascii="Arial" w:hAnsi="Arial" w:cs="Arial"/>
          <w:sz w:val="24"/>
          <w:szCs w:val="24"/>
        </w:rPr>
        <w:t>estancamiento y cojinetes. La famosa fibra GoreTex® de uso extendido en calzado de montaña por ser transpirable pero impermeable está basado en el PTFE “basado en la propiedad hidrófoba del teflón).</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b/>
          <w:bCs/>
          <w:sz w:val="24"/>
          <w:szCs w:val="24"/>
        </w:rPr>
        <w:t>POLICLOROTRIFLUORETILENO (PCTFE)</w:t>
      </w:r>
      <w:r>
        <w:rPr>
          <w:rFonts w:ascii="Arial" w:hAnsi="Arial" w:cs="Arial"/>
          <w:sz w:val="24"/>
          <w:szCs w:val="24"/>
        </w:rPr>
        <w:t>: Propiedades parecidas al anterior. Se usa en equipos de procesado químico, juntas elásticas, anillos de estancamientos, componentes eléctricos.</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b/>
          <w:bCs/>
          <w:sz w:val="24"/>
          <w:szCs w:val="24"/>
        </w:rPr>
        <w:t>POLIAMIDAS</w:t>
      </w:r>
      <w:r>
        <w:rPr>
          <w:rFonts w:ascii="Arial" w:hAnsi="Arial" w:cs="Arial"/>
          <w:sz w:val="24"/>
          <w:szCs w:val="24"/>
        </w:rPr>
        <w:t>: (o nylon) tienen buena resistencia mecánica y a la abrasión y bajo</w:t>
      </w:r>
      <w:r w:rsidRPr="00AE4CFE">
        <w:rPr>
          <w:rFonts w:ascii="Arial" w:hAnsi="Arial" w:cs="Arial"/>
          <w:sz w:val="24"/>
          <w:szCs w:val="24"/>
        </w:rPr>
        <w:t xml:space="preserve"> </w:t>
      </w:r>
      <w:r>
        <w:rPr>
          <w:rFonts w:ascii="Arial" w:hAnsi="Arial" w:cs="Arial"/>
          <w:sz w:val="24"/>
          <w:szCs w:val="24"/>
        </w:rPr>
        <w:t>coeficiente de fricción. Se usa para telas, cojinetes no lubricados, piezas de alto impacto que requieren resistencia y rigidez, velocímetros, limpiaparabrisas. Reforzado con vidrio se utiliza en aspas de motor, y tapaderas de válvulas. Se utiliza en embalajes, soportes de antena, aislamiento de alambres, etc.</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b/>
          <w:bCs/>
          <w:sz w:val="24"/>
          <w:szCs w:val="24"/>
        </w:rPr>
        <w:t>POLICARBONATOS (PC)</w:t>
      </w:r>
      <w:r>
        <w:rPr>
          <w:rFonts w:ascii="Arial" w:hAnsi="Arial" w:cs="Arial"/>
          <w:sz w:val="24"/>
          <w:szCs w:val="24"/>
        </w:rPr>
        <w:t>: Son dimensionalmente estables, extraordinaria resistencia química, gran resistencia al impacto y alta ductilidad y buena transparencia. Por todo ello son muy utilizados, por ejm: en pantallas de seguridad, cascos, engranajes y levas, componentes de vuelo y propulsores de barcos, equipamiento luminoso para tráfico, lentes (cristales irrompibles), ventanas de plástico, terminales y carcasas de ordenador, CD, y base para películas fotográficas.</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b/>
          <w:sz w:val="32"/>
          <w:szCs w:val="32"/>
          <w:lang w:val="es-ES"/>
        </w:rPr>
      </w:pPr>
      <w:r w:rsidRPr="008D0674">
        <w:rPr>
          <w:rFonts w:ascii="Arial" w:hAnsi="Arial" w:cs="Arial"/>
          <w:b/>
          <w:sz w:val="32"/>
          <w:szCs w:val="32"/>
          <w:lang w:val="es-ES"/>
        </w:rPr>
        <w:t xml:space="preserve">2.3 </w:t>
      </w:r>
      <w:r w:rsidRPr="008D0674">
        <w:rPr>
          <w:rFonts w:ascii="Arial" w:hAnsi="Arial" w:cs="Arial"/>
          <w:b/>
          <w:sz w:val="24"/>
          <w:szCs w:val="24"/>
          <w:lang w:val="es-ES"/>
        </w:rPr>
        <w:t xml:space="preserve"> </w:t>
      </w:r>
      <w:r w:rsidRPr="008D0674">
        <w:rPr>
          <w:rFonts w:ascii="Arial" w:hAnsi="Arial" w:cs="Arial"/>
          <w:b/>
          <w:sz w:val="32"/>
          <w:szCs w:val="32"/>
          <w:lang w:val="es-ES"/>
        </w:rPr>
        <w:t>Esp</w:t>
      </w:r>
      <w:smartTag w:uri="urn:schemas-microsoft-com:office:smarttags" w:element="PersonName">
        <w:r w:rsidRPr="008D0674">
          <w:rPr>
            <w:rFonts w:ascii="Arial" w:hAnsi="Arial" w:cs="Arial"/>
            <w:b/>
            <w:sz w:val="32"/>
            <w:szCs w:val="32"/>
            <w:lang w:val="es-ES"/>
          </w:rPr>
          <w:t>ec</w:t>
        </w:r>
      </w:smartTag>
      <w:r w:rsidRPr="008D0674">
        <w:rPr>
          <w:rFonts w:ascii="Arial" w:hAnsi="Arial" w:cs="Arial"/>
          <w:b/>
          <w:sz w:val="32"/>
          <w:szCs w:val="32"/>
          <w:lang w:val="es-ES"/>
        </w:rPr>
        <w:t>trometría molecular de polímeros</w:t>
      </w:r>
    </w:p>
    <w:p w:rsidR="000603B4" w:rsidRDefault="000603B4" w:rsidP="000603B4">
      <w:pPr>
        <w:widowControl w:val="0"/>
        <w:autoSpaceDE w:val="0"/>
        <w:autoSpaceDN w:val="0"/>
        <w:adjustRightInd w:val="0"/>
        <w:spacing w:before="100" w:after="100" w:line="480" w:lineRule="auto"/>
        <w:ind w:left="426"/>
        <w:jc w:val="both"/>
        <w:rPr>
          <w:rFonts w:ascii="Arial" w:hAnsi="Arial" w:cs="Arial"/>
          <w:b/>
          <w:sz w:val="32"/>
          <w:szCs w:val="32"/>
          <w:lang w:val="es-ES"/>
        </w:rPr>
      </w:pPr>
    </w:p>
    <w:p w:rsidR="000603B4" w:rsidRPr="001D10A2" w:rsidRDefault="000603B4" w:rsidP="000603B4">
      <w:pPr>
        <w:spacing w:line="480" w:lineRule="auto"/>
        <w:ind w:left="426" w:right="-6"/>
        <w:jc w:val="both"/>
        <w:rPr>
          <w:rFonts w:ascii="Arial" w:hAnsi="Arial" w:cs="Arial"/>
          <w:sz w:val="24"/>
          <w:szCs w:val="24"/>
          <w:lang w:val="es-ES"/>
        </w:rPr>
      </w:pPr>
      <w:r w:rsidRPr="001D10A2">
        <w:rPr>
          <w:rFonts w:ascii="Arial" w:hAnsi="Arial" w:cs="Arial"/>
          <w:sz w:val="24"/>
          <w:szCs w:val="24"/>
          <w:lang w:val="es-ES"/>
        </w:rPr>
        <w:t xml:space="preserve">Los </w:t>
      </w:r>
      <w:r w:rsidRPr="001D10A2">
        <w:rPr>
          <w:rFonts w:ascii="Arial" w:hAnsi="Arial" w:cs="Arial"/>
          <w:bCs/>
          <w:sz w:val="24"/>
          <w:szCs w:val="24"/>
          <w:lang w:val="es-ES"/>
        </w:rPr>
        <w:t>métodos espectrométricos</w:t>
      </w:r>
      <w:r w:rsidRPr="001D10A2">
        <w:rPr>
          <w:rFonts w:ascii="Arial" w:hAnsi="Arial" w:cs="Arial"/>
          <w:sz w:val="24"/>
          <w:szCs w:val="24"/>
          <w:lang w:val="es-ES"/>
        </w:rPr>
        <w:t xml:space="preserve"> son métodos instrumentales empleados en </w:t>
      </w:r>
      <w:hyperlink r:id="rId120" w:tooltip="Química analítica" w:history="1">
        <w:r w:rsidRPr="001D10A2">
          <w:rPr>
            <w:rStyle w:val="Hipervnculo"/>
            <w:rFonts w:ascii="Arial" w:hAnsi="Arial" w:cs="Arial"/>
            <w:color w:val="auto"/>
            <w:sz w:val="24"/>
            <w:szCs w:val="24"/>
            <w:u w:val="none"/>
            <w:lang w:val="es-ES"/>
          </w:rPr>
          <w:t>química analítica</w:t>
        </w:r>
      </w:hyperlink>
      <w:r w:rsidRPr="001D10A2">
        <w:rPr>
          <w:rFonts w:ascii="Arial" w:hAnsi="Arial" w:cs="Arial"/>
          <w:sz w:val="24"/>
          <w:szCs w:val="24"/>
          <w:lang w:val="es-ES"/>
        </w:rPr>
        <w:t xml:space="preserve"> basados en la interacción de la </w:t>
      </w:r>
      <w:hyperlink r:id="rId121" w:tooltip="Radiación electromagnética" w:history="1">
        <w:r w:rsidRPr="001D10A2">
          <w:rPr>
            <w:rStyle w:val="Hipervnculo"/>
            <w:rFonts w:ascii="Arial" w:hAnsi="Arial" w:cs="Arial"/>
            <w:color w:val="auto"/>
            <w:sz w:val="24"/>
            <w:szCs w:val="24"/>
            <w:u w:val="none"/>
            <w:lang w:val="es-ES"/>
          </w:rPr>
          <w:t>radiación electromagnética</w:t>
        </w:r>
      </w:hyperlink>
      <w:r w:rsidRPr="001D10A2">
        <w:rPr>
          <w:rFonts w:ascii="Arial" w:hAnsi="Arial" w:cs="Arial"/>
          <w:sz w:val="24"/>
          <w:szCs w:val="24"/>
          <w:lang w:val="es-ES"/>
        </w:rPr>
        <w:t xml:space="preserve">, u otras partículas, con un </w:t>
      </w:r>
      <w:hyperlink r:id="rId122" w:tooltip="Analito" w:history="1">
        <w:r w:rsidRPr="001D10A2">
          <w:rPr>
            <w:rStyle w:val="Hipervnculo"/>
            <w:rFonts w:ascii="Arial" w:hAnsi="Arial" w:cs="Arial"/>
            <w:color w:val="auto"/>
            <w:sz w:val="24"/>
            <w:szCs w:val="24"/>
            <w:u w:val="none"/>
            <w:lang w:val="es-ES"/>
          </w:rPr>
          <w:t>analito</w:t>
        </w:r>
      </w:hyperlink>
      <w:r w:rsidRPr="001D10A2">
        <w:rPr>
          <w:rFonts w:ascii="Arial" w:hAnsi="Arial" w:cs="Arial"/>
          <w:sz w:val="24"/>
          <w:szCs w:val="24"/>
          <w:lang w:val="es-ES"/>
        </w:rPr>
        <w:t xml:space="preserve"> para identificarlo o determinar su </w:t>
      </w:r>
      <w:hyperlink r:id="rId123" w:tooltip="Concentración" w:history="1">
        <w:r w:rsidRPr="001D10A2">
          <w:rPr>
            <w:rStyle w:val="Hipervnculo"/>
            <w:rFonts w:ascii="Arial" w:hAnsi="Arial" w:cs="Arial"/>
            <w:color w:val="auto"/>
            <w:sz w:val="24"/>
            <w:szCs w:val="24"/>
            <w:u w:val="none"/>
            <w:lang w:val="es-ES"/>
          </w:rPr>
          <w:t>concentración</w:t>
        </w:r>
      </w:hyperlink>
      <w:r w:rsidRPr="001D10A2">
        <w:rPr>
          <w:rFonts w:ascii="Arial" w:hAnsi="Arial" w:cs="Arial"/>
          <w:sz w:val="24"/>
          <w:szCs w:val="24"/>
          <w:lang w:val="es-ES"/>
        </w:rPr>
        <w:t xml:space="preserve">. </w:t>
      </w:r>
    </w:p>
    <w:p w:rsidR="000603B4" w:rsidRPr="001D10A2" w:rsidRDefault="000603B4" w:rsidP="000603B4">
      <w:pPr>
        <w:spacing w:line="480" w:lineRule="auto"/>
        <w:ind w:left="426" w:right="-6"/>
        <w:jc w:val="both"/>
        <w:rPr>
          <w:rFonts w:ascii="Arial" w:hAnsi="Arial" w:cs="Arial"/>
          <w:sz w:val="24"/>
          <w:szCs w:val="24"/>
          <w:lang w:val="es-ES"/>
        </w:rPr>
      </w:pPr>
    </w:p>
    <w:p w:rsidR="000603B4" w:rsidRPr="001D10A2" w:rsidRDefault="000603B4" w:rsidP="000603B4">
      <w:pPr>
        <w:spacing w:line="480" w:lineRule="auto"/>
        <w:ind w:left="426" w:right="-6"/>
        <w:jc w:val="both"/>
        <w:rPr>
          <w:rFonts w:ascii="Arial" w:hAnsi="Arial" w:cs="Arial"/>
          <w:sz w:val="24"/>
          <w:szCs w:val="24"/>
          <w:lang w:val="es-ES"/>
        </w:rPr>
      </w:pPr>
      <w:r w:rsidRPr="001D10A2">
        <w:rPr>
          <w:rFonts w:ascii="Arial" w:hAnsi="Arial" w:cs="Arial"/>
          <w:sz w:val="24"/>
          <w:szCs w:val="24"/>
          <w:lang w:val="es-ES"/>
        </w:rPr>
        <w:t>Algunos de estos métodos también se emplean en otras áreas de la química para elucidación de estructuras.</w:t>
      </w:r>
    </w:p>
    <w:p w:rsidR="000603B4" w:rsidRPr="001D10A2" w:rsidRDefault="000603B4" w:rsidP="000603B4">
      <w:pPr>
        <w:spacing w:line="480" w:lineRule="auto"/>
        <w:ind w:left="426" w:right="-6"/>
        <w:jc w:val="both"/>
        <w:rPr>
          <w:rFonts w:ascii="Arial" w:hAnsi="Arial" w:cs="Arial"/>
          <w:sz w:val="24"/>
          <w:szCs w:val="24"/>
          <w:lang w:val="es-ES"/>
        </w:rPr>
      </w:pPr>
    </w:p>
    <w:p w:rsidR="000603B4" w:rsidRDefault="000603B4" w:rsidP="000603B4">
      <w:pPr>
        <w:pStyle w:val="NormalWeb"/>
        <w:spacing w:line="480" w:lineRule="auto"/>
        <w:ind w:left="426"/>
        <w:jc w:val="both"/>
        <w:rPr>
          <w:rFonts w:ascii="Arial" w:hAnsi="Arial" w:cs="Arial"/>
          <w:lang w:val="es-ES"/>
        </w:rPr>
      </w:pPr>
      <w:r w:rsidRPr="001D10A2">
        <w:rPr>
          <w:rFonts w:ascii="Arial" w:hAnsi="Arial" w:cs="Arial"/>
          <w:lang w:val="es-ES"/>
        </w:rPr>
        <w:t xml:space="preserve">Estos métodos emplean técnicas que se dividen en </w:t>
      </w:r>
      <w:r w:rsidRPr="001D10A2">
        <w:rPr>
          <w:rFonts w:ascii="Arial" w:hAnsi="Arial" w:cs="Arial"/>
          <w:bCs/>
          <w:lang w:val="es-ES"/>
        </w:rPr>
        <w:t>técnicas espectroscópicas</w:t>
      </w:r>
      <w:r w:rsidRPr="001D10A2">
        <w:rPr>
          <w:rFonts w:ascii="Arial" w:hAnsi="Arial" w:cs="Arial"/>
          <w:lang w:val="es-ES"/>
        </w:rPr>
        <w:t xml:space="preserve"> y en </w:t>
      </w:r>
      <w:r w:rsidRPr="001D10A2">
        <w:rPr>
          <w:rFonts w:ascii="Arial" w:hAnsi="Arial" w:cs="Arial"/>
          <w:bCs/>
          <w:lang w:val="es-ES"/>
        </w:rPr>
        <w:t>técnicas no espectroscópicas</w:t>
      </w:r>
      <w:r w:rsidRPr="001D10A2">
        <w:rPr>
          <w:rFonts w:ascii="Arial" w:hAnsi="Arial" w:cs="Arial"/>
          <w:lang w:val="es-ES"/>
        </w:rPr>
        <w:t xml:space="preserve">. </w:t>
      </w:r>
    </w:p>
    <w:p w:rsidR="00CE3DA7" w:rsidRPr="001D10A2" w:rsidRDefault="00CE3DA7" w:rsidP="000603B4">
      <w:pPr>
        <w:pStyle w:val="NormalWeb"/>
        <w:spacing w:line="480" w:lineRule="auto"/>
        <w:ind w:left="426"/>
        <w:jc w:val="both"/>
        <w:rPr>
          <w:rFonts w:ascii="Arial" w:hAnsi="Arial" w:cs="Arial"/>
          <w:lang w:val="es-ES"/>
        </w:rPr>
      </w:pPr>
    </w:p>
    <w:p w:rsidR="000603B4" w:rsidRDefault="000603B4" w:rsidP="000603B4">
      <w:pPr>
        <w:pStyle w:val="NormalWeb"/>
        <w:spacing w:line="480" w:lineRule="auto"/>
        <w:ind w:left="426"/>
        <w:jc w:val="both"/>
        <w:rPr>
          <w:rFonts w:ascii="Arial" w:hAnsi="Arial" w:cs="Arial"/>
          <w:lang w:val="es-ES"/>
        </w:rPr>
      </w:pPr>
      <w:r w:rsidRPr="001D10A2">
        <w:rPr>
          <w:rFonts w:ascii="Arial" w:hAnsi="Arial" w:cs="Arial"/>
          <w:lang w:val="es-ES"/>
        </w:rPr>
        <w:t xml:space="preserve">Las técnicas espectroscópicas son aquellas en las el analito sufre procesos de </w:t>
      </w:r>
      <w:r w:rsidRPr="001D10A2">
        <w:rPr>
          <w:rFonts w:ascii="Arial" w:hAnsi="Arial" w:cs="Arial"/>
          <w:bCs/>
          <w:lang w:val="es-ES"/>
        </w:rPr>
        <w:t>absorción</w:t>
      </w:r>
      <w:r w:rsidRPr="001D10A2">
        <w:rPr>
          <w:rFonts w:ascii="Arial" w:hAnsi="Arial" w:cs="Arial"/>
          <w:lang w:val="es-ES"/>
        </w:rPr>
        <w:t xml:space="preserve">, </w:t>
      </w:r>
      <w:r w:rsidRPr="001D10A2">
        <w:rPr>
          <w:rFonts w:ascii="Arial" w:hAnsi="Arial" w:cs="Arial"/>
          <w:bCs/>
          <w:lang w:val="es-ES"/>
        </w:rPr>
        <w:t>emisión</w:t>
      </w:r>
      <w:r w:rsidRPr="001D10A2">
        <w:rPr>
          <w:rFonts w:ascii="Arial" w:hAnsi="Arial" w:cs="Arial"/>
          <w:lang w:val="es-ES"/>
        </w:rPr>
        <w:t xml:space="preserve"> o </w:t>
      </w:r>
      <w:r w:rsidRPr="001D10A2">
        <w:rPr>
          <w:rFonts w:ascii="Arial" w:hAnsi="Arial" w:cs="Arial"/>
          <w:bCs/>
          <w:lang w:val="es-ES"/>
        </w:rPr>
        <w:t>luminiscencia</w:t>
      </w:r>
      <w:r w:rsidRPr="001D10A2">
        <w:rPr>
          <w:rFonts w:ascii="Arial" w:hAnsi="Arial" w:cs="Arial"/>
          <w:lang w:val="es-ES"/>
        </w:rPr>
        <w:t>. El resto corresponde a técnicas no espectroscópicas.</w:t>
      </w:r>
    </w:p>
    <w:p w:rsidR="00CE3DA7" w:rsidRPr="001D10A2" w:rsidRDefault="00CE3DA7" w:rsidP="000603B4">
      <w:pPr>
        <w:pStyle w:val="NormalWeb"/>
        <w:spacing w:line="480" w:lineRule="auto"/>
        <w:ind w:left="426"/>
        <w:jc w:val="both"/>
        <w:rPr>
          <w:rFonts w:ascii="Arial" w:hAnsi="Arial" w:cs="Arial"/>
          <w:lang w:val="es-ES"/>
        </w:rPr>
      </w:pPr>
    </w:p>
    <w:p w:rsidR="000603B4" w:rsidRDefault="000603B4" w:rsidP="000603B4">
      <w:pPr>
        <w:pStyle w:val="NormalWeb"/>
        <w:spacing w:line="480" w:lineRule="auto"/>
        <w:ind w:left="426"/>
        <w:jc w:val="both"/>
        <w:rPr>
          <w:rFonts w:ascii="Arial" w:hAnsi="Arial" w:cs="Arial"/>
          <w:lang w:val="es-ES"/>
        </w:rPr>
      </w:pPr>
      <w:r w:rsidRPr="001D10A2">
        <w:rPr>
          <w:rFonts w:ascii="Arial" w:hAnsi="Arial" w:cs="Arial"/>
          <w:lang w:val="es-ES"/>
        </w:rPr>
        <w:t xml:space="preserve">Las técnicas espectroscópicas se diferencian también según la forma en la que se encuentra el analito en el momento en el que sufre el proceso espectroscópico, dando lugar a la </w:t>
      </w:r>
      <w:hyperlink r:id="rId124" w:tooltip="Espectroscopia atómica (aún no redactado)" w:history="1">
        <w:r w:rsidRPr="001D10A2">
          <w:rPr>
            <w:rStyle w:val="Hipervnculo"/>
            <w:rFonts w:ascii="Arial" w:hAnsi="Arial" w:cs="Arial"/>
            <w:bCs/>
            <w:color w:val="auto"/>
            <w:u w:val="none"/>
            <w:lang w:val="es-ES"/>
          </w:rPr>
          <w:t>espectroscopia atómica</w:t>
        </w:r>
      </w:hyperlink>
      <w:r w:rsidRPr="001D10A2">
        <w:rPr>
          <w:rFonts w:ascii="Arial" w:hAnsi="Arial" w:cs="Arial"/>
          <w:lang w:val="es-ES"/>
        </w:rPr>
        <w:t xml:space="preserve"> y a la </w:t>
      </w:r>
      <w:hyperlink r:id="rId125" w:tooltip="Espectroscopia molecular (aún no redactado)" w:history="1">
        <w:r w:rsidRPr="001D10A2">
          <w:rPr>
            <w:rStyle w:val="Hipervnculo"/>
            <w:rFonts w:ascii="Arial" w:hAnsi="Arial" w:cs="Arial"/>
            <w:bCs/>
            <w:color w:val="auto"/>
            <w:u w:val="none"/>
            <w:lang w:val="es-ES"/>
          </w:rPr>
          <w:t>espectroscopia molecular</w:t>
        </w:r>
      </w:hyperlink>
      <w:r w:rsidRPr="001D10A2">
        <w:rPr>
          <w:rFonts w:ascii="Arial" w:hAnsi="Arial" w:cs="Arial"/>
          <w:lang w:val="es-ES"/>
        </w:rPr>
        <w:t>.</w:t>
      </w:r>
    </w:p>
    <w:p w:rsidR="00CE3DA7" w:rsidRDefault="00CE3DA7" w:rsidP="000603B4">
      <w:pPr>
        <w:pStyle w:val="NormalWeb"/>
        <w:spacing w:line="480" w:lineRule="auto"/>
        <w:ind w:left="426"/>
        <w:jc w:val="both"/>
        <w:rPr>
          <w:rFonts w:ascii="Arial" w:hAnsi="Arial" w:cs="Arial"/>
          <w:lang w:val="es-ES"/>
        </w:rPr>
      </w:pPr>
    </w:p>
    <w:p w:rsidR="000603B4" w:rsidRDefault="000603B4" w:rsidP="000603B4">
      <w:pPr>
        <w:pStyle w:val="NormalWeb"/>
        <w:spacing w:line="480" w:lineRule="auto"/>
        <w:ind w:left="426"/>
        <w:jc w:val="both"/>
        <w:rPr>
          <w:rFonts w:ascii="Arial" w:hAnsi="Arial" w:cs="Arial"/>
          <w:lang w:val="es-ES"/>
        </w:rPr>
      </w:pPr>
      <w:r w:rsidRPr="001D10A2">
        <w:rPr>
          <w:rFonts w:ascii="Arial" w:hAnsi="Arial" w:cs="Arial"/>
          <w:lang w:val="es-ES"/>
        </w:rPr>
        <w:t xml:space="preserve">Según el rango de energía que presente la radiación electromagnética existen diferentes técnicas, por ejemplo, espectroscopia de infrarrojo, espectroscopia de resonancia magnética nuclear, etcétera. </w:t>
      </w:r>
    </w:p>
    <w:p w:rsidR="000603B4" w:rsidRDefault="000603B4" w:rsidP="000603B4">
      <w:pPr>
        <w:pStyle w:val="NormalWeb"/>
        <w:spacing w:line="480" w:lineRule="auto"/>
        <w:ind w:left="426"/>
        <w:jc w:val="both"/>
        <w:rPr>
          <w:rFonts w:ascii="Arial" w:hAnsi="Arial" w:cs="Arial"/>
          <w:lang w:val="es-ES"/>
        </w:rPr>
      </w:pPr>
      <w:r w:rsidRPr="001D10A2">
        <w:rPr>
          <w:rFonts w:ascii="Arial" w:hAnsi="Arial" w:cs="Arial"/>
          <w:lang w:val="es-ES"/>
        </w:rPr>
        <w:t>Las técnicas no espectroscópicas aprovechan diferentes propiedades de la radiación electromagnética, como el índice de refracción o la dispersión.</w:t>
      </w:r>
    </w:p>
    <w:p w:rsidR="000603B4" w:rsidRPr="001D10A2" w:rsidRDefault="000603B4" w:rsidP="000603B4">
      <w:pPr>
        <w:pStyle w:val="NormalWeb"/>
        <w:spacing w:line="480" w:lineRule="auto"/>
        <w:ind w:left="426"/>
        <w:jc w:val="both"/>
        <w:rPr>
          <w:rFonts w:ascii="Arial" w:hAnsi="Arial" w:cs="Arial"/>
          <w:lang w:val="es-ES"/>
        </w:rPr>
      </w:pPr>
      <w:r w:rsidRPr="001D10A2">
        <w:rPr>
          <w:rFonts w:ascii="Arial" w:hAnsi="Arial" w:cs="Arial"/>
          <w:lang w:val="es-ES"/>
        </w:rPr>
        <w:t xml:space="preserve">Otra técnica importante es la </w:t>
      </w:r>
      <w:hyperlink r:id="rId126" w:tooltip="Espectrometría de masas" w:history="1">
        <w:r w:rsidRPr="001D10A2">
          <w:rPr>
            <w:rStyle w:val="Hipervnculo"/>
            <w:rFonts w:ascii="Arial" w:hAnsi="Arial" w:cs="Arial"/>
            <w:color w:val="auto"/>
            <w:u w:val="none"/>
            <w:lang w:val="es-ES"/>
          </w:rPr>
          <w:t>espectrometría de masas</w:t>
        </w:r>
      </w:hyperlink>
      <w:r w:rsidRPr="001D10A2">
        <w:rPr>
          <w:rFonts w:ascii="Arial" w:hAnsi="Arial" w:cs="Arial"/>
          <w:lang w:val="es-ES"/>
        </w:rPr>
        <w:t xml:space="preserve">, también empleada en </w:t>
      </w:r>
      <w:hyperlink r:id="rId127" w:tooltip="Química orgánica" w:history="1">
        <w:r w:rsidRPr="001D10A2">
          <w:rPr>
            <w:rStyle w:val="Hipervnculo"/>
            <w:rFonts w:ascii="Arial" w:hAnsi="Arial" w:cs="Arial"/>
            <w:color w:val="auto"/>
            <w:u w:val="none"/>
            <w:lang w:val="es-ES"/>
          </w:rPr>
          <w:t>química orgánica</w:t>
        </w:r>
      </w:hyperlink>
      <w:r w:rsidRPr="001D10A2">
        <w:rPr>
          <w:rFonts w:ascii="Arial" w:hAnsi="Arial" w:cs="Arial"/>
          <w:lang w:val="es-ES"/>
        </w:rPr>
        <w:t xml:space="preserve"> para la elucidación de estructuras moleculares.</w:t>
      </w:r>
    </w:p>
    <w:p w:rsidR="000603B4" w:rsidRDefault="000603B4" w:rsidP="000603B4">
      <w:pPr>
        <w:pStyle w:val="NormalWeb"/>
        <w:spacing w:line="480" w:lineRule="auto"/>
        <w:ind w:left="426"/>
        <w:jc w:val="both"/>
        <w:rPr>
          <w:rFonts w:ascii="Arial" w:hAnsi="Arial" w:cs="Arial"/>
          <w:lang w:val="es-ES"/>
        </w:rPr>
      </w:pPr>
    </w:p>
    <w:p w:rsidR="000603B4" w:rsidRDefault="000603B4" w:rsidP="000603B4">
      <w:pPr>
        <w:pStyle w:val="NormalWeb"/>
        <w:spacing w:line="480" w:lineRule="auto"/>
        <w:ind w:left="426"/>
        <w:jc w:val="both"/>
        <w:rPr>
          <w:rFonts w:ascii="Arial" w:hAnsi="Arial" w:cs="Arial"/>
          <w:lang w:val="es-ES"/>
        </w:rPr>
      </w:pPr>
    </w:p>
    <w:p w:rsidR="000603B4" w:rsidRDefault="000603B4" w:rsidP="000603B4">
      <w:pPr>
        <w:pStyle w:val="NormalWeb"/>
        <w:spacing w:line="480" w:lineRule="auto"/>
        <w:ind w:left="426"/>
        <w:jc w:val="both"/>
        <w:rPr>
          <w:rFonts w:ascii="Arial" w:hAnsi="Arial" w:cs="Arial"/>
          <w:lang w:val="es-ES"/>
        </w:rPr>
      </w:pPr>
    </w:p>
    <w:p w:rsidR="000603B4" w:rsidRDefault="000603B4" w:rsidP="000603B4">
      <w:pPr>
        <w:pStyle w:val="NormalWeb"/>
        <w:spacing w:line="480" w:lineRule="auto"/>
        <w:ind w:left="426"/>
        <w:jc w:val="both"/>
        <w:rPr>
          <w:rFonts w:ascii="Arial" w:hAnsi="Arial" w:cs="Arial"/>
          <w:lang w:val="es-ES"/>
        </w:rPr>
      </w:pPr>
    </w:p>
    <w:p w:rsidR="000603B4" w:rsidRDefault="000603B4" w:rsidP="000603B4">
      <w:pPr>
        <w:pStyle w:val="NormalWeb"/>
        <w:spacing w:line="480" w:lineRule="auto"/>
        <w:ind w:left="426"/>
        <w:jc w:val="both"/>
        <w:rPr>
          <w:rFonts w:ascii="Arial" w:hAnsi="Arial" w:cs="Arial"/>
          <w:lang w:val="es-ES"/>
        </w:rPr>
      </w:pPr>
    </w:p>
    <w:p w:rsidR="000603B4" w:rsidRDefault="000603B4" w:rsidP="000603B4">
      <w:pPr>
        <w:pStyle w:val="NormalWeb"/>
        <w:spacing w:line="480" w:lineRule="auto"/>
        <w:ind w:left="426"/>
        <w:jc w:val="both"/>
        <w:rPr>
          <w:rFonts w:ascii="Arial" w:hAnsi="Arial" w:cs="Arial"/>
          <w:lang w:val="es-ES"/>
        </w:rPr>
      </w:pPr>
    </w:p>
    <w:p w:rsidR="000603B4" w:rsidRDefault="000603B4" w:rsidP="000603B4">
      <w:pPr>
        <w:pStyle w:val="NormalWeb"/>
        <w:spacing w:line="480" w:lineRule="auto"/>
        <w:ind w:left="426"/>
        <w:jc w:val="both"/>
        <w:rPr>
          <w:rFonts w:ascii="Arial" w:hAnsi="Arial" w:cs="Arial"/>
          <w:lang w:val="es-ES"/>
        </w:rPr>
      </w:pPr>
    </w:p>
    <w:p w:rsidR="000603B4" w:rsidRDefault="000603B4" w:rsidP="000603B4">
      <w:pPr>
        <w:pStyle w:val="NormalWeb"/>
        <w:spacing w:line="480" w:lineRule="auto"/>
        <w:ind w:left="426"/>
        <w:jc w:val="both"/>
        <w:rPr>
          <w:rFonts w:ascii="Arial" w:hAnsi="Arial" w:cs="Arial"/>
          <w:lang w:val="es-ES"/>
        </w:rPr>
      </w:pPr>
    </w:p>
    <w:p w:rsidR="000603B4" w:rsidRDefault="000603B4" w:rsidP="000603B4">
      <w:pPr>
        <w:pStyle w:val="NormalWeb"/>
        <w:spacing w:line="480" w:lineRule="auto"/>
        <w:ind w:left="426"/>
        <w:jc w:val="both"/>
        <w:rPr>
          <w:rFonts w:ascii="Arial" w:hAnsi="Arial" w:cs="Arial"/>
          <w:lang w:val="es-ES"/>
        </w:rPr>
      </w:pPr>
    </w:p>
    <w:p w:rsidR="000603B4" w:rsidRDefault="000603B4" w:rsidP="000603B4">
      <w:pPr>
        <w:pStyle w:val="NormalWeb"/>
        <w:spacing w:line="480" w:lineRule="auto"/>
        <w:ind w:left="426"/>
        <w:jc w:val="both"/>
        <w:rPr>
          <w:rFonts w:ascii="Arial" w:hAnsi="Arial" w:cs="Arial"/>
          <w:lang w:val="es-ES"/>
        </w:rPr>
      </w:pPr>
    </w:p>
    <w:p w:rsidR="000603B4" w:rsidRDefault="000603B4" w:rsidP="000603B4">
      <w:pPr>
        <w:pStyle w:val="NormalWeb"/>
        <w:spacing w:line="480" w:lineRule="auto"/>
        <w:ind w:left="426"/>
        <w:jc w:val="both"/>
        <w:rPr>
          <w:rFonts w:ascii="Arial" w:hAnsi="Arial" w:cs="Arial"/>
          <w:lang w:val="es-ES"/>
        </w:rPr>
      </w:pPr>
    </w:p>
    <w:p w:rsidR="000603B4" w:rsidRDefault="000603B4" w:rsidP="000603B4">
      <w:pPr>
        <w:pStyle w:val="NormalWeb"/>
        <w:spacing w:line="480" w:lineRule="auto"/>
        <w:ind w:left="426"/>
        <w:jc w:val="both"/>
        <w:rPr>
          <w:rFonts w:ascii="Arial" w:hAnsi="Arial" w:cs="Arial"/>
          <w:lang w:val="es-ES"/>
        </w:rPr>
      </w:pPr>
    </w:p>
    <w:p w:rsidR="000603B4" w:rsidRDefault="000603B4" w:rsidP="000603B4">
      <w:pPr>
        <w:pStyle w:val="NormalWeb"/>
        <w:spacing w:line="480" w:lineRule="auto"/>
        <w:ind w:left="426"/>
        <w:jc w:val="both"/>
        <w:rPr>
          <w:rFonts w:ascii="Arial" w:hAnsi="Arial" w:cs="Arial"/>
          <w:lang w:val="es-ES"/>
        </w:rPr>
      </w:pPr>
    </w:p>
    <w:tbl>
      <w:tblPr>
        <w:tblpPr w:leftFromText="141" w:rightFromText="141" w:vertAnchor="text" w:horzAnchor="margin" w:tblpXSpec="right" w:tblpY="1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7"/>
        <w:gridCol w:w="44"/>
        <w:gridCol w:w="1921"/>
        <w:gridCol w:w="1258"/>
      </w:tblGrid>
      <w:tr w:rsidR="00CE3DA7" w:rsidRPr="002D6D85" w:rsidTr="00CE3DA7">
        <w:tc>
          <w:tcPr>
            <w:tcW w:w="7230" w:type="dxa"/>
            <w:gridSpan w:val="4"/>
          </w:tcPr>
          <w:p w:rsidR="00CE3DA7" w:rsidRPr="00CE3DA7" w:rsidRDefault="00CE3DA7" w:rsidP="00CE3DA7">
            <w:pPr>
              <w:ind w:left="426"/>
              <w:rPr>
                <w:rFonts w:ascii="Arial" w:hAnsi="Arial" w:cs="Arial"/>
                <w:b/>
                <w:sz w:val="17"/>
                <w:szCs w:val="17"/>
              </w:rPr>
            </w:pPr>
            <w:r w:rsidRPr="00CE3DA7">
              <w:rPr>
                <w:rFonts w:ascii="Arial" w:hAnsi="Arial" w:cs="Arial"/>
                <w:b/>
                <w:sz w:val="17"/>
                <w:szCs w:val="17"/>
              </w:rPr>
              <w:t>Espectroscopía Atómica</w:t>
            </w:r>
          </w:p>
        </w:tc>
      </w:tr>
      <w:tr w:rsidR="00CE3DA7" w:rsidRPr="002D6D85" w:rsidTr="00CE3DA7">
        <w:tblPrEx>
          <w:tblCellMar>
            <w:left w:w="70" w:type="dxa"/>
            <w:right w:w="70" w:type="dxa"/>
          </w:tblCellMar>
          <w:tblLook w:val="0000"/>
        </w:tblPrEx>
        <w:trPr>
          <w:trHeight w:val="285"/>
        </w:trPr>
        <w:tc>
          <w:tcPr>
            <w:tcW w:w="4007" w:type="dxa"/>
          </w:tcPr>
          <w:p w:rsidR="00CE3DA7" w:rsidRPr="00CE3DA7" w:rsidRDefault="00CE3DA7" w:rsidP="00CE3DA7">
            <w:pPr>
              <w:ind w:left="426"/>
              <w:rPr>
                <w:rFonts w:ascii="Arial" w:hAnsi="Arial" w:cs="Arial"/>
                <w:b/>
                <w:sz w:val="17"/>
                <w:szCs w:val="17"/>
              </w:rPr>
            </w:pPr>
            <w:r w:rsidRPr="00CE3DA7">
              <w:rPr>
                <w:rFonts w:ascii="Arial" w:hAnsi="Arial" w:cs="Arial"/>
                <w:b/>
                <w:sz w:val="17"/>
                <w:szCs w:val="17"/>
              </w:rPr>
              <w:t>Técnica</w:t>
            </w:r>
          </w:p>
        </w:tc>
        <w:tc>
          <w:tcPr>
            <w:tcW w:w="1965" w:type="dxa"/>
            <w:gridSpan w:val="2"/>
          </w:tcPr>
          <w:p w:rsidR="00CE3DA7" w:rsidRPr="00CE3DA7" w:rsidRDefault="00CE3DA7" w:rsidP="00CE3DA7">
            <w:pPr>
              <w:spacing w:after="0" w:line="240" w:lineRule="auto"/>
              <w:ind w:left="426"/>
              <w:rPr>
                <w:rFonts w:ascii="Arial" w:hAnsi="Arial" w:cs="Arial"/>
                <w:b/>
                <w:sz w:val="17"/>
                <w:szCs w:val="17"/>
              </w:rPr>
            </w:pPr>
            <w:r w:rsidRPr="00CE3DA7">
              <w:rPr>
                <w:rFonts w:ascii="Arial" w:hAnsi="Arial" w:cs="Arial"/>
                <w:b/>
                <w:sz w:val="17"/>
                <w:szCs w:val="17"/>
              </w:rPr>
              <w:t>Calor</w:t>
            </w:r>
          </w:p>
        </w:tc>
        <w:tc>
          <w:tcPr>
            <w:tcW w:w="1258" w:type="dxa"/>
          </w:tcPr>
          <w:p w:rsidR="00CE3DA7" w:rsidRPr="00CE3DA7" w:rsidRDefault="00CE3DA7" w:rsidP="00CE3DA7">
            <w:pPr>
              <w:spacing w:after="0" w:line="240" w:lineRule="auto"/>
              <w:ind w:left="426"/>
              <w:rPr>
                <w:rFonts w:ascii="Arial" w:hAnsi="Arial" w:cs="Arial"/>
                <w:b/>
                <w:sz w:val="17"/>
                <w:szCs w:val="17"/>
              </w:rPr>
            </w:pPr>
            <w:r w:rsidRPr="00CE3DA7">
              <w:rPr>
                <w:rFonts w:ascii="Arial" w:hAnsi="Arial" w:cs="Arial"/>
                <w:b/>
                <w:sz w:val="17"/>
                <w:szCs w:val="17"/>
              </w:rPr>
              <w:t>UV-vis</w:t>
            </w:r>
          </w:p>
        </w:tc>
      </w:tr>
      <w:tr w:rsidR="00CE3DA7" w:rsidRPr="002D6D85" w:rsidTr="00CE3DA7">
        <w:tblPrEx>
          <w:tblCellMar>
            <w:left w:w="70" w:type="dxa"/>
            <w:right w:w="70" w:type="dxa"/>
          </w:tblCellMar>
          <w:tblLook w:val="0000"/>
        </w:tblPrEx>
        <w:trPr>
          <w:trHeight w:val="300"/>
        </w:trPr>
        <w:tc>
          <w:tcPr>
            <w:tcW w:w="4007" w:type="dxa"/>
          </w:tcPr>
          <w:p w:rsidR="00CE3DA7" w:rsidRPr="00CE3DA7" w:rsidRDefault="00CE3DA7" w:rsidP="00CE3DA7">
            <w:pPr>
              <w:ind w:left="426"/>
              <w:rPr>
                <w:rFonts w:ascii="Arial" w:hAnsi="Arial" w:cs="Arial"/>
                <w:sz w:val="17"/>
                <w:szCs w:val="17"/>
              </w:rPr>
            </w:pPr>
            <w:r w:rsidRPr="00CE3DA7">
              <w:rPr>
                <w:rFonts w:ascii="Arial" w:hAnsi="Arial" w:cs="Arial"/>
                <w:sz w:val="17"/>
                <w:szCs w:val="17"/>
              </w:rPr>
              <w:t>Espectroscopía de Absorción Atómica</w:t>
            </w:r>
          </w:p>
        </w:tc>
        <w:tc>
          <w:tcPr>
            <w:tcW w:w="1965" w:type="dxa"/>
            <w:gridSpan w:val="2"/>
          </w:tcPr>
          <w:p w:rsidR="00CE3DA7" w:rsidRPr="00CE3DA7" w:rsidRDefault="00CE3DA7" w:rsidP="00CE3DA7">
            <w:pPr>
              <w:spacing w:after="0" w:line="240" w:lineRule="auto"/>
              <w:ind w:left="426"/>
              <w:rPr>
                <w:rFonts w:ascii="Arial" w:hAnsi="Arial" w:cs="Arial"/>
                <w:sz w:val="17"/>
                <w:szCs w:val="17"/>
              </w:rPr>
            </w:pPr>
            <w:r w:rsidRPr="00CE3DA7">
              <w:rPr>
                <w:rFonts w:ascii="Arial" w:hAnsi="Arial" w:cs="Arial"/>
                <w:sz w:val="17"/>
                <w:szCs w:val="17"/>
              </w:rPr>
              <w:t>UV-vis</w:t>
            </w:r>
          </w:p>
        </w:tc>
        <w:tc>
          <w:tcPr>
            <w:tcW w:w="1258" w:type="dxa"/>
          </w:tcPr>
          <w:p w:rsidR="00CE3DA7" w:rsidRPr="00CE3DA7" w:rsidRDefault="00CE3DA7" w:rsidP="00CE3DA7">
            <w:pPr>
              <w:spacing w:after="0" w:line="240" w:lineRule="auto"/>
              <w:ind w:left="426"/>
              <w:rPr>
                <w:rFonts w:ascii="Arial" w:hAnsi="Arial" w:cs="Arial"/>
                <w:sz w:val="17"/>
                <w:szCs w:val="17"/>
              </w:rPr>
            </w:pPr>
            <w:r w:rsidRPr="00CE3DA7">
              <w:rPr>
                <w:rFonts w:ascii="Arial" w:hAnsi="Arial" w:cs="Arial"/>
                <w:sz w:val="17"/>
                <w:szCs w:val="17"/>
              </w:rPr>
              <w:t>Calor</w:t>
            </w:r>
          </w:p>
        </w:tc>
      </w:tr>
      <w:tr w:rsidR="00CE3DA7" w:rsidRPr="002D6D85" w:rsidTr="00CE3DA7">
        <w:tblPrEx>
          <w:tblCellMar>
            <w:left w:w="70" w:type="dxa"/>
            <w:right w:w="70" w:type="dxa"/>
          </w:tblCellMar>
          <w:tblLook w:val="0000"/>
        </w:tblPrEx>
        <w:trPr>
          <w:trHeight w:val="150"/>
        </w:trPr>
        <w:tc>
          <w:tcPr>
            <w:tcW w:w="4007" w:type="dxa"/>
          </w:tcPr>
          <w:p w:rsidR="00CE3DA7" w:rsidRPr="00CE3DA7" w:rsidRDefault="00CE3DA7" w:rsidP="00CE3DA7">
            <w:pPr>
              <w:ind w:left="426"/>
              <w:rPr>
                <w:rFonts w:ascii="Arial" w:hAnsi="Arial" w:cs="Arial"/>
                <w:sz w:val="17"/>
                <w:szCs w:val="17"/>
              </w:rPr>
            </w:pPr>
            <w:r w:rsidRPr="00CE3DA7">
              <w:rPr>
                <w:rFonts w:ascii="Arial" w:hAnsi="Arial" w:cs="Arial"/>
                <w:sz w:val="17"/>
                <w:szCs w:val="17"/>
              </w:rPr>
              <w:t>Espectroscopía de Fluorescencia Atómica</w:t>
            </w:r>
          </w:p>
        </w:tc>
        <w:tc>
          <w:tcPr>
            <w:tcW w:w="1965" w:type="dxa"/>
            <w:gridSpan w:val="2"/>
          </w:tcPr>
          <w:p w:rsidR="00CE3DA7" w:rsidRPr="00CE3DA7" w:rsidRDefault="00CE3DA7" w:rsidP="00CE3DA7">
            <w:pPr>
              <w:spacing w:after="0" w:line="240" w:lineRule="auto"/>
              <w:ind w:left="426"/>
              <w:rPr>
                <w:rFonts w:ascii="Arial" w:hAnsi="Arial" w:cs="Arial"/>
                <w:sz w:val="17"/>
                <w:szCs w:val="17"/>
              </w:rPr>
            </w:pPr>
            <w:r w:rsidRPr="00CE3DA7">
              <w:rPr>
                <w:rFonts w:ascii="Arial" w:hAnsi="Arial" w:cs="Arial"/>
                <w:sz w:val="17"/>
                <w:szCs w:val="17"/>
              </w:rPr>
              <w:t>UV-vis</w:t>
            </w:r>
          </w:p>
        </w:tc>
        <w:tc>
          <w:tcPr>
            <w:tcW w:w="1258" w:type="dxa"/>
          </w:tcPr>
          <w:p w:rsidR="00CE3DA7" w:rsidRPr="00CE3DA7" w:rsidRDefault="00CE3DA7" w:rsidP="00CE3DA7">
            <w:pPr>
              <w:spacing w:after="0" w:line="240" w:lineRule="auto"/>
              <w:ind w:left="426"/>
              <w:rPr>
                <w:rFonts w:ascii="Arial" w:hAnsi="Arial" w:cs="Arial"/>
                <w:sz w:val="17"/>
                <w:szCs w:val="17"/>
              </w:rPr>
            </w:pPr>
            <w:r w:rsidRPr="00CE3DA7">
              <w:rPr>
                <w:rFonts w:ascii="Arial" w:hAnsi="Arial" w:cs="Arial"/>
                <w:sz w:val="17"/>
                <w:szCs w:val="17"/>
              </w:rPr>
              <w:t>UV-vis</w:t>
            </w:r>
          </w:p>
        </w:tc>
      </w:tr>
      <w:tr w:rsidR="00CE3DA7" w:rsidRPr="002D6D85" w:rsidTr="00CE3DA7">
        <w:tblPrEx>
          <w:tblCellMar>
            <w:left w:w="70" w:type="dxa"/>
            <w:right w:w="70" w:type="dxa"/>
          </w:tblCellMar>
          <w:tblLook w:val="0000"/>
        </w:tblPrEx>
        <w:trPr>
          <w:trHeight w:val="180"/>
        </w:trPr>
        <w:tc>
          <w:tcPr>
            <w:tcW w:w="4007" w:type="dxa"/>
          </w:tcPr>
          <w:p w:rsidR="00CE3DA7" w:rsidRPr="00CE3DA7" w:rsidRDefault="00CE3DA7" w:rsidP="00CE3DA7">
            <w:pPr>
              <w:ind w:left="426"/>
              <w:rPr>
                <w:rFonts w:ascii="Arial" w:hAnsi="Arial" w:cs="Arial"/>
                <w:sz w:val="17"/>
                <w:szCs w:val="17"/>
              </w:rPr>
            </w:pPr>
            <w:r w:rsidRPr="00CE3DA7">
              <w:rPr>
                <w:rFonts w:ascii="Arial" w:hAnsi="Arial" w:cs="Arial"/>
                <w:sz w:val="17"/>
                <w:szCs w:val="17"/>
              </w:rPr>
              <w:t>Espectroscopía de Rayos X</w:t>
            </w:r>
          </w:p>
        </w:tc>
        <w:tc>
          <w:tcPr>
            <w:tcW w:w="1965" w:type="dxa"/>
            <w:gridSpan w:val="2"/>
          </w:tcPr>
          <w:p w:rsidR="00CE3DA7" w:rsidRPr="00CE3DA7" w:rsidRDefault="00CE3DA7" w:rsidP="00CE3DA7">
            <w:pPr>
              <w:spacing w:after="0" w:line="240" w:lineRule="auto"/>
              <w:ind w:left="426"/>
              <w:rPr>
                <w:rFonts w:ascii="Arial" w:hAnsi="Arial" w:cs="Arial"/>
                <w:sz w:val="17"/>
                <w:szCs w:val="17"/>
              </w:rPr>
            </w:pPr>
            <w:r w:rsidRPr="00CE3DA7">
              <w:rPr>
                <w:rFonts w:ascii="Arial" w:hAnsi="Arial" w:cs="Arial"/>
                <w:sz w:val="17"/>
                <w:szCs w:val="17"/>
              </w:rPr>
              <w:t>Rayos X</w:t>
            </w:r>
          </w:p>
        </w:tc>
        <w:tc>
          <w:tcPr>
            <w:tcW w:w="1258" w:type="dxa"/>
          </w:tcPr>
          <w:p w:rsidR="00CE3DA7" w:rsidRPr="00CE3DA7" w:rsidRDefault="00CE3DA7" w:rsidP="00CE3DA7">
            <w:pPr>
              <w:spacing w:after="0" w:line="240" w:lineRule="auto"/>
              <w:ind w:left="426"/>
              <w:rPr>
                <w:rFonts w:ascii="Arial" w:hAnsi="Arial" w:cs="Arial"/>
                <w:sz w:val="17"/>
                <w:szCs w:val="17"/>
              </w:rPr>
            </w:pPr>
            <w:r w:rsidRPr="00CE3DA7">
              <w:rPr>
                <w:rFonts w:ascii="Arial" w:hAnsi="Arial" w:cs="Arial"/>
                <w:sz w:val="17"/>
                <w:szCs w:val="17"/>
              </w:rPr>
              <w:t>Rayos X</w:t>
            </w:r>
          </w:p>
        </w:tc>
      </w:tr>
      <w:tr w:rsidR="00CE3DA7" w:rsidRPr="002D6D85" w:rsidTr="00CE3DA7">
        <w:tblPrEx>
          <w:tblCellMar>
            <w:left w:w="70" w:type="dxa"/>
            <w:right w:w="70" w:type="dxa"/>
          </w:tblCellMar>
          <w:tblLook w:val="0000"/>
        </w:tblPrEx>
        <w:trPr>
          <w:trHeight w:val="195"/>
        </w:trPr>
        <w:tc>
          <w:tcPr>
            <w:tcW w:w="7230" w:type="dxa"/>
            <w:gridSpan w:val="4"/>
          </w:tcPr>
          <w:p w:rsidR="00CE3DA7" w:rsidRPr="00CE3DA7" w:rsidRDefault="00CE3DA7" w:rsidP="00CE3DA7">
            <w:pPr>
              <w:ind w:left="426"/>
              <w:rPr>
                <w:rFonts w:ascii="Arial" w:hAnsi="Arial" w:cs="Arial"/>
                <w:b/>
                <w:sz w:val="17"/>
                <w:szCs w:val="17"/>
              </w:rPr>
            </w:pPr>
            <w:r w:rsidRPr="00CE3DA7">
              <w:rPr>
                <w:rFonts w:ascii="Arial" w:hAnsi="Arial" w:cs="Arial"/>
                <w:b/>
                <w:sz w:val="17"/>
                <w:szCs w:val="17"/>
              </w:rPr>
              <w:t>Espectroscopía Molecular</w:t>
            </w:r>
          </w:p>
        </w:tc>
      </w:tr>
      <w:tr w:rsidR="00CE3DA7" w:rsidRPr="002D6D85" w:rsidTr="00CE3DA7">
        <w:tblPrEx>
          <w:tblCellMar>
            <w:left w:w="70" w:type="dxa"/>
            <w:right w:w="70" w:type="dxa"/>
          </w:tblCellMar>
          <w:tblLook w:val="0000"/>
        </w:tblPrEx>
        <w:trPr>
          <w:trHeight w:val="240"/>
        </w:trPr>
        <w:tc>
          <w:tcPr>
            <w:tcW w:w="4007" w:type="dxa"/>
          </w:tcPr>
          <w:p w:rsidR="00CE3DA7" w:rsidRPr="00CE3DA7" w:rsidRDefault="00CE3DA7" w:rsidP="00CE3DA7">
            <w:pPr>
              <w:ind w:left="426"/>
              <w:rPr>
                <w:rFonts w:ascii="Arial" w:hAnsi="Arial" w:cs="Arial"/>
                <w:b/>
                <w:sz w:val="17"/>
                <w:szCs w:val="17"/>
              </w:rPr>
            </w:pPr>
            <w:r w:rsidRPr="00CE3DA7">
              <w:rPr>
                <w:rFonts w:ascii="Arial" w:hAnsi="Arial" w:cs="Arial"/>
                <w:b/>
                <w:sz w:val="17"/>
                <w:szCs w:val="17"/>
              </w:rPr>
              <w:t>Técnica</w:t>
            </w:r>
          </w:p>
        </w:tc>
        <w:tc>
          <w:tcPr>
            <w:tcW w:w="3223" w:type="dxa"/>
            <w:gridSpan w:val="3"/>
          </w:tcPr>
          <w:p w:rsidR="00CE3DA7" w:rsidRPr="00CE3DA7" w:rsidRDefault="00CE3DA7" w:rsidP="00CE3DA7">
            <w:pPr>
              <w:spacing w:after="0" w:line="240" w:lineRule="auto"/>
              <w:ind w:left="426"/>
              <w:rPr>
                <w:rFonts w:ascii="Arial" w:hAnsi="Arial" w:cs="Arial"/>
                <w:b/>
                <w:sz w:val="17"/>
                <w:szCs w:val="17"/>
              </w:rPr>
            </w:pPr>
            <w:r w:rsidRPr="00CE3DA7">
              <w:rPr>
                <w:rFonts w:ascii="Arial" w:hAnsi="Arial" w:cs="Arial"/>
                <w:b/>
                <w:sz w:val="17"/>
                <w:szCs w:val="17"/>
              </w:rPr>
              <w:t>Radiación Electromagnética</w:t>
            </w:r>
          </w:p>
        </w:tc>
      </w:tr>
      <w:tr w:rsidR="00CE3DA7" w:rsidRPr="002D6D85" w:rsidTr="00CE3DA7">
        <w:tblPrEx>
          <w:tblCellMar>
            <w:left w:w="70" w:type="dxa"/>
            <w:right w:w="70" w:type="dxa"/>
          </w:tblCellMar>
          <w:tblLook w:val="0000"/>
        </w:tblPrEx>
        <w:trPr>
          <w:trHeight w:val="390"/>
        </w:trPr>
        <w:tc>
          <w:tcPr>
            <w:tcW w:w="4007" w:type="dxa"/>
          </w:tcPr>
          <w:p w:rsidR="00CE3DA7" w:rsidRPr="00CE3DA7" w:rsidRDefault="00CE3DA7" w:rsidP="00CE3DA7">
            <w:pPr>
              <w:ind w:left="426"/>
              <w:rPr>
                <w:rFonts w:ascii="Arial" w:hAnsi="Arial" w:cs="Arial"/>
                <w:sz w:val="17"/>
                <w:szCs w:val="17"/>
              </w:rPr>
            </w:pPr>
            <w:r w:rsidRPr="00CE3DA7">
              <w:rPr>
                <w:rFonts w:ascii="Arial" w:hAnsi="Arial" w:cs="Arial"/>
                <w:sz w:val="17"/>
                <w:szCs w:val="17"/>
              </w:rPr>
              <w:t>Espectroscopía Infrarroja</w:t>
            </w:r>
          </w:p>
        </w:tc>
        <w:tc>
          <w:tcPr>
            <w:tcW w:w="3223" w:type="dxa"/>
            <w:gridSpan w:val="3"/>
          </w:tcPr>
          <w:p w:rsidR="00CE3DA7" w:rsidRPr="00CE3DA7" w:rsidRDefault="00CE3DA7" w:rsidP="00CE3DA7">
            <w:pPr>
              <w:spacing w:after="0" w:line="240" w:lineRule="auto"/>
              <w:ind w:left="426"/>
              <w:rPr>
                <w:rFonts w:ascii="Arial" w:hAnsi="Arial" w:cs="Arial"/>
                <w:sz w:val="17"/>
                <w:szCs w:val="17"/>
              </w:rPr>
            </w:pPr>
            <w:r w:rsidRPr="00CE3DA7">
              <w:rPr>
                <w:rFonts w:ascii="Arial" w:hAnsi="Arial" w:cs="Arial"/>
                <w:sz w:val="17"/>
                <w:szCs w:val="17"/>
              </w:rPr>
              <w:t>Infrarrojo</w:t>
            </w:r>
          </w:p>
        </w:tc>
      </w:tr>
      <w:tr w:rsidR="00CE3DA7" w:rsidRPr="002D6D85" w:rsidTr="00CE3DA7">
        <w:tblPrEx>
          <w:tblCellMar>
            <w:left w:w="70" w:type="dxa"/>
            <w:right w:w="70" w:type="dxa"/>
          </w:tblCellMar>
          <w:tblLook w:val="0000"/>
        </w:tblPrEx>
        <w:trPr>
          <w:trHeight w:val="375"/>
        </w:trPr>
        <w:tc>
          <w:tcPr>
            <w:tcW w:w="4007" w:type="dxa"/>
          </w:tcPr>
          <w:p w:rsidR="00CE3DA7" w:rsidRPr="00CE3DA7" w:rsidRDefault="00CE3DA7" w:rsidP="00CE3DA7">
            <w:pPr>
              <w:ind w:left="426"/>
              <w:rPr>
                <w:rFonts w:ascii="Arial" w:hAnsi="Arial" w:cs="Arial"/>
                <w:sz w:val="17"/>
                <w:szCs w:val="17"/>
              </w:rPr>
            </w:pPr>
            <w:r w:rsidRPr="00CE3DA7">
              <w:rPr>
                <w:rFonts w:ascii="Arial" w:hAnsi="Arial" w:cs="Arial"/>
                <w:sz w:val="17"/>
                <w:szCs w:val="17"/>
              </w:rPr>
              <w:t>Espectroscopía Ultravioleta-Visible</w:t>
            </w:r>
          </w:p>
        </w:tc>
        <w:tc>
          <w:tcPr>
            <w:tcW w:w="3223" w:type="dxa"/>
            <w:gridSpan w:val="3"/>
          </w:tcPr>
          <w:p w:rsidR="00CE3DA7" w:rsidRPr="00CE3DA7" w:rsidRDefault="00CE3DA7" w:rsidP="00CE3DA7">
            <w:pPr>
              <w:spacing w:after="0" w:line="240" w:lineRule="auto"/>
              <w:ind w:left="426"/>
              <w:rPr>
                <w:rFonts w:ascii="Arial" w:hAnsi="Arial" w:cs="Arial"/>
                <w:sz w:val="17"/>
                <w:szCs w:val="17"/>
              </w:rPr>
            </w:pPr>
            <w:r w:rsidRPr="00CE3DA7">
              <w:rPr>
                <w:rFonts w:ascii="Arial" w:hAnsi="Arial" w:cs="Arial"/>
                <w:sz w:val="17"/>
                <w:szCs w:val="17"/>
              </w:rPr>
              <w:t>Ultravioleta-Visible</w:t>
            </w:r>
          </w:p>
        </w:tc>
      </w:tr>
      <w:tr w:rsidR="00CE3DA7" w:rsidRPr="002D6D85" w:rsidTr="00CE3DA7">
        <w:tblPrEx>
          <w:tblCellMar>
            <w:left w:w="70" w:type="dxa"/>
            <w:right w:w="70" w:type="dxa"/>
          </w:tblCellMar>
          <w:tblLook w:val="0000"/>
        </w:tblPrEx>
        <w:trPr>
          <w:trHeight w:val="315"/>
        </w:trPr>
        <w:tc>
          <w:tcPr>
            <w:tcW w:w="4007" w:type="dxa"/>
          </w:tcPr>
          <w:p w:rsidR="00CE3DA7" w:rsidRPr="00CE3DA7" w:rsidRDefault="00CE3DA7" w:rsidP="00CE3DA7">
            <w:pPr>
              <w:ind w:left="426"/>
              <w:rPr>
                <w:rFonts w:ascii="Arial" w:hAnsi="Arial" w:cs="Arial"/>
                <w:sz w:val="17"/>
                <w:szCs w:val="17"/>
              </w:rPr>
            </w:pPr>
            <w:r w:rsidRPr="00CE3DA7">
              <w:rPr>
                <w:rFonts w:ascii="Arial" w:hAnsi="Arial" w:cs="Arial"/>
                <w:sz w:val="17"/>
                <w:szCs w:val="17"/>
              </w:rPr>
              <w:t>Espectroscopía de Fluorescencia Ultravioleta-Visible</w:t>
            </w:r>
          </w:p>
        </w:tc>
        <w:tc>
          <w:tcPr>
            <w:tcW w:w="3223" w:type="dxa"/>
            <w:gridSpan w:val="3"/>
          </w:tcPr>
          <w:p w:rsidR="00CE3DA7" w:rsidRPr="00CE3DA7" w:rsidRDefault="00CE3DA7" w:rsidP="00CE3DA7">
            <w:pPr>
              <w:spacing w:after="0" w:line="240" w:lineRule="auto"/>
              <w:ind w:left="426"/>
              <w:rPr>
                <w:rFonts w:ascii="Arial" w:hAnsi="Arial" w:cs="Arial"/>
                <w:sz w:val="17"/>
                <w:szCs w:val="17"/>
              </w:rPr>
            </w:pPr>
            <w:r w:rsidRPr="00CE3DA7">
              <w:rPr>
                <w:rFonts w:ascii="Arial" w:hAnsi="Arial" w:cs="Arial"/>
                <w:sz w:val="17"/>
                <w:szCs w:val="17"/>
              </w:rPr>
              <w:t>Ultravioleta-Visible</w:t>
            </w:r>
          </w:p>
        </w:tc>
      </w:tr>
      <w:tr w:rsidR="00CE3DA7" w:rsidRPr="002D6D85" w:rsidTr="00CE3DA7">
        <w:tblPrEx>
          <w:tblCellMar>
            <w:left w:w="70" w:type="dxa"/>
            <w:right w:w="70" w:type="dxa"/>
          </w:tblCellMar>
          <w:tblLook w:val="0000"/>
        </w:tblPrEx>
        <w:trPr>
          <w:trHeight w:val="315"/>
        </w:trPr>
        <w:tc>
          <w:tcPr>
            <w:tcW w:w="4007" w:type="dxa"/>
          </w:tcPr>
          <w:p w:rsidR="00CE3DA7" w:rsidRPr="00CE3DA7" w:rsidRDefault="00CE3DA7" w:rsidP="00CE3DA7">
            <w:pPr>
              <w:ind w:left="426"/>
              <w:rPr>
                <w:rFonts w:ascii="Arial" w:hAnsi="Arial" w:cs="Arial"/>
                <w:sz w:val="17"/>
                <w:szCs w:val="17"/>
              </w:rPr>
            </w:pPr>
            <w:r w:rsidRPr="00CE3DA7">
              <w:rPr>
                <w:rFonts w:ascii="Arial" w:hAnsi="Arial" w:cs="Arial"/>
                <w:sz w:val="17"/>
                <w:szCs w:val="17"/>
              </w:rPr>
              <w:t>Espectroscopía de Resonancia Magnética</w:t>
            </w:r>
          </w:p>
          <w:p w:rsidR="00CE3DA7" w:rsidRPr="00CE3DA7" w:rsidRDefault="00CE3DA7" w:rsidP="00CE3DA7">
            <w:pPr>
              <w:ind w:left="426"/>
              <w:rPr>
                <w:rFonts w:ascii="Arial" w:hAnsi="Arial" w:cs="Arial"/>
                <w:sz w:val="17"/>
                <w:szCs w:val="17"/>
              </w:rPr>
            </w:pPr>
            <w:r w:rsidRPr="00CE3DA7">
              <w:rPr>
                <w:rFonts w:ascii="Arial" w:hAnsi="Arial" w:cs="Arial"/>
                <w:sz w:val="17"/>
                <w:szCs w:val="17"/>
              </w:rPr>
              <w:t>Nuclear</w:t>
            </w:r>
          </w:p>
        </w:tc>
        <w:tc>
          <w:tcPr>
            <w:tcW w:w="3223" w:type="dxa"/>
            <w:gridSpan w:val="3"/>
          </w:tcPr>
          <w:p w:rsidR="00CE3DA7" w:rsidRPr="00CE3DA7" w:rsidRDefault="00CE3DA7" w:rsidP="00CE3DA7">
            <w:pPr>
              <w:ind w:left="426"/>
              <w:rPr>
                <w:rFonts w:ascii="Arial" w:hAnsi="Arial" w:cs="Arial"/>
                <w:sz w:val="17"/>
                <w:szCs w:val="17"/>
              </w:rPr>
            </w:pPr>
            <w:r w:rsidRPr="00CE3DA7">
              <w:rPr>
                <w:rFonts w:ascii="Arial" w:hAnsi="Arial" w:cs="Arial"/>
                <w:sz w:val="17"/>
                <w:szCs w:val="17"/>
              </w:rPr>
              <w:t>Radiofrecuencias</w:t>
            </w:r>
          </w:p>
          <w:p w:rsidR="00CE3DA7" w:rsidRPr="00CE3DA7" w:rsidRDefault="00CE3DA7" w:rsidP="00CE3DA7">
            <w:pPr>
              <w:spacing w:after="0" w:line="240" w:lineRule="auto"/>
              <w:ind w:left="426"/>
              <w:rPr>
                <w:rFonts w:ascii="Arial" w:hAnsi="Arial" w:cs="Arial"/>
                <w:sz w:val="17"/>
                <w:szCs w:val="17"/>
              </w:rPr>
            </w:pPr>
          </w:p>
        </w:tc>
      </w:tr>
      <w:tr w:rsidR="00CE3DA7" w:rsidRPr="002D6D85" w:rsidTr="00CE3DA7">
        <w:tblPrEx>
          <w:tblCellMar>
            <w:left w:w="70" w:type="dxa"/>
            <w:right w:w="70" w:type="dxa"/>
          </w:tblCellMar>
          <w:tblLook w:val="0000"/>
        </w:tblPrEx>
        <w:trPr>
          <w:trHeight w:val="270"/>
        </w:trPr>
        <w:tc>
          <w:tcPr>
            <w:tcW w:w="7230" w:type="dxa"/>
            <w:gridSpan w:val="4"/>
          </w:tcPr>
          <w:p w:rsidR="00CE3DA7" w:rsidRPr="00CE3DA7" w:rsidRDefault="00CE3DA7" w:rsidP="00CE3DA7">
            <w:pPr>
              <w:ind w:left="426"/>
              <w:rPr>
                <w:rFonts w:ascii="Arial" w:hAnsi="Arial" w:cs="Arial"/>
                <w:b/>
                <w:sz w:val="17"/>
                <w:szCs w:val="17"/>
              </w:rPr>
            </w:pPr>
            <w:r w:rsidRPr="00CE3DA7">
              <w:rPr>
                <w:rFonts w:ascii="Arial" w:hAnsi="Arial" w:cs="Arial"/>
                <w:b/>
                <w:sz w:val="17"/>
                <w:szCs w:val="17"/>
              </w:rPr>
              <w:t>Técnicas no espectroscópicas</w:t>
            </w:r>
          </w:p>
        </w:tc>
      </w:tr>
      <w:tr w:rsidR="00CE3DA7" w:rsidRPr="002D6D85" w:rsidTr="00CE3DA7">
        <w:tblPrEx>
          <w:tblCellMar>
            <w:left w:w="70" w:type="dxa"/>
            <w:right w:w="70" w:type="dxa"/>
          </w:tblCellMar>
          <w:tblLook w:val="0000"/>
        </w:tblPrEx>
        <w:trPr>
          <w:trHeight w:val="255"/>
        </w:trPr>
        <w:tc>
          <w:tcPr>
            <w:tcW w:w="4051" w:type="dxa"/>
            <w:gridSpan w:val="2"/>
          </w:tcPr>
          <w:p w:rsidR="00CE3DA7" w:rsidRPr="00CE3DA7" w:rsidRDefault="00CE3DA7" w:rsidP="00CE3DA7">
            <w:pPr>
              <w:ind w:left="426"/>
              <w:rPr>
                <w:rFonts w:ascii="Arial" w:hAnsi="Arial" w:cs="Arial"/>
                <w:b/>
                <w:sz w:val="17"/>
                <w:szCs w:val="17"/>
              </w:rPr>
            </w:pPr>
            <w:r w:rsidRPr="00CE3DA7">
              <w:rPr>
                <w:rFonts w:ascii="Arial" w:hAnsi="Arial" w:cs="Arial"/>
                <w:b/>
                <w:sz w:val="17"/>
                <w:szCs w:val="17"/>
              </w:rPr>
              <w:t>Técnica</w:t>
            </w:r>
          </w:p>
        </w:tc>
        <w:tc>
          <w:tcPr>
            <w:tcW w:w="3179" w:type="dxa"/>
            <w:gridSpan w:val="2"/>
          </w:tcPr>
          <w:p w:rsidR="00CE3DA7" w:rsidRPr="00CE3DA7" w:rsidRDefault="00CE3DA7" w:rsidP="00CE3DA7">
            <w:pPr>
              <w:spacing w:after="0" w:line="240" w:lineRule="auto"/>
              <w:ind w:left="426"/>
              <w:rPr>
                <w:rFonts w:ascii="Arial" w:hAnsi="Arial" w:cs="Arial"/>
                <w:b/>
                <w:sz w:val="17"/>
                <w:szCs w:val="17"/>
              </w:rPr>
            </w:pPr>
            <w:r w:rsidRPr="00CE3DA7">
              <w:rPr>
                <w:rFonts w:ascii="Arial" w:hAnsi="Arial" w:cs="Arial"/>
                <w:b/>
                <w:sz w:val="17"/>
                <w:szCs w:val="17"/>
              </w:rPr>
              <w:t>Propiedad</w:t>
            </w:r>
          </w:p>
        </w:tc>
      </w:tr>
      <w:tr w:rsidR="00CE3DA7" w:rsidRPr="002D6D85" w:rsidTr="00CE3DA7">
        <w:tblPrEx>
          <w:tblCellMar>
            <w:left w:w="70" w:type="dxa"/>
            <w:right w:w="70" w:type="dxa"/>
          </w:tblCellMar>
          <w:tblLook w:val="0000"/>
        </w:tblPrEx>
        <w:trPr>
          <w:trHeight w:val="225"/>
        </w:trPr>
        <w:tc>
          <w:tcPr>
            <w:tcW w:w="4051" w:type="dxa"/>
            <w:gridSpan w:val="2"/>
          </w:tcPr>
          <w:p w:rsidR="00CE3DA7" w:rsidRPr="00CE3DA7" w:rsidRDefault="00CE3DA7" w:rsidP="00CE3DA7">
            <w:pPr>
              <w:ind w:left="426"/>
              <w:rPr>
                <w:rFonts w:ascii="Arial" w:hAnsi="Arial" w:cs="Arial"/>
                <w:sz w:val="17"/>
                <w:szCs w:val="17"/>
              </w:rPr>
            </w:pPr>
            <w:r w:rsidRPr="00CE3DA7">
              <w:rPr>
                <w:rFonts w:ascii="Arial" w:hAnsi="Arial" w:cs="Arial"/>
                <w:sz w:val="17"/>
                <w:szCs w:val="17"/>
              </w:rPr>
              <w:t>Polarimetría</w:t>
            </w:r>
          </w:p>
        </w:tc>
        <w:tc>
          <w:tcPr>
            <w:tcW w:w="3179" w:type="dxa"/>
            <w:gridSpan w:val="2"/>
          </w:tcPr>
          <w:p w:rsidR="00CE3DA7" w:rsidRPr="00CE3DA7" w:rsidRDefault="00CE3DA7" w:rsidP="00CE3DA7">
            <w:pPr>
              <w:spacing w:after="0" w:line="240" w:lineRule="auto"/>
              <w:ind w:left="426"/>
              <w:rPr>
                <w:rFonts w:ascii="Arial" w:hAnsi="Arial" w:cs="Arial"/>
                <w:sz w:val="17"/>
                <w:szCs w:val="17"/>
              </w:rPr>
            </w:pPr>
            <w:r w:rsidRPr="00CE3DA7">
              <w:rPr>
                <w:rFonts w:ascii="Arial" w:hAnsi="Arial" w:cs="Arial"/>
                <w:sz w:val="17"/>
                <w:szCs w:val="17"/>
              </w:rPr>
              <w:t>Polarización de la luz</w:t>
            </w:r>
          </w:p>
        </w:tc>
      </w:tr>
      <w:tr w:rsidR="00CE3DA7" w:rsidRPr="002D6D85" w:rsidTr="00CE3DA7">
        <w:tblPrEx>
          <w:tblCellMar>
            <w:left w:w="70" w:type="dxa"/>
            <w:right w:w="70" w:type="dxa"/>
          </w:tblCellMar>
          <w:tblLook w:val="0000"/>
        </w:tblPrEx>
        <w:trPr>
          <w:trHeight w:val="240"/>
        </w:trPr>
        <w:tc>
          <w:tcPr>
            <w:tcW w:w="4051" w:type="dxa"/>
            <w:gridSpan w:val="2"/>
          </w:tcPr>
          <w:p w:rsidR="00CE3DA7" w:rsidRPr="00CE3DA7" w:rsidRDefault="00CE3DA7" w:rsidP="00CE3DA7">
            <w:pPr>
              <w:ind w:left="426"/>
              <w:rPr>
                <w:rFonts w:ascii="Arial" w:hAnsi="Arial" w:cs="Arial"/>
                <w:sz w:val="17"/>
                <w:szCs w:val="17"/>
              </w:rPr>
            </w:pPr>
            <w:r w:rsidRPr="00CE3DA7">
              <w:rPr>
                <w:rFonts w:ascii="Arial" w:hAnsi="Arial" w:cs="Arial"/>
                <w:sz w:val="17"/>
                <w:szCs w:val="17"/>
              </w:rPr>
              <w:t>Dispersión óptica rotatoria</w:t>
            </w:r>
          </w:p>
        </w:tc>
        <w:tc>
          <w:tcPr>
            <w:tcW w:w="3179" w:type="dxa"/>
            <w:gridSpan w:val="2"/>
          </w:tcPr>
          <w:p w:rsidR="00CE3DA7" w:rsidRPr="00CE3DA7" w:rsidRDefault="00CE3DA7" w:rsidP="00CE3DA7">
            <w:pPr>
              <w:spacing w:after="0" w:line="240" w:lineRule="auto"/>
              <w:ind w:left="426"/>
              <w:rPr>
                <w:rFonts w:ascii="Arial" w:hAnsi="Arial" w:cs="Arial"/>
                <w:sz w:val="17"/>
                <w:szCs w:val="17"/>
              </w:rPr>
            </w:pPr>
            <w:r w:rsidRPr="00CE3DA7">
              <w:rPr>
                <w:rFonts w:ascii="Arial" w:hAnsi="Arial" w:cs="Arial"/>
                <w:sz w:val="17"/>
                <w:szCs w:val="17"/>
              </w:rPr>
              <w:t>Polarización de la luz</w:t>
            </w:r>
          </w:p>
        </w:tc>
      </w:tr>
      <w:tr w:rsidR="00CE3DA7" w:rsidRPr="002D6D85" w:rsidTr="00CE3DA7">
        <w:tblPrEx>
          <w:tblCellMar>
            <w:left w:w="70" w:type="dxa"/>
            <w:right w:w="70" w:type="dxa"/>
          </w:tblCellMar>
          <w:tblLook w:val="0000"/>
        </w:tblPrEx>
        <w:trPr>
          <w:trHeight w:val="135"/>
        </w:trPr>
        <w:tc>
          <w:tcPr>
            <w:tcW w:w="4051" w:type="dxa"/>
            <w:gridSpan w:val="2"/>
          </w:tcPr>
          <w:p w:rsidR="00CE3DA7" w:rsidRPr="00CE3DA7" w:rsidRDefault="00CE3DA7" w:rsidP="00CE3DA7">
            <w:pPr>
              <w:ind w:left="426"/>
              <w:rPr>
                <w:rFonts w:ascii="Arial" w:hAnsi="Arial" w:cs="Arial"/>
                <w:sz w:val="17"/>
                <w:szCs w:val="17"/>
              </w:rPr>
            </w:pPr>
            <w:r w:rsidRPr="00CE3DA7">
              <w:rPr>
                <w:rFonts w:ascii="Arial" w:hAnsi="Arial" w:cs="Arial"/>
                <w:sz w:val="17"/>
                <w:szCs w:val="17"/>
              </w:rPr>
              <w:t>Refractometría</w:t>
            </w:r>
          </w:p>
        </w:tc>
        <w:tc>
          <w:tcPr>
            <w:tcW w:w="3179" w:type="dxa"/>
            <w:gridSpan w:val="2"/>
          </w:tcPr>
          <w:p w:rsidR="00CE3DA7" w:rsidRPr="00CE3DA7" w:rsidRDefault="00CE3DA7" w:rsidP="00CE3DA7">
            <w:pPr>
              <w:spacing w:after="0" w:line="240" w:lineRule="auto"/>
              <w:ind w:left="426"/>
              <w:rPr>
                <w:rFonts w:ascii="Arial" w:hAnsi="Arial" w:cs="Arial"/>
                <w:sz w:val="17"/>
                <w:szCs w:val="17"/>
              </w:rPr>
            </w:pPr>
            <w:r w:rsidRPr="00CE3DA7">
              <w:rPr>
                <w:rFonts w:ascii="Arial" w:hAnsi="Arial" w:cs="Arial"/>
                <w:sz w:val="17"/>
                <w:szCs w:val="17"/>
              </w:rPr>
              <w:t>Índice de refracción</w:t>
            </w:r>
          </w:p>
        </w:tc>
      </w:tr>
      <w:tr w:rsidR="00CE3DA7" w:rsidRPr="002D6D85" w:rsidTr="00CE3DA7">
        <w:tblPrEx>
          <w:tblCellMar>
            <w:left w:w="70" w:type="dxa"/>
            <w:right w:w="70" w:type="dxa"/>
          </w:tblCellMar>
          <w:tblLook w:val="0000"/>
        </w:tblPrEx>
        <w:trPr>
          <w:trHeight w:val="105"/>
        </w:trPr>
        <w:tc>
          <w:tcPr>
            <w:tcW w:w="4051" w:type="dxa"/>
            <w:gridSpan w:val="2"/>
          </w:tcPr>
          <w:p w:rsidR="00CE3DA7" w:rsidRPr="00CE3DA7" w:rsidRDefault="00CE3DA7" w:rsidP="00CE3DA7">
            <w:pPr>
              <w:ind w:left="426"/>
              <w:rPr>
                <w:rFonts w:ascii="Arial" w:hAnsi="Arial" w:cs="Arial"/>
                <w:sz w:val="17"/>
                <w:szCs w:val="17"/>
              </w:rPr>
            </w:pPr>
            <w:r w:rsidRPr="00CE3DA7">
              <w:rPr>
                <w:rFonts w:ascii="Arial" w:hAnsi="Arial" w:cs="Arial"/>
                <w:sz w:val="17"/>
                <w:szCs w:val="17"/>
              </w:rPr>
              <w:t>Interferometría</w:t>
            </w:r>
          </w:p>
        </w:tc>
        <w:tc>
          <w:tcPr>
            <w:tcW w:w="3179" w:type="dxa"/>
            <w:gridSpan w:val="2"/>
          </w:tcPr>
          <w:p w:rsidR="00CE3DA7" w:rsidRPr="00CE3DA7" w:rsidRDefault="00CE3DA7" w:rsidP="00CE3DA7">
            <w:pPr>
              <w:spacing w:after="0" w:line="240" w:lineRule="auto"/>
              <w:ind w:left="426"/>
              <w:rPr>
                <w:rFonts w:ascii="Arial" w:hAnsi="Arial" w:cs="Arial"/>
                <w:sz w:val="17"/>
                <w:szCs w:val="17"/>
              </w:rPr>
            </w:pPr>
            <w:r w:rsidRPr="00CE3DA7">
              <w:rPr>
                <w:rFonts w:ascii="Arial" w:hAnsi="Arial" w:cs="Arial"/>
                <w:sz w:val="17"/>
                <w:szCs w:val="17"/>
              </w:rPr>
              <w:t>Índice de refracción</w:t>
            </w:r>
          </w:p>
        </w:tc>
      </w:tr>
      <w:tr w:rsidR="00CE3DA7" w:rsidRPr="002D6D85" w:rsidTr="00CE3DA7">
        <w:tblPrEx>
          <w:tblCellMar>
            <w:left w:w="70" w:type="dxa"/>
            <w:right w:w="70" w:type="dxa"/>
          </w:tblCellMar>
          <w:tblLook w:val="0000"/>
        </w:tblPrEx>
        <w:trPr>
          <w:trHeight w:val="150"/>
        </w:trPr>
        <w:tc>
          <w:tcPr>
            <w:tcW w:w="4051" w:type="dxa"/>
            <w:gridSpan w:val="2"/>
          </w:tcPr>
          <w:p w:rsidR="00CE3DA7" w:rsidRPr="00CE3DA7" w:rsidRDefault="00CE3DA7" w:rsidP="00CE3DA7">
            <w:pPr>
              <w:ind w:left="426"/>
              <w:rPr>
                <w:rFonts w:ascii="Arial" w:hAnsi="Arial" w:cs="Arial"/>
                <w:sz w:val="17"/>
                <w:szCs w:val="17"/>
              </w:rPr>
            </w:pPr>
            <w:r w:rsidRPr="00CE3DA7">
              <w:rPr>
                <w:rFonts w:ascii="Arial" w:hAnsi="Arial" w:cs="Arial"/>
                <w:sz w:val="17"/>
                <w:szCs w:val="17"/>
              </w:rPr>
              <w:t>Turbidimetría</w:t>
            </w:r>
          </w:p>
        </w:tc>
        <w:tc>
          <w:tcPr>
            <w:tcW w:w="3179" w:type="dxa"/>
            <w:gridSpan w:val="2"/>
          </w:tcPr>
          <w:p w:rsidR="00CE3DA7" w:rsidRPr="00CE3DA7" w:rsidRDefault="00CE3DA7" w:rsidP="00CE3DA7">
            <w:pPr>
              <w:spacing w:after="0" w:line="240" w:lineRule="auto"/>
              <w:ind w:left="426"/>
              <w:rPr>
                <w:rFonts w:ascii="Arial" w:hAnsi="Arial" w:cs="Arial"/>
                <w:sz w:val="17"/>
                <w:szCs w:val="17"/>
              </w:rPr>
            </w:pPr>
            <w:r w:rsidRPr="00CE3DA7">
              <w:rPr>
                <w:rFonts w:ascii="Arial" w:hAnsi="Arial" w:cs="Arial"/>
                <w:sz w:val="17"/>
                <w:szCs w:val="17"/>
              </w:rPr>
              <w:t>Dispersión de la luz</w:t>
            </w:r>
          </w:p>
        </w:tc>
      </w:tr>
      <w:tr w:rsidR="00CE3DA7" w:rsidRPr="002D6D85" w:rsidTr="00CE3DA7">
        <w:tblPrEx>
          <w:tblCellMar>
            <w:left w:w="70" w:type="dxa"/>
            <w:right w:w="70" w:type="dxa"/>
          </w:tblCellMar>
          <w:tblLook w:val="0000"/>
        </w:tblPrEx>
        <w:trPr>
          <w:trHeight w:val="120"/>
        </w:trPr>
        <w:tc>
          <w:tcPr>
            <w:tcW w:w="4051" w:type="dxa"/>
            <w:gridSpan w:val="2"/>
          </w:tcPr>
          <w:p w:rsidR="00CE3DA7" w:rsidRPr="00CE3DA7" w:rsidRDefault="00CE3DA7" w:rsidP="00CE3DA7">
            <w:pPr>
              <w:ind w:left="426"/>
              <w:rPr>
                <w:rFonts w:ascii="Arial" w:hAnsi="Arial" w:cs="Arial"/>
                <w:sz w:val="17"/>
                <w:szCs w:val="17"/>
              </w:rPr>
            </w:pPr>
            <w:r w:rsidRPr="00CE3DA7">
              <w:rPr>
                <w:rFonts w:ascii="Arial" w:hAnsi="Arial" w:cs="Arial"/>
                <w:sz w:val="17"/>
                <w:szCs w:val="17"/>
              </w:rPr>
              <w:t>Nefelometría</w:t>
            </w:r>
          </w:p>
        </w:tc>
        <w:tc>
          <w:tcPr>
            <w:tcW w:w="3179" w:type="dxa"/>
            <w:gridSpan w:val="2"/>
          </w:tcPr>
          <w:p w:rsidR="00CE3DA7" w:rsidRPr="00CE3DA7" w:rsidRDefault="00CE3DA7" w:rsidP="00CE3DA7">
            <w:pPr>
              <w:spacing w:after="0" w:line="240" w:lineRule="auto"/>
              <w:ind w:left="426"/>
              <w:rPr>
                <w:rFonts w:ascii="Arial" w:hAnsi="Arial" w:cs="Arial"/>
                <w:sz w:val="17"/>
                <w:szCs w:val="17"/>
              </w:rPr>
            </w:pPr>
            <w:r w:rsidRPr="00CE3DA7">
              <w:rPr>
                <w:rFonts w:ascii="Arial" w:hAnsi="Arial" w:cs="Arial"/>
                <w:sz w:val="17"/>
                <w:szCs w:val="17"/>
              </w:rPr>
              <w:t>Dispersión de la luz</w:t>
            </w:r>
          </w:p>
        </w:tc>
      </w:tr>
      <w:tr w:rsidR="00CE3DA7" w:rsidRPr="002D6D85" w:rsidTr="00CE3DA7">
        <w:tblPrEx>
          <w:tblCellMar>
            <w:left w:w="70" w:type="dxa"/>
            <w:right w:w="70" w:type="dxa"/>
          </w:tblCellMar>
          <w:tblLook w:val="0000"/>
        </w:tblPrEx>
        <w:trPr>
          <w:trHeight w:val="135"/>
        </w:trPr>
        <w:tc>
          <w:tcPr>
            <w:tcW w:w="4051" w:type="dxa"/>
            <w:gridSpan w:val="2"/>
          </w:tcPr>
          <w:p w:rsidR="00CE3DA7" w:rsidRPr="00CE3DA7" w:rsidRDefault="00CE3DA7" w:rsidP="00CE3DA7">
            <w:pPr>
              <w:ind w:left="426"/>
              <w:rPr>
                <w:rFonts w:ascii="Arial" w:hAnsi="Arial" w:cs="Arial"/>
                <w:sz w:val="17"/>
                <w:szCs w:val="17"/>
              </w:rPr>
            </w:pPr>
            <w:r w:rsidRPr="00CE3DA7">
              <w:rPr>
                <w:rFonts w:ascii="Arial" w:hAnsi="Arial" w:cs="Arial"/>
                <w:sz w:val="17"/>
                <w:szCs w:val="17"/>
              </w:rPr>
              <w:t>Espectrometría Raman</w:t>
            </w:r>
          </w:p>
        </w:tc>
        <w:tc>
          <w:tcPr>
            <w:tcW w:w="3179" w:type="dxa"/>
            <w:gridSpan w:val="2"/>
          </w:tcPr>
          <w:p w:rsidR="00CE3DA7" w:rsidRPr="00CE3DA7" w:rsidRDefault="00CE3DA7" w:rsidP="00CE3DA7">
            <w:pPr>
              <w:spacing w:after="0" w:line="240" w:lineRule="auto"/>
              <w:ind w:left="426"/>
              <w:rPr>
                <w:rFonts w:ascii="Arial" w:hAnsi="Arial" w:cs="Arial"/>
                <w:sz w:val="17"/>
                <w:szCs w:val="17"/>
              </w:rPr>
            </w:pPr>
            <w:r w:rsidRPr="00CE3DA7">
              <w:rPr>
                <w:rFonts w:ascii="Arial" w:hAnsi="Arial" w:cs="Arial"/>
                <w:sz w:val="17"/>
                <w:szCs w:val="17"/>
              </w:rPr>
              <w:t>Dispersión</w:t>
            </w:r>
          </w:p>
        </w:tc>
      </w:tr>
      <w:tr w:rsidR="00CE3DA7" w:rsidRPr="002D6D85" w:rsidTr="00CE3DA7">
        <w:tblPrEx>
          <w:tblCellMar>
            <w:left w:w="70" w:type="dxa"/>
            <w:right w:w="70" w:type="dxa"/>
          </w:tblCellMar>
          <w:tblLook w:val="0000"/>
        </w:tblPrEx>
        <w:trPr>
          <w:trHeight w:val="270"/>
        </w:trPr>
        <w:tc>
          <w:tcPr>
            <w:tcW w:w="7230" w:type="dxa"/>
            <w:gridSpan w:val="4"/>
          </w:tcPr>
          <w:p w:rsidR="00CE3DA7" w:rsidRPr="00CE3DA7" w:rsidRDefault="00CE3DA7" w:rsidP="00CE3DA7">
            <w:pPr>
              <w:ind w:left="426"/>
              <w:rPr>
                <w:rFonts w:ascii="Arial" w:hAnsi="Arial" w:cs="Arial"/>
                <w:b/>
                <w:sz w:val="17"/>
                <w:szCs w:val="17"/>
              </w:rPr>
            </w:pPr>
            <w:r w:rsidRPr="00CE3DA7">
              <w:rPr>
                <w:rFonts w:ascii="Arial" w:hAnsi="Arial" w:cs="Arial"/>
                <w:b/>
                <w:sz w:val="17"/>
                <w:szCs w:val="17"/>
              </w:rPr>
              <w:t>Otras técnicas espectrométricas</w:t>
            </w:r>
          </w:p>
        </w:tc>
      </w:tr>
      <w:tr w:rsidR="00CE3DA7" w:rsidRPr="002D6D85" w:rsidTr="00CE3DA7">
        <w:tblPrEx>
          <w:tblCellMar>
            <w:left w:w="70" w:type="dxa"/>
            <w:right w:w="70" w:type="dxa"/>
          </w:tblCellMar>
          <w:tblLook w:val="0000"/>
        </w:tblPrEx>
        <w:trPr>
          <w:trHeight w:val="420"/>
        </w:trPr>
        <w:tc>
          <w:tcPr>
            <w:tcW w:w="7230" w:type="dxa"/>
            <w:gridSpan w:val="4"/>
          </w:tcPr>
          <w:p w:rsidR="00CE3DA7" w:rsidRPr="00CE3DA7" w:rsidRDefault="00CE3DA7" w:rsidP="00CE3DA7">
            <w:pPr>
              <w:ind w:left="426"/>
              <w:rPr>
                <w:rFonts w:ascii="Arial" w:hAnsi="Arial" w:cs="Arial"/>
                <w:sz w:val="17"/>
                <w:szCs w:val="17"/>
              </w:rPr>
            </w:pPr>
            <w:r w:rsidRPr="00CE3DA7">
              <w:rPr>
                <w:rFonts w:ascii="Arial" w:hAnsi="Arial" w:cs="Arial"/>
                <w:sz w:val="17"/>
                <w:szCs w:val="17"/>
              </w:rPr>
              <w:t>Espectrometría de masas</w:t>
            </w:r>
          </w:p>
        </w:tc>
      </w:tr>
      <w:tr w:rsidR="00CE3DA7" w:rsidRPr="002D6D85" w:rsidTr="00CE3DA7">
        <w:tblPrEx>
          <w:tblCellMar>
            <w:left w:w="70" w:type="dxa"/>
            <w:right w:w="70" w:type="dxa"/>
          </w:tblCellMar>
          <w:tblLook w:val="0000"/>
        </w:tblPrEx>
        <w:trPr>
          <w:trHeight w:val="270"/>
        </w:trPr>
        <w:tc>
          <w:tcPr>
            <w:tcW w:w="7230" w:type="dxa"/>
            <w:gridSpan w:val="4"/>
          </w:tcPr>
          <w:p w:rsidR="00CE3DA7" w:rsidRPr="00CE3DA7" w:rsidRDefault="00CE3DA7" w:rsidP="00CE3DA7">
            <w:pPr>
              <w:ind w:left="426"/>
              <w:rPr>
                <w:rFonts w:ascii="Arial" w:hAnsi="Arial" w:cs="Arial"/>
                <w:sz w:val="17"/>
                <w:szCs w:val="17"/>
              </w:rPr>
            </w:pPr>
            <w:r w:rsidRPr="00CE3DA7">
              <w:rPr>
                <w:rFonts w:ascii="Arial" w:hAnsi="Arial" w:cs="Arial"/>
                <w:sz w:val="17"/>
                <w:szCs w:val="17"/>
              </w:rPr>
              <w:t>Difracción de Rayos X</w:t>
            </w:r>
          </w:p>
        </w:tc>
      </w:tr>
      <w:tr w:rsidR="00CE3DA7" w:rsidRPr="002D6D85" w:rsidTr="00CE3DA7">
        <w:tblPrEx>
          <w:tblCellMar>
            <w:left w:w="70" w:type="dxa"/>
            <w:right w:w="70" w:type="dxa"/>
          </w:tblCellMar>
          <w:tblLook w:val="0000"/>
        </w:tblPrEx>
        <w:trPr>
          <w:trHeight w:val="450"/>
        </w:trPr>
        <w:tc>
          <w:tcPr>
            <w:tcW w:w="7230" w:type="dxa"/>
            <w:gridSpan w:val="4"/>
          </w:tcPr>
          <w:p w:rsidR="00CE3DA7" w:rsidRPr="00CE3DA7" w:rsidRDefault="00CE3DA7" w:rsidP="00CE3DA7">
            <w:pPr>
              <w:ind w:left="426"/>
              <w:rPr>
                <w:rFonts w:ascii="Arial" w:hAnsi="Arial" w:cs="Arial"/>
                <w:sz w:val="17"/>
                <w:szCs w:val="17"/>
              </w:rPr>
            </w:pPr>
            <w:r w:rsidRPr="00CE3DA7">
              <w:rPr>
                <w:rFonts w:ascii="Arial" w:hAnsi="Arial" w:cs="Arial"/>
                <w:sz w:val="17"/>
                <w:szCs w:val="17"/>
              </w:rPr>
              <w:t>Filosometría</w:t>
            </w:r>
          </w:p>
        </w:tc>
      </w:tr>
    </w:tbl>
    <w:p w:rsidR="000603B4" w:rsidRDefault="000603B4" w:rsidP="000603B4">
      <w:pPr>
        <w:pStyle w:val="NormalWeb"/>
        <w:spacing w:line="480" w:lineRule="auto"/>
        <w:ind w:left="426"/>
        <w:rPr>
          <w:rFonts w:ascii="Arial" w:hAnsi="Arial" w:cs="Arial"/>
          <w:b/>
          <w:sz w:val="32"/>
          <w:szCs w:val="32"/>
          <w:lang w:val="es-ES"/>
        </w:rPr>
      </w:pPr>
      <w:r>
        <w:rPr>
          <w:rFonts w:ascii="Arial" w:hAnsi="Arial" w:cs="Arial"/>
          <w:b/>
          <w:sz w:val="32"/>
          <w:szCs w:val="32"/>
          <w:lang w:val="es-ES"/>
        </w:rPr>
        <w:t>2.3.1 Principales métodos utilizados</w:t>
      </w:r>
    </w:p>
    <w:p w:rsidR="00CE3DA7" w:rsidRDefault="00CE3DA7" w:rsidP="000603B4">
      <w:pPr>
        <w:spacing w:line="480" w:lineRule="auto"/>
        <w:ind w:left="426" w:right="-6"/>
        <w:rPr>
          <w:rFonts w:ascii="Arial" w:hAnsi="Arial" w:cs="Arial"/>
          <w:b/>
          <w:sz w:val="32"/>
          <w:szCs w:val="32"/>
        </w:rPr>
      </w:pPr>
    </w:p>
    <w:p w:rsidR="00CE3DA7" w:rsidRDefault="00CE3DA7" w:rsidP="000603B4">
      <w:pPr>
        <w:spacing w:line="480" w:lineRule="auto"/>
        <w:ind w:left="426" w:right="-6"/>
        <w:rPr>
          <w:rFonts w:ascii="Arial" w:hAnsi="Arial" w:cs="Arial"/>
          <w:b/>
          <w:sz w:val="32"/>
          <w:szCs w:val="32"/>
        </w:rPr>
      </w:pPr>
    </w:p>
    <w:p w:rsidR="00CE3DA7" w:rsidRDefault="00CE3DA7" w:rsidP="000603B4">
      <w:pPr>
        <w:spacing w:line="480" w:lineRule="auto"/>
        <w:ind w:left="426" w:right="-6"/>
        <w:rPr>
          <w:rFonts w:ascii="Arial" w:hAnsi="Arial" w:cs="Arial"/>
          <w:b/>
          <w:sz w:val="32"/>
          <w:szCs w:val="32"/>
        </w:rPr>
      </w:pPr>
    </w:p>
    <w:p w:rsidR="00CE3DA7" w:rsidRDefault="00CE3DA7" w:rsidP="000603B4">
      <w:pPr>
        <w:spacing w:line="480" w:lineRule="auto"/>
        <w:ind w:left="426" w:right="-6"/>
        <w:rPr>
          <w:rFonts w:ascii="Arial" w:hAnsi="Arial" w:cs="Arial"/>
          <w:b/>
          <w:sz w:val="32"/>
          <w:szCs w:val="32"/>
        </w:rPr>
      </w:pPr>
    </w:p>
    <w:p w:rsidR="00CE3DA7" w:rsidRDefault="00CE3DA7" w:rsidP="000603B4">
      <w:pPr>
        <w:spacing w:line="480" w:lineRule="auto"/>
        <w:ind w:left="426" w:right="-6"/>
        <w:rPr>
          <w:rFonts w:ascii="Arial" w:hAnsi="Arial" w:cs="Arial"/>
          <w:b/>
          <w:sz w:val="32"/>
          <w:szCs w:val="32"/>
        </w:rPr>
      </w:pPr>
    </w:p>
    <w:p w:rsidR="00CE3DA7" w:rsidRDefault="00CE3DA7" w:rsidP="000603B4">
      <w:pPr>
        <w:spacing w:line="480" w:lineRule="auto"/>
        <w:ind w:left="426" w:right="-6"/>
        <w:rPr>
          <w:rFonts w:ascii="Arial" w:hAnsi="Arial" w:cs="Arial"/>
          <w:b/>
          <w:sz w:val="32"/>
          <w:szCs w:val="32"/>
        </w:rPr>
      </w:pPr>
    </w:p>
    <w:p w:rsidR="00CE3DA7" w:rsidRDefault="00CE3DA7" w:rsidP="000603B4">
      <w:pPr>
        <w:spacing w:line="480" w:lineRule="auto"/>
        <w:ind w:left="426" w:right="-6"/>
        <w:rPr>
          <w:rFonts w:ascii="Arial" w:hAnsi="Arial" w:cs="Arial"/>
          <w:b/>
          <w:sz w:val="32"/>
          <w:szCs w:val="32"/>
        </w:rPr>
      </w:pPr>
    </w:p>
    <w:p w:rsidR="00CE3DA7" w:rsidRDefault="00CE3DA7" w:rsidP="000603B4">
      <w:pPr>
        <w:spacing w:line="480" w:lineRule="auto"/>
        <w:ind w:left="426" w:right="-6"/>
        <w:rPr>
          <w:rFonts w:ascii="Arial" w:hAnsi="Arial" w:cs="Arial"/>
          <w:b/>
          <w:sz w:val="32"/>
          <w:szCs w:val="32"/>
        </w:rPr>
      </w:pPr>
    </w:p>
    <w:p w:rsidR="00CE3DA7" w:rsidRDefault="00CE3DA7" w:rsidP="000603B4">
      <w:pPr>
        <w:spacing w:line="480" w:lineRule="auto"/>
        <w:ind w:left="426" w:right="-6"/>
        <w:rPr>
          <w:rFonts w:ascii="Arial" w:hAnsi="Arial" w:cs="Arial"/>
          <w:b/>
          <w:sz w:val="32"/>
          <w:szCs w:val="32"/>
        </w:rPr>
      </w:pPr>
    </w:p>
    <w:p w:rsidR="00CE3DA7" w:rsidRDefault="00CE3DA7" w:rsidP="000603B4">
      <w:pPr>
        <w:spacing w:line="480" w:lineRule="auto"/>
        <w:ind w:left="426" w:right="-6"/>
        <w:rPr>
          <w:rFonts w:ascii="Arial" w:hAnsi="Arial" w:cs="Arial"/>
          <w:b/>
          <w:sz w:val="32"/>
          <w:szCs w:val="32"/>
        </w:rPr>
      </w:pPr>
    </w:p>
    <w:p w:rsidR="00CE3DA7" w:rsidRDefault="00CE3DA7" w:rsidP="000603B4">
      <w:pPr>
        <w:spacing w:line="480" w:lineRule="auto"/>
        <w:ind w:left="426" w:right="-6"/>
        <w:rPr>
          <w:rFonts w:ascii="Arial" w:hAnsi="Arial" w:cs="Arial"/>
          <w:b/>
          <w:sz w:val="32"/>
          <w:szCs w:val="32"/>
        </w:rPr>
      </w:pPr>
    </w:p>
    <w:p w:rsidR="00CE3DA7" w:rsidRDefault="00CE3DA7" w:rsidP="000603B4">
      <w:pPr>
        <w:spacing w:line="480" w:lineRule="auto"/>
        <w:ind w:left="426" w:right="-6"/>
        <w:rPr>
          <w:rFonts w:ascii="Arial" w:hAnsi="Arial" w:cs="Arial"/>
          <w:b/>
          <w:sz w:val="32"/>
          <w:szCs w:val="32"/>
        </w:rPr>
      </w:pPr>
    </w:p>
    <w:p w:rsidR="000603B4" w:rsidRDefault="000603B4" w:rsidP="000603B4">
      <w:pPr>
        <w:spacing w:line="480" w:lineRule="auto"/>
        <w:ind w:left="426" w:right="-6"/>
        <w:rPr>
          <w:rFonts w:ascii="Arial" w:hAnsi="Arial" w:cs="Arial"/>
          <w:b/>
          <w:sz w:val="32"/>
          <w:szCs w:val="32"/>
        </w:rPr>
      </w:pPr>
      <w:r>
        <w:rPr>
          <w:rFonts w:ascii="Arial" w:hAnsi="Arial" w:cs="Arial"/>
          <w:b/>
          <w:sz w:val="32"/>
          <w:szCs w:val="32"/>
        </w:rPr>
        <w:t>2</w:t>
      </w:r>
      <w:r w:rsidRPr="00D67E51">
        <w:rPr>
          <w:rFonts w:ascii="Arial" w:hAnsi="Arial" w:cs="Arial"/>
          <w:b/>
          <w:sz w:val="32"/>
          <w:szCs w:val="32"/>
        </w:rPr>
        <w:t>.3</w:t>
      </w:r>
      <w:r>
        <w:rPr>
          <w:rFonts w:ascii="Arial" w:hAnsi="Arial" w:cs="Arial"/>
          <w:b/>
          <w:sz w:val="32"/>
          <w:szCs w:val="32"/>
        </w:rPr>
        <w:t xml:space="preserve">.2 Espectrometría infrarroja por </w:t>
      </w:r>
      <w:r w:rsidRPr="00D67E51">
        <w:rPr>
          <w:rFonts w:ascii="Arial" w:hAnsi="Arial" w:cs="Arial"/>
          <w:b/>
          <w:sz w:val="32"/>
          <w:szCs w:val="32"/>
        </w:rPr>
        <w:t>Transformada de Fourier (FTIR)</w:t>
      </w:r>
    </w:p>
    <w:p w:rsidR="000603B4" w:rsidRDefault="000603B4" w:rsidP="000603B4">
      <w:pPr>
        <w:widowControl w:val="0"/>
        <w:autoSpaceDE w:val="0"/>
        <w:autoSpaceDN w:val="0"/>
        <w:adjustRightInd w:val="0"/>
        <w:spacing w:line="240" w:lineRule="auto"/>
        <w:ind w:left="426"/>
        <w:rPr>
          <w:rFonts w:ascii="Arial" w:hAnsi="Arial" w:cs="Arial"/>
          <w:b/>
          <w:sz w:val="32"/>
          <w:szCs w:val="32"/>
        </w:rPr>
      </w:pPr>
      <w:r>
        <w:rPr>
          <w:rFonts w:ascii="Arial" w:hAnsi="Arial" w:cs="Arial"/>
          <w:b/>
          <w:sz w:val="32"/>
          <w:szCs w:val="32"/>
        </w:rPr>
        <w:t xml:space="preserve">             </w:t>
      </w:r>
    </w:p>
    <w:p w:rsidR="000603B4" w:rsidRDefault="000603B4" w:rsidP="000603B4">
      <w:pPr>
        <w:widowControl w:val="0"/>
        <w:autoSpaceDE w:val="0"/>
        <w:autoSpaceDN w:val="0"/>
        <w:adjustRightInd w:val="0"/>
        <w:spacing w:line="240" w:lineRule="auto"/>
        <w:ind w:left="426"/>
        <w:jc w:val="center"/>
        <w:rPr>
          <w:rFonts w:ascii="Arial" w:hAnsi="Arial" w:cs="Arial"/>
          <w:b/>
          <w:bCs/>
          <w:sz w:val="24"/>
          <w:szCs w:val="24"/>
        </w:rPr>
      </w:pPr>
      <w:r>
        <w:rPr>
          <w:rFonts w:ascii="Arial" w:hAnsi="Arial" w:cs="Arial"/>
          <w:b/>
          <w:bCs/>
          <w:sz w:val="24"/>
          <w:szCs w:val="24"/>
        </w:rPr>
        <w:t>¿Qué es FTIR?</w:t>
      </w:r>
    </w:p>
    <w:p w:rsidR="000603B4" w:rsidRDefault="000603B4" w:rsidP="000603B4">
      <w:pPr>
        <w:widowControl w:val="0"/>
        <w:autoSpaceDE w:val="0"/>
        <w:autoSpaceDN w:val="0"/>
        <w:adjustRightInd w:val="0"/>
        <w:spacing w:after="0" w:line="240" w:lineRule="auto"/>
        <w:ind w:left="426"/>
        <w:jc w:val="both"/>
        <w:rPr>
          <w:rFonts w:ascii="Arial" w:hAnsi="Arial" w:cs="Arial"/>
          <w:b/>
          <w:bCs/>
          <w:sz w:val="24"/>
          <w:szCs w:val="24"/>
        </w:rPr>
      </w:pP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Los soportes de FTIR para Fourier transforman el infrarrojo, es el método preferido de espectroscopia infrarroja. En la espectroscopia infrarroja, la radiación IR se pasa a través de una muestra. Algo de la radiación infrarroja es absorbida por la muestra y algo de él se pasa a través (transmitido).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El espectro que resulta representa la absorción y la transmisión moleculares, creando una huella digital molecular de la muestra. Como la huella digital nos da las estructuras moleculares únicas producen el mismo espectro infrarrojo. Esto hace la espectroscopia infrarroja útil para varios tipos de análisis. Ver figura 2.6 esquema de la espectrometría infrarroja.</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EA45F2" w:rsidP="000603B4">
      <w:pPr>
        <w:widowControl w:val="0"/>
        <w:autoSpaceDE w:val="0"/>
        <w:autoSpaceDN w:val="0"/>
        <w:adjustRightInd w:val="0"/>
        <w:spacing w:after="0" w:line="480" w:lineRule="auto"/>
        <w:ind w:left="426"/>
        <w:jc w:val="center"/>
        <w:rPr>
          <w:rFonts w:ascii="Arial" w:hAnsi="Arial" w:cs="Arial"/>
          <w:sz w:val="24"/>
          <w:szCs w:val="24"/>
        </w:rPr>
      </w:pPr>
      <w:r>
        <w:rPr>
          <w:rFonts w:ascii="Arial" w:hAnsi="Arial" w:cs="Arial"/>
          <w:noProof/>
          <w:sz w:val="20"/>
          <w:szCs w:val="20"/>
          <w:lang w:val="es-ES" w:eastAsia="es-ES"/>
        </w:rPr>
        <w:drawing>
          <wp:inline distT="0" distB="0" distL="0" distR="0">
            <wp:extent cx="2276475" cy="2152650"/>
            <wp:effectExtent l="19050" t="0" r="9525" b="0"/>
            <wp:docPr id="6"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8"/>
                    <pic:cNvPicPr>
                      <a:picLocks noChangeAspect="1" noChangeArrowheads="1"/>
                    </pic:cNvPicPr>
                  </pic:nvPicPr>
                  <pic:blipFill>
                    <a:blip r:embed="rId128"/>
                    <a:srcRect/>
                    <a:stretch>
                      <a:fillRect/>
                    </a:stretch>
                  </pic:blipFill>
                  <pic:spPr bwMode="auto">
                    <a:xfrm>
                      <a:off x="0" y="0"/>
                      <a:ext cx="2276475" cy="2152650"/>
                    </a:xfrm>
                    <a:prstGeom prst="rect">
                      <a:avLst/>
                    </a:prstGeom>
                    <a:noFill/>
                    <a:ln w="9525">
                      <a:noFill/>
                      <a:miter lim="800000"/>
                      <a:headEnd/>
                      <a:tailEnd/>
                    </a:ln>
                  </pic:spPr>
                </pic:pic>
              </a:graphicData>
            </a:graphic>
          </wp:inline>
        </w:drawing>
      </w:r>
    </w:p>
    <w:p w:rsidR="000603B4" w:rsidRDefault="000603B4" w:rsidP="000603B4">
      <w:pPr>
        <w:widowControl w:val="0"/>
        <w:autoSpaceDE w:val="0"/>
        <w:autoSpaceDN w:val="0"/>
        <w:adjustRightInd w:val="0"/>
        <w:spacing w:after="0" w:line="480" w:lineRule="auto"/>
        <w:ind w:left="426"/>
        <w:jc w:val="center"/>
        <w:rPr>
          <w:rFonts w:ascii="Arial" w:hAnsi="Arial" w:cs="Arial"/>
          <w:b/>
          <w:sz w:val="24"/>
          <w:szCs w:val="24"/>
        </w:rPr>
      </w:pPr>
      <w:r w:rsidRPr="00F00F35">
        <w:rPr>
          <w:rFonts w:ascii="Arial" w:hAnsi="Arial" w:cs="Arial"/>
          <w:b/>
          <w:sz w:val="24"/>
          <w:szCs w:val="24"/>
        </w:rPr>
        <w:t>FIGURA (2.6) ESQUEMA DE LA ESPECTROMETRÍA INFRARROJA</w:t>
      </w:r>
      <w:r>
        <w:rPr>
          <w:rFonts w:ascii="Arial" w:hAnsi="Arial" w:cs="Arial"/>
          <w:b/>
          <w:sz w:val="24"/>
          <w:szCs w:val="24"/>
        </w:rPr>
        <w:t>.</w:t>
      </w:r>
      <w:r w:rsidRPr="00F00F35">
        <w:rPr>
          <w:rFonts w:ascii="Arial" w:hAnsi="Arial" w:cs="Arial"/>
          <w:b/>
          <w:sz w:val="24"/>
          <w:szCs w:val="24"/>
        </w:rPr>
        <w:t xml:space="preserve"> [5].</w:t>
      </w:r>
    </w:p>
    <w:p w:rsidR="000603B4" w:rsidRDefault="000603B4" w:rsidP="000603B4">
      <w:pPr>
        <w:widowControl w:val="0"/>
        <w:autoSpaceDE w:val="0"/>
        <w:autoSpaceDN w:val="0"/>
        <w:adjustRightInd w:val="0"/>
        <w:spacing w:after="0" w:line="240" w:lineRule="auto"/>
        <w:ind w:left="426"/>
        <w:jc w:val="both"/>
        <w:rPr>
          <w:rFonts w:ascii="Arial" w:hAnsi="Arial" w:cs="Arial"/>
          <w:b/>
          <w:bCs/>
          <w:sz w:val="24"/>
          <w:szCs w:val="24"/>
        </w:rPr>
      </w:pPr>
    </w:p>
    <w:p w:rsidR="000603B4" w:rsidRDefault="000603B4" w:rsidP="000603B4">
      <w:pPr>
        <w:widowControl w:val="0"/>
        <w:autoSpaceDE w:val="0"/>
        <w:autoSpaceDN w:val="0"/>
        <w:adjustRightInd w:val="0"/>
        <w:spacing w:after="0" w:line="240" w:lineRule="auto"/>
        <w:ind w:left="426"/>
        <w:jc w:val="both"/>
        <w:rPr>
          <w:rFonts w:ascii="Arial" w:hAnsi="Arial" w:cs="Arial"/>
          <w:b/>
          <w:bCs/>
          <w:sz w:val="24"/>
          <w:szCs w:val="24"/>
        </w:rPr>
      </w:pPr>
    </w:p>
    <w:p w:rsidR="000603B4" w:rsidRDefault="000603B4" w:rsidP="000603B4">
      <w:pPr>
        <w:widowControl w:val="0"/>
        <w:autoSpaceDE w:val="0"/>
        <w:autoSpaceDN w:val="0"/>
        <w:adjustRightInd w:val="0"/>
        <w:spacing w:after="0" w:line="240" w:lineRule="auto"/>
        <w:ind w:left="426"/>
        <w:jc w:val="both"/>
        <w:rPr>
          <w:rFonts w:ascii="Arial" w:hAnsi="Arial" w:cs="Arial"/>
          <w:b/>
          <w:bCs/>
          <w:sz w:val="24"/>
          <w:szCs w:val="24"/>
        </w:rPr>
      </w:pPr>
      <w:r>
        <w:rPr>
          <w:rFonts w:ascii="Arial" w:hAnsi="Arial" w:cs="Arial"/>
          <w:b/>
          <w:bCs/>
          <w:sz w:val="24"/>
          <w:szCs w:val="24"/>
        </w:rPr>
        <w:t>¿Qué es espectroscopia infrarroja?</w:t>
      </w:r>
    </w:p>
    <w:p w:rsidR="000603B4" w:rsidRDefault="000603B4" w:rsidP="000603B4">
      <w:pPr>
        <w:widowControl w:val="0"/>
        <w:autoSpaceDE w:val="0"/>
        <w:autoSpaceDN w:val="0"/>
        <w:adjustRightInd w:val="0"/>
        <w:spacing w:after="0" w:line="240" w:lineRule="auto"/>
        <w:ind w:left="426"/>
        <w:jc w:val="both"/>
        <w:rPr>
          <w:rFonts w:ascii="Arial" w:hAnsi="Arial" w:cs="Arial"/>
          <w:b/>
          <w:bCs/>
          <w:sz w:val="24"/>
          <w:szCs w:val="24"/>
        </w:rPr>
      </w:pPr>
    </w:p>
    <w:p w:rsidR="000603B4" w:rsidRDefault="000603B4" w:rsidP="000603B4">
      <w:pPr>
        <w:widowControl w:val="0"/>
        <w:autoSpaceDE w:val="0"/>
        <w:autoSpaceDN w:val="0"/>
        <w:adjustRightInd w:val="0"/>
        <w:spacing w:after="0" w:line="240" w:lineRule="auto"/>
        <w:ind w:left="426"/>
        <w:jc w:val="both"/>
        <w:rPr>
          <w:rFonts w:ascii="Arial" w:hAnsi="Arial" w:cs="Arial"/>
          <w:b/>
          <w:bCs/>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La espectroscopia infrarroja ha sido una técnica para el análisis de materiales en el laboratorio por más de setenta años. Un espectro infrarrojo representa una huella digital de una muestra con los límites de absorción que corresponden a las frecuencias de vibraciones entre los enlaces de los átomos que componen el material.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Porque cada diverso material es una combinación única de átomos, los compuestos no producen el mismo espectro infrarrojo. Por lo tanto, la espectroscopia infrarroja puede dar lugar a una identificación positiva (análisis cualitativo) de cada diversa clase de material.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Además, el tamaño de los picos en el espectro es una indicación directa de la cantidad de presente del material. Con algoritmos modernos del software, el infrarrojo es una herramienta excelente para el análisis cuantitativo.</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(FT-IR) fue convertido para superar las limitaciones encontradas con los instrumentos dispersivos. La dificultad principal era el proceso lento de la exploración.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Un método para medir todas las frecuencias infrarrojas simultáneamente, más bien que individualmente, era necesario.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Una solución fue desarrollada que empleó un dispositivo óptico muy simple llamado un interferómetro.  Ver figura 2.7 se muestra el esquema de una onda aplicando FTIR.</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EA45F2" w:rsidP="000603B4">
      <w:pPr>
        <w:widowControl w:val="0"/>
        <w:autoSpaceDE w:val="0"/>
        <w:autoSpaceDN w:val="0"/>
        <w:adjustRightInd w:val="0"/>
        <w:spacing w:after="0" w:line="480" w:lineRule="auto"/>
        <w:ind w:left="426"/>
        <w:jc w:val="center"/>
        <w:rPr>
          <w:rFonts w:ascii="Arial" w:hAnsi="Arial" w:cs="Arial"/>
          <w:sz w:val="24"/>
          <w:szCs w:val="24"/>
        </w:rPr>
      </w:pPr>
      <w:r>
        <w:rPr>
          <w:rFonts w:ascii="Arial" w:hAnsi="Arial" w:cs="Arial"/>
          <w:noProof/>
          <w:sz w:val="20"/>
          <w:szCs w:val="20"/>
          <w:lang w:val="es-ES" w:eastAsia="es-ES"/>
        </w:rPr>
        <w:drawing>
          <wp:inline distT="0" distB="0" distL="0" distR="0">
            <wp:extent cx="1476375" cy="1171575"/>
            <wp:effectExtent l="19050" t="0" r="9525" b="0"/>
            <wp:docPr id="7"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9"/>
                    <pic:cNvPicPr>
                      <a:picLocks noChangeAspect="1" noChangeArrowheads="1"/>
                    </pic:cNvPicPr>
                  </pic:nvPicPr>
                  <pic:blipFill>
                    <a:blip r:embed="rId129"/>
                    <a:srcRect/>
                    <a:stretch>
                      <a:fillRect/>
                    </a:stretch>
                  </pic:blipFill>
                  <pic:spPr bwMode="auto">
                    <a:xfrm>
                      <a:off x="0" y="0"/>
                      <a:ext cx="1476375" cy="1171575"/>
                    </a:xfrm>
                    <a:prstGeom prst="rect">
                      <a:avLst/>
                    </a:prstGeom>
                    <a:noFill/>
                    <a:ln w="9525">
                      <a:noFill/>
                      <a:miter lim="800000"/>
                      <a:headEnd/>
                      <a:tailEnd/>
                    </a:ln>
                  </pic:spPr>
                </pic:pic>
              </a:graphicData>
            </a:graphic>
          </wp:inline>
        </w:drawing>
      </w:r>
    </w:p>
    <w:p w:rsidR="000603B4" w:rsidRPr="00F00F35" w:rsidRDefault="000603B4" w:rsidP="000603B4">
      <w:pPr>
        <w:widowControl w:val="0"/>
        <w:autoSpaceDE w:val="0"/>
        <w:autoSpaceDN w:val="0"/>
        <w:adjustRightInd w:val="0"/>
        <w:spacing w:after="0" w:line="480" w:lineRule="auto"/>
        <w:ind w:left="426"/>
        <w:jc w:val="center"/>
        <w:rPr>
          <w:rFonts w:ascii="Arial" w:hAnsi="Arial" w:cs="Arial"/>
          <w:b/>
          <w:sz w:val="24"/>
          <w:szCs w:val="24"/>
        </w:rPr>
      </w:pPr>
      <w:r w:rsidRPr="00F00F35">
        <w:rPr>
          <w:rFonts w:ascii="Arial" w:hAnsi="Arial" w:cs="Arial"/>
          <w:b/>
          <w:sz w:val="24"/>
          <w:szCs w:val="24"/>
        </w:rPr>
        <w:t>FIGURA (2.7) ESQUEMA DE UNA ONDA APLICANDO FTIR</w:t>
      </w:r>
      <w:r>
        <w:rPr>
          <w:rFonts w:ascii="Arial" w:hAnsi="Arial" w:cs="Arial"/>
          <w:b/>
          <w:sz w:val="24"/>
          <w:szCs w:val="24"/>
        </w:rPr>
        <w:t>.</w:t>
      </w:r>
      <w:r w:rsidRPr="00F00F35">
        <w:rPr>
          <w:rFonts w:ascii="Arial" w:hAnsi="Arial" w:cs="Arial"/>
          <w:b/>
          <w:sz w:val="24"/>
          <w:szCs w:val="24"/>
        </w:rPr>
        <w:t xml:space="preserve"> [5].</w:t>
      </w:r>
    </w:p>
    <w:p w:rsidR="000603B4" w:rsidRDefault="000603B4" w:rsidP="000603B4">
      <w:pPr>
        <w:widowControl w:val="0"/>
        <w:autoSpaceDE w:val="0"/>
        <w:autoSpaceDN w:val="0"/>
        <w:adjustRightInd w:val="0"/>
        <w:spacing w:after="0" w:line="480" w:lineRule="auto"/>
        <w:ind w:left="426"/>
        <w:jc w:val="center"/>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El interferómetro produce un tipo único de señal que tenga todas las frecuencias infrarrojas “codificadas” en él. La señal se puede medir muy rápidamente, generalmente en la orden de un segundo.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La mayoría de los interferómetros emplean un beamsplitter que toma la viga infrarroja entrante y la divide en dos vigas ópticas. Una viga refleja apagado de un espejo plano que esté fijado en el lugar.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La otra viga refleja apagado de un espejo plano que esté en un mecanismo que permita que este espejos se  mueva una distancia muy corta (típicamente algunos milímetros) lejos del beamsplitter.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Las dos vigas reflejan apagado de sus espejos respectivos y se recombinan cuando satisfacen detrás en el beamsplitter. Porque la  trayectoria que los recorridos de una viga son de longitud fija y el otro está cambiando constantemente como su espejo se mueve, la señal que sale del interferómetro es el resultado de estas dos vigas “que interfieren” la una de la otra.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La señal que resulta se llama un interferógramo que tenga la característica única que cada punto de referencias (una función de la posición móvil del espejo) que compone la señal tiene información sobre cada frecuencia infrarroja que venga de la fuente.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Esto significa que como se mide el interferógramo, todas las frecuencias se están midiendo simultáneamente. Así, el uso del interferómetro da lugar a medidas extremadamente rápidas. Porque el analista requiere un espectro de la frecuencia (un diagrama de la intensidad en cada frecuencia individual) para hacer una identificación, la señal medida del interferógramo no se puede interpretar directamente.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Los medios de “descifrar” las frecuencias individuales se requieren. Esto se puede lograr por una técnica matemática bien conocida llamada la transformación de Fourier.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Esta transformación es realizada por la computadora que entonces presenta al usuario la información espectral deseada para el análisis.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A continuación se presenta una figura de la técnica de FTIR. Ver la figura 2.8</w:t>
      </w:r>
    </w:p>
    <w:p w:rsidR="000603B4" w:rsidRDefault="00EA45F2" w:rsidP="000603B4">
      <w:pPr>
        <w:widowControl w:val="0"/>
        <w:autoSpaceDE w:val="0"/>
        <w:autoSpaceDN w:val="0"/>
        <w:adjustRightInd w:val="0"/>
        <w:spacing w:after="0" w:line="240" w:lineRule="auto"/>
        <w:ind w:left="426"/>
        <w:jc w:val="center"/>
        <w:rPr>
          <w:rFonts w:ascii="Garamond-BoldCondensed" w:hAnsi="Garamond-BoldCondensed" w:cs="Garamond-BoldCondensed"/>
          <w:b/>
          <w:bCs/>
          <w:sz w:val="42"/>
          <w:szCs w:val="42"/>
        </w:rPr>
      </w:pPr>
      <w:r>
        <w:rPr>
          <w:rFonts w:ascii="Arial" w:hAnsi="Arial" w:cs="Arial"/>
          <w:noProof/>
          <w:sz w:val="20"/>
          <w:szCs w:val="20"/>
          <w:lang w:val="es-ES" w:eastAsia="es-ES"/>
        </w:rPr>
        <w:drawing>
          <wp:inline distT="0" distB="0" distL="0" distR="0">
            <wp:extent cx="3667125" cy="1657350"/>
            <wp:effectExtent l="19050" t="0" r="9525" b="0"/>
            <wp:docPr id="8"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0"/>
                    <pic:cNvPicPr>
                      <a:picLocks noChangeAspect="1" noChangeArrowheads="1"/>
                    </pic:cNvPicPr>
                  </pic:nvPicPr>
                  <pic:blipFill>
                    <a:blip r:embed="rId130"/>
                    <a:srcRect/>
                    <a:stretch>
                      <a:fillRect/>
                    </a:stretch>
                  </pic:blipFill>
                  <pic:spPr bwMode="auto">
                    <a:xfrm>
                      <a:off x="0" y="0"/>
                      <a:ext cx="3667125" cy="1657350"/>
                    </a:xfrm>
                    <a:prstGeom prst="rect">
                      <a:avLst/>
                    </a:prstGeom>
                    <a:noFill/>
                    <a:ln w="9525">
                      <a:noFill/>
                      <a:miter lim="800000"/>
                      <a:headEnd/>
                      <a:tailEnd/>
                    </a:ln>
                  </pic:spPr>
                </pic:pic>
              </a:graphicData>
            </a:graphic>
          </wp:inline>
        </w:drawing>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240" w:lineRule="auto"/>
        <w:ind w:left="426"/>
        <w:jc w:val="center"/>
        <w:rPr>
          <w:rFonts w:ascii="Arial" w:hAnsi="Arial" w:cs="Arial"/>
          <w:b/>
          <w:sz w:val="24"/>
          <w:szCs w:val="24"/>
        </w:rPr>
      </w:pPr>
      <w:r w:rsidRPr="00F00F35">
        <w:rPr>
          <w:rFonts w:ascii="Arial" w:hAnsi="Arial" w:cs="Arial"/>
          <w:b/>
          <w:sz w:val="24"/>
          <w:szCs w:val="24"/>
        </w:rPr>
        <w:t>FIGURA (2.8) TÉCNICA DEL FTIR</w:t>
      </w:r>
      <w:r>
        <w:rPr>
          <w:rFonts w:ascii="Arial" w:hAnsi="Arial" w:cs="Arial"/>
          <w:b/>
          <w:sz w:val="24"/>
          <w:szCs w:val="24"/>
        </w:rPr>
        <w:t>.</w:t>
      </w:r>
      <w:r w:rsidRPr="00F00F35">
        <w:rPr>
          <w:rFonts w:ascii="Arial" w:hAnsi="Arial" w:cs="Arial"/>
          <w:b/>
          <w:sz w:val="24"/>
          <w:szCs w:val="24"/>
        </w:rPr>
        <w:t xml:space="preserve"> [5].</w:t>
      </w:r>
    </w:p>
    <w:p w:rsidR="000603B4" w:rsidRDefault="000603B4" w:rsidP="000603B4">
      <w:pPr>
        <w:widowControl w:val="0"/>
        <w:autoSpaceDE w:val="0"/>
        <w:autoSpaceDN w:val="0"/>
        <w:adjustRightInd w:val="0"/>
        <w:spacing w:after="0" w:line="240" w:lineRule="auto"/>
        <w:ind w:left="426"/>
        <w:jc w:val="center"/>
        <w:rPr>
          <w:rFonts w:ascii="Arial" w:hAnsi="Arial" w:cs="Arial"/>
          <w:b/>
          <w:sz w:val="24"/>
          <w:szCs w:val="24"/>
        </w:rPr>
      </w:pPr>
    </w:p>
    <w:p w:rsidR="000603B4" w:rsidRDefault="000603B4" w:rsidP="000603B4">
      <w:pPr>
        <w:widowControl w:val="0"/>
        <w:autoSpaceDE w:val="0"/>
        <w:autoSpaceDN w:val="0"/>
        <w:adjustRightInd w:val="0"/>
        <w:spacing w:after="0" w:line="240" w:lineRule="auto"/>
        <w:ind w:left="426"/>
        <w:jc w:val="center"/>
        <w:rPr>
          <w:rFonts w:ascii="Arial" w:hAnsi="Arial" w:cs="Arial"/>
          <w:b/>
          <w:sz w:val="24"/>
          <w:szCs w:val="24"/>
        </w:rPr>
      </w:pPr>
    </w:p>
    <w:p w:rsidR="000603B4" w:rsidRPr="00F00F35" w:rsidRDefault="000603B4" w:rsidP="000603B4">
      <w:pPr>
        <w:widowControl w:val="0"/>
        <w:autoSpaceDE w:val="0"/>
        <w:autoSpaceDN w:val="0"/>
        <w:adjustRightInd w:val="0"/>
        <w:spacing w:after="0" w:line="240" w:lineRule="auto"/>
        <w:ind w:left="426"/>
        <w:jc w:val="center"/>
        <w:rPr>
          <w:rFonts w:ascii="Arial" w:hAnsi="Arial" w:cs="Arial"/>
          <w:b/>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b/>
          <w:bCs/>
          <w:sz w:val="24"/>
          <w:szCs w:val="24"/>
        </w:rPr>
      </w:pPr>
      <w:r>
        <w:rPr>
          <w:rFonts w:ascii="Arial" w:hAnsi="Arial" w:cs="Arial"/>
          <w:b/>
          <w:bCs/>
          <w:sz w:val="24"/>
          <w:szCs w:val="24"/>
        </w:rPr>
        <w:t>Ventajas del FTIR</w:t>
      </w:r>
    </w:p>
    <w:p w:rsidR="000603B4" w:rsidRDefault="000603B4" w:rsidP="000603B4">
      <w:pPr>
        <w:widowControl w:val="0"/>
        <w:autoSpaceDE w:val="0"/>
        <w:autoSpaceDN w:val="0"/>
        <w:adjustRightInd w:val="0"/>
        <w:spacing w:after="0" w:line="240" w:lineRule="auto"/>
        <w:ind w:left="426"/>
        <w:jc w:val="both"/>
        <w:rPr>
          <w:rFonts w:ascii="Arial" w:hAnsi="Arial" w:cs="Arial"/>
          <w:b/>
          <w:bCs/>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Algunas de las ventajas principales de FTIR sobre la técnica dispersiva incluyen: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 </w:t>
      </w:r>
      <w:r>
        <w:rPr>
          <w:rFonts w:ascii="Arial" w:hAnsi="Arial" w:cs="Arial"/>
          <w:b/>
          <w:bCs/>
          <w:sz w:val="24"/>
          <w:szCs w:val="24"/>
        </w:rPr>
        <w:t>Velocidad:</w:t>
      </w:r>
      <w:r>
        <w:rPr>
          <w:rFonts w:ascii="Arial" w:hAnsi="Arial" w:cs="Arial"/>
          <w:sz w:val="24"/>
          <w:szCs w:val="24"/>
        </w:rPr>
        <w:t xml:space="preserve"> Porque todas las frecuencias se miden simultáneamente, la mayoría de las medidas por FT-IR se hacen en una cuestión de segundos más bien que de varios minutos. Esto se refiere a veces como la ventaja de Felgett.</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 </w:t>
      </w:r>
      <w:r>
        <w:rPr>
          <w:rFonts w:ascii="Arial" w:hAnsi="Arial" w:cs="Arial"/>
          <w:b/>
          <w:bCs/>
          <w:sz w:val="24"/>
          <w:szCs w:val="24"/>
        </w:rPr>
        <w:t>Sensibilidad:</w:t>
      </w:r>
      <w:r>
        <w:rPr>
          <w:rFonts w:ascii="Arial" w:hAnsi="Arial" w:cs="Arial"/>
          <w:sz w:val="24"/>
          <w:szCs w:val="24"/>
        </w:rPr>
        <w:t xml:space="preserve"> La sensibilidad se mejora dramáticamente con FTIR por muchas razones. Los detectores empleados son mucho más sensibles, el rendimiento de procesamiento óptico es mucho más alto (designado la ventaja de Jacquinot) que da lugar a niveles de ruidos mucho más bajos, y las exploraciones rápidas permiten al coaddition de varias exploraciones para reducir el ruido al azar de la medida a cualquier nivel deseado (designado la señal que hace un promedio).</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 • </w:t>
      </w:r>
      <w:r>
        <w:rPr>
          <w:rFonts w:ascii="Arial" w:hAnsi="Arial" w:cs="Arial"/>
          <w:b/>
          <w:bCs/>
          <w:sz w:val="24"/>
          <w:szCs w:val="24"/>
        </w:rPr>
        <w:t>Simplicidad mecánica:</w:t>
      </w:r>
      <w:r>
        <w:rPr>
          <w:rFonts w:ascii="Arial" w:hAnsi="Arial" w:cs="Arial"/>
          <w:sz w:val="24"/>
          <w:szCs w:val="24"/>
        </w:rPr>
        <w:t xml:space="preserve"> El espejo móvil en el interferómetro es la única pieza continuamente móvil en el instrumento. Así, hay una posibilidad muy pequeña de interrupción mecánica.</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 • </w:t>
      </w:r>
      <w:r>
        <w:rPr>
          <w:rFonts w:ascii="Arial" w:hAnsi="Arial" w:cs="Arial"/>
          <w:b/>
          <w:bCs/>
          <w:sz w:val="24"/>
          <w:szCs w:val="24"/>
        </w:rPr>
        <w:t>Internamente calibrado:</w:t>
      </w:r>
      <w:r>
        <w:rPr>
          <w:rFonts w:ascii="Arial" w:hAnsi="Arial" w:cs="Arial"/>
          <w:sz w:val="24"/>
          <w:szCs w:val="24"/>
        </w:rPr>
        <w:t xml:space="preserve"> Estos instrumentos emplean un láser de    He-Ne como estándar interno de la calibración de la longitud de onda (designado la ventaja de Connes). Estos instrumentos se están calibrando y nunca necesitan ser calibrados por el usuario. A continuación se presenta una figura del equipo a utilizar. Ver figura 2.9</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EA45F2" w:rsidP="000603B4">
      <w:pPr>
        <w:widowControl w:val="0"/>
        <w:autoSpaceDE w:val="0"/>
        <w:autoSpaceDN w:val="0"/>
        <w:adjustRightInd w:val="0"/>
        <w:spacing w:after="0" w:line="480" w:lineRule="auto"/>
        <w:ind w:left="426"/>
        <w:jc w:val="center"/>
        <w:rPr>
          <w:rFonts w:ascii="Arial" w:hAnsi="Arial" w:cs="Arial"/>
          <w:sz w:val="24"/>
          <w:szCs w:val="24"/>
        </w:rPr>
      </w:pPr>
      <w:r>
        <w:rPr>
          <w:rFonts w:ascii="Arial" w:hAnsi="Arial" w:cs="Arial"/>
          <w:noProof/>
          <w:sz w:val="20"/>
          <w:szCs w:val="20"/>
          <w:lang w:val="es-ES" w:eastAsia="es-ES"/>
        </w:rPr>
        <w:drawing>
          <wp:inline distT="0" distB="0" distL="0" distR="0">
            <wp:extent cx="3848100" cy="1971675"/>
            <wp:effectExtent l="19050" t="0" r="0" b="0"/>
            <wp:docPr id="9"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1"/>
                    <pic:cNvPicPr>
                      <a:picLocks noChangeAspect="1" noChangeArrowheads="1"/>
                    </pic:cNvPicPr>
                  </pic:nvPicPr>
                  <pic:blipFill>
                    <a:blip r:embed="rId131"/>
                    <a:srcRect/>
                    <a:stretch>
                      <a:fillRect/>
                    </a:stretch>
                  </pic:blipFill>
                  <pic:spPr bwMode="auto">
                    <a:xfrm>
                      <a:off x="0" y="0"/>
                      <a:ext cx="3848100" cy="1971675"/>
                    </a:xfrm>
                    <a:prstGeom prst="rect">
                      <a:avLst/>
                    </a:prstGeom>
                    <a:noFill/>
                    <a:ln w="9525">
                      <a:noFill/>
                      <a:miter lim="800000"/>
                      <a:headEnd/>
                      <a:tailEnd/>
                    </a:ln>
                  </pic:spPr>
                </pic:pic>
              </a:graphicData>
            </a:graphic>
          </wp:inline>
        </w:drawing>
      </w:r>
    </w:p>
    <w:p w:rsidR="000603B4" w:rsidRPr="00F00F35" w:rsidRDefault="000603B4" w:rsidP="000603B4">
      <w:pPr>
        <w:widowControl w:val="0"/>
        <w:autoSpaceDE w:val="0"/>
        <w:autoSpaceDN w:val="0"/>
        <w:adjustRightInd w:val="0"/>
        <w:spacing w:after="0" w:line="480" w:lineRule="auto"/>
        <w:ind w:left="426"/>
        <w:jc w:val="center"/>
        <w:rPr>
          <w:rFonts w:ascii="Arial" w:hAnsi="Arial" w:cs="Arial"/>
          <w:b/>
          <w:sz w:val="24"/>
          <w:szCs w:val="24"/>
        </w:rPr>
      </w:pPr>
      <w:r w:rsidRPr="00F00F35">
        <w:rPr>
          <w:rFonts w:ascii="Arial" w:hAnsi="Arial" w:cs="Arial"/>
          <w:b/>
          <w:sz w:val="24"/>
          <w:szCs w:val="24"/>
        </w:rPr>
        <w:t>FIGURA (2.9) EQUIPO DE ESPECTROSCOPÍA FTIR</w:t>
      </w:r>
      <w:r>
        <w:rPr>
          <w:rFonts w:ascii="Arial" w:hAnsi="Arial" w:cs="Arial"/>
          <w:b/>
          <w:sz w:val="24"/>
          <w:szCs w:val="24"/>
        </w:rPr>
        <w:t>.</w:t>
      </w:r>
      <w:r w:rsidRPr="00F00F35">
        <w:rPr>
          <w:rFonts w:ascii="Arial" w:hAnsi="Arial" w:cs="Arial"/>
          <w:b/>
          <w:sz w:val="24"/>
          <w:szCs w:val="24"/>
        </w:rPr>
        <w:t xml:space="preserve"> [5].</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Estas ventajas, junto con otras, hacen las medidas hechas por FTIR extremadamente exacto y reproductivo. Así, es una técnica muy confiable para la identificación positiva de virtualmente cualquier muestra. Las ventajas de la sensibilidad permiten la identificación de uniforme el más pequeño de contaminantes.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Esto hace FTIR una herramienta inestimable para los usos de la garantía del control de calidad o de calidad si se quiere comparaciones de la hornada-a-hornada a los estándares de calidad o al análisis de un contaminante desconocido.</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Además, la sensibilidad y la exactitud de los detectores de FTIR, junto con una variedad amplia de algoritmos del software, han aumentado dramáticamente el uso práctico del infrarrojo para el análisis cuantitativo.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Los métodos cuantitativos se pueden desarrollar y calibrar fácilmente y se pueden incorporar en los procedimientos simples para el análisis de rutina.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Así, el Fourier transforma la técnica infrarroja (FTIR) ha traído ventajas prácticas significativas a la espectroscopia infrarroja. Ha hecho posible el desarrollo de muchas nuevas técnicas de muestreo que fueron diseñadas para abordar los problemas desafiadores que eran imposibles por una más vieja tecnología. Ha hecho el uso del análisis infrarrojo virtualmente ilimitado.</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240" w:lineRule="auto"/>
        <w:ind w:left="426"/>
        <w:jc w:val="both"/>
        <w:rPr>
          <w:rFonts w:ascii="Arial" w:hAnsi="Arial" w:cs="Arial"/>
          <w:b/>
          <w:sz w:val="32"/>
          <w:szCs w:val="32"/>
        </w:rPr>
      </w:pPr>
      <w:r>
        <w:rPr>
          <w:rFonts w:ascii="Arial" w:hAnsi="Arial" w:cs="Arial"/>
          <w:b/>
          <w:sz w:val="32"/>
          <w:szCs w:val="32"/>
        </w:rPr>
        <w:t>2.3.3</w:t>
      </w:r>
      <w:r w:rsidRPr="00D67E51">
        <w:rPr>
          <w:rFonts w:ascii="Arial" w:hAnsi="Arial" w:cs="Arial"/>
          <w:b/>
          <w:sz w:val="32"/>
          <w:szCs w:val="32"/>
        </w:rPr>
        <w:t xml:space="preserve"> Aplicaciones en polímeros</w:t>
      </w:r>
    </w:p>
    <w:p w:rsidR="000603B4" w:rsidRPr="00D67E51" w:rsidRDefault="000603B4" w:rsidP="000603B4">
      <w:pPr>
        <w:widowControl w:val="0"/>
        <w:autoSpaceDE w:val="0"/>
        <w:autoSpaceDN w:val="0"/>
        <w:adjustRightInd w:val="0"/>
        <w:spacing w:after="0" w:line="240" w:lineRule="auto"/>
        <w:ind w:left="426"/>
        <w:jc w:val="both"/>
        <w:rPr>
          <w:rFonts w:ascii="Arial" w:hAnsi="Arial" w:cs="Arial"/>
          <w:b/>
          <w:sz w:val="32"/>
          <w:szCs w:val="32"/>
        </w:rPr>
      </w:pPr>
    </w:p>
    <w:p w:rsidR="000603B4" w:rsidRDefault="000603B4" w:rsidP="000603B4">
      <w:pPr>
        <w:widowControl w:val="0"/>
        <w:autoSpaceDE w:val="0"/>
        <w:autoSpaceDN w:val="0"/>
        <w:adjustRightInd w:val="0"/>
        <w:spacing w:after="0" w:line="240" w:lineRule="auto"/>
        <w:ind w:left="426"/>
        <w:jc w:val="both"/>
        <w:rPr>
          <w:rFonts w:ascii="Arial" w:hAnsi="Arial" w:cs="Arial"/>
          <w:sz w:val="32"/>
          <w:szCs w:val="32"/>
        </w:rPr>
      </w:pPr>
    </w:p>
    <w:p w:rsidR="000603B4" w:rsidRDefault="000603B4" w:rsidP="000603B4">
      <w:pPr>
        <w:widowControl w:val="0"/>
        <w:autoSpaceDE w:val="0"/>
        <w:autoSpaceDN w:val="0"/>
        <w:adjustRightInd w:val="0"/>
        <w:spacing w:after="0" w:line="480" w:lineRule="auto"/>
        <w:ind w:left="426"/>
        <w:jc w:val="both"/>
        <w:rPr>
          <w:rFonts w:ascii="Arial" w:hAnsi="Arial" w:cs="Arial"/>
          <w:color w:val="000000"/>
          <w:sz w:val="24"/>
          <w:szCs w:val="24"/>
        </w:rPr>
      </w:pPr>
      <w:r>
        <w:rPr>
          <w:rFonts w:ascii="Arial" w:hAnsi="Arial" w:cs="Arial"/>
          <w:color w:val="000000"/>
          <w:sz w:val="24"/>
          <w:szCs w:val="24"/>
        </w:rPr>
        <w:t>La espectroscopia infrarroja resulta una herramienta muy útil en el estudio de los polímeros.</w:t>
      </w:r>
    </w:p>
    <w:p w:rsidR="000603B4" w:rsidRDefault="000603B4" w:rsidP="000603B4">
      <w:pPr>
        <w:widowControl w:val="0"/>
        <w:autoSpaceDE w:val="0"/>
        <w:autoSpaceDN w:val="0"/>
        <w:adjustRightInd w:val="0"/>
        <w:spacing w:after="0" w:line="240" w:lineRule="auto"/>
        <w:ind w:left="426"/>
        <w:jc w:val="both"/>
        <w:rPr>
          <w:rFonts w:ascii="Arial" w:hAnsi="Arial" w:cs="Arial"/>
          <w:color w:val="000000"/>
          <w:sz w:val="24"/>
          <w:szCs w:val="24"/>
        </w:rPr>
      </w:pPr>
    </w:p>
    <w:p w:rsidR="000603B4" w:rsidRDefault="000603B4" w:rsidP="000603B4">
      <w:pPr>
        <w:widowControl w:val="0"/>
        <w:autoSpaceDE w:val="0"/>
        <w:autoSpaceDN w:val="0"/>
        <w:adjustRightInd w:val="0"/>
        <w:spacing w:after="0" w:line="240" w:lineRule="auto"/>
        <w:ind w:left="426"/>
        <w:jc w:val="both"/>
        <w:rPr>
          <w:rFonts w:ascii="Arial" w:hAnsi="Arial" w:cs="Arial"/>
          <w:color w:val="000000"/>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r w:rsidRPr="00E05368">
        <w:rPr>
          <w:rFonts w:ascii="Arial" w:hAnsi="Arial" w:cs="Arial"/>
          <w:b/>
          <w:bCs/>
          <w:sz w:val="24"/>
          <w:szCs w:val="24"/>
          <w:lang w:val="es-ES"/>
        </w:rPr>
        <w:t>Espectroscopía infrarroja</w:t>
      </w:r>
      <w:r w:rsidRPr="00E05368">
        <w:rPr>
          <w:rFonts w:ascii="Arial" w:hAnsi="Arial" w:cs="Arial"/>
          <w:sz w:val="24"/>
          <w:szCs w:val="24"/>
          <w:lang w:val="es-ES"/>
        </w:rPr>
        <w:t xml:space="preserve"> (Espectroscopía IR) es la rama de la </w:t>
      </w:r>
      <w:hyperlink r:id="rId132" w:history="1">
        <w:r w:rsidRPr="00E05368">
          <w:rPr>
            <w:rFonts w:ascii="Arial" w:hAnsi="Arial" w:cs="Arial"/>
            <w:sz w:val="24"/>
            <w:szCs w:val="24"/>
            <w:lang w:val="es-ES"/>
          </w:rPr>
          <w:t>espectroscopía</w:t>
        </w:r>
      </w:hyperlink>
      <w:r w:rsidRPr="00E05368">
        <w:rPr>
          <w:rFonts w:ascii="Arial" w:hAnsi="Arial" w:cs="Arial"/>
          <w:sz w:val="24"/>
          <w:szCs w:val="24"/>
          <w:lang w:val="es-ES"/>
        </w:rPr>
        <w:t xml:space="preserve"> que trata con la parte </w:t>
      </w:r>
      <w:hyperlink r:id="rId133" w:history="1">
        <w:r w:rsidRPr="00E05368">
          <w:rPr>
            <w:rFonts w:ascii="Arial" w:hAnsi="Arial" w:cs="Arial"/>
            <w:sz w:val="24"/>
            <w:szCs w:val="24"/>
            <w:lang w:val="es-ES"/>
          </w:rPr>
          <w:t>infrarroja</w:t>
        </w:r>
      </w:hyperlink>
      <w:r w:rsidRPr="00E05368">
        <w:rPr>
          <w:rFonts w:ascii="Arial" w:hAnsi="Arial" w:cs="Arial"/>
          <w:sz w:val="24"/>
          <w:szCs w:val="24"/>
          <w:lang w:val="es-ES"/>
        </w:rPr>
        <w:t xml:space="preserve"> del </w:t>
      </w:r>
      <w:hyperlink r:id="rId134" w:history="1">
        <w:r w:rsidRPr="00E05368">
          <w:rPr>
            <w:rFonts w:ascii="Arial" w:hAnsi="Arial" w:cs="Arial"/>
            <w:sz w:val="24"/>
            <w:szCs w:val="24"/>
            <w:lang w:val="es-ES"/>
          </w:rPr>
          <w:t>espectro electromagnético</w:t>
        </w:r>
      </w:hyperlink>
      <w:r w:rsidRPr="00E05368">
        <w:rPr>
          <w:rFonts w:ascii="Arial" w:hAnsi="Arial" w:cs="Arial"/>
          <w:sz w:val="24"/>
          <w:szCs w:val="24"/>
          <w:lang w:val="es-ES"/>
        </w:rPr>
        <w:t xml:space="preserve">. Esta cubre un conjunto de técnicas, siendo la más común una forma de </w:t>
      </w:r>
      <w:hyperlink r:id="rId135" w:history="1">
        <w:r w:rsidRPr="00E05368">
          <w:rPr>
            <w:rFonts w:ascii="Arial" w:hAnsi="Arial" w:cs="Arial"/>
            <w:sz w:val="24"/>
            <w:szCs w:val="24"/>
            <w:lang w:val="es-ES"/>
          </w:rPr>
          <w:t>espectroscopía de absorción</w:t>
        </w:r>
      </w:hyperlink>
      <w:r w:rsidRPr="00E05368">
        <w:rPr>
          <w:rFonts w:ascii="Arial" w:hAnsi="Arial" w:cs="Arial"/>
          <w:sz w:val="24"/>
          <w:szCs w:val="24"/>
          <w:lang w:val="es-ES"/>
        </w:rPr>
        <w:t xml:space="preserve">. </w:t>
      </w:r>
    </w:p>
    <w:p w:rsidR="000603B4" w:rsidRPr="00E05368"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sidRPr="00E05368">
        <w:rPr>
          <w:rFonts w:ascii="Arial" w:hAnsi="Arial" w:cs="Arial"/>
          <w:sz w:val="24"/>
          <w:szCs w:val="24"/>
        </w:rPr>
        <w:t xml:space="preserve">Una molécula absorberá la energía de un haz de luz infrarroja cuando dicha energía incidente sea igual a la necesaria para que se dé una transición vibracional de la molécula. Es decir, la molécula comienza a vibrar de una determinada manera gracias a la energía que se le suministra mediante luz infrarroja. </w:t>
      </w:r>
    </w:p>
    <w:p w:rsidR="000603B4" w:rsidRPr="00E05368"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r w:rsidRPr="00E05368">
        <w:rPr>
          <w:rFonts w:ascii="Arial" w:hAnsi="Arial" w:cs="Arial"/>
          <w:sz w:val="24"/>
          <w:szCs w:val="24"/>
          <w:lang w:val="es-ES"/>
        </w:rPr>
        <w:t xml:space="preserve">Así como otras </w:t>
      </w:r>
      <w:hyperlink r:id="rId136" w:history="1">
        <w:r w:rsidRPr="00E05368">
          <w:rPr>
            <w:rFonts w:ascii="Arial" w:hAnsi="Arial" w:cs="Arial"/>
            <w:sz w:val="24"/>
            <w:szCs w:val="24"/>
            <w:lang w:val="es-ES"/>
          </w:rPr>
          <w:t>técnicas espectroscópicas</w:t>
        </w:r>
      </w:hyperlink>
      <w:r w:rsidRPr="00E05368">
        <w:rPr>
          <w:rFonts w:ascii="Arial" w:hAnsi="Arial" w:cs="Arial"/>
          <w:sz w:val="24"/>
          <w:szCs w:val="24"/>
          <w:lang w:val="es-ES"/>
        </w:rPr>
        <w:t>, puede usarse para identificar un compuesto e investigar la composición de una muestra. Esta se puede dividir según el tipo de la radiación que se analiza, en:</w:t>
      </w:r>
    </w:p>
    <w:p w:rsidR="000603B4" w:rsidRPr="00E05368"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p>
    <w:p w:rsidR="000603B4" w:rsidRPr="00E05368"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sz w:val="24"/>
          <w:szCs w:val="24"/>
          <w:lang w:val="es-ES"/>
        </w:rPr>
      </w:pPr>
      <w:r w:rsidRPr="00E05368">
        <w:rPr>
          <w:rFonts w:ascii="Arial" w:hAnsi="Arial" w:cs="Arial"/>
          <w:sz w:val="24"/>
          <w:szCs w:val="24"/>
          <w:lang w:val="es-ES"/>
        </w:rPr>
        <w:t>Espectroscopía del infrarrojo cercano</w:t>
      </w:r>
    </w:p>
    <w:p w:rsidR="000603B4" w:rsidRPr="00E05368"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sz w:val="24"/>
          <w:szCs w:val="24"/>
          <w:lang w:val="es-ES"/>
        </w:rPr>
      </w:pPr>
      <w:r w:rsidRPr="00E05368">
        <w:rPr>
          <w:rFonts w:ascii="Arial" w:hAnsi="Arial" w:cs="Arial"/>
          <w:sz w:val="24"/>
          <w:szCs w:val="24"/>
          <w:lang w:val="es-ES"/>
        </w:rPr>
        <w:t>Espectroscopía del infrarrojo medio</w:t>
      </w: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sz w:val="24"/>
          <w:szCs w:val="24"/>
          <w:lang w:val="es-ES"/>
        </w:rPr>
      </w:pPr>
      <w:r w:rsidRPr="00E05368">
        <w:rPr>
          <w:rFonts w:ascii="Arial" w:hAnsi="Arial" w:cs="Arial"/>
          <w:sz w:val="24"/>
          <w:szCs w:val="24"/>
          <w:lang w:val="es-ES"/>
        </w:rPr>
        <w:t>Espectroscopía del infrarrojo lejano</w:t>
      </w: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sz w:val="24"/>
          <w:szCs w:val="24"/>
          <w:lang w:val="es-ES"/>
        </w:rPr>
      </w:pPr>
    </w:p>
    <w:p w:rsidR="000603B4" w:rsidRPr="00E05368"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r w:rsidRPr="00E05368">
        <w:rPr>
          <w:rFonts w:ascii="Arial" w:hAnsi="Arial" w:cs="Arial"/>
          <w:sz w:val="24"/>
          <w:szCs w:val="24"/>
          <w:lang w:val="es-ES"/>
        </w:rPr>
        <w:t>El infrarrojo lejano (aproximadamente 400-10 </w:t>
      </w:r>
      <w:hyperlink r:id="rId137" w:history="1">
        <w:r w:rsidRPr="00E05368">
          <w:rPr>
            <w:rFonts w:ascii="Arial" w:hAnsi="Arial" w:cs="Arial"/>
            <w:sz w:val="24"/>
            <w:szCs w:val="24"/>
            <w:lang w:val="es-ES"/>
          </w:rPr>
          <w:t>cm</w:t>
        </w:r>
        <w:r w:rsidRPr="00E05368">
          <w:rPr>
            <w:rFonts w:ascii="Arial" w:hAnsi="Arial" w:cs="Arial"/>
            <w:sz w:val="24"/>
            <w:szCs w:val="24"/>
            <w:vertAlign w:val="superscript"/>
            <w:lang w:val="es-ES"/>
          </w:rPr>
          <w:t>-1</w:t>
        </w:r>
      </w:hyperlink>
      <w:r w:rsidRPr="00E05368">
        <w:rPr>
          <w:rFonts w:ascii="Arial" w:hAnsi="Arial" w:cs="Arial"/>
          <w:sz w:val="24"/>
          <w:szCs w:val="24"/>
          <w:lang w:val="es-ES"/>
        </w:rPr>
        <w:t xml:space="preserve">) se encuentra adyacente a la región de </w:t>
      </w:r>
      <w:hyperlink r:id="rId138" w:history="1">
        <w:r w:rsidRPr="00E05368">
          <w:rPr>
            <w:rFonts w:ascii="Arial" w:hAnsi="Arial" w:cs="Arial"/>
            <w:sz w:val="24"/>
            <w:szCs w:val="24"/>
            <w:lang w:val="es-ES"/>
          </w:rPr>
          <w:t>microondas</w:t>
        </w:r>
      </w:hyperlink>
      <w:r w:rsidRPr="00E05368">
        <w:rPr>
          <w:rFonts w:ascii="Arial" w:hAnsi="Arial" w:cs="Arial"/>
          <w:sz w:val="24"/>
          <w:szCs w:val="24"/>
          <w:lang w:val="es-ES"/>
        </w:rPr>
        <w:t xml:space="preserve">, posee una baja energía y puede ser usado en </w:t>
      </w:r>
      <w:hyperlink r:id="rId139" w:history="1">
        <w:r w:rsidRPr="00E05368">
          <w:rPr>
            <w:rFonts w:ascii="Arial" w:hAnsi="Arial" w:cs="Arial"/>
            <w:sz w:val="24"/>
            <w:szCs w:val="24"/>
            <w:lang w:val="es-ES"/>
          </w:rPr>
          <w:t>espectroscopía rotacional</w:t>
        </w:r>
      </w:hyperlink>
      <w:r w:rsidRPr="00E05368">
        <w:rPr>
          <w:rFonts w:ascii="Arial" w:hAnsi="Arial" w:cs="Arial"/>
          <w:sz w:val="24"/>
          <w:szCs w:val="24"/>
          <w:lang w:val="es-ES"/>
        </w:rPr>
        <w:t xml:space="preserve">. </w:t>
      </w:r>
    </w:p>
    <w:p w:rsidR="000603B4" w:rsidRPr="00E05368"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p>
    <w:p w:rsidR="000603B4" w:rsidRPr="00E05368"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r w:rsidRPr="00E05368">
        <w:rPr>
          <w:rFonts w:ascii="Arial" w:hAnsi="Arial" w:cs="Arial"/>
          <w:sz w:val="24"/>
          <w:szCs w:val="24"/>
          <w:lang w:val="es-ES"/>
        </w:rPr>
        <w:t>El infrarrojo medio (aproximadamente 4000-400 cm</w:t>
      </w:r>
      <w:r w:rsidRPr="00E05368">
        <w:rPr>
          <w:rFonts w:ascii="Arial" w:hAnsi="Arial" w:cs="Arial"/>
          <w:sz w:val="24"/>
          <w:szCs w:val="24"/>
          <w:vertAlign w:val="superscript"/>
          <w:lang w:val="es-ES"/>
        </w:rPr>
        <w:t>-1</w:t>
      </w:r>
      <w:r w:rsidRPr="00E05368">
        <w:rPr>
          <w:rFonts w:ascii="Arial" w:hAnsi="Arial" w:cs="Arial"/>
          <w:sz w:val="24"/>
          <w:szCs w:val="24"/>
          <w:lang w:val="es-ES"/>
        </w:rPr>
        <w:t xml:space="preserve">) puede ser usado para estudiar las vibraciones fundamentales y la estructura </w:t>
      </w:r>
      <w:hyperlink r:id="rId140" w:history="1">
        <w:r w:rsidRPr="00E05368">
          <w:rPr>
            <w:rFonts w:ascii="Arial" w:hAnsi="Arial" w:cs="Arial"/>
            <w:sz w:val="24"/>
            <w:szCs w:val="24"/>
            <w:lang w:val="es-ES"/>
          </w:rPr>
          <w:t>rotacional vibracional</w:t>
        </w:r>
      </w:hyperlink>
      <w:r w:rsidRPr="00E05368">
        <w:rPr>
          <w:rFonts w:ascii="Arial" w:hAnsi="Arial" w:cs="Arial"/>
          <w:sz w:val="24"/>
          <w:szCs w:val="24"/>
          <w:lang w:val="es-ES"/>
        </w:rPr>
        <w:t>.</w:t>
      </w:r>
    </w:p>
    <w:p w:rsidR="000603B4" w:rsidRPr="00E05368"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r w:rsidRPr="00E05368">
        <w:rPr>
          <w:rFonts w:ascii="Arial" w:hAnsi="Arial" w:cs="Arial"/>
          <w:sz w:val="24"/>
          <w:szCs w:val="24"/>
          <w:lang w:val="es-ES"/>
        </w:rPr>
        <w:t>El infrarrojo cercano (14000-4000 cm</w:t>
      </w:r>
      <w:r w:rsidRPr="00E05368">
        <w:rPr>
          <w:rFonts w:ascii="Arial" w:hAnsi="Arial" w:cs="Arial"/>
          <w:sz w:val="24"/>
          <w:szCs w:val="24"/>
          <w:vertAlign w:val="superscript"/>
          <w:lang w:val="es-ES"/>
        </w:rPr>
        <w:t>-1</w:t>
      </w:r>
      <w:r w:rsidRPr="00E05368">
        <w:rPr>
          <w:rFonts w:ascii="Arial" w:hAnsi="Arial" w:cs="Arial"/>
          <w:sz w:val="24"/>
          <w:szCs w:val="24"/>
          <w:lang w:val="es-ES"/>
        </w:rPr>
        <w:t xml:space="preserve">) puede excitar </w:t>
      </w:r>
      <w:hyperlink r:id="rId141" w:history="1">
        <w:r w:rsidRPr="00E05368">
          <w:rPr>
            <w:rFonts w:ascii="Arial" w:hAnsi="Arial" w:cs="Arial"/>
            <w:sz w:val="24"/>
            <w:szCs w:val="24"/>
            <w:lang w:val="es-ES"/>
          </w:rPr>
          <w:t>sobretonos</w:t>
        </w:r>
      </w:hyperlink>
      <w:r w:rsidRPr="00E05368">
        <w:rPr>
          <w:rFonts w:ascii="Arial" w:hAnsi="Arial" w:cs="Arial"/>
          <w:sz w:val="24"/>
          <w:szCs w:val="24"/>
          <w:lang w:val="es-ES"/>
        </w:rPr>
        <w:t xml:space="preserve"> o vibraciones </w:t>
      </w:r>
      <w:hyperlink r:id="rId142" w:history="1">
        <w:r w:rsidRPr="00E05368">
          <w:rPr>
            <w:rFonts w:ascii="Arial" w:hAnsi="Arial" w:cs="Arial"/>
            <w:sz w:val="24"/>
            <w:szCs w:val="24"/>
            <w:lang w:val="es-ES"/>
          </w:rPr>
          <w:t>armónicas</w:t>
        </w:r>
      </w:hyperlink>
      <w:r w:rsidRPr="00E05368">
        <w:rPr>
          <w:rFonts w:ascii="Arial" w:hAnsi="Arial" w:cs="Arial"/>
          <w:sz w:val="24"/>
          <w:szCs w:val="24"/>
          <w:lang w:val="es-ES"/>
        </w:rPr>
        <w:t>.</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r w:rsidRPr="00E05368">
        <w:rPr>
          <w:rFonts w:ascii="Arial" w:hAnsi="Arial" w:cs="Arial"/>
          <w:sz w:val="24"/>
          <w:szCs w:val="24"/>
          <w:lang w:val="es-ES"/>
        </w:rPr>
        <w:t xml:space="preserve">La espectroscopía infrarroja funciona porque los </w:t>
      </w:r>
      <w:hyperlink r:id="rId143" w:history="1">
        <w:r w:rsidRPr="00E05368">
          <w:rPr>
            <w:rFonts w:ascii="Arial" w:hAnsi="Arial" w:cs="Arial"/>
            <w:sz w:val="24"/>
            <w:szCs w:val="24"/>
            <w:lang w:val="es-ES"/>
          </w:rPr>
          <w:t>enlaces químicos</w:t>
        </w:r>
      </w:hyperlink>
      <w:r w:rsidRPr="00E05368">
        <w:rPr>
          <w:rFonts w:ascii="Arial" w:hAnsi="Arial" w:cs="Arial"/>
          <w:sz w:val="24"/>
          <w:szCs w:val="24"/>
          <w:lang w:val="es-ES"/>
        </w:rPr>
        <w:t xml:space="preserve"> tienen frecuencias específicas a las cuales vibran correspondientes a </w:t>
      </w:r>
      <w:hyperlink r:id="rId144" w:history="1">
        <w:r w:rsidRPr="00E05368">
          <w:rPr>
            <w:rFonts w:ascii="Arial" w:hAnsi="Arial" w:cs="Arial"/>
            <w:sz w:val="24"/>
            <w:szCs w:val="24"/>
            <w:lang w:val="es-ES"/>
          </w:rPr>
          <w:t>niveles de energía</w:t>
        </w:r>
      </w:hyperlink>
      <w:r w:rsidRPr="00E05368">
        <w:rPr>
          <w:rFonts w:ascii="Arial" w:hAnsi="Arial" w:cs="Arial"/>
          <w:sz w:val="24"/>
          <w:szCs w:val="24"/>
          <w:lang w:val="es-ES"/>
        </w:rPr>
        <w:t xml:space="preserve">. Las </w:t>
      </w:r>
      <w:hyperlink r:id="rId145" w:history="1">
        <w:r w:rsidRPr="00E05368">
          <w:rPr>
            <w:rFonts w:ascii="Arial" w:hAnsi="Arial" w:cs="Arial"/>
            <w:sz w:val="24"/>
            <w:szCs w:val="24"/>
            <w:lang w:val="es-ES"/>
          </w:rPr>
          <w:t>frecuencias resonantes</w:t>
        </w:r>
      </w:hyperlink>
      <w:r w:rsidRPr="00E05368">
        <w:rPr>
          <w:rFonts w:ascii="Arial" w:hAnsi="Arial" w:cs="Arial"/>
          <w:sz w:val="24"/>
          <w:szCs w:val="24"/>
          <w:lang w:val="es-ES"/>
        </w:rPr>
        <w:t xml:space="preserve"> o </w:t>
      </w:r>
      <w:r w:rsidRPr="00E05368">
        <w:rPr>
          <w:rFonts w:ascii="Arial" w:hAnsi="Arial" w:cs="Arial"/>
          <w:b/>
          <w:bCs/>
          <w:sz w:val="24"/>
          <w:szCs w:val="24"/>
          <w:lang w:val="es-ES"/>
        </w:rPr>
        <w:t>frecuencias vibracionales</w:t>
      </w:r>
      <w:r w:rsidRPr="00E05368">
        <w:rPr>
          <w:rFonts w:ascii="Arial" w:hAnsi="Arial" w:cs="Arial"/>
          <w:sz w:val="24"/>
          <w:szCs w:val="24"/>
          <w:lang w:val="es-ES"/>
        </w:rPr>
        <w:t xml:space="preserve"> son determinados por la forma de las superficies de energía potencial molecular, las masas de los átomos y, eventualmente por el </w:t>
      </w:r>
      <w:hyperlink r:id="rId146" w:history="1">
        <w:r w:rsidRPr="00E05368">
          <w:rPr>
            <w:rFonts w:ascii="Arial" w:hAnsi="Arial" w:cs="Arial"/>
            <w:sz w:val="24"/>
            <w:szCs w:val="24"/>
            <w:lang w:val="es-ES"/>
          </w:rPr>
          <w:t>acoplamiento vibrónico</w:t>
        </w:r>
      </w:hyperlink>
      <w:r w:rsidRPr="00E05368">
        <w:rPr>
          <w:rFonts w:ascii="Arial" w:hAnsi="Arial" w:cs="Arial"/>
          <w:sz w:val="24"/>
          <w:szCs w:val="24"/>
          <w:lang w:val="es-ES"/>
        </w:rPr>
        <w:t xml:space="preserve"> asociado.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p>
    <w:p w:rsidR="000603B4" w:rsidRPr="00E05368"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r w:rsidRPr="00E05368">
        <w:rPr>
          <w:rFonts w:ascii="Arial" w:hAnsi="Arial" w:cs="Arial"/>
          <w:sz w:val="24"/>
          <w:szCs w:val="24"/>
          <w:lang w:val="es-ES"/>
        </w:rPr>
        <w:t xml:space="preserve">Para que un modo vibracional en una molécula sea activo al IR, debe estar asociada con cambios en el dipolo permanente.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sidRPr="00E05368">
        <w:rPr>
          <w:rFonts w:ascii="Arial" w:hAnsi="Arial" w:cs="Arial"/>
          <w:sz w:val="24"/>
          <w:szCs w:val="24"/>
          <w:lang w:val="es-ES"/>
        </w:rPr>
        <w:t xml:space="preserve">Sin embargo, las frecuencias resonantes pueden estar en una primera aproximación relacionadas con la fuerza del enlace, y la </w:t>
      </w:r>
      <w:hyperlink r:id="rId147" w:history="1">
        <w:r w:rsidRPr="00E05368">
          <w:rPr>
            <w:rFonts w:ascii="Arial" w:hAnsi="Arial" w:cs="Arial"/>
            <w:sz w:val="24"/>
            <w:szCs w:val="24"/>
            <w:lang w:val="es-ES"/>
          </w:rPr>
          <w:t>masa de los átomos</w:t>
        </w:r>
      </w:hyperlink>
      <w:r w:rsidRPr="00E05368">
        <w:rPr>
          <w:rFonts w:ascii="Arial" w:hAnsi="Arial" w:cs="Arial"/>
          <w:sz w:val="24"/>
          <w:szCs w:val="24"/>
          <w:lang w:val="es-ES"/>
        </w:rPr>
        <w:t xml:space="preserve"> a cada lado del mismo. Así, la frecuencia de las vibraciones puede ser asociada con un tipo particular de enlace.</w:t>
      </w:r>
      <w:r w:rsidRPr="00E05368">
        <w:rPr>
          <w:rFonts w:ascii="Arial" w:hAnsi="Arial" w:cs="Arial"/>
          <w:sz w:val="24"/>
          <w:szCs w:val="24"/>
        </w:rPr>
        <w:t xml:space="preserve"> Pueden distinguirse dos categorías básicas de vibraciones: de tensión y de flexión.</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96" w:after="120" w:line="480" w:lineRule="auto"/>
        <w:ind w:left="426"/>
        <w:jc w:val="both"/>
        <w:rPr>
          <w:rFonts w:ascii="Arial" w:hAnsi="Arial" w:cs="Arial"/>
          <w:sz w:val="24"/>
          <w:szCs w:val="24"/>
        </w:rPr>
      </w:pPr>
      <w:r w:rsidRPr="00E05368">
        <w:rPr>
          <w:rFonts w:ascii="Arial" w:hAnsi="Arial" w:cs="Arial"/>
          <w:sz w:val="24"/>
          <w:szCs w:val="24"/>
        </w:rPr>
        <w:t>Las vibraciones de tensión son cambios en la distancia interatómica a lo largo del eje del enlace entre dos átomos. Las vibraciones de flexión están originadas por cambios en el ángulo que forman dos enlaces. En la siguiente figura se representan los diferentes tipos de vibraciones moleculares.</w:t>
      </w:r>
    </w:p>
    <w:p w:rsidR="000603B4" w:rsidRDefault="00EA45F2" w:rsidP="000603B4">
      <w:pPr>
        <w:widowControl w:val="0"/>
        <w:autoSpaceDE w:val="0"/>
        <w:autoSpaceDN w:val="0"/>
        <w:adjustRightInd w:val="0"/>
        <w:spacing w:before="96" w:after="120" w:line="480" w:lineRule="auto"/>
        <w:ind w:left="426"/>
        <w:jc w:val="center"/>
        <w:rPr>
          <w:rFonts w:ascii="Arial" w:hAnsi="Arial" w:cs="Arial"/>
          <w:sz w:val="20"/>
          <w:szCs w:val="20"/>
          <w:lang w:val="es-ES"/>
        </w:rPr>
      </w:pPr>
      <w:r>
        <w:rPr>
          <w:rFonts w:ascii="Arial" w:hAnsi="Arial" w:cs="Arial"/>
          <w:noProof/>
          <w:sz w:val="20"/>
          <w:szCs w:val="20"/>
          <w:lang w:val="es-ES" w:eastAsia="es-ES"/>
        </w:rPr>
        <w:drawing>
          <wp:inline distT="0" distB="0" distL="0" distR="0">
            <wp:extent cx="2066925" cy="1809750"/>
            <wp:effectExtent l="19050" t="0" r="9525" b="0"/>
            <wp:docPr id="10"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2"/>
                    <pic:cNvPicPr>
                      <a:picLocks noChangeAspect="1" noChangeArrowheads="1"/>
                    </pic:cNvPicPr>
                  </pic:nvPicPr>
                  <pic:blipFill>
                    <a:blip r:embed="rId148"/>
                    <a:srcRect/>
                    <a:stretch>
                      <a:fillRect/>
                    </a:stretch>
                  </pic:blipFill>
                  <pic:spPr bwMode="auto">
                    <a:xfrm>
                      <a:off x="0" y="0"/>
                      <a:ext cx="2066925" cy="1809750"/>
                    </a:xfrm>
                    <a:prstGeom prst="rect">
                      <a:avLst/>
                    </a:prstGeom>
                    <a:noFill/>
                    <a:ln w="9525">
                      <a:noFill/>
                      <a:miter lim="800000"/>
                      <a:headEnd/>
                      <a:tailEnd/>
                    </a:ln>
                  </pic:spPr>
                </pic:pic>
              </a:graphicData>
            </a:graphic>
          </wp:inline>
        </w:drawing>
      </w:r>
    </w:p>
    <w:p w:rsidR="000603B4" w:rsidRDefault="000603B4" w:rsidP="000603B4">
      <w:pPr>
        <w:widowControl w:val="0"/>
        <w:autoSpaceDE w:val="0"/>
        <w:autoSpaceDN w:val="0"/>
        <w:adjustRightInd w:val="0"/>
        <w:spacing w:after="0" w:line="240" w:lineRule="auto"/>
        <w:ind w:left="426"/>
        <w:jc w:val="center"/>
        <w:rPr>
          <w:rFonts w:ascii="Arial" w:hAnsi="Arial" w:cs="Arial"/>
          <w:b/>
          <w:color w:val="000000"/>
          <w:sz w:val="24"/>
          <w:szCs w:val="24"/>
        </w:rPr>
      </w:pPr>
      <w:r>
        <w:rPr>
          <w:rFonts w:ascii="Arial" w:hAnsi="Arial" w:cs="Arial"/>
          <w:b/>
          <w:color w:val="000000"/>
          <w:sz w:val="24"/>
          <w:szCs w:val="24"/>
        </w:rPr>
        <w:t>FIGURA</w:t>
      </w:r>
      <w:r w:rsidRPr="00F00F35">
        <w:rPr>
          <w:rFonts w:ascii="Arial" w:hAnsi="Arial" w:cs="Arial"/>
          <w:b/>
          <w:color w:val="000000"/>
          <w:sz w:val="24"/>
          <w:szCs w:val="24"/>
        </w:rPr>
        <w:t xml:space="preserve"> (2.10) DIFERENTES TIPOS DE VIBRACIONES </w:t>
      </w:r>
    </w:p>
    <w:p w:rsidR="000603B4" w:rsidRDefault="000603B4" w:rsidP="000603B4">
      <w:pPr>
        <w:widowControl w:val="0"/>
        <w:autoSpaceDE w:val="0"/>
        <w:autoSpaceDN w:val="0"/>
        <w:adjustRightInd w:val="0"/>
        <w:spacing w:after="0" w:line="240" w:lineRule="auto"/>
        <w:ind w:left="426"/>
        <w:jc w:val="center"/>
        <w:rPr>
          <w:rFonts w:ascii="Arial" w:hAnsi="Arial" w:cs="Arial"/>
          <w:b/>
          <w:color w:val="000000"/>
          <w:sz w:val="24"/>
          <w:szCs w:val="24"/>
        </w:rPr>
      </w:pPr>
    </w:p>
    <w:p w:rsidR="000603B4" w:rsidRDefault="000603B4" w:rsidP="000603B4">
      <w:pPr>
        <w:widowControl w:val="0"/>
        <w:autoSpaceDE w:val="0"/>
        <w:autoSpaceDN w:val="0"/>
        <w:adjustRightInd w:val="0"/>
        <w:spacing w:after="0" w:line="240" w:lineRule="auto"/>
        <w:ind w:left="426"/>
        <w:jc w:val="center"/>
        <w:rPr>
          <w:rFonts w:ascii="Arial" w:hAnsi="Arial" w:cs="Arial"/>
          <w:b/>
          <w:color w:val="000000"/>
          <w:sz w:val="24"/>
          <w:szCs w:val="24"/>
        </w:rPr>
      </w:pPr>
      <w:r w:rsidRPr="00F00F35">
        <w:rPr>
          <w:rFonts w:ascii="Arial" w:hAnsi="Arial" w:cs="Arial"/>
          <w:b/>
          <w:color w:val="000000"/>
          <w:sz w:val="24"/>
          <w:szCs w:val="24"/>
        </w:rPr>
        <w:t>MOLECULARES</w:t>
      </w:r>
      <w:r>
        <w:rPr>
          <w:rFonts w:ascii="Arial" w:hAnsi="Arial" w:cs="Arial"/>
          <w:b/>
          <w:color w:val="000000"/>
          <w:sz w:val="24"/>
          <w:szCs w:val="24"/>
        </w:rPr>
        <w:t>. [5</w:t>
      </w:r>
      <w:r w:rsidRPr="00F00F35">
        <w:rPr>
          <w:rFonts w:ascii="Arial" w:hAnsi="Arial" w:cs="Arial"/>
          <w:b/>
          <w:color w:val="000000"/>
          <w:sz w:val="24"/>
          <w:szCs w:val="24"/>
        </w:rPr>
        <w:t>].</w:t>
      </w:r>
    </w:p>
    <w:p w:rsidR="000603B4" w:rsidRDefault="000603B4" w:rsidP="000603B4">
      <w:pPr>
        <w:widowControl w:val="0"/>
        <w:autoSpaceDE w:val="0"/>
        <w:autoSpaceDN w:val="0"/>
        <w:adjustRightInd w:val="0"/>
        <w:spacing w:after="0" w:line="240" w:lineRule="auto"/>
        <w:ind w:left="426"/>
        <w:jc w:val="center"/>
        <w:rPr>
          <w:rFonts w:ascii="Arial" w:hAnsi="Arial" w:cs="Arial"/>
          <w:b/>
          <w:color w:val="000000"/>
          <w:sz w:val="24"/>
          <w:szCs w:val="24"/>
        </w:rPr>
      </w:pPr>
    </w:p>
    <w:p w:rsidR="000603B4" w:rsidRDefault="000603B4" w:rsidP="000603B4">
      <w:pPr>
        <w:widowControl w:val="0"/>
        <w:autoSpaceDE w:val="0"/>
        <w:autoSpaceDN w:val="0"/>
        <w:adjustRightInd w:val="0"/>
        <w:spacing w:after="0" w:line="240" w:lineRule="auto"/>
        <w:ind w:left="426"/>
        <w:jc w:val="center"/>
        <w:rPr>
          <w:rFonts w:ascii="Arial" w:hAnsi="Arial" w:cs="Arial"/>
          <w:b/>
          <w:color w:val="000000"/>
          <w:sz w:val="24"/>
          <w:szCs w:val="24"/>
        </w:rPr>
      </w:pPr>
    </w:p>
    <w:p w:rsidR="000603B4" w:rsidRDefault="000603B4" w:rsidP="000603B4">
      <w:pPr>
        <w:widowControl w:val="0"/>
        <w:autoSpaceDE w:val="0"/>
        <w:autoSpaceDN w:val="0"/>
        <w:adjustRightInd w:val="0"/>
        <w:spacing w:after="0" w:line="240" w:lineRule="auto"/>
        <w:ind w:left="426"/>
        <w:jc w:val="center"/>
        <w:rPr>
          <w:rFonts w:ascii="Arial" w:hAnsi="Arial" w:cs="Arial"/>
          <w:b/>
          <w:color w:val="000000"/>
          <w:sz w:val="24"/>
          <w:szCs w:val="24"/>
        </w:rPr>
      </w:pPr>
    </w:p>
    <w:p w:rsidR="000603B4" w:rsidRDefault="000603B4" w:rsidP="000603B4">
      <w:pPr>
        <w:widowControl w:val="0"/>
        <w:autoSpaceDE w:val="0"/>
        <w:autoSpaceDN w:val="0"/>
        <w:adjustRightInd w:val="0"/>
        <w:spacing w:after="0" w:line="240" w:lineRule="auto"/>
        <w:ind w:left="426"/>
        <w:jc w:val="center"/>
        <w:rPr>
          <w:rFonts w:ascii="Arial" w:hAnsi="Arial" w:cs="Arial"/>
          <w:b/>
          <w:color w:val="000000"/>
          <w:sz w:val="24"/>
          <w:szCs w:val="24"/>
        </w:rPr>
      </w:pPr>
    </w:p>
    <w:p w:rsidR="000603B4" w:rsidRDefault="000603B4" w:rsidP="000603B4">
      <w:pPr>
        <w:widowControl w:val="0"/>
        <w:autoSpaceDE w:val="0"/>
        <w:autoSpaceDN w:val="0"/>
        <w:adjustRightInd w:val="0"/>
        <w:spacing w:after="0" w:line="240" w:lineRule="auto"/>
        <w:ind w:left="426"/>
        <w:jc w:val="center"/>
        <w:rPr>
          <w:rFonts w:ascii="Arial" w:hAnsi="Arial" w:cs="Arial"/>
          <w:b/>
          <w:color w:val="000000"/>
          <w:sz w:val="24"/>
          <w:szCs w:val="24"/>
        </w:rPr>
      </w:pPr>
    </w:p>
    <w:p w:rsidR="000603B4" w:rsidRDefault="000603B4" w:rsidP="000603B4">
      <w:pPr>
        <w:widowControl w:val="0"/>
        <w:autoSpaceDE w:val="0"/>
        <w:autoSpaceDN w:val="0"/>
        <w:adjustRightInd w:val="0"/>
        <w:spacing w:after="0" w:line="240" w:lineRule="auto"/>
        <w:ind w:left="426"/>
        <w:jc w:val="center"/>
        <w:rPr>
          <w:rFonts w:ascii="Arial" w:hAnsi="Arial" w:cs="Arial"/>
          <w:b/>
          <w:color w:val="000000"/>
          <w:sz w:val="24"/>
          <w:szCs w:val="24"/>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r>
        <w:rPr>
          <w:rFonts w:ascii="Arial" w:hAnsi="Arial" w:cs="Arial"/>
          <w:sz w:val="24"/>
          <w:szCs w:val="24"/>
        </w:rPr>
        <w:t>En principio, cada molécula presenta un espectro IR característico (huella dactilar), debido a que todas las moléculas (excepto las especies diatómicas homonucleares como O</w:t>
      </w:r>
      <w:r>
        <w:rPr>
          <w:rFonts w:ascii="Arial" w:hAnsi="Arial" w:cs="Arial"/>
          <w:sz w:val="24"/>
          <w:szCs w:val="24"/>
          <w:vertAlign w:val="subscript"/>
        </w:rPr>
        <w:t>2</w:t>
      </w:r>
      <w:r>
        <w:rPr>
          <w:rFonts w:ascii="Arial" w:hAnsi="Arial" w:cs="Arial"/>
          <w:sz w:val="24"/>
          <w:szCs w:val="24"/>
        </w:rPr>
        <w:t xml:space="preserve"> y Br</w:t>
      </w:r>
      <w:r>
        <w:rPr>
          <w:rFonts w:ascii="Arial" w:hAnsi="Arial" w:cs="Arial"/>
          <w:sz w:val="24"/>
          <w:szCs w:val="24"/>
          <w:vertAlign w:val="subscript"/>
        </w:rPr>
        <w:t>2</w:t>
      </w:r>
      <w:r>
        <w:rPr>
          <w:rFonts w:ascii="Arial" w:hAnsi="Arial" w:cs="Arial"/>
          <w:sz w:val="24"/>
          <w:szCs w:val="24"/>
        </w:rPr>
        <w:t>) tienen algunas vibraciones que, al activarse, provocan la absorción de una determinada longitud de onda en la zona del espectro electromagnético correspondiente al infrarrojo.</w:t>
      </w: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r>
        <w:rPr>
          <w:rFonts w:ascii="Arial" w:hAnsi="Arial" w:cs="Arial"/>
          <w:sz w:val="24"/>
          <w:szCs w:val="24"/>
        </w:rPr>
        <w:t>De esta forma, analizando cuales son las longitudes de onda que absorbe una sustancia en la zona del infrarrojo, podemos obtener información acerca de las moléculas que componen dicha sustancia.</w:t>
      </w:r>
      <w:r w:rsidRPr="00F00F35">
        <w:rPr>
          <w:rFonts w:ascii="Arial" w:hAnsi="Arial" w:cs="Arial"/>
          <w:sz w:val="24"/>
          <w:szCs w:val="24"/>
        </w:rPr>
        <w:t xml:space="preserve"> </w:t>
      </w: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r>
        <w:rPr>
          <w:rFonts w:ascii="Arial" w:hAnsi="Arial" w:cs="Arial"/>
          <w:sz w:val="24"/>
          <w:szCs w:val="24"/>
        </w:rPr>
        <w:t>En la siguiente tabla se muestra el intervalo de frecuencia de las bandas que se espera aparezcan en el caso de que la síntesis haya tenido éxito.</w:t>
      </w: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p>
    <w:p w:rsidR="001D10A2" w:rsidRPr="005F6FFF" w:rsidRDefault="001D10A2" w:rsidP="000603B4">
      <w:pPr>
        <w:widowControl w:val="0"/>
        <w:autoSpaceDE w:val="0"/>
        <w:autoSpaceDN w:val="0"/>
        <w:adjustRightInd w:val="0"/>
        <w:spacing w:before="100" w:after="10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100" w:after="100" w:line="480" w:lineRule="auto"/>
        <w:ind w:left="426"/>
        <w:jc w:val="center"/>
        <w:rPr>
          <w:rFonts w:ascii="Arial" w:hAnsi="Arial" w:cs="Arial"/>
          <w:sz w:val="24"/>
          <w:szCs w:val="24"/>
        </w:rPr>
      </w:pPr>
      <w:r w:rsidRPr="00F00F35">
        <w:rPr>
          <w:rFonts w:ascii="Arial" w:hAnsi="Arial" w:cs="Arial"/>
          <w:b/>
          <w:sz w:val="24"/>
          <w:szCs w:val="24"/>
        </w:rPr>
        <w:t>TABLA 1</w:t>
      </w:r>
    </w:p>
    <w:p w:rsidR="000603B4" w:rsidRDefault="000603B4" w:rsidP="000603B4">
      <w:pPr>
        <w:widowControl w:val="0"/>
        <w:tabs>
          <w:tab w:val="left" w:pos="426"/>
        </w:tabs>
        <w:autoSpaceDE w:val="0"/>
        <w:autoSpaceDN w:val="0"/>
        <w:adjustRightInd w:val="0"/>
        <w:spacing w:before="100" w:after="100" w:line="480" w:lineRule="auto"/>
        <w:ind w:left="426"/>
        <w:jc w:val="center"/>
        <w:rPr>
          <w:rFonts w:ascii="Arial" w:hAnsi="Arial" w:cs="Arial"/>
          <w:b/>
          <w:sz w:val="24"/>
          <w:szCs w:val="24"/>
        </w:rPr>
      </w:pPr>
      <w:r w:rsidRPr="00F00F35">
        <w:rPr>
          <w:rFonts w:ascii="Arial" w:hAnsi="Arial" w:cs="Arial"/>
          <w:b/>
          <w:sz w:val="24"/>
          <w:szCs w:val="24"/>
        </w:rPr>
        <w:t>INTERVALO DE FRECUEN</w:t>
      </w:r>
      <w:r>
        <w:rPr>
          <w:rFonts w:ascii="Arial" w:hAnsi="Arial" w:cs="Arial"/>
          <w:b/>
          <w:sz w:val="24"/>
          <w:szCs w:val="24"/>
        </w:rPr>
        <w:t xml:space="preserve">CIA DE LAS BANDAS QUE SE ESPERA </w:t>
      </w:r>
      <w:r w:rsidRPr="00F00F35">
        <w:rPr>
          <w:rFonts w:ascii="Arial" w:hAnsi="Arial" w:cs="Arial"/>
          <w:b/>
          <w:sz w:val="24"/>
          <w:szCs w:val="24"/>
        </w:rPr>
        <w:t>QUE APAREZCAN EN EL CASO DE QUE LA SÍNTESIS HAYA TENIDO ÉXITO.</w:t>
      </w:r>
    </w:p>
    <w:tbl>
      <w:tblPr>
        <w:tblW w:w="7051" w:type="dxa"/>
        <w:tblInd w:w="627" w:type="dxa"/>
        <w:tblBorders>
          <w:top w:val="dashed" w:sz="6" w:space="0" w:color="auto"/>
          <w:left w:val="dashed" w:sz="6" w:space="0" w:color="auto"/>
          <w:bottom w:val="dashed" w:sz="6" w:space="0" w:color="auto"/>
          <w:right w:val="dashed" w:sz="6" w:space="0" w:color="auto"/>
        </w:tblBorders>
        <w:tblLayout w:type="fixed"/>
        <w:tblCellMar>
          <w:left w:w="15" w:type="dxa"/>
          <w:right w:w="15" w:type="dxa"/>
        </w:tblCellMar>
        <w:tblLook w:val="0000"/>
      </w:tblPr>
      <w:tblGrid>
        <w:gridCol w:w="2115"/>
        <w:gridCol w:w="1412"/>
        <w:gridCol w:w="3524"/>
      </w:tblGrid>
      <w:tr w:rsidR="000603B4" w:rsidRPr="00AE4CFE" w:rsidTr="00057793">
        <w:tblPrEx>
          <w:tblCellMar>
            <w:top w:w="0" w:type="dxa"/>
            <w:bottom w:w="0" w:type="dxa"/>
          </w:tblCellMar>
        </w:tblPrEx>
        <w:trPr>
          <w:trHeight w:val="1066"/>
        </w:trPr>
        <w:tc>
          <w:tcPr>
            <w:tcW w:w="2115"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line="240" w:lineRule="auto"/>
              <w:ind w:left="426"/>
              <w:jc w:val="center"/>
              <w:rPr>
                <w:rFonts w:ascii="Arial" w:hAnsi="Arial" w:cs="Arial"/>
                <w:b/>
                <w:bCs/>
                <w:sz w:val="24"/>
                <w:szCs w:val="24"/>
                <w:lang w:val="es-ES"/>
              </w:rPr>
            </w:pPr>
            <w:r w:rsidRPr="00F96D69">
              <w:rPr>
                <w:rFonts w:ascii="Arial" w:hAnsi="Arial" w:cs="Arial"/>
                <w:b/>
                <w:bCs/>
                <w:sz w:val="24"/>
                <w:szCs w:val="24"/>
                <w:lang w:val="es-ES"/>
              </w:rPr>
              <w:t>Intervalo de</w:t>
            </w:r>
          </w:p>
          <w:p w:rsidR="000603B4" w:rsidRPr="00F96D69" w:rsidRDefault="000603B4" w:rsidP="00057793">
            <w:pPr>
              <w:widowControl w:val="0"/>
              <w:autoSpaceDE w:val="0"/>
              <w:autoSpaceDN w:val="0"/>
              <w:adjustRightInd w:val="0"/>
              <w:spacing w:before="100" w:after="100" w:line="240" w:lineRule="auto"/>
              <w:ind w:left="426"/>
              <w:jc w:val="center"/>
              <w:rPr>
                <w:rFonts w:ascii="Arial" w:hAnsi="Arial" w:cs="Arial"/>
                <w:b/>
                <w:bCs/>
                <w:sz w:val="24"/>
                <w:szCs w:val="24"/>
                <w:lang w:val="es-ES"/>
              </w:rPr>
            </w:pPr>
            <w:r w:rsidRPr="00F96D69">
              <w:rPr>
                <w:rFonts w:ascii="Arial" w:hAnsi="Arial" w:cs="Arial"/>
                <w:b/>
                <w:bCs/>
                <w:sz w:val="24"/>
                <w:szCs w:val="24"/>
                <w:lang w:val="es-ES"/>
              </w:rPr>
              <w:t>frecuencia</w:t>
            </w:r>
          </w:p>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b/>
                <w:bCs/>
                <w:sz w:val="24"/>
                <w:szCs w:val="24"/>
                <w:lang w:val="es-ES"/>
              </w:rPr>
              <w:t>(cm</w:t>
            </w:r>
            <w:r w:rsidRPr="00F96D69">
              <w:rPr>
                <w:rFonts w:ascii="Arial" w:hAnsi="Arial" w:cs="Arial"/>
                <w:b/>
                <w:bCs/>
                <w:sz w:val="24"/>
                <w:szCs w:val="24"/>
                <w:vertAlign w:val="superscript"/>
                <w:lang w:val="es-ES"/>
              </w:rPr>
              <w:t>-1</w:t>
            </w:r>
            <w:r w:rsidRPr="00F96D69">
              <w:rPr>
                <w:rFonts w:ascii="Arial" w:hAnsi="Arial" w:cs="Arial"/>
                <w:b/>
                <w:bCs/>
                <w:sz w:val="24"/>
                <w:szCs w:val="24"/>
                <w:lang w:val="es-ES"/>
              </w:rPr>
              <w:t>)</w:t>
            </w:r>
          </w:p>
        </w:tc>
        <w:tc>
          <w:tcPr>
            <w:tcW w:w="1412"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b/>
                <w:bCs/>
                <w:sz w:val="24"/>
                <w:szCs w:val="24"/>
                <w:lang w:val="es-ES"/>
              </w:rPr>
              <w:t>Enlace</w:t>
            </w:r>
          </w:p>
        </w:tc>
        <w:tc>
          <w:tcPr>
            <w:tcW w:w="3524"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line="240" w:lineRule="auto"/>
              <w:ind w:left="426"/>
              <w:jc w:val="center"/>
              <w:rPr>
                <w:rFonts w:ascii="Arial" w:hAnsi="Arial" w:cs="Arial"/>
                <w:b/>
                <w:bCs/>
                <w:sz w:val="24"/>
                <w:szCs w:val="24"/>
                <w:lang w:val="es-ES"/>
              </w:rPr>
            </w:pPr>
            <w:r w:rsidRPr="00F96D69">
              <w:rPr>
                <w:rFonts w:ascii="Arial" w:hAnsi="Arial" w:cs="Arial"/>
                <w:b/>
                <w:bCs/>
                <w:sz w:val="24"/>
                <w:szCs w:val="24"/>
                <w:lang w:val="es-ES"/>
              </w:rPr>
              <w:t>Tipo de</w:t>
            </w:r>
          </w:p>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b/>
                <w:bCs/>
                <w:sz w:val="24"/>
                <w:szCs w:val="24"/>
                <w:lang w:val="es-ES"/>
              </w:rPr>
              <w:t>vibración</w:t>
            </w:r>
          </w:p>
        </w:tc>
      </w:tr>
      <w:tr w:rsidR="000603B4" w:rsidRPr="00AE4CFE" w:rsidTr="00057793">
        <w:tblPrEx>
          <w:tblCellMar>
            <w:top w:w="0" w:type="dxa"/>
            <w:bottom w:w="0" w:type="dxa"/>
          </w:tblCellMar>
        </w:tblPrEx>
        <w:trPr>
          <w:trHeight w:val="524"/>
        </w:trPr>
        <w:tc>
          <w:tcPr>
            <w:tcW w:w="2115"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3600-3200</w:t>
            </w:r>
          </w:p>
        </w:tc>
        <w:tc>
          <w:tcPr>
            <w:tcW w:w="1412"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O-H</w:t>
            </w:r>
          </w:p>
        </w:tc>
        <w:tc>
          <w:tcPr>
            <w:tcW w:w="3524"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Tensión</w:t>
            </w:r>
          </w:p>
        </w:tc>
      </w:tr>
      <w:tr w:rsidR="000603B4" w:rsidRPr="00AE4CFE" w:rsidTr="00057793">
        <w:tblPrEx>
          <w:tblCellMar>
            <w:top w:w="0" w:type="dxa"/>
            <w:bottom w:w="0" w:type="dxa"/>
          </w:tblCellMar>
        </w:tblPrEx>
        <w:trPr>
          <w:trHeight w:val="505"/>
        </w:trPr>
        <w:tc>
          <w:tcPr>
            <w:tcW w:w="2115"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3500-3200</w:t>
            </w:r>
          </w:p>
        </w:tc>
        <w:tc>
          <w:tcPr>
            <w:tcW w:w="1412"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N-H</w:t>
            </w:r>
          </w:p>
        </w:tc>
        <w:tc>
          <w:tcPr>
            <w:tcW w:w="3524"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Tensión</w:t>
            </w:r>
          </w:p>
        </w:tc>
      </w:tr>
      <w:tr w:rsidR="000603B4" w:rsidRPr="00AE4CFE" w:rsidTr="00057793">
        <w:tblPrEx>
          <w:tblCellMar>
            <w:top w:w="0" w:type="dxa"/>
            <w:bottom w:w="0" w:type="dxa"/>
          </w:tblCellMar>
        </w:tblPrEx>
        <w:trPr>
          <w:trHeight w:val="524"/>
        </w:trPr>
        <w:tc>
          <w:tcPr>
            <w:tcW w:w="2115"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3000-2800</w:t>
            </w:r>
          </w:p>
        </w:tc>
        <w:tc>
          <w:tcPr>
            <w:tcW w:w="1412"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C-H</w:t>
            </w:r>
          </w:p>
        </w:tc>
        <w:tc>
          <w:tcPr>
            <w:tcW w:w="3524"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Tensión</w:t>
            </w:r>
          </w:p>
        </w:tc>
      </w:tr>
      <w:tr w:rsidR="000603B4" w:rsidRPr="00AE4CFE" w:rsidTr="00057793">
        <w:tblPrEx>
          <w:tblCellMar>
            <w:top w:w="0" w:type="dxa"/>
            <w:bottom w:w="0" w:type="dxa"/>
          </w:tblCellMar>
        </w:tblPrEx>
        <w:trPr>
          <w:trHeight w:val="524"/>
        </w:trPr>
        <w:tc>
          <w:tcPr>
            <w:tcW w:w="2115"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1600-1700</w:t>
            </w:r>
          </w:p>
        </w:tc>
        <w:tc>
          <w:tcPr>
            <w:tcW w:w="1412"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O-H</w:t>
            </w:r>
          </w:p>
        </w:tc>
        <w:tc>
          <w:tcPr>
            <w:tcW w:w="3524"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Flexión</w:t>
            </w:r>
          </w:p>
        </w:tc>
      </w:tr>
      <w:tr w:rsidR="000603B4" w:rsidRPr="00AE4CFE" w:rsidTr="00057793">
        <w:tblPrEx>
          <w:tblCellMar>
            <w:top w:w="0" w:type="dxa"/>
            <w:bottom w:w="0" w:type="dxa"/>
          </w:tblCellMar>
        </w:tblPrEx>
        <w:trPr>
          <w:trHeight w:val="524"/>
        </w:trPr>
        <w:tc>
          <w:tcPr>
            <w:tcW w:w="2115"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1640-1550</w:t>
            </w:r>
          </w:p>
        </w:tc>
        <w:tc>
          <w:tcPr>
            <w:tcW w:w="1412"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N-H</w:t>
            </w:r>
          </w:p>
        </w:tc>
        <w:tc>
          <w:tcPr>
            <w:tcW w:w="3524"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Flexión</w:t>
            </w:r>
          </w:p>
        </w:tc>
      </w:tr>
      <w:tr w:rsidR="000603B4" w:rsidRPr="00AE4CFE" w:rsidTr="00057793">
        <w:tblPrEx>
          <w:tblCellMar>
            <w:top w:w="0" w:type="dxa"/>
            <w:bottom w:w="0" w:type="dxa"/>
          </w:tblCellMar>
        </w:tblPrEx>
        <w:trPr>
          <w:trHeight w:val="524"/>
        </w:trPr>
        <w:tc>
          <w:tcPr>
            <w:tcW w:w="2115"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1400-1200</w:t>
            </w:r>
          </w:p>
        </w:tc>
        <w:tc>
          <w:tcPr>
            <w:tcW w:w="1412"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C-H</w:t>
            </w:r>
          </w:p>
        </w:tc>
        <w:tc>
          <w:tcPr>
            <w:tcW w:w="3524"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Flexión</w:t>
            </w:r>
          </w:p>
        </w:tc>
      </w:tr>
      <w:tr w:rsidR="000603B4" w:rsidRPr="00AE4CFE" w:rsidTr="00057793">
        <w:tblPrEx>
          <w:tblCellMar>
            <w:top w:w="0" w:type="dxa"/>
            <w:bottom w:w="0" w:type="dxa"/>
          </w:tblCellMar>
        </w:tblPrEx>
        <w:trPr>
          <w:trHeight w:val="505"/>
        </w:trPr>
        <w:tc>
          <w:tcPr>
            <w:tcW w:w="2115"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1350-1000</w:t>
            </w:r>
          </w:p>
        </w:tc>
        <w:tc>
          <w:tcPr>
            <w:tcW w:w="1412"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C-N</w:t>
            </w:r>
          </w:p>
        </w:tc>
        <w:tc>
          <w:tcPr>
            <w:tcW w:w="3524"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Flexión</w:t>
            </w:r>
          </w:p>
        </w:tc>
      </w:tr>
      <w:tr w:rsidR="000603B4" w:rsidRPr="00AE4CFE" w:rsidTr="00057793">
        <w:tblPrEx>
          <w:tblCellMar>
            <w:top w:w="0" w:type="dxa"/>
            <w:bottom w:w="0" w:type="dxa"/>
          </w:tblCellMar>
        </w:tblPrEx>
        <w:trPr>
          <w:trHeight w:val="855"/>
        </w:trPr>
        <w:tc>
          <w:tcPr>
            <w:tcW w:w="2115" w:type="dxa"/>
            <w:tcBorders>
              <w:top w:val="single" w:sz="6" w:space="0" w:color="auto"/>
              <w:left w:val="single" w:sz="4" w:space="0" w:color="auto"/>
              <w:bottom w:val="single" w:sz="4"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900-800</w:t>
            </w:r>
          </w:p>
        </w:tc>
        <w:tc>
          <w:tcPr>
            <w:tcW w:w="1412" w:type="dxa"/>
            <w:tcBorders>
              <w:top w:val="single" w:sz="6" w:space="0" w:color="auto"/>
              <w:left w:val="single" w:sz="4" w:space="0" w:color="auto"/>
              <w:bottom w:val="single" w:sz="4"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As-O</w:t>
            </w:r>
          </w:p>
        </w:tc>
        <w:tc>
          <w:tcPr>
            <w:tcW w:w="3524" w:type="dxa"/>
            <w:tcBorders>
              <w:top w:val="single" w:sz="6" w:space="0" w:color="auto"/>
              <w:left w:val="single" w:sz="4" w:space="0" w:color="auto"/>
              <w:bottom w:val="single" w:sz="4" w:space="0" w:color="auto"/>
              <w:right w:val="single" w:sz="6" w:space="0" w:color="auto"/>
            </w:tcBorders>
          </w:tcPr>
          <w:p w:rsidR="000603B4" w:rsidRPr="00F96D69"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F96D69">
              <w:rPr>
                <w:rFonts w:ascii="Arial" w:hAnsi="Arial" w:cs="Arial"/>
                <w:sz w:val="24"/>
                <w:szCs w:val="24"/>
                <w:lang w:val="es-ES"/>
              </w:rPr>
              <w:t>Tensión</w:t>
            </w:r>
          </w:p>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(simétrica)</w:t>
            </w:r>
          </w:p>
        </w:tc>
      </w:tr>
      <w:tr w:rsidR="000603B4" w:rsidRPr="00AE4CFE" w:rsidTr="00057793">
        <w:tblPrEx>
          <w:tblCellMar>
            <w:top w:w="0" w:type="dxa"/>
            <w:bottom w:w="0" w:type="dxa"/>
          </w:tblCellMar>
        </w:tblPrEx>
        <w:trPr>
          <w:trHeight w:val="795"/>
        </w:trPr>
        <w:tc>
          <w:tcPr>
            <w:tcW w:w="2115" w:type="dxa"/>
            <w:tcBorders>
              <w:top w:val="single" w:sz="6" w:space="0" w:color="auto"/>
              <w:left w:val="single" w:sz="4" w:space="0" w:color="auto"/>
              <w:bottom w:val="single" w:sz="4"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700-750</w:t>
            </w:r>
          </w:p>
        </w:tc>
        <w:tc>
          <w:tcPr>
            <w:tcW w:w="1412" w:type="dxa"/>
            <w:tcBorders>
              <w:top w:val="single" w:sz="6" w:space="0" w:color="auto"/>
              <w:left w:val="single" w:sz="4" w:space="0" w:color="auto"/>
              <w:bottom w:val="single" w:sz="4"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As-O</w:t>
            </w:r>
          </w:p>
        </w:tc>
        <w:tc>
          <w:tcPr>
            <w:tcW w:w="3524" w:type="dxa"/>
            <w:tcBorders>
              <w:top w:val="single" w:sz="6" w:space="0" w:color="auto"/>
              <w:left w:val="single" w:sz="4" w:space="0" w:color="auto"/>
              <w:bottom w:val="single" w:sz="4" w:space="0" w:color="auto"/>
              <w:right w:val="single" w:sz="6" w:space="0" w:color="auto"/>
            </w:tcBorders>
          </w:tcPr>
          <w:p w:rsidR="000603B4" w:rsidRPr="00F96D69"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F96D69">
              <w:rPr>
                <w:rFonts w:ascii="Arial" w:hAnsi="Arial" w:cs="Arial"/>
                <w:sz w:val="24"/>
                <w:szCs w:val="24"/>
                <w:lang w:val="es-ES"/>
              </w:rPr>
              <w:t>Tensión</w:t>
            </w:r>
          </w:p>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(antisimétrica)</w:t>
            </w:r>
          </w:p>
        </w:tc>
      </w:tr>
      <w:tr w:rsidR="000603B4" w:rsidRPr="00AE4CFE" w:rsidTr="00057793">
        <w:tblPrEx>
          <w:tblCellMar>
            <w:top w:w="0" w:type="dxa"/>
            <w:bottom w:w="0" w:type="dxa"/>
          </w:tblCellMar>
        </w:tblPrEx>
        <w:trPr>
          <w:trHeight w:val="65"/>
        </w:trPr>
        <w:tc>
          <w:tcPr>
            <w:tcW w:w="2115"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500-400</w:t>
            </w:r>
          </w:p>
        </w:tc>
        <w:tc>
          <w:tcPr>
            <w:tcW w:w="1412"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As-O</w:t>
            </w:r>
          </w:p>
        </w:tc>
        <w:tc>
          <w:tcPr>
            <w:tcW w:w="3524" w:type="dxa"/>
            <w:tcBorders>
              <w:top w:val="single" w:sz="6" w:space="0" w:color="auto"/>
              <w:left w:val="single" w:sz="4" w:space="0" w:color="auto"/>
              <w:bottom w:val="single" w:sz="6" w:space="0" w:color="auto"/>
              <w:right w:val="single" w:sz="6" w:space="0" w:color="auto"/>
            </w:tcBorders>
          </w:tcPr>
          <w:p w:rsidR="000603B4" w:rsidRPr="00F96D69" w:rsidRDefault="000603B4" w:rsidP="00057793">
            <w:pPr>
              <w:widowControl w:val="0"/>
              <w:autoSpaceDE w:val="0"/>
              <w:autoSpaceDN w:val="0"/>
              <w:adjustRightInd w:val="0"/>
              <w:spacing w:before="100" w:after="100"/>
              <w:ind w:left="426"/>
              <w:jc w:val="center"/>
              <w:rPr>
                <w:rFonts w:ascii="Arial" w:hAnsi="Arial" w:cs="Arial"/>
                <w:sz w:val="24"/>
                <w:szCs w:val="24"/>
                <w:lang w:val="es-ES"/>
              </w:rPr>
            </w:pPr>
            <w:r w:rsidRPr="00F96D69">
              <w:rPr>
                <w:rFonts w:ascii="Arial" w:hAnsi="Arial" w:cs="Arial"/>
                <w:sz w:val="24"/>
                <w:szCs w:val="24"/>
                <w:lang w:val="es-ES"/>
              </w:rPr>
              <w:t>Flexión</w:t>
            </w:r>
          </w:p>
        </w:tc>
      </w:tr>
    </w:tbl>
    <w:p w:rsidR="000603B4" w:rsidRDefault="000603B4" w:rsidP="000603B4">
      <w:pPr>
        <w:widowControl w:val="0"/>
        <w:autoSpaceDE w:val="0"/>
        <w:autoSpaceDN w:val="0"/>
        <w:adjustRightInd w:val="0"/>
        <w:spacing w:before="100" w:after="100" w:line="480" w:lineRule="auto"/>
        <w:ind w:left="426"/>
        <w:jc w:val="center"/>
        <w:rPr>
          <w:rFonts w:ascii="Arial" w:hAnsi="Arial" w:cs="Arial"/>
          <w:sz w:val="24"/>
          <w:szCs w:val="24"/>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p>
    <w:p w:rsidR="00CE3DA7" w:rsidRDefault="00CE3DA7" w:rsidP="000603B4">
      <w:pPr>
        <w:widowControl w:val="0"/>
        <w:autoSpaceDE w:val="0"/>
        <w:autoSpaceDN w:val="0"/>
        <w:adjustRightInd w:val="0"/>
        <w:spacing w:before="100" w:after="10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r>
        <w:rPr>
          <w:rFonts w:ascii="Arial" w:hAnsi="Arial" w:cs="Arial"/>
          <w:sz w:val="24"/>
          <w:szCs w:val="24"/>
        </w:rPr>
        <w:t>El espectro de infrarrojo del compuesto se representa a continuación. En él se observan una serie de bandas de absorción (mínimos de transmisión o transmitancia) que se encuentran numerados del 1 al 10. Ver la siguiente figura 2.11</w:t>
      </w:r>
    </w:p>
    <w:p w:rsidR="000603B4" w:rsidRDefault="00EA45F2" w:rsidP="000603B4">
      <w:pPr>
        <w:widowControl w:val="0"/>
        <w:autoSpaceDE w:val="0"/>
        <w:autoSpaceDN w:val="0"/>
        <w:adjustRightInd w:val="0"/>
        <w:spacing w:before="100" w:after="100" w:line="480" w:lineRule="auto"/>
        <w:ind w:left="426"/>
        <w:jc w:val="center"/>
        <w:rPr>
          <w:rFonts w:ascii="Arial" w:hAnsi="Arial" w:cs="Arial"/>
          <w:b/>
          <w:sz w:val="24"/>
          <w:szCs w:val="24"/>
        </w:rPr>
      </w:pPr>
      <w:r>
        <w:rPr>
          <w:rFonts w:ascii="Arial" w:hAnsi="Arial" w:cs="Arial"/>
          <w:noProof/>
          <w:sz w:val="20"/>
          <w:szCs w:val="20"/>
          <w:lang w:val="es-ES" w:eastAsia="es-ES"/>
        </w:rPr>
        <w:drawing>
          <wp:inline distT="0" distB="0" distL="0" distR="0">
            <wp:extent cx="3810000" cy="4295775"/>
            <wp:effectExtent l="19050" t="0" r="0" b="0"/>
            <wp:docPr id="11"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3"/>
                    <pic:cNvPicPr>
                      <a:picLocks noChangeAspect="1" noChangeArrowheads="1"/>
                    </pic:cNvPicPr>
                  </pic:nvPicPr>
                  <pic:blipFill>
                    <a:blip r:embed="rId149"/>
                    <a:srcRect/>
                    <a:stretch>
                      <a:fillRect/>
                    </a:stretch>
                  </pic:blipFill>
                  <pic:spPr bwMode="auto">
                    <a:xfrm>
                      <a:off x="0" y="0"/>
                      <a:ext cx="3810000" cy="4295775"/>
                    </a:xfrm>
                    <a:prstGeom prst="rect">
                      <a:avLst/>
                    </a:prstGeom>
                    <a:noFill/>
                    <a:ln w="9525">
                      <a:noFill/>
                      <a:miter lim="800000"/>
                      <a:headEnd/>
                      <a:tailEnd/>
                    </a:ln>
                  </pic:spPr>
                </pic:pic>
              </a:graphicData>
            </a:graphic>
          </wp:inline>
        </w:drawing>
      </w:r>
    </w:p>
    <w:p w:rsidR="000603B4" w:rsidRDefault="000603B4" w:rsidP="000603B4">
      <w:pPr>
        <w:widowControl w:val="0"/>
        <w:autoSpaceDE w:val="0"/>
        <w:autoSpaceDN w:val="0"/>
        <w:adjustRightInd w:val="0"/>
        <w:spacing w:before="100" w:after="100" w:line="480" w:lineRule="auto"/>
        <w:ind w:left="426"/>
        <w:jc w:val="center"/>
        <w:rPr>
          <w:rFonts w:ascii="Arial" w:hAnsi="Arial" w:cs="Arial"/>
          <w:b/>
          <w:sz w:val="24"/>
          <w:szCs w:val="24"/>
        </w:rPr>
      </w:pPr>
      <w:r w:rsidRPr="00F00F35">
        <w:rPr>
          <w:rFonts w:ascii="Arial" w:hAnsi="Arial" w:cs="Arial"/>
          <w:b/>
          <w:sz w:val="24"/>
          <w:szCs w:val="24"/>
        </w:rPr>
        <w:t>FIGURA (2.11) ESPECTRO DE IR DEL COMPUESTO</w:t>
      </w:r>
      <w:r>
        <w:rPr>
          <w:rFonts w:ascii="Arial" w:hAnsi="Arial" w:cs="Arial"/>
          <w:b/>
          <w:sz w:val="24"/>
          <w:szCs w:val="24"/>
        </w:rPr>
        <w:t>.</w:t>
      </w:r>
      <w:r w:rsidRPr="00F00F35">
        <w:rPr>
          <w:rFonts w:ascii="Arial" w:hAnsi="Arial" w:cs="Arial"/>
          <w:b/>
          <w:sz w:val="24"/>
          <w:szCs w:val="24"/>
        </w:rPr>
        <w:t xml:space="preserve"> [</w:t>
      </w:r>
      <w:r>
        <w:rPr>
          <w:rFonts w:ascii="Arial" w:hAnsi="Arial" w:cs="Arial"/>
          <w:b/>
          <w:sz w:val="24"/>
          <w:szCs w:val="24"/>
        </w:rPr>
        <w:t>5</w:t>
      </w:r>
      <w:r w:rsidRPr="00F00F35">
        <w:rPr>
          <w:rFonts w:ascii="Arial" w:hAnsi="Arial" w:cs="Arial"/>
          <w:b/>
          <w:sz w:val="24"/>
          <w:szCs w:val="24"/>
        </w:rPr>
        <w:t>].</w:t>
      </w:r>
    </w:p>
    <w:p w:rsidR="000603B4" w:rsidRDefault="000603B4" w:rsidP="000603B4">
      <w:pPr>
        <w:widowControl w:val="0"/>
        <w:autoSpaceDE w:val="0"/>
        <w:autoSpaceDN w:val="0"/>
        <w:adjustRightInd w:val="0"/>
        <w:spacing w:before="100" w:after="100" w:line="480" w:lineRule="auto"/>
        <w:ind w:left="426"/>
        <w:jc w:val="center"/>
        <w:rPr>
          <w:rFonts w:ascii="Arial" w:hAnsi="Arial" w:cs="Arial"/>
          <w:b/>
          <w:sz w:val="24"/>
          <w:szCs w:val="24"/>
        </w:rPr>
      </w:pPr>
    </w:p>
    <w:p w:rsidR="000603B4" w:rsidRDefault="000603B4" w:rsidP="000603B4">
      <w:pPr>
        <w:widowControl w:val="0"/>
        <w:autoSpaceDE w:val="0"/>
        <w:autoSpaceDN w:val="0"/>
        <w:adjustRightInd w:val="0"/>
        <w:spacing w:before="100" w:after="100" w:line="480" w:lineRule="auto"/>
        <w:ind w:left="426"/>
        <w:jc w:val="center"/>
        <w:rPr>
          <w:rFonts w:ascii="Arial" w:hAnsi="Arial" w:cs="Arial"/>
          <w:b/>
          <w:sz w:val="24"/>
          <w:szCs w:val="24"/>
        </w:rPr>
      </w:pPr>
    </w:p>
    <w:p w:rsidR="000603B4" w:rsidRDefault="000603B4" w:rsidP="000603B4">
      <w:pPr>
        <w:widowControl w:val="0"/>
        <w:autoSpaceDE w:val="0"/>
        <w:autoSpaceDN w:val="0"/>
        <w:adjustRightInd w:val="0"/>
        <w:spacing w:before="100" w:after="100" w:line="480" w:lineRule="auto"/>
        <w:ind w:left="426"/>
        <w:jc w:val="center"/>
        <w:rPr>
          <w:rFonts w:ascii="Arial" w:hAnsi="Arial" w:cs="Arial"/>
          <w:b/>
          <w:sz w:val="24"/>
          <w:szCs w:val="24"/>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r>
        <w:rPr>
          <w:rFonts w:ascii="Arial" w:hAnsi="Arial" w:cs="Arial"/>
          <w:sz w:val="24"/>
          <w:szCs w:val="24"/>
        </w:rPr>
        <w:t>Comparando la posición de las bandas de absorción observadas en el espectro con la tabla de bandas esperadas, se puede realizar la asignación y comprobar los grupos moleculares presentes en nuestro compuesto. Ver la siguiente tabla 2.</w:t>
      </w: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100" w:after="0" w:line="480" w:lineRule="auto"/>
        <w:ind w:left="426"/>
        <w:jc w:val="center"/>
        <w:rPr>
          <w:rFonts w:ascii="Arial" w:hAnsi="Arial" w:cs="Arial"/>
          <w:b/>
          <w:sz w:val="24"/>
          <w:szCs w:val="24"/>
          <w:lang w:val="es-ES"/>
        </w:rPr>
      </w:pPr>
      <w:r>
        <w:rPr>
          <w:rFonts w:ascii="Arial" w:hAnsi="Arial" w:cs="Arial"/>
          <w:b/>
          <w:sz w:val="24"/>
          <w:szCs w:val="24"/>
          <w:lang w:val="es-ES"/>
        </w:rPr>
        <w:t>TABLA 2</w:t>
      </w:r>
      <w:r w:rsidRPr="00F00F35">
        <w:rPr>
          <w:rFonts w:ascii="Arial" w:hAnsi="Arial" w:cs="Arial"/>
          <w:b/>
          <w:sz w:val="24"/>
          <w:szCs w:val="24"/>
          <w:lang w:val="es-ES"/>
        </w:rPr>
        <w:t xml:space="preserve"> </w:t>
      </w:r>
    </w:p>
    <w:p w:rsidR="000603B4" w:rsidRDefault="000603B4" w:rsidP="000603B4">
      <w:pPr>
        <w:widowControl w:val="0"/>
        <w:autoSpaceDE w:val="0"/>
        <w:autoSpaceDN w:val="0"/>
        <w:adjustRightInd w:val="0"/>
        <w:spacing w:before="100" w:after="0" w:line="480" w:lineRule="auto"/>
        <w:ind w:left="426"/>
        <w:jc w:val="center"/>
        <w:rPr>
          <w:rFonts w:ascii="Arial" w:hAnsi="Arial" w:cs="Arial"/>
          <w:b/>
          <w:sz w:val="24"/>
          <w:szCs w:val="24"/>
          <w:lang w:val="es-ES"/>
        </w:rPr>
      </w:pPr>
      <w:r w:rsidRPr="00F00F35">
        <w:rPr>
          <w:rFonts w:ascii="Arial" w:hAnsi="Arial" w:cs="Arial"/>
          <w:b/>
          <w:sz w:val="24"/>
          <w:szCs w:val="24"/>
          <w:lang w:val="es-ES"/>
        </w:rPr>
        <w:t>GRUPOS MOLECULARES PRESENTES EN NUESTRO COMPUESTO</w:t>
      </w:r>
      <w:r>
        <w:rPr>
          <w:rFonts w:ascii="Arial" w:hAnsi="Arial" w:cs="Arial"/>
          <w:b/>
          <w:sz w:val="24"/>
          <w:szCs w:val="24"/>
          <w:lang w:val="es-ES"/>
        </w:rPr>
        <w:t xml:space="preserve"> </w:t>
      </w:r>
      <w:r w:rsidRPr="00F00F35">
        <w:rPr>
          <w:rFonts w:ascii="Arial" w:hAnsi="Arial" w:cs="Arial"/>
          <w:b/>
          <w:sz w:val="24"/>
          <w:szCs w:val="24"/>
          <w:lang w:val="es-ES"/>
        </w:rPr>
        <w:t>[</w:t>
      </w:r>
      <w:r>
        <w:rPr>
          <w:rFonts w:ascii="Arial" w:hAnsi="Arial" w:cs="Arial"/>
          <w:b/>
          <w:sz w:val="24"/>
          <w:szCs w:val="24"/>
          <w:lang w:val="es-ES"/>
        </w:rPr>
        <w:t>5</w:t>
      </w:r>
      <w:r w:rsidRPr="00F00F35">
        <w:rPr>
          <w:rFonts w:ascii="Arial" w:hAnsi="Arial" w:cs="Arial"/>
          <w:b/>
          <w:sz w:val="24"/>
          <w:szCs w:val="24"/>
        </w:rPr>
        <w:t>].</w:t>
      </w:r>
    </w:p>
    <w:tbl>
      <w:tblPr>
        <w:tblpPr w:leftFromText="141" w:rightFromText="141" w:vertAnchor="text" w:horzAnchor="margin" w:tblpXSpec="center" w:tblpY="293"/>
        <w:tblW w:w="7245" w:type="dxa"/>
        <w:tblBorders>
          <w:top w:val="dashed" w:sz="6" w:space="0" w:color="auto"/>
          <w:left w:val="dashed" w:sz="6" w:space="0" w:color="auto"/>
          <w:bottom w:val="dashed" w:sz="6" w:space="0" w:color="auto"/>
          <w:right w:val="dashed" w:sz="6" w:space="0" w:color="auto"/>
        </w:tblBorders>
        <w:tblLayout w:type="fixed"/>
        <w:tblCellMar>
          <w:left w:w="15" w:type="dxa"/>
          <w:right w:w="15" w:type="dxa"/>
        </w:tblCellMar>
        <w:tblLook w:val="0000"/>
      </w:tblPr>
      <w:tblGrid>
        <w:gridCol w:w="1433"/>
        <w:gridCol w:w="1753"/>
        <w:gridCol w:w="1507"/>
        <w:gridCol w:w="2552"/>
      </w:tblGrid>
      <w:tr w:rsidR="000603B4" w:rsidTr="00057793">
        <w:tblPrEx>
          <w:tblCellMar>
            <w:top w:w="0" w:type="dxa"/>
            <w:bottom w:w="0" w:type="dxa"/>
          </w:tblCellMar>
        </w:tblPrEx>
        <w:trPr>
          <w:trHeight w:val="475"/>
        </w:trPr>
        <w:tc>
          <w:tcPr>
            <w:tcW w:w="1433"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b/>
                <w:sz w:val="24"/>
                <w:szCs w:val="24"/>
                <w:lang w:val="es-ES"/>
              </w:rPr>
            </w:pPr>
            <w:r w:rsidRPr="00E8414D">
              <w:rPr>
                <w:rFonts w:ascii="Arial" w:hAnsi="Arial" w:cs="Arial"/>
                <w:b/>
                <w:sz w:val="24"/>
                <w:szCs w:val="24"/>
                <w:lang w:val="es-ES"/>
              </w:rPr>
              <w:t>Número</w:t>
            </w:r>
          </w:p>
        </w:tc>
        <w:tc>
          <w:tcPr>
            <w:tcW w:w="1753" w:type="dxa"/>
            <w:tcBorders>
              <w:top w:val="single" w:sz="6" w:space="0" w:color="auto"/>
              <w:left w:val="single" w:sz="6" w:space="0" w:color="auto"/>
              <w:bottom w:val="single" w:sz="6" w:space="0" w:color="auto"/>
              <w:right w:val="single" w:sz="6" w:space="0" w:color="auto"/>
            </w:tcBorders>
          </w:tcPr>
          <w:p w:rsidR="000603B4" w:rsidRDefault="000603B4" w:rsidP="00057793">
            <w:pPr>
              <w:widowControl w:val="0"/>
              <w:autoSpaceDE w:val="0"/>
              <w:autoSpaceDN w:val="0"/>
              <w:adjustRightInd w:val="0"/>
              <w:spacing w:before="100" w:after="100" w:line="240" w:lineRule="auto"/>
              <w:ind w:left="426"/>
              <w:jc w:val="center"/>
              <w:rPr>
                <w:rFonts w:ascii="Arial" w:hAnsi="Arial" w:cs="Arial"/>
                <w:b/>
                <w:sz w:val="24"/>
                <w:szCs w:val="24"/>
                <w:lang w:val="es-ES"/>
              </w:rPr>
            </w:pPr>
            <w:r w:rsidRPr="00E8414D">
              <w:rPr>
                <w:rFonts w:ascii="Arial" w:hAnsi="Arial" w:cs="Arial"/>
                <w:b/>
                <w:sz w:val="24"/>
                <w:szCs w:val="24"/>
                <w:lang w:val="es-ES"/>
              </w:rPr>
              <w:t>Frecuencia</w:t>
            </w:r>
          </w:p>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b/>
                <w:sz w:val="24"/>
                <w:szCs w:val="24"/>
                <w:lang w:val="es-ES"/>
              </w:rPr>
            </w:pPr>
            <w:r w:rsidRPr="00E8414D">
              <w:rPr>
                <w:rFonts w:ascii="Arial" w:hAnsi="Arial" w:cs="Arial"/>
                <w:b/>
                <w:sz w:val="24"/>
                <w:szCs w:val="24"/>
                <w:lang w:val="es-ES"/>
              </w:rPr>
              <w:t>(cm</w:t>
            </w:r>
            <w:r w:rsidRPr="00E8414D">
              <w:rPr>
                <w:rFonts w:ascii="Arial" w:hAnsi="Arial" w:cs="Arial"/>
                <w:b/>
                <w:sz w:val="24"/>
                <w:szCs w:val="24"/>
                <w:vertAlign w:val="superscript"/>
                <w:lang w:val="es-ES"/>
              </w:rPr>
              <w:t>-1</w:t>
            </w:r>
            <w:r w:rsidRPr="00E8414D">
              <w:rPr>
                <w:rFonts w:ascii="Arial" w:hAnsi="Arial" w:cs="Arial"/>
                <w:b/>
                <w:sz w:val="24"/>
                <w:szCs w:val="24"/>
                <w:lang w:val="es-ES"/>
              </w:rPr>
              <w:t>)</w:t>
            </w:r>
          </w:p>
        </w:tc>
        <w:tc>
          <w:tcPr>
            <w:tcW w:w="1507"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b/>
                <w:sz w:val="24"/>
                <w:szCs w:val="24"/>
                <w:lang w:val="es-ES"/>
              </w:rPr>
            </w:pPr>
            <w:r w:rsidRPr="00E8414D">
              <w:rPr>
                <w:rFonts w:ascii="Arial" w:hAnsi="Arial" w:cs="Arial"/>
                <w:b/>
                <w:sz w:val="24"/>
                <w:szCs w:val="24"/>
                <w:lang w:val="es-ES"/>
              </w:rPr>
              <w:t>Enlace</w:t>
            </w:r>
          </w:p>
        </w:tc>
        <w:tc>
          <w:tcPr>
            <w:tcW w:w="2552"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b/>
                <w:sz w:val="24"/>
                <w:szCs w:val="24"/>
                <w:lang w:val="es-ES"/>
              </w:rPr>
            </w:pPr>
            <w:r w:rsidRPr="00E8414D">
              <w:rPr>
                <w:rFonts w:ascii="Arial" w:hAnsi="Arial" w:cs="Arial"/>
                <w:b/>
                <w:sz w:val="24"/>
                <w:szCs w:val="24"/>
                <w:lang w:val="es-ES"/>
              </w:rPr>
              <w:t>Tipo de vibración</w:t>
            </w:r>
          </w:p>
        </w:tc>
      </w:tr>
      <w:tr w:rsidR="000603B4" w:rsidTr="00057793">
        <w:tblPrEx>
          <w:tblCellMar>
            <w:top w:w="0" w:type="dxa"/>
            <w:bottom w:w="0" w:type="dxa"/>
          </w:tblCellMar>
        </w:tblPrEx>
        <w:trPr>
          <w:trHeight w:val="475"/>
        </w:trPr>
        <w:tc>
          <w:tcPr>
            <w:tcW w:w="1433"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1</w:t>
            </w:r>
          </w:p>
        </w:tc>
        <w:tc>
          <w:tcPr>
            <w:tcW w:w="1753"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3450</w:t>
            </w:r>
          </w:p>
        </w:tc>
        <w:tc>
          <w:tcPr>
            <w:tcW w:w="1507"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O-H</w:t>
            </w:r>
          </w:p>
        </w:tc>
        <w:tc>
          <w:tcPr>
            <w:tcW w:w="2552"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Tensión</w:t>
            </w:r>
          </w:p>
        </w:tc>
      </w:tr>
      <w:tr w:rsidR="000603B4" w:rsidTr="00057793">
        <w:tblPrEx>
          <w:tblCellMar>
            <w:top w:w="0" w:type="dxa"/>
            <w:bottom w:w="0" w:type="dxa"/>
          </w:tblCellMar>
        </w:tblPrEx>
        <w:trPr>
          <w:trHeight w:val="475"/>
        </w:trPr>
        <w:tc>
          <w:tcPr>
            <w:tcW w:w="1433"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2</w:t>
            </w:r>
          </w:p>
        </w:tc>
        <w:tc>
          <w:tcPr>
            <w:tcW w:w="1753"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3170</w:t>
            </w:r>
          </w:p>
        </w:tc>
        <w:tc>
          <w:tcPr>
            <w:tcW w:w="1507"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N-H</w:t>
            </w:r>
          </w:p>
        </w:tc>
        <w:tc>
          <w:tcPr>
            <w:tcW w:w="2552"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Tensión</w:t>
            </w:r>
          </w:p>
        </w:tc>
      </w:tr>
      <w:tr w:rsidR="000603B4" w:rsidTr="00057793">
        <w:tblPrEx>
          <w:tblCellMar>
            <w:top w:w="0" w:type="dxa"/>
            <w:bottom w:w="0" w:type="dxa"/>
          </w:tblCellMar>
        </w:tblPrEx>
        <w:trPr>
          <w:trHeight w:val="460"/>
        </w:trPr>
        <w:tc>
          <w:tcPr>
            <w:tcW w:w="1433"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3</w:t>
            </w:r>
          </w:p>
        </w:tc>
        <w:tc>
          <w:tcPr>
            <w:tcW w:w="1753"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2950</w:t>
            </w:r>
          </w:p>
        </w:tc>
        <w:tc>
          <w:tcPr>
            <w:tcW w:w="1507"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C-H</w:t>
            </w:r>
          </w:p>
        </w:tc>
        <w:tc>
          <w:tcPr>
            <w:tcW w:w="2552"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Tensión</w:t>
            </w:r>
          </w:p>
        </w:tc>
      </w:tr>
      <w:tr w:rsidR="000603B4" w:rsidTr="00057793">
        <w:tblPrEx>
          <w:tblCellMar>
            <w:top w:w="0" w:type="dxa"/>
            <w:bottom w:w="0" w:type="dxa"/>
          </w:tblCellMar>
        </w:tblPrEx>
        <w:trPr>
          <w:trHeight w:val="475"/>
        </w:trPr>
        <w:tc>
          <w:tcPr>
            <w:tcW w:w="1433"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4</w:t>
            </w:r>
          </w:p>
        </w:tc>
        <w:tc>
          <w:tcPr>
            <w:tcW w:w="1753"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1610</w:t>
            </w:r>
          </w:p>
        </w:tc>
        <w:tc>
          <w:tcPr>
            <w:tcW w:w="1507"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O-H</w:t>
            </w:r>
          </w:p>
        </w:tc>
        <w:tc>
          <w:tcPr>
            <w:tcW w:w="2552"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Flexión</w:t>
            </w:r>
          </w:p>
        </w:tc>
      </w:tr>
      <w:tr w:rsidR="000603B4" w:rsidTr="00057793">
        <w:tblPrEx>
          <w:tblCellMar>
            <w:top w:w="0" w:type="dxa"/>
            <w:bottom w:w="0" w:type="dxa"/>
          </w:tblCellMar>
        </w:tblPrEx>
        <w:trPr>
          <w:trHeight w:val="475"/>
        </w:trPr>
        <w:tc>
          <w:tcPr>
            <w:tcW w:w="1433"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5</w:t>
            </w:r>
          </w:p>
        </w:tc>
        <w:tc>
          <w:tcPr>
            <w:tcW w:w="1753"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1535</w:t>
            </w:r>
          </w:p>
        </w:tc>
        <w:tc>
          <w:tcPr>
            <w:tcW w:w="1507"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N-H</w:t>
            </w:r>
          </w:p>
        </w:tc>
        <w:tc>
          <w:tcPr>
            <w:tcW w:w="2552"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Flexión</w:t>
            </w:r>
          </w:p>
        </w:tc>
      </w:tr>
      <w:tr w:rsidR="000603B4" w:rsidTr="00057793">
        <w:tblPrEx>
          <w:tblCellMar>
            <w:top w:w="0" w:type="dxa"/>
            <w:bottom w:w="0" w:type="dxa"/>
          </w:tblCellMar>
        </w:tblPrEx>
        <w:trPr>
          <w:trHeight w:val="475"/>
        </w:trPr>
        <w:tc>
          <w:tcPr>
            <w:tcW w:w="1433" w:type="dxa"/>
            <w:tcBorders>
              <w:top w:val="single" w:sz="6" w:space="0" w:color="auto"/>
              <w:left w:val="single" w:sz="6" w:space="0" w:color="auto"/>
              <w:bottom w:val="single" w:sz="6" w:space="0" w:color="auto"/>
              <w:right w:val="single" w:sz="6" w:space="0" w:color="auto"/>
            </w:tcBorders>
          </w:tcPr>
          <w:p w:rsidR="000603B4"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p>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6</w:t>
            </w:r>
          </w:p>
        </w:tc>
        <w:tc>
          <w:tcPr>
            <w:tcW w:w="1753" w:type="dxa"/>
            <w:tcBorders>
              <w:top w:val="single" w:sz="6" w:space="0" w:color="auto"/>
              <w:left w:val="single" w:sz="6" w:space="0" w:color="auto"/>
              <w:bottom w:val="single" w:sz="6" w:space="0" w:color="auto"/>
              <w:right w:val="single" w:sz="6" w:space="0" w:color="auto"/>
            </w:tcBorders>
          </w:tcPr>
          <w:p w:rsidR="000603B4"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Pr>
                <w:rFonts w:ascii="Arial" w:hAnsi="Arial" w:cs="Arial"/>
                <w:sz w:val="24"/>
                <w:szCs w:val="24"/>
                <w:lang w:val="es-ES"/>
              </w:rPr>
              <w:t>1420</w:t>
            </w:r>
          </w:p>
          <w:p w:rsidR="000603B4"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Pr>
                <w:rFonts w:ascii="Arial" w:hAnsi="Arial" w:cs="Arial"/>
                <w:sz w:val="24"/>
                <w:szCs w:val="24"/>
                <w:lang w:val="es-ES"/>
              </w:rPr>
              <w:t>1295</w:t>
            </w:r>
          </w:p>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1200</w:t>
            </w:r>
          </w:p>
        </w:tc>
        <w:tc>
          <w:tcPr>
            <w:tcW w:w="1507" w:type="dxa"/>
            <w:tcBorders>
              <w:top w:val="single" w:sz="6" w:space="0" w:color="auto"/>
              <w:left w:val="single" w:sz="6" w:space="0" w:color="auto"/>
              <w:bottom w:val="single" w:sz="6" w:space="0" w:color="auto"/>
              <w:right w:val="single" w:sz="6" w:space="0" w:color="auto"/>
            </w:tcBorders>
          </w:tcPr>
          <w:p w:rsidR="000603B4"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p>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C-H</w:t>
            </w:r>
          </w:p>
        </w:tc>
        <w:tc>
          <w:tcPr>
            <w:tcW w:w="2552" w:type="dxa"/>
            <w:tcBorders>
              <w:top w:val="single" w:sz="6" w:space="0" w:color="auto"/>
              <w:left w:val="single" w:sz="6" w:space="0" w:color="auto"/>
              <w:bottom w:val="single" w:sz="6" w:space="0" w:color="auto"/>
              <w:right w:val="single" w:sz="6" w:space="0" w:color="auto"/>
            </w:tcBorders>
          </w:tcPr>
          <w:p w:rsidR="000603B4"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p>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Flexión</w:t>
            </w:r>
          </w:p>
        </w:tc>
      </w:tr>
      <w:tr w:rsidR="000603B4" w:rsidTr="00057793">
        <w:tblPrEx>
          <w:tblCellMar>
            <w:top w:w="0" w:type="dxa"/>
            <w:bottom w:w="0" w:type="dxa"/>
          </w:tblCellMar>
        </w:tblPrEx>
        <w:trPr>
          <w:trHeight w:val="460"/>
        </w:trPr>
        <w:tc>
          <w:tcPr>
            <w:tcW w:w="1433"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7</w:t>
            </w:r>
          </w:p>
        </w:tc>
        <w:tc>
          <w:tcPr>
            <w:tcW w:w="1753"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1085</w:t>
            </w:r>
          </w:p>
        </w:tc>
        <w:tc>
          <w:tcPr>
            <w:tcW w:w="1507"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C-N</w:t>
            </w:r>
          </w:p>
        </w:tc>
        <w:tc>
          <w:tcPr>
            <w:tcW w:w="2552"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Flexión</w:t>
            </w:r>
          </w:p>
        </w:tc>
      </w:tr>
      <w:tr w:rsidR="000603B4" w:rsidTr="00057793">
        <w:tblPrEx>
          <w:tblCellMar>
            <w:top w:w="0" w:type="dxa"/>
            <w:bottom w:w="0" w:type="dxa"/>
          </w:tblCellMar>
        </w:tblPrEx>
        <w:trPr>
          <w:trHeight w:val="475"/>
        </w:trPr>
        <w:tc>
          <w:tcPr>
            <w:tcW w:w="1433"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8</w:t>
            </w:r>
          </w:p>
        </w:tc>
        <w:tc>
          <w:tcPr>
            <w:tcW w:w="1753"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820</w:t>
            </w:r>
          </w:p>
        </w:tc>
        <w:tc>
          <w:tcPr>
            <w:tcW w:w="1507"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As-O</w:t>
            </w:r>
          </w:p>
        </w:tc>
        <w:tc>
          <w:tcPr>
            <w:tcW w:w="2552"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Tensión (simétrica)</w:t>
            </w:r>
          </w:p>
        </w:tc>
      </w:tr>
      <w:tr w:rsidR="000603B4" w:rsidTr="00057793">
        <w:tblPrEx>
          <w:tblCellMar>
            <w:top w:w="0" w:type="dxa"/>
            <w:bottom w:w="0" w:type="dxa"/>
          </w:tblCellMar>
        </w:tblPrEx>
        <w:trPr>
          <w:trHeight w:val="475"/>
        </w:trPr>
        <w:tc>
          <w:tcPr>
            <w:tcW w:w="1433"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9</w:t>
            </w:r>
          </w:p>
        </w:tc>
        <w:tc>
          <w:tcPr>
            <w:tcW w:w="1753"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760</w:t>
            </w:r>
          </w:p>
        </w:tc>
        <w:tc>
          <w:tcPr>
            <w:tcW w:w="1507"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As-O</w:t>
            </w:r>
          </w:p>
        </w:tc>
        <w:tc>
          <w:tcPr>
            <w:tcW w:w="2552"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Tensión (antisimétrica)</w:t>
            </w:r>
          </w:p>
        </w:tc>
      </w:tr>
      <w:tr w:rsidR="000603B4" w:rsidTr="00057793">
        <w:tblPrEx>
          <w:tblCellMar>
            <w:top w:w="0" w:type="dxa"/>
            <w:bottom w:w="0" w:type="dxa"/>
          </w:tblCellMar>
        </w:tblPrEx>
        <w:trPr>
          <w:trHeight w:val="460"/>
        </w:trPr>
        <w:tc>
          <w:tcPr>
            <w:tcW w:w="1433"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10</w:t>
            </w:r>
          </w:p>
        </w:tc>
        <w:tc>
          <w:tcPr>
            <w:tcW w:w="1753"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470</w:t>
            </w:r>
          </w:p>
        </w:tc>
        <w:tc>
          <w:tcPr>
            <w:tcW w:w="1507"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As-O</w:t>
            </w:r>
          </w:p>
        </w:tc>
        <w:tc>
          <w:tcPr>
            <w:tcW w:w="2552" w:type="dxa"/>
            <w:tcBorders>
              <w:top w:val="single" w:sz="6" w:space="0" w:color="auto"/>
              <w:left w:val="single" w:sz="6" w:space="0" w:color="auto"/>
              <w:bottom w:val="single" w:sz="6" w:space="0" w:color="auto"/>
              <w:right w:val="single" w:sz="6" w:space="0" w:color="auto"/>
            </w:tcBorders>
          </w:tcPr>
          <w:p w:rsidR="000603B4" w:rsidRPr="00E8414D" w:rsidRDefault="000603B4" w:rsidP="00057793">
            <w:pPr>
              <w:widowControl w:val="0"/>
              <w:autoSpaceDE w:val="0"/>
              <w:autoSpaceDN w:val="0"/>
              <w:adjustRightInd w:val="0"/>
              <w:spacing w:before="100" w:after="100" w:line="240" w:lineRule="auto"/>
              <w:ind w:left="426"/>
              <w:jc w:val="center"/>
              <w:rPr>
                <w:rFonts w:ascii="Arial" w:hAnsi="Arial" w:cs="Arial"/>
                <w:sz w:val="24"/>
                <w:szCs w:val="24"/>
                <w:lang w:val="es-ES"/>
              </w:rPr>
            </w:pPr>
            <w:r w:rsidRPr="00E8414D">
              <w:rPr>
                <w:rFonts w:ascii="Arial" w:hAnsi="Arial" w:cs="Arial"/>
                <w:sz w:val="24"/>
                <w:szCs w:val="24"/>
                <w:lang w:val="es-ES"/>
              </w:rPr>
              <w:t>Flexión</w:t>
            </w:r>
          </w:p>
        </w:tc>
      </w:tr>
    </w:tbl>
    <w:p w:rsidR="000603B4" w:rsidRPr="00F928FB" w:rsidRDefault="000603B4" w:rsidP="000603B4">
      <w:pPr>
        <w:widowControl w:val="0"/>
        <w:autoSpaceDE w:val="0"/>
        <w:autoSpaceDN w:val="0"/>
        <w:adjustRightInd w:val="0"/>
        <w:spacing w:before="100" w:after="0" w:line="480" w:lineRule="auto"/>
        <w:ind w:left="426"/>
        <w:jc w:val="center"/>
        <w:rPr>
          <w:rFonts w:ascii="Arial" w:hAnsi="Arial" w:cs="Arial"/>
          <w:b/>
          <w:sz w:val="24"/>
          <w:szCs w:val="24"/>
          <w:lang w:val="es-ES"/>
        </w:rPr>
      </w:pPr>
    </w:p>
    <w:p w:rsidR="000603B4" w:rsidRDefault="000603B4" w:rsidP="000603B4">
      <w:pPr>
        <w:widowControl w:val="0"/>
        <w:autoSpaceDE w:val="0"/>
        <w:autoSpaceDN w:val="0"/>
        <w:adjustRightInd w:val="0"/>
        <w:spacing w:before="100" w:after="0" w:line="480" w:lineRule="auto"/>
        <w:ind w:left="426"/>
        <w:rPr>
          <w:rFonts w:ascii="Arial" w:hAnsi="Arial" w:cs="Arial"/>
          <w:sz w:val="24"/>
          <w:szCs w:val="24"/>
          <w:lang w:val="es-ES"/>
        </w:rPr>
      </w:pPr>
    </w:p>
    <w:p w:rsidR="000603B4" w:rsidRDefault="000603B4" w:rsidP="000603B4">
      <w:pPr>
        <w:spacing w:line="480" w:lineRule="auto"/>
        <w:ind w:left="426"/>
        <w:jc w:val="both"/>
        <w:rPr>
          <w:rFonts w:ascii="Arial" w:hAnsi="Arial" w:cs="Arial"/>
          <w:b/>
          <w:sz w:val="24"/>
          <w:szCs w:val="24"/>
        </w:rPr>
      </w:pPr>
      <w:r w:rsidRPr="00512CB8">
        <w:rPr>
          <w:rFonts w:ascii="Arial" w:hAnsi="Arial" w:cs="Arial"/>
          <w:b/>
          <w:sz w:val="24"/>
          <w:szCs w:val="24"/>
          <w:lang w:val="es-ES"/>
        </w:rPr>
        <w:t xml:space="preserve">Modelo mecánico de una vibración de expansión en una molécula diatómica </w:t>
      </w:r>
    </w:p>
    <w:p w:rsidR="000603B4" w:rsidRPr="00512CB8" w:rsidRDefault="000603B4" w:rsidP="000603B4">
      <w:pPr>
        <w:ind w:left="426"/>
        <w:jc w:val="both"/>
        <w:rPr>
          <w:rFonts w:ascii="Arial" w:hAnsi="Arial" w:cs="Arial"/>
          <w:b/>
          <w:sz w:val="24"/>
          <w:szCs w:val="24"/>
        </w:rPr>
      </w:pPr>
    </w:p>
    <w:p w:rsidR="000603B4" w:rsidRDefault="000603B4" w:rsidP="000603B4">
      <w:pPr>
        <w:spacing w:line="480" w:lineRule="auto"/>
        <w:ind w:left="426"/>
        <w:jc w:val="both"/>
        <w:rPr>
          <w:rFonts w:ascii="Arial" w:hAnsi="Arial" w:cs="Arial"/>
          <w:sz w:val="24"/>
          <w:szCs w:val="24"/>
          <w:lang w:val="es-ES"/>
        </w:rPr>
      </w:pPr>
      <w:r w:rsidRPr="00512CB8">
        <w:rPr>
          <w:rFonts w:ascii="Arial" w:hAnsi="Arial" w:cs="Arial"/>
          <w:sz w:val="24"/>
          <w:szCs w:val="24"/>
        </w:rPr>
        <w:t>L</w:t>
      </w:r>
      <w:r w:rsidRPr="00512CB8">
        <w:rPr>
          <w:rFonts w:ascii="Arial" w:hAnsi="Arial" w:cs="Arial"/>
          <w:sz w:val="24"/>
          <w:szCs w:val="24"/>
          <w:lang w:val="es-ES"/>
        </w:rPr>
        <w:t>as características de una vibración de estiramiento atómico se pueden aproximar por un modelo mecánico que</w:t>
      </w:r>
      <w:r w:rsidRPr="00512CB8">
        <w:rPr>
          <w:rFonts w:ascii="Arial" w:hAnsi="Arial" w:cs="Arial"/>
          <w:sz w:val="24"/>
          <w:szCs w:val="24"/>
        </w:rPr>
        <w:t xml:space="preserve"> consiste de dos masas conectada</w:t>
      </w:r>
      <w:r w:rsidRPr="00512CB8">
        <w:rPr>
          <w:rFonts w:ascii="Arial" w:hAnsi="Arial" w:cs="Arial"/>
          <w:sz w:val="24"/>
          <w:szCs w:val="24"/>
          <w:lang w:val="es-ES"/>
        </w:rPr>
        <w:t>s por un muelle. Una perturbación de una de estas</w:t>
      </w:r>
      <w:r w:rsidRPr="00512CB8">
        <w:rPr>
          <w:rFonts w:ascii="Arial" w:hAnsi="Arial" w:cs="Arial"/>
          <w:sz w:val="24"/>
          <w:szCs w:val="24"/>
        </w:rPr>
        <w:t xml:space="preserve"> masas en el eje del resorte </w:t>
      </w:r>
      <w:r w:rsidRPr="00512CB8">
        <w:rPr>
          <w:rFonts w:ascii="Arial" w:hAnsi="Arial" w:cs="Arial"/>
          <w:sz w:val="24"/>
          <w:szCs w:val="24"/>
          <w:lang w:val="es-ES"/>
        </w:rPr>
        <w:t>da como resultado una vibración llamada un movimiento de armónico simple. Consideremos en primer lugar la vibración de una sola masa conectada a un manantial que es colgado de un ob</w:t>
      </w:r>
      <w:r>
        <w:rPr>
          <w:rFonts w:ascii="Arial" w:hAnsi="Arial" w:cs="Arial"/>
          <w:sz w:val="24"/>
          <w:szCs w:val="24"/>
          <w:lang w:val="es-ES"/>
        </w:rPr>
        <w:t>jeto inamovible (ver figura 2.14</w:t>
      </w:r>
      <w:r w:rsidRPr="00512CB8">
        <w:rPr>
          <w:rFonts w:ascii="Arial" w:hAnsi="Arial" w:cs="Arial"/>
          <w:sz w:val="24"/>
          <w:szCs w:val="24"/>
          <w:lang w:val="es-ES"/>
        </w:rPr>
        <w:t xml:space="preserve">a). Si la masa es desplazada una distancia y desde su posición de equilibrio mediante la aplicación de una </w:t>
      </w:r>
      <w:r w:rsidRPr="00512CB8">
        <w:rPr>
          <w:rFonts w:ascii="Arial" w:hAnsi="Arial" w:cs="Arial"/>
          <w:sz w:val="24"/>
          <w:szCs w:val="24"/>
        </w:rPr>
        <w:t>fuerza en el eje del resorte</w:t>
      </w:r>
      <w:r w:rsidRPr="00512CB8">
        <w:rPr>
          <w:rFonts w:ascii="Arial" w:hAnsi="Arial" w:cs="Arial"/>
          <w:sz w:val="24"/>
          <w:szCs w:val="24"/>
          <w:lang w:val="es-ES"/>
        </w:rPr>
        <w:t>, la fuerza de restauración F es proporcional al desplazamiento (Ley de Hooke). Es decir</w:t>
      </w:r>
      <w:r>
        <w:rPr>
          <w:rFonts w:ascii="Arial" w:hAnsi="Arial" w:cs="Arial"/>
          <w:sz w:val="24"/>
          <w:szCs w:val="24"/>
          <w:lang w:val="es-ES"/>
        </w:rPr>
        <w:t>:</w:t>
      </w:r>
    </w:p>
    <w:p w:rsidR="000603B4" w:rsidRPr="00512CB8" w:rsidRDefault="000603B4" w:rsidP="000603B4">
      <w:pPr>
        <w:spacing w:line="480" w:lineRule="auto"/>
        <w:ind w:left="426"/>
        <w:jc w:val="both"/>
        <w:rPr>
          <w:rFonts w:ascii="Arial" w:hAnsi="Arial" w:cs="Arial"/>
          <w:sz w:val="24"/>
          <w:szCs w:val="24"/>
          <w:lang w:val="es-ES"/>
        </w:rPr>
      </w:pPr>
    </w:p>
    <w:p w:rsidR="000603B4" w:rsidRPr="00A94837" w:rsidRDefault="00EA45F2" w:rsidP="000603B4">
      <w:pPr>
        <w:ind w:left="426"/>
        <w:jc w:val="center"/>
        <w:rPr>
          <w:rFonts w:ascii="Arial" w:hAnsi="Arial" w:cs="Arial"/>
          <w:sz w:val="24"/>
          <w:szCs w:val="24"/>
          <w:lang w:val="es-ES"/>
        </w:rPr>
      </w:pPr>
      <m:oMath>
        <m:r>
          <m:rPr>
            <m:sty m:val="bi"/>
          </m:rPr>
          <w:rPr>
            <w:rFonts w:ascii="Cambria Math" w:hAnsi="Cambria Math" w:cs="Arial"/>
            <w:sz w:val="24"/>
            <w:szCs w:val="24"/>
            <w:lang w:val="en-US"/>
          </w:rPr>
          <m:t>F</m:t>
        </m:r>
        <m:r>
          <m:rPr>
            <m:sty m:val="bi"/>
          </m:rPr>
          <w:rPr>
            <w:rFonts w:ascii="Cambria Math" w:hAnsi="Arial" w:cs="Arial"/>
            <w:sz w:val="24"/>
            <w:szCs w:val="24"/>
            <w:lang w:val="en-US"/>
          </w:rPr>
          <m:t>=</m:t>
        </m:r>
        <m:r>
          <m:rPr>
            <m:sty m:val="bi"/>
          </m:rPr>
          <w:rPr>
            <w:rFonts w:ascii="Cambria Math" w:hAnsi="Arial" w:cs="Arial"/>
            <w:sz w:val="24"/>
            <w:szCs w:val="24"/>
            <w:lang w:val="en-US"/>
          </w:rPr>
          <m:t>-</m:t>
        </m:r>
        <m:r>
          <m:rPr>
            <m:sty m:val="bi"/>
          </m:rPr>
          <w:rPr>
            <w:rFonts w:ascii="Cambria Math" w:hAnsi="Cambria Math" w:cs="Arial"/>
            <w:sz w:val="24"/>
            <w:szCs w:val="24"/>
            <w:lang w:val="en-US"/>
          </w:rPr>
          <m:t>ky</m:t>
        </m:r>
      </m:oMath>
      <w:r w:rsidR="000603B4" w:rsidRPr="00A94837">
        <w:rPr>
          <w:rFonts w:ascii="Arial" w:hAnsi="Arial" w:cs="Arial"/>
          <w:sz w:val="24"/>
          <w:szCs w:val="24"/>
          <w:lang w:val="es-ES"/>
        </w:rPr>
        <w:t xml:space="preserve"> </w:t>
      </w:r>
      <w:r w:rsidR="000603B4" w:rsidRPr="005A25D4">
        <w:rPr>
          <w:rFonts w:ascii="Arial" w:hAnsi="Arial" w:cs="Arial"/>
          <w:b/>
          <w:sz w:val="24"/>
          <w:szCs w:val="24"/>
          <w:lang w:val="es-ES"/>
        </w:rPr>
        <w:t>(Ecuación 2.1)</w:t>
      </w:r>
    </w:p>
    <w:p w:rsidR="000603B4" w:rsidRDefault="00EA45F2" w:rsidP="000603B4">
      <w:pPr>
        <w:spacing w:line="480" w:lineRule="auto"/>
        <w:ind w:left="426"/>
        <w:jc w:val="center"/>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1352550" cy="1514475"/>
            <wp:effectExtent l="1905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0"/>
                    <a:srcRect/>
                    <a:stretch>
                      <a:fillRect/>
                    </a:stretch>
                  </pic:blipFill>
                  <pic:spPr bwMode="auto">
                    <a:xfrm>
                      <a:off x="0" y="0"/>
                      <a:ext cx="1352550" cy="1514475"/>
                    </a:xfrm>
                    <a:prstGeom prst="rect">
                      <a:avLst/>
                    </a:prstGeom>
                    <a:noFill/>
                    <a:ln w="9525">
                      <a:noFill/>
                      <a:miter lim="800000"/>
                      <a:headEnd/>
                      <a:tailEnd/>
                    </a:ln>
                  </pic:spPr>
                </pic:pic>
              </a:graphicData>
            </a:graphic>
          </wp:inline>
        </w:drawing>
      </w:r>
    </w:p>
    <w:p w:rsidR="000603B4" w:rsidRPr="00696FDA" w:rsidRDefault="000603B4" w:rsidP="000603B4">
      <w:pPr>
        <w:spacing w:line="480" w:lineRule="auto"/>
        <w:ind w:left="426"/>
        <w:jc w:val="center"/>
        <w:rPr>
          <w:rFonts w:ascii="Arial" w:hAnsi="Arial" w:cs="Arial"/>
          <w:sz w:val="24"/>
          <w:szCs w:val="24"/>
          <w:lang w:val="es-ES"/>
        </w:rPr>
      </w:pPr>
      <w:r>
        <w:rPr>
          <w:rFonts w:ascii="Arial" w:hAnsi="Arial" w:cs="Arial"/>
          <w:b/>
          <w:noProof/>
          <w:sz w:val="24"/>
          <w:szCs w:val="24"/>
          <w:lang w:val="es-ES" w:eastAsia="es-ES"/>
        </w:rPr>
        <w:t>FIGURA (2.12)</w:t>
      </w:r>
      <w:r w:rsidRPr="00EB78C4">
        <w:rPr>
          <w:rFonts w:ascii="Arial" w:hAnsi="Arial" w:cs="Arial"/>
          <w:b/>
          <w:noProof/>
          <w:sz w:val="24"/>
          <w:szCs w:val="24"/>
          <w:lang w:val="es-ES" w:eastAsia="es-ES"/>
        </w:rPr>
        <w:t xml:space="preserve"> LEY DE HOOKE</w:t>
      </w:r>
      <w:r>
        <w:rPr>
          <w:rFonts w:ascii="Arial" w:hAnsi="Arial" w:cs="Arial"/>
          <w:b/>
          <w:noProof/>
          <w:sz w:val="24"/>
          <w:szCs w:val="24"/>
          <w:lang w:val="es-ES" w:eastAsia="es-ES"/>
        </w:rPr>
        <w:t xml:space="preserve">. </w:t>
      </w:r>
      <w:r>
        <w:rPr>
          <w:rFonts w:ascii="Arial" w:hAnsi="Arial" w:cs="Arial"/>
          <w:b/>
          <w:sz w:val="24"/>
          <w:szCs w:val="24"/>
          <w:lang w:val="es-ES"/>
        </w:rPr>
        <w:t>[12]</w:t>
      </w:r>
      <w:r w:rsidRPr="00696FDA">
        <w:rPr>
          <w:rFonts w:ascii="Arial" w:hAnsi="Arial" w:cs="Arial"/>
          <w:b/>
          <w:noProof/>
          <w:sz w:val="24"/>
          <w:szCs w:val="24"/>
          <w:lang w:val="es-ES" w:eastAsia="es-ES"/>
        </w:rPr>
        <w:t>.</w:t>
      </w:r>
    </w:p>
    <w:p w:rsidR="000603B4" w:rsidRDefault="000603B4" w:rsidP="000603B4">
      <w:pPr>
        <w:spacing w:line="480" w:lineRule="auto"/>
        <w:ind w:left="426"/>
        <w:jc w:val="both"/>
        <w:rPr>
          <w:rFonts w:ascii="Arial" w:hAnsi="Arial" w:cs="Arial"/>
          <w:sz w:val="24"/>
          <w:szCs w:val="24"/>
          <w:lang w:val="es-ES"/>
        </w:rPr>
      </w:pPr>
      <w:r w:rsidRPr="00512CB8">
        <w:rPr>
          <w:rFonts w:ascii="Arial" w:hAnsi="Arial" w:cs="Arial"/>
          <w:sz w:val="24"/>
          <w:szCs w:val="24"/>
        </w:rPr>
        <w:t xml:space="preserve">Donde </w:t>
      </w:r>
      <m:oMath>
        <m:r>
          <w:rPr>
            <w:rFonts w:ascii="Cambria Math" w:hAnsi="Cambria Math" w:cs="Arial"/>
            <w:sz w:val="24"/>
            <w:szCs w:val="24"/>
          </w:rPr>
          <m:t>k</m:t>
        </m:r>
      </m:oMath>
      <w:r w:rsidRPr="00512CB8">
        <w:rPr>
          <w:rFonts w:ascii="Arial" w:hAnsi="Arial" w:cs="Arial"/>
          <w:sz w:val="24"/>
          <w:szCs w:val="24"/>
          <w:lang w:val="es-ES"/>
        </w:rPr>
        <w:t xml:space="preserve"> es la constante de fuerza, que depen</w:t>
      </w:r>
      <w:r w:rsidRPr="00512CB8">
        <w:rPr>
          <w:rFonts w:ascii="Arial" w:hAnsi="Arial" w:cs="Arial"/>
          <w:sz w:val="24"/>
          <w:szCs w:val="24"/>
        </w:rPr>
        <w:t xml:space="preserve">de de la rigidez del resorte. El signo negativo indica que </w:t>
      </w:r>
      <m:oMath>
        <m:r>
          <w:rPr>
            <w:rFonts w:ascii="Cambria Math" w:hAnsi="Cambria Math" w:cs="Arial"/>
            <w:sz w:val="24"/>
            <w:szCs w:val="24"/>
          </w:rPr>
          <m:t>F</m:t>
        </m:r>
      </m:oMath>
      <w:r w:rsidRPr="00512CB8">
        <w:rPr>
          <w:rFonts w:ascii="Arial" w:hAnsi="Arial" w:cs="Arial"/>
          <w:sz w:val="24"/>
          <w:szCs w:val="24"/>
          <w:lang w:val="es-ES"/>
        </w:rPr>
        <w:t xml:space="preserve"> es una fuerza de restauración. Esto significa que la dirección de la fuerza es opuesta a la dirección del desplazamiento. Por lo tanto, la fuerza se tiende a restaurar la masa a su posición original.</w:t>
      </w:r>
    </w:p>
    <w:p w:rsidR="000603B4" w:rsidRDefault="000603B4" w:rsidP="000603B4">
      <w:pPr>
        <w:spacing w:line="480" w:lineRule="auto"/>
        <w:ind w:left="426"/>
        <w:jc w:val="both"/>
        <w:rPr>
          <w:rFonts w:ascii="Arial" w:hAnsi="Arial" w:cs="Arial"/>
          <w:sz w:val="24"/>
          <w:szCs w:val="24"/>
        </w:rPr>
      </w:pPr>
    </w:p>
    <w:p w:rsidR="000603B4" w:rsidRPr="00512CB8" w:rsidRDefault="000603B4" w:rsidP="000603B4">
      <w:pPr>
        <w:spacing w:line="480" w:lineRule="auto"/>
        <w:ind w:left="426"/>
        <w:jc w:val="both"/>
        <w:rPr>
          <w:rFonts w:ascii="Arial" w:hAnsi="Arial" w:cs="Arial"/>
          <w:b/>
          <w:sz w:val="24"/>
          <w:szCs w:val="24"/>
        </w:rPr>
      </w:pPr>
      <w:r w:rsidRPr="00512CB8">
        <w:rPr>
          <w:rFonts w:ascii="Arial" w:hAnsi="Arial" w:cs="Arial"/>
          <w:b/>
          <w:sz w:val="24"/>
          <w:szCs w:val="24"/>
        </w:rPr>
        <w:t>Energía potencial de un oscilador armónico</w:t>
      </w:r>
    </w:p>
    <w:p w:rsidR="000603B4" w:rsidRPr="00512CB8" w:rsidRDefault="000603B4" w:rsidP="000603B4">
      <w:pPr>
        <w:spacing w:line="480" w:lineRule="auto"/>
        <w:ind w:left="426"/>
        <w:jc w:val="both"/>
        <w:rPr>
          <w:rFonts w:ascii="Arial" w:hAnsi="Arial" w:cs="Arial"/>
          <w:sz w:val="24"/>
          <w:szCs w:val="24"/>
          <w:lang w:val="es-ES"/>
        </w:rPr>
      </w:pPr>
      <w:r w:rsidRPr="00512CB8">
        <w:rPr>
          <w:rFonts w:ascii="Arial" w:hAnsi="Arial" w:cs="Arial"/>
          <w:sz w:val="24"/>
          <w:szCs w:val="24"/>
        </w:rPr>
        <w:t xml:space="preserve">La energía potencial </w:t>
      </w:r>
      <m:oMath>
        <m:r>
          <w:rPr>
            <w:rFonts w:ascii="Cambria Math" w:hAnsi="Cambria Math" w:cs="Arial"/>
            <w:sz w:val="24"/>
            <w:szCs w:val="24"/>
          </w:rPr>
          <m:t>E</m:t>
        </m:r>
      </m:oMath>
      <w:r w:rsidRPr="00512CB8">
        <w:rPr>
          <w:rFonts w:ascii="Arial" w:hAnsi="Arial" w:cs="Arial"/>
          <w:sz w:val="24"/>
          <w:szCs w:val="24"/>
        </w:rPr>
        <w:t xml:space="preserve"> de la masa y el resorte puede ser arbitrariamente, al asignarse un valor de cero cuando la masa está en su posición de reposo o de equilibrio. El resorte es comprimido o se estira, sin embargo, la energía potencial de este sistema aumenta por un importe igual al trabajo necesario para desplazar a la masa. Si, por ejemplo, la masa se mueve desde alguna posición </w:t>
      </w:r>
      <m:oMath>
        <m:r>
          <w:rPr>
            <w:rFonts w:ascii="Cambria Math" w:hAnsi="Cambria Math" w:cs="Arial"/>
            <w:sz w:val="24"/>
            <w:szCs w:val="24"/>
          </w:rPr>
          <m:t>y</m:t>
        </m:r>
      </m:oMath>
      <w:r w:rsidRPr="00512CB8">
        <w:rPr>
          <w:rFonts w:ascii="Arial" w:hAnsi="Arial" w:cs="Arial"/>
          <w:sz w:val="24"/>
          <w:szCs w:val="24"/>
        </w:rPr>
        <w:t xml:space="preserve"> a </w:t>
      </w:r>
      <m:oMath>
        <m:r>
          <w:rPr>
            <w:rFonts w:ascii="Cambria Math" w:hAnsi="Cambria Math" w:cs="Arial"/>
            <w:sz w:val="24"/>
            <w:szCs w:val="24"/>
          </w:rPr>
          <m:t>y</m:t>
        </m:r>
        <m:r>
          <w:rPr>
            <w:rFonts w:ascii="Cambria Math" w:hAnsi="Arial" w:cs="Arial"/>
            <w:sz w:val="24"/>
            <w:szCs w:val="24"/>
          </w:rPr>
          <m:t>+</m:t>
        </m:r>
        <m:r>
          <w:rPr>
            <w:rFonts w:ascii="Cambria Math" w:hAnsi="Cambria Math" w:cs="Arial"/>
            <w:sz w:val="24"/>
            <w:szCs w:val="24"/>
          </w:rPr>
          <m:t>dy</m:t>
        </m:r>
      </m:oMath>
      <w:r w:rsidRPr="00512CB8">
        <w:rPr>
          <w:rFonts w:ascii="Arial" w:hAnsi="Arial" w:cs="Arial"/>
          <w:sz w:val="24"/>
          <w:szCs w:val="24"/>
        </w:rPr>
        <w:t xml:space="preserve">, por tanto, el cambio en la energía potencial </w:t>
      </w:r>
      <m:oMath>
        <m:r>
          <w:rPr>
            <w:rFonts w:ascii="Cambria Math" w:hAnsi="Cambria Math" w:cs="Arial"/>
            <w:sz w:val="24"/>
            <w:szCs w:val="24"/>
          </w:rPr>
          <m:t>dE</m:t>
        </m:r>
      </m:oMath>
      <w:r w:rsidRPr="00512CB8">
        <w:rPr>
          <w:rFonts w:ascii="Arial" w:hAnsi="Arial" w:cs="Arial"/>
          <w:sz w:val="24"/>
          <w:szCs w:val="24"/>
        </w:rPr>
        <w:t xml:space="preserve"> es igual a la fuerza </w:t>
      </w:r>
      <m:oMath>
        <m:r>
          <w:rPr>
            <w:rFonts w:ascii="Cambria Math" w:hAnsi="Cambria Math" w:cs="Arial"/>
            <w:sz w:val="24"/>
            <w:szCs w:val="24"/>
          </w:rPr>
          <m:t>F</m:t>
        </m:r>
      </m:oMath>
      <w:r w:rsidRPr="00512CB8">
        <w:rPr>
          <w:rFonts w:ascii="Arial" w:hAnsi="Arial" w:cs="Arial"/>
          <w:sz w:val="24"/>
          <w:szCs w:val="24"/>
        </w:rPr>
        <w:t xml:space="preserve"> por la distancia </w:t>
      </w:r>
      <m:oMath>
        <m:r>
          <w:rPr>
            <w:rFonts w:ascii="Cambria Math" w:hAnsi="Cambria Math" w:cs="Arial"/>
            <w:sz w:val="24"/>
            <w:szCs w:val="24"/>
          </w:rPr>
          <m:t>dy</m:t>
        </m:r>
      </m:oMath>
      <w:r w:rsidRPr="00512CB8">
        <w:rPr>
          <w:rFonts w:ascii="Arial" w:hAnsi="Arial" w:cs="Arial"/>
          <w:sz w:val="24"/>
          <w:szCs w:val="24"/>
        </w:rPr>
        <w:t>, así,</w:t>
      </w:r>
    </w:p>
    <w:p w:rsidR="000603B4" w:rsidRPr="00A94837" w:rsidRDefault="00EA45F2" w:rsidP="000603B4">
      <w:pPr>
        <w:spacing w:line="480" w:lineRule="auto"/>
        <w:ind w:left="426"/>
        <w:jc w:val="center"/>
        <w:rPr>
          <w:rFonts w:ascii="Arial" w:hAnsi="Arial" w:cs="Arial"/>
          <w:sz w:val="24"/>
          <w:szCs w:val="24"/>
        </w:rPr>
      </w:pPr>
      <m:oMath>
        <m:r>
          <m:rPr>
            <m:sty m:val="bi"/>
          </m:rPr>
          <w:rPr>
            <w:rFonts w:ascii="Cambria Math" w:hAnsi="Cambria Math" w:cs="Arial"/>
            <w:sz w:val="24"/>
            <w:szCs w:val="24"/>
            <w:lang w:val="en-US"/>
          </w:rPr>
          <m:t>dE</m:t>
        </m:r>
        <m:r>
          <m:rPr>
            <m:sty m:val="bi"/>
          </m:rPr>
          <w:rPr>
            <w:rFonts w:ascii="Cambria Math" w:hAnsi="Arial" w:cs="Arial"/>
            <w:sz w:val="24"/>
            <w:szCs w:val="24"/>
            <w:lang w:val="es-ES"/>
          </w:rPr>
          <m:t>=</m:t>
        </m:r>
        <m:r>
          <m:rPr>
            <m:sty m:val="bi"/>
          </m:rPr>
          <w:rPr>
            <w:rFonts w:ascii="Cambria Math" w:hAnsi="Arial" w:cs="Arial"/>
            <w:sz w:val="24"/>
            <w:szCs w:val="24"/>
            <w:lang w:val="es-ES"/>
          </w:rPr>
          <m:t>-</m:t>
        </m:r>
        <m:r>
          <m:rPr>
            <m:sty m:val="bi"/>
          </m:rPr>
          <w:rPr>
            <w:rFonts w:ascii="Cambria Math" w:hAnsi="Cambria Math" w:cs="Arial"/>
            <w:sz w:val="24"/>
            <w:szCs w:val="24"/>
            <w:lang w:val="en-US"/>
          </w:rPr>
          <m:t>Fdy</m:t>
        </m:r>
        <m:r>
          <m:rPr>
            <m:sty m:val="bi"/>
          </m:rPr>
          <w:rPr>
            <w:rFonts w:ascii="Cambria Math" w:hAnsi="Cambria Math" w:cs="Arial"/>
            <w:sz w:val="24"/>
            <w:szCs w:val="24"/>
            <w:lang w:val="es-ES"/>
          </w:rPr>
          <m:t xml:space="preserve"> </m:t>
        </m:r>
      </m:oMath>
      <w:r w:rsidR="000603B4" w:rsidRPr="005A25D4">
        <w:rPr>
          <w:rFonts w:ascii="Arial" w:hAnsi="Arial" w:cs="Arial"/>
          <w:b/>
          <w:sz w:val="24"/>
          <w:szCs w:val="24"/>
          <w:lang w:val="es-ES"/>
        </w:rPr>
        <w:t>(Ecuación 2.2)</w:t>
      </w:r>
    </w:p>
    <w:p w:rsidR="000603B4" w:rsidRDefault="00EA45F2" w:rsidP="000603B4">
      <w:pPr>
        <w:spacing w:line="480" w:lineRule="auto"/>
        <w:ind w:left="426"/>
        <w:jc w:val="center"/>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1266825" cy="1162050"/>
            <wp:effectExtent l="19050" t="0" r="9525" b="0"/>
            <wp:docPr id="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1"/>
                    <a:srcRect/>
                    <a:stretch>
                      <a:fillRect/>
                    </a:stretch>
                  </pic:blipFill>
                  <pic:spPr bwMode="auto">
                    <a:xfrm>
                      <a:off x="0" y="0"/>
                      <a:ext cx="1266825" cy="1162050"/>
                    </a:xfrm>
                    <a:prstGeom prst="rect">
                      <a:avLst/>
                    </a:prstGeom>
                    <a:noFill/>
                    <a:ln w="9525">
                      <a:noFill/>
                      <a:miter lim="800000"/>
                      <a:headEnd/>
                      <a:tailEnd/>
                    </a:ln>
                  </pic:spPr>
                </pic:pic>
              </a:graphicData>
            </a:graphic>
          </wp:inline>
        </w:drawing>
      </w:r>
    </w:p>
    <w:p w:rsidR="000603B4" w:rsidRPr="001553B0" w:rsidRDefault="000603B4" w:rsidP="000603B4">
      <w:pPr>
        <w:spacing w:line="480" w:lineRule="auto"/>
        <w:ind w:left="426"/>
        <w:jc w:val="center"/>
        <w:rPr>
          <w:rFonts w:ascii="Arial" w:hAnsi="Arial" w:cs="Arial"/>
          <w:b/>
          <w:sz w:val="24"/>
          <w:szCs w:val="24"/>
          <w:lang w:val="es-ES"/>
        </w:rPr>
      </w:pPr>
      <w:r w:rsidRPr="00EB78C4">
        <w:rPr>
          <w:rFonts w:ascii="Arial" w:hAnsi="Arial" w:cs="Arial"/>
          <w:b/>
          <w:noProof/>
          <w:sz w:val="24"/>
          <w:szCs w:val="24"/>
          <w:lang w:val="es-ES" w:eastAsia="es-ES"/>
        </w:rPr>
        <w:t>FIGURA (2.13) OSCILADOR ARMÓNICO</w:t>
      </w:r>
      <w:r>
        <w:rPr>
          <w:rFonts w:ascii="Arial" w:hAnsi="Arial" w:cs="Arial"/>
          <w:b/>
          <w:noProof/>
          <w:sz w:val="24"/>
          <w:szCs w:val="24"/>
          <w:lang w:val="es-ES" w:eastAsia="es-ES"/>
        </w:rPr>
        <w:t xml:space="preserve">. </w:t>
      </w:r>
      <w:r>
        <w:rPr>
          <w:rFonts w:ascii="Arial" w:hAnsi="Arial" w:cs="Arial"/>
          <w:b/>
          <w:sz w:val="24"/>
          <w:szCs w:val="24"/>
          <w:lang w:val="es-ES"/>
        </w:rPr>
        <w:t>[12]</w:t>
      </w:r>
      <w:r w:rsidRPr="00696FDA">
        <w:rPr>
          <w:rFonts w:ascii="Arial" w:hAnsi="Arial" w:cs="Arial"/>
          <w:b/>
          <w:noProof/>
          <w:sz w:val="24"/>
          <w:szCs w:val="24"/>
          <w:lang w:val="es-ES" w:eastAsia="es-ES"/>
        </w:rPr>
        <w:t>.</w:t>
      </w:r>
    </w:p>
    <w:p w:rsidR="000603B4" w:rsidRPr="00512CB8" w:rsidRDefault="000603B4" w:rsidP="000603B4">
      <w:pPr>
        <w:spacing w:line="480" w:lineRule="auto"/>
        <w:ind w:left="426"/>
        <w:jc w:val="both"/>
        <w:rPr>
          <w:rFonts w:ascii="Arial" w:hAnsi="Arial" w:cs="Arial"/>
          <w:sz w:val="24"/>
          <w:szCs w:val="24"/>
          <w:lang w:val="es-ES"/>
        </w:rPr>
      </w:pPr>
      <w:r w:rsidRPr="00512CB8">
        <w:rPr>
          <w:rFonts w:ascii="Arial" w:hAnsi="Arial" w:cs="Arial"/>
          <w:sz w:val="24"/>
          <w:szCs w:val="24"/>
          <w:lang w:val="es-ES"/>
        </w:rPr>
        <w:t>Combinando las ecuacione</w:t>
      </w:r>
      <w:r>
        <w:rPr>
          <w:rFonts w:ascii="Arial" w:hAnsi="Arial" w:cs="Arial"/>
          <w:sz w:val="24"/>
          <w:szCs w:val="24"/>
          <w:lang w:val="es-ES"/>
        </w:rPr>
        <w:t>s 2.2 y 2</w:t>
      </w:r>
      <w:r w:rsidRPr="00512CB8">
        <w:rPr>
          <w:rFonts w:ascii="Arial" w:hAnsi="Arial" w:cs="Arial"/>
          <w:sz w:val="24"/>
          <w:szCs w:val="24"/>
          <w:lang w:val="es-ES"/>
        </w:rPr>
        <w:t>.1 tenemos:</w:t>
      </w:r>
    </w:p>
    <w:p w:rsidR="000603B4" w:rsidRPr="00696FDA" w:rsidRDefault="00EA45F2" w:rsidP="000603B4">
      <w:pPr>
        <w:spacing w:line="480" w:lineRule="auto"/>
        <w:ind w:left="426"/>
        <w:jc w:val="center"/>
        <w:rPr>
          <w:rFonts w:ascii="Arial" w:hAnsi="Arial" w:cs="Arial"/>
          <w:b/>
          <w:sz w:val="24"/>
          <w:szCs w:val="24"/>
          <w:lang w:val="es-ES"/>
        </w:rPr>
      </w:pPr>
      <m:oMathPara>
        <m:oMath>
          <m:r>
            <m:rPr>
              <m:sty m:val="bi"/>
            </m:rPr>
            <w:rPr>
              <w:rFonts w:ascii="Cambria Math" w:hAnsi="Cambria Math" w:cs="Arial"/>
              <w:sz w:val="24"/>
              <w:szCs w:val="24"/>
              <w:lang w:val="en-US"/>
            </w:rPr>
            <m:t>dE</m:t>
          </m:r>
          <m:r>
            <m:rPr>
              <m:sty m:val="bi"/>
            </m:rPr>
            <w:rPr>
              <w:rFonts w:ascii="Cambria Math" w:hAnsi="Arial" w:cs="Arial"/>
              <w:sz w:val="24"/>
              <w:szCs w:val="24"/>
              <w:lang w:val="en-US"/>
            </w:rPr>
            <m:t>=</m:t>
          </m:r>
          <m:r>
            <m:rPr>
              <m:sty m:val="bi"/>
            </m:rPr>
            <w:rPr>
              <w:rFonts w:ascii="Cambria Math" w:hAnsi="Cambria Math" w:cs="Arial"/>
              <w:sz w:val="24"/>
              <w:szCs w:val="24"/>
              <w:lang w:val="en-US"/>
            </w:rPr>
            <m:t>kydy</m:t>
          </m:r>
        </m:oMath>
      </m:oMathPara>
    </w:p>
    <w:p w:rsidR="000603B4" w:rsidRPr="00512CB8" w:rsidRDefault="000603B4" w:rsidP="000603B4">
      <w:pPr>
        <w:spacing w:line="480" w:lineRule="auto"/>
        <w:ind w:left="426"/>
        <w:jc w:val="both"/>
        <w:rPr>
          <w:rFonts w:ascii="Arial" w:hAnsi="Arial" w:cs="Arial"/>
          <w:sz w:val="24"/>
          <w:szCs w:val="24"/>
          <w:lang w:val="es-ES"/>
        </w:rPr>
      </w:pPr>
      <w:r w:rsidRPr="00512CB8">
        <w:rPr>
          <w:rFonts w:ascii="Arial" w:hAnsi="Arial" w:cs="Arial"/>
          <w:sz w:val="24"/>
          <w:szCs w:val="24"/>
          <w:lang w:val="es-ES"/>
        </w:rPr>
        <w:t>Integración entre la posic</w:t>
      </w:r>
      <w:r w:rsidRPr="00512CB8">
        <w:rPr>
          <w:rFonts w:ascii="Arial" w:hAnsi="Arial" w:cs="Arial"/>
          <w:sz w:val="24"/>
          <w:szCs w:val="24"/>
        </w:rPr>
        <w:t xml:space="preserve">ión de equilibrio </w:t>
      </w:r>
      <w:r w:rsidRPr="00512CB8">
        <w:rPr>
          <w:rFonts w:ascii="Arial" w:hAnsi="Arial" w:cs="Arial"/>
          <w:sz w:val="24"/>
          <w:szCs w:val="24"/>
          <w:lang w:val="es-ES"/>
        </w:rPr>
        <w:t>(</w:t>
      </w:r>
      <m:oMath>
        <m:r>
          <w:rPr>
            <w:rFonts w:ascii="Cambria Math" w:hAnsi="Cambria Math" w:cs="Arial"/>
            <w:sz w:val="24"/>
            <w:szCs w:val="24"/>
            <w:lang w:val="en-US"/>
          </w:rPr>
          <m:t>y</m:t>
        </m:r>
        <m:r>
          <w:rPr>
            <w:rFonts w:ascii="Cambria Math" w:hAnsi="Arial" w:cs="Arial"/>
            <w:sz w:val="24"/>
            <w:szCs w:val="24"/>
            <w:lang w:val="es-ES"/>
          </w:rPr>
          <m:t>=0)</m:t>
        </m:r>
      </m:oMath>
      <w:r w:rsidRPr="00512CB8">
        <w:rPr>
          <w:rFonts w:ascii="Arial" w:hAnsi="Arial" w:cs="Arial"/>
          <w:sz w:val="24"/>
          <w:szCs w:val="24"/>
        </w:rPr>
        <w:t xml:space="preserve"> y </w:t>
      </w:r>
      <m:oMath>
        <m:r>
          <w:rPr>
            <w:rFonts w:ascii="Cambria Math" w:hAnsi="Cambria Math" w:cs="Arial"/>
            <w:sz w:val="24"/>
            <w:szCs w:val="24"/>
            <w:lang w:val="en-US"/>
          </w:rPr>
          <m:t>y</m:t>
        </m:r>
      </m:oMath>
      <w:r w:rsidRPr="00512CB8">
        <w:rPr>
          <w:rFonts w:ascii="Arial" w:hAnsi="Arial" w:cs="Arial"/>
          <w:sz w:val="24"/>
          <w:szCs w:val="24"/>
          <w:lang w:val="es-ES"/>
        </w:rPr>
        <w:t xml:space="preserve"> nos da:</w:t>
      </w:r>
    </w:p>
    <w:p w:rsidR="000603B4" w:rsidRPr="00512CB8" w:rsidRDefault="00EA45F2" w:rsidP="000603B4">
      <w:pPr>
        <w:spacing w:line="480" w:lineRule="auto"/>
        <w:ind w:left="426"/>
        <w:jc w:val="center"/>
        <w:rPr>
          <w:rFonts w:ascii="Arial" w:hAnsi="Arial" w:cs="Arial"/>
          <w:b/>
          <w:sz w:val="24"/>
          <w:szCs w:val="24"/>
          <w:lang w:val="en-US"/>
        </w:rPr>
      </w:pPr>
      <m:oMathPara>
        <m:oMath>
          <m:nary>
            <m:naryPr>
              <m:limLoc m:val="undOvr"/>
              <m:ctrlPr>
                <w:rPr>
                  <w:rFonts w:ascii="Cambria Math" w:hAnsi="Arial" w:cs="Arial"/>
                  <w:b/>
                  <w:i/>
                  <w:sz w:val="24"/>
                  <w:szCs w:val="24"/>
                  <w:lang w:val="en-US" w:eastAsia="en-US"/>
                </w:rPr>
              </m:ctrlPr>
            </m:naryPr>
            <m:sub>
              <m:r>
                <m:rPr>
                  <m:sty m:val="bi"/>
                </m:rPr>
                <w:rPr>
                  <w:rFonts w:ascii="Cambria Math" w:hAnsi="Cambria Math" w:cs="Arial"/>
                  <w:sz w:val="24"/>
                  <w:szCs w:val="24"/>
                  <w:lang w:val="en-US"/>
                </w:rPr>
                <m:t>0</m:t>
              </m:r>
            </m:sub>
            <m:sup>
              <m:r>
                <m:rPr>
                  <m:sty m:val="bi"/>
                </m:rPr>
                <w:rPr>
                  <w:rFonts w:ascii="Cambria Math" w:hAnsi="Cambria Math" w:cs="Arial"/>
                  <w:sz w:val="24"/>
                  <w:szCs w:val="24"/>
                  <w:lang w:val="en-US"/>
                </w:rPr>
                <m:t>E</m:t>
              </m:r>
            </m:sup>
            <m:e>
              <m:r>
                <m:rPr>
                  <m:sty m:val="bi"/>
                </m:rPr>
                <w:rPr>
                  <w:rFonts w:ascii="Cambria Math" w:hAnsi="Cambria Math" w:cs="Arial"/>
                  <w:sz w:val="24"/>
                  <w:szCs w:val="24"/>
                  <w:lang w:val="en-US"/>
                </w:rPr>
                <m:t>dE</m:t>
              </m:r>
              <m:r>
                <m:rPr>
                  <m:sty m:val="bi"/>
                </m:rPr>
                <w:rPr>
                  <w:rFonts w:ascii="Cambria Math" w:hAnsi="Arial" w:cs="Arial"/>
                  <w:sz w:val="24"/>
                  <w:szCs w:val="24"/>
                  <w:lang w:val="en-US"/>
                </w:rPr>
                <m:t>=</m:t>
              </m:r>
              <m:r>
                <m:rPr>
                  <m:sty m:val="bi"/>
                </m:rPr>
                <w:rPr>
                  <w:rFonts w:ascii="Cambria Math" w:hAnsi="Cambria Math" w:cs="Arial"/>
                  <w:sz w:val="24"/>
                  <w:szCs w:val="24"/>
                  <w:lang w:val="en-US"/>
                </w:rPr>
                <m:t>k</m:t>
              </m:r>
              <m:nary>
                <m:naryPr>
                  <m:limLoc m:val="undOvr"/>
                  <m:ctrlPr>
                    <w:rPr>
                      <w:rFonts w:ascii="Cambria Math" w:hAnsi="Arial" w:cs="Arial"/>
                      <w:b/>
                      <w:i/>
                      <w:sz w:val="24"/>
                      <w:szCs w:val="24"/>
                      <w:lang w:val="en-US" w:eastAsia="en-US"/>
                    </w:rPr>
                  </m:ctrlPr>
                </m:naryPr>
                <m:sub>
                  <m:r>
                    <m:rPr>
                      <m:sty m:val="bi"/>
                    </m:rPr>
                    <w:rPr>
                      <w:rFonts w:ascii="Cambria Math" w:hAnsi="Cambria Math" w:cs="Arial"/>
                      <w:sz w:val="24"/>
                      <w:szCs w:val="24"/>
                      <w:lang w:val="en-US"/>
                    </w:rPr>
                    <m:t>0</m:t>
                  </m:r>
                </m:sub>
                <m:sup>
                  <m:r>
                    <m:rPr>
                      <m:sty m:val="bi"/>
                    </m:rPr>
                    <w:rPr>
                      <w:rFonts w:ascii="Cambria Math" w:hAnsi="Cambria Math" w:cs="Arial"/>
                      <w:sz w:val="24"/>
                      <w:szCs w:val="24"/>
                      <w:lang w:val="en-US"/>
                    </w:rPr>
                    <m:t>y</m:t>
                  </m:r>
                </m:sup>
                <m:e>
                  <m:r>
                    <m:rPr>
                      <m:sty m:val="bi"/>
                    </m:rPr>
                    <w:rPr>
                      <w:rFonts w:ascii="Cambria Math" w:hAnsi="Cambria Math" w:cs="Arial"/>
                      <w:sz w:val="24"/>
                      <w:szCs w:val="24"/>
                      <w:lang w:val="en-US"/>
                    </w:rPr>
                    <m:t>ydy</m:t>
                  </m:r>
                </m:e>
              </m:nary>
            </m:e>
          </m:nary>
        </m:oMath>
      </m:oMathPara>
    </w:p>
    <w:p w:rsidR="000603B4" w:rsidRDefault="00EA45F2" w:rsidP="000603B4">
      <w:pPr>
        <w:spacing w:line="480" w:lineRule="auto"/>
        <w:ind w:left="426"/>
        <w:jc w:val="center"/>
        <w:rPr>
          <w:rFonts w:ascii="Arial" w:hAnsi="Arial" w:cs="Arial"/>
          <w:b/>
          <w:sz w:val="24"/>
          <w:szCs w:val="24"/>
        </w:rPr>
      </w:pPr>
      <m:oMath>
        <m:r>
          <m:rPr>
            <m:sty m:val="bi"/>
          </m:rPr>
          <w:rPr>
            <w:rFonts w:ascii="Cambria Math" w:hAnsi="Cambria Math" w:cs="Arial"/>
            <w:sz w:val="24"/>
            <w:szCs w:val="24"/>
            <w:lang w:val="en-US"/>
          </w:rPr>
          <m:t>E</m:t>
        </m:r>
        <m:r>
          <m:rPr>
            <m:sty m:val="bi"/>
          </m:rPr>
          <w:rPr>
            <w:rFonts w:ascii="Cambria Math" w:hAnsi="Arial" w:cs="Arial"/>
            <w:sz w:val="24"/>
            <w:szCs w:val="24"/>
            <w:lang w:val="es-ES"/>
          </w:rPr>
          <m:t>=</m:t>
        </m:r>
        <m:f>
          <m:fPr>
            <m:ctrlPr>
              <w:rPr>
                <w:rFonts w:ascii="Cambria Math" w:hAnsi="Arial" w:cs="Arial"/>
                <w:b/>
                <w:i/>
                <w:sz w:val="24"/>
                <w:szCs w:val="24"/>
                <w:lang w:val="en-US" w:eastAsia="en-US"/>
              </w:rPr>
            </m:ctrlPr>
          </m:fPr>
          <m:num>
            <m:r>
              <m:rPr>
                <m:sty m:val="bi"/>
              </m:rPr>
              <w:rPr>
                <w:rFonts w:ascii="Cambria Math" w:hAnsi="Cambria Math" w:cs="Arial"/>
                <w:sz w:val="24"/>
                <w:szCs w:val="24"/>
                <w:lang w:val="en-US"/>
              </w:rPr>
              <m:t>1</m:t>
            </m:r>
          </m:num>
          <m:den>
            <m:r>
              <m:rPr>
                <m:sty m:val="bi"/>
              </m:rPr>
              <w:rPr>
                <w:rFonts w:ascii="Cambria Math" w:hAnsi="Cambria Math" w:cs="Arial"/>
                <w:sz w:val="24"/>
                <w:szCs w:val="24"/>
                <w:lang w:val="en-US"/>
              </w:rPr>
              <m:t>2</m:t>
            </m:r>
          </m:den>
        </m:f>
        <m:r>
          <m:rPr>
            <m:sty m:val="bi"/>
          </m:rPr>
          <w:rPr>
            <w:rFonts w:ascii="Cambria Math" w:hAnsi="Cambria Math" w:cs="Arial"/>
            <w:sz w:val="24"/>
            <w:szCs w:val="24"/>
            <w:lang w:val="en-US"/>
          </w:rPr>
          <m:t>k</m:t>
        </m:r>
        <m:sSup>
          <m:sSupPr>
            <m:ctrlPr>
              <w:rPr>
                <w:rFonts w:ascii="Cambria Math" w:hAnsi="Arial" w:cs="Arial"/>
                <w:b/>
                <w:i/>
                <w:sz w:val="24"/>
                <w:szCs w:val="24"/>
                <w:lang w:val="en-US" w:eastAsia="en-US"/>
              </w:rPr>
            </m:ctrlPr>
          </m:sSupPr>
          <m:e>
            <m:r>
              <m:rPr>
                <m:sty m:val="bi"/>
              </m:rPr>
              <w:rPr>
                <w:rFonts w:ascii="Cambria Math" w:hAnsi="Cambria Math" w:cs="Arial"/>
                <w:sz w:val="24"/>
                <w:szCs w:val="24"/>
                <w:lang w:val="en-US"/>
              </w:rPr>
              <m:t>y</m:t>
            </m:r>
          </m:e>
          <m:sup>
            <m:r>
              <m:rPr>
                <m:sty m:val="bi"/>
              </m:rPr>
              <w:rPr>
                <w:rFonts w:ascii="Cambria Math" w:hAnsi="Cambria Math" w:cs="Arial"/>
                <w:sz w:val="24"/>
                <w:szCs w:val="24"/>
                <w:lang w:val="en-US"/>
              </w:rPr>
              <m:t>2</m:t>
            </m:r>
          </m:sup>
        </m:sSup>
      </m:oMath>
      <w:r w:rsidR="000603B4" w:rsidRPr="00A94837">
        <w:rPr>
          <w:rFonts w:ascii="Arial" w:hAnsi="Arial" w:cs="Arial"/>
          <w:sz w:val="24"/>
          <w:szCs w:val="24"/>
        </w:rPr>
        <w:t xml:space="preserve"> </w:t>
      </w:r>
      <w:r w:rsidR="000603B4" w:rsidRPr="005A25D4">
        <w:rPr>
          <w:rFonts w:ascii="Arial" w:hAnsi="Arial" w:cs="Arial"/>
          <w:b/>
          <w:sz w:val="24"/>
          <w:szCs w:val="24"/>
        </w:rPr>
        <w:t>(Ecuación 2.3)</w:t>
      </w:r>
    </w:p>
    <w:p w:rsidR="000603B4" w:rsidRPr="00A94837" w:rsidRDefault="000603B4" w:rsidP="000603B4">
      <w:pPr>
        <w:spacing w:line="480" w:lineRule="auto"/>
        <w:ind w:left="426"/>
        <w:jc w:val="center"/>
        <w:rPr>
          <w:rFonts w:ascii="Arial" w:hAnsi="Arial" w:cs="Arial"/>
          <w:sz w:val="24"/>
          <w:szCs w:val="24"/>
        </w:rPr>
      </w:pPr>
    </w:p>
    <w:p w:rsidR="000603B4" w:rsidRDefault="000603B4" w:rsidP="000603B4">
      <w:pPr>
        <w:spacing w:line="480" w:lineRule="auto"/>
        <w:ind w:left="426"/>
        <w:jc w:val="both"/>
        <w:rPr>
          <w:rFonts w:ascii="Arial" w:hAnsi="Arial" w:cs="Arial"/>
          <w:sz w:val="24"/>
          <w:szCs w:val="24"/>
        </w:rPr>
      </w:pPr>
      <w:r w:rsidRPr="00512CB8">
        <w:rPr>
          <w:rFonts w:ascii="Arial" w:hAnsi="Arial" w:cs="Arial"/>
          <w:sz w:val="24"/>
          <w:szCs w:val="24"/>
        </w:rPr>
        <w:t>La curva de energía potencial para una simple oscilación armónica</w:t>
      </w:r>
      <w:r>
        <w:rPr>
          <w:rFonts w:ascii="Arial" w:hAnsi="Arial" w:cs="Arial"/>
          <w:sz w:val="24"/>
          <w:szCs w:val="24"/>
        </w:rPr>
        <w:t>, derivado de la ecuación 2</w:t>
      </w:r>
      <w:r w:rsidRPr="00512CB8">
        <w:rPr>
          <w:rFonts w:ascii="Arial" w:hAnsi="Arial" w:cs="Arial"/>
          <w:sz w:val="24"/>
          <w:szCs w:val="24"/>
        </w:rPr>
        <w:t>.3, es una parábola, como se mue</w:t>
      </w:r>
      <w:r>
        <w:rPr>
          <w:rFonts w:ascii="Arial" w:hAnsi="Arial" w:cs="Arial"/>
          <w:sz w:val="24"/>
          <w:szCs w:val="24"/>
        </w:rPr>
        <w:t>stra en la figura 2.14</w:t>
      </w:r>
      <w:r w:rsidRPr="00512CB8">
        <w:rPr>
          <w:rFonts w:ascii="Arial" w:hAnsi="Arial" w:cs="Arial"/>
          <w:sz w:val="24"/>
          <w:szCs w:val="24"/>
        </w:rPr>
        <w:t xml:space="preserve">a. Observar que la energía potencial es un máximo cuando el resorte se estira o comprime a su amplitud máxima </w:t>
      </w:r>
      <m:oMath>
        <m:r>
          <w:rPr>
            <w:rFonts w:ascii="Cambria Math" w:hAnsi="Cambria Math" w:cs="Arial"/>
            <w:sz w:val="24"/>
            <w:szCs w:val="24"/>
          </w:rPr>
          <m:t>A</m:t>
        </m:r>
      </m:oMath>
      <w:r w:rsidRPr="00512CB8">
        <w:rPr>
          <w:rFonts w:ascii="Arial" w:hAnsi="Arial" w:cs="Arial"/>
          <w:sz w:val="24"/>
          <w:szCs w:val="24"/>
        </w:rPr>
        <w:t>, y se reduce a cero en la posición de equilibrio.</w:t>
      </w:r>
    </w:p>
    <w:p w:rsidR="000603B4" w:rsidRDefault="000603B4" w:rsidP="000603B4">
      <w:pPr>
        <w:spacing w:line="480" w:lineRule="auto"/>
        <w:ind w:left="426"/>
        <w:jc w:val="both"/>
        <w:rPr>
          <w:rFonts w:ascii="Arial" w:hAnsi="Arial" w:cs="Arial"/>
          <w:sz w:val="24"/>
          <w:szCs w:val="24"/>
        </w:rPr>
      </w:pPr>
    </w:p>
    <w:p w:rsidR="000603B4" w:rsidRDefault="000603B4" w:rsidP="000603B4">
      <w:pPr>
        <w:spacing w:line="480" w:lineRule="auto"/>
        <w:ind w:left="426"/>
        <w:jc w:val="both"/>
        <w:rPr>
          <w:rFonts w:ascii="Arial" w:hAnsi="Arial" w:cs="Arial"/>
          <w:sz w:val="24"/>
          <w:szCs w:val="24"/>
        </w:rPr>
      </w:pPr>
    </w:p>
    <w:p w:rsidR="000603B4" w:rsidRPr="00512CB8" w:rsidRDefault="000603B4" w:rsidP="000603B4">
      <w:pPr>
        <w:spacing w:line="480" w:lineRule="auto"/>
        <w:ind w:left="426"/>
        <w:jc w:val="both"/>
        <w:rPr>
          <w:rFonts w:ascii="Arial" w:hAnsi="Arial" w:cs="Arial"/>
          <w:sz w:val="24"/>
          <w:szCs w:val="24"/>
          <w:lang w:val="es-ES"/>
        </w:rPr>
      </w:pPr>
    </w:p>
    <w:p w:rsidR="000603B4" w:rsidRPr="00512CB8" w:rsidRDefault="00EA45F2" w:rsidP="000603B4">
      <w:pPr>
        <w:spacing w:line="480" w:lineRule="auto"/>
        <w:ind w:left="426"/>
        <w:jc w:val="both"/>
        <w:rPr>
          <w:rFonts w:ascii="Arial" w:hAnsi="Arial" w:cs="Arial"/>
          <w:sz w:val="24"/>
          <w:szCs w:val="24"/>
          <w:lang w:val="en-US"/>
        </w:rPr>
      </w:pPr>
      <w:r>
        <w:rPr>
          <w:rFonts w:ascii="Arial" w:hAnsi="Arial" w:cs="Arial"/>
          <w:noProof/>
          <w:sz w:val="24"/>
          <w:szCs w:val="24"/>
          <w:lang w:val="es-ES" w:eastAsia="es-ES"/>
        </w:rPr>
        <w:drawing>
          <wp:inline distT="0" distB="0" distL="0" distR="0">
            <wp:extent cx="4524375" cy="1971675"/>
            <wp:effectExtent l="19050" t="0" r="9525" b="0"/>
            <wp:docPr id="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2"/>
                    <a:srcRect/>
                    <a:stretch>
                      <a:fillRect/>
                    </a:stretch>
                  </pic:blipFill>
                  <pic:spPr bwMode="auto">
                    <a:xfrm>
                      <a:off x="0" y="0"/>
                      <a:ext cx="4524375" cy="1971675"/>
                    </a:xfrm>
                    <a:prstGeom prst="rect">
                      <a:avLst/>
                    </a:prstGeom>
                    <a:noFill/>
                    <a:ln w="9525">
                      <a:noFill/>
                      <a:miter lim="800000"/>
                      <a:headEnd/>
                      <a:tailEnd/>
                    </a:ln>
                  </pic:spPr>
                </pic:pic>
              </a:graphicData>
            </a:graphic>
          </wp:inline>
        </w:drawing>
      </w:r>
    </w:p>
    <w:p w:rsidR="000603B4" w:rsidRDefault="000603B4" w:rsidP="000603B4">
      <w:pPr>
        <w:spacing w:line="480" w:lineRule="auto"/>
        <w:ind w:left="426"/>
        <w:jc w:val="center"/>
        <w:rPr>
          <w:rFonts w:ascii="Arial" w:hAnsi="Arial" w:cs="Arial"/>
          <w:b/>
          <w:noProof/>
          <w:sz w:val="24"/>
          <w:szCs w:val="24"/>
          <w:lang w:eastAsia="es-ES"/>
        </w:rPr>
      </w:pPr>
      <w:r>
        <w:rPr>
          <w:rFonts w:ascii="Arial" w:hAnsi="Arial" w:cs="Arial"/>
          <w:b/>
          <w:noProof/>
          <w:sz w:val="24"/>
          <w:szCs w:val="24"/>
          <w:lang w:eastAsia="es-ES"/>
        </w:rPr>
        <w:t>FIGURA (2.14) DIAGRAMAS DE ENERGÍA POTENCIAL, CURVA 1 OSCILADOR ARMÓNICO, CURVA 2 OSCILADOR NO ARMÓNICO</w:t>
      </w:r>
      <w:r w:rsidRPr="00696FDA">
        <w:rPr>
          <w:rFonts w:ascii="Arial" w:hAnsi="Arial" w:cs="Arial"/>
          <w:b/>
          <w:noProof/>
          <w:sz w:val="24"/>
          <w:szCs w:val="24"/>
          <w:lang w:eastAsia="es-ES"/>
        </w:rPr>
        <w:t>.</w:t>
      </w:r>
      <w:r w:rsidRPr="00696FDA">
        <w:rPr>
          <w:rFonts w:ascii="Arial" w:hAnsi="Arial" w:cs="Arial"/>
          <w:b/>
          <w:sz w:val="24"/>
          <w:szCs w:val="24"/>
          <w:lang w:val="es-ES"/>
        </w:rPr>
        <w:t xml:space="preserve"> </w:t>
      </w:r>
      <w:r>
        <w:rPr>
          <w:rFonts w:ascii="Arial" w:hAnsi="Arial" w:cs="Arial"/>
          <w:b/>
          <w:sz w:val="24"/>
          <w:szCs w:val="24"/>
          <w:lang w:val="es-ES"/>
        </w:rPr>
        <w:t>[12]</w:t>
      </w:r>
      <w:r w:rsidRPr="00696FDA">
        <w:rPr>
          <w:rFonts w:ascii="Arial" w:hAnsi="Arial" w:cs="Arial"/>
          <w:b/>
          <w:noProof/>
          <w:sz w:val="24"/>
          <w:szCs w:val="24"/>
          <w:lang w:eastAsia="es-ES"/>
        </w:rPr>
        <w:t>.</w:t>
      </w:r>
    </w:p>
    <w:p w:rsidR="000603B4" w:rsidRDefault="000603B4" w:rsidP="000603B4">
      <w:pPr>
        <w:spacing w:line="480" w:lineRule="auto"/>
        <w:ind w:left="426"/>
        <w:jc w:val="center"/>
        <w:rPr>
          <w:rFonts w:ascii="Arial" w:hAnsi="Arial" w:cs="Arial"/>
          <w:b/>
          <w:noProof/>
          <w:sz w:val="24"/>
          <w:szCs w:val="24"/>
          <w:lang w:eastAsia="es-ES"/>
        </w:rPr>
      </w:pPr>
    </w:p>
    <w:p w:rsidR="000603B4" w:rsidRPr="00512CB8" w:rsidRDefault="000603B4" w:rsidP="000603B4">
      <w:pPr>
        <w:spacing w:line="480" w:lineRule="auto"/>
        <w:ind w:left="426"/>
        <w:jc w:val="both"/>
        <w:rPr>
          <w:rFonts w:ascii="Arial" w:hAnsi="Arial" w:cs="Arial"/>
          <w:b/>
          <w:noProof/>
          <w:sz w:val="24"/>
          <w:szCs w:val="24"/>
          <w:lang w:eastAsia="es-ES"/>
        </w:rPr>
      </w:pPr>
      <w:r w:rsidRPr="00512CB8">
        <w:rPr>
          <w:rFonts w:ascii="Arial" w:hAnsi="Arial" w:cs="Arial"/>
          <w:b/>
          <w:noProof/>
          <w:sz w:val="24"/>
          <w:szCs w:val="24"/>
          <w:lang w:eastAsia="es-ES"/>
        </w:rPr>
        <w:t xml:space="preserve"> Frecuencia Vibracional</w:t>
      </w:r>
    </w:p>
    <w:p w:rsidR="000603B4" w:rsidRPr="00512CB8" w:rsidRDefault="000603B4" w:rsidP="000603B4">
      <w:pPr>
        <w:spacing w:line="480" w:lineRule="auto"/>
        <w:ind w:left="426"/>
        <w:jc w:val="both"/>
        <w:rPr>
          <w:rFonts w:ascii="Arial" w:hAnsi="Arial" w:cs="Arial"/>
          <w:sz w:val="24"/>
          <w:szCs w:val="24"/>
          <w:lang w:val="en-US"/>
        </w:rPr>
      </w:pPr>
      <w:r w:rsidRPr="00512CB8">
        <w:rPr>
          <w:rFonts w:ascii="Arial" w:hAnsi="Arial" w:cs="Arial"/>
          <w:sz w:val="24"/>
          <w:szCs w:val="24"/>
        </w:rPr>
        <w:t xml:space="preserve">El movimiento de la masa de frecuencia vibracional en función del tiempo </w:t>
      </w:r>
      <m:oMath>
        <m:r>
          <w:rPr>
            <w:rFonts w:ascii="Cambria Math" w:hAnsi="Cambria Math" w:cs="Arial"/>
            <w:sz w:val="24"/>
            <w:szCs w:val="24"/>
          </w:rPr>
          <m:t>t</m:t>
        </m:r>
      </m:oMath>
      <w:r w:rsidRPr="00512CB8">
        <w:rPr>
          <w:rFonts w:ascii="Arial" w:hAnsi="Arial" w:cs="Arial"/>
          <w:sz w:val="24"/>
          <w:szCs w:val="24"/>
        </w:rPr>
        <w:t xml:space="preserve"> se puede deducir de la mecánica clásica. </w:t>
      </w:r>
      <w:r w:rsidRPr="00512CB8">
        <w:rPr>
          <w:rFonts w:ascii="Arial" w:hAnsi="Arial" w:cs="Arial"/>
          <w:sz w:val="24"/>
          <w:szCs w:val="24"/>
          <w:lang w:val="en-US"/>
        </w:rPr>
        <w:t xml:space="preserve">La segunda </w:t>
      </w:r>
      <w:r w:rsidRPr="00512CB8">
        <w:rPr>
          <w:rFonts w:ascii="Arial" w:hAnsi="Arial" w:cs="Arial"/>
          <w:sz w:val="24"/>
          <w:szCs w:val="24"/>
          <w:lang w:val="es-ES"/>
        </w:rPr>
        <w:t>ley</w:t>
      </w:r>
      <w:r w:rsidRPr="00512CB8">
        <w:rPr>
          <w:rFonts w:ascii="Arial" w:hAnsi="Arial" w:cs="Arial"/>
          <w:sz w:val="24"/>
          <w:szCs w:val="24"/>
          <w:lang w:val="en-US"/>
        </w:rPr>
        <w:t xml:space="preserve"> de Newton afirma </w:t>
      </w:r>
      <w:r w:rsidRPr="00512CB8">
        <w:rPr>
          <w:rFonts w:ascii="Arial" w:hAnsi="Arial" w:cs="Arial"/>
          <w:sz w:val="24"/>
          <w:szCs w:val="24"/>
          <w:lang w:val="es-ES"/>
        </w:rPr>
        <w:t>que</w:t>
      </w:r>
      <w:r>
        <w:rPr>
          <w:rFonts w:ascii="Arial" w:hAnsi="Arial" w:cs="Arial"/>
          <w:sz w:val="24"/>
          <w:szCs w:val="24"/>
        </w:rPr>
        <w:t>:</w:t>
      </w:r>
    </w:p>
    <w:p w:rsidR="000603B4" w:rsidRPr="00EB78C4" w:rsidRDefault="00EA45F2" w:rsidP="000603B4">
      <w:pPr>
        <w:spacing w:line="480" w:lineRule="auto"/>
        <w:ind w:left="426"/>
        <w:jc w:val="center"/>
        <w:rPr>
          <w:rFonts w:ascii="Arial" w:hAnsi="Arial" w:cs="Arial"/>
          <w:b/>
          <w:sz w:val="24"/>
          <w:szCs w:val="24"/>
          <w:lang w:val="en-US"/>
        </w:rPr>
      </w:pPr>
      <m:oMathPara>
        <m:oMath>
          <m:r>
            <m:rPr>
              <m:sty m:val="bi"/>
            </m:rPr>
            <w:rPr>
              <w:rFonts w:ascii="Cambria Math" w:hAnsi="Cambria Math" w:cs="Arial"/>
              <w:sz w:val="24"/>
              <w:szCs w:val="24"/>
              <w:lang w:val="en-US"/>
            </w:rPr>
            <m:t>F</m:t>
          </m:r>
          <m:r>
            <m:rPr>
              <m:sty m:val="bi"/>
            </m:rPr>
            <w:rPr>
              <w:rFonts w:ascii="Cambria Math" w:hAnsi="Arial" w:cs="Arial"/>
              <w:sz w:val="24"/>
              <w:szCs w:val="24"/>
              <w:lang w:val="en-US"/>
            </w:rPr>
            <m:t>=</m:t>
          </m:r>
          <m:r>
            <m:rPr>
              <m:sty m:val="bi"/>
            </m:rPr>
            <w:rPr>
              <w:rFonts w:ascii="Cambria Math" w:hAnsi="Cambria Math" w:cs="Arial"/>
              <w:sz w:val="24"/>
              <w:szCs w:val="24"/>
              <w:lang w:val="en-US"/>
            </w:rPr>
            <m:t>ma</m:t>
          </m:r>
        </m:oMath>
      </m:oMathPara>
    </w:p>
    <w:p w:rsidR="000603B4" w:rsidRPr="00512CB8" w:rsidRDefault="000603B4" w:rsidP="000603B4">
      <w:pPr>
        <w:spacing w:line="480" w:lineRule="auto"/>
        <w:ind w:left="426"/>
        <w:jc w:val="both"/>
        <w:rPr>
          <w:rFonts w:ascii="Arial" w:hAnsi="Arial" w:cs="Arial"/>
          <w:sz w:val="24"/>
          <w:szCs w:val="24"/>
          <w:lang w:val="es-ES"/>
        </w:rPr>
      </w:pPr>
      <w:r w:rsidRPr="00512CB8">
        <w:rPr>
          <w:rFonts w:ascii="Arial" w:hAnsi="Arial" w:cs="Arial"/>
          <w:sz w:val="24"/>
          <w:szCs w:val="24"/>
        </w:rPr>
        <w:t xml:space="preserve">Donde </w:t>
      </w:r>
      <m:oMath>
        <m:r>
          <w:rPr>
            <w:rFonts w:ascii="Cambria Math" w:hAnsi="Cambria Math" w:cs="Arial"/>
            <w:sz w:val="24"/>
            <w:szCs w:val="24"/>
          </w:rPr>
          <m:t>m</m:t>
        </m:r>
      </m:oMath>
      <w:r w:rsidRPr="00512CB8">
        <w:rPr>
          <w:rFonts w:ascii="Arial" w:hAnsi="Arial" w:cs="Arial"/>
          <w:sz w:val="24"/>
          <w:szCs w:val="24"/>
        </w:rPr>
        <w:t xml:space="preserve"> es la masa y </w:t>
      </w:r>
      <m:oMath>
        <m:r>
          <w:rPr>
            <w:rFonts w:ascii="Cambria Math" w:hAnsi="Cambria Math" w:cs="Arial"/>
            <w:sz w:val="24"/>
            <w:szCs w:val="24"/>
          </w:rPr>
          <m:t>a</m:t>
        </m:r>
      </m:oMath>
      <w:r w:rsidRPr="00512CB8">
        <w:rPr>
          <w:rFonts w:ascii="Arial" w:hAnsi="Arial" w:cs="Arial"/>
          <w:sz w:val="24"/>
          <w:szCs w:val="24"/>
          <w:lang w:val="es-ES"/>
        </w:rPr>
        <w:t xml:space="preserve"> es su aceler</w:t>
      </w:r>
      <w:r w:rsidRPr="00512CB8">
        <w:rPr>
          <w:rFonts w:ascii="Arial" w:hAnsi="Arial" w:cs="Arial"/>
          <w:sz w:val="24"/>
          <w:szCs w:val="24"/>
        </w:rPr>
        <w:t>ación. Pero la aceleración es la segunda derivada</w:t>
      </w:r>
      <w:r w:rsidRPr="00512CB8">
        <w:rPr>
          <w:rFonts w:ascii="Arial" w:hAnsi="Arial" w:cs="Arial"/>
          <w:sz w:val="24"/>
          <w:szCs w:val="24"/>
          <w:lang w:val="es-ES"/>
        </w:rPr>
        <w:t xml:space="preserve"> de </w:t>
      </w:r>
      <w:r w:rsidRPr="00512CB8">
        <w:rPr>
          <w:rFonts w:ascii="Arial" w:hAnsi="Arial" w:cs="Arial"/>
          <w:sz w:val="24"/>
          <w:szCs w:val="24"/>
        </w:rPr>
        <w:t xml:space="preserve">la </w:t>
      </w:r>
      <w:r w:rsidRPr="00512CB8">
        <w:rPr>
          <w:rFonts w:ascii="Arial" w:hAnsi="Arial" w:cs="Arial"/>
          <w:sz w:val="24"/>
          <w:szCs w:val="24"/>
          <w:lang w:val="es-ES"/>
        </w:rPr>
        <w:t>distancia con respecto al tiempo. Por lo tanto,</w:t>
      </w:r>
    </w:p>
    <w:p w:rsidR="000603B4" w:rsidRPr="00512CB8" w:rsidRDefault="00EA45F2" w:rsidP="000603B4">
      <w:pPr>
        <w:spacing w:line="480" w:lineRule="auto"/>
        <w:ind w:left="426"/>
        <w:jc w:val="center"/>
        <w:rPr>
          <w:rFonts w:ascii="Arial" w:hAnsi="Arial" w:cs="Arial"/>
          <w:b/>
          <w:sz w:val="24"/>
          <w:szCs w:val="24"/>
          <w:lang w:val="en-US"/>
        </w:rPr>
      </w:pPr>
      <m:oMathPara>
        <m:oMath>
          <m:r>
            <m:rPr>
              <m:sty m:val="bi"/>
            </m:rPr>
            <w:rPr>
              <w:rFonts w:ascii="Cambria Math" w:hAnsi="Cambria Math" w:cs="Arial"/>
              <w:sz w:val="24"/>
              <w:szCs w:val="24"/>
              <w:lang w:val="en-US"/>
            </w:rPr>
            <m:t>a</m:t>
          </m:r>
          <m:r>
            <m:rPr>
              <m:sty m:val="bi"/>
            </m:rPr>
            <w:rPr>
              <w:rFonts w:ascii="Cambria Math" w:hAnsi="Arial" w:cs="Arial"/>
              <w:sz w:val="24"/>
              <w:szCs w:val="24"/>
              <w:lang w:val="en-US"/>
            </w:rPr>
            <m:t>=</m:t>
          </m:r>
          <m:f>
            <m:fPr>
              <m:ctrlPr>
                <w:rPr>
                  <w:rFonts w:ascii="Cambria Math" w:hAnsi="Arial" w:cs="Arial"/>
                  <w:b/>
                  <w:i/>
                  <w:sz w:val="24"/>
                  <w:szCs w:val="24"/>
                  <w:lang w:val="en-US" w:eastAsia="en-US"/>
                </w:rPr>
              </m:ctrlPr>
            </m:fPr>
            <m:num>
              <m:sSup>
                <m:sSupPr>
                  <m:ctrlPr>
                    <w:rPr>
                      <w:rFonts w:ascii="Cambria Math" w:hAnsi="Arial" w:cs="Arial"/>
                      <w:b/>
                      <w:i/>
                      <w:sz w:val="24"/>
                      <w:szCs w:val="24"/>
                      <w:lang w:val="en-US" w:eastAsia="en-US"/>
                    </w:rPr>
                  </m:ctrlPr>
                </m:sSupPr>
                <m:e>
                  <m:r>
                    <m:rPr>
                      <m:sty m:val="bi"/>
                    </m:rPr>
                    <w:rPr>
                      <w:rFonts w:ascii="Cambria Math" w:hAnsi="Cambria Math" w:cs="Arial"/>
                      <w:sz w:val="24"/>
                      <w:szCs w:val="24"/>
                      <w:lang w:val="en-US"/>
                    </w:rPr>
                    <m:t>d</m:t>
                  </m:r>
                </m:e>
                <m:sup>
                  <m:r>
                    <m:rPr>
                      <m:sty m:val="bi"/>
                    </m:rPr>
                    <w:rPr>
                      <w:rFonts w:ascii="Cambria Math" w:hAnsi="Cambria Math" w:cs="Arial"/>
                      <w:sz w:val="24"/>
                      <w:szCs w:val="24"/>
                      <w:lang w:val="en-US"/>
                    </w:rPr>
                    <m:t>2</m:t>
                  </m:r>
                </m:sup>
              </m:sSup>
              <m:r>
                <m:rPr>
                  <m:sty m:val="bi"/>
                </m:rPr>
                <w:rPr>
                  <w:rFonts w:ascii="Cambria Math" w:hAnsi="Cambria Math" w:cs="Arial"/>
                  <w:sz w:val="24"/>
                  <w:szCs w:val="24"/>
                  <w:lang w:val="en-US"/>
                </w:rPr>
                <m:t>y</m:t>
              </m:r>
            </m:num>
            <m:den>
              <m:r>
                <m:rPr>
                  <m:sty m:val="bi"/>
                </m:rPr>
                <w:rPr>
                  <w:rFonts w:ascii="Cambria Math" w:hAnsi="Cambria Math" w:cs="Arial"/>
                  <w:sz w:val="24"/>
                  <w:szCs w:val="24"/>
                  <w:lang w:val="en-US"/>
                </w:rPr>
                <m:t>d</m:t>
              </m:r>
              <m:sSup>
                <m:sSupPr>
                  <m:ctrlPr>
                    <w:rPr>
                      <w:rFonts w:ascii="Cambria Math" w:hAnsi="Arial" w:cs="Arial"/>
                      <w:b/>
                      <w:i/>
                      <w:sz w:val="24"/>
                      <w:szCs w:val="24"/>
                      <w:lang w:val="en-US" w:eastAsia="en-US"/>
                    </w:rPr>
                  </m:ctrlPr>
                </m:sSupPr>
                <m:e>
                  <m:r>
                    <m:rPr>
                      <m:sty m:val="bi"/>
                    </m:rPr>
                    <w:rPr>
                      <w:rFonts w:ascii="Cambria Math" w:hAnsi="Cambria Math" w:cs="Arial"/>
                      <w:sz w:val="24"/>
                      <w:szCs w:val="24"/>
                      <w:lang w:val="en-US"/>
                    </w:rPr>
                    <m:t>t</m:t>
                  </m:r>
                </m:e>
                <m:sup>
                  <m:r>
                    <m:rPr>
                      <m:sty m:val="bi"/>
                    </m:rPr>
                    <w:rPr>
                      <w:rFonts w:ascii="Cambria Math" w:hAnsi="Cambria Math" w:cs="Arial"/>
                      <w:sz w:val="24"/>
                      <w:szCs w:val="24"/>
                      <w:lang w:val="en-US"/>
                    </w:rPr>
                    <m:t>2</m:t>
                  </m:r>
                </m:sup>
              </m:sSup>
            </m:den>
          </m:f>
        </m:oMath>
      </m:oMathPara>
    </w:p>
    <w:p w:rsidR="00CE3DA7" w:rsidRDefault="00CE3DA7" w:rsidP="000603B4">
      <w:pPr>
        <w:spacing w:line="480" w:lineRule="auto"/>
        <w:ind w:left="426"/>
        <w:jc w:val="both"/>
        <w:rPr>
          <w:rFonts w:ascii="Arial" w:hAnsi="Arial" w:cs="Arial"/>
          <w:sz w:val="24"/>
          <w:szCs w:val="24"/>
          <w:lang w:val="es-ES"/>
        </w:rPr>
      </w:pPr>
    </w:p>
    <w:p w:rsidR="000603B4" w:rsidRPr="00512CB8" w:rsidRDefault="000603B4" w:rsidP="000603B4">
      <w:pPr>
        <w:spacing w:line="480" w:lineRule="auto"/>
        <w:ind w:left="426"/>
        <w:jc w:val="both"/>
        <w:rPr>
          <w:rFonts w:ascii="Arial" w:hAnsi="Arial" w:cs="Arial"/>
          <w:sz w:val="24"/>
          <w:szCs w:val="24"/>
          <w:lang w:val="es-ES"/>
        </w:rPr>
      </w:pPr>
      <w:r w:rsidRPr="00512CB8">
        <w:rPr>
          <w:rFonts w:ascii="Arial" w:hAnsi="Arial" w:cs="Arial"/>
          <w:sz w:val="24"/>
          <w:szCs w:val="24"/>
          <w:lang w:val="es-ES"/>
        </w:rPr>
        <w:t xml:space="preserve">Substituyendo estas expresiones en </w:t>
      </w:r>
      <w:r w:rsidRPr="00512CB8">
        <w:rPr>
          <w:rFonts w:ascii="Arial" w:hAnsi="Arial" w:cs="Arial"/>
          <w:sz w:val="24"/>
          <w:szCs w:val="24"/>
        </w:rPr>
        <w:t xml:space="preserve">la ecuación </w:t>
      </w:r>
      <w:r>
        <w:rPr>
          <w:rFonts w:ascii="Arial" w:hAnsi="Arial" w:cs="Arial"/>
          <w:sz w:val="24"/>
          <w:szCs w:val="24"/>
        </w:rPr>
        <w:t>2</w:t>
      </w:r>
      <w:r w:rsidRPr="00512CB8">
        <w:rPr>
          <w:rFonts w:ascii="Arial" w:hAnsi="Arial" w:cs="Arial"/>
          <w:sz w:val="24"/>
          <w:szCs w:val="24"/>
        </w:rPr>
        <w:t xml:space="preserve">.1 </w:t>
      </w:r>
      <w:r w:rsidRPr="00512CB8">
        <w:rPr>
          <w:rFonts w:ascii="Arial" w:hAnsi="Arial" w:cs="Arial"/>
          <w:sz w:val="24"/>
          <w:szCs w:val="24"/>
          <w:lang w:val="es-ES"/>
        </w:rPr>
        <w:t>se obtiene</w:t>
      </w:r>
    </w:p>
    <w:p w:rsidR="000603B4" w:rsidRPr="00A94837" w:rsidRDefault="00EA45F2" w:rsidP="000603B4">
      <w:pPr>
        <w:spacing w:line="480" w:lineRule="auto"/>
        <w:ind w:left="426"/>
        <w:jc w:val="center"/>
        <w:rPr>
          <w:rFonts w:ascii="Arial" w:hAnsi="Arial" w:cs="Arial"/>
          <w:sz w:val="28"/>
          <w:szCs w:val="28"/>
        </w:rPr>
      </w:pPr>
      <m:oMath>
        <m:r>
          <m:rPr>
            <m:sty m:val="bi"/>
          </m:rPr>
          <w:rPr>
            <w:rFonts w:ascii="Cambria Math" w:hAnsi="Cambria Math" w:cs="Arial"/>
            <w:sz w:val="24"/>
            <w:szCs w:val="24"/>
            <w:lang w:val="en-US"/>
          </w:rPr>
          <m:t>m</m:t>
        </m:r>
        <m:f>
          <m:fPr>
            <m:ctrlPr>
              <w:rPr>
                <w:rFonts w:ascii="Cambria Math" w:hAnsi="Arial" w:cs="Arial"/>
                <w:b/>
                <w:i/>
                <w:sz w:val="24"/>
                <w:szCs w:val="24"/>
                <w:lang w:val="en-US" w:eastAsia="en-US"/>
              </w:rPr>
            </m:ctrlPr>
          </m:fPr>
          <m:num>
            <m:sSup>
              <m:sSupPr>
                <m:ctrlPr>
                  <w:rPr>
                    <w:rFonts w:ascii="Cambria Math" w:hAnsi="Arial" w:cs="Arial"/>
                    <w:b/>
                    <w:i/>
                    <w:sz w:val="24"/>
                    <w:szCs w:val="24"/>
                    <w:lang w:val="en-US" w:eastAsia="en-US"/>
                  </w:rPr>
                </m:ctrlPr>
              </m:sSupPr>
              <m:e>
                <m:r>
                  <m:rPr>
                    <m:sty m:val="bi"/>
                  </m:rPr>
                  <w:rPr>
                    <w:rFonts w:ascii="Cambria Math" w:hAnsi="Cambria Math" w:cs="Arial"/>
                    <w:sz w:val="24"/>
                    <w:szCs w:val="24"/>
                    <w:lang w:val="en-US"/>
                  </w:rPr>
                  <m:t>d</m:t>
                </m:r>
              </m:e>
              <m:sup>
                <m:r>
                  <m:rPr>
                    <m:sty m:val="bi"/>
                  </m:rPr>
                  <w:rPr>
                    <w:rFonts w:ascii="Cambria Math" w:hAnsi="Cambria Math" w:cs="Arial"/>
                    <w:sz w:val="24"/>
                    <w:szCs w:val="24"/>
                    <w:lang w:val="en-US"/>
                  </w:rPr>
                  <m:t>2</m:t>
                </m:r>
              </m:sup>
            </m:sSup>
            <m:r>
              <m:rPr>
                <m:sty m:val="bi"/>
              </m:rPr>
              <w:rPr>
                <w:rFonts w:ascii="Cambria Math" w:hAnsi="Cambria Math" w:cs="Arial"/>
                <w:sz w:val="24"/>
                <w:szCs w:val="24"/>
                <w:lang w:val="en-US"/>
              </w:rPr>
              <m:t>y</m:t>
            </m:r>
          </m:num>
          <m:den>
            <m:sSup>
              <m:sSupPr>
                <m:ctrlPr>
                  <w:rPr>
                    <w:rFonts w:ascii="Cambria Math" w:hAnsi="Arial" w:cs="Arial"/>
                    <w:b/>
                    <w:i/>
                    <w:sz w:val="24"/>
                    <w:szCs w:val="24"/>
                    <w:lang w:val="en-US" w:eastAsia="en-US"/>
                  </w:rPr>
                </m:ctrlPr>
              </m:sSupPr>
              <m:e>
                <m:r>
                  <m:rPr>
                    <m:sty m:val="bi"/>
                  </m:rPr>
                  <w:rPr>
                    <w:rFonts w:ascii="Cambria Math" w:hAnsi="Cambria Math" w:cs="Arial"/>
                    <w:sz w:val="24"/>
                    <w:szCs w:val="24"/>
                    <w:lang w:val="en-US"/>
                  </w:rPr>
                  <m:t>dt</m:t>
                </m:r>
              </m:e>
              <m:sup>
                <m:r>
                  <m:rPr>
                    <m:sty m:val="bi"/>
                  </m:rPr>
                  <w:rPr>
                    <w:rFonts w:ascii="Cambria Math" w:hAnsi="Cambria Math" w:cs="Arial"/>
                    <w:sz w:val="24"/>
                    <w:szCs w:val="24"/>
                    <w:lang w:val="en-US"/>
                  </w:rPr>
                  <m:t>2</m:t>
                </m:r>
              </m:sup>
            </m:sSup>
          </m:den>
        </m:f>
        <m:r>
          <m:rPr>
            <m:sty m:val="bi"/>
          </m:rPr>
          <w:rPr>
            <w:rFonts w:ascii="Cambria Math" w:hAnsi="Arial" w:cs="Arial"/>
            <w:sz w:val="24"/>
            <w:szCs w:val="24"/>
            <w:lang w:val="es-ES"/>
          </w:rPr>
          <m:t>=</m:t>
        </m:r>
        <m:r>
          <m:rPr>
            <m:sty m:val="bi"/>
          </m:rPr>
          <w:rPr>
            <w:rFonts w:ascii="Cambria Math" w:hAnsi="Arial" w:cs="Arial"/>
            <w:sz w:val="24"/>
            <w:szCs w:val="24"/>
            <w:lang w:val="es-ES"/>
          </w:rPr>
          <m:t>-</m:t>
        </m:r>
        <m:r>
          <m:rPr>
            <m:sty m:val="bi"/>
          </m:rPr>
          <w:rPr>
            <w:rFonts w:ascii="Cambria Math" w:hAnsi="Cambria Math" w:cs="Arial"/>
            <w:sz w:val="24"/>
            <w:szCs w:val="24"/>
            <w:lang w:val="en-US"/>
          </w:rPr>
          <m:t>ky</m:t>
        </m:r>
      </m:oMath>
      <w:r w:rsidR="000603B4" w:rsidRPr="00A94837">
        <w:rPr>
          <w:rFonts w:ascii="Arial" w:hAnsi="Arial" w:cs="Arial"/>
          <w:sz w:val="28"/>
          <w:szCs w:val="28"/>
          <w:lang w:val="es-ES"/>
        </w:rPr>
        <w:t xml:space="preserve"> </w:t>
      </w:r>
      <w:r w:rsidR="000603B4" w:rsidRPr="005A25D4">
        <w:rPr>
          <w:rFonts w:ascii="Arial" w:hAnsi="Arial" w:cs="Arial"/>
          <w:b/>
          <w:sz w:val="28"/>
          <w:szCs w:val="28"/>
          <w:lang w:val="es-ES"/>
        </w:rPr>
        <w:t>(</w:t>
      </w:r>
      <w:r w:rsidR="000603B4" w:rsidRPr="005A25D4">
        <w:rPr>
          <w:rFonts w:ascii="Arial" w:hAnsi="Arial" w:cs="Arial"/>
          <w:b/>
          <w:sz w:val="24"/>
          <w:szCs w:val="24"/>
          <w:lang w:val="es-ES"/>
        </w:rPr>
        <w:t>Ecuación</w:t>
      </w:r>
      <w:r w:rsidR="000603B4" w:rsidRPr="005A25D4">
        <w:rPr>
          <w:rFonts w:ascii="Arial" w:hAnsi="Arial" w:cs="Arial"/>
          <w:b/>
          <w:sz w:val="24"/>
          <w:szCs w:val="24"/>
        </w:rPr>
        <w:t xml:space="preserve"> 2.4)</w:t>
      </w:r>
    </w:p>
    <w:p w:rsidR="000603B4" w:rsidRDefault="000603B4" w:rsidP="000603B4">
      <w:pPr>
        <w:spacing w:line="480" w:lineRule="auto"/>
        <w:ind w:left="426"/>
        <w:jc w:val="both"/>
        <w:rPr>
          <w:rFonts w:ascii="Arial" w:hAnsi="Arial" w:cs="Arial"/>
          <w:sz w:val="24"/>
          <w:szCs w:val="24"/>
        </w:rPr>
      </w:pPr>
      <w:r w:rsidRPr="00512CB8">
        <w:rPr>
          <w:rFonts w:ascii="Arial" w:hAnsi="Arial" w:cs="Arial"/>
          <w:sz w:val="24"/>
          <w:szCs w:val="24"/>
        </w:rPr>
        <w:t xml:space="preserve">La cual es una función periódica a esta ecuación, tal que su segunda derivada es igual a la función original de tiempos </w:t>
      </w:r>
      <m:oMath>
        <m:r>
          <w:rPr>
            <w:rFonts w:ascii="Cambria Math" w:hAnsi="Arial" w:cs="Arial"/>
            <w:sz w:val="24"/>
            <w:szCs w:val="24"/>
            <w:lang w:val="es-ES"/>
          </w:rPr>
          <m:t>–</m:t>
        </m:r>
        <m:r>
          <w:rPr>
            <w:rFonts w:ascii="Cambria Math" w:hAnsi="Arial" w:cs="Arial"/>
            <w:sz w:val="24"/>
            <w:szCs w:val="24"/>
            <w:lang w:val="es-ES"/>
          </w:rPr>
          <m:t>(</m:t>
        </m:r>
        <m:f>
          <m:fPr>
            <m:type m:val="skw"/>
            <m:ctrlPr>
              <w:rPr>
                <w:rFonts w:ascii="Cambria Math" w:hAnsi="Arial" w:cs="Arial"/>
                <w:i/>
                <w:sz w:val="24"/>
                <w:szCs w:val="24"/>
                <w:lang w:val="en-US" w:eastAsia="en-US"/>
              </w:rPr>
            </m:ctrlPr>
          </m:fPr>
          <m:num>
            <m:r>
              <w:rPr>
                <w:rFonts w:ascii="Cambria Math" w:hAnsi="Cambria Math" w:cs="Arial"/>
                <w:sz w:val="24"/>
                <w:szCs w:val="24"/>
                <w:lang w:val="en-US"/>
              </w:rPr>
              <m:t>k</m:t>
            </m:r>
          </m:num>
          <m:den>
            <m:r>
              <w:rPr>
                <w:rFonts w:ascii="Cambria Math" w:hAnsi="Cambria Math" w:cs="Arial"/>
                <w:sz w:val="24"/>
                <w:szCs w:val="24"/>
                <w:lang w:val="en-US"/>
              </w:rPr>
              <m:t>m</m:t>
            </m:r>
          </m:den>
        </m:f>
        <m:r>
          <w:rPr>
            <w:rFonts w:ascii="Cambria Math" w:hAnsi="Arial" w:cs="Arial"/>
            <w:sz w:val="24"/>
            <w:szCs w:val="24"/>
            <w:lang w:val="es-ES"/>
          </w:rPr>
          <m:t>)</m:t>
        </m:r>
      </m:oMath>
      <w:r w:rsidRPr="00512CB8">
        <w:rPr>
          <w:rFonts w:ascii="Arial" w:hAnsi="Arial" w:cs="Arial"/>
          <w:sz w:val="24"/>
          <w:szCs w:val="24"/>
        </w:rPr>
        <w:t>. Donde una relación de coseno adecuado cumple con este requisito. Por lo tanto, el desplazamiento instantáneo de la masa en el tiempo</w:t>
      </w:r>
      <m:oMath>
        <m:r>
          <w:rPr>
            <w:rFonts w:ascii="Cambria Math" w:hAnsi="Arial" w:cs="Arial"/>
            <w:sz w:val="24"/>
            <w:szCs w:val="24"/>
            <w:lang w:val="es-ES"/>
          </w:rPr>
          <m:t xml:space="preserve"> </m:t>
        </m:r>
        <m:r>
          <w:rPr>
            <w:rFonts w:ascii="Cambria Math" w:hAnsi="Cambria Math" w:cs="Arial"/>
            <w:sz w:val="24"/>
            <w:szCs w:val="24"/>
            <w:lang w:val="en-US"/>
          </w:rPr>
          <m:t>t</m:t>
        </m:r>
      </m:oMath>
      <w:r w:rsidRPr="00512CB8">
        <w:rPr>
          <w:rFonts w:ascii="Arial" w:hAnsi="Arial" w:cs="Arial"/>
          <w:sz w:val="24"/>
          <w:szCs w:val="24"/>
        </w:rPr>
        <w:t xml:space="preserve"> puede ser escrito como.</w:t>
      </w:r>
    </w:p>
    <w:p w:rsidR="000603B4" w:rsidRPr="005A25D4" w:rsidRDefault="00EA45F2" w:rsidP="000603B4">
      <w:pPr>
        <w:spacing w:line="480" w:lineRule="auto"/>
        <w:ind w:left="426"/>
        <w:jc w:val="center"/>
        <w:rPr>
          <w:rFonts w:ascii="Arial" w:hAnsi="Arial" w:cs="Arial"/>
          <w:b/>
          <w:sz w:val="24"/>
          <w:szCs w:val="24"/>
        </w:rPr>
      </w:pPr>
      <m:oMath>
        <m:r>
          <m:rPr>
            <m:sty m:val="bi"/>
          </m:rPr>
          <w:rPr>
            <w:rFonts w:ascii="Cambria Math" w:hAnsi="Cambria Math" w:cs="Arial"/>
            <w:sz w:val="24"/>
            <w:szCs w:val="24"/>
            <w:lang w:val="en-US"/>
          </w:rPr>
          <m:t>y</m:t>
        </m:r>
        <m:r>
          <m:rPr>
            <m:sty m:val="bi"/>
          </m:rPr>
          <w:rPr>
            <w:rFonts w:ascii="Cambria Math" w:hAnsi="Arial" w:cs="Arial"/>
            <w:sz w:val="24"/>
            <w:szCs w:val="24"/>
            <w:lang w:val="es-ES"/>
          </w:rPr>
          <m:t>=</m:t>
        </m:r>
        <m:r>
          <m:rPr>
            <m:sty m:val="bi"/>
          </m:rPr>
          <w:rPr>
            <w:rFonts w:ascii="Cambria Math" w:hAnsi="Cambria Math" w:cs="Arial"/>
            <w:sz w:val="24"/>
            <w:szCs w:val="24"/>
            <w:lang w:val="en-US"/>
          </w:rPr>
          <m:t>Acos</m:t>
        </m:r>
        <m:r>
          <m:rPr>
            <m:sty m:val="bi"/>
          </m:rPr>
          <w:rPr>
            <w:rFonts w:ascii="Cambria Math" w:hAnsi="Cambria Math" w:cs="Arial"/>
            <w:sz w:val="24"/>
            <w:szCs w:val="24"/>
            <w:lang w:val="en-US"/>
          </w:rPr>
          <m:t>2</m:t>
        </m:r>
        <m:r>
          <m:rPr>
            <m:sty m:val="bi"/>
          </m:rPr>
          <w:rPr>
            <w:rFonts w:ascii="Cambria Math" w:hAnsi="Cambria Math" w:cs="Arial"/>
            <w:sz w:val="24"/>
            <w:szCs w:val="24"/>
            <w:lang w:val="en-US"/>
          </w:rPr>
          <m:t>π</m:t>
        </m:r>
        <m:sSub>
          <m:sSubPr>
            <m:ctrlPr>
              <w:rPr>
                <w:rFonts w:ascii="Cambria Math" w:hAnsi="Arial" w:cs="Arial"/>
                <w:b/>
                <w:i/>
                <w:sz w:val="24"/>
                <w:szCs w:val="24"/>
                <w:lang w:val="en-US" w:eastAsia="en-US"/>
              </w:rPr>
            </m:ctrlPr>
          </m:sSubPr>
          <m:e>
            <m:r>
              <m:rPr>
                <m:sty m:val="bi"/>
              </m:rPr>
              <w:rPr>
                <w:rFonts w:ascii="Cambria Math" w:hAnsi="Cambria Math" w:cs="Arial"/>
                <w:sz w:val="24"/>
                <w:szCs w:val="24"/>
                <w:lang w:val="en-US"/>
              </w:rPr>
              <m:t>ν</m:t>
            </m:r>
          </m:e>
          <m:sub>
            <m:r>
              <m:rPr>
                <m:sty m:val="bi"/>
              </m:rPr>
              <w:rPr>
                <w:rFonts w:ascii="Cambria Math" w:hAnsi="Cambria Math" w:cs="Arial"/>
                <w:sz w:val="24"/>
                <w:szCs w:val="24"/>
                <w:lang w:val="en-US"/>
              </w:rPr>
              <m:t>m</m:t>
            </m:r>
          </m:sub>
        </m:sSub>
        <m:r>
          <m:rPr>
            <m:sty m:val="bi"/>
          </m:rPr>
          <w:rPr>
            <w:rFonts w:ascii="Cambria Math" w:hAnsi="Cambria Math" w:cs="Arial"/>
            <w:sz w:val="24"/>
            <w:szCs w:val="24"/>
            <w:lang w:val="en-US"/>
          </w:rPr>
          <m:t>t</m:t>
        </m:r>
      </m:oMath>
      <w:r w:rsidR="000603B4" w:rsidRPr="005A25D4">
        <w:rPr>
          <w:rFonts w:ascii="Arial" w:hAnsi="Arial" w:cs="Arial"/>
          <w:b/>
          <w:sz w:val="24"/>
          <w:szCs w:val="24"/>
          <w:lang w:val="es-ES"/>
        </w:rPr>
        <w:t xml:space="preserve"> (Ecuación</w:t>
      </w:r>
      <w:r w:rsidR="000603B4" w:rsidRPr="005A25D4">
        <w:rPr>
          <w:rFonts w:ascii="Arial" w:hAnsi="Arial" w:cs="Arial"/>
          <w:b/>
          <w:sz w:val="24"/>
          <w:szCs w:val="24"/>
        </w:rPr>
        <w:t xml:space="preserve"> 2.5)</w:t>
      </w:r>
    </w:p>
    <w:p w:rsidR="000603B4" w:rsidRDefault="000603B4" w:rsidP="000603B4">
      <w:pPr>
        <w:spacing w:line="480" w:lineRule="auto"/>
        <w:ind w:left="426"/>
        <w:jc w:val="both"/>
        <w:rPr>
          <w:rFonts w:ascii="Arial" w:hAnsi="Arial" w:cs="Arial"/>
          <w:sz w:val="24"/>
          <w:szCs w:val="24"/>
        </w:rPr>
      </w:pPr>
      <w:r w:rsidRPr="00512CB8">
        <w:rPr>
          <w:rFonts w:ascii="Arial" w:hAnsi="Arial" w:cs="Arial"/>
          <w:sz w:val="24"/>
          <w:szCs w:val="24"/>
        </w:rPr>
        <w:t>Donde</w:t>
      </w:r>
      <w:r w:rsidRPr="00512CB8">
        <w:rPr>
          <w:rFonts w:ascii="Arial" w:hAnsi="Arial" w:cs="Arial"/>
          <w:sz w:val="24"/>
          <w:szCs w:val="24"/>
          <w:lang w:val="es-ES"/>
        </w:rPr>
        <w:t xml:space="preserve"> </w:t>
      </w:r>
      <m:oMath>
        <m:sSub>
          <m:sSubPr>
            <m:ctrlPr>
              <w:rPr>
                <w:rFonts w:ascii="Cambria Math" w:hAnsi="Arial" w:cs="Arial"/>
                <w:i/>
                <w:sz w:val="24"/>
                <w:szCs w:val="24"/>
                <w:lang w:val="en-US" w:eastAsia="en-US"/>
              </w:rPr>
            </m:ctrlPr>
          </m:sSubPr>
          <m:e>
            <m:r>
              <w:rPr>
                <w:rFonts w:ascii="Cambria Math" w:hAnsi="Cambria Math" w:cs="Arial"/>
                <w:sz w:val="24"/>
                <w:szCs w:val="24"/>
                <w:lang w:val="en-US"/>
              </w:rPr>
              <m:t>ν</m:t>
            </m:r>
          </m:e>
          <m:sub>
            <m:r>
              <w:rPr>
                <w:rFonts w:ascii="Cambria Math" w:hAnsi="Cambria Math" w:cs="Arial"/>
                <w:sz w:val="24"/>
                <w:szCs w:val="24"/>
                <w:lang w:val="en-US"/>
              </w:rPr>
              <m:t>m</m:t>
            </m:r>
          </m:sub>
        </m:sSub>
      </m:oMath>
      <w:r w:rsidRPr="00512CB8">
        <w:rPr>
          <w:rFonts w:ascii="Arial" w:hAnsi="Arial" w:cs="Arial"/>
          <w:sz w:val="24"/>
          <w:szCs w:val="24"/>
          <w:lang w:val="es-ES"/>
        </w:rPr>
        <w:t xml:space="preserve"> es la fr</w:t>
      </w:r>
      <w:r w:rsidRPr="00512CB8">
        <w:rPr>
          <w:rFonts w:ascii="Arial" w:hAnsi="Arial" w:cs="Arial"/>
          <w:sz w:val="24"/>
          <w:szCs w:val="24"/>
        </w:rPr>
        <w:t xml:space="preserve">ecuencia vibracional natural y </w:t>
      </w:r>
      <w:r w:rsidRPr="00512CB8">
        <w:rPr>
          <w:rFonts w:ascii="Arial" w:hAnsi="Arial" w:cs="Arial"/>
          <w:sz w:val="24"/>
          <w:szCs w:val="24"/>
          <w:lang w:val="es-ES"/>
        </w:rPr>
        <w:t xml:space="preserve"> </w:t>
      </w:r>
      <m:oMath>
        <m:r>
          <w:rPr>
            <w:rFonts w:ascii="Cambria Math" w:hAnsi="Cambria Math" w:cs="Arial"/>
            <w:sz w:val="24"/>
            <w:szCs w:val="24"/>
            <w:lang w:val="en-US"/>
          </w:rPr>
          <m:t>A</m:t>
        </m:r>
      </m:oMath>
      <w:r w:rsidRPr="00512CB8">
        <w:rPr>
          <w:rFonts w:ascii="Arial" w:hAnsi="Arial" w:cs="Arial"/>
          <w:sz w:val="24"/>
          <w:szCs w:val="24"/>
          <w:lang w:val="es-ES"/>
        </w:rPr>
        <w:t xml:space="preserve"> es la amplit</w:t>
      </w:r>
      <w:r w:rsidRPr="00512CB8">
        <w:rPr>
          <w:rFonts w:ascii="Arial" w:hAnsi="Arial" w:cs="Arial"/>
          <w:sz w:val="24"/>
          <w:szCs w:val="24"/>
        </w:rPr>
        <w:t>ud máxima de la propuesta. Es la segunda derivada</w:t>
      </w:r>
      <w:r w:rsidRPr="00512CB8">
        <w:rPr>
          <w:rFonts w:ascii="Arial" w:hAnsi="Arial" w:cs="Arial"/>
          <w:sz w:val="24"/>
          <w:szCs w:val="24"/>
          <w:lang w:val="es-ES"/>
        </w:rPr>
        <w:t xml:space="preserve"> de</w:t>
      </w:r>
      <w:r w:rsidRPr="00512CB8">
        <w:rPr>
          <w:rFonts w:ascii="Arial" w:hAnsi="Arial" w:cs="Arial"/>
          <w:sz w:val="24"/>
          <w:szCs w:val="24"/>
        </w:rPr>
        <w:t xml:space="preserve"> la</w:t>
      </w:r>
      <w:r>
        <w:rPr>
          <w:rFonts w:ascii="Arial" w:hAnsi="Arial" w:cs="Arial"/>
          <w:sz w:val="24"/>
          <w:szCs w:val="24"/>
          <w:lang w:val="es-ES"/>
        </w:rPr>
        <w:t xml:space="preserve"> ecuación 2</w:t>
      </w:r>
      <w:r w:rsidRPr="00512CB8">
        <w:rPr>
          <w:rFonts w:ascii="Arial" w:hAnsi="Arial" w:cs="Arial"/>
          <w:sz w:val="24"/>
          <w:szCs w:val="24"/>
          <w:lang w:val="es-ES"/>
        </w:rPr>
        <w:t>.</w:t>
      </w:r>
      <w:r w:rsidRPr="00512CB8">
        <w:rPr>
          <w:rFonts w:ascii="Arial" w:hAnsi="Arial" w:cs="Arial"/>
          <w:sz w:val="24"/>
          <w:szCs w:val="24"/>
        </w:rPr>
        <w:t>5 es:</w:t>
      </w:r>
    </w:p>
    <w:p w:rsidR="000603B4" w:rsidRPr="00EB78C4" w:rsidRDefault="00EA45F2" w:rsidP="000603B4">
      <w:pPr>
        <w:spacing w:line="480" w:lineRule="auto"/>
        <w:ind w:left="426"/>
        <w:jc w:val="center"/>
        <w:rPr>
          <w:rFonts w:ascii="Arial" w:hAnsi="Arial" w:cs="Arial"/>
          <w:b/>
          <w:sz w:val="24"/>
          <w:szCs w:val="24"/>
        </w:rPr>
      </w:pPr>
      <m:oMath>
        <m:f>
          <m:fPr>
            <m:ctrlPr>
              <w:rPr>
                <w:rFonts w:ascii="Cambria Math" w:hAnsi="Arial" w:cs="Arial"/>
                <w:b/>
                <w:i/>
                <w:sz w:val="24"/>
                <w:szCs w:val="24"/>
                <w:lang w:val="en-US" w:eastAsia="en-US"/>
              </w:rPr>
            </m:ctrlPr>
          </m:fPr>
          <m:num>
            <m:sSup>
              <m:sSupPr>
                <m:ctrlPr>
                  <w:rPr>
                    <w:rFonts w:ascii="Cambria Math" w:hAnsi="Arial" w:cs="Arial"/>
                    <w:b/>
                    <w:i/>
                    <w:sz w:val="24"/>
                    <w:szCs w:val="24"/>
                    <w:lang w:val="en-US" w:eastAsia="en-US"/>
                  </w:rPr>
                </m:ctrlPr>
              </m:sSupPr>
              <m:e>
                <m:r>
                  <m:rPr>
                    <m:sty m:val="bi"/>
                  </m:rPr>
                  <w:rPr>
                    <w:rFonts w:ascii="Cambria Math" w:hAnsi="Cambria Math" w:cs="Arial"/>
                    <w:sz w:val="24"/>
                    <w:szCs w:val="24"/>
                    <w:lang w:val="en-US"/>
                  </w:rPr>
                  <m:t>d</m:t>
                </m:r>
              </m:e>
              <m:sup>
                <m:r>
                  <m:rPr>
                    <m:sty m:val="bi"/>
                  </m:rPr>
                  <w:rPr>
                    <w:rFonts w:ascii="Cambria Math" w:hAnsi="Cambria Math" w:cs="Arial"/>
                    <w:sz w:val="24"/>
                    <w:szCs w:val="24"/>
                    <w:lang w:val="en-US"/>
                  </w:rPr>
                  <m:t>2</m:t>
                </m:r>
              </m:sup>
            </m:sSup>
            <m:r>
              <m:rPr>
                <m:sty m:val="bi"/>
              </m:rPr>
              <w:rPr>
                <w:rFonts w:ascii="Cambria Math" w:hAnsi="Cambria Math" w:cs="Arial"/>
                <w:sz w:val="24"/>
                <w:szCs w:val="24"/>
                <w:lang w:val="en-US"/>
              </w:rPr>
              <m:t>y</m:t>
            </m:r>
          </m:num>
          <m:den>
            <m:sSup>
              <m:sSupPr>
                <m:ctrlPr>
                  <w:rPr>
                    <w:rFonts w:ascii="Cambria Math" w:hAnsi="Arial" w:cs="Arial"/>
                    <w:b/>
                    <w:i/>
                    <w:sz w:val="24"/>
                    <w:szCs w:val="24"/>
                    <w:lang w:val="en-US" w:eastAsia="en-US"/>
                  </w:rPr>
                </m:ctrlPr>
              </m:sSupPr>
              <m:e>
                <m:r>
                  <m:rPr>
                    <m:sty m:val="bi"/>
                  </m:rPr>
                  <w:rPr>
                    <w:rFonts w:ascii="Cambria Math" w:hAnsi="Cambria Math" w:cs="Arial"/>
                    <w:sz w:val="24"/>
                    <w:szCs w:val="24"/>
                    <w:lang w:val="en-US"/>
                  </w:rPr>
                  <m:t>dt</m:t>
                </m:r>
              </m:e>
              <m:sup>
                <m:r>
                  <m:rPr>
                    <m:sty m:val="bi"/>
                  </m:rPr>
                  <w:rPr>
                    <w:rFonts w:ascii="Cambria Math" w:hAnsi="Cambria Math" w:cs="Arial"/>
                    <w:sz w:val="24"/>
                    <w:szCs w:val="24"/>
                    <w:lang w:val="en-US"/>
                  </w:rPr>
                  <m:t>2</m:t>
                </m:r>
              </m:sup>
            </m:sSup>
          </m:den>
        </m:f>
        <m:r>
          <m:rPr>
            <m:sty m:val="bi"/>
          </m:rPr>
          <w:rPr>
            <w:rFonts w:ascii="Cambria Math" w:hAnsi="Arial" w:cs="Arial"/>
            <w:sz w:val="24"/>
            <w:szCs w:val="24"/>
            <w:lang w:val="es-ES"/>
          </w:rPr>
          <m:t>=</m:t>
        </m:r>
        <m:r>
          <m:rPr>
            <m:sty m:val="bi"/>
          </m:rPr>
          <w:rPr>
            <w:rFonts w:ascii="Cambria Math" w:hAnsi="Arial" w:cs="Arial"/>
            <w:sz w:val="24"/>
            <w:szCs w:val="24"/>
            <w:lang w:val="es-ES"/>
          </w:rPr>
          <m:t>-</m:t>
        </m:r>
        <m:r>
          <m:rPr>
            <m:sty m:val="bi"/>
          </m:rPr>
          <w:rPr>
            <w:rFonts w:ascii="Cambria Math" w:hAnsi="Cambria Math" w:cs="Arial"/>
            <w:sz w:val="24"/>
            <w:szCs w:val="24"/>
            <w:lang w:val="en-US"/>
          </w:rPr>
          <m:t>4</m:t>
        </m:r>
        <m:sSup>
          <m:sSupPr>
            <m:ctrlPr>
              <w:rPr>
                <w:rFonts w:ascii="Cambria Math" w:hAnsi="Arial" w:cs="Arial"/>
                <w:b/>
                <w:i/>
                <w:sz w:val="24"/>
                <w:szCs w:val="24"/>
                <w:lang w:val="en-US" w:eastAsia="en-US"/>
              </w:rPr>
            </m:ctrlPr>
          </m:sSupPr>
          <m:e>
            <m:r>
              <m:rPr>
                <m:sty m:val="bi"/>
              </m:rPr>
              <w:rPr>
                <w:rFonts w:ascii="Cambria Math" w:hAnsi="Cambria Math" w:cs="Arial"/>
                <w:sz w:val="24"/>
                <w:szCs w:val="24"/>
                <w:lang w:val="en-US"/>
              </w:rPr>
              <m:t>π</m:t>
            </m:r>
          </m:e>
          <m:sup>
            <m:r>
              <m:rPr>
                <m:sty m:val="bi"/>
              </m:rPr>
              <w:rPr>
                <w:rFonts w:ascii="Cambria Math" w:hAnsi="Cambria Math" w:cs="Arial"/>
                <w:sz w:val="24"/>
                <w:szCs w:val="24"/>
                <w:lang w:val="en-US"/>
              </w:rPr>
              <m:t>2</m:t>
            </m:r>
          </m:sup>
        </m:sSup>
        <m:sSub>
          <m:sSubPr>
            <m:ctrlPr>
              <w:rPr>
                <w:rFonts w:ascii="Cambria Math" w:hAnsi="Arial" w:cs="Arial"/>
                <w:b/>
                <w:i/>
                <w:sz w:val="24"/>
                <w:szCs w:val="24"/>
                <w:lang w:val="en-US" w:eastAsia="en-US"/>
              </w:rPr>
            </m:ctrlPr>
          </m:sSubPr>
          <m:e>
            <m:sSup>
              <m:sSupPr>
                <m:ctrlPr>
                  <w:rPr>
                    <w:rFonts w:ascii="Cambria Math" w:hAnsi="Arial" w:cs="Arial"/>
                    <w:b/>
                    <w:i/>
                    <w:sz w:val="24"/>
                    <w:szCs w:val="24"/>
                    <w:lang w:val="en-US" w:eastAsia="en-US"/>
                  </w:rPr>
                </m:ctrlPr>
              </m:sSupPr>
              <m:e>
                <m:r>
                  <m:rPr>
                    <m:sty m:val="bi"/>
                  </m:rPr>
                  <w:rPr>
                    <w:rFonts w:ascii="Cambria Math" w:hAnsi="Cambria Math" w:cs="Arial"/>
                    <w:sz w:val="24"/>
                    <w:szCs w:val="24"/>
                    <w:lang w:val="en-US"/>
                  </w:rPr>
                  <m:t>ν</m:t>
                </m:r>
              </m:e>
              <m:sup>
                <m:r>
                  <m:rPr>
                    <m:sty m:val="bi"/>
                  </m:rPr>
                  <w:rPr>
                    <w:rFonts w:ascii="Cambria Math" w:hAnsi="Cambria Math" w:cs="Arial"/>
                    <w:sz w:val="24"/>
                    <w:szCs w:val="24"/>
                    <w:lang w:val="en-US"/>
                  </w:rPr>
                  <m:t>2</m:t>
                </m:r>
              </m:sup>
            </m:sSup>
          </m:e>
          <m:sub>
            <m:r>
              <m:rPr>
                <m:sty m:val="bi"/>
              </m:rPr>
              <w:rPr>
                <w:rFonts w:ascii="Cambria Math" w:hAnsi="Cambria Math" w:cs="Arial"/>
                <w:sz w:val="24"/>
                <w:szCs w:val="24"/>
                <w:lang w:val="en-US"/>
              </w:rPr>
              <m:t>m</m:t>
            </m:r>
          </m:sub>
        </m:sSub>
        <m:r>
          <m:rPr>
            <m:sty m:val="bi"/>
          </m:rPr>
          <w:rPr>
            <w:rFonts w:ascii="Cambria Math" w:hAnsi="Cambria Math" w:cs="Arial"/>
            <w:sz w:val="24"/>
            <w:szCs w:val="24"/>
            <w:lang w:val="en-US"/>
          </w:rPr>
          <m:t>Acos</m:t>
        </m:r>
        <m:r>
          <m:rPr>
            <m:sty m:val="bi"/>
          </m:rPr>
          <w:rPr>
            <w:rFonts w:ascii="Cambria Math" w:hAnsi="Cambria Math" w:cs="Arial"/>
            <w:sz w:val="24"/>
            <w:szCs w:val="24"/>
            <w:lang w:val="en-US"/>
          </w:rPr>
          <m:t>2</m:t>
        </m:r>
        <m:r>
          <m:rPr>
            <m:sty m:val="bi"/>
          </m:rPr>
          <w:rPr>
            <w:rFonts w:ascii="Cambria Math" w:hAnsi="Cambria Math" w:cs="Arial"/>
            <w:sz w:val="24"/>
            <w:szCs w:val="24"/>
            <w:lang w:val="en-US"/>
          </w:rPr>
          <m:t>π</m:t>
        </m:r>
        <m:sSub>
          <m:sSubPr>
            <m:ctrlPr>
              <w:rPr>
                <w:rFonts w:ascii="Cambria Math" w:hAnsi="Arial" w:cs="Arial"/>
                <w:b/>
                <w:i/>
                <w:sz w:val="24"/>
                <w:szCs w:val="24"/>
                <w:lang w:val="en-US" w:eastAsia="en-US"/>
              </w:rPr>
            </m:ctrlPr>
          </m:sSubPr>
          <m:e>
            <m:r>
              <m:rPr>
                <m:sty m:val="bi"/>
              </m:rPr>
              <w:rPr>
                <w:rFonts w:ascii="Cambria Math" w:hAnsi="Cambria Math" w:cs="Arial"/>
                <w:sz w:val="24"/>
                <w:szCs w:val="24"/>
                <w:lang w:val="en-US"/>
              </w:rPr>
              <m:t>ν</m:t>
            </m:r>
          </m:e>
          <m:sub>
            <m:r>
              <m:rPr>
                <m:sty m:val="bi"/>
              </m:rPr>
              <w:rPr>
                <w:rFonts w:ascii="Cambria Math" w:hAnsi="Cambria Math" w:cs="Arial"/>
                <w:sz w:val="24"/>
                <w:szCs w:val="24"/>
                <w:lang w:val="en-US"/>
              </w:rPr>
              <m:t>m</m:t>
            </m:r>
          </m:sub>
        </m:sSub>
        <m:r>
          <m:rPr>
            <m:sty m:val="bi"/>
          </m:rPr>
          <w:rPr>
            <w:rFonts w:ascii="Cambria Math" w:hAnsi="Cambria Math" w:cs="Arial"/>
            <w:sz w:val="24"/>
            <w:szCs w:val="24"/>
            <w:lang w:val="en-US"/>
          </w:rPr>
          <m:t>t</m:t>
        </m:r>
      </m:oMath>
      <w:r w:rsidR="000603B4" w:rsidRPr="00A94837">
        <w:rPr>
          <w:rFonts w:ascii="Arial" w:hAnsi="Arial" w:cs="Arial"/>
          <w:sz w:val="24"/>
          <w:szCs w:val="24"/>
          <w:lang w:val="es-ES"/>
        </w:rPr>
        <w:t xml:space="preserve"> </w:t>
      </w:r>
      <w:r w:rsidR="000603B4" w:rsidRPr="005A25D4">
        <w:rPr>
          <w:rFonts w:ascii="Arial" w:hAnsi="Arial" w:cs="Arial"/>
          <w:b/>
          <w:sz w:val="24"/>
          <w:szCs w:val="24"/>
          <w:lang w:val="es-ES"/>
        </w:rPr>
        <w:t>(Ecuación</w:t>
      </w:r>
      <w:r w:rsidR="000603B4" w:rsidRPr="005A25D4">
        <w:rPr>
          <w:rFonts w:ascii="Arial" w:hAnsi="Arial" w:cs="Arial"/>
          <w:b/>
          <w:sz w:val="24"/>
          <w:szCs w:val="24"/>
        </w:rPr>
        <w:t xml:space="preserve"> 2.6)</w:t>
      </w:r>
    </w:p>
    <w:p w:rsidR="000603B4" w:rsidRPr="00512CB8" w:rsidRDefault="000603B4" w:rsidP="000603B4">
      <w:pPr>
        <w:spacing w:line="480" w:lineRule="auto"/>
        <w:ind w:left="426"/>
        <w:jc w:val="both"/>
        <w:rPr>
          <w:rFonts w:ascii="Arial" w:hAnsi="Arial" w:cs="Arial"/>
          <w:sz w:val="24"/>
          <w:szCs w:val="24"/>
          <w:lang w:val="es-ES"/>
        </w:rPr>
      </w:pPr>
      <w:r w:rsidRPr="00512CB8">
        <w:rPr>
          <w:rFonts w:ascii="Arial" w:hAnsi="Arial" w:cs="Arial"/>
          <w:noProof/>
          <w:sz w:val="24"/>
          <w:szCs w:val="24"/>
          <w:lang w:eastAsia="es-ES"/>
        </w:rPr>
        <w:pict>
          <v:shape id="_x0000_s1046" type="#_x0000_t32" style="position:absolute;left:0;text-align:left;margin-left:164.7pt;margin-top:36.3pt;width:28.55pt;height:27.85pt;flip:y;z-index:251662336" o:connectortype="straight"/>
        </w:pict>
      </w:r>
      <w:r w:rsidRPr="00512CB8">
        <w:rPr>
          <w:rFonts w:ascii="Arial" w:hAnsi="Arial" w:cs="Arial"/>
          <w:noProof/>
          <w:sz w:val="24"/>
          <w:szCs w:val="24"/>
          <w:lang w:eastAsia="es-ES"/>
        </w:rPr>
        <w:pict>
          <v:shape id="_x0000_s1047" type="#_x0000_t32" style="position:absolute;left:0;text-align:left;margin-left:300.65pt;margin-top:36.3pt;width:18.35pt;height:33.95pt;flip:y;z-index:251663360" o:connectortype="straight"/>
        </w:pict>
      </w:r>
      <w:r>
        <w:rPr>
          <w:rFonts w:ascii="Arial" w:hAnsi="Arial" w:cs="Arial"/>
          <w:sz w:val="24"/>
          <w:szCs w:val="24"/>
        </w:rPr>
        <w:t>Sustituyendo las ecuaciones 2.5 y 2</w:t>
      </w:r>
      <w:r w:rsidRPr="00512CB8">
        <w:rPr>
          <w:rFonts w:ascii="Arial" w:hAnsi="Arial" w:cs="Arial"/>
          <w:sz w:val="24"/>
          <w:szCs w:val="24"/>
        </w:rPr>
        <w:t>.6 en</w:t>
      </w:r>
      <w:r>
        <w:rPr>
          <w:rFonts w:ascii="Arial" w:hAnsi="Arial" w:cs="Arial"/>
          <w:sz w:val="24"/>
          <w:szCs w:val="24"/>
        </w:rPr>
        <w:t xml:space="preserve"> la  ecuación 2</w:t>
      </w:r>
      <w:r w:rsidRPr="00512CB8">
        <w:rPr>
          <w:rFonts w:ascii="Arial" w:hAnsi="Arial" w:cs="Arial"/>
          <w:sz w:val="24"/>
          <w:szCs w:val="24"/>
        </w:rPr>
        <w:t>.4 nos da:</w:t>
      </w:r>
    </w:p>
    <w:p w:rsidR="000603B4" w:rsidRDefault="00EA45F2" w:rsidP="000603B4">
      <w:pPr>
        <w:spacing w:line="480" w:lineRule="auto"/>
        <w:ind w:left="426"/>
        <w:jc w:val="center"/>
        <w:rPr>
          <w:rFonts w:ascii="Arial" w:hAnsi="Arial" w:cs="Arial"/>
          <w:b/>
          <w:sz w:val="24"/>
          <w:szCs w:val="24"/>
          <w:lang w:val="en-US"/>
        </w:rPr>
      </w:pPr>
      <m:oMathPara>
        <m:oMathParaPr>
          <m:jc m:val="center"/>
        </m:oMathParaPr>
        <m:oMath>
          <m:r>
            <m:rPr>
              <m:sty m:val="bi"/>
            </m:rPr>
            <w:rPr>
              <w:rFonts w:ascii="Cambria Math" w:hAnsi="Cambria Math" w:cs="Arial"/>
              <w:sz w:val="24"/>
              <w:szCs w:val="24"/>
              <w:lang w:val="en-US"/>
            </w:rPr>
            <m:t>Acos</m:t>
          </m:r>
          <m:r>
            <m:rPr>
              <m:sty m:val="bi"/>
            </m:rPr>
            <w:rPr>
              <w:rFonts w:ascii="Cambria Math" w:hAnsi="Cambria Math" w:cs="Arial"/>
              <w:sz w:val="24"/>
              <w:szCs w:val="24"/>
              <w:lang w:val="en-US"/>
            </w:rPr>
            <m:t>2</m:t>
          </m:r>
          <m:r>
            <m:rPr>
              <m:sty m:val="bi"/>
            </m:rPr>
            <w:rPr>
              <w:rFonts w:ascii="Cambria Math" w:hAnsi="Cambria Math" w:cs="Arial"/>
              <w:sz w:val="24"/>
              <w:szCs w:val="24"/>
              <w:lang w:val="en-US"/>
            </w:rPr>
            <m:t>π</m:t>
          </m:r>
          <m:sSub>
            <m:sSubPr>
              <m:ctrlPr>
                <w:rPr>
                  <w:rFonts w:ascii="Cambria Math" w:hAnsi="Arial" w:cs="Arial"/>
                  <w:b/>
                  <w:i/>
                  <w:sz w:val="24"/>
                  <w:szCs w:val="24"/>
                  <w:lang w:val="en-US" w:eastAsia="en-US"/>
                </w:rPr>
              </m:ctrlPr>
            </m:sSubPr>
            <m:e>
              <m:r>
                <m:rPr>
                  <m:sty m:val="bi"/>
                </m:rPr>
                <w:rPr>
                  <w:rFonts w:ascii="Cambria Math" w:hAnsi="Cambria Math" w:cs="Arial"/>
                  <w:sz w:val="24"/>
                  <w:szCs w:val="24"/>
                  <w:lang w:val="en-US"/>
                </w:rPr>
                <m:t>v</m:t>
              </m:r>
            </m:e>
            <m:sub>
              <m:r>
                <m:rPr>
                  <m:sty m:val="bi"/>
                </m:rPr>
                <w:rPr>
                  <w:rFonts w:ascii="Cambria Math" w:hAnsi="Cambria Math" w:cs="Arial"/>
                  <w:sz w:val="24"/>
                  <w:szCs w:val="24"/>
                  <w:lang w:val="en-US"/>
                </w:rPr>
                <m:t>m</m:t>
              </m:r>
            </m:sub>
          </m:sSub>
          <m:r>
            <m:rPr>
              <m:sty m:val="bi"/>
            </m:rPr>
            <w:rPr>
              <w:rFonts w:ascii="Cambria Math" w:hAnsi="Cambria Math" w:cs="Arial"/>
              <w:sz w:val="24"/>
              <w:szCs w:val="24"/>
              <w:lang w:val="en-US"/>
            </w:rPr>
            <m:t>t</m:t>
          </m:r>
          <m:r>
            <m:rPr>
              <m:sty m:val="bi"/>
            </m:rPr>
            <w:rPr>
              <w:rFonts w:ascii="Cambria Math" w:hAnsi="Arial" w:cs="Arial"/>
              <w:sz w:val="24"/>
              <w:szCs w:val="24"/>
              <w:lang w:val="en-US"/>
            </w:rPr>
            <m:t>=</m:t>
          </m:r>
          <m:f>
            <m:fPr>
              <m:ctrlPr>
                <w:rPr>
                  <w:rFonts w:ascii="Cambria Math" w:hAnsi="Arial" w:cs="Arial"/>
                  <w:b/>
                  <w:i/>
                  <w:sz w:val="24"/>
                  <w:szCs w:val="24"/>
                  <w:lang w:val="en-US" w:eastAsia="en-US"/>
                </w:rPr>
              </m:ctrlPr>
            </m:fPr>
            <m:num>
              <m:r>
                <m:rPr>
                  <m:sty m:val="bi"/>
                </m:rPr>
                <w:rPr>
                  <w:rFonts w:ascii="Cambria Math" w:hAnsi="Cambria Math" w:cs="Arial"/>
                  <w:sz w:val="24"/>
                  <w:szCs w:val="24"/>
                  <w:lang w:val="en-US"/>
                </w:rPr>
                <m:t>4</m:t>
              </m:r>
              <m:sSup>
                <m:sSupPr>
                  <m:ctrlPr>
                    <w:rPr>
                      <w:rFonts w:ascii="Cambria Math" w:hAnsi="Arial" w:cs="Arial"/>
                      <w:b/>
                      <w:i/>
                      <w:sz w:val="24"/>
                      <w:szCs w:val="24"/>
                      <w:lang w:val="en-US" w:eastAsia="en-US"/>
                    </w:rPr>
                  </m:ctrlPr>
                </m:sSupPr>
                <m:e>
                  <m:r>
                    <m:rPr>
                      <m:sty m:val="bi"/>
                    </m:rPr>
                    <w:rPr>
                      <w:rFonts w:ascii="Cambria Math" w:hAnsi="Cambria Math" w:cs="Arial"/>
                      <w:sz w:val="24"/>
                      <w:szCs w:val="24"/>
                      <w:lang w:val="en-US"/>
                    </w:rPr>
                    <m:t>π</m:t>
                  </m:r>
                </m:e>
                <m:sup>
                  <m:r>
                    <m:rPr>
                      <m:sty m:val="bi"/>
                    </m:rPr>
                    <w:rPr>
                      <w:rFonts w:ascii="Cambria Math" w:hAnsi="Cambria Math" w:cs="Arial"/>
                      <w:sz w:val="24"/>
                      <w:szCs w:val="24"/>
                      <w:lang w:val="en-US"/>
                    </w:rPr>
                    <m:t>2</m:t>
                  </m:r>
                </m:sup>
              </m:sSup>
              <m:sSup>
                <m:sSupPr>
                  <m:ctrlPr>
                    <w:rPr>
                      <w:rFonts w:ascii="Cambria Math" w:hAnsi="Arial" w:cs="Arial"/>
                      <w:b/>
                      <w:i/>
                      <w:sz w:val="24"/>
                      <w:szCs w:val="24"/>
                      <w:lang w:val="en-US" w:eastAsia="en-US"/>
                    </w:rPr>
                  </m:ctrlPr>
                </m:sSupPr>
                <m:e>
                  <m:r>
                    <m:rPr>
                      <m:sty m:val="bi"/>
                    </m:rPr>
                    <w:rPr>
                      <w:rFonts w:ascii="Cambria Math" w:hAnsi="Cambria Math" w:cs="Arial"/>
                      <w:sz w:val="24"/>
                      <w:szCs w:val="24"/>
                      <w:lang w:val="en-US"/>
                    </w:rPr>
                    <m:t>ν</m:t>
                  </m:r>
                </m:e>
                <m:sup>
                  <m:r>
                    <m:rPr>
                      <m:sty m:val="bi"/>
                    </m:rPr>
                    <w:rPr>
                      <w:rFonts w:ascii="Cambria Math" w:hAnsi="Cambria Math" w:cs="Arial"/>
                      <w:sz w:val="24"/>
                      <w:szCs w:val="24"/>
                      <w:lang w:val="en-US"/>
                    </w:rPr>
                    <m:t>2</m:t>
                  </m:r>
                </m:sup>
              </m:sSup>
              <m:r>
                <m:rPr>
                  <m:sty m:val="bi"/>
                </m:rPr>
                <w:rPr>
                  <w:rFonts w:ascii="Cambria Math" w:hAnsi="Cambria Math" w:cs="Arial"/>
                  <w:sz w:val="24"/>
                  <w:szCs w:val="24"/>
                  <w:lang w:val="en-US"/>
                </w:rPr>
                <m:t>m</m:t>
              </m:r>
            </m:num>
            <m:den>
              <m:r>
                <m:rPr>
                  <m:sty m:val="bi"/>
                </m:rPr>
                <w:rPr>
                  <w:rFonts w:ascii="Cambria Math" w:hAnsi="Cambria Math" w:cs="Arial"/>
                  <w:sz w:val="24"/>
                  <w:szCs w:val="24"/>
                  <w:lang w:val="en-US"/>
                </w:rPr>
                <m:t>k</m:t>
              </m:r>
            </m:den>
          </m:f>
          <m:r>
            <m:rPr>
              <m:sty m:val="bi"/>
            </m:rPr>
            <w:rPr>
              <w:rFonts w:ascii="Cambria Math" w:hAnsi="Cambria Math" w:cs="Arial"/>
              <w:sz w:val="24"/>
              <w:szCs w:val="24"/>
              <w:lang w:val="en-US"/>
            </w:rPr>
            <m:t>Acos</m:t>
          </m:r>
          <m:r>
            <m:rPr>
              <m:sty m:val="bi"/>
            </m:rPr>
            <w:rPr>
              <w:rFonts w:ascii="Cambria Math" w:hAnsi="Arial" w:cs="Arial"/>
              <w:sz w:val="24"/>
              <w:szCs w:val="24"/>
              <w:lang w:val="en-US"/>
            </w:rPr>
            <m:t xml:space="preserve"> </m:t>
          </m:r>
          <m:r>
            <m:rPr>
              <m:sty m:val="bi"/>
            </m:rPr>
            <w:rPr>
              <w:rFonts w:ascii="Cambria Math" w:hAnsi="Cambria Math" w:cs="Arial"/>
              <w:sz w:val="24"/>
              <w:szCs w:val="24"/>
              <w:lang w:val="en-US"/>
            </w:rPr>
            <m:t>2</m:t>
          </m:r>
          <m:r>
            <m:rPr>
              <m:sty m:val="bi"/>
            </m:rPr>
            <w:rPr>
              <w:rFonts w:ascii="Cambria Math" w:hAnsi="Cambria Math" w:cs="Arial"/>
              <w:sz w:val="24"/>
              <w:szCs w:val="24"/>
              <w:lang w:val="en-US"/>
            </w:rPr>
            <m:t>π</m:t>
          </m:r>
          <m:sSub>
            <m:sSubPr>
              <m:ctrlPr>
                <w:rPr>
                  <w:rFonts w:ascii="Cambria Math" w:hAnsi="Arial" w:cs="Arial"/>
                  <w:b/>
                  <w:i/>
                  <w:sz w:val="24"/>
                  <w:szCs w:val="24"/>
                  <w:lang w:val="en-US" w:eastAsia="en-US"/>
                </w:rPr>
              </m:ctrlPr>
            </m:sSubPr>
            <m:e>
              <m:r>
                <m:rPr>
                  <m:sty m:val="bi"/>
                </m:rPr>
                <w:rPr>
                  <w:rFonts w:ascii="Cambria Math" w:hAnsi="Cambria Math" w:cs="Arial"/>
                  <w:sz w:val="24"/>
                  <w:szCs w:val="24"/>
                  <w:lang w:val="en-US"/>
                </w:rPr>
                <m:t>ν</m:t>
              </m:r>
            </m:e>
            <m:sub>
              <m:r>
                <m:rPr>
                  <m:sty m:val="bi"/>
                </m:rPr>
                <w:rPr>
                  <w:rFonts w:ascii="Cambria Math" w:hAnsi="Cambria Math" w:cs="Arial"/>
                  <w:sz w:val="24"/>
                  <w:szCs w:val="24"/>
                  <w:lang w:val="en-US"/>
                </w:rPr>
                <m:t>m</m:t>
              </m:r>
            </m:sub>
          </m:sSub>
          <m:r>
            <m:rPr>
              <m:sty m:val="bi"/>
            </m:rPr>
            <w:rPr>
              <w:rFonts w:ascii="Cambria Math" w:hAnsi="Cambria Math" w:cs="Arial"/>
              <w:sz w:val="24"/>
              <w:szCs w:val="24"/>
              <w:lang w:val="en-US"/>
            </w:rPr>
            <m:t>t</m:t>
          </m:r>
        </m:oMath>
      </m:oMathPara>
    </w:p>
    <w:p w:rsidR="000603B4" w:rsidRDefault="000603B4" w:rsidP="000603B4">
      <w:pPr>
        <w:spacing w:line="480" w:lineRule="auto"/>
        <w:ind w:left="426"/>
        <w:jc w:val="both"/>
        <w:rPr>
          <w:rFonts w:ascii="Arial" w:hAnsi="Arial" w:cs="Arial"/>
          <w:sz w:val="24"/>
          <w:szCs w:val="24"/>
        </w:rPr>
      </w:pPr>
      <w:r w:rsidRPr="00512CB8">
        <w:rPr>
          <w:rFonts w:ascii="Arial" w:hAnsi="Arial" w:cs="Arial"/>
          <w:sz w:val="24"/>
          <w:szCs w:val="24"/>
          <w:lang w:val="es-ES"/>
        </w:rPr>
        <w:t>La frecuencia natural de la oscilación es entonces</w:t>
      </w:r>
      <w:r w:rsidRPr="00512CB8">
        <w:rPr>
          <w:rFonts w:ascii="Arial" w:hAnsi="Arial" w:cs="Arial"/>
          <w:sz w:val="24"/>
          <w:szCs w:val="24"/>
        </w:rPr>
        <w:t>:</w:t>
      </w:r>
    </w:p>
    <w:p w:rsidR="000603B4" w:rsidRPr="005A25D4" w:rsidRDefault="00EA45F2" w:rsidP="000603B4">
      <w:pPr>
        <w:spacing w:line="480" w:lineRule="auto"/>
        <w:ind w:left="426"/>
        <w:jc w:val="center"/>
        <w:rPr>
          <w:rFonts w:ascii="Arial" w:hAnsi="Arial" w:cs="Arial"/>
          <w:b/>
          <w:sz w:val="24"/>
          <w:szCs w:val="24"/>
        </w:rPr>
      </w:pPr>
      <m:oMath>
        <m:sSub>
          <m:sSubPr>
            <m:ctrlPr>
              <w:rPr>
                <w:rFonts w:ascii="Cambria Math" w:hAnsi="Arial" w:cs="Arial"/>
                <w:b/>
                <w:i/>
                <w:sz w:val="24"/>
                <w:szCs w:val="24"/>
                <w:lang w:val="en-US" w:eastAsia="en-US"/>
              </w:rPr>
            </m:ctrlPr>
          </m:sSubPr>
          <m:e>
            <m:r>
              <m:rPr>
                <m:sty m:val="bi"/>
              </m:rPr>
              <w:rPr>
                <w:rFonts w:ascii="Cambria Math" w:hAnsi="Cambria Math" w:cs="Arial"/>
                <w:sz w:val="24"/>
                <w:szCs w:val="24"/>
                <w:lang w:val="en-US"/>
              </w:rPr>
              <m:t>ν</m:t>
            </m:r>
          </m:e>
          <m:sub>
            <m:r>
              <m:rPr>
                <m:sty m:val="bi"/>
              </m:rPr>
              <w:rPr>
                <w:rFonts w:ascii="Cambria Math" w:hAnsi="Cambria Math" w:cs="Arial"/>
                <w:sz w:val="24"/>
                <w:szCs w:val="24"/>
                <w:lang w:val="en-US"/>
              </w:rPr>
              <m:t>m</m:t>
            </m:r>
          </m:sub>
        </m:sSub>
        <m:r>
          <m:rPr>
            <m:sty m:val="bi"/>
          </m:rPr>
          <w:rPr>
            <w:rFonts w:ascii="Cambria Math" w:hAnsi="Arial" w:cs="Arial"/>
            <w:sz w:val="24"/>
            <w:szCs w:val="24"/>
            <w:lang w:val="es-ES"/>
          </w:rPr>
          <m:t>=</m:t>
        </m:r>
        <m:f>
          <m:fPr>
            <m:ctrlPr>
              <w:rPr>
                <w:rFonts w:ascii="Cambria Math" w:hAnsi="Arial" w:cs="Arial"/>
                <w:b/>
                <w:i/>
                <w:sz w:val="24"/>
                <w:szCs w:val="24"/>
                <w:lang w:val="en-US" w:eastAsia="en-US"/>
              </w:rPr>
            </m:ctrlPr>
          </m:fPr>
          <m:num>
            <m:r>
              <m:rPr>
                <m:sty m:val="bi"/>
              </m:rPr>
              <w:rPr>
                <w:rFonts w:ascii="Cambria Math" w:hAnsi="Cambria Math" w:cs="Arial"/>
                <w:sz w:val="24"/>
                <w:szCs w:val="24"/>
                <w:lang w:val="en-US"/>
              </w:rPr>
              <m:t>1</m:t>
            </m:r>
          </m:num>
          <m:den>
            <m:r>
              <m:rPr>
                <m:sty m:val="bi"/>
              </m:rPr>
              <w:rPr>
                <w:rFonts w:ascii="Cambria Math" w:hAnsi="Cambria Math" w:cs="Arial"/>
                <w:sz w:val="24"/>
                <w:szCs w:val="24"/>
                <w:lang w:val="en-US"/>
              </w:rPr>
              <m:t>2</m:t>
            </m:r>
            <m:r>
              <m:rPr>
                <m:sty m:val="bi"/>
              </m:rPr>
              <w:rPr>
                <w:rFonts w:ascii="Cambria Math" w:hAnsi="Cambria Math" w:cs="Arial"/>
                <w:sz w:val="24"/>
                <w:szCs w:val="24"/>
                <w:lang w:val="en-US"/>
              </w:rPr>
              <m:t>π</m:t>
            </m:r>
          </m:den>
        </m:f>
        <m:rad>
          <m:radPr>
            <m:degHide m:val="on"/>
            <m:ctrlPr>
              <w:rPr>
                <w:rFonts w:ascii="Cambria Math" w:hAnsi="Arial" w:cs="Arial"/>
                <w:b/>
                <w:i/>
                <w:sz w:val="24"/>
                <w:szCs w:val="24"/>
                <w:lang w:val="en-US" w:eastAsia="en-US"/>
              </w:rPr>
            </m:ctrlPr>
          </m:radPr>
          <m:deg/>
          <m:e>
            <m:f>
              <m:fPr>
                <m:ctrlPr>
                  <w:rPr>
                    <w:rFonts w:ascii="Cambria Math" w:hAnsi="Arial" w:cs="Arial"/>
                    <w:b/>
                    <w:i/>
                    <w:sz w:val="24"/>
                    <w:szCs w:val="24"/>
                    <w:lang w:val="en-US" w:eastAsia="en-US"/>
                  </w:rPr>
                </m:ctrlPr>
              </m:fPr>
              <m:num>
                <m:r>
                  <m:rPr>
                    <m:sty m:val="bi"/>
                  </m:rPr>
                  <w:rPr>
                    <w:rFonts w:ascii="Cambria Math" w:hAnsi="Cambria Math" w:cs="Arial"/>
                    <w:sz w:val="24"/>
                    <w:szCs w:val="24"/>
                    <w:lang w:val="en-US"/>
                  </w:rPr>
                  <m:t>k</m:t>
                </m:r>
              </m:num>
              <m:den>
                <m:r>
                  <m:rPr>
                    <m:sty m:val="bi"/>
                  </m:rPr>
                  <w:rPr>
                    <w:rFonts w:ascii="Cambria Math" w:hAnsi="Cambria Math" w:cs="Arial"/>
                    <w:sz w:val="24"/>
                    <w:szCs w:val="24"/>
                    <w:lang w:val="en-US"/>
                  </w:rPr>
                  <m:t>m</m:t>
                </m:r>
              </m:den>
            </m:f>
          </m:e>
        </m:rad>
      </m:oMath>
      <w:r w:rsidR="000603B4" w:rsidRPr="00A94837">
        <w:rPr>
          <w:rFonts w:ascii="Arial" w:hAnsi="Arial" w:cs="Arial"/>
          <w:sz w:val="24"/>
          <w:szCs w:val="24"/>
          <w:lang w:val="es-ES"/>
        </w:rPr>
        <w:t xml:space="preserve"> </w:t>
      </w:r>
      <w:r w:rsidR="000603B4" w:rsidRPr="005A25D4">
        <w:rPr>
          <w:rFonts w:ascii="Arial" w:hAnsi="Arial" w:cs="Arial"/>
          <w:b/>
          <w:sz w:val="24"/>
          <w:szCs w:val="24"/>
          <w:lang w:val="es-ES"/>
        </w:rPr>
        <w:t>(Ecuación</w:t>
      </w:r>
      <w:r w:rsidR="000603B4" w:rsidRPr="005A25D4">
        <w:rPr>
          <w:rFonts w:ascii="Arial" w:hAnsi="Arial" w:cs="Arial"/>
          <w:b/>
          <w:sz w:val="24"/>
          <w:szCs w:val="24"/>
        </w:rPr>
        <w:t xml:space="preserve"> 2.7)</w:t>
      </w:r>
    </w:p>
    <w:p w:rsidR="00CE3DA7" w:rsidRDefault="00CE3DA7" w:rsidP="000603B4">
      <w:pPr>
        <w:spacing w:line="480" w:lineRule="auto"/>
        <w:ind w:left="426"/>
        <w:jc w:val="both"/>
        <w:rPr>
          <w:rFonts w:ascii="Arial" w:hAnsi="Arial" w:cs="Arial"/>
          <w:sz w:val="24"/>
          <w:szCs w:val="24"/>
        </w:rPr>
      </w:pPr>
    </w:p>
    <w:p w:rsidR="000603B4" w:rsidRDefault="000603B4" w:rsidP="000603B4">
      <w:pPr>
        <w:spacing w:line="480" w:lineRule="auto"/>
        <w:ind w:left="426"/>
        <w:jc w:val="both"/>
        <w:rPr>
          <w:rFonts w:ascii="Arial" w:hAnsi="Arial" w:cs="Arial"/>
          <w:sz w:val="24"/>
          <w:szCs w:val="24"/>
        </w:rPr>
      </w:pPr>
      <w:r w:rsidRPr="00512CB8">
        <w:rPr>
          <w:rFonts w:ascii="Arial" w:hAnsi="Arial" w:cs="Arial"/>
          <w:sz w:val="24"/>
          <w:szCs w:val="24"/>
        </w:rPr>
        <w:t xml:space="preserve">Donde </w:t>
      </w:r>
      <m:oMath>
        <m:sSub>
          <m:sSubPr>
            <m:ctrlPr>
              <w:rPr>
                <w:rFonts w:ascii="Cambria Math" w:hAnsi="Arial" w:cs="Arial"/>
                <w:i/>
                <w:sz w:val="24"/>
                <w:szCs w:val="24"/>
                <w:lang w:val="en-US" w:eastAsia="en-US"/>
              </w:rPr>
            </m:ctrlPr>
          </m:sSubPr>
          <m:e>
            <m:r>
              <w:rPr>
                <w:rFonts w:ascii="Cambria Math" w:hAnsi="Cambria Math" w:cs="Arial"/>
                <w:sz w:val="24"/>
                <w:szCs w:val="24"/>
                <w:lang w:val="en-US"/>
              </w:rPr>
              <m:t>ν</m:t>
            </m:r>
          </m:e>
          <m:sub>
            <m:r>
              <w:rPr>
                <w:rFonts w:ascii="Cambria Math" w:hAnsi="Cambria Math" w:cs="Arial"/>
                <w:sz w:val="24"/>
                <w:szCs w:val="24"/>
                <w:lang w:val="en-US"/>
              </w:rPr>
              <m:t>m</m:t>
            </m:r>
          </m:sub>
        </m:sSub>
      </m:oMath>
      <w:r w:rsidRPr="00512CB8">
        <w:rPr>
          <w:rFonts w:ascii="Arial" w:hAnsi="Arial" w:cs="Arial"/>
          <w:sz w:val="24"/>
          <w:szCs w:val="24"/>
          <w:lang w:val="es-ES"/>
        </w:rPr>
        <w:t xml:space="preserve"> </w:t>
      </w:r>
      <w:r w:rsidRPr="00512CB8">
        <w:rPr>
          <w:rFonts w:ascii="Arial" w:hAnsi="Arial" w:cs="Arial"/>
          <w:sz w:val="24"/>
          <w:szCs w:val="24"/>
        </w:rPr>
        <w:t xml:space="preserve"> es la frecuencia natural del oscilador mecánico. Mientras que es dependiente de la constante de la fuerza del resorte y  de la masa del cuerpo conectado, la frecuencia natural es independiente de la energía que se imparten en el sistema; cambios en la energía donde simplemente se produce un cambio en la</w:t>
      </w:r>
      <m:oMath>
        <m:r>
          <w:rPr>
            <w:rFonts w:ascii="Cambria Math" w:hAnsi="Arial" w:cs="Arial"/>
            <w:sz w:val="24"/>
            <w:szCs w:val="24"/>
            <w:lang w:val="es-ES"/>
          </w:rPr>
          <m:t xml:space="preserve"> </m:t>
        </m:r>
        <m:r>
          <w:rPr>
            <w:rFonts w:ascii="Cambria Math" w:hAnsi="Cambria Math" w:cs="Arial"/>
            <w:sz w:val="24"/>
            <w:szCs w:val="24"/>
            <w:lang w:val="en-US"/>
          </w:rPr>
          <m:t>A</m:t>
        </m:r>
      </m:oMath>
      <w:r w:rsidRPr="00512CB8">
        <w:rPr>
          <w:rFonts w:ascii="Arial" w:hAnsi="Arial" w:cs="Arial"/>
          <w:sz w:val="24"/>
          <w:szCs w:val="24"/>
        </w:rPr>
        <w:t xml:space="preserve"> de amplitud de la vibración. </w:t>
      </w:r>
    </w:p>
    <w:p w:rsidR="000603B4" w:rsidRDefault="000603B4" w:rsidP="000603B4">
      <w:pPr>
        <w:spacing w:line="480" w:lineRule="auto"/>
        <w:ind w:left="426"/>
        <w:jc w:val="both"/>
        <w:rPr>
          <w:rFonts w:ascii="Arial" w:hAnsi="Arial" w:cs="Arial"/>
          <w:sz w:val="24"/>
          <w:szCs w:val="24"/>
        </w:rPr>
      </w:pPr>
    </w:p>
    <w:p w:rsidR="000603B4" w:rsidRDefault="000603B4" w:rsidP="000603B4">
      <w:pPr>
        <w:spacing w:line="480" w:lineRule="auto"/>
        <w:ind w:left="426"/>
        <w:jc w:val="both"/>
        <w:rPr>
          <w:rFonts w:ascii="Arial" w:hAnsi="Arial" w:cs="Arial"/>
          <w:sz w:val="24"/>
          <w:szCs w:val="24"/>
        </w:rPr>
      </w:pPr>
      <w:r w:rsidRPr="00512CB8">
        <w:rPr>
          <w:rFonts w:ascii="Arial" w:hAnsi="Arial" w:cs="Arial"/>
          <w:sz w:val="24"/>
          <w:szCs w:val="24"/>
        </w:rPr>
        <w:t xml:space="preserve">La ecuación desarrollada sólo puede ser modificada para describir el comportamiento de un sistema formado por dos masas </w:t>
      </w:r>
      <m:oMath>
        <m:sSub>
          <m:sSubPr>
            <m:ctrlPr>
              <w:rPr>
                <w:rFonts w:ascii="Cambria Math" w:hAnsi="Arial" w:cs="Arial"/>
                <w:i/>
                <w:sz w:val="24"/>
                <w:szCs w:val="24"/>
                <w:lang w:val="en-US" w:eastAsia="en-US"/>
              </w:rPr>
            </m:ctrlPr>
          </m:sSubPr>
          <m:e>
            <m:r>
              <w:rPr>
                <w:rFonts w:ascii="Cambria Math" w:hAnsi="Cambria Math" w:cs="Arial"/>
                <w:sz w:val="24"/>
                <w:szCs w:val="24"/>
                <w:lang w:val="en-US"/>
              </w:rPr>
              <m:t>m</m:t>
            </m:r>
          </m:e>
          <m:sub>
            <m:r>
              <w:rPr>
                <w:rFonts w:ascii="Cambria Math" w:hAnsi="Arial" w:cs="Arial"/>
                <w:sz w:val="24"/>
                <w:szCs w:val="24"/>
                <w:lang w:val="es-ES"/>
              </w:rPr>
              <m:t>1</m:t>
            </m:r>
          </m:sub>
        </m:sSub>
      </m:oMath>
      <w:r w:rsidRPr="00512CB8">
        <w:rPr>
          <w:rFonts w:ascii="Arial" w:hAnsi="Arial" w:cs="Arial"/>
          <w:sz w:val="24"/>
          <w:szCs w:val="24"/>
          <w:lang w:val="es-ES"/>
        </w:rPr>
        <w:t xml:space="preserve"> </w:t>
      </w:r>
      <w:r w:rsidRPr="00512CB8">
        <w:rPr>
          <w:rFonts w:ascii="Arial" w:hAnsi="Arial" w:cs="Arial"/>
          <w:sz w:val="24"/>
          <w:szCs w:val="24"/>
        </w:rPr>
        <w:t xml:space="preserve"> y </w:t>
      </w:r>
      <m:oMath>
        <m:sSub>
          <m:sSubPr>
            <m:ctrlPr>
              <w:rPr>
                <w:rFonts w:ascii="Cambria Math" w:hAnsi="Arial" w:cs="Arial"/>
                <w:i/>
                <w:sz w:val="24"/>
                <w:szCs w:val="24"/>
                <w:lang w:val="en-US" w:eastAsia="en-US"/>
              </w:rPr>
            </m:ctrlPr>
          </m:sSubPr>
          <m:e>
            <m:r>
              <w:rPr>
                <w:rFonts w:ascii="Cambria Math" w:hAnsi="Cambria Math" w:cs="Arial"/>
                <w:sz w:val="24"/>
                <w:szCs w:val="24"/>
                <w:lang w:val="en-US"/>
              </w:rPr>
              <m:t>m</m:t>
            </m:r>
          </m:e>
          <m:sub>
            <m:r>
              <w:rPr>
                <w:rFonts w:ascii="Cambria Math" w:hAnsi="Arial" w:cs="Arial"/>
                <w:sz w:val="24"/>
                <w:szCs w:val="24"/>
                <w:lang w:val="es-ES"/>
              </w:rPr>
              <m:t>2</m:t>
            </m:r>
          </m:sub>
        </m:sSub>
      </m:oMath>
      <w:r w:rsidRPr="00512CB8">
        <w:rPr>
          <w:rFonts w:ascii="Arial" w:hAnsi="Arial" w:cs="Arial"/>
          <w:sz w:val="24"/>
          <w:szCs w:val="24"/>
        </w:rPr>
        <w:t xml:space="preserve"> conectados por un muelle. Aquí, sólo es necesario sustituir la µ masa reducida para la única masa m donde</w:t>
      </w:r>
      <w:r>
        <w:rPr>
          <w:rFonts w:ascii="Arial" w:hAnsi="Arial" w:cs="Arial"/>
          <w:sz w:val="24"/>
          <w:szCs w:val="24"/>
        </w:rPr>
        <w:t>:</w:t>
      </w:r>
    </w:p>
    <w:p w:rsidR="000603B4" w:rsidRDefault="000603B4" w:rsidP="000603B4">
      <w:pPr>
        <w:spacing w:line="480" w:lineRule="auto"/>
        <w:ind w:left="426"/>
        <w:jc w:val="both"/>
        <w:rPr>
          <w:rFonts w:ascii="Arial" w:hAnsi="Arial" w:cs="Arial"/>
          <w:sz w:val="24"/>
          <w:szCs w:val="24"/>
        </w:rPr>
      </w:pPr>
    </w:p>
    <w:p w:rsidR="000603B4" w:rsidRPr="00A94837" w:rsidRDefault="00EA45F2" w:rsidP="000603B4">
      <w:pPr>
        <w:spacing w:line="480" w:lineRule="auto"/>
        <w:ind w:left="426"/>
        <w:jc w:val="center"/>
        <w:rPr>
          <w:rFonts w:ascii="Arial" w:hAnsi="Arial" w:cs="Arial"/>
          <w:sz w:val="24"/>
          <w:szCs w:val="24"/>
        </w:rPr>
      </w:pPr>
      <m:oMath>
        <m:r>
          <m:rPr>
            <m:sty m:val="bi"/>
          </m:rPr>
          <w:rPr>
            <w:rFonts w:ascii="Cambria Math" w:hAnsi="Arial" w:cs="Arial"/>
            <w:sz w:val="24"/>
            <w:szCs w:val="24"/>
            <w:lang w:val="es-ES"/>
          </w:rPr>
          <m:t>µ</m:t>
        </m:r>
        <m:r>
          <m:rPr>
            <m:sty m:val="bi"/>
          </m:rPr>
          <w:rPr>
            <w:rFonts w:ascii="Cambria Math" w:hAnsi="Arial" w:cs="Arial"/>
            <w:sz w:val="24"/>
            <w:szCs w:val="24"/>
            <w:lang w:val="es-ES"/>
          </w:rPr>
          <m:t>=</m:t>
        </m:r>
        <m:f>
          <m:fPr>
            <m:ctrlPr>
              <w:rPr>
                <w:rFonts w:ascii="Cambria Math" w:hAnsi="Arial" w:cs="Arial"/>
                <w:b/>
                <w:i/>
                <w:sz w:val="24"/>
                <w:szCs w:val="24"/>
                <w:lang w:val="en-US" w:eastAsia="en-US"/>
              </w:rPr>
            </m:ctrlPr>
          </m:fPr>
          <m:num>
            <m:sSub>
              <m:sSubPr>
                <m:ctrlPr>
                  <w:rPr>
                    <w:rFonts w:ascii="Cambria Math" w:hAnsi="Arial" w:cs="Arial"/>
                    <w:b/>
                    <w:i/>
                    <w:sz w:val="24"/>
                    <w:szCs w:val="24"/>
                    <w:lang w:val="en-US" w:eastAsia="en-US"/>
                  </w:rPr>
                </m:ctrlPr>
              </m:sSubPr>
              <m:e>
                <m:r>
                  <m:rPr>
                    <m:sty m:val="bi"/>
                  </m:rPr>
                  <w:rPr>
                    <w:rFonts w:ascii="Cambria Math" w:hAnsi="Cambria Math" w:cs="Arial"/>
                    <w:sz w:val="24"/>
                    <w:szCs w:val="24"/>
                    <w:lang w:val="en-US"/>
                  </w:rPr>
                  <m:t>m</m:t>
                </m:r>
              </m:e>
              <m:sub>
                <m:r>
                  <m:rPr>
                    <m:sty m:val="bi"/>
                  </m:rPr>
                  <w:rPr>
                    <w:rFonts w:ascii="Cambria Math" w:hAnsi="Cambria Math" w:cs="Arial"/>
                    <w:sz w:val="24"/>
                    <w:szCs w:val="24"/>
                    <w:lang w:val="en-US"/>
                  </w:rPr>
                  <m:t>1</m:t>
                </m:r>
              </m:sub>
            </m:sSub>
            <m:sSub>
              <m:sSubPr>
                <m:ctrlPr>
                  <w:rPr>
                    <w:rFonts w:ascii="Cambria Math" w:hAnsi="Arial" w:cs="Arial"/>
                    <w:b/>
                    <w:i/>
                    <w:sz w:val="24"/>
                    <w:szCs w:val="24"/>
                    <w:lang w:val="en-US" w:eastAsia="en-US"/>
                  </w:rPr>
                </m:ctrlPr>
              </m:sSubPr>
              <m:e>
                <m:r>
                  <m:rPr>
                    <m:sty m:val="bi"/>
                  </m:rPr>
                  <w:rPr>
                    <w:rFonts w:ascii="Cambria Math" w:hAnsi="Cambria Math" w:cs="Arial"/>
                    <w:sz w:val="24"/>
                    <w:szCs w:val="24"/>
                    <w:lang w:val="en-US"/>
                  </w:rPr>
                  <m:t>m</m:t>
                </m:r>
              </m:e>
              <m:sub>
                <m:r>
                  <m:rPr>
                    <m:sty m:val="bi"/>
                  </m:rPr>
                  <w:rPr>
                    <w:rFonts w:ascii="Cambria Math" w:hAnsi="Cambria Math" w:cs="Arial"/>
                    <w:sz w:val="24"/>
                    <w:szCs w:val="24"/>
                    <w:lang w:val="en-US"/>
                  </w:rPr>
                  <m:t>2</m:t>
                </m:r>
              </m:sub>
            </m:sSub>
          </m:num>
          <m:den>
            <m:sSub>
              <m:sSubPr>
                <m:ctrlPr>
                  <w:rPr>
                    <w:rFonts w:ascii="Cambria Math" w:hAnsi="Arial" w:cs="Arial"/>
                    <w:b/>
                    <w:i/>
                    <w:sz w:val="24"/>
                    <w:szCs w:val="24"/>
                    <w:lang w:val="en-US" w:eastAsia="en-US"/>
                  </w:rPr>
                </m:ctrlPr>
              </m:sSubPr>
              <m:e>
                <m:r>
                  <m:rPr>
                    <m:sty m:val="bi"/>
                  </m:rPr>
                  <w:rPr>
                    <w:rFonts w:ascii="Cambria Math" w:hAnsi="Cambria Math" w:cs="Arial"/>
                    <w:sz w:val="24"/>
                    <w:szCs w:val="24"/>
                    <w:lang w:val="en-US"/>
                  </w:rPr>
                  <m:t>m</m:t>
                </m:r>
              </m:e>
              <m:sub>
                <m:r>
                  <m:rPr>
                    <m:sty m:val="bi"/>
                  </m:rPr>
                  <w:rPr>
                    <w:rFonts w:ascii="Cambria Math" w:hAnsi="Cambria Math" w:cs="Arial"/>
                    <w:sz w:val="24"/>
                    <w:szCs w:val="24"/>
                    <w:lang w:val="en-US"/>
                  </w:rPr>
                  <m:t>1</m:t>
                </m:r>
              </m:sub>
            </m:sSub>
            <m:r>
              <m:rPr>
                <m:sty m:val="bi"/>
              </m:rPr>
              <w:rPr>
                <w:rFonts w:ascii="Cambria Math" w:hAnsi="Arial" w:cs="Arial"/>
                <w:sz w:val="24"/>
                <w:szCs w:val="24"/>
                <w:lang w:val="es-ES"/>
              </w:rPr>
              <m:t>+</m:t>
            </m:r>
            <m:sSub>
              <m:sSubPr>
                <m:ctrlPr>
                  <w:rPr>
                    <w:rFonts w:ascii="Cambria Math" w:hAnsi="Arial" w:cs="Arial"/>
                    <w:b/>
                    <w:i/>
                    <w:sz w:val="24"/>
                    <w:szCs w:val="24"/>
                    <w:lang w:val="en-US" w:eastAsia="en-US"/>
                  </w:rPr>
                </m:ctrlPr>
              </m:sSubPr>
              <m:e>
                <m:r>
                  <m:rPr>
                    <m:sty m:val="bi"/>
                  </m:rPr>
                  <w:rPr>
                    <w:rFonts w:ascii="Cambria Math" w:hAnsi="Cambria Math" w:cs="Arial"/>
                    <w:sz w:val="24"/>
                    <w:szCs w:val="24"/>
                    <w:lang w:val="en-US"/>
                  </w:rPr>
                  <m:t>m</m:t>
                </m:r>
              </m:e>
              <m:sub>
                <m:r>
                  <m:rPr>
                    <m:sty m:val="bi"/>
                  </m:rPr>
                  <w:rPr>
                    <w:rFonts w:ascii="Cambria Math" w:hAnsi="Cambria Math" w:cs="Arial"/>
                    <w:sz w:val="24"/>
                    <w:szCs w:val="24"/>
                    <w:lang w:val="en-US"/>
                  </w:rPr>
                  <m:t>2</m:t>
                </m:r>
              </m:sub>
            </m:sSub>
          </m:den>
        </m:f>
      </m:oMath>
      <w:r w:rsidR="000603B4" w:rsidRPr="00A94837">
        <w:rPr>
          <w:rFonts w:ascii="Arial" w:hAnsi="Arial" w:cs="Arial"/>
          <w:b/>
          <w:sz w:val="24"/>
          <w:szCs w:val="24"/>
          <w:lang w:val="es-ES"/>
        </w:rPr>
        <w:t xml:space="preserve"> </w:t>
      </w:r>
      <w:r w:rsidR="000603B4" w:rsidRPr="005A25D4">
        <w:rPr>
          <w:rFonts w:ascii="Arial" w:hAnsi="Arial" w:cs="Arial"/>
          <w:b/>
          <w:sz w:val="24"/>
          <w:szCs w:val="24"/>
          <w:lang w:val="es-ES"/>
        </w:rPr>
        <w:t>(Ecuación</w:t>
      </w:r>
      <w:r w:rsidR="000603B4" w:rsidRPr="005A25D4">
        <w:rPr>
          <w:rFonts w:ascii="Arial" w:hAnsi="Arial" w:cs="Arial"/>
          <w:b/>
          <w:sz w:val="24"/>
          <w:szCs w:val="24"/>
        </w:rPr>
        <w:t xml:space="preserve"> 2.8)</w:t>
      </w:r>
    </w:p>
    <w:p w:rsidR="000603B4" w:rsidRDefault="000603B4" w:rsidP="000603B4">
      <w:pPr>
        <w:spacing w:line="480" w:lineRule="auto"/>
        <w:ind w:left="426"/>
        <w:jc w:val="both"/>
        <w:rPr>
          <w:rFonts w:ascii="Arial" w:hAnsi="Arial" w:cs="Arial"/>
          <w:sz w:val="24"/>
          <w:szCs w:val="24"/>
        </w:rPr>
      </w:pPr>
      <w:r w:rsidRPr="00512CB8">
        <w:rPr>
          <w:rFonts w:ascii="Arial" w:hAnsi="Arial" w:cs="Arial"/>
          <w:sz w:val="24"/>
          <w:szCs w:val="24"/>
          <w:lang w:val="es-ES"/>
        </w:rPr>
        <w:t>Así, la frecuencia vibracional para un sistema de este tipo está dada por</w:t>
      </w:r>
      <w:r w:rsidRPr="00512CB8">
        <w:rPr>
          <w:rFonts w:ascii="Arial" w:hAnsi="Arial" w:cs="Arial"/>
          <w:sz w:val="24"/>
          <w:szCs w:val="24"/>
        </w:rPr>
        <w:t>:</w:t>
      </w:r>
    </w:p>
    <w:p w:rsidR="000603B4" w:rsidRPr="005A25D4" w:rsidRDefault="00EA45F2" w:rsidP="000603B4">
      <w:pPr>
        <w:spacing w:line="480" w:lineRule="auto"/>
        <w:ind w:left="426"/>
        <w:jc w:val="center"/>
        <w:rPr>
          <w:rFonts w:ascii="Arial" w:hAnsi="Arial" w:cs="Arial"/>
          <w:b/>
          <w:sz w:val="24"/>
          <w:szCs w:val="24"/>
        </w:rPr>
      </w:pPr>
      <m:oMath>
        <m:sSub>
          <m:sSubPr>
            <m:ctrlPr>
              <w:rPr>
                <w:rFonts w:ascii="Cambria Math" w:hAnsi="Arial" w:cs="Arial"/>
                <w:b/>
                <w:i/>
                <w:sz w:val="24"/>
                <w:szCs w:val="24"/>
                <w:lang w:val="en-US" w:eastAsia="en-US"/>
              </w:rPr>
            </m:ctrlPr>
          </m:sSubPr>
          <m:e>
            <m:r>
              <m:rPr>
                <m:sty m:val="bi"/>
              </m:rPr>
              <w:rPr>
                <w:rFonts w:ascii="Cambria Math" w:hAnsi="Cambria Math" w:cs="Arial"/>
                <w:sz w:val="24"/>
                <w:szCs w:val="24"/>
                <w:lang w:val="en-US"/>
              </w:rPr>
              <m:t>ν</m:t>
            </m:r>
          </m:e>
          <m:sub>
            <m:r>
              <m:rPr>
                <m:sty m:val="bi"/>
              </m:rPr>
              <w:rPr>
                <w:rFonts w:ascii="Cambria Math" w:hAnsi="Cambria Math" w:cs="Arial"/>
                <w:sz w:val="24"/>
                <w:szCs w:val="24"/>
                <w:lang w:val="en-US"/>
              </w:rPr>
              <m:t>m</m:t>
            </m:r>
          </m:sub>
        </m:sSub>
        <m:r>
          <m:rPr>
            <m:sty m:val="bi"/>
          </m:rPr>
          <w:rPr>
            <w:rFonts w:ascii="Cambria Math" w:hAnsi="Arial" w:cs="Arial"/>
            <w:sz w:val="24"/>
            <w:szCs w:val="24"/>
            <w:lang w:val="es-ES"/>
          </w:rPr>
          <m:t>=</m:t>
        </m:r>
        <m:f>
          <m:fPr>
            <m:ctrlPr>
              <w:rPr>
                <w:rFonts w:ascii="Cambria Math" w:hAnsi="Arial" w:cs="Arial"/>
                <w:b/>
                <w:i/>
                <w:sz w:val="24"/>
                <w:szCs w:val="24"/>
                <w:lang w:val="en-US" w:eastAsia="en-US"/>
              </w:rPr>
            </m:ctrlPr>
          </m:fPr>
          <m:num>
            <m:r>
              <m:rPr>
                <m:sty m:val="bi"/>
              </m:rPr>
              <w:rPr>
                <w:rFonts w:ascii="Cambria Math" w:hAnsi="Cambria Math" w:cs="Arial"/>
                <w:sz w:val="24"/>
                <w:szCs w:val="24"/>
                <w:lang w:val="en-US"/>
              </w:rPr>
              <m:t>1</m:t>
            </m:r>
          </m:num>
          <m:den>
            <m:r>
              <m:rPr>
                <m:sty m:val="bi"/>
              </m:rPr>
              <w:rPr>
                <w:rFonts w:ascii="Cambria Math" w:hAnsi="Cambria Math" w:cs="Arial"/>
                <w:sz w:val="24"/>
                <w:szCs w:val="24"/>
                <w:lang w:val="en-US"/>
              </w:rPr>
              <m:t>2</m:t>
            </m:r>
            <m:r>
              <m:rPr>
                <m:sty m:val="bi"/>
              </m:rPr>
              <w:rPr>
                <w:rFonts w:ascii="Cambria Math" w:hAnsi="Cambria Math" w:cs="Arial"/>
                <w:sz w:val="24"/>
                <w:szCs w:val="24"/>
                <w:lang w:val="en-US"/>
              </w:rPr>
              <m:t>π</m:t>
            </m:r>
          </m:den>
        </m:f>
        <m:rad>
          <m:radPr>
            <m:degHide m:val="on"/>
            <m:ctrlPr>
              <w:rPr>
                <w:rFonts w:ascii="Cambria Math" w:hAnsi="Arial" w:cs="Arial"/>
                <w:b/>
                <w:i/>
                <w:sz w:val="24"/>
                <w:szCs w:val="24"/>
                <w:lang w:val="en-US" w:eastAsia="en-US"/>
              </w:rPr>
            </m:ctrlPr>
          </m:radPr>
          <m:deg/>
          <m:e>
            <m:f>
              <m:fPr>
                <m:ctrlPr>
                  <w:rPr>
                    <w:rFonts w:ascii="Cambria Math" w:hAnsi="Arial" w:cs="Arial"/>
                    <w:b/>
                    <w:i/>
                    <w:sz w:val="24"/>
                    <w:szCs w:val="24"/>
                    <w:lang w:val="en-US" w:eastAsia="en-US"/>
                  </w:rPr>
                </m:ctrlPr>
              </m:fPr>
              <m:num>
                <m:r>
                  <m:rPr>
                    <m:sty m:val="bi"/>
                  </m:rPr>
                  <w:rPr>
                    <w:rFonts w:ascii="Cambria Math" w:hAnsi="Cambria Math" w:cs="Arial"/>
                    <w:sz w:val="24"/>
                    <w:szCs w:val="24"/>
                    <w:lang w:val="en-US"/>
                  </w:rPr>
                  <m:t>k</m:t>
                </m:r>
              </m:num>
              <m:den>
                <m:r>
                  <m:rPr>
                    <m:sty m:val="bi"/>
                  </m:rPr>
                  <w:rPr>
                    <w:rFonts w:ascii="Cambria Math" w:hAnsi="Arial" w:cs="Arial"/>
                    <w:sz w:val="24"/>
                    <w:szCs w:val="24"/>
                    <w:lang w:val="es-ES"/>
                  </w:rPr>
                  <m:t>µ</m:t>
                </m:r>
              </m:den>
            </m:f>
          </m:e>
        </m:rad>
        <m:r>
          <m:rPr>
            <m:sty m:val="bi"/>
          </m:rPr>
          <w:rPr>
            <w:rFonts w:ascii="Cambria Math" w:hAnsi="Arial" w:cs="Arial"/>
            <w:sz w:val="24"/>
            <w:szCs w:val="24"/>
            <w:lang w:val="es-ES"/>
          </w:rPr>
          <m:t>=</m:t>
        </m:r>
        <m:f>
          <m:fPr>
            <m:ctrlPr>
              <w:rPr>
                <w:rFonts w:ascii="Cambria Math" w:hAnsi="Arial" w:cs="Arial"/>
                <w:b/>
                <w:i/>
                <w:sz w:val="24"/>
                <w:szCs w:val="24"/>
                <w:lang w:val="en-US" w:eastAsia="en-US"/>
              </w:rPr>
            </m:ctrlPr>
          </m:fPr>
          <m:num>
            <m:r>
              <m:rPr>
                <m:sty m:val="bi"/>
              </m:rPr>
              <w:rPr>
                <w:rFonts w:ascii="Cambria Math" w:hAnsi="Cambria Math" w:cs="Arial"/>
                <w:sz w:val="24"/>
                <w:szCs w:val="24"/>
                <w:lang w:val="en-US"/>
              </w:rPr>
              <m:t>1</m:t>
            </m:r>
          </m:num>
          <m:den>
            <m:r>
              <m:rPr>
                <m:sty m:val="bi"/>
              </m:rPr>
              <w:rPr>
                <w:rFonts w:ascii="Cambria Math" w:hAnsi="Cambria Math" w:cs="Arial"/>
                <w:sz w:val="24"/>
                <w:szCs w:val="24"/>
                <w:lang w:val="en-US"/>
              </w:rPr>
              <m:t>2</m:t>
            </m:r>
            <m:r>
              <m:rPr>
                <m:sty m:val="bi"/>
              </m:rPr>
              <w:rPr>
                <w:rFonts w:ascii="Cambria Math" w:hAnsi="Cambria Math" w:cs="Arial"/>
                <w:sz w:val="24"/>
                <w:szCs w:val="24"/>
                <w:lang w:val="en-US"/>
              </w:rPr>
              <m:t>π</m:t>
            </m:r>
          </m:den>
        </m:f>
        <m:rad>
          <m:radPr>
            <m:degHide m:val="on"/>
            <m:ctrlPr>
              <w:rPr>
                <w:rFonts w:ascii="Cambria Math" w:hAnsi="Arial" w:cs="Arial"/>
                <w:b/>
                <w:i/>
                <w:sz w:val="24"/>
                <w:szCs w:val="24"/>
                <w:lang w:val="en-US" w:eastAsia="en-US"/>
              </w:rPr>
            </m:ctrlPr>
          </m:radPr>
          <m:deg/>
          <m:e>
            <m:f>
              <m:fPr>
                <m:ctrlPr>
                  <w:rPr>
                    <w:rFonts w:ascii="Cambria Math" w:hAnsi="Arial" w:cs="Arial"/>
                    <w:b/>
                    <w:i/>
                    <w:sz w:val="24"/>
                    <w:szCs w:val="24"/>
                    <w:lang w:val="en-US" w:eastAsia="en-US"/>
                  </w:rPr>
                </m:ctrlPr>
              </m:fPr>
              <m:num>
                <m:r>
                  <m:rPr>
                    <m:sty m:val="bi"/>
                  </m:rPr>
                  <w:rPr>
                    <w:rFonts w:ascii="Cambria Math" w:hAnsi="Cambria Math" w:cs="Arial"/>
                    <w:sz w:val="24"/>
                    <w:szCs w:val="24"/>
                    <w:lang w:val="en-US"/>
                  </w:rPr>
                  <m:t>k</m:t>
                </m:r>
                <m:r>
                  <m:rPr>
                    <m:sty m:val="bi"/>
                  </m:rPr>
                  <w:rPr>
                    <w:rFonts w:ascii="Cambria Math" w:hAnsi="Arial" w:cs="Arial"/>
                    <w:sz w:val="24"/>
                    <w:szCs w:val="24"/>
                    <w:lang w:val="es-ES"/>
                  </w:rPr>
                  <m:t>(</m:t>
                </m:r>
                <m:sSub>
                  <m:sSubPr>
                    <m:ctrlPr>
                      <w:rPr>
                        <w:rFonts w:ascii="Cambria Math" w:hAnsi="Arial" w:cs="Arial"/>
                        <w:b/>
                        <w:i/>
                        <w:sz w:val="24"/>
                        <w:szCs w:val="24"/>
                        <w:lang w:val="en-US" w:eastAsia="en-US"/>
                      </w:rPr>
                    </m:ctrlPr>
                  </m:sSubPr>
                  <m:e>
                    <m:r>
                      <m:rPr>
                        <m:sty m:val="bi"/>
                      </m:rPr>
                      <w:rPr>
                        <w:rFonts w:ascii="Cambria Math" w:hAnsi="Cambria Math" w:cs="Arial"/>
                        <w:sz w:val="24"/>
                        <w:szCs w:val="24"/>
                        <w:lang w:val="en-US"/>
                      </w:rPr>
                      <m:t>m</m:t>
                    </m:r>
                  </m:e>
                  <m:sub>
                    <m:r>
                      <m:rPr>
                        <m:sty m:val="bi"/>
                      </m:rPr>
                      <w:rPr>
                        <w:rFonts w:ascii="Cambria Math" w:hAnsi="Cambria Math" w:cs="Arial"/>
                        <w:sz w:val="24"/>
                        <w:szCs w:val="24"/>
                        <w:lang w:val="en-US"/>
                      </w:rPr>
                      <m:t>1</m:t>
                    </m:r>
                  </m:sub>
                </m:sSub>
                <m:r>
                  <m:rPr>
                    <m:sty m:val="bi"/>
                  </m:rPr>
                  <w:rPr>
                    <w:rFonts w:ascii="Cambria Math" w:hAnsi="Arial" w:cs="Arial"/>
                    <w:sz w:val="24"/>
                    <w:szCs w:val="24"/>
                    <w:lang w:val="es-ES"/>
                  </w:rPr>
                  <m:t>+</m:t>
                </m:r>
                <m:sSub>
                  <m:sSubPr>
                    <m:ctrlPr>
                      <w:rPr>
                        <w:rFonts w:ascii="Cambria Math" w:hAnsi="Arial" w:cs="Arial"/>
                        <w:b/>
                        <w:i/>
                        <w:sz w:val="24"/>
                        <w:szCs w:val="24"/>
                        <w:lang w:val="en-US" w:eastAsia="en-US"/>
                      </w:rPr>
                    </m:ctrlPr>
                  </m:sSubPr>
                  <m:e>
                    <m:r>
                      <m:rPr>
                        <m:sty m:val="bi"/>
                      </m:rPr>
                      <w:rPr>
                        <w:rFonts w:ascii="Cambria Math" w:hAnsi="Cambria Math" w:cs="Arial"/>
                        <w:sz w:val="24"/>
                        <w:szCs w:val="24"/>
                        <w:lang w:val="en-US"/>
                      </w:rPr>
                      <m:t>m</m:t>
                    </m:r>
                  </m:e>
                  <m:sub>
                    <m:r>
                      <m:rPr>
                        <m:sty m:val="bi"/>
                      </m:rPr>
                      <w:rPr>
                        <w:rFonts w:ascii="Cambria Math" w:hAnsi="Cambria Math" w:cs="Arial"/>
                        <w:sz w:val="24"/>
                        <w:szCs w:val="24"/>
                        <w:lang w:val="en-US"/>
                      </w:rPr>
                      <m:t>2</m:t>
                    </m:r>
                  </m:sub>
                </m:sSub>
                <m:r>
                  <m:rPr>
                    <m:sty m:val="bi"/>
                  </m:rPr>
                  <w:rPr>
                    <w:rFonts w:ascii="Cambria Math" w:hAnsi="Arial" w:cs="Arial"/>
                    <w:sz w:val="24"/>
                    <w:szCs w:val="24"/>
                    <w:lang w:val="es-ES"/>
                  </w:rPr>
                  <m:t>)</m:t>
                </m:r>
              </m:num>
              <m:den>
                <m:sSub>
                  <m:sSubPr>
                    <m:ctrlPr>
                      <w:rPr>
                        <w:rFonts w:ascii="Cambria Math" w:hAnsi="Arial" w:cs="Arial"/>
                        <w:b/>
                        <w:i/>
                        <w:sz w:val="24"/>
                        <w:szCs w:val="24"/>
                        <w:lang w:val="en-US" w:eastAsia="en-US"/>
                      </w:rPr>
                    </m:ctrlPr>
                  </m:sSubPr>
                  <m:e>
                    <m:r>
                      <m:rPr>
                        <m:sty m:val="bi"/>
                      </m:rPr>
                      <w:rPr>
                        <w:rFonts w:ascii="Cambria Math" w:hAnsi="Cambria Math" w:cs="Arial"/>
                        <w:sz w:val="24"/>
                        <w:szCs w:val="24"/>
                        <w:lang w:val="en-US"/>
                      </w:rPr>
                      <m:t>m</m:t>
                    </m:r>
                  </m:e>
                  <m:sub>
                    <m:r>
                      <m:rPr>
                        <m:sty m:val="bi"/>
                      </m:rPr>
                      <w:rPr>
                        <w:rFonts w:ascii="Cambria Math" w:hAnsi="Cambria Math" w:cs="Arial"/>
                        <w:sz w:val="24"/>
                        <w:szCs w:val="24"/>
                        <w:lang w:val="en-US"/>
                      </w:rPr>
                      <m:t>1</m:t>
                    </m:r>
                  </m:sub>
                </m:sSub>
                <m:sSub>
                  <m:sSubPr>
                    <m:ctrlPr>
                      <w:rPr>
                        <w:rFonts w:ascii="Cambria Math" w:hAnsi="Arial" w:cs="Arial"/>
                        <w:b/>
                        <w:i/>
                        <w:sz w:val="24"/>
                        <w:szCs w:val="24"/>
                        <w:lang w:val="en-US" w:eastAsia="en-US"/>
                      </w:rPr>
                    </m:ctrlPr>
                  </m:sSubPr>
                  <m:e>
                    <m:r>
                      <m:rPr>
                        <m:sty m:val="bi"/>
                      </m:rPr>
                      <w:rPr>
                        <w:rFonts w:ascii="Cambria Math" w:hAnsi="Cambria Math" w:cs="Arial"/>
                        <w:sz w:val="24"/>
                        <w:szCs w:val="24"/>
                        <w:lang w:val="en-US"/>
                      </w:rPr>
                      <m:t>m</m:t>
                    </m:r>
                  </m:e>
                  <m:sub>
                    <m:r>
                      <m:rPr>
                        <m:sty m:val="bi"/>
                      </m:rPr>
                      <w:rPr>
                        <w:rFonts w:ascii="Cambria Math" w:hAnsi="Cambria Math" w:cs="Arial"/>
                        <w:sz w:val="24"/>
                        <w:szCs w:val="24"/>
                        <w:lang w:val="en-US"/>
                      </w:rPr>
                      <m:t>2</m:t>
                    </m:r>
                  </m:sub>
                </m:sSub>
              </m:den>
            </m:f>
          </m:e>
        </m:rad>
      </m:oMath>
      <w:r w:rsidR="000603B4" w:rsidRPr="00A94837">
        <w:rPr>
          <w:rFonts w:ascii="Arial" w:hAnsi="Arial" w:cs="Arial"/>
          <w:b/>
          <w:sz w:val="24"/>
          <w:szCs w:val="24"/>
          <w:lang w:val="es-ES"/>
        </w:rPr>
        <w:t xml:space="preserve"> </w:t>
      </w:r>
      <w:r w:rsidR="000603B4" w:rsidRPr="005A25D4">
        <w:rPr>
          <w:rFonts w:ascii="Arial" w:hAnsi="Arial" w:cs="Arial"/>
          <w:b/>
          <w:sz w:val="24"/>
          <w:szCs w:val="24"/>
          <w:lang w:val="es-ES"/>
        </w:rPr>
        <w:t>(Ecuación</w:t>
      </w:r>
      <w:r w:rsidR="000603B4" w:rsidRPr="005A25D4">
        <w:rPr>
          <w:rFonts w:ascii="Arial" w:hAnsi="Arial" w:cs="Arial"/>
          <w:b/>
          <w:sz w:val="24"/>
          <w:szCs w:val="24"/>
        </w:rPr>
        <w:t xml:space="preserve"> 2.9)</w:t>
      </w:r>
    </w:p>
    <w:p w:rsidR="000603B4" w:rsidRDefault="000603B4" w:rsidP="000603B4">
      <w:pPr>
        <w:spacing w:line="480" w:lineRule="auto"/>
        <w:ind w:left="426"/>
        <w:jc w:val="center"/>
        <w:rPr>
          <w:rFonts w:ascii="Arial" w:hAnsi="Arial" w:cs="Arial"/>
          <w:b/>
          <w:sz w:val="24"/>
          <w:szCs w:val="24"/>
          <w:lang w:val="es-ES"/>
        </w:rPr>
      </w:pPr>
    </w:p>
    <w:p w:rsidR="000603B4" w:rsidRDefault="000603B4" w:rsidP="000603B4">
      <w:pPr>
        <w:spacing w:line="480" w:lineRule="auto"/>
        <w:ind w:left="426"/>
        <w:jc w:val="center"/>
        <w:rPr>
          <w:rFonts w:ascii="Arial" w:hAnsi="Arial" w:cs="Arial"/>
          <w:b/>
          <w:sz w:val="24"/>
          <w:szCs w:val="24"/>
          <w:lang w:val="es-ES"/>
        </w:rPr>
      </w:pPr>
    </w:p>
    <w:p w:rsidR="000603B4" w:rsidRDefault="000603B4" w:rsidP="000603B4">
      <w:pPr>
        <w:spacing w:line="480" w:lineRule="auto"/>
        <w:ind w:left="426"/>
        <w:jc w:val="center"/>
        <w:rPr>
          <w:rFonts w:ascii="Arial" w:hAnsi="Arial" w:cs="Arial"/>
          <w:b/>
          <w:sz w:val="24"/>
          <w:szCs w:val="24"/>
          <w:lang w:val="es-ES"/>
        </w:rPr>
      </w:pPr>
    </w:p>
    <w:p w:rsidR="00CE3DA7" w:rsidRDefault="00CE3DA7" w:rsidP="000603B4">
      <w:pPr>
        <w:spacing w:line="480" w:lineRule="auto"/>
        <w:ind w:left="426"/>
        <w:jc w:val="center"/>
        <w:rPr>
          <w:rFonts w:ascii="Arial" w:hAnsi="Arial" w:cs="Arial"/>
          <w:b/>
          <w:sz w:val="24"/>
          <w:szCs w:val="24"/>
          <w:lang w:val="es-ES"/>
        </w:rPr>
      </w:pPr>
    </w:p>
    <w:p w:rsidR="000603B4" w:rsidRPr="00512CB8" w:rsidRDefault="000603B4" w:rsidP="000603B4">
      <w:pPr>
        <w:spacing w:line="480" w:lineRule="auto"/>
        <w:ind w:left="426"/>
        <w:jc w:val="both"/>
        <w:rPr>
          <w:rFonts w:ascii="Arial" w:hAnsi="Arial" w:cs="Arial"/>
          <w:b/>
          <w:sz w:val="24"/>
          <w:szCs w:val="24"/>
        </w:rPr>
      </w:pPr>
      <w:r w:rsidRPr="00512CB8">
        <w:rPr>
          <w:rFonts w:ascii="Arial" w:hAnsi="Arial" w:cs="Arial"/>
          <w:b/>
          <w:sz w:val="24"/>
          <w:szCs w:val="24"/>
          <w:lang w:val="es-ES"/>
        </w:rPr>
        <w:t xml:space="preserve">Vibraciones moleculares </w:t>
      </w:r>
    </w:p>
    <w:p w:rsidR="000603B4" w:rsidRDefault="000603B4" w:rsidP="000603B4">
      <w:pPr>
        <w:spacing w:line="480" w:lineRule="auto"/>
        <w:ind w:left="426"/>
        <w:jc w:val="both"/>
        <w:rPr>
          <w:rFonts w:ascii="Arial" w:hAnsi="Arial" w:cs="Arial"/>
          <w:sz w:val="24"/>
          <w:szCs w:val="24"/>
          <w:lang w:val="es-ES"/>
        </w:rPr>
      </w:pPr>
      <w:r w:rsidRPr="00512CB8">
        <w:rPr>
          <w:rFonts w:ascii="Arial" w:hAnsi="Arial" w:cs="Arial"/>
          <w:sz w:val="24"/>
          <w:szCs w:val="24"/>
        </w:rPr>
        <w:t>L</w:t>
      </w:r>
      <w:r w:rsidRPr="00512CB8">
        <w:rPr>
          <w:rFonts w:ascii="Arial" w:hAnsi="Arial" w:cs="Arial"/>
          <w:sz w:val="24"/>
          <w:szCs w:val="24"/>
          <w:lang w:val="es-ES"/>
        </w:rPr>
        <w:t>a aprox</w:t>
      </w:r>
      <w:r w:rsidRPr="00512CB8">
        <w:rPr>
          <w:rFonts w:ascii="Arial" w:hAnsi="Arial" w:cs="Arial"/>
          <w:sz w:val="24"/>
          <w:szCs w:val="24"/>
        </w:rPr>
        <w:t xml:space="preserve">imación es normalmente </w:t>
      </w:r>
      <w:r w:rsidRPr="00512CB8">
        <w:rPr>
          <w:rFonts w:ascii="Arial" w:hAnsi="Arial" w:cs="Arial"/>
          <w:sz w:val="24"/>
          <w:szCs w:val="24"/>
          <w:lang w:val="es-ES"/>
        </w:rPr>
        <w:t>el comportamiento de una vibración molecular es análogo al modelo mecánico que se acaba de describir. Así, la frecuencia de la vibración molecular es calcu</w:t>
      </w:r>
      <w:r>
        <w:rPr>
          <w:rFonts w:ascii="Arial" w:hAnsi="Arial" w:cs="Arial"/>
          <w:sz w:val="24"/>
          <w:szCs w:val="24"/>
        </w:rPr>
        <w:t>lada a partir de la ecuación 2</w:t>
      </w:r>
      <w:r w:rsidRPr="00512CB8">
        <w:rPr>
          <w:rFonts w:ascii="Arial" w:hAnsi="Arial" w:cs="Arial"/>
          <w:sz w:val="24"/>
          <w:szCs w:val="24"/>
        </w:rPr>
        <w:t>.</w:t>
      </w:r>
      <w:r w:rsidRPr="00512CB8">
        <w:rPr>
          <w:rFonts w:ascii="Arial" w:hAnsi="Arial" w:cs="Arial"/>
          <w:sz w:val="24"/>
          <w:szCs w:val="24"/>
          <w:lang w:val="es-ES"/>
        </w:rPr>
        <w:t>9</w:t>
      </w:r>
      <w:r w:rsidRPr="00512CB8">
        <w:rPr>
          <w:rFonts w:ascii="Arial" w:hAnsi="Arial" w:cs="Arial"/>
          <w:sz w:val="24"/>
          <w:szCs w:val="24"/>
        </w:rPr>
        <w:t>,</w:t>
      </w:r>
      <w:r w:rsidRPr="00512CB8">
        <w:rPr>
          <w:rFonts w:ascii="Arial" w:hAnsi="Arial" w:cs="Arial"/>
          <w:sz w:val="24"/>
          <w:szCs w:val="24"/>
          <w:lang w:val="es-ES"/>
        </w:rPr>
        <w:t xml:space="preserve"> después de sustituir a las masas </w:t>
      </w:r>
      <w:r w:rsidRPr="00512CB8">
        <w:rPr>
          <w:rFonts w:ascii="Arial" w:hAnsi="Arial" w:cs="Arial"/>
          <w:sz w:val="24"/>
          <w:szCs w:val="24"/>
        </w:rPr>
        <w:t xml:space="preserve">de los dos átomos para  </w:t>
      </w:r>
      <m:oMath>
        <m:sSub>
          <m:sSubPr>
            <m:ctrlPr>
              <w:rPr>
                <w:rFonts w:ascii="Cambria Math" w:hAnsi="Arial" w:cs="Arial"/>
                <w:i/>
                <w:sz w:val="24"/>
                <w:szCs w:val="24"/>
                <w:lang w:val="en-US" w:eastAsia="en-US"/>
              </w:rPr>
            </m:ctrlPr>
          </m:sSubPr>
          <m:e>
            <m:r>
              <w:rPr>
                <w:rFonts w:ascii="Cambria Math" w:hAnsi="Cambria Math" w:cs="Arial"/>
                <w:sz w:val="24"/>
                <w:szCs w:val="24"/>
                <w:lang w:val="en-US"/>
              </w:rPr>
              <m:t>m</m:t>
            </m:r>
          </m:e>
          <m:sub>
            <m:r>
              <w:rPr>
                <w:rFonts w:ascii="Cambria Math" w:hAnsi="Arial" w:cs="Arial"/>
                <w:sz w:val="24"/>
                <w:szCs w:val="24"/>
                <w:lang w:val="es-ES"/>
              </w:rPr>
              <m:t>1</m:t>
            </m:r>
          </m:sub>
        </m:sSub>
      </m:oMath>
      <w:r w:rsidRPr="00512CB8">
        <w:rPr>
          <w:rFonts w:ascii="Arial" w:hAnsi="Arial" w:cs="Arial"/>
          <w:sz w:val="24"/>
          <w:szCs w:val="24"/>
          <w:lang w:val="es-ES"/>
        </w:rPr>
        <w:t xml:space="preserve"> </w:t>
      </w:r>
      <w:r w:rsidRPr="00512CB8">
        <w:rPr>
          <w:rFonts w:ascii="Arial" w:hAnsi="Arial" w:cs="Arial"/>
          <w:sz w:val="24"/>
          <w:szCs w:val="24"/>
        </w:rPr>
        <w:t xml:space="preserve">y </w:t>
      </w:r>
      <m:oMath>
        <m:sSub>
          <m:sSubPr>
            <m:ctrlPr>
              <w:rPr>
                <w:rFonts w:ascii="Cambria Math" w:hAnsi="Arial" w:cs="Arial"/>
                <w:i/>
                <w:sz w:val="24"/>
                <w:szCs w:val="24"/>
                <w:lang w:val="en-US" w:eastAsia="en-US"/>
              </w:rPr>
            </m:ctrlPr>
          </m:sSubPr>
          <m:e>
            <m:r>
              <w:rPr>
                <w:rFonts w:ascii="Cambria Math" w:hAnsi="Cambria Math" w:cs="Arial"/>
                <w:sz w:val="24"/>
                <w:szCs w:val="24"/>
                <w:lang w:val="en-US"/>
              </w:rPr>
              <m:t>m</m:t>
            </m:r>
          </m:e>
          <m:sub>
            <m:r>
              <w:rPr>
                <w:rFonts w:ascii="Cambria Math" w:hAnsi="Arial" w:cs="Arial"/>
                <w:sz w:val="24"/>
                <w:szCs w:val="24"/>
                <w:lang w:val="es-ES"/>
              </w:rPr>
              <m:t>2</m:t>
            </m:r>
          </m:sub>
        </m:sSub>
      </m:oMath>
      <w:r w:rsidRPr="00512CB8">
        <w:rPr>
          <w:rFonts w:ascii="Arial" w:hAnsi="Arial" w:cs="Arial"/>
          <w:sz w:val="24"/>
          <w:szCs w:val="24"/>
          <w:lang w:val="es-ES"/>
        </w:rPr>
        <w:t xml:space="preserve"> </w:t>
      </w:r>
      <w:r>
        <w:rPr>
          <w:rFonts w:ascii="Arial" w:hAnsi="Arial" w:cs="Arial"/>
          <w:sz w:val="24"/>
          <w:szCs w:val="24"/>
        </w:rPr>
        <w:t xml:space="preserve"> en la ecuación 2</w:t>
      </w:r>
      <w:r w:rsidRPr="00512CB8">
        <w:rPr>
          <w:rFonts w:ascii="Arial" w:hAnsi="Arial" w:cs="Arial"/>
          <w:sz w:val="24"/>
          <w:szCs w:val="24"/>
        </w:rPr>
        <w:t>.</w:t>
      </w:r>
      <w:r w:rsidRPr="00512CB8">
        <w:rPr>
          <w:rFonts w:ascii="Arial" w:hAnsi="Arial" w:cs="Arial"/>
          <w:sz w:val="24"/>
          <w:szCs w:val="24"/>
          <w:lang w:val="es-ES"/>
        </w:rPr>
        <w:t>8 para obtene</w:t>
      </w:r>
      <w:r w:rsidRPr="00512CB8">
        <w:rPr>
          <w:rFonts w:ascii="Arial" w:hAnsi="Arial" w:cs="Arial"/>
          <w:sz w:val="24"/>
          <w:szCs w:val="24"/>
        </w:rPr>
        <w:t>r µ; la cantidad</w:t>
      </w:r>
      <w:r w:rsidRPr="00512CB8">
        <w:rPr>
          <w:rFonts w:ascii="Arial" w:hAnsi="Arial" w:cs="Arial"/>
          <w:sz w:val="24"/>
          <w:szCs w:val="24"/>
          <w:lang w:val="es-ES"/>
        </w:rPr>
        <w:t xml:space="preserve"> k es la constante de fuerza para el enlace químico, que es una medida de su rigidez.</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b/>
          <w:sz w:val="32"/>
          <w:szCs w:val="32"/>
          <w:lang w:val="es-ES"/>
        </w:rPr>
      </w:pPr>
      <w:r w:rsidRPr="00AB3041">
        <w:rPr>
          <w:rFonts w:ascii="Arial" w:hAnsi="Arial" w:cs="Arial"/>
          <w:b/>
          <w:sz w:val="32"/>
          <w:szCs w:val="32"/>
          <w:lang w:val="es-ES"/>
        </w:rPr>
        <w:t>2.4 Aplicaciones de la técnica de FTIR en polímeros</w:t>
      </w:r>
      <w:r>
        <w:rPr>
          <w:rFonts w:ascii="Arial" w:hAnsi="Arial" w:cs="Arial"/>
          <w:b/>
          <w:sz w:val="32"/>
          <w:szCs w:val="32"/>
          <w:lang w:val="es-ES"/>
        </w:rPr>
        <w:t xml:space="preserve"> a) </w:t>
      </w:r>
      <w:r w:rsidRPr="00D07D85">
        <w:rPr>
          <w:rFonts w:ascii="Arial" w:hAnsi="Arial" w:cs="Arial"/>
          <w:b/>
          <w:sz w:val="32"/>
          <w:szCs w:val="32"/>
          <w:lang w:val="es-ES"/>
        </w:rPr>
        <w:t xml:space="preserve">degradación b) cristalinidad </w:t>
      </w:r>
      <w:r>
        <w:rPr>
          <w:rFonts w:ascii="Arial" w:hAnsi="Arial" w:cs="Arial"/>
          <w:b/>
          <w:sz w:val="32"/>
          <w:szCs w:val="32"/>
          <w:lang w:val="es-ES"/>
        </w:rPr>
        <w:t xml:space="preserve">              c) tacticidad </w:t>
      </w:r>
      <w:r w:rsidRPr="00D07D85">
        <w:rPr>
          <w:rFonts w:ascii="Arial" w:hAnsi="Arial" w:cs="Arial"/>
          <w:b/>
          <w:sz w:val="32"/>
          <w:szCs w:val="32"/>
          <w:lang w:val="es-ES"/>
        </w:rPr>
        <w:t xml:space="preserve">d) mezclas de polímeros </w:t>
      </w:r>
      <w:r>
        <w:rPr>
          <w:rFonts w:ascii="Arial" w:hAnsi="Arial" w:cs="Arial"/>
          <w:b/>
          <w:sz w:val="32"/>
          <w:szCs w:val="32"/>
          <w:lang w:val="es-ES"/>
        </w:rPr>
        <w:t xml:space="preserve">                      </w:t>
      </w:r>
      <w:r w:rsidRPr="00D07D85">
        <w:rPr>
          <w:rFonts w:ascii="Arial" w:hAnsi="Arial" w:cs="Arial"/>
          <w:b/>
          <w:sz w:val="32"/>
          <w:szCs w:val="32"/>
          <w:lang w:val="es-ES"/>
        </w:rPr>
        <w:t>e) identificación de polímeros y aditivos PVC y D</w:t>
      </w:r>
      <w:r>
        <w:rPr>
          <w:rFonts w:ascii="Arial" w:hAnsi="Arial" w:cs="Arial"/>
          <w:b/>
          <w:sz w:val="32"/>
          <w:szCs w:val="32"/>
          <w:lang w:val="es-ES"/>
        </w:rPr>
        <w:t>I</w:t>
      </w:r>
      <w:r w:rsidRPr="00D07D85">
        <w:rPr>
          <w:rFonts w:ascii="Arial" w:hAnsi="Arial" w:cs="Arial"/>
          <w:b/>
          <w:sz w:val="32"/>
          <w:szCs w:val="32"/>
          <w:lang w:val="es-ES"/>
        </w:rPr>
        <w:t>OP</w:t>
      </w:r>
      <w:r>
        <w:rPr>
          <w:rFonts w:ascii="Arial" w:hAnsi="Arial" w:cs="Arial"/>
          <w:b/>
          <w:sz w:val="32"/>
          <w:szCs w:val="32"/>
          <w:lang w:val="es-ES"/>
        </w:rPr>
        <w:t>.</w:t>
      </w:r>
    </w:p>
    <w:p w:rsidR="000603B4" w:rsidRDefault="000603B4" w:rsidP="000603B4">
      <w:pPr>
        <w:spacing w:line="480" w:lineRule="auto"/>
        <w:ind w:left="426"/>
        <w:jc w:val="both"/>
        <w:rPr>
          <w:rFonts w:ascii="Arial" w:hAnsi="Arial" w:cs="Arial"/>
          <w:b/>
          <w:sz w:val="32"/>
          <w:szCs w:val="32"/>
          <w:lang w:val="es-ES"/>
        </w:rPr>
      </w:pPr>
    </w:p>
    <w:p w:rsidR="000603B4" w:rsidRDefault="000603B4" w:rsidP="000603B4">
      <w:pPr>
        <w:numPr>
          <w:ilvl w:val="0"/>
          <w:numId w:val="16"/>
        </w:numPr>
        <w:spacing w:line="480" w:lineRule="auto"/>
        <w:ind w:left="426" w:firstLine="0"/>
        <w:jc w:val="both"/>
        <w:rPr>
          <w:rFonts w:ascii="Arial" w:hAnsi="Arial" w:cs="Arial"/>
          <w:b/>
          <w:sz w:val="24"/>
          <w:szCs w:val="24"/>
          <w:lang w:val="es-ES"/>
        </w:rPr>
      </w:pPr>
      <w:r w:rsidRPr="000E4B44">
        <w:rPr>
          <w:rFonts w:ascii="Arial" w:hAnsi="Arial" w:cs="Arial"/>
          <w:b/>
          <w:sz w:val="24"/>
          <w:szCs w:val="24"/>
          <w:lang w:val="es-ES"/>
        </w:rPr>
        <w:t xml:space="preserve">Identificación de polímeros y aditivos </w:t>
      </w:r>
    </w:p>
    <w:p w:rsidR="000603B4" w:rsidRDefault="000603B4" w:rsidP="000603B4">
      <w:pPr>
        <w:spacing w:line="480" w:lineRule="auto"/>
        <w:ind w:left="426"/>
        <w:jc w:val="both"/>
        <w:rPr>
          <w:rFonts w:ascii="Arial" w:hAnsi="Arial" w:cs="Arial"/>
          <w:b/>
          <w:sz w:val="24"/>
          <w:szCs w:val="24"/>
          <w:lang w:val="es-ES"/>
        </w:rPr>
      </w:pPr>
    </w:p>
    <w:p w:rsidR="000603B4" w:rsidRDefault="000603B4" w:rsidP="000603B4">
      <w:pPr>
        <w:spacing w:line="480" w:lineRule="auto"/>
        <w:ind w:left="426"/>
        <w:jc w:val="both"/>
        <w:rPr>
          <w:rFonts w:ascii="Arial" w:hAnsi="Arial" w:cs="Arial"/>
          <w:sz w:val="24"/>
          <w:szCs w:val="24"/>
          <w:lang w:val="es-ES"/>
        </w:rPr>
      </w:pPr>
      <w:r>
        <w:rPr>
          <w:rFonts w:ascii="Arial" w:hAnsi="Arial" w:cs="Arial"/>
          <w:sz w:val="24"/>
          <w:szCs w:val="24"/>
          <w:lang w:val="es-ES"/>
        </w:rPr>
        <w:t>El análisis cualitativo completo</w:t>
      </w:r>
      <w:r w:rsidRPr="00A4301C">
        <w:rPr>
          <w:rFonts w:ascii="Arial" w:hAnsi="Arial" w:cs="Arial"/>
          <w:sz w:val="24"/>
          <w:szCs w:val="24"/>
          <w:lang w:val="es-ES"/>
        </w:rPr>
        <w:t xml:space="preserve"> de materiales poliméricos implica la identificación de todos los componentes incluidos los aditivos tales como estabilizadores, llenadoras, plastificantes, etc. Esto es probable que sea un proceso bastante complejo que afectan a un número de diferentes técnicas analíticas que corresponda a los diferentes componentes.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A4301C">
        <w:rPr>
          <w:rFonts w:ascii="Arial" w:hAnsi="Arial" w:cs="Arial"/>
          <w:sz w:val="24"/>
          <w:szCs w:val="24"/>
          <w:lang w:val="es-ES"/>
        </w:rPr>
        <w:t xml:space="preserve">Para muchos propósitos sólo puede ser necesario identificar los componentes poliméricos, pero incluso esto implicará procedimientos de extracción o de separación en el fin de eliminar la interferencia de líneas espectrales solapadas.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A4301C">
        <w:rPr>
          <w:rFonts w:ascii="Arial" w:hAnsi="Arial" w:cs="Arial"/>
          <w:sz w:val="24"/>
          <w:szCs w:val="24"/>
          <w:lang w:val="es-ES"/>
        </w:rPr>
        <w:t>En la mayoría de los casos, los procedimientos de separación implican cualquier extracción con disolvente del aditivo o disolución y reprecipitation del polímero. Extracción Soxhlet es un medio conveniente de separación cuando el polímero y el aditivo tienen diferentes solubilidades en dado</w:t>
      </w:r>
      <w:r>
        <w:rPr>
          <w:rFonts w:ascii="Arial" w:hAnsi="Arial" w:cs="Arial"/>
          <w:sz w:val="24"/>
          <w:szCs w:val="24"/>
          <w:lang w:val="es-ES"/>
        </w:rPr>
        <w:t>s</w:t>
      </w:r>
      <w:r w:rsidRPr="00A4301C">
        <w:rPr>
          <w:rFonts w:ascii="Arial" w:hAnsi="Arial" w:cs="Arial"/>
          <w:sz w:val="24"/>
          <w:szCs w:val="24"/>
          <w:lang w:val="es-ES"/>
        </w:rPr>
        <w:t xml:space="preserve"> disolventes.</w:t>
      </w:r>
    </w:p>
    <w:p w:rsidR="000603B4" w:rsidRPr="00A4301C"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A4301C">
        <w:rPr>
          <w:rFonts w:ascii="Arial" w:hAnsi="Arial" w:cs="Arial"/>
          <w:sz w:val="24"/>
          <w:szCs w:val="24"/>
          <w:lang w:val="es-ES"/>
        </w:rPr>
        <w:t xml:space="preserve"> </w:t>
      </w:r>
      <w:r w:rsidRPr="00E17CE6">
        <w:rPr>
          <w:rFonts w:ascii="Arial" w:hAnsi="Arial" w:cs="Arial"/>
          <w:sz w:val="24"/>
          <w:szCs w:val="24"/>
          <w:lang w:val="es-ES"/>
        </w:rPr>
        <w:t>Uso de un no</w:t>
      </w:r>
      <w:r>
        <w:rPr>
          <w:rFonts w:ascii="Arial" w:hAnsi="Arial" w:cs="Arial"/>
          <w:sz w:val="24"/>
          <w:szCs w:val="24"/>
          <w:lang w:val="es-ES"/>
        </w:rPr>
        <w:t xml:space="preserve">-solvente </w:t>
      </w:r>
      <w:r w:rsidRPr="00E17CE6">
        <w:rPr>
          <w:rFonts w:ascii="Arial" w:hAnsi="Arial" w:cs="Arial"/>
          <w:sz w:val="24"/>
          <w:szCs w:val="24"/>
          <w:lang w:val="es-ES"/>
        </w:rPr>
        <w:t>para el polímero permite la extracción de los aditivos solubles</w:t>
      </w:r>
      <w:r>
        <w:rPr>
          <w:rFonts w:ascii="Arial" w:hAnsi="Arial" w:cs="Arial"/>
          <w:sz w:val="24"/>
          <w:szCs w:val="24"/>
          <w:lang w:val="es-ES"/>
        </w:rPr>
        <w:t>.</w:t>
      </w:r>
      <w:r w:rsidRPr="00E17CE6">
        <w:rPr>
          <w:rFonts w:ascii="Arial" w:hAnsi="Arial" w:cs="Arial"/>
          <w:sz w:val="24"/>
          <w:szCs w:val="24"/>
          <w:lang w:val="es-ES"/>
        </w:rPr>
        <w:t xml:space="preserve">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E17CE6">
        <w:rPr>
          <w:rFonts w:ascii="Arial" w:hAnsi="Arial" w:cs="Arial"/>
          <w:sz w:val="24"/>
          <w:szCs w:val="24"/>
          <w:lang w:val="es-ES"/>
        </w:rPr>
        <w:t>Considerando que el uso de un solvente para el polímero deja aditivos insolubles.  Incluso si no s</w:t>
      </w:r>
      <w:r>
        <w:rPr>
          <w:rFonts w:ascii="Arial" w:hAnsi="Arial" w:cs="Arial"/>
          <w:sz w:val="24"/>
          <w:szCs w:val="24"/>
          <w:lang w:val="es-ES"/>
        </w:rPr>
        <w:t xml:space="preserve">e logra la separación completa o </w:t>
      </w:r>
      <w:r w:rsidRPr="00E17CE6">
        <w:rPr>
          <w:rFonts w:ascii="Arial" w:hAnsi="Arial" w:cs="Arial"/>
          <w:sz w:val="24"/>
          <w:szCs w:val="24"/>
          <w:lang w:val="es-ES"/>
        </w:rPr>
        <w:t>separación parcial es a menudo suficiente para permitir la identificación del polímero y resta selectiva</w:t>
      </w:r>
      <w:r>
        <w:rPr>
          <w:rFonts w:ascii="Arial" w:hAnsi="Arial" w:cs="Arial"/>
          <w:sz w:val="24"/>
          <w:szCs w:val="24"/>
          <w:lang w:val="es-ES"/>
        </w:rPr>
        <w:t xml:space="preserve"> de los espectros.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Pr>
          <w:rFonts w:ascii="Arial" w:hAnsi="Arial" w:cs="Arial"/>
          <w:sz w:val="24"/>
          <w:szCs w:val="24"/>
          <w:lang w:val="es-ES"/>
        </w:rPr>
        <w:t>Por ejemplo, la fig 2.15</w:t>
      </w:r>
      <w:r w:rsidRPr="00E17CE6">
        <w:rPr>
          <w:rFonts w:ascii="Arial" w:hAnsi="Arial" w:cs="Arial"/>
          <w:sz w:val="24"/>
          <w:szCs w:val="24"/>
          <w:lang w:val="es-ES"/>
        </w:rPr>
        <w:t xml:space="preserve"> muestra espectros de IR de películas prensadas calientes de PVC plastificado, antes y después de la extracción con acetona.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Pr>
          <w:rFonts w:ascii="Arial" w:hAnsi="Arial" w:cs="Arial"/>
          <w:sz w:val="24"/>
          <w:szCs w:val="24"/>
          <w:lang w:val="es-ES"/>
        </w:rPr>
        <w:t>En c</w:t>
      </w:r>
      <w:r w:rsidRPr="00E17CE6">
        <w:rPr>
          <w:rFonts w:ascii="Arial" w:hAnsi="Arial" w:cs="Arial"/>
          <w:sz w:val="24"/>
          <w:szCs w:val="24"/>
          <w:lang w:val="es-ES"/>
        </w:rPr>
        <w:t xml:space="preserve">omparación con el espectro de la plastificante revela que las diferencias surgen debido a la extracción de la plastificante que sí puede separar la solución de acetona y su espectro determinado de forma independiente. Un enfoque alternativo es utilizar una técnica de sustracción espectral.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E17CE6">
        <w:rPr>
          <w:rFonts w:ascii="Arial" w:hAnsi="Arial" w:cs="Arial"/>
          <w:sz w:val="24"/>
          <w:szCs w:val="24"/>
          <w:lang w:val="es-ES"/>
        </w:rPr>
        <w:t xml:space="preserve">Saber, por ejemplo, el espectro total del polímero y una banda particular debido al polímero que solo la contribución el polímero se hace al espectro complejo puede ser el proceso de sustracción mejor se realiza mediante el uso de un equipo.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E17CE6">
        <w:rPr>
          <w:rFonts w:ascii="Arial" w:hAnsi="Arial" w:cs="Arial"/>
          <w:sz w:val="24"/>
          <w:szCs w:val="24"/>
          <w:lang w:val="es-ES"/>
        </w:rPr>
        <w:t>En principio se puede extender el procedimiento para habilitar las contribuciones de un número de diferentes componentes que se determinen.</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2224CE">
        <w:rPr>
          <w:rFonts w:ascii="Arial" w:hAnsi="Arial" w:cs="Arial"/>
          <w:sz w:val="24"/>
          <w:szCs w:val="24"/>
          <w:lang w:val="es-ES"/>
        </w:rPr>
        <w:t xml:space="preserve">Identificación de un polímero desconocido casi inevitablemente implica la detección de bandas de absorción característica debido a determinados grupos químicos.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2224CE">
        <w:rPr>
          <w:rFonts w:ascii="Arial" w:hAnsi="Arial" w:cs="Arial"/>
          <w:sz w:val="24"/>
          <w:szCs w:val="24"/>
          <w:lang w:val="es-ES"/>
        </w:rPr>
        <w:t xml:space="preserve">A continuación, se hace referencia a las tablas de correlación de frecuencia de grupo y los espectros en comparación con las normas de referencia. Por lo tanto en efecto los espectros actúan como una huella para el polímero.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2224CE">
        <w:rPr>
          <w:rFonts w:ascii="Arial" w:hAnsi="Arial" w:cs="Arial"/>
          <w:sz w:val="24"/>
          <w:szCs w:val="24"/>
          <w:lang w:val="es-ES"/>
        </w:rPr>
        <w:t xml:space="preserve">La naturaleza casi exclusiva de espectros de IR puede juzgarse comparando el espectro de </w:t>
      </w:r>
      <w:r>
        <w:rPr>
          <w:rFonts w:ascii="Arial" w:hAnsi="Arial" w:cs="Arial"/>
          <w:sz w:val="24"/>
          <w:szCs w:val="24"/>
          <w:lang w:val="es-ES"/>
        </w:rPr>
        <w:t>una serie de poliolefinas  fig  2.16</w:t>
      </w:r>
      <w:r w:rsidRPr="002224CE">
        <w:rPr>
          <w:rFonts w:ascii="Arial" w:hAnsi="Arial" w:cs="Arial"/>
          <w:sz w:val="24"/>
          <w:szCs w:val="24"/>
          <w:lang w:val="es-ES"/>
        </w:rPr>
        <w:t xml:space="preserve">, donde la sustitución de uno de los átomos de hidrógeno en polietileno por grupos alquilo conduce a espectros marcadamente diferentes.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2224CE">
        <w:rPr>
          <w:rFonts w:ascii="Arial" w:hAnsi="Arial" w:cs="Arial"/>
          <w:sz w:val="24"/>
          <w:szCs w:val="24"/>
          <w:lang w:val="es-ES"/>
        </w:rPr>
        <w:t>Cabe señalar que las diferencias estructurales entre algunos tipos de polímeros, por ejemplo, poliamidas, no necesariamente dan tales diferencias marcadas.</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E47458">
        <w:rPr>
          <w:rFonts w:ascii="Arial" w:hAnsi="Arial" w:cs="Arial"/>
          <w:sz w:val="24"/>
          <w:szCs w:val="24"/>
          <w:lang w:val="es-ES"/>
        </w:rPr>
        <w:t>Como hemos visto el concepto de grupo de frecuencias que aquí se está aplicando, depende de la existencia de sólo un pequeño grado de acoplamiento entre las vibraciones para que determinados grupos quí</w:t>
      </w:r>
      <w:r>
        <w:rPr>
          <w:rFonts w:ascii="Arial" w:hAnsi="Arial" w:cs="Arial"/>
          <w:sz w:val="24"/>
          <w:szCs w:val="24"/>
          <w:lang w:val="es-ES"/>
        </w:rPr>
        <w:t xml:space="preserve">micos en diferentes moléculas den </w:t>
      </w:r>
      <w:r w:rsidRPr="00E47458">
        <w:rPr>
          <w:rFonts w:ascii="Arial" w:hAnsi="Arial" w:cs="Arial"/>
          <w:sz w:val="24"/>
          <w:szCs w:val="24"/>
          <w:lang w:val="es-ES"/>
        </w:rPr>
        <w:t xml:space="preserve"> lugar a absorciones en la misma región del espectro.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E47458">
        <w:rPr>
          <w:rFonts w:ascii="Arial" w:hAnsi="Arial" w:cs="Arial"/>
          <w:sz w:val="24"/>
          <w:szCs w:val="24"/>
          <w:lang w:val="es-ES"/>
        </w:rPr>
        <w:t>Este enfoque empírico ha demostrado ser eficaz por una gran cantidad de experiencia</w:t>
      </w:r>
      <w:r>
        <w:rPr>
          <w:rFonts w:ascii="Arial" w:hAnsi="Arial" w:cs="Arial"/>
          <w:sz w:val="24"/>
          <w:szCs w:val="24"/>
          <w:lang w:val="es-ES"/>
        </w:rPr>
        <w:t>s</w:t>
      </w:r>
      <w:r w:rsidRPr="00E47458">
        <w:rPr>
          <w:rFonts w:ascii="Arial" w:hAnsi="Arial" w:cs="Arial"/>
          <w:sz w:val="24"/>
          <w:szCs w:val="24"/>
          <w:lang w:val="es-ES"/>
        </w:rPr>
        <w:t xml:space="preserve"> práctica</w:t>
      </w:r>
      <w:r>
        <w:rPr>
          <w:rFonts w:ascii="Arial" w:hAnsi="Arial" w:cs="Arial"/>
          <w:sz w:val="24"/>
          <w:szCs w:val="24"/>
          <w:lang w:val="es-ES"/>
        </w:rPr>
        <w:t xml:space="preserve">s y un número de excelentes </w:t>
      </w:r>
      <w:r w:rsidRPr="00E47458">
        <w:rPr>
          <w:rFonts w:ascii="Arial" w:hAnsi="Arial" w:cs="Arial"/>
          <w:sz w:val="24"/>
          <w:szCs w:val="24"/>
          <w:lang w:val="es-ES"/>
        </w:rPr>
        <w:t>espectros y tablas de correlación de IR ahora está disponible. Sin duda con el tiempo esta limitación se superará como se gen</w:t>
      </w:r>
      <w:r>
        <w:rPr>
          <w:rFonts w:ascii="Arial" w:hAnsi="Arial" w:cs="Arial"/>
          <w:sz w:val="24"/>
          <w:szCs w:val="24"/>
          <w:lang w:val="es-ES"/>
        </w:rPr>
        <w:t>eran más de datos de experimentos</w:t>
      </w:r>
      <w:r w:rsidRPr="00E47458">
        <w:rPr>
          <w:rFonts w:ascii="Arial" w:hAnsi="Arial" w:cs="Arial"/>
          <w:sz w:val="24"/>
          <w:szCs w:val="24"/>
          <w:lang w:val="es-ES"/>
        </w:rPr>
        <w:t xml:space="preserve">.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E47458">
        <w:rPr>
          <w:rFonts w:ascii="Arial" w:hAnsi="Arial" w:cs="Arial"/>
          <w:sz w:val="24"/>
          <w:szCs w:val="24"/>
          <w:lang w:val="es-ES"/>
        </w:rPr>
        <w:t>Esto debe ser especialmente beneficioso en el análisis de los polímeros como las poliamidas que son difíciles de distinguir por IR pero cuyo espectro Raman muestra rasgos característicos.</w:t>
      </w:r>
    </w:p>
    <w:p w:rsidR="000603B4" w:rsidRPr="002224CE" w:rsidRDefault="00EA45F2" w:rsidP="000603B4">
      <w:pPr>
        <w:spacing w:line="480" w:lineRule="auto"/>
        <w:ind w:left="426"/>
        <w:jc w:val="center"/>
        <w:rPr>
          <w:rFonts w:ascii="Arial" w:hAnsi="Arial" w:cs="Arial"/>
          <w:sz w:val="24"/>
          <w:szCs w:val="24"/>
          <w:lang w:val="en-US"/>
        </w:rPr>
      </w:pPr>
      <w:r>
        <w:rPr>
          <w:rFonts w:ascii="Arial" w:hAnsi="Arial" w:cs="Arial"/>
          <w:noProof/>
          <w:sz w:val="24"/>
          <w:szCs w:val="24"/>
          <w:lang w:val="es-ES" w:eastAsia="es-ES"/>
        </w:rPr>
        <w:drawing>
          <wp:inline distT="0" distB="0" distL="0" distR="0">
            <wp:extent cx="4905375" cy="4714875"/>
            <wp:effectExtent l="19050" t="0" r="9525" b="0"/>
            <wp:docPr id="86" name="Imagen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8"/>
                    <pic:cNvPicPr>
                      <a:picLocks noChangeAspect="1" noChangeArrowheads="1"/>
                    </pic:cNvPicPr>
                  </pic:nvPicPr>
                  <pic:blipFill>
                    <a:blip r:embed="rId153"/>
                    <a:srcRect/>
                    <a:stretch>
                      <a:fillRect/>
                    </a:stretch>
                  </pic:blipFill>
                  <pic:spPr bwMode="auto">
                    <a:xfrm>
                      <a:off x="0" y="0"/>
                      <a:ext cx="4905375" cy="4714875"/>
                    </a:xfrm>
                    <a:prstGeom prst="rect">
                      <a:avLst/>
                    </a:prstGeom>
                    <a:noFill/>
                    <a:ln w="9525">
                      <a:noFill/>
                      <a:miter lim="800000"/>
                      <a:headEnd/>
                      <a:tailEnd/>
                    </a:ln>
                  </pic:spPr>
                </pic:pic>
              </a:graphicData>
            </a:graphic>
          </wp:inline>
        </w:drawing>
      </w:r>
    </w:p>
    <w:p w:rsidR="000603B4" w:rsidRDefault="000603B4" w:rsidP="000603B4">
      <w:pPr>
        <w:tabs>
          <w:tab w:val="left" w:pos="426"/>
        </w:tabs>
        <w:spacing w:line="480" w:lineRule="auto"/>
        <w:ind w:left="426"/>
        <w:jc w:val="center"/>
        <w:rPr>
          <w:rFonts w:ascii="Arial" w:hAnsi="Arial" w:cs="Arial"/>
          <w:b/>
          <w:sz w:val="24"/>
          <w:szCs w:val="24"/>
          <w:lang w:val="es-ES"/>
        </w:rPr>
      </w:pPr>
      <w:r w:rsidRPr="001553B0">
        <w:rPr>
          <w:rFonts w:ascii="Arial" w:hAnsi="Arial" w:cs="Arial"/>
          <w:b/>
          <w:sz w:val="24"/>
          <w:szCs w:val="24"/>
          <w:lang w:val="es-ES"/>
        </w:rPr>
        <w:t>FIGURA (2.15) E</w:t>
      </w:r>
      <w:r>
        <w:rPr>
          <w:rFonts w:ascii="Arial" w:hAnsi="Arial" w:cs="Arial"/>
          <w:b/>
          <w:sz w:val="24"/>
          <w:szCs w:val="24"/>
          <w:lang w:val="es-ES"/>
        </w:rPr>
        <w:t xml:space="preserve">SPECTROS </w:t>
      </w:r>
      <w:r w:rsidRPr="001553B0">
        <w:rPr>
          <w:rFonts w:ascii="Arial" w:hAnsi="Arial" w:cs="Arial"/>
          <w:b/>
          <w:sz w:val="24"/>
          <w:szCs w:val="24"/>
          <w:lang w:val="es-ES"/>
        </w:rPr>
        <w:t>IR</w:t>
      </w:r>
      <w:r>
        <w:rPr>
          <w:rFonts w:ascii="Arial" w:hAnsi="Arial" w:cs="Arial"/>
          <w:b/>
          <w:sz w:val="24"/>
          <w:szCs w:val="24"/>
          <w:lang w:val="es-ES"/>
        </w:rPr>
        <w:t>: A</w:t>
      </w:r>
      <w:r w:rsidRPr="001553B0">
        <w:rPr>
          <w:rFonts w:ascii="Arial" w:hAnsi="Arial" w:cs="Arial"/>
          <w:b/>
          <w:sz w:val="24"/>
          <w:szCs w:val="24"/>
          <w:lang w:val="es-ES"/>
        </w:rPr>
        <w:t>) P</w:t>
      </w:r>
      <w:r>
        <w:rPr>
          <w:rFonts w:ascii="Arial" w:hAnsi="Arial" w:cs="Arial"/>
          <w:b/>
          <w:sz w:val="24"/>
          <w:szCs w:val="24"/>
          <w:lang w:val="es-ES"/>
        </w:rPr>
        <w:t xml:space="preserve">LASTIFICANTE </w:t>
      </w:r>
      <w:r w:rsidRPr="001553B0">
        <w:rPr>
          <w:rFonts w:ascii="Arial" w:hAnsi="Arial" w:cs="Arial"/>
          <w:b/>
          <w:sz w:val="24"/>
          <w:szCs w:val="24"/>
          <w:lang w:val="es-ES"/>
        </w:rPr>
        <w:t>PVC,</w:t>
      </w:r>
      <w:r>
        <w:rPr>
          <w:rFonts w:ascii="Arial" w:hAnsi="Arial" w:cs="Arial"/>
          <w:b/>
          <w:sz w:val="24"/>
          <w:szCs w:val="24"/>
          <w:lang w:val="es-ES"/>
        </w:rPr>
        <w:t xml:space="preserve">                  B) DESPUÉS DE LA EXTRACCIÓN CON ACETONA                             C</w:t>
      </w:r>
      <w:r w:rsidRPr="001553B0">
        <w:rPr>
          <w:rFonts w:ascii="Arial" w:hAnsi="Arial" w:cs="Arial"/>
          <w:b/>
          <w:sz w:val="24"/>
          <w:szCs w:val="24"/>
          <w:lang w:val="es-ES"/>
        </w:rPr>
        <w:t xml:space="preserve">) </w:t>
      </w:r>
      <w:r>
        <w:rPr>
          <w:rFonts w:ascii="Arial" w:hAnsi="Arial" w:cs="Arial"/>
          <w:b/>
          <w:sz w:val="24"/>
          <w:szCs w:val="24"/>
          <w:lang w:val="es-ES"/>
        </w:rPr>
        <w:t xml:space="preserve"> PLASTIFICANTE</w:t>
      </w:r>
      <w:r w:rsidRPr="001553B0">
        <w:rPr>
          <w:rFonts w:ascii="Arial" w:hAnsi="Arial" w:cs="Arial"/>
          <w:b/>
          <w:sz w:val="24"/>
          <w:szCs w:val="24"/>
          <w:lang w:val="es-ES"/>
        </w:rPr>
        <w:t xml:space="preserve"> DIOP</w:t>
      </w:r>
      <w:r>
        <w:rPr>
          <w:rFonts w:ascii="Arial" w:hAnsi="Arial" w:cs="Arial"/>
          <w:b/>
          <w:sz w:val="24"/>
          <w:szCs w:val="24"/>
          <w:lang w:val="es-ES"/>
        </w:rPr>
        <w:t>. [9]</w:t>
      </w:r>
      <w:r w:rsidRPr="00696FDA">
        <w:rPr>
          <w:rFonts w:ascii="Arial" w:hAnsi="Arial" w:cs="Arial"/>
          <w:b/>
          <w:sz w:val="24"/>
          <w:szCs w:val="24"/>
          <w:lang w:val="es-ES"/>
        </w:rPr>
        <w:t>.</w:t>
      </w:r>
    </w:p>
    <w:p w:rsidR="000603B4" w:rsidRDefault="000603B4" w:rsidP="000603B4">
      <w:pPr>
        <w:spacing w:line="480" w:lineRule="auto"/>
        <w:ind w:left="66"/>
        <w:jc w:val="center"/>
        <w:rPr>
          <w:rFonts w:ascii="Arial" w:hAnsi="Arial" w:cs="Arial"/>
          <w:b/>
          <w:sz w:val="24"/>
          <w:szCs w:val="24"/>
          <w:lang w:val="es-ES"/>
        </w:rPr>
      </w:pPr>
    </w:p>
    <w:p w:rsidR="000603B4" w:rsidRDefault="000603B4" w:rsidP="000603B4">
      <w:pPr>
        <w:spacing w:line="480" w:lineRule="auto"/>
        <w:ind w:left="426"/>
        <w:jc w:val="center"/>
        <w:rPr>
          <w:rFonts w:ascii="Arial" w:hAnsi="Arial" w:cs="Arial"/>
          <w:b/>
          <w:sz w:val="24"/>
          <w:szCs w:val="24"/>
          <w:lang w:val="es-ES"/>
        </w:rPr>
      </w:pPr>
    </w:p>
    <w:p w:rsidR="000603B4" w:rsidRDefault="000603B4" w:rsidP="000603B4">
      <w:pPr>
        <w:spacing w:line="480" w:lineRule="auto"/>
        <w:ind w:left="426"/>
        <w:jc w:val="center"/>
        <w:rPr>
          <w:rFonts w:ascii="Arial" w:hAnsi="Arial" w:cs="Arial"/>
          <w:b/>
          <w:sz w:val="24"/>
          <w:szCs w:val="24"/>
          <w:lang w:val="es-ES"/>
        </w:rPr>
      </w:pPr>
    </w:p>
    <w:p w:rsidR="000603B4" w:rsidRDefault="000603B4" w:rsidP="000603B4">
      <w:pPr>
        <w:spacing w:line="480" w:lineRule="auto"/>
        <w:ind w:left="426"/>
        <w:jc w:val="center"/>
        <w:rPr>
          <w:rFonts w:ascii="Arial" w:hAnsi="Arial" w:cs="Arial"/>
          <w:b/>
          <w:sz w:val="24"/>
          <w:szCs w:val="24"/>
          <w:lang w:val="es-ES"/>
        </w:rPr>
      </w:pPr>
    </w:p>
    <w:p w:rsidR="000603B4" w:rsidRPr="0001717A" w:rsidRDefault="000603B4" w:rsidP="000603B4">
      <w:pPr>
        <w:spacing w:line="480" w:lineRule="auto"/>
        <w:ind w:left="426"/>
        <w:jc w:val="both"/>
        <w:rPr>
          <w:rFonts w:ascii="Arial" w:hAnsi="Arial" w:cs="Arial"/>
          <w:b/>
          <w:sz w:val="24"/>
          <w:szCs w:val="24"/>
          <w:lang w:val="es-ES"/>
        </w:rPr>
      </w:pPr>
      <w:r w:rsidRPr="0001717A">
        <w:rPr>
          <w:rFonts w:ascii="Arial" w:hAnsi="Arial" w:cs="Arial"/>
          <w:b/>
          <w:sz w:val="24"/>
          <w:szCs w:val="24"/>
          <w:lang w:val="es-ES"/>
        </w:rPr>
        <w:t xml:space="preserve">Efectos de acoplamiento </w:t>
      </w:r>
    </w:p>
    <w:p w:rsidR="000603B4" w:rsidRDefault="000603B4" w:rsidP="000603B4">
      <w:pPr>
        <w:spacing w:line="480" w:lineRule="auto"/>
        <w:ind w:left="426"/>
        <w:jc w:val="both"/>
        <w:rPr>
          <w:rFonts w:ascii="Arial" w:hAnsi="Arial" w:cs="Arial"/>
          <w:sz w:val="24"/>
          <w:szCs w:val="24"/>
          <w:lang w:val="es-ES"/>
        </w:rPr>
      </w:pPr>
      <w:r w:rsidRPr="0001717A">
        <w:rPr>
          <w:rFonts w:ascii="Arial" w:hAnsi="Arial" w:cs="Arial"/>
          <w:sz w:val="24"/>
          <w:szCs w:val="24"/>
          <w:lang w:val="es-ES"/>
        </w:rPr>
        <w:t>Aunque el concepto de frecuencias de grupo se basa en haber mínima interacción entre las vibraciones y los grupos vecinos, es importante r</w:t>
      </w:r>
      <w:r>
        <w:rPr>
          <w:rFonts w:ascii="Arial" w:hAnsi="Arial" w:cs="Arial"/>
          <w:sz w:val="24"/>
          <w:szCs w:val="24"/>
          <w:lang w:val="es-ES"/>
        </w:rPr>
        <w:t xml:space="preserve">econocer que el acoplamiento que se produce permite una </w:t>
      </w:r>
      <w:r w:rsidRPr="0001717A">
        <w:rPr>
          <w:rFonts w:ascii="Arial" w:hAnsi="Arial" w:cs="Arial"/>
          <w:sz w:val="24"/>
          <w:szCs w:val="24"/>
          <w:lang w:val="es-ES"/>
        </w:rPr>
        <w:t xml:space="preserve">detallada información estructural que se deriva.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01717A">
        <w:rPr>
          <w:rFonts w:ascii="Arial" w:hAnsi="Arial" w:cs="Arial"/>
          <w:sz w:val="24"/>
          <w:szCs w:val="24"/>
          <w:lang w:val="es-ES"/>
        </w:rPr>
        <w:t>En la ausencia de interacciones intermoleculares o intramolecular</w:t>
      </w:r>
      <w:r>
        <w:rPr>
          <w:rFonts w:ascii="Arial" w:hAnsi="Arial" w:cs="Arial"/>
          <w:sz w:val="24"/>
          <w:szCs w:val="24"/>
          <w:lang w:val="es-ES"/>
        </w:rPr>
        <w:t xml:space="preserve">es, sería perfectamente </w:t>
      </w:r>
      <w:r w:rsidRPr="0001717A">
        <w:rPr>
          <w:rFonts w:ascii="Arial" w:hAnsi="Arial" w:cs="Arial"/>
          <w:sz w:val="24"/>
          <w:szCs w:val="24"/>
          <w:lang w:val="es-ES"/>
        </w:rPr>
        <w:t xml:space="preserve">asignar particulares absorciones de IR a grupos químicos específicos, pero las posiciones de los picos de absorción, a continuación, serían en gran medida insensibles al medio molecular del grupo.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01717A">
        <w:rPr>
          <w:rFonts w:ascii="Arial" w:hAnsi="Arial" w:cs="Arial"/>
          <w:sz w:val="24"/>
          <w:szCs w:val="24"/>
          <w:lang w:val="es-ES"/>
        </w:rPr>
        <w:t>Por ejemplo, la presencia de un grupo de éter en</w:t>
      </w:r>
      <w:r>
        <w:rPr>
          <w:rFonts w:ascii="Arial" w:hAnsi="Arial" w:cs="Arial"/>
          <w:sz w:val="24"/>
          <w:szCs w:val="24"/>
          <w:lang w:val="es-ES"/>
        </w:rPr>
        <w:t xml:space="preserve"> un polímero aromático como polietileno etileno tereftalato no sería distinguirse de </w:t>
      </w:r>
      <w:r w:rsidRPr="0001717A">
        <w:rPr>
          <w:rFonts w:ascii="Arial" w:hAnsi="Arial" w:cs="Arial"/>
          <w:sz w:val="24"/>
          <w:szCs w:val="24"/>
          <w:lang w:val="es-ES"/>
        </w:rPr>
        <w:t>una larga cadena de poliéster alifático.</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Pr>
          <w:rFonts w:ascii="Arial" w:hAnsi="Arial" w:cs="Arial"/>
          <w:sz w:val="24"/>
          <w:szCs w:val="24"/>
          <w:lang w:val="es-ES"/>
        </w:rPr>
        <w:t>La i</w:t>
      </w:r>
      <w:r w:rsidRPr="0044455B">
        <w:rPr>
          <w:rFonts w:ascii="Arial" w:hAnsi="Arial" w:cs="Arial"/>
          <w:sz w:val="24"/>
          <w:szCs w:val="24"/>
          <w:lang w:val="es-ES"/>
        </w:rPr>
        <w:t>dentificación del polímero aún sería posible mediante el examen del espectro total, pero la cantidad de detalles estructura</w:t>
      </w:r>
      <w:r>
        <w:rPr>
          <w:rFonts w:ascii="Arial" w:hAnsi="Arial" w:cs="Arial"/>
          <w:sz w:val="24"/>
          <w:szCs w:val="24"/>
          <w:lang w:val="es-ES"/>
        </w:rPr>
        <w:t xml:space="preserve">les sería menor. En particular, las </w:t>
      </w:r>
      <w:r w:rsidRPr="0044455B">
        <w:rPr>
          <w:rFonts w:ascii="Arial" w:hAnsi="Arial" w:cs="Arial"/>
          <w:sz w:val="24"/>
          <w:szCs w:val="24"/>
          <w:lang w:val="es-ES"/>
        </w:rPr>
        <w:t>pruebas</w:t>
      </w:r>
      <w:r>
        <w:rPr>
          <w:rFonts w:ascii="Arial" w:hAnsi="Arial" w:cs="Arial"/>
          <w:sz w:val="24"/>
          <w:szCs w:val="24"/>
          <w:lang w:val="es-ES"/>
        </w:rPr>
        <w:t xml:space="preserve"> son</w:t>
      </w:r>
      <w:r w:rsidRPr="0044455B">
        <w:rPr>
          <w:rFonts w:ascii="Arial" w:hAnsi="Arial" w:cs="Arial"/>
          <w:sz w:val="24"/>
          <w:szCs w:val="24"/>
          <w:lang w:val="es-ES"/>
        </w:rPr>
        <w:t xml:space="preserve"> para</w:t>
      </w:r>
      <w:r>
        <w:rPr>
          <w:rFonts w:ascii="Arial" w:hAnsi="Arial" w:cs="Arial"/>
          <w:sz w:val="24"/>
          <w:szCs w:val="24"/>
          <w:lang w:val="es-ES"/>
        </w:rPr>
        <w:t xml:space="preserve"> las</w:t>
      </w:r>
      <w:r w:rsidRPr="0044455B">
        <w:rPr>
          <w:rFonts w:ascii="Arial" w:hAnsi="Arial" w:cs="Arial"/>
          <w:sz w:val="24"/>
          <w:szCs w:val="24"/>
          <w:lang w:val="es-ES"/>
        </w:rPr>
        <w:t xml:space="preserve"> diferentes cadena</w:t>
      </w:r>
      <w:r>
        <w:rPr>
          <w:rFonts w:ascii="Arial" w:hAnsi="Arial" w:cs="Arial"/>
          <w:sz w:val="24"/>
          <w:szCs w:val="24"/>
          <w:lang w:val="es-ES"/>
        </w:rPr>
        <w:t>s y</w:t>
      </w:r>
      <w:r w:rsidRPr="0044455B">
        <w:rPr>
          <w:rFonts w:ascii="Arial" w:hAnsi="Arial" w:cs="Arial"/>
          <w:sz w:val="24"/>
          <w:szCs w:val="24"/>
          <w:lang w:val="es-ES"/>
        </w:rPr>
        <w:t xml:space="preserve"> conformaciones, </w:t>
      </w:r>
      <w:r>
        <w:rPr>
          <w:rFonts w:ascii="Arial" w:hAnsi="Arial" w:cs="Arial"/>
          <w:sz w:val="24"/>
          <w:szCs w:val="24"/>
          <w:lang w:val="es-ES"/>
        </w:rPr>
        <w:t xml:space="preserve"> y arreglos </w:t>
      </w:r>
      <w:r w:rsidR="004949A3">
        <w:rPr>
          <w:rFonts w:ascii="Arial" w:hAnsi="Arial" w:cs="Arial"/>
          <w:sz w:val="24"/>
          <w:szCs w:val="24"/>
          <w:lang w:val="es-ES"/>
        </w:rPr>
        <w:t>estereoquímico</w:t>
      </w:r>
      <w:r w:rsidRPr="0044455B">
        <w:rPr>
          <w:rFonts w:ascii="Arial" w:hAnsi="Arial" w:cs="Arial"/>
          <w:sz w:val="24"/>
          <w:szCs w:val="24"/>
          <w:lang w:val="es-ES"/>
        </w:rPr>
        <w:t xml:space="preserve"> o morfología sería en gran medida ausente en el espectro.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44455B">
        <w:rPr>
          <w:rFonts w:ascii="Arial" w:hAnsi="Arial" w:cs="Arial"/>
          <w:sz w:val="24"/>
          <w:szCs w:val="24"/>
          <w:lang w:val="es-ES"/>
        </w:rPr>
        <w:t>Afortunadamente, las interacciones que se producen entre grupos vibrante</w:t>
      </w:r>
      <w:r>
        <w:rPr>
          <w:rFonts w:ascii="Arial" w:hAnsi="Arial" w:cs="Arial"/>
          <w:sz w:val="24"/>
          <w:szCs w:val="24"/>
          <w:lang w:val="es-ES"/>
        </w:rPr>
        <w:t>s</w:t>
      </w:r>
      <w:r w:rsidRPr="0044455B">
        <w:rPr>
          <w:rFonts w:ascii="Arial" w:hAnsi="Arial" w:cs="Arial"/>
          <w:sz w:val="24"/>
          <w:szCs w:val="24"/>
          <w:lang w:val="es-ES"/>
        </w:rPr>
        <w:t xml:space="preserve"> conducen a cambios en las frecuencias de absorción que podrán interpretarse en términos del medio ambiente molecular del grupo particular.</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143AA9">
        <w:rPr>
          <w:rFonts w:ascii="Arial" w:hAnsi="Arial" w:cs="Arial"/>
          <w:sz w:val="24"/>
          <w:szCs w:val="24"/>
          <w:lang w:val="es-ES"/>
        </w:rPr>
        <w:t xml:space="preserve">Las interacciones más marcadas se producen </w:t>
      </w:r>
      <w:r>
        <w:rPr>
          <w:rFonts w:ascii="Arial" w:hAnsi="Arial" w:cs="Arial"/>
          <w:sz w:val="24"/>
          <w:szCs w:val="24"/>
          <w:lang w:val="es-ES"/>
        </w:rPr>
        <w:t xml:space="preserve">en la </w:t>
      </w:r>
      <w:r w:rsidRPr="00143AA9">
        <w:rPr>
          <w:rFonts w:ascii="Arial" w:hAnsi="Arial" w:cs="Arial"/>
          <w:sz w:val="24"/>
          <w:szCs w:val="24"/>
          <w:lang w:val="es-ES"/>
        </w:rPr>
        <w:t xml:space="preserve">intramolecularidad con </w:t>
      </w:r>
      <w:r>
        <w:rPr>
          <w:rFonts w:ascii="Arial" w:hAnsi="Arial" w:cs="Arial"/>
          <w:sz w:val="24"/>
          <w:szCs w:val="24"/>
          <w:lang w:val="es-ES"/>
        </w:rPr>
        <w:t xml:space="preserve">los </w:t>
      </w:r>
      <w:r w:rsidRPr="00143AA9">
        <w:rPr>
          <w:rFonts w:ascii="Arial" w:hAnsi="Arial" w:cs="Arial"/>
          <w:sz w:val="24"/>
          <w:szCs w:val="24"/>
          <w:lang w:val="es-ES"/>
        </w:rPr>
        <w:t>grupos adyacentes y</w:t>
      </w:r>
      <w:r>
        <w:rPr>
          <w:rFonts w:ascii="Arial" w:hAnsi="Arial" w:cs="Arial"/>
          <w:sz w:val="24"/>
          <w:szCs w:val="24"/>
          <w:lang w:val="es-ES"/>
        </w:rPr>
        <w:t xml:space="preserve"> los </w:t>
      </w:r>
      <w:r w:rsidRPr="00143AA9">
        <w:rPr>
          <w:rFonts w:ascii="Arial" w:hAnsi="Arial" w:cs="Arial"/>
          <w:sz w:val="24"/>
          <w:szCs w:val="24"/>
          <w:lang w:val="es-ES"/>
        </w:rPr>
        <w:t>efectos intercatenarios</w:t>
      </w:r>
      <w:r>
        <w:rPr>
          <w:rFonts w:ascii="Arial" w:hAnsi="Arial" w:cs="Arial"/>
          <w:sz w:val="24"/>
          <w:szCs w:val="24"/>
          <w:lang w:val="es-ES"/>
        </w:rPr>
        <w:t xml:space="preserve"> que</w:t>
      </w:r>
      <w:r w:rsidRPr="00143AA9">
        <w:rPr>
          <w:rFonts w:ascii="Arial" w:hAnsi="Arial" w:cs="Arial"/>
          <w:sz w:val="24"/>
          <w:szCs w:val="24"/>
          <w:lang w:val="es-ES"/>
        </w:rPr>
        <w:t xml:space="preserve"> se encuentran a ser leve</w:t>
      </w:r>
      <w:r>
        <w:rPr>
          <w:rFonts w:ascii="Arial" w:hAnsi="Arial" w:cs="Arial"/>
          <w:sz w:val="24"/>
          <w:szCs w:val="24"/>
          <w:lang w:val="es-ES"/>
        </w:rPr>
        <w:t>s</w:t>
      </w:r>
      <w:r w:rsidRPr="00143AA9">
        <w:rPr>
          <w:rFonts w:ascii="Arial" w:hAnsi="Arial" w:cs="Arial"/>
          <w:sz w:val="24"/>
          <w:szCs w:val="24"/>
          <w:lang w:val="es-ES"/>
        </w:rPr>
        <w:t xml:space="preserve">.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Pr>
          <w:rFonts w:ascii="Arial" w:hAnsi="Arial" w:cs="Arial"/>
          <w:sz w:val="24"/>
          <w:szCs w:val="24"/>
          <w:lang w:val="es-ES"/>
        </w:rPr>
        <w:t xml:space="preserve">Como regla general, los </w:t>
      </w:r>
      <w:r w:rsidRPr="00143AA9">
        <w:rPr>
          <w:rFonts w:ascii="Arial" w:hAnsi="Arial" w:cs="Arial"/>
          <w:sz w:val="24"/>
          <w:szCs w:val="24"/>
          <w:lang w:val="es-ES"/>
        </w:rPr>
        <w:t>efectos de acoplamiento son mayo</w:t>
      </w:r>
      <w:r>
        <w:rPr>
          <w:rFonts w:ascii="Arial" w:hAnsi="Arial" w:cs="Arial"/>
          <w:sz w:val="24"/>
          <w:szCs w:val="24"/>
          <w:lang w:val="es-ES"/>
        </w:rPr>
        <w:t>res para los modos de deformación</w:t>
      </w:r>
      <w:r w:rsidRPr="00143AA9">
        <w:rPr>
          <w:rFonts w:ascii="Arial" w:hAnsi="Arial" w:cs="Arial"/>
          <w:sz w:val="24"/>
          <w:szCs w:val="24"/>
          <w:lang w:val="es-ES"/>
        </w:rPr>
        <w:t xml:space="preserve"> (flexión) que para estirar las vibraciones y también se reducen cuando los átomos vibrante</w:t>
      </w:r>
      <w:r>
        <w:rPr>
          <w:rFonts w:ascii="Arial" w:hAnsi="Arial" w:cs="Arial"/>
          <w:sz w:val="24"/>
          <w:szCs w:val="24"/>
          <w:lang w:val="es-ES"/>
        </w:rPr>
        <w:t>s</w:t>
      </w:r>
      <w:r w:rsidRPr="00143AA9">
        <w:rPr>
          <w:rFonts w:ascii="Arial" w:hAnsi="Arial" w:cs="Arial"/>
          <w:sz w:val="24"/>
          <w:szCs w:val="24"/>
          <w:lang w:val="es-ES"/>
        </w:rPr>
        <w:t xml:space="preserve"> tienen masas significativamente diferentes. Es bueno recordar en este momento que</w:t>
      </w:r>
      <w:r>
        <w:rPr>
          <w:rFonts w:ascii="Arial" w:hAnsi="Arial" w:cs="Arial"/>
          <w:sz w:val="24"/>
          <w:szCs w:val="24"/>
          <w:lang w:val="es-ES"/>
        </w:rPr>
        <w:t xml:space="preserve"> el</w:t>
      </w:r>
      <w:r w:rsidRPr="00143AA9">
        <w:rPr>
          <w:rFonts w:ascii="Arial" w:hAnsi="Arial" w:cs="Arial"/>
          <w:sz w:val="24"/>
          <w:szCs w:val="24"/>
          <w:lang w:val="es-ES"/>
        </w:rPr>
        <w:t xml:space="preserve"> acoplamiento puede afectar tanto su máxima intensidad, cuando el acoplamiento es esencialmente electrónico, o</w:t>
      </w:r>
      <w:r>
        <w:rPr>
          <w:rFonts w:ascii="Arial" w:hAnsi="Arial" w:cs="Arial"/>
          <w:sz w:val="24"/>
          <w:szCs w:val="24"/>
          <w:lang w:val="es-ES"/>
        </w:rPr>
        <w:t xml:space="preserve"> su </w:t>
      </w:r>
      <w:r w:rsidRPr="00143AA9">
        <w:rPr>
          <w:rFonts w:ascii="Arial" w:hAnsi="Arial" w:cs="Arial"/>
          <w:sz w:val="24"/>
          <w:szCs w:val="24"/>
          <w:lang w:val="es-ES"/>
        </w:rPr>
        <w:t>posici</w:t>
      </w:r>
      <w:r>
        <w:rPr>
          <w:rFonts w:ascii="Arial" w:hAnsi="Arial" w:cs="Arial"/>
          <w:sz w:val="24"/>
          <w:szCs w:val="24"/>
          <w:lang w:val="es-ES"/>
        </w:rPr>
        <w:t xml:space="preserve">ón cuando el acoplamiento es </w:t>
      </w:r>
      <w:r w:rsidRPr="00143AA9">
        <w:rPr>
          <w:rFonts w:ascii="Arial" w:hAnsi="Arial" w:cs="Arial"/>
          <w:sz w:val="24"/>
          <w:szCs w:val="24"/>
          <w:lang w:val="es-ES"/>
        </w:rPr>
        <w:t xml:space="preserve">gran parte mecánico.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143AA9">
        <w:rPr>
          <w:rFonts w:ascii="Arial" w:hAnsi="Arial" w:cs="Arial"/>
          <w:sz w:val="24"/>
          <w:szCs w:val="24"/>
          <w:lang w:val="es-ES"/>
        </w:rPr>
        <w:t>Esto puede verse mediante la comparación de lo</w:t>
      </w:r>
      <w:r>
        <w:rPr>
          <w:rFonts w:ascii="Arial" w:hAnsi="Arial" w:cs="Arial"/>
          <w:sz w:val="24"/>
          <w:szCs w:val="24"/>
          <w:lang w:val="es-ES"/>
        </w:rPr>
        <w:t>s espectros de IR de PVC (fig 2.</w:t>
      </w:r>
      <w:r w:rsidRPr="00143AA9">
        <w:rPr>
          <w:rFonts w:ascii="Arial" w:hAnsi="Arial" w:cs="Arial"/>
          <w:sz w:val="24"/>
          <w:szCs w:val="24"/>
          <w:lang w:val="es-ES"/>
        </w:rPr>
        <w:t>15) y poli (cloruro de vinilideno) (PVDC) (fig 2.17). Además de otros cambios espec</w:t>
      </w:r>
      <w:r>
        <w:rPr>
          <w:rFonts w:ascii="Arial" w:hAnsi="Arial" w:cs="Arial"/>
          <w:sz w:val="24"/>
          <w:szCs w:val="24"/>
          <w:lang w:val="es-ES"/>
        </w:rPr>
        <w:t>trales, la intensidad de la –CH</w:t>
      </w:r>
      <w:r>
        <w:rPr>
          <w:rFonts w:ascii="Arial" w:hAnsi="Arial" w:cs="Arial"/>
          <w:sz w:val="24"/>
          <w:szCs w:val="24"/>
          <w:vertAlign w:val="subscript"/>
          <w:lang w:val="es-ES"/>
        </w:rPr>
        <w:t>2</w:t>
      </w:r>
      <w:r w:rsidRPr="00143AA9">
        <w:rPr>
          <w:rFonts w:ascii="Arial" w:hAnsi="Arial" w:cs="Arial"/>
          <w:sz w:val="24"/>
          <w:szCs w:val="24"/>
          <w:lang w:val="es-ES"/>
        </w:rPr>
        <w:t xml:space="preserve"> de estiramiento </w:t>
      </w:r>
      <w:r>
        <w:rPr>
          <w:rFonts w:ascii="Arial" w:hAnsi="Arial" w:cs="Arial"/>
          <w:sz w:val="24"/>
          <w:szCs w:val="24"/>
          <w:lang w:val="es-ES"/>
        </w:rPr>
        <w:t>de vibración en 2900 – 3000 cm</w:t>
      </w:r>
      <w:r>
        <w:rPr>
          <w:rFonts w:ascii="Arial" w:hAnsi="Arial" w:cs="Arial"/>
          <w:sz w:val="24"/>
          <w:szCs w:val="24"/>
          <w:vertAlign w:val="superscript"/>
          <w:lang w:val="es-ES"/>
        </w:rPr>
        <w:t>-1</w:t>
      </w:r>
      <w:r w:rsidRPr="00143AA9">
        <w:rPr>
          <w:rFonts w:ascii="Arial" w:hAnsi="Arial" w:cs="Arial"/>
          <w:sz w:val="24"/>
          <w:szCs w:val="24"/>
          <w:lang w:val="es-ES"/>
        </w:rPr>
        <w:t xml:space="preserve"> se reduce en PVDC, en comparación con el PVC y</w:t>
      </w:r>
      <w:r>
        <w:rPr>
          <w:rFonts w:ascii="Arial" w:hAnsi="Arial" w:cs="Arial"/>
          <w:sz w:val="24"/>
          <w:szCs w:val="24"/>
          <w:lang w:val="es-ES"/>
        </w:rPr>
        <w:t xml:space="preserve"> la absorción de plegado de –CH</w:t>
      </w:r>
      <w:r>
        <w:rPr>
          <w:rFonts w:ascii="Arial" w:hAnsi="Arial" w:cs="Arial"/>
          <w:sz w:val="24"/>
          <w:szCs w:val="24"/>
          <w:vertAlign w:val="subscript"/>
          <w:lang w:val="es-ES"/>
        </w:rPr>
        <w:t>2</w:t>
      </w:r>
      <w:r>
        <w:rPr>
          <w:rFonts w:ascii="Arial" w:hAnsi="Arial" w:cs="Arial"/>
          <w:sz w:val="24"/>
          <w:szCs w:val="24"/>
          <w:lang w:val="es-ES"/>
        </w:rPr>
        <w:t xml:space="preserve"> se cambió de 1450 a 1400 cm</w:t>
      </w:r>
      <w:r>
        <w:rPr>
          <w:rFonts w:ascii="Arial" w:hAnsi="Arial" w:cs="Arial"/>
          <w:sz w:val="24"/>
          <w:szCs w:val="24"/>
          <w:vertAlign w:val="superscript"/>
          <w:lang w:val="es-ES"/>
        </w:rPr>
        <w:t>-1</w:t>
      </w:r>
      <w:r w:rsidRPr="00143AA9">
        <w:rPr>
          <w:rFonts w:ascii="Arial" w:hAnsi="Arial" w:cs="Arial"/>
          <w:sz w:val="24"/>
          <w:szCs w:val="24"/>
          <w:lang w:val="es-ES"/>
        </w:rPr>
        <w:t xml:space="preserve"> como resultado de la i</w:t>
      </w:r>
      <w:r>
        <w:rPr>
          <w:rFonts w:ascii="Arial" w:hAnsi="Arial" w:cs="Arial"/>
          <w:sz w:val="24"/>
          <w:szCs w:val="24"/>
          <w:lang w:val="es-ES"/>
        </w:rPr>
        <w:t>nteracción con el grupo de –CCl</w:t>
      </w:r>
      <w:r>
        <w:rPr>
          <w:rFonts w:ascii="Arial" w:hAnsi="Arial" w:cs="Arial"/>
          <w:sz w:val="24"/>
          <w:szCs w:val="24"/>
          <w:vertAlign w:val="subscript"/>
          <w:lang w:val="es-ES"/>
        </w:rPr>
        <w:t>2</w:t>
      </w:r>
      <w:r w:rsidRPr="00143AA9">
        <w:rPr>
          <w:rFonts w:ascii="Arial" w:hAnsi="Arial" w:cs="Arial"/>
          <w:sz w:val="24"/>
          <w:szCs w:val="24"/>
          <w:lang w:val="es-ES"/>
        </w:rPr>
        <w:t xml:space="preserve">.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143AA9">
        <w:rPr>
          <w:rFonts w:ascii="Arial" w:hAnsi="Arial" w:cs="Arial"/>
          <w:sz w:val="24"/>
          <w:szCs w:val="24"/>
          <w:lang w:val="es-ES"/>
        </w:rPr>
        <w:t>Acoplamiento de</w:t>
      </w:r>
      <w:r>
        <w:rPr>
          <w:rFonts w:ascii="Arial" w:hAnsi="Arial" w:cs="Arial"/>
          <w:sz w:val="24"/>
          <w:szCs w:val="24"/>
          <w:lang w:val="es-ES"/>
        </w:rPr>
        <w:t xml:space="preserve"> estos efectos también se </w:t>
      </w:r>
      <w:r w:rsidRPr="00143AA9">
        <w:rPr>
          <w:rFonts w:ascii="Arial" w:hAnsi="Arial" w:cs="Arial"/>
          <w:sz w:val="24"/>
          <w:szCs w:val="24"/>
          <w:lang w:val="es-ES"/>
        </w:rPr>
        <w:t>puede ejemplificarse comparando los espectros de IR de mezclas de polietileno y polipropileno con la de un copolímero de etileno-propilen</w:t>
      </w:r>
      <w:r>
        <w:rPr>
          <w:rFonts w:ascii="Arial" w:hAnsi="Arial" w:cs="Arial"/>
          <w:sz w:val="24"/>
          <w:szCs w:val="24"/>
          <w:lang w:val="es-ES"/>
        </w:rPr>
        <w:t xml:space="preserve">o (fig 2.18). El espectro de </w:t>
      </w:r>
      <w:r w:rsidRPr="00143AA9">
        <w:rPr>
          <w:rFonts w:ascii="Arial" w:hAnsi="Arial" w:cs="Arial"/>
          <w:sz w:val="24"/>
          <w:szCs w:val="24"/>
          <w:lang w:val="es-ES"/>
        </w:rPr>
        <w:t>es</w:t>
      </w:r>
      <w:r>
        <w:rPr>
          <w:rFonts w:ascii="Arial" w:hAnsi="Arial" w:cs="Arial"/>
          <w:sz w:val="24"/>
          <w:szCs w:val="24"/>
          <w:lang w:val="es-ES"/>
        </w:rPr>
        <w:t>te es</w:t>
      </w:r>
      <w:r w:rsidRPr="00143AA9">
        <w:rPr>
          <w:rFonts w:ascii="Arial" w:hAnsi="Arial" w:cs="Arial"/>
          <w:sz w:val="24"/>
          <w:szCs w:val="24"/>
          <w:lang w:val="es-ES"/>
        </w:rPr>
        <w:t xml:space="preserve"> el resultado de la simple superposición de los espectro</w:t>
      </w:r>
      <w:r>
        <w:rPr>
          <w:rFonts w:ascii="Arial" w:hAnsi="Arial" w:cs="Arial"/>
          <w:sz w:val="24"/>
          <w:szCs w:val="24"/>
          <w:lang w:val="es-ES"/>
        </w:rPr>
        <w:t xml:space="preserve">s de homopolímero individuales.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143AA9">
        <w:rPr>
          <w:rFonts w:ascii="Arial" w:hAnsi="Arial" w:cs="Arial"/>
          <w:sz w:val="24"/>
          <w:szCs w:val="24"/>
          <w:lang w:val="es-ES"/>
        </w:rPr>
        <w:t>Considerando que el espectro de copolímero difiere</w:t>
      </w:r>
      <w:r>
        <w:rPr>
          <w:rFonts w:ascii="Arial" w:hAnsi="Arial" w:cs="Arial"/>
          <w:sz w:val="24"/>
          <w:szCs w:val="24"/>
          <w:lang w:val="es-ES"/>
        </w:rPr>
        <w:t xml:space="preserve"> como resultado del intercambio</w:t>
      </w:r>
      <w:r w:rsidRPr="00143AA9">
        <w:rPr>
          <w:rFonts w:ascii="Arial" w:hAnsi="Arial" w:cs="Arial"/>
          <w:sz w:val="24"/>
          <w:szCs w:val="24"/>
          <w:lang w:val="es-ES"/>
        </w:rPr>
        <w:t xml:space="preserve"> de acoplamiento entre las secuencias de copolímero diferentes.</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p>
    <w:p w:rsidR="000603B4" w:rsidRDefault="00EA45F2" w:rsidP="000603B4">
      <w:pPr>
        <w:spacing w:line="480" w:lineRule="auto"/>
        <w:ind w:left="426"/>
        <w:jc w:val="center"/>
        <w:rPr>
          <w:rFonts w:ascii="Arial" w:hAnsi="Arial" w:cs="Arial"/>
          <w:sz w:val="24"/>
          <w:szCs w:val="24"/>
          <w:lang w:val="en-US"/>
        </w:rPr>
      </w:pPr>
      <w:r>
        <w:rPr>
          <w:rFonts w:ascii="Arial" w:hAnsi="Arial" w:cs="Arial"/>
          <w:noProof/>
          <w:sz w:val="24"/>
          <w:szCs w:val="24"/>
          <w:lang w:val="es-ES" w:eastAsia="es-ES"/>
        </w:rPr>
        <w:drawing>
          <wp:inline distT="0" distB="0" distL="0" distR="0">
            <wp:extent cx="4600575" cy="4676775"/>
            <wp:effectExtent l="19050" t="0" r="9525" b="0"/>
            <wp:docPr id="87" name="Imagen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9"/>
                    <pic:cNvPicPr>
                      <a:picLocks noChangeAspect="1" noChangeArrowheads="1"/>
                    </pic:cNvPicPr>
                  </pic:nvPicPr>
                  <pic:blipFill>
                    <a:blip r:embed="rId154"/>
                    <a:srcRect/>
                    <a:stretch>
                      <a:fillRect/>
                    </a:stretch>
                  </pic:blipFill>
                  <pic:spPr bwMode="auto">
                    <a:xfrm>
                      <a:off x="0" y="0"/>
                      <a:ext cx="4600575" cy="4676775"/>
                    </a:xfrm>
                    <a:prstGeom prst="rect">
                      <a:avLst/>
                    </a:prstGeom>
                    <a:noFill/>
                    <a:ln w="9525">
                      <a:noFill/>
                      <a:miter lim="800000"/>
                      <a:headEnd/>
                      <a:tailEnd/>
                    </a:ln>
                  </pic:spPr>
                </pic:pic>
              </a:graphicData>
            </a:graphic>
          </wp:inline>
        </w:drawing>
      </w:r>
    </w:p>
    <w:p w:rsidR="000603B4" w:rsidRDefault="000603B4" w:rsidP="000603B4">
      <w:pPr>
        <w:spacing w:line="480" w:lineRule="auto"/>
        <w:ind w:left="426"/>
        <w:jc w:val="center"/>
        <w:rPr>
          <w:rFonts w:ascii="Arial" w:hAnsi="Arial" w:cs="Arial"/>
          <w:b/>
          <w:sz w:val="24"/>
          <w:szCs w:val="24"/>
          <w:lang w:val="es-ES"/>
        </w:rPr>
      </w:pPr>
      <w:r w:rsidRPr="00762719">
        <w:rPr>
          <w:rFonts w:ascii="Arial" w:hAnsi="Arial" w:cs="Arial"/>
          <w:b/>
          <w:sz w:val="24"/>
          <w:szCs w:val="24"/>
          <w:lang w:val="es-ES"/>
        </w:rPr>
        <w:t xml:space="preserve">FIGURA (2.16) </w:t>
      </w:r>
      <w:r>
        <w:rPr>
          <w:rFonts w:ascii="Arial" w:hAnsi="Arial" w:cs="Arial"/>
          <w:b/>
          <w:sz w:val="24"/>
          <w:szCs w:val="24"/>
          <w:lang w:val="es-ES"/>
        </w:rPr>
        <w:t xml:space="preserve">ESPECTROS IR </w:t>
      </w:r>
      <w:r w:rsidRPr="00762719">
        <w:rPr>
          <w:rFonts w:ascii="Arial" w:hAnsi="Arial" w:cs="Arial"/>
          <w:b/>
          <w:sz w:val="24"/>
          <w:szCs w:val="24"/>
          <w:lang w:val="es-ES"/>
        </w:rPr>
        <w:t xml:space="preserve">A) POLIETILENO DE </w:t>
      </w:r>
      <w:r>
        <w:rPr>
          <w:rFonts w:ascii="Arial" w:hAnsi="Arial" w:cs="Arial"/>
          <w:b/>
          <w:sz w:val="24"/>
          <w:szCs w:val="24"/>
          <w:lang w:val="es-ES"/>
        </w:rPr>
        <w:t xml:space="preserve">BAJA </w:t>
      </w:r>
    </w:p>
    <w:p w:rsidR="000603B4" w:rsidRDefault="000603B4" w:rsidP="000603B4">
      <w:pPr>
        <w:spacing w:line="480" w:lineRule="auto"/>
        <w:ind w:left="426"/>
        <w:jc w:val="center"/>
        <w:rPr>
          <w:rFonts w:ascii="Arial" w:hAnsi="Arial" w:cs="Arial"/>
          <w:b/>
          <w:sz w:val="24"/>
          <w:szCs w:val="24"/>
          <w:lang w:val="es-ES"/>
        </w:rPr>
      </w:pPr>
      <w:r>
        <w:rPr>
          <w:rFonts w:ascii="Arial" w:hAnsi="Arial" w:cs="Arial"/>
          <w:b/>
          <w:sz w:val="24"/>
          <w:szCs w:val="24"/>
          <w:lang w:val="es-ES"/>
        </w:rPr>
        <w:t xml:space="preserve">DENSIDAD  B) POLIPROPILENO ISOTÀCTICO   </w:t>
      </w:r>
      <w:r w:rsidRPr="00762719">
        <w:rPr>
          <w:rFonts w:ascii="Arial" w:hAnsi="Arial" w:cs="Arial"/>
          <w:b/>
          <w:sz w:val="24"/>
          <w:szCs w:val="24"/>
          <w:lang w:val="es-ES"/>
        </w:rPr>
        <w:t xml:space="preserve">C) </w:t>
      </w:r>
      <w:r>
        <w:rPr>
          <w:rFonts w:ascii="Arial" w:hAnsi="Arial" w:cs="Arial"/>
          <w:b/>
          <w:sz w:val="24"/>
          <w:szCs w:val="24"/>
          <w:lang w:val="es-ES"/>
        </w:rPr>
        <w:t>POLI</w:t>
      </w:r>
      <w:r w:rsidRPr="00762719">
        <w:rPr>
          <w:rFonts w:ascii="Arial" w:hAnsi="Arial" w:cs="Arial"/>
          <w:b/>
          <w:sz w:val="24"/>
          <w:szCs w:val="24"/>
          <w:lang w:val="es-ES"/>
        </w:rPr>
        <w:t xml:space="preserve">BUTANO-1 </w:t>
      </w:r>
    </w:p>
    <w:p w:rsidR="000603B4" w:rsidRDefault="000603B4" w:rsidP="000603B4">
      <w:pPr>
        <w:spacing w:line="480" w:lineRule="auto"/>
        <w:ind w:left="426"/>
        <w:jc w:val="center"/>
        <w:rPr>
          <w:rFonts w:ascii="Arial" w:hAnsi="Arial" w:cs="Arial"/>
          <w:b/>
          <w:sz w:val="24"/>
          <w:szCs w:val="24"/>
          <w:lang w:val="es-ES"/>
        </w:rPr>
      </w:pPr>
      <w:r>
        <w:rPr>
          <w:rFonts w:ascii="Arial" w:hAnsi="Arial" w:cs="Arial"/>
          <w:b/>
          <w:sz w:val="24"/>
          <w:szCs w:val="24"/>
          <w:lang w:val="es-ES"/>
        </w:rPr>
        <w:t>ISOTÁ</w:t>
      </w:r>
      <w:r w:rsidRPr="00762719">
        <w:rPr>
          <w:rFonts w:ascii="Arial" w:hAnsi="Arial" w:cs="Arial"/>
          <w:b/>
          <w:sz w:val="24"/>
          <w:szCs w:val="24"/>
          <w:lang w:val="es-ES"/>
        </w:rPr>
        <w:t>CTIC</w:t>
      </w:r>
      <w:r>
        <w:rPr>
          <w:rFonts w:ascii="Arial" w:hAnsi="Arial" w:cs="Arial"/>
          <w:b/>
          <w:sz w:val="24"/>
          <w:szCs w:val="24"/>
          <w:lang w:val="es-ES"/>
        </w:rPr>
        <w:t xml:space="preserve">O </w:t>
      </w:r>
      <w:r w:rsidRPr="00762719">
        <w:rPr>
          <w:rFonts w:ascii="Arial" w:hAnsi="Arial" w:cs="Arial"/>
          <w:b/>
          <w:sz w:val="24"/>
          <w:szCs w:val="24"/>
          <w:lang w:val="es-ES"/>
        </w:rPr>
        <w:t>EN A</w:t>
      </w:r>
      <w:r>
        <w:rPr>
          <w:rFonts w:ascii="Arial" w:hAnsi="Arial" w:cs="Arial"/>
          <w:b/>
          <w:sz w:val="24"/>
          <w:szCs w:val="24"/>
          <w:lang w:val="es-ES"/>
        </w:rPr>
        <w:t xml:space="preserve">) </w:t>
      </w:r>
      <w:r w:rsidRPr="00762719">
        <w:rPr>
          <w:rFonts w:ascii="Arial" w:hAnsi="Arial" w:cs="Arial"/>
          <w:b/>
          <w:sz w:val="24"/>
          <w:szCs w:val="24"/>
          <w:lang w:val="es-ES"/>
        </w:rPr>
        <w:t xml:space="preserve">EL ESPECTRO SE ENFRENTA A LA LONGITUD </w:t>
      </w:r>
    </w:p>
    <w:p w:rsidR="000603B4" w:rsidRPr="00762719" w:rsidRDefault="000603B4" w:rsidP="000603B4">
      <w:pPr>
        <w:spacing w:line="480" w:lineRule="auto"/>
        <w:ind w:left="426"/>
        <w:jc w:val="center"/>
        <w:rPr>
          <w:rFonts w:ascii="Arial" w:hAnsi="Arial" w:cs="Arial"/>
          <w:b/>
          <w:sz w:val="24"/>
          <w:szCs w:val="24"/>
          <w:lang w:val="es-ES"/>
        </w:rPr>
      </w:pPr>
      <w:r w:rsidRPr="00762719">
        <w:rPr>
          <w:rFonts w:ascii="Arial" w:hAnsi="Arial" w:cs="Arial"/>
          <w:b/>
          <w:sz w:val="24"/>
          <w:szCs w:val="24"/>
          <w:lang w:val="es-ES"/>
        </w:rPr>
        <w:t>DE ONDA PARA LA COMPARACIÓN</w:t>
      </w:r>
      <w:r>
        <w:rPr>
          <w:rFonts w:ascii="Arial" w:hAnsi="Arial" w:cs="Arial"/>
          <w:b/>
          <w:sz w:val="24"/>
          <w:szCs w:val="24"/>
          <w:lang w:val="es-ES"/>
        </w:rPr>
        <w:t>. [9]</w:t>
      </w:r>
      <w:r w:rsidRPr="00696FDA">
        <w:rPr>
          <w:rFonts w:ascii="Arial" w:hAnsi="Arial" w:cs="Arial"/>
          <w:b/>
          <w:sz w:val="24"/>
          <w:szCs w:val="24"/>
          <w:lang w:val="es-ES"/>
        </w:rPr>
        <w:t>.</w:t>
      </w:r>
    </w:p>
    <w:p w:rsidR="000603B4" w:rsidRDefault="00EA45F2" w:rsidP="000603B4">
      <w:pPr>
        <w:spacing w:line="480" w:lineRule="auto"/>
        <w:ind w:left="426"/>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4933950" cy="2771775"/>
            <wp:effectExtent l="19050" t="0" r="0" b="0"/>
            <wp:docPr id="88"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0"/>
                    <pic:cNvPicPr>
                      <a:picLocks noChangeAspect="1" noChangeArrowheads="1"/>
                    </pic:cNvPicPr>
                  </pic:nvPicPr>
                  <pic:blipFill>
                    <a:blip r:embed="rId155"/>
                    <a:srcRect/>
                    <a:stretch>
                      <a:fillRect/>
                    </a:stretch>
                  </pic:blipFill>
                  <pic:spPr bwMode="auto">
                    <a:xfrm>
                      <a:off x="0" y="0"/>
                      <a:ext cx="4933950" cy="2771775"/>
                    </a:xfrm>
                    <a:prstGeom prst="rect">
                      <a:avLst/>
                    </a:prstGeom>
                    <a:noFill/>
                    <a:ln w="9525">
                      <a:noFill/>
                      <a:miter lim="800000"/>
                      <a:headEnd/>
                      <a:tailEnd/>
                    </a:ln>
                  </pic:spPr>
                </pic:pic>
              </a:graphicData>
            </a:graphic>
          </wp:inline>
        </w:drawing>
      </w:r>
    </w:p>
    <w:p w:rsidR="000603B4" w:rsidRDefault="000603B4" w:rsidP="000603B4">
      <w:pPr>
        <w:spacing w:line="480" w:lineRule="auto"/>
        <w:ind w:left="426"/>
        <w:jc w:val="center"/>
        <w:rPr>
          <w:rFonts w:ascii="Arial" w:hAnsi="Arial" w:cs="Arial"/>
          <w:b/>
          <w:sz w:val="24"/>
          <w:szCs w:val="24"/>
          <w:lang w:val="es-ES"/>
        </w:rPr>
      </w:pPr>
      <w:r w:rsidRPr="00E701C4">
        <w:rPr>
          <w:rFonts w:ascii="Arial" w:hAnsi="Arial" w:cs="Arial"/>
          <w:b/>
          <w:sz w:val="24"/>
          <w:szCs w:val="24"/>
          <w:lang w:val="es-ES"/>
        </w:rPr>
        <w:t xml:space="preserve">FIGURA </w:t>
      </w:r>
      <w:r>
        <w:rPr>
          <w:rFonts w:ascii="Arial" w:hAnsi="Arial" w:cs="Arial"/>
          <w:b/>
          <w:sz w:val="24"/>
          <w:szCs w:val="24"/>
          <w:lang w:val="es-ES"/>
        </w:rPr>
        <w:t>(</w:t>
      </w:r>
      <w:r w:rsidRPr="00E701C4">
        <w:rPr>
          <w:rFonts w:ascii="Arial" w:hAnsi="Arial" w:cs="Arial"/>
          <w:b/>
          <w:sz w:val="24"/>
          <w:szCs w:val="24"/>
          <w:lang w:val="es-ES"/>
        </w:rPr>
        <w:t>2.17</w:t>
      </w:r>
      <w:r>
        <w:rPr>
          <w:rFonts w:ascii="Arial" w:hAnsi="Arial" w:cs="Arial"/>
          <w:b/>
          <w:sz w:val="24"/>
          <w:szCs w:val="24"/>
          <w:lang w:val="es-ES"/>
        </w:rPr>
        <w:t>)</w:t>
      </w:r>
      <w:r w:rsidRPr="00E701C4">
        <w:rPr>
          <w:rFonts w:ascii="Arial" w:hAnsi="Arial" w:cs="Arial"/>
          <w:b/>
          <w:sz w:val="24"/>
          <w:szCs w:val="24"/>
          <w:lang w:val="es-ES"/>
        </w:rPr>
        <w:t xml:space="preserve"> ESPECTRO IR DEL POLI</w:t>
      </w:r>
      <w:r>
        <w:rPr>
          <w:rFonts w:ascii="Arial" w:hAnsi="Arial" w:cs="Arial"/>
          <w:b/>
          <w:sz w:val="24"/>
          <w:szCs w:val="24"/>
          <w:lang w:val="es-ES"/>
        </w:rPr>
        <w:t xml:space="preserve"> </w:t>
      </w:r>
      <w:r w:rsidRPr="00E701C4">
        <w:rPr>
          <w:rFonts w:ascii="Arial" w:hAnsi="Arial" w:cs="Arial"/>
          <w:b/>
          <w:sz w:val="24"/>
          <w:szCs w:val="24"/>
          <w:lang w:val="es-ES"/>
        </w:rPr>
        <w:t>(CLORURO DE VINILIDENO)</w:t>
      </w:r>
      <w:r>
        <w:rPr>
          <w:rFonts w:ascii="Arial" w:hAnsi="Arial" w:cs="Arial"/>
          <w:b/>
          <w:sz w:val="24"/>
          <w:szCs w:val="24"/>
          <w:lang w:val="es-ES"/>
        </w:rPr>
        <w:t>.</w:t>
      </w:r>
      <w:r w:rsidRPr="00696FDA">
        <w:rPr>
          <w:rFonts w:ascii="Arial" w:hAnsi="Arial" w:cs="Arial"/>
          <w:sz w:val="24"/>
          <w:szCs w:val="24"/>
          <w:lang w:val="es-ES"/>
        </w:rPr>
        <w:t xml:space="preserve"> </w:t>
      </w:r>
      <w:r>
        <w:rPr>
          <w:rFonts w:ascii="Arial" w:hAnsi="Arial" w:cs="Arial"/>
          <w:b/>
          <w:sz w:val="24"/>
          <w:szCs w:val="24"/>
          <w:lang w:val="es-ES"/>
        </w:rPr>
        <w:t>[9]</w:t>
      </w:r>
      <w:r w:rsidRPr="00696FDA">
        <w:rPr>
          <w:rFonts w:ascii="Arial" w:hAnsi="Arial" w:cs="Arial"/>
          <w:b/>
          <w:sz w:val="24"/>
          <w:szCs w:val="24"/>
          <w:lang w:val="es-ES"/>
        </w:rPr>
        <w:t>.</w:t>
      </w:r>
    </w:p>
    <w:p w:rsidR="000603B4" w:rsidRPr="00E701C4" w:rsidRDefault="00EA45F2" w:rsidP="000603B4">
      <w:pPr>
        <w:spacing w:line="480" w:lineRule="auto"/>
        <w:ind w:left="426"/>
        <w:jc w:val="center"/>
        <w:rPr>
          <w:rFonts w:ascii="Arial" w:hAnsi="Arial" w:cs="Arial"/>
          <w:b/>
          <w:sz w:val="24"/>
          <w:szCs w:val="24"/>
          <w:lang w:val="es-ES"/>
        </w:rPr>
      </w:pPr>
      <w:r>
        <w:rPr>
          <w:rFonts w:ascii="Arial" w:hAnsi="Arial" w:cs="Arial"/>
          <w:b/>
          <w:noProof/>
          <w:sz w:val="24"/>
          <w:szCs w:val="24"/>
          <w:lang w:val="es-ES" w:eastAsia="es-ES"/>
        </w:rPr>
        <w:drawing>
          <wp:inline distT="0" distB="0" distL="0" distR="0">
            <wp:extent cx="4857750" cy="2705100"/>
            <wp:effectExtent l="19050" t="0" r="0" b="0"/>
            <wp:docPr id="89"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1"/>
                    <pic:cNvPicPr>
                      <a:picLocks noChangeAspect="1" noChangeArrowheads="1"/>
                    </pic:cNvPicPr>
                  </pic:nvPicPr>
                  <pic:blipFill>
                    <a:blip r:embed="rId156"/>
                    <a:srcRect/>
                    <a:stretch>
                      <a:fillRect/>
                    </a:stretch>
                  </pic:blipFill>
                  <pic:spPr bwMode="auto">
                    <a:xfrm>
                      <a:off x="0" y="0"/>
                      <a:ext cx="4857750" cy="2705100"/>
                    </a:xfrm>
                    <a:prstGeom prst="rect">
                      <a:avLst/>
                    </a:prstGeom>
                    <a:noFill/>
                    <a:ln w="9525">
                      <a:noFill/>
                      <a:miter lim="800000"/>
                      <a:headEnd/>
                      <a:tailEnd/>
                    </a:ln>
                  </pic:spPr>
                </pic:pic>
              </a:graphicData>
            </a:graphic>
          </wp:inline>
        </w:drawing>
      </w:r>
    </w:p>
    <w:p w:rsidR="000603B4" w:rsidRDefault="000603B4" w:rsidP="000603B4">
      <w:pPr>
        <w:spacing w:line="480" w:lineRule="auto"/>
        <w:ind w:left="426"/>
        <w:jc w:val="center"/>
        <w:rPr>
          <w:rFonts w:ascii="Arial" w:hAnsi="Arial" w:cs="Arial"/>
          <w:b/>
          <w:sz w:val="24"/>
          <w:szCs w:val="24"/>
          <w:lang w:val="es-ES"/>
        </w:rPr>
      </w:pPr>
      <w:r w:rsidRPr="00E701C4">
        <w:rPr>
          <w:rFonts w:ascii="Arial" w:hAnsi="Arial" w:cs="Arial"/>
          <w:b/>
          <w:sz w:val="24"/>
          <w:szCs w:val="24"/>
          <w:lang w:val="es-ES"/>
        </w:rPr>
        <w:t xml:space="preserve">FIGURA </w:t>
      </w:r>
      <w:r>
        <w:rPr>
          <w:rFonts w:ascii="Arial" w:hAnsi="Arial" w:cs="Arial"/>
          <w:b/>
          <w:sz w:val="24"/>
          <w:szCs w:val="24"/>
          <w:lang w:val="es-ES"/>
        </w:rPr>
        <w:t>(2.18) ESPECTRO IR A) MEZCLA DE POLIETILENO CON  POLIPROPILENO, B) POLIETILENO – PROPILENO COPOLÍMERO</w:t>
      </w:r>
      <w:r w:rsidRPr="00696FDA">
        <w:rPr>
          <w:rFonts w:ascii="Arial" w:hAnsi="Arial" w:cs="Arial"/>
          <w:b/>
          <w:sz w:val="24"/>
          <w:szCs w:val="24"/>
          <w:lang w:val="es-ES"/>
        </w:rPr>
        <w:t xml:space="preserve">. </w:t>
      </w:r>
      <w:r>
        <w:rPr>
          <w:rFonts w:ascii="Arial" w:hAnsi="Arial" w:cs="Arial"/>
          <w:b/>
          <w:sz w:val="24"/>
          <w:szCs w:val="24"/>
          <w:lang w:val="es-ES"/>
        </w:rPr>
        <w:t>[9</w:t>
      </w:r>
      <w:r w:rsidRPr="00696FDA">
        <w:rPr>
          <w:rFonts w:ascii="Arial" w:hAnsi="Arial" w:cs="Arial"/>
          <w:b/>
          <w:sz w:val="24"/>
          <w:szCs w:val="24"/>
          <w:lang w:val="es-ES"/>
        </w:rPr>
        <w:t>].</w:t>
      </w:r>
    </w:p>
    <w:p w:rsidR="000603B4" w:rsidRDefault="000603B4" w:rsidP="000603B4">
      <w:pPr>
        <w:numPr>
          <w:ilvl w:val="0"/>
          <w:numId w:val="16"/>
        </w:numPr>
        <w:spacing w:line="480" w:lineRule="auto"/>
        <w:ind w:left="426" w:firstLine="0"/>
        <w:jc w:val="both"/>
        <w:rPr>
          <w:rFonts w:ascii="Arial" w:hAnsi="Arial" w:cs="Arial"/>
          <w:b/>
          <w:sz w:val="24"/>
          <w:szCs w:val="24"/>
          <w:lang w:val="es-ES"/>
        </w:rPr>
      </w:pPr>
      <w:r w:rsidRPr="008206B0">
        <w:rPr>
          <w:rFonts w:ascii="Arial" w:hAnsi="Arial" w:cs="Arial"/>
          <w:b/>
          <w:sz w:val="24"/>
          <w:szCs w:val="24"/>
          <w:lang w:val="es-ES"/>
        </w:rPr>
        <w:t xml:space="preserve">Estudios conformacionales </w:t>
      </w:r>
    </w:p>
    <w:p w:rsidR="000603B4" w:rsidRDefault="000603B4" w:rsidP="000603B4">
      <w:pPr>
        <w:spacing w:line="480" w:lineRule="auto"/>
        <w:ind w:left="426"/>
        <w:jc w:val="both"/>
        <w:rPr>
          <w:rFonts w:ascii="Arial" w:hAnsi="Arial" w:cs="Arial"/>
          <w:sz w:val="24"/>
          <w:szCs w:val="24"/>
          <w:lang w:val="es-ES"/>
        </w:rPr>
      </w:pPr>
      <w:r>
        <w:rPr>
          <w:rFonts w:ascii="Arial" w:hAnsi="Arial" w:cs="Arial"/>
          <w:sz w:val="24"/>
          <w:szCs w:val="24"/>
          <w:lang w:val="es-ES"/>
        </w:rPr>
        <w:t xml:space="preserve">Los efectos de acoplamiento </w:t>
      </w:r>
      <w:r w:rsidRPr="008206B0">
        <w:rPr>
          <w:rFonts w:ascii="Arial" w:hAnsi="Arial" w:cs="Arial"/>
          <w:sz w:val="24"/>
          <w:szCs w:val="24"/>
          <w:lang w:val="es-ES"/>
        </w:rPr>
        <w:t xml:space="preserve">desempeñan un papel central en la caracterización de polímeros que </w:t>
      </w:r>
      <w:r>
        <w:rPr>
          <w:rFonts w:ascii="Arial" w:hAnsi="Arial" w:cs="Arial"/>
          <w:sz w:val="24"/>
          <w:szCs w:val="24"/>
          <w:lang w:val="es-ES"/>
        </w:rPr>
        <w:t xml:space="preserve">difieren en su estructura estereoquímica </w:t>
      </w:r>
      <w:r w:rsidRPr="008206B0">
        <w:rPr>
          <w:rFonts w:ascii="Arial" w:hAnsi="Arial" w:cs="Arial"/>
          <w:sz w:val="24"/>
          <w:szCs w:val="24"/>
          <w:lang w:val="es-ES"/>
        </w:rPr>
        <w:t>o la disposición espacial de las cad</w:t>
      </w:r>
      <w:r>
        <w:rPr>
          <w:rFonts w:ascii="Arial" w:hAnsi="Arial" w:cs="Arial"/>
          <w:sz w:val="24"/>
          <w:szCs w:val="24"/>
          <w:lang w:val="es-ES"/>
        </w:rPr>
        <w:t xml:space="preserve">enas poliméricas. La mayoría </w:t>
      </w:r>
      <w:r w:rsidRPr="008206B0">
        <w:rPr>
          <w:rFonts w:ascii="Arial" w:hAnsi="Arial" w:cs="Arial"/>
          <w:sz w:val="24"/>
          <w:szCs w:val="24"/>
          <w:lang w:val="es-ES"/>
        </w:rPr>
        <w:t>pronuncia efectos de acoplamiento</w:t>
      </w:r>
      <w:r>
        <w:rPr>
          <w:rFonts w:ascii="Arial" w:hAnsi="Arial" w:cs="Arial"/>
          <w:sz w:val="24"/>
          <w:szCs w:val="24"/>
          <w:lang w:val="es-ES"/>
        </w:rPr>
        <w:t xml:space="preserve"> que</w:t>
      </w:r>
      <w:r w:rsidRPr="008206B0">
        <w:rPr>
          <w:rFonts w:ascii="Arial" w:hAnsi="Arial" w:cs="Arial"/>
          <w:sz w:val="24"/>
          <w:szCs w:val="24"/>
          <w:lang w:val="es-ES"/>
        </w:rPr>
        <w:t xml:space="preserve"> se encuentran</w:t>
      </w:r>
      <w:r>
        <w:rPr>
          <w:rFonts w:ascii="Arial" w:hAnsi="Arial" w:cs="Arial"/>
          <w:sz w:val="24"/>
          <w:szCs w:val="24"/>
          <w:lang w:val="es-ES"/>
        </w:rPr>
        <w:t xml:space="preserve"> al</w:t>
      </w:r>
      <w:r w:rsidRPr="008206B0">
        <w:rPr>
          <w:rFonts w:ascii="Arial" w:hAnsi="Arial" w:cs="Arial"/>
          <w:sz w:val="24"/>
          <w:szCs w:val="24"/>
          <w:lang w:val="es-ES"/>
        </w:rPr>
        <w:t xml:space="preserve"> derivarse de la isomería conformacional.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8206B0">
        <w:rPr>
          <w:rFonts w:ascii="Arial" w:hAnsi="Arial" w:cs="Arial"/>
          <w:sz w:val="24"/>
          <w:szCs w:val="24"/>
          <w:lang w:val="es-ES"/>
        </w:rPr>
        <w:t>Esto es en marcado contraste con otras técnicas espectroscópicas como NMR donde</w:t>
      </w:r>
      <w:r>
        <w:rPr>
          <w:rFonts w:ascii="Arial" w:hAnsi="Arial" w:cs="Arial"/>
          <w:sz w:val="24"/>
          <w:szCs w:val="24"/>
          <w:lang w:val="es-ES"/>
        </w:rPr>
        <w:t xml:space="preserve"> los</w:t>
      </w:r>
      <w:r w:rsidRPr="008206B0">
        <w:rPr>
          <w:rFonts w:ascii="Arial" w:hAnsi="Arial" w:cs="Arial"/>
          <w:sz w:val="24"/>
          <w:szCs w:val="24"/>
          <w:lang w:val="es-ES"/>
        </w:rPr>
        <w:t xml:space="preserve"> efectos conformacionales son leves. Las consecuencias </w:t>
      </w:r>
      <w:r>
        <w:rPr>
          <w:rFonts w:ascii="Arial" w:hAnsi="Arial" w:cs="Arial"/>
          <w:sz w:val="24"/>
          <w:szCs w:val="24"/>
          <w:lang w:val="es-ES"/>
        </w:rPr>
        <w:t xml:space="preserve">de los cambios conformacionales que son </w:t>
      </w:r>
      <w:r w:rsidRPr="008206B0">
        <w:rPr>
          <w:rFonts w:ascii="Arial" w:hAnsi="Arial" w:cs="Arial"/>
          <w:sz w:val="24"/>
          <w:szCs w:val="24"/>
          <w:lang w:val="es-ES"/>
        </w:rPr>
        <w:t>diferentes pueden ser vistas desde el siguiente</w:t>
      </w:r>
      <w:r>
        <w:rPr>
          <w:rFonts w:ascii="Arial" w:hAnsi="Arial" w:cs="Arial"/>
          <w:sz w:val="24"/>
          <w:szCs w:val="24"/>
          <w:lang w:val="es-ES"/>
        </w:rPr>
        <w:t xml:space="preserve"> punto.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Pr>
          <w:rFonts w:ascii="Arial" w:hAnsi="Arial" w:cs="Arial"/>
          <w:sz w:val="24"/>
          <w:szCs w:val="24"/>
          <w:lang w:val="es-ES"/>
        </w:rPr>
        <w:t>Consideremos</w:t>
      </w:r>
      <w:r w:rsidRPr="008206B0">
        <w:rPr>
          <w:rFonts w:ascii="Arial" w:hAnsi="Arial" w:cs="Arial"/>
          <w:sz w:val="24"/>
          <w:szCs w:val="24"/>
          <w:lang w:val="es-ES"/>
        </w:rPr>
        <w:t xml:space="preserve"> en primer lugar las conformaciones diferentes que pueden ser asumidas por una m</w:t>
      </w:r>
      <w:r>
        <w:rPr>
          <w:rFonts w:ascii="Arial" w:hAnsi="Arial" w:cs="Arial"/>
          <w:sz w:val="24"/>
          <w:szCs w:val="24"/>
          <w:lang w:val="es-ES"/>
        </w:rPr>
        <w:t>olécula de etileno disustituido, c</w:t>
      </w:r>
      <w:r w:rsidRPr="008206B0">
        <w:rPr>
          <w:rFonts w:ascii="Arial" w:hAnsi="Arial" w:cs="Arial"/>
          <w:sz w:val="24"/>
          <w:szCs w:val="24"/>
          <w:lang w:val="es-ES"/>
        </w:rPr>
        <w:t xml:space="preserve">uando se visualiza a </w:t>
      </w:r>
      <w:r>
        <w:rPr>
          <w:rFonts w:ascii="Arial" w:hAnsi="Arial" w:cs="Arial"/>
          <w:sz w:val="24"/>
          <w:szCs w:val="24"/>
          <w:lang w:val="es-ES"/>
        </w:rPr>
        <w:t>lo largo de la red C-C</w:t>
      </w:r>
      <w:r w:rsidRPr="008206B0">
        <w:rPr>
          <w:rFonts w:ascii="Arial" w:hAnsi="Arial" w:cs="Arial"/>
          <w:sz w:val="24"/>
          <w:szCs w:val="24"/>
          <w:lang w:val="es-ES"/>
        </w:rPr>
        <w:t xml:space="preserve"> y suponiendo que la rotación es posible acerca de este enlace, hay tres conformaciones que dan mínimos en la energía potencial frente al ángulo</w:t>
      </w:r>
      <w:r>
        <w:rPr>
          <w:rFonts w:ascii="Arial" w:hAnsi="Arial" w:cs="Arial"/>
          <w:sz w:val="24"/>
          <w:szCs w:val="24"/>
          <w:lang w:val="es-ES"/>
        </w:rPr>
        <w:t xml:space="preserve"> de la curva de rotación (fig 2.</w:t>
      </w:r>
      <w:r w:rsidRPr="008206B0">
        <w:rPr>
          <w:rFonts w:ascii="Arial" w:hAnsi="Arial" w:cs="Arial"/>
          <w:sz w:val="24"/>
          <w:szCs w:val="24"/>
          <w:lang w:val="es-ES"/>
        </w:rPr>
        <w:t xml:space="preserve">19).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8206B0">
        <w:rPr>
          <w:rFonts w:ascii="Arial" w:hAnsi="Arial" w:cs="Arial"/>
          <w:sz w:val="24"/>
          <w:szCs w:val="24"/>
          <w:lang w:val="es-ES"/>
        </w:rPr>
        <w:t xml:space="preserve">Estas conformaciones </w:t>
      </w:r>
      <w:r>
        <w:rPr>
          <w:rFonts w:ascii="Arial" w:hAnsi="Arial" w:cs="Arial"/>
          <w:sz w:val="24"/>
          <w:szCs w:val="24"/>
          <w:lang w:val="es-ES"/>
        </w:rPr>
        <w:t>son designadas trans y gauche</w:t>
      </w:r>
      <w:r w:rsidRPr="008206B0">
        <w:rPr>
          <w:rFonts w:ascii="Arial" w:hAnsi="Arial" w:cs="Arial"/>
          <w:sz w:val="24"/>
          <w:szCs w:val="24"/>
          <w:lang w:val="es-ES"/>
        </w:rPr>
        <w:t>. No es demasiado sorprendente que las conformaciones respectivas influyen en la frecuencia de vibración del enlace C-X</w:t>
      </w:r>
      <w:r>
        <w:rPr>
          <w:rFonts w:ascii="Arial" w:hAnsi="Arial" w:cs="Arial"/>
          <w:sz w:val="24"/>
          <w:szCs w:val="24"/>
          <w:lang w:val="es-ES"/>
        </w:rPr>
        <w:t>,</w:t>
      </w:r>
      <w:r w:rsidRPr="008206B0">
        <w:rPr>
          <w:rFonts w:ascii="Arial" w:hAnsi="Arial" w:cs="Arial"/>
          <w:sz w:val="24"/>
          <w:szCs w:val="24"/>
          <w:lang w:val="es-ES"/>
        </w:rPr>
        <w:t xml:space="preserve"> tal que se divide en un doblete, correspondiente a la trans y conformaciones gauche, respectivamente.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8206B0">
        <w:rPr>
          <w:rFonts w:ascii="Arial" w:hAnsi="Arial" w:cs="Arial"/>
          <w:sz w:val="24"/>
          <w:szCs w:val="24"/>
          <w:lang w:val="es-ES"/>
        </w:rPr>
        <w:t>Para enlaces situados en moléculas más grandes como polímeros, las conformaciones de ambos grupos adyac</w:t>
      </w:r>
      <w:r>
        <w:rPr>
          <w:rFonts w:ascii="Arial" w:hAnsi="Arial" w:cs="Arial"/>
          <w:sz w:val="24"/>
          <w:szCs w:val="24"/>
          <w:lang w:val="es-ES"/>
        </w:rPr>
        <w:t>entes deben considerarse (fig 2.</w:t>
      </w:r>
      <w:r w:rsidRPr="008206B0">
        <w:rPr>
          <w:rFonts w:ascii="Arial" w:hAnsi="Arial" w:cs="Arial"/>
          <w:sz w:val="24"/>
          <w:szCs w:val="24"/>
          <w:lang w:val="es-ES"/>
        </w:rPr>
        <w:t>20).</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8206B0">
        <w:rPr>
          <w:rFonts w:ascii="Arial" w:hAnsi="Arial" w:cs="Arial"/>
          <w:sz w:val="24"/>
          <w:szCs w:val="24"/>
          <w:lang w:val="es-ES"/>
        </w:rPr>
        <w:t xml:space="preserve"> La frecuencia vibracional de C-X, a continuación, puede diferir dependiendo de </w:t>
      </w:r>
      <w:r>
        <w:rPr>
          <w:rFonts w:ascii="Arial" w:hAnsi="Arial" w:cs="Arial"/>
          <w:sz w:val="24"/>
          <w:szCs w:val="24"/>
          <w:lang w:val="es-ES"/>
        </w:rPr>
        <w:t xml:space="preserve">que </w:t>
      </w:r>
      <w:r w:rsidRPr="008206B0">
        <w:rPr>
          <w:rFonts w:ascii="Arial" w:hAnsi="Arial" w:cs="Arial"/>
          <w:sz w:val="24"/>
          <w:szCs w:val="24"/>
          <w:lang w:val="es-ES"/>
        </w:rPr>
        <w:t xml:space="preserve">si el enlace es trans con respecto a los bonos C-H en los dos átomos de carbono adyacentes o trans para el átomo de carbono de la cadena.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9B13F7">
        <w:rPr>
          <w:rFonts w:ascii="Arial" w:hAnsi="Arial" w:cs="Arial"/>
          <w:sz w:val="24"/>
          <w:szCs w:val="24"/>
          <w:lang w:val="es-ES"/>
        </w:rPr>
        <w:t xml:space="preserve">En principio, cada uno de estos arreglos conformacionales puede dar lugar a la separación de los picos de la absorción de IR. Desde allí es probable que sea una distribución de conformaciones diferentes a lo largo de una cadena de polímero, esto puede resultar en espectros muy complejos.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9B13F7">
        <w:rPr>
          <w:rFonts w:ascii="Arial" w:hAnsi="Arial" w:cs="Arial"/>
          <w:sz w:val="24"/>
          <w:szCs w:val="24"/>
          <w:lang w:val="es-ES"/>
        </w:rPr>
        <w:t>Sin embargo, ha habido algunos éxitos notables en la interpretación de espectros sobre la base de la cadena conformaciones. Los espectros de IR de PVC servirán co</w:t>
      </w:r>
      <w:r>
        <w:rPr>
          <w:rFonts w:ascii="Arial" w:hAnsi="Arial" w:cs="Arial"/>
          <w:sz w:val="24"/>
          <w:szCs w:val="24"/>
          <w:lang w:val="es-ES"/>
        </w:rPr>
        <w:t xml:space="preserve">mo un ejemplo.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Pr>
          <w:rFonts w:ascii="Arial" w:hAnsi="Arial" w:cs="Arial"/>
          <w:sz w:val="24"/>
          <w:szCs w:val="24"/>
          <w:lang w:val="es-ES"/>
        </w:rPr>
        <w:t xml:space="preserve">Para el </w:t>
      </w:r>
      <w:r w:rsidRPr="009B13F7">
        <w:rPr>
          <w:rFonts w:ascii="Arial" w:hAnsi="Arial" w:cs="Arial"/>
          <w:sz w:val="24"/>
          <w:szCs w:val="24"/>
          <w:lang w:val="es-ES"/>
        </w:rPr>
        <w:t xml:space="preserve">PVC </w:t>
      </w:r>
      <w:r>
        <w:rPr>
          <w:rFonts w:ascii="Arial" w:hAnsi="Arial" w:cs="Arial"/>
          <w:sz w:val="24"/>
          <w:szCs w:val="24"/>
          <w:lang w:val="es-ES"/>
        </w:rPr>
        <w:t>sindiotáctico</w:t>
      </w:r>
      <w:r w:rsidRPr="009B13F7">
        <w:rPr>
          <w:rFonts w:ascii="Arial" w:hAnsi="Arial" w:cs="Arial"/>
          <w:sz w:val="24"/>
          <w:szCs w:val="24"/>
          <w:lang w:val="es-ES"/>
        </w:rPr>
        <w:t xml:space="preserve"> la disposición de zigzag plana de t</w:t>
      </w:r>
      <w:r>
        <w:rPr>
          <w:rFonts w:ascii="Arial" w:hAnsi="Arial" w:cs="Arial"/>
          <w:sz w:val="24"/>
          <w:szCs w:val="24"/>
          <w:lang w:val="es-ES"/>
        </w:rPr>
        <w:t xml:space="preserve">odos </w:t>
      </w:r>
      <w:r w:rsidRPr="009B13F7">
        <w:rPr>
          <w:rFonts w:ascii="Arial" w:hAnsi="Arial" w:cs="Arial"/>
          <w:sz w:val="24"/>
          <w:szCs w:val="24"/>
          <w:lang w:val="es-ES"/>
        </w:rPr>
        <w:t>trans</w:t>
      </w:r>
      <w:r>
        <w:rPr>
          <w:rFonts w:ascii="Arial" w:hAnsi="Arial" w:cs="Arial"/>
          <w:sz w:val="24"/>
          <w:szCs w:val="24"/>
          <w:lang w:val="es-ES"/>
        </w:rPr>
        <w:t>, en la que el enlace de C-C</w:t>
      </w:r>
      <w:r w:rsidRPr="009B13F7">
        <w:rPr>
          <w:rFonts w:ascii="Arial" w:hAnsi="Arial" w:cs="Arial"/>
          <w:sz w:val="24"/>
          <w:szCs w:val="24"/>
          <w:lang w:val="es-ES"/>
        </w:rPr>
        <w:t>l es trans al enlace C-H, se observan las vibraciones de estiramiento que se produzca en 603 y 639 cm</w:t>
      </w:r>
      <w:r>
        <w:rPr>
          <w:rFonts w:ascii="Arial" w:hAnsi="Arial" w:cs="Arial"/>
          <w:sz w:val="24"/>
          <w:szCs w:val="24"/>
          <w:vertAlign w:val="superscript"/>
          <w:lang w:val="es-ES"/>
        </w:rPr>
        <w:t>-1</w:t>
      </w:r>
      <w:r w:rsidRPr="009B13F7">
        <w:rPr>
          <w:rFonts w:ascii="Arial" w:hAnsi="Arial" w:cs="Arial"/>
          <w:sz w:val="24"/>
          <w:szCs w:val="24"/>
          <w:lang w:val="es-ES"/>
        </w:rPr>
        <w:t xml:space="preserve">.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sidRPr="009B13F7">
        <w:rPr>
          <w:rFonts w:ascii="Arial" w:hAnsi="Arial" w:cs="Arial"/>
          <w:sz w:val="24"/>
          <w:szCs w:val="24"/>
          <w:lang w:val="es-ES"/>
        </w:rPr>
        <w:t>Por el contrario, la secuencia de trans-gauche, trans-gauche en isotác</w:t>
      </w:r>
      <w:r>
        <w:rPr>
          <w:rFonts w:ascii="Arial" w:hAnsi="Arial" w:cs="Arial"/>
          <w:sz w:val="24"/>
          <w:szCs w:val="24"/>
          <w:lang w:val="es-ES"/>
        </w:rPr>
        <w:t xml:space="preserve">tico PVC produce absorciones </w:t>
      </w:r>
      <w:r w:rsidRPr="009B13F7">
        <w:rPr>
          <w:rFonts w:ascii="Arial" w:hAnsi="Arial" w:cs="Arial"/>
          <w:sz w:val="24"/>
          <w:szCs w:val="24"/>
          <w:lang w:val="es-ES"/>
        </w:rPr>
        <w:t>de 695</w:t>
      </w:r>
      <w:r>
        <w:rPr>
          <w:rFonts w:ascii="Arial" w:hAnsi="Arial" w:cs="Arial"/>
          <w:sz w:val="24"/>
          <w:szCs w:val="24"/>
          <w:lang w:val="es-ES"/>
        </w:rPr>
        <w:t xml:space="preserve"> cm</w:t>
      </w:r>
      <w:r>
        <w:rPr>
          <w:rFonts w:ascii="Arial" w:hAnsi="Arial" w:cs="Arial"/>
          <w:sz w:val="24"/>
          <w:szCs w:val="24"/>
          <w:vertAlign w:val="superscript"/>
          <w:lang w:val="es-ES"/>
        </w:rPr>
        <w:t>-1</w:t>
      </w:r>
      <w:r w:rsidRPr="009B13F7">
        <w:rPr>
          <w:rFonts w:ascii="Arial" w:hAnsi="Arial" w:cs="Arial"/>
          <w:sz w:val="24"/>
          <w:szCs w:val="24"/>
          <w:lang w:val="es-ES"/>
        </w:rPr>
        <w:t xml:space="preserve">. Otros enlaces se han asignado de una manera similar. </w:t>
      </w:r>
    </w:p>
    <w:p w:rsidR="000603B4" w:rsidRDefault="000603B4" w:rsidP="000603B4">
      <w:pPr>
        <w:spacing w:line="480" w:lineRule="auto"/>
        <w:ind w:left="426"/>
        <w:jc w:val="both"/>
        <w:rPr>
          <w:rFonts w:ascii="Arial" w:hAnsi="Arial" w:cs="Arial"/>
          <w:sz w:val="24"/>
          <w:szCs w:val="24"/>
          <w:lang w:val="es-ES"/>
        </w:rPr>
      </w:pPr>
    </w:p>
    <w:p w:rsidR="000603B4" w:rsidRDefault="000603B4" w:rsidP="000603B4">
      <w:pPr>
        <w:spacing w:line="480" w:lineRule="auto"/>
        <w:ind w:left="426"/>
        <w:jc w:val="both"/>
        <w:rPr>
          <w:rFonts w:ascii="Arial" w:hAnsi="Arial" w:cs="Arial"/>
          <w:sz w:val="24"/>
          <w:szCs w:val="24"/>
          <w:lang w:val="es-ES"/>
        </w:rPr>
      </w:pPr>
      <w:r>
        <w:rPr>
          <w:rFonts w:ascii="Arial" w:hAnsi="Arial" w:cs="Arial"/>
          <w:sz w:val="24"/>
          <w:szCs w:val="24"/>
          <w:lang w:val="es-ES"/>
        </w:rPr>
        <w:t>La r</w:t>
      </w:r>
      <w:r w:rsidRPr="009B13F7">
        <w:rPr>
          <w:rFonts w:ascii="Arial" w:hAnsi="Arial" w:cs="Arial"/>
          <w:sz w:val="24"/>
          <w:szCs w:val="24"/>
          <w:lang w:val="es-ES"/>
        </w:rPr>
        <w:t>esolución espectral mejorada es probable</w:t>
      </w:r>
      <w:r>
        <w:rPr>
          <w:rFonts w:ascii="Arial" w:hAnsi="Arial" w:cs="Arial"/>
          <w:sz w:val="24"/>
          <w:szCs w:val="24"/>
          <w:lang w:val="es-ES"/>
        </w:rPr>
        <w:t xml:space="preserve"> para</w:t>
      </w:r>
      <w:r w:rsidRPr="009B13F7">
        <w:rPr>
          <w:rFonts w:ascii="Arial" w:hAnsi="Arial" w:cs="Arial"/>
          <w:sz w:val="24"/>
          <w:szCs w:val="24"/>
          <w:lang w:val="es-ES"/>
        </w:rPr>
        <w:t xml:space="preserve"> reducir algunos de los problemas asociados con la superposición accidental de líneas y la dist</w:t>
      </w:r>
      <w:r>
        <w:rPr>
          <w:rFonts w:ascii="Arial" w:hAnsi="Arial" w:cs="Arial"/>
          <w:sz w:val="24"/>
          <w:szCs w:val="24"/>
          <w:lang w:val="es-ES"/>
        </w:rPr>
        <w:t>ribución de la cadena conformada</w:t>
      </w:r>
      <w:r w:rsidRPr="009B13F7">
        <w:rPr>
          <w:rFonts w:ascii="Arial" w:hAnsi="Arial" w:cs="Arial"/>
          <w:sz w:val="24"/>
          <w:szCs w:val="24"/>
          <w:lang w:val="es-ES"/>
        </w:rPr>
        <w:t xml:space="preserve">, pero no será posible en los casos de todos, pero unos pocos </w:t>
      </w:r>
      <w:r>
        <w:rPr>
          <w:rFonts w:ascii="Arial" w:hAnsi="Arial" w:cs="Arial"/>
          <w:sz w:val="24"/>
          <w:szCs w:val="24"/>
          <w:lang w:val="es-ES"/>
        </w:rPr>
        <w:t xml:space="preserve">tienen </w:t>
      </w:r>
      <w:r w:rsidRPr="009B13F7">
        <w:rPr>
          <w:rFonts w:ascii="Arial" w:hAnsi="Arial" w:cs="Arial"/>
          <w:sz w:val="24"/>
          <w:szCs w:val="24"/>
          <w:lang w:val="es-ES"/>
        </w:rPr>
        <w:t>análisis</w:t>
      </w:r>
      <w:r>
        <w:rPr>
          <w:rFonts w:ascii="Arial" w:hAnsi="Arial" w:cs="Arial"/>
          <w:sz w:val="24"/>
          <w:szCs w:val="24"/>
          <w:lang w:val="es-ES"/>
        </w:rPr>
        <w:t xml:space="preserve"> </w:t>
      </w:r>
      <w:r w:rsidRPr="009B13F7">
        <w:rPr>
          <w:rFonts w:ascii="Arial" w:hAnsi="Arial" w:cs="Arial"/>
          <w:sz w:val="24"/>
          <w:szCs w:val="24"/>
          <w:lang w:val="es-ES"/>
        </w:rPr>
        <w:t xml:space="preserve">completo. </w:t>
      </w:r>
    </w:p>
    <w:p w:rsidR="000603B4" w:rsidRPr="009B13F7" w:rsidRDefault="00EA45F2" w:rsidP="000603B4">
      <w:pPr>
        <w:spacing w:line="480" w:lineRule="auto"/>
        <w:ind w:left="426"/>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4543425" cy="2790825"/>
            <wp:effectExtent l="19050" t="0" r="9525" b="0"/>
            <wp:docPr id="90"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2"/>
                    <pic:cNvPicPr>
                      <a:picLocks noChangeAspect="1" noChangeArrowheads="1"/>
                    </pic:cNvPicPr>
                  </pic:nvPicPr>
                  <pic:blipFill>
                    <a:blip r:embed="rId157"/>
                    <a:srcRect/>
                    <a:stretch>
                      <a:fillRect/>
                    </a:stretch>
                  </pic:blipFill>
                  <pic:spPr bwMode="auto">
                    <a:xfrm>
                      <a:off x="0" y="0"/>
                      <a:ext cx="4543425" cy="2790825"/>
                    </a:xfrm>
                    <a:prstGeom prst="rect">
                      <a:avLst/>
                    </a:prstGeom>
                    <a:noFill/>
                    <a:ln w="9525">
                      <a:noFill/>
                      <a:miter lim="800000"/>
                      <a:headEnd/>
                      <a:tailEnd/>
                    </a:ln>
                  </pic:spPr>
                </pic:pic>
              </a:graphicData>
            </a:graphic>
          </wp:inline>
        </w:drawing>
      </w:r>
    </w:p>
    <w:p w:rsidR="000603B4" w:rsidRDefault="000603B4" w:rsidP="000603B4">
      <w:pPr>
        <w:spacing w:line="480" w:lineRule="auto"/>
        <w:ind w:left="426"/>
        <w:jc w:val="center"/>
        <w:rPr>
          <w:rFonts w:ascii="Arial" w:hAnsi="Arial" w:cs="Arial"/>
          <w:b/>
          <w:sz w:val="24"/>
          <w:szCs w:val="24"/>
          <w:lang w:val="es-ES"/>
        </w:rPr>
      </w:pPr>
      <w:r w:rsidRPr="009B13F7">
        <w:rPr>
          <w:rFonts w:ascii="Arial" w:hAnsi="Arial" w:cs="Arial"/>
          <w:b/>
          <w:sz w:val="24"/>
          <w:szCs w:val="24"/>
          <w:lang w:val="es-ES"/>
        </w:rPr>
        <w:t>FIGURA (2.19) CURVA DE ENERGÍA POTENCIAL PARA D</w:t>
      </w:r>
      <w:r>
        <w:rPr>
          <w:rFonts w:ascii="Arial" w:hAnsi="Arial" w:cs="Arial"/>
          <w:b/>
          <w:sz w:val="24"/>
          <w:szCs w:val="24"/>
          <w:lang w:val="es-ES"/>
        </w:rPr>
        <w:t>IFERENTES CONFORMACIONES DE ETILENO</w:t>
      </w:r>
      <w:r w:rsidRPr="009B13F7">
        <w:rPr>
          <w:rFonts w:ascii="Arial" w:hAnsi="Arial" w:cs="Arial"/>
          <w:b/>
          <w:sz w:val="24"/>
          <w:szCs w:val="24"/>
          <w:lang w:val="es-ES"/>
        </w:rPr>
        <w:t xml:space="preserve">S DI-SUSTITUIDO; </w:t>
      </w:r>
      <w:r>
        <w:rPr>
          <w:rFonts w:ascii="Arial" w:hAnsi="Arial" w:cs="Arial"/>
          <w:b/>
          <w:sz w:val="24"/>
          <w:szCs w:val="24"/>
          <w:lang w:val="es-ES"/>
        </w:rPr>
        <w:t xml:space="preserve"> </w:t>
      </w:r>
      <w:r w:rsidRPr="009B13F7">
        <w:rPr>
          <w:rFonts w:ascii="Arial" w:hAnsi="Arial" w:cs="Arial"/>
          <w:b/>
          <w:sz w:val="24"/>
          <w:szCs w:val="24"/>
          <w:lang w:val="es-ES"/>
        </w:rPr>
        <w:t>C-C VISTO A LO LARGO DE</w:t>
      </w:r>
      <w:r>
        <w:rPr>
          <w:rFonts w:ascii="Arial" w:hAnsi="Arial" w:cs="Arial"/>
          <w:b/>
          <w:sz w:val="24"/>
          <w:szCs w:val="24"/>
          <w:lang w:val="es-ES"/>
        </w:rPr>
        <w:t>L</w:t>
      </w:r>
      <w:r w:rsidRPr="009B13F7">
        <w:rPr>
          <w:rFonts w:ascii="Arial" w:hAnsi="Arial" w:cs="Arial"/>
          <w:b/>
          <w:sz w:val="24"/>
          <w:szCs w:val="24"/>
          <w:lang w:val="es-ES"/>
        </w:rPr>
        <w:t xml:space="preserve"> ENLACE</w:t>
      </w:r>
      <w:r w:rsidRPr="00696FDA">
        <w:rPr>
          <w:rFonts w:ascii="Arial" w:hAnsi="Arial" w:cs="Arial"/>
          <w:b/>
          <w:sz w:val="24"/>
          <w:szCs w:val="24"/>
          <w:lang w:val="es-ES"/>
        </w:rPr>
        <w:t>. [9].</w:t>
      </w:r>
    </w:p>
    <w:p w:rsidR="000603B4" w:rsidRPr="009B13F7" w:rsidRDefault="00EA45F2" w:rsidP="000603B4">
      <w:pPr>
        <w:spacing w:line="480" w:lineRule="auto"/>
        <w:ind w:left="426"/>
        <w:jc w:val="center"/>
        <w:rPr>
          <w:rFonts w:ascii="Arial" w:hAnsi="Arial" w:cs="Arial"/>
          <w:b/>
          <w:sz w:val="24"/>
          <w:szCs w:val="24"/>
          <w:lang w:val="es-ES"/>
        </w:rPr>
      </w:pPr>
      <w:r>
        <w:rPr>
          <w:rFonts w:ascii="Arial" w:hAnsi="Arial" w:cs="Arial"/>
          <w:b/>
          <w:noProof/>
          <w:sz w:val="24"/>
          <w:szCs w:val="24"/>
          <w:lang w:val="es-ES" w:eastAsia="es-ES"/>
        </w:rPr>
        <w:drawing>
          <wp:inline distT="0" distB="0" distL="0" distR="0">
            <wp:extent cx="4600575" cy="2533650"/>
            <wp:effectExtent l="19050" t="0" r="9525" b="0"/>
            <wp:docPr id="91" name="Imagen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3"/>
                    <pic:cNvPicPr>
                      <a:picLocks noChangeAspect="1" noChangeArrowheads="1"/>
                    </pic:cNvPicPr>
                  </pic:nvPicPr>
                  <pic:blipFill>
                    <a:blip r:embed="rId158"/>
                    <a:srcRect/>
                    <a:stretch>
                      <a:fillRect/>
                    </a:stretch>
                  </pic:blipFill>
                  <pic:spPr bwMode="auto">
                    <a:xfrm>
                      <a:off x="0" y="0"/>
                      <a:ext cx="4600575" cy="2533650"/>
                    </a:xfrm>
                    <a:prstGeom prst="rect">
                      <a:avLst/>
                    </a:prstGeom>
                    <a:noFill/>
                    <a:ln w="9525">
                      <a:noFill/>
                      <a:miter lim="800000"/>
                      <a:headEnd/>
                      <a:tailEnd/>
                    </a:ln>
                  </pic:spPr>
                </pic:pic>
              </a:graphicData>
            </a:graphic>
          </wp:inline>
        </w:drawing>
      </w:r>
    </w:p>
    <w:p w:rsidR="000603B4" w:rsidRPr="009B13F7" w:rsidRDefault="000603B4" w:rsidP="000603B4">
      <w:pPr>
        <w:widowControl w:val="0"/>
        <w:autoSpaceDE w:val="0"/>
        <w:autoSpaceDN w:val="0"/>
        <w:adjustRightInd w:val="0"/>
        <w:spacing w:line="480" w:lineRule="auto"/>
        <w:ind w:left="426"/>
        <w:jc w:val="center"/>
        <w:rPr>
          <w:rFonts w:ascii="Arial" w:hAnsi="Arial" w:cs="Arial"/>
          <w:b/>
          <w:sz w:val="24"/>
          <w:szCs w:val="24"/>
          <w:lang w:val="es-ES"/>
        </w:rPr>
      </w:pPr>
      <w:r w:rsidRPr="009B13F7">
        <w:rPr>
          <w:rFonts w:ascii="Arial" w:hAnsi="Arial" w:cs="Arial"/>
          <w:b/>
          <w:sz w:val="24"/>
          <w:szCs w:val="24"/>
          <w:lang w:val="es-ES"/>
        </w:rPr>
        <w:t xml:space="preserve">FIGURA </w:t>
      </w:r>
      <w:r>
        <w:rPr>
          <w:rFonts w:ascii="Arial" w:hAnsi="Arial" w:cs="Arial"/>
          <w:b/>
          <w:sz w:val="24"/>
          <w:szCs w:val="24"/>
          <w:lang w:val="es-ES"/>
        </w:rPr>
        <w:t>(</w:t>
      </w:r>
      <w:r w:rsidRPr="009B13F7">
        <w:rPr>
          <w:rFonts w:ascii="Arial" w:hAnsi="Arial" w:cs="Arial"/>
          <w:b/>
          <w:sz w:val="24"/>
          <w:szCs w:val="24"/>
          <w:lang w:val="es-ES"/>
        </w:rPr>
        <w:t>2.20</w:t>
      </w:r>
      <w:r>
        <w:rPr>
          <w:rFonts w:ascii="Arial" w:hAnsi="Arial" w:cs="Arial"/>
          <w:b/>
          <w:sz w:val="24"/>
          <w:szCs w:val="24"/>
          <w:lang w:val="es-ES"/>
        </w:rPr>
        <w:t>)</w:t>
      </w:r>
      <w:r w:rsidRPr="009B13F7">
        <w:rPr>
          <w:rFonts w:ascii="Arial" w:hAnsi="Arial" w:cs="Arial"/>
          <w:b/>
          <w:sz w:val="24"/>
          <w:szCs w:val="24"/>
          <w:lang w:val="es-ES"/>
        </w:rPr>
        <w:t xml:space="preserve"> DIFERENTES CONFORMACIONES DEL SEGMENTO DE </w:t>
      </w:r>
      <w:r>
        <w:rPr>
          <w:rFonts w:ascii="Arial" w:hAnsi="Arial" w:cs="Arial"/>
          <w:b/>
          <w:sz w:val="24"/>
          <w:szCs w:val="24"/>
          <w:lang w:val="es-ES"/>
        </w:rPr>
        <w:t xml:space="preserve">LA </w:t>
      </w:r>
      <w:r w:rsidRPr="009B13F7">
        <w:rPr>
          <w:rFonts w:ascii="Arial" w:hAnsi="Arial" w:cs="Arial"/>
          <w:b/>
          <w:sz w:val="24"/>
          <w:szCs w:val="24"/>
          <w:lang w:val="es-ES"/>
        </w:rPr>
        <w:t>CADENA DE UN POLIETILENO SUSTITUIDO</w:t>
      </w:r>
      <w:r>
        <w:rPr>
          <w:rFonts w:ascii="Arial" w:hAnsi="Arial" w:cs="Arial"/>
          <w:b/>
          <w:sz w:val="24"/>
          <w:szCs w:val="24"/>
          <w:lang w:val="es-ES"/>
        </w:rPr>
        <w:t>.</w:t>
      </w:r>
      <w:r w:rsidRPr="00E060F9">
        <w:rPr>
          <w:rFonts w:ascii="Arial" w:hAnsi="Arial" w:cs="Arial"/>
          <w:b/>
          <w:sz w:val="24"/>
          <w:szCs w:val="24"/>
          <w:lang w:val="es-ES"/>
        </w:rPr>
        <w:t xml:space="preserve"> </w:t>
      </w:r>
      <w:r w:rsidRPr="00696FDA">
        <w:rPr>
          <w:rFonts w:ascii="Arial" w:hAnsi="Arial" w:cs="Arial"/>
          <w:b/>
          <w:sz w:val="24"/>
          <w:szCs w:val="24"/>
          <w:lang w:val="es-ES"/>
        </w:rPr>
        <w:t>[9].</w:t>
      </w:r>
    </w:p>
    <w:p w:rsidR="000603B4" w:rsidRDefault="000603B4" w:rsidP="000603B4">
      <w:pPr>
        <w:widowControl w:val="0"/>
        <w:numPr>
          <w:ilvl w:val="0"/>
          <w:numId w:val="16"/>
        </w:numPr>
        <w:autoSpaceDE w:val="0"/>
        <w:autoSpaceDN w:val="0"/>
        <w:adjustRightInd w:val="0"/>
        <w:spacing w:line="480" w:lineRule="auto"/>
        <w:ind w:left="426" w:firstLine="0"/>
        <w:rPr>
          <w:rFonts w:ascii="Arial" w:hAnsi="Arial" w:cs="Arial"/>
          <w:b/>
          <w:sz w:val="24"/>
          <w:szCs w:val="24"/>
          <w:lang w:val="es-ES"/>
        </w:rPr>
      </w:pPr>
      <w:r w:rsidRPr="00F77500">
        <w:rPr>
          <w:rFonts w:ascii="Arial" w:hAnsi="Arial" w:cs="Arial"/>
          <w:b/>
          <w:sz w:val="24"/>
          <w:szCs w:val="24"/>
          <w:lang w:val="es-ES"/>
        </w:rPr>
        <w:t>Estudios esteroquímicos</w:t>
      </w:r>
    </w:p>
    <w:p w:rsidR="000603B4" w:rsidRPr="00F77500" w:rsidRDefault="000603B4" w:rsidP="000603B4">
      <w:pPr>
        <w:widowControl w:val="0"/>
        <w:autoSpaceDE w:val="0"/>
        <w:autoSpaceDN w:val="0"/>
        <w:adjustRightInd w:val="0"/>
        <w:spacing w:line="480" w:lineRule="auto"/>
        <w:ind w:left="426"/>
        <w:rPr>
          <w:rFonts w:ascii="Arial" w:hAnsi="Arial" w:cs="Arial"/>
          <w:b/>
          <w:sz w:val="24"/>
          <w:szCs w:val="24"/>
          <w:lang w:val="es-ES"/>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lang w:val="es-ES"/>
        </w:rPr>
      </w:pPr>
      <w:r w:rsidRPr="00F77500">
        <w:rPr>
          <w:rFonts w:ascii="Arial" w:hAnsi="Arial" w:cs="Arial"/>
          <w:sz w:val="24"/>
          <w:szCs w:val="24"/>
          <w:lang w:val="es-ES"/>
        </w:rPr>
        <w:t>Hemos utilizado el ejemplo de PVC en sus formas diferentes de táctica para ilustrar los efectos de conformación en espectros de IR. Es bastante razonable preguntar si las diferencias observadas podrían explicarse igualmente bien sobre la base d</w:t>
      </w:r>
      <w:r>
        <w:rPr>
          <w:rFonts w:ascii="Arial" w:hAnsi="Arial" w:cs="Arial"/>
          <w:sz w:val="24"/>
          <w:szCs w:val="24"/>
          <w:lang w:val="es-ES"/>
        </w:rPr>
        <w:t>e las estructuras esteroquímicas</w:t>
      </w:r>
      <w:r w:rsidRPr="00F77500">
        <w:rPr>
          <w:rFonts w:ascii="Arial" w:hAnsi="Arial" w:cs="Arial"/>
          <w:sz w:val="24"/>
          <w:szCs w:val="24"/>
          <w:lang w:val="es-ES"/>
        </w:rPr>
        <w:t>,</w:t>
      </w:r>
      <w:r>
        <w:rPr>
          <w:rFonts w:ascii="Arial" w:hAnsi="Arial" w:cs="Arial"/>
          <w:sz w:val="24"/>
          <w:szCs w:val="24"/>
          <w:lang w:val="es-ES"/>
        </w:rPr>
        <w:t xml:space="preserve"> o</w:t>
      </w:r>
      <w:r w:rsidRPr="00F77500">
        <w:rPr>
          <w:rFonts w:ascii="Arial" w:hAnsi="Arial" w:cs="Arial"/>
          <w:sz w:val="24"/>
          <w:szCs w:val="24"/>
          <w:lang w:val="es-ES"/>
        </w:rPr>
        <w:t xml:space="preserve"> posiblemente, de las diferencias en la morfología que también se producen. </w:t>
      </w:r>
    </w:p>
    <w:p w:rsidR="000603B4" w:rsidRDefault="000603B4" w:rsidP="000603B4">
      <w:pPr>
        <w:widowControl w:val="0"/>
        <w:autoSpaceDE w:val="0"/>
        <w:autoSpaceDN w:val="0"/>
        <w:adjustRightInd w:val="0"/>
        <w:spacing w:line="480" w:lineRule="auto"/>
        <w:ind w:left="426"/>
        <w:jc w:val="both"/>
        <w:rPr>
          <w:rFonts w:ascii="Arial" w:hAnsi="Arial" w:cs="Arial"/>
          <w:sz w:val="24"/>
          <w:szCs w:val="24"/>
          <w:lang w:val="es-ES"/>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lang w:val="es-ES"/>
        </w:rPr>
      </w:pPr>
      <w:r w:rsidRPr="00F77500">
        <w:rPr>
          <w:rFonts w:ascii="Arial" w:hAnsi="Arial" w:cs="Arial"/>
          <w:sz w:val="24"/>
          <w:szCs w:val="24"/>
          <w:lang w:val="es-ES"/>
        </w:rPr>
        <w:t>Se encuentra, sin embargo, que las diferencias observadas pueden atribuirse casi en su totalidad a cambios conformacionales. Sin embargo también es cierto que las estructuras conf</w:t>
      </w:r>
      <w:r>
        <w:rPr>
          <w:rFonts w:ascii="Arial" w:hAnsi="Arial" w:cs="Arial"/>
          <w:sz w:val="24"/>
          <w:szCs w:val="24"/>
          <w:lang w:val="es-ES"/>
        </w:rPr>
        <w:t>ormacionales son dependientes</w:t>
      </w:r>
      <w:r w:rsidRPr="00F77500">
        <w:rPr>
          <w:rFonts w:ascii="Arial" w:hAnsi="Arial" w:cs="Arial"/>
          <w:sz w:val="24"/>
          <w:szCs w:val="24"/>
          <w:lang w:val="es-ES"/>
        </w:rPr>
        <w:t xml:space="preserve"> y, por tanto, </w:t>
      </w:r>
      <w:r>
        <w:rPr>
          <w:rFonts w:ascii="Arial" w:hAnsi="Arial" w:cs="Arial"/>
          <w:sz w:val="24"/>
          <w:szCs w:val="24"/>
          <w:lang w:val="es-ES"/>
        </w:rPr>
        <w:t xml:space="preserve">su </w:t>
      </w:r>
      <w:r w:rsidRPr="00F77500">
        <w:rPr>
          <w:rFonts w:ascii="Arial" w:hAnsi="Arial" w:cs="Arial"/>
          <w:sz w:val="24"/>
          <w:szCs w:val="24"/>
          <w:lang w:val="es-ES"/>
        </w:rPr>
        <w:t xml:space="preserve">indicativo de la estereoquímica básica de los polímeros. </w:t>
      </w:r>
    </w:p>
    <w:p w:rsidR="000603B4" w:rsidRDefault="000603B4" w:rsidP="000603B4">
      <w:pPr>
        <w:widowControl w:val="0"/>
        <w:autoSpaceDE w:val="0"/>
        <w:autoSpaceDN w:val="0"/>
        <w:adjustRightInd w:val="0"/>
        <w:spacing w:line="480" w:lineRule="auto"/>
        <w:ind w:left="426"/>
        <w:jc w:val="both"/>
        <w:rPr>
          <w:rFonts w:ascii="Arial" w:hAnsi="Arial" w:cs="Arial"/>
          <w:sz w:val="24"/>
          <w:szCs w:val="24"/>
          <w:lang w:val="es-ES"/>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lang w:val="es-ES"/>
        </w:rPr>
      </w:pPr>
      <w:r w:rsidRPr="00F77500">
        <w:rPr>
          <w:rFonts w:ascii="Arial" w:hAnsi="Arial" w:cs="Arial"/>
          <w:sz w:val="24"/>
          <w:szCs w:val="24"/>
          <w:lang w:val="es-ES"/>
        </w:rPr>
        <w:t>Como consecuencia, la espectroscopia IR es capaz de ser utilizado para determinar, aunque indirectamente</w:t>
      </w:r>
      <w:r>
        <w:rPr>
          <w:rFonts w:ascii="Arial" w:hAnsi="Arial" w:cs="Arial"/>
          <w:sz w:val="24"/>
          <w:szCs w:val="24"/>
          <w:lang w:val="es-ES"/>
        </w:rPr>
        <w:t>, la estructura estereoquímica</w:t>
      </w:r>
      <w:r w:rsidRPr="00F77500">
        <w:rPr>
          <w:rFonts w:ascii="Arial" w:hAnsi="Arial" w:cs="Arial"/>
          <w:sz w:val="24"/>
          <w:szCs w:val="24"/>
          <w:lang w:val="es-ES"/>
        </w:rPr>
        <w:t xml:space="preserve"> de polímeros. Por ejemplo, los espectros de IR de</w:t>
      </w:r>
      <w:r>
        <w:rPr>
          <w:rFonts w:ascii="Arial" w:hAnsi="Arial" w:cs="Arial"/>
          <w:sz w:val="24"/>
          <w:szCs w:val="24"/>
          <w:lang w:val="es-ES"/>
        </w:rPr>
        <w:t xml:space="preserve"> isotáctico sólido, sindiotáctico</w:t>
      </w:r>
      <w:r w:rsidRPr="00F77500">
        <w:rPr>
          <w:rFonts w:ascii="Arial" w:hAnsi="Arial" w:cs="Arial"/>
          <w:sz w:val="24"/>
          <w:szCs w:val="24"/>
          <w:lang w:val="es-ES"/>
        </w:rPr>
        <w:t xml:space="preserve"> y atáctic</w:t>
      </w:r>
      <w:r>
        <w:rPr>
          <w:rFonts w:ascii="Arial" w:hAnsi="Arial" w:cs="Arial"/>
          <w:sz w:val="24"/>
          <w:szCs w:val="24"/>
          <w:lang w:val="es-ES"/>
        </w:rPr>
        <w:t>o, son</w:t>
      </w:r>
      <w:r w:rsidRPr="00F77500">
        <w:rPr>
          <w:rFonts w:ascii="Arial" w:hAnsi="Arial" w:cs="Arial"/>
          <w:sz w:val="24"/>
          <w:szCs w:val="24"/>
          <w:lang w:val="es-ES"/>
        </w:rPr>
        <w:t xml:space="preserve"> formas de polipropileno </w:t>
      </w:r>
      <w:r>
        <w:rPr>
          <w:rFonts w:ascii="Arial" w:hAnsi="Arial" w:cs="Arial"/>
          <w:sz w:val="24"/>
          <w:szCs w:val="24"/>
          <w:lang w:val="es-ES"/>
        </w:rPr>
        <w:t xml:space="preserve"> que se </w:t>
      </w:r>
      <w:r w:rsidRPr="00F77500">
        <w:rPr>
          <w:rFonts w:ascii="Arial" w:hAnsi="Arial" w:cs="Arial"/>
          <w:sz w:val="24"/>
          <w:szCs w:val="24"/>
          <w:lang w:val="es-ES"/>
        </w:rPr>
        <w:t xml:space="preserve">diferencian en detalle </w:t>
      </w:r>
      <w:r>
        <w:rPr>
          <w:rFonts w:ascii="Arial" w:hAnsi="Arial" w:cs="Arial"/>
          <w:sz w:val="24"/>
          <w:szCs w:val="24"/>
          <w:lang w:val="es-ES"/>
        </w:rPr>
        <w:t xml:space="preserve"> en  la (fig 2.</w:t>
      </w:r>
      <w:r w:rsidRPr="00F77500">
        <w:rPr>
          <w:rFonts w:ascii="Arial" w:hAnsi="Arial" w:cs="Arial"/>
          <w:sz w:val="24"/>
          <w:szCs w:val="24"/>
          <w:lang w:val="es-ES"/>
        </w:rPr>
        <w:t xml:space="preserve">21) y, a continuación, se pueden utilizar para identificar formas diferentes de la táctica del polímero. </w:t>
      </w:r>
    </w:p>
    <w:p w:rsidR="000603B4" w:rsidRDefault="000603B4" w:rsidP="000603B4">
      <w:pPr>
        <w:widowControl w:val="0"/>
        <w:autoSpaceDE w:val="0"/>
        <w:autoSpaceDN w:val="0"/>
        <w:adjustRightInd w:val="0"/>
        <w:spacing w:line="480" w:lineRule="auto"/>
        <w:ind w:left="426"/>
        <w:jc w:val="both"/>
        <w:rPr>
          <w:rFonts w:ascii="Arial" w:hAnsi="Arial" w:cs="Arial"/>
          <w:sz w:val="24"/>
          <w:szCs w:val="24"/>
          <w:lang w:val="es-ES"/>
        </w:rPr>
      </w:pPr>
      <w:r w:rsidRPr="00F77500">
        <w:rPr>
          <w:rFonts w:ascii="Arial" w:hAnsi="Arial" w:cs="Arial"/>
          <w:sz w:val="24"/>
          <w:szCs w:val="24"/>
          <w:lang w:val="es-ES"/>
        </w:rPr>
        <w:t>Pruebas de que las diferencias son una función de conformación está dada por el espectro de los polímeros fundidos que son esencialmente i</w:t>
      </w:r>
      <w:r>
        <w:rPr>
          <w:rFonts w:ascii="Arial" w:hAnsi="Arial" w:cs="Arial"/>
          <w:sz w:val="24"/>
          <w:szCs w:val="24"/>
          <w:lang w:val="es-ES"/>
        </w:rPr>
        <w:t>dénticos, aunque los tacticiles</w:t>
      </w:r>
      <w:r w:rsidRPr="00F77500">
        <w:rPr>
          <w:rFonts w:ascii="Arial" w:hAnsi="Arial" w:cs="Arial"/>
          <w:sz w:val="24"/>
          <w:szCs w:val="24"/>
          <w:lang w:val="es-ES"/>
        </w:rPr>
        <w:t xml:space="preserve"> no se ven afectados por el proceso de fusión. </w:t>
      </w:r>
    </w:p>
    <w:p w:rsidR="000603B4" w:rsidRDefault="000603B4" w:rsidP="000603B4">
      <w:pPr>
        <w:widowControl w:val="0"/>
        <w:autoSpaceDE w:val="0"/>
        <w:autoSpaceDN w:val="0"/>
        <w:adjustRightInd w:val="0"/>
        <w:spacing w:line="480" w:lineRule="auto"/>
        <w:ind w:left="426"/>
        <w:jc w:val="both"/>
        <w:rPr>
          <w:rFonts w:ascii="Arial" w:hAnsi="Arial" w:cs="Arial"/>
          <w:sz w:val="24"/>
          <w:szCs w:val="24"/>
          <w:lang w:val="es-ES"/>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lang w:val="es-ES"/>
        </w:rPr>
      </w:pPr>
      <w:r w:rsidRPr="00F77500">
        <w:rPr>
          <w:rFonts w:ascii="Arial" w:hAnsi="Arial" w:cs="Arial"/>
          <w:sz w:val="24"/>
          <w:szCs w:val="24"/>
          <w:lang w:val="es-ES"/>
        </w:rPr>
        <w:t>A pesar del hecho de que los cambios espectrales se interpretan en términ</w:t>
      </w:r>
      <w:r>
        <w:rPr>
          <w:rFonts w:ascii="Arial" w:hAnsi="Arial" w:cs="Arial"/>
          <w:sz w:val="24"/>
          <w:szCs w:val="24"/>
          <w:lang w:val="es-ES"/>
        </w:rPr>
        <w:t xml:space="preserve">os de conformaciones de cadena, los </w:t>
      </w:r>
      <w:r w:rsidRPr="00F77500">
        <w:rPr>
          <w:rFonts w:ascii="Arial" w:hAnsi="Arial" w:cs="Arial"/>
          <w:sz w:val="24"/>
          <w:szCs w:val="24"/>
          <w:lang w:val="es-ES"/>
        </w:rPr>
        <w:t>espectros de IR se utilizan con éxito para identificar</w:t>
      </w:r>
      <w:r>
        <w:rPr>
          <w:rFonts w:ascii="Arial" w:hAnsi="Arial" w:cs="Arial"/>
          <w:sz w:val="24"/>
          <w:szCs w:val="24"/>
          <w:lang w:val="es-ES"/>
        </w:rPr>
        <w:t xml:space="preserve"> las</w:t>
      </w:r>
      <w:r w:rsidRPr="00F77500">
        <w:rPr>
          <w:rFonts w:ascii="Arial" w:hAnsi="Arial" w:cs="Arial"/>
          <w:sz w:val="24"/>
          <w:szCs w:val="24"/>
          <w:lang w:val="es-ES"/>
        </w:rPr>
        <w:t xml:space="preserve"> formas diferentes de la táctica de polímeros.</w:t>
      </w:r>
    </w:p>
    <w:p w:rsidR="000603B4" w:rsidRDefault="00EA45F2" w:rsidP="000603B4">
      <w:pPr>
        <w:widowControl w:val="0"/>
        <w:autoSpaceDE w:val="0"/>
        <w:autoSpaceDN w:val="0"/>
        <w:adjustRightInd w:val="0"/>
        <w:spacing w:line="480" w:lineRule="auto"/>
        <w:ind w:left="426"/>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4829175" cy="3019425"/>
            <wp:effectExtent l="19050" t="0" r="9525" b="0"/>
            <wp:docPr id="92"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4"/>
                    <pic:cNvPicPr>
                      <a:picLocks noChangeAspect="1" noChangeArrowheads="1"/>
                    </pic:cNvPicPr>
                  </pic:nvPicPr>
                  <pic:blipFill>
                    <a:blip r:embed="rId159"/>
                    <a:srcRect/>
                    <a:stretch>
                      <a:fillRect/>
                    </a:stretch>
                  </pic:blipFill>
                  <pic:spPr bwMode="auto">
                    <a:xfrm>
                      <a:off x="0" y="0"/>
                      <a:ext cx="4829175" cy="3019425"/>
                    </a:xfrm>
                    <a:prstGeom prst="rect">
                      <a:avLst/>
                    </a:prstGeom>
                    <a:noFill/>
                    <a:ln w="9525">
                      <a:noFill/>
                      <a:miter lim="800000"/>
                      <a:headEnd/>
                      <a:tailEnd/>
                    </a:ln>
                  </pic:spPr>
                </pic:pic>
              </a:graphicData>
            </a:graphic>
          </wp:inline>
        </w:drawing>
      </w:r>
    </w:p>
    <w:p w:rsidR="000603B4" w:rsidRDefault="000603B4" w:rsidP="000603B4">
      <w:pPr>
        <w:widowControl w:val="0"/>
        <w:autoSpaceDE w:val="0"/>
        <w:autoSpaceDN w:val="0"/>
        <w:adjustRightInd w:val="0"/>
        <w:spacing w:line="480" w:lineRule="auto"/>
        <w:ind w:left="426"/>
        <w:jc w:val="center"/>
        <w:rPr>
          <w:rFonts w:ascii="Arial" w:hAnsi="Arial" w:cs="Arial"/>
          <w:b/>
          <w:sz w:val="24"/>
          <w:szCs w:val="24"/>
          <w:lang w:val="es-ES"/>
        </w:rPr>
      </w:pPr>
      <w:r w:rsidRPr="009D49BE">
        <w:rPr>
          <w:rFonts w:ascii="Arial" w:hAnsi="Arial" w:cs="Arial"/>
          <w:b/>
          <w:sz w:val="24"/>
          <w:szCs w:val="24"/>
          <w:lang w:val="es-ES"/>
        </w:rPr>
        <w:t xml:space="preserve">FIGURA (2.21) ESPECTRO IR DE DIFERENTES FORMAS </w:t>
      </w:r>
      <w:r>
        <w:rPr>
          <w:rFonts w:ascii="Arial" w:hAnsi="Arial" w:cs="Arial"/>
          <w:b/>
          <w:sz w:val="24"/>
          <w:szCs w:val="24"/>
          <w:lang w:val="es-ES"/>
        </w:rPr>
        <w:t xml:space="preserve"> DE </w:t>
      </w:r>
      <w:r w:rsidRPr="009D49BE">
        <w:rPr>
          <w:rFonts w:ascii="Arial" w:hAnsi="Arial" w:cs="Arial"/>
          <w:b/>
          <w:sz w:val="24"/>
          <w:szCs w:val="24"/>
          <w:lang w:val="es-ES"/>
        </w:rPr>
        <w:t>TACTIC</w:t>
      </w:r>
      <w:r>
        <w:rPr>
          <w:rFonts w:ascii="Arial" w:hAnsi="Arial" w:cs="Arial"/>
          <w:b/>
          <w:sz w:val="24"/>
          <w:szCs w:val="24"/>
          <w:lang w:val="es-ES"/>
        </w:rPr>
        <w:t>IDAD</w:t>
      </w:r>
      <w:r w:rsidRPr="009D49BE">
        <w:rPr>
          <w:rFonts w:ascii="Arial" w:hAnsi="Arial" w:cs="Arial"/>
          <w:b/>
          <w:sz w:val="24"/>
          <w:szCs w:val="24"/>
          <w:lang w:val="es-ES"/>
        </w:rPr>
        <w:t xml:space="preserve"> DEL POLIPROPILENO: </w:t>
      </w:r>
      <w:r>
        <w:rPr>
          <w:rFonts w:ascii="Arial" w:hAnsi="Arial" w:cs="Arial"/>
          <w:b/>
          <w:sz w:val="24"/>
          <w:szCs w:val="24"/>
          <w:lang w:val="es-ES"/>
        </w:rPr>
        <w:t>A) ISOTÁ</w:t>
      </w:r>
      <w:r w:rsidRPr="009D49BE">
        <w:rPr>
          <w:rFonts w:ascii="Arial" w:hAnsi="Arial" w:cs="Arial"/>
          <w:b/>
          <w:sz w:val="24"/>
          <w:szCs w:val="24"/>
          <w:lang w:val="es-ES"/>
        </w:rPr>
        <w:t>CTIC</w:t>
      </w:r>
      <w:r>
        <w:rPr>
          <w:rFonts w:ascii="Arial" w:hAnsi="Arial" w:cs="Arial"/>
          <w:b/>
          <w:sz w:val="24"/>
          <w:szCs w:val="24"/>
          <w:lang w:val="es-ES"/>
        </w:rPr>
        <w:t>O B) SINDIOTÁ</w:t>
      </w:r>
      <w:r w:rsidRPr="009D49BE">
        <w:rPr>
          <w:rFonts w:ascii="Arial" w:hAnsi="Arial" w:cs="Arial"/>
          <w:b/>
          <w:sz w:val="24"/>
          <w:szCs w:val="24"/>
          <w:lang w:val="es-ES"/>
        </w:rPr>
        <w:t>CTIC</w:t>
      </w:r>
      <w:r>
        <w:rPr>
          <w:rFonts w:ascii="Arial" w:hAnsi="Arial" w:cs="Arial"/>
          <w:b/>
          <w:sz w:val="24"/>
          <w:szCs w:val="24"/>
          <w:lang w:val="es-ES"/>
        </w:rPr>
        <w:t>O C) ATÁ</w:t>
      </w:r>
      <w:r w:rsidRPr="009D49BE">
        <w:rPr>
          <w:rFonts w:ascii="Arial" w:hAnsi="Arial" w:cs="Arial"/>
          <w:b/>
          <w:sz w:val="24"/>
          <w:szCs w:val="24"/>
          <w:lang w:val="es-ES"/>
        </w:rPr>
        <w:t>CTIC</w:t>
      </w:r>
      <w:r>
        <w:rPr>
          <w:rFonts w:ascii="Arial" w:hAnsi="Arial" w:cs="Arial"/>
          <w:b/>
          <w:sz w:val="24"/>
          <w:szCs w:val="24"/>
          <w:lang w:val="es-ES"/>
        </w:rPr>
        <w:t>O.</w:t>
      </w:r>
      <w:r w:rsidRPr="00E060F9">
        <w:rPr>
          <w:rFonts w:ascii="Arial" w:hAnsi="Arial" w:cs="Arial"/>
          <w:b/>
          <w:sz w:val="24"/>
          <w:szCs w:val="24"/>
          <w:lang w:val="es-ES"/>
        </w:rPr>
        <w:t xml:space="preserve"> </w:t>
      </w:r>
      <w:r w:rsidRPr="00696FDA">
        <w:rPr>
          <w:rFonts w:ascii="Arial" w:hAnsi="Arial" w:cs="Arial"/>
          <w:b/>
          <w:sz w:val="24"/>
          <w:szCs w:val="24"/>
          <w:lang w:val="es-ES"/>
        </w:rPr>
        <w:t>[9].</w:t>
      </w:r>
    </w:p>
    <w:p w:rsidR="000603B4" w:rsidRPr="0049430A" w:rsidRDefault="000603B4" w:rsidP="000603B4">
      <w:pPr>
        <w:widowControl w:val="0"/>
        <w:numPr>
          <w:ilvl w:val="0"/>
          <w:numId w:val="16"/>
        </w:numPr>
        <w:autoSpaceDE w:val="0"/>
        <w:autoSpaceDN w:val="0"/>
        <w:adjustRightInd w:val="0"/>
        <w:spacing w:line="480" w:lineRule="auto"/>
        <w:ind w:left="426" w:firstLine="0"/>
        <w:jc w:val="both"/>
        <w:rPr>
          <w:rFonts w:ascii="Arial" w:hAnsi="Arial" w:cs="Arial"/>
          <w:b/>
          <w:sz w:val="24"/>
          <w:szCs w:val="24"/>
          <w:lang w:val="es-ES"/>
        </w:rPr>
      </w:pPr>
      <w:r w:rsidRPr="0049430A">
        <w:rPr>
          <w:rFonts w:ascii="Arial" w:hAnsi="Arial" w:cs="Arial"/>
          <w:b/>
          <w:sz w:val="24"/>
          <w:szCs w:val="24"/>
          <w:lang w:val="es-ES"/>
        </w:rPr>
        <w:t xml:space="preserve">Cristalinidad en polímeros </w:t>
      </w:r>
    </w:p>
    <w:p w:rsidR="000603B4" w:rsidRDefault="000603B4" w:rsidP="000603B4">
      <w:pPr>
        <w:widowControl w:val="0"/>
        <w:autoSpaceDE w:val="0"/>
        <w:autoSpaceDN w:val="0"/>
        <w:adjustRightInd w:val="0"/>
        <w:spacing w:line="480" w:lineRule="auto"/>
        <w:ind w:left="426"/>
        <w:jc w:val="both"/>
        <w:rPr>
          <w:rFonts w:ascii="Arial" w:hAnsi="Arial" w:cs="Arial"/>
          <w:sz w:val="24"/>
          <w:szCs w:val="24"/>
          <w:lang w:val="es-ES"/>
        </w:rPr>
      </w:pPr>
      <w:r w:rsidRPr="0049430A">
        <w:rPr>
          <w:rFonts w:ascii="Arial" w:hAnsi="Arial" w:cs="Arial"/>
          <w:sz w:val="24"/>
          <w:szCs w:val="24"/>
          <w:lang w:val="es-ES"/>
        </w:rPr>
        <w:t>También difieren las estructuras de cristal de polipropileno de isotáctic</w:t>
      </w:r>
      <w:r>
        <w:rPr>
          <w:rFonts w:ascii="Arial" w:hAnsi="Arial" w:cs="Arial"/>
          <w:sz w:val="24"/>
          <w:szCs w:val="24"/>
          <w:lang w:val="es-ES"/>
        </w:rPr>
        <w:t>o y si</w:t>
      </w:r>
      <w:r w:rsidRPr="0049430A">
        <w:rPr>
          <w:rFonts w:ascii="Arial" w:hAnsi="Arial" w:cs="Arial"/>
          <w:sz w:val="24"/>
          <w:szCs w:val="24"/>
          <w:lang w:val="es-ES"/>
        </w:rPr>
        <w:t xml:space="preserve">ndiotáctico, </w:t>
      </w:r>
      <w:r>
        <w:rPr>
          <w:rFonts w:ascii="Arial" w:hAnsi="Arial" w:cs="Arial"/>
          <w:sz w:val="24"/>
          <w:szCs w:val="24"/>
          <w:lang w:val="es-ES"/>
        </w:rPr>
        <w:t>formando una hélice de 3:</w:t>
      </w:r>
      <w:r w:rsidRPr="0049430A">
        <w:rPr>
          <w:rFonts w:ascii="Arial" w:hAnsi="Arial" w:cs="Arial"/>
          <w:sz w:val="24"/>
          <w:szCs w:val="24"/>
          <w:lang w:val="es-ES"/>
        </w:rPr>
        <w:t>1, mientras que este último cristaliza en f</w:t>
      </w:r>
      <w:r>
        <w:rPr>
          <w:rFonts w:ascii="Arial" w:hAnsi="Arial" w:cs="Arial"/>
          <w:sz w:val="24"/>
          <w:szCs w:val="24"/>
          <w:lang w:val="es-ES"/>
        </w:rPr>
        <w:t>orma de ya sea una hélice de 4:</w:t>
      </w:r>
      <w:r w:rsidRPr="0049430A">
        <w:rPr>
          <w:rFonts w:ascii="Arial" w:hAnsi="Arial" w:cs="Arial"/>
          <w:sz w:val="24"/>
          <w:szCs w:val="24"/>
          <w:lang w:val="es-ES"/>
        </w:rPr>
        <w:t xml:space="preserve">1, o en una conformación plana zigzag. </w:t>
      </w:r>
    </w:p>
    <w:p w:rsidR="000603B4" w:rsidRDefault="000603B4" w:rsidP="000603B4">
      <w:pPr>
        <w:widowControl w:val="0"/>
        <w:autoSpaceDE w:val="0"/>
        <w:autoSpaceDN w:val="0"/>
        <w:adjustRightInd w:val="0"/>
        <w:spacing w:line="480" w:lineRule="auto"/>
        <w:ind w:left="426"/>
        <w:jc w:val="both"/>
        <w:rPr>
          <w:rFonts w:ascii="Arial" w:hAnsi="Arial" w:cs="Arial"/>
          <w:sz w:val="24"/>
          <w:szCs w:val="24"/>
          <w:lang w:val="es-ES"/>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lang w:val="es-ES"/>
        </w:rPr>
      </w:pPr>
      <w:r>
        <w:rPr>
          <w:rFonts w:ascii="Arial" w:hAnsi="Arial" w:cs="Arial"/>
          <w:sz w:val="24"/>
          <w:szCs w:val="24"/>
          <w:lang w:val="es-ES"/>
        </w:rPr>
        <w:t xml:space="preserve">Por otro lado, el </w:t>
      </w:r>
      <w:r w:rsidRPr="0049430A">
        <w:rPr>
          <w:rFonts w:ascii="Arial" w:hAnsi="Arial" w:cs="Arial"/>
          <w:sz w:val="24"/>
          <w:szCs w:val="24"/>
          <w:lang w:val="es-ES"/>
        </w:rPr>
        <w:t>polipropileno atáctico es no cristalino.</w:t>
      </w:r>
      <w:r>
        <w:rPr>
          <w:rFonts w:ascii="Arial" w:hAnsi="Arial" w:cs="Arial"/>
          <w:sz w:val="24"/>
          <w:szCs w:val="24"/>
          <w:lang w:val="es-ES"/>
        </w:rPr>
        <w:t xml:space="preserve"> Una vez más que es razonable la pregunta si o no existen</w:t>
      </w:r>
      <w:r w:rsidRPr="0049430A">
        <w:rPr>
          <w:rFonts w:ascii="Arial" w:hAnsi="Arial" w:cs="Arial"/>
          <w:sz w:val="24"/>
          <w:szCs w:val="24"/>
          <w:lang w:val="es-ES"/>
        </w:rPr>
        <w:t xml:space="preserve"> diferencias espectrales IR</w:t>
      </w:r>
      <w:r>
        <w:rPr>
          <w:rFonts w:ascii="Arial" w:hAnsi="Arial" w:cs="Arial"/>
          <w:sz w:val="24"/>
          <w:szCs w:val="24"/>
          <w:lang w:val="es-ES"/>
        </w:rPr>
        <w:t>, las cuales son observadas surgen debido a la</w:t>
      </w:r>
      <w:r w:rsidRPr="0049430A">
        <w:rPr>
          <w:rFonts w:ascii="Arial" w:hAnsi="Arial" w:cs="Arial"/>
          <w:sz w:val="24"/>
          <w:szCs w:val="24"/>
          <w:lang w:val="es-ES"/>
        </w:rPr>
        <w:t xml:space="preserve">s diferentes morfologías. </w:t>
      </w:r>
    </w:p>
    <w:p w:rsidR="000603B4" w:rsidRDefault="000603B4" w:rsidP="000603B4">
      <w:pPr>
        <w:widowControl w:val="0"/>
        <w:autoSpaceDE w:val="0"/>
        <w:autoSpaceDN w:val="0"/>
        <w:adjustRightInd w:val="0"/>
        <w:spacing w:line="480" w:lineRule="auto"/>
        <w:ind w:left="426"/>
        <w:jc w:val="both"/>
        <w:rPr>
          <w:rFonts w:ascii="Arial" w:hAnsi="Arial" w:cs="Arial"/>
          <w:sz w:val="24"/>
          <w:szCs w:val="24"/>
          <w:lang w:val="es-ES"/>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lang w:val="es-ES"/>
        </w:rPr>
      </w:pPr>
      <w:r w:rsidRPr="0049430A">
        <w:rPr>
          <w:rFonts w:ascii="Arial" w:hAnsi="Arial" w:cs="Arial"/>
          <w:sz w:val="24"/>
          <w:szCs w:val="24"/>
          <w:lang w:val="es-ES"/>
        </w:rPr>
        <w:t xml:space="preserve">Para que esto sea el caso, sería necesario suponer que se produce en </w:t>
      </w:r>
      <w:r>
        <w:rPr>
          <w:rFonts w:ascii="Arial" w:hAnsi="Arial" w:cs="Arial"/>
          <w:sz w:val="24"/>
          <w:szCs w:val="24"/>
          <w:lang w:val="es-ES"/>
        </w:rPr>
        <w:t xml:space="preserve"> el </w:t>
      </w:r>
      <w:r w:rsidRPr="0049430A">
        <w:rPr>
          <w:rFonts w:ascii="Arial" w:hAnsi="Arial" w:cs="Arial"/>
          <w:sz w:val="24"/>
          <w:szCs w:val="24"/>
          <w:lang w:val="es-ES"/>
        </w:rPr>
        <w:t>significativo acoplamiento intermo</w:t>
      </w:r>
      <w:r>
        <w:rPr>
          <w:rFonts w:ascii="Arial" w:hAnsi="Arial" w:cs="Arial"/>
          <w:sz w:val="24"/>
          <w:szCs w:val="24"/>
          <w:lang w:val="es-ES"/>
        </w:rPr>
        <w:t>lecular. Se puede demostrar, sin embargo, el acoplamiento intermolecular</w:t>
      </w:r>
      <w:r w:rsidRPr="0049430A">
        <w:rPr>
          <w:rFonts w:ascii="Arial" w:hAnsi="Arial" w:cs="Arial"/>
          <w:sz w:val="24"/>
          <w:szCs w:val="24"/>
          <w:lang w:val="es-ES"/>
        </w:rPr>
        <w:t xml:space="preserve"> es leve y sólo se </w:t>
      </w:r>
      <w:r>
        <w:rPr>
          <w:rFonts w:ascii="Arial" w:hAnsi="Arial" w:cs="Arial"/>
          <w:sz w:val="24"/>
          <w:szCs w:val="24"/>
          <w:lang w:val="es-ES"/>
        </w:rPr>
        <w:t>convierte en importante, cuando más de una cadena pasa a través de la celda unitaria</w:t>
      </w:r>
      <w:r w:rsidRPr="0049430A">
        <w:rPr>
          <w:rFonts w:ascii="Arial" w:hAnsi="Arial" w:cs="Arial"/>
          <w:sz w:val="24"/>
          <w:szCs w:val="24"/>
          <w:lang w:val="es-ES"/>
        </w:rPr>
        <w:t xml:space="preserve">. </w:t>
      </w:r>
    </w:p>
    <w:p w:rsidR="000603B4" w:rsidRDefault="000603B4" w:rsidP="000603B4">
      <w:pPr>
        <w:widowControl w:val="0"/>
        <w:autoSpaceDE w:val="0"/>
        <w:autoSpaceDN w:val="0"/>
        <w:adjustRightInd w:val="0"/>
        <w:spacing w:line="480" w:lineRule="auto"/>
        <w:ind w:left="426"/>
        <w:jc w:val="both"/>
        <w:rPr>
          <w:rFonts w:ascii="Arial" w:hAnsi="Arial" w:cs="Arial"/>
          <w:sz w:val="24"/>
          <w:szCs w:val="24"/>
          <w:lang w:val="es-ES"/>
        </w:rPr>
      </w:pPr>
    </w:p>
    <w:p w:rsidR="000603B4" w:rsidRDefault="000603B4" w:rsidP="000603B4">
      <w:pPr>
        <w:widowControl w:val="0"/>
        <w:autoSpaceDE w:val="0"/>
        <w:autoSpaceDN w:val="0"/>
        <w:adjustRightInd w:val="0"/>
        <w:spacing w:line="480" w:lineRule="auto"/>
        <w:ind w:left="426"/>
        <w:jc w:val="both"/>
        <w:rPr>
          <w:rFonts w:ascii="Arial" w:hAnsi="Arial" w:cs="Arial"/>
          <w:sz w:val="24"/>
          <w:szCs w:val="24"/>
          <w:lang w:val="es-ES"/>
        </w:rPr>
      </w:pPr>
      <w:r w:rsidRPr="0049430A">
        <w:rPr>
          <w:rFonts w:ascii="Arial" w:hAnsi="Arial" w:cs="Arial"/>
          <w:sz w:val="24"/>
          <w:szCs w:val="24"/>
          <w:lang w:val="es-ES"/>
        </w:rPr>
        <w:t>En estos casos especiales de acoplamiento entre cadenas</w:t>
      </w:r>
      <w:r>
        <w:rPr>
          <w:rFonts w:ascii="Arial" w:hAnsi="Arial" w:cs="Arial"/>
          <w:sz w:val="24"/>
          <w:szCs w:val="24"/>
          <w:lang w:val="es-ES"/>
        </w:rPr>
        <w:t xml:space="preserve"> adyacentes, puede dar lugar a una d</w:t>
      </w:r>
      <w:r w:rsidRPr="0049430A">
        <w:rPr>
          <w:rFonts w:ascii="Arial" w:hAnsi="Arial" w:cs="Arial"/>
          <w:sz w:val="24"/>
          <w:szCs w:val="24"/>
          <w:lang w:val="es-ES"/>
        </w:rPr>
        <w:t>ivisión</w:t>
      </w:r>
      <w:r>
        <w:rPr>
          <w:rFonts w:ascii="Arial" w:hAnsi="Arial" w:cs="Arial"/>
          <w:sz w:val="24"/>
          <w:szCs w:val="24"/>
          <w:lang w:val="es-ES"/>
        </w:rPr>
        <w:t xml:space="preserve">, debido a los efectos de la </w:t>
      </w:r>
      <w:r w:rsidRPr="0049430A">
        <w:rPr>
          <w:rFonts w:ascii="Arial" w:hAnsi="Arial" w:cs="Arial"/>
          <w:sz w:val="24"/>
          <w:szCs w:val="24"/>
          <w:lang w:val="es-ES"/>
        </w:rPr>
        <w:t>fase y fuera de las vibraciones de la fase, y se denomina división</w:t>
      </w:r>
      <w:r>
        <w:rPr>
          <w:rFonts w:ascii="Arial" w:hAnsi="Arial" w:cs="Arial"/>
          <w:sz w:val="24"/>
          <w:szCs w:val="24"/>
          <w:lang w:val="es-ES"/>
        </w:rPr>
        <w:t xml:space="preserve"> de </w:t>
      </w:r>
      <w:r w:rsidRPr="0049430A">
        <w:rPr>
          <w:rFonts w:ascii="Arial" w:hAnsi="Arial" w:cs="Arial"/>
          <w:sz w:val="24"/>
          <w:szCs w:val="24"/>
          <w:lang w:val="es-ES"/>
        </w:rPr>
        <w:t xml:space="preserve">Davidov. </w:t>
      </w:r>
    </w:p>
    <w:p w:rsidR="000603B4" w:rsidRDefault="000603B4" w:rsidP="000603B4">
      <w:pPr>
        <w:widowControl w:val="0"/>
        <w:autoSpaceDE w:val="0"/>
        <w:autoSpaceDN w:val="0"/>
        <w:adjustRightInd w:val="0"/>
        <w:spacing w:line="480" w:lineRule="auto"/>
        <w:ind w:left="426"/>
        <w:jc w:val="both"/>
        <w:rPr>
          <w:rFonts w:ascii="Arial" w:hAnsi="Arial" w:cs="Arial"/>
          <w:sz w:val="24"/>
          <w:szCs w:val="24"/>
          <w:lang w:val="es-ES"/>
        </w:rPr>
      </w:pPr>
      <w:r w:rsidRPr="0049430A">
        <w:rPr>
          <w:rFonts w:ascii="Arial" w:hAnsi="Arial" w:cs="Arial"/>
          <w:sz w:val="24"/>
          <w:szCs w:val="24"/>
          <w:lang w:val="es-ES"/>
        </w:rPr>
        <w:t>En la mayoría de lo</w:t>
      </w:r>
      <w:r>
        <w:rPr>
          <w:rFonts w:ascii="Arial" w:hAnsi="Arial" w:cs="Arial"/>
          <w:sz w:val="24"/>
          <w:szCs w:val="24"/>
          <w:lang w:val="es-ES"/>
        </w:rPr>
        <w:t>s casos sin embargo, aunque la d</w:t>
      </w:r>
      <w:r w:rsidRPr="0049430A">
        <w:rPr>
          <w:rFonts w:ascii="Arial" w:hAnsi="Arial" w:cs="Arial"/>
          <w:sz w:val="24"/>
          <w:szCs w:val="24"/>
          <w:lang w:val="es-ES"/>
        </w:rPr>
        <w:t>ivisión intermolecular e</w:t>
      </w:r>
      <w:r>
        <w:rPr>
          <w:rFonts w:ascii="Arial" w:hAnsi="Arial" w:cs="Arial"/>
          <w:sz w:val="24"/>
          <w:szCs w:val="24"/>
          <w:lang w:val="es-ES"/>
        </w:rPr>
        <w:t>specífica</w:t>
      </w:r>
      <w:r w:rsidRPr="0049430A">
        <w:rPr>
          <w:rFonts w:ascii="Arial" w:hAnsi="Arial" w:cs="Arial"/>
          <w:sz w:val="24"/>
          <w:szCs w:val="24"/>
          <w:lang w:val="es-ES"/>
        </w:rPr>
        <w:t xml:space="preserve"> ha sido observada a bajas temperaturas, los espec</w:t>
      </w:r>
      <w:r>
        <w:rPr>
          <w:rFonts w:ascii="Arial" w:hAnsi="Arial" w:cs="Arial"/>
          <w:sz w:val="24"/>
          <w:szCs w:val="24"/>
          <w:lang w:val="es-ES"/>
        </w:rPr>
        <w:t>tros de IR pueden ser adecuados</w:t>
      </w:r>
      <w:r w:rsidRPr="0049430A">
        <w:rPr>
          <w:rFonts w:ascii="Arial" w:hAnsi="Arial" w:cs="Arial"/>
          <w:sz w:val="24"/>
          <w:szCs w:val="24"/>
          <w:lang w:val="es-ES"/>
        </w:rPr>
        <w:t xml:space="preserve"> interpretados en términos de conformaciones de cadenas.</w:t>
      </w:r>
    </w:p>
    <w:p w:rsidR="000603B4" w:rsidRPr="0049430A" w:rsidRDefault="000603B4" w:rsidP="000603B4">
      <w:pPr>
        <w:widowControl w:val="0"/>
        <w:autoSpaceDE w:val="0"/>
        <w:autoSpaceDN w:val="0"/>
        <w:adjustRightInd w:val="0"/>
        <w:spacing w:line="480" w:lineRule="auto"/>
        <w:ind w:left="426"/>
        <w:jc w:val="both"/>
        <w:rPr>
          <w:rFonts w:ascii="Arial" w:hAnsi="Arial" w:cs="Arial"/>
          <w:sz w:val="24"/>
          <w:szCs w:val="24"/>
          <w:lang w:val="es-ES"/>
        </w:rPr>
      </w:pPr>
    </w:p>
    <w:p w:rsidR="000603B4" w:rsidRPr="0049430A" w:rsidRDefault="000603B4" w:rsidP="000603B4">
      <w:pPr>
        <w:widowControl w:val="0"/>
        <w:autoSpaceDE w:val="0"/>
        <w:autoSpaceDN w:val="0"/>
        <w:adjustRightInd w:val="0"/>
        <w:spacing w:line="240" w:lineRule="auto"/>
        <w:ind w:left="426"/>
        <w:jc w:val="center"/>
        <w:rPr>
          <w:rFonts w:ascii="Arial" w:hAnsi="Arial" w:cs="Arial"/>
          <w:b/>
          <w:sz w:val="32"/>
          <w:szCs w:val="32"/>
          <w:lang w:val="es-ES"/>
        </w:rPr>
      </w:pPr>
      <w:r w:rsidRPr="0049430A">
        <w:rPr>
          <w:rFonts w:ascii="Arial" w:hAnsi="Arial" w:cs="Arial"/>
          <w:b/>
          <w:sz w:val="32"/>
          <w:szCs w:val="32"/>
          <w:lang w:val="es-ES"/>
        </w:rPr>
        <w:t>2.5 Mezclas de polímeros reciclados, compuestos y nanocompuestos.</w:t>
      </w:r>
    </w:p>
    <w:p w:rsidR="000603B4" w:rsidRPr="0049430A" w:rsidRDefault="000603B4" w:rsidP="000603B4">
      <w:pPr>
        <w:widowControl w:val="0"/>
        <w:autoSpaceDE w:val="0"/>
        <w:autoSpaceDN w:val="0"/>
        <w:adjustRightInd w:val="0"/>
        <w:spacing w:line="240" w:lineRule="auto"/>
        <w:ind w:left="426"/>
        <w:jc w:val="both"/>
        <w:rPr>
          <w:rFonts w:ascii="Arial" w:hAnsi="Arial" w:cs="Arial"/>
          <w:b/>
          <w:sz w:val="32"/>
          <w:szCs w:val="32"/>
          <w:lang w:val="es-ES"/>
        </w:rPr>
      </w:pPr>
    </w:p>
    <w:p w:rsidR="000603B4" w:rsidRDefault="000603B4" w:rsidP="000603B4">
      <w:pPr>
        <w:pStyle w:val="NormalWeb"/>
        <w:spacing w:line="480" w:lineRule="auto"/>
        <w:ind w:left="426"/>
        <w:jc w:val="both"/>
        <w:rPr>
          <w:rFonts w:ascii="Arial" w:hAnsi="Arial" w:cs="Arial"/>
          <w:lang w:val="es-ES"/>
        </w:rPr>
      </w:pPr>
      <w:r w:rsidRPr="00E060F9">
        <w:rPr>
          <w:rFonts w:ascii="Arial" w:hAnsi="Arial" w:cs="Arial"/>
          <w:lang w:val="es-ES"/>
        </w:rPr>
        <w:t xml:space="preserve">Los </w:t>
      </w:r>
      <w:r w:rsidRPr="00E060F9">
        <w:rPr>
          <w:rFonts w:ascii="Arial" w:hAnsi="Arial" w:cs="Arial"/>
          <w:bCs/>
          <w:lang w:val="es-ES"/>
        </w:rPr>
        <w:t>compuestos de Madera y plástico</w:t>
      </w:r>
      <w:r w:rsidRPr="00E060F9">
        <w:rPr>
          <w:rFonts w:ascii="Arial" w:hAnsi="Arial" w:cs="Arial"/>
          <w:lang w:val="es-ES"/>
        </w:rPr>
        <w:t xml:space="preserve">, llamados así por </w:t>
      </w:r>
      <w:r w:rsidRPr="005F4F7F">
        <w:rPr>
          <w:rFonts w:ascii="Arial" w:hAnsi="Arial" w:cs="Arial"/>
          <w:lang w:val="es-ES"/>
        </w:rPr>
        <w:t xml:space="preserve">su traducción del inglés </w:t>
      </w:r>
      <w:r w:rsidRPr="005F4F7F">
        <w:rPr>
          <w:rFonts w:ascii="Arial" w:hAnsi="Arial" w:cs="Arial"/>
          <w:i/>
          <w:iCs/>
          <w:lang w:val="es-ES"/>
        </w:rPr>
        <w:t>Wood-Plastic-Composites (WPC)</w:t>
      </w:r>
      <w:r w:rsidRPr="005F4F7F">
        <w:rPr>
          <w:rFonts w:ascii="Arial" w:hAnsi="Arial" w:cs="Arial"/>
          <w:lang w:val="es-ES"/>
        </w:rPr>
        <w:t>, son mezclas físicas hechas a temperaturas en las cuales el</w:t>
      </w:r>
      <w:r w:rsidRPr="001D10A2">
        <w:rPr>
          <w:rFonts w:ascii="Arial" w:hAnsi="Arial" w:cs="Arial"/>
          <w:lang w:val="es-ES"/>
        </w:rPr>
        <w:t xml:space="preserve"> </w:t>
      </w:r>
      <w:hyperlink r:id="rId160" w:tooltip="Polímero" w:history="1">
        <w:r w:rsidRPr="001D10A2">
          <w:rPr>
            <w:rStyle w:val="Hipervnculo"/>
            <w:rFonts w:ascii="Arial" w:hAnsi="Arial" w:cs="Arial"/>
            <w:color w:val="auto"/>
            <w:u w:val="none"/>
            <w:lang w:val="es-ES"/>
          </w:rPr>
          <w:t>polímero</w:t>
        </w:r>
      </w:hyperlink>
      <w:r w:rsidRPr="005F4F7F">
        <w:rPr>
          <w:rFonts w:ascii="Arial" w:hAnsi="Arial" w:cs="Arial"/>
          <w:lang w:val="es-ES"/>
        </w:rPr>
        <w:t xml:space="preserve"> está reblandecido, arriba de Tg y Tm.</w:t>
      </w:r>
      <w:r>
        <w:rPr>
          <w:rFonts w:ascii="Arial" w:hAnsi="Arial" w:cs="Arial"/>
          <w:b/>
          <w:lang w:val="es-ES"/>
        </w:rPr>
        <w:t xml:space="preserve"> </w:t>
      </w:r>
      <w:r>
        <w:rPr>
          <w:rFonts w:ascii="Arial" w:hAnsi="Arial" w:cs="Arial"/>
          <w:lang w:val="es-ES"/>
        </w:rPr>
        <w:t>[7</w:t>
      </w:r>
      <w:r w:rsidRPr="00E060F9">
        <w:rPr>
          <w:rFonts w:ascii="Arial" w:hAnsi="Arial" w:cs="Arial"/>
          <w:lang w:val="es-ES"/>
        </w:rPr>
        <w:t>].</w:t>
      </w:r>
    </w:p>
    <w:p w:rsidR="000603B4" w:rsidRPr="005F4F7F" w:rsidRDefault="000603B4" w:rsidP="000603B4">
      <w:pPr>
        <w:pStyle w:val="NormalWeb"/>
        <w:spacing w:line="480" w:lineRule="auto"/>
        <w:ind w:left="426"/>
        <w:jc w:val="both"/>
        <w:rPr>
          <w:rFonts w:ascii="Arial" w:hAnsi="Arial" w:cs="Arial"/>
          <w:lang w:val="es-ES"/>
        </w:rPr>
      </w:pPr>
    </w:p>
    <w:p w:rsidR="000603B4" w:rsidRPr="005F4F7F" w:rsidRDefault="000603B4" w:rsidP="000603B4">
      <w:pPr>
        <w:pStyle w:val="NormalWeb"/>
        <w:spacing w:line="480" w:lineRule="auto"/>
        <w:ind w:left="426"/>
        <w:jc w:val="both"/>
        <w:rPr>
          <w:rFonts w:ascii="Arial" w:hAnsi="Arial" w:cs="Arial"/>
          <w:lang w:val="es-ES"/>
        </w:rPr>
      </w:pPr>
      <w:r w:rsidRPr="005F4F7F">
        <w:rPr>
          <w:rFonts w:ascii="Arial" w:hAnsi="Arial" w:cs="Arial"/>
          <w:lang w:val="es-ES"/>
        </w:rPr>
        <w:t>Los polímeros utilizados para este tipo de compuestos son:</w:t>
      </w:r>
    </w:p>
    <w:p w:rsidR="000603B4" w:rsidRPr="001D10A2" w:rsidRDefault="000603B4" w:rsidP="000603B4">
      <w:pPr>
        <w:numPr>
          <w:ilvl w:val="0"/>
          <w:numId w:val="12"/>
        </w:numPr>
        <w:spacing w:before="100" w:beforeAutospacing="1" w:after="100" w:afterAutospacing="1" w:line="480" w:lineRule="auto"/>
        <w:ind w:left="426" w:firstLine="0"/>
        <w:jc w:val="both"/>
        <w:rPr>
          <w:rFonts w:ascii="Arial" w:hAnsi="Arial" w:cs="Arial"/>
          <w:sz w:val="24"/>
          <w:szCs w:val="24"/>
          <w:lang w:val="es-ES"/>
        </w:rPr>
      </w:pPr>
      <w:hyperlink r:id="rId161" w:tooltip="Polietileno" w:history="1">
        <w:r w:rsidRPr="001D10A2">
          <w:rPr>
            <w:rStyle w:val="Hipervnculo"/>
            <w:rFonts w:ascii="Arial" w:hAnsi="Arial" w:cs="Arial"/>
            <w:color w:val="auto"/>
            <w:sz w:val="24"/>
            <w:szCs w:val="24"/>
            <w:u w:val="none"/>
            <w:lang w:val="es-ES"/>
          </w:rPr>
          <w:t>Polietileno</w:t>
        </w:r>
      </w:hyperlink>
      <w:r w:rsidRPr="001D10A2">
        <w:rPr>
          <w:rFonts w:ascii="Arial" w:hAnsi="Arial" w:cs="Arial"/>
          <w:sz w:val="24"/>
          <w:szCs w:val="24"/>
          <w:lang w:val="es-ES"/>
        </w:rPr>
        <w:t xml:space="preserve"> </w:t>
      </w:r>
    </w:p>
    <w:p w:rsidR="000603B4" w:rsidRPr="001D10A2" w:rsidRDefault="000603B4" w:rsidP="000603B4">
      <w:pPr>
        <w:numPr>
          <w:ilvl w:val="0"/>
          <w:numId w:val="12"/>
        </w:numPr>
        <w:spacing w:before="100" w:beforeAutospacing="1" w:after="100" w:afterAutospacing="1" w:line="480" w:lineRule="auto"/>
        <w:ind w:left="426" w:firstLine="0"/>
        <w:jc w:val="both"/>
        <w:rPr>
          <w:rFonts w:ascii="Arial" w:hAnsi="Arial" w:cs="Arial"/>
          <w:sz w:val="24"/>
          <w:szCs w:val="24"/>
          <w:lang w:val="es-ES"/>
        </w:rPr>
      </w:pPr>
      <w:hyperlink r:id="rId162" w:tooltip="Polipropileno" w:history="1">
        <w:r w:rsidRPr="001D10A2">
          <w:rPr>
            <w:rStyle w:val="Hipervnculo"/>
            <w:rFonts w:ascii="Arial" w:hAnsi="Arial" w:cs="Arial"/>
            <w:color w:val="auto"/>
            <w:sz w:val="24"/>
            <w:szCs w:val="24"/>
            <w:u w:val="none"/>
            <w:lang w:val="es-ES"/>
          </w:rPr>
          <w:t>Polipropileno</w:t>
        </w:r>
      </w:hyperlink>
      <w:r w:rsidRPr="001D10A2">
        <w:rPr>
          <w:rFonts w:ascii="Arial" w:hAnsi="Arial" w:cs="Arial"/>
          <w:sz w:val="24"/>
          <w:szCs w:val="24"/>
          <w:lang w:val="es-ES"/>
        </w:rPr>
        <w:t xml:space="preserve"> </w:t>
      </w:r>
    </w:p>
    <w:p w:rsidR="000603B4" w:rsidRPr="001D10A2" w:rsidRDefault="000603B4" w:rsidP="000603B4">
      <w:pPr>
        <w:numPr>
          <w:ilvl w:val="0"/>
          <w:numId w:val="12"/>
        </w:numPr>
        <w:spacing w:before="100" w:beforeAutospacing="1" w:after="100" w:afterAutospacing="1" w:line="480" w:lineRule="auto"/>
        <w:ind w:left="426" w:firstLine="0"/>
        <w:jc w:val="both"/>
        <w:rPr>
          <w:rFonts w:ascii="Arial" w:hAnsi="Arial" w:cs="Arial"/>
          <w:sz w:val="24"/>
          <w:szCs w:val="24"/>
          <w:lang w:val="es-ES"/>
        </w:rPr>
      </w:pPr>
      <w:hyperlink r:id="rId163" w:tooltip="Poliuretano" w:history="1">
        <w:r w:rsidRPr="001D10A2">
          <w:rPr>
            <w:rStyle w:val="Hipervnculo"/>
            <w:rFonts w:ascii="Arial" w:hAnsi="Arial" w:cs="Arial"/>
            <w:color w:val="auto"/>
            <w:sz w:val="24"/>
            <w:szCs w:val="24"/>
            <w:u w:val="none"/>
            <w:lang w:val="es-ES"/>
          </w:rPr>
          <w:t>Poliuretano</w:t>
        </w:r>
      </w:hyperlink>
      <w:r w:rsidRPr="001D10A2">
        <w:rPr>
          <w:rFonts w:ascii="Arial" w:hAnsi="Arial" w:cs="Arial"/>
          <w:sz w:val="24"/>
          <w:szCs w:val="24"/>
          <w:lang w:val="es-ES"/>
        </w:rPr>
        <w:t xml:space="preserve"> </w:t>
      </w:r>
    </w:p>
    <w:p w:rsidR="000603B4" w:rsidRPr="001D10A2" w:rsidRDefault="000603B4" w:rsidP="000603B4">
      <w:pPr>
        <w:numPr>
          <w:ilvl w:val="0"/>
          <w:numId w:val="12"/>
        </w:numPr>
        <w:spacing w:before="100" w:beforeAutospacing="1" w:after="100" w:afterAutospacing="1" w:line="480" w:lineRule="auto"/>
        <w:ind w:left="426" w:firstLine="0"/>
        <w:jc w:val="both"/>
        <w:rPr>
          <w:rFonts w:ascii="Arial" w:hAnsi="Arial" w:cs="Arial"/>
          <w:sz w:val="24"/>
          <w:szCs w:val="24"/>
          <w:lang w:val="es-ES"/>
        </w:rPr>
      </w:pPr>
      <w:hyperlink r:id="rId164" w:tooltip="Policloruro de vinilo" w:history="1">
        <w:r w:rsidRPr="001D10A2">
          <w:rPr>
            <w:rStyle w:val="Hipervnculo"/>
            <w:rFonts w:ascii="Arial" w:hAnsi="Arial" w:cs="Arial"/>
            <w:color w:val="auto"/>
            <w:sz w:val="24"/>
            <w:szCs w:val="24"/>
            <w:u w:val="none"/>
            <w:lang w:val="es-ES"/>
          </w:rPr>
          <w:t>Policloruro de vinilo</w:t>
        </w:r>
      </w:hyperlink>
      <w:r w:rsidRPr="001D10A2">
        <w:rPr>
          <w:rFonts w:ascii="Arial" w:hAnsi="Arial" w:cs="Arial"/>
          <w:sz w:val="24"/>
          <w:szCs w:val="24"/>
          <w:lang w:val="es-ES"/>
        </w:rPr>
        <w:t xml:space="preserve"> </w:t>
      </w:r>
    </w:p>
    <w:p w:rsidR="000603B4" w:rsidRDefault="000603B4" w:rsidP="000603B4">
      <w:pPr>
        <w:spacing w:before="100" w:beforeAutospacing="1" w:after="100" w:afterAutospacing="1" w:line="480" w:lineRule="auto"/>
        <w:ind w:left="426"/>
        <w:jc w:val="both"/>
        <w:rPr>
          <w:rFonts w:ascii="Arial" w:hAnsi="Arial" w:cs="Arial"/>
          <w:sz w:val="24"/>
          <w:szCs w:val="24"/>
          <w:lang w:val="es-ES"/>
        </w:rPr>
      </w:pPr>
    </w:p>
    <w:p w:rsidR="000603B4" w:rsidRDefault="000603B4" w:rsidP="000603B4">
      <w:pPr>
        <w:pStyle w:val="NormalWeb"/>
        <w:spacing w:line="480" w:lineRule="auto"/>
        <w:ind w:left="426"/>
        <w:jc w:val="both"/>
        <w:rPr>
          <w:rFonts w:ascii="Arial" w:hAnsi="Arial" w:cs="Arial"/>
          <w:lang w:val="es-ES"/>
        </w:rPr>
      </w:pPr>
      <w:r w:rsidRPr="006659E9">
        <w:rPr>
          <w:rFonts w:ascii="Arial" w:hAnsi="Arial" w:cs="Arial"/>
          <w:lang w:val="es-ES"/>
        </w:rPr>
        <w:t>Los compuestos de madera y plástico se vieron por primera vez en EEUU durante la década de los años 60, principalmente en aplicaciones de marcos de ventanas y puertas, la industria de las ventanas y puertas, que tiene experiencia con materiales de madera, plástico y aluminio, buscó la forma de utilizar ma</w:t>
      </w:r>
      <w:r>
        <w:rPr>
          <w:rFonts w:ascii="Arial" w:hAnsi="Arial" w:cs="Arial"/>
          <w:lang w:val="es-ES"/>
        </w:rPr>
        <w:t>t</w:t>
      </w:r>
      <w:r w:rsidRPr="006659E9">
        <w:rPr>
          <w:rFonts w:ascii="Arial" w:hAnsi="Arial" w:cs="Arial"/>
          <w:lang w:val="es-ES"/>
        </w:rPr>
        <w:t xml:space="preserve">eriales más económicos, de allí que el </w:t>
      </w:r>
      <w:hyperlink r:id="rId165" w:tooltip="Aserrín" w:history="1">
        <w:r w:rsidRPr="001D10A2">
          <w:rPr>
            <w:rStyle w:val="Hipervnculo"/>
            <w:rFonts w:ascii="Arial" w:hAnsi="Arial" w:cs="Arial"/>
            <w:color w:val="auto"/>
            <w:u w:val="none"/>
            <w:lang w:val="es-ES"/>
          </w:rPr>
          <w:t>aserrín</w:t>
        </w:r>
      </w:hyperlink>
      <w:r w:rsidRPr="001D10A2">
        <w:rPr>
          <w:rFonts w:ascii="Arial" w:hAnsi="Arial" w:cs="Arial"/>
          <w:lang w:val="es-ES"/>
        </w:rPr>
        <w:t xml:space="preserve"> p</w:t>
      </w:r>
      <w:r w:rsidRPr="006659E9">
        <w:rPr>
          <w:rFonts w:ascii="Arial" w:hAnsi="Arial" w:cs="Arial"/>
          <w:lang w:val="es-ES"/>
        </w:rPr>
        <w:t>arecía un material tanto ligero como barato.</w:t>
      </w:r>
    </w:p>
    <w:p w:rsidR="000603B4" w:rsidRPr="006659E9" w:rsidRDefault="000603B4" w:rsidP="000603B4">
      <w:pPr>
        <w:pStyle w:val="NormalWeb"/>
        <w:spacing w:line="480" w:lineRule="auto"/>
        <w:ind w:left="426"/>
        <w:jc w:val="both"/>
        <w:rPr>
          <w:rFonts w:ascii="Arial" w:hAnsi="Arial" w:cs="Arial"/>
          <w:lang w:val="es-ES"/>
        </w:rPr>
      </w:pPr>
    </w:p>
    <w:p w:rsidR="000603B4" w:rsidRDefault="000603B4" w:rsidP="000603B4">
      <w:pPr>
        <w:pStyle w:val="NormalWeb"/>
        <w:spacing w:line="480" w:lineRule="auto"/>
        <w:ind w:left="426"/>
        <w:jc w:val="both"/>
        <w:rPr>
          <w:rFonts w:ascii="Arial" w:hAnsi="Arial" w:cs="Arial"/>
          <w:lang w:val="es-ES"/>
        </w:rPr>
      </w:pPr>
      <w:r w:rsidRPr="006659E9">
        <w:rPr>
          <w:rFonts w:ascii="Arial" w:hAnsi="Arial" w:cs="Arial"/>
          <w:lang w:val="es-ES"/>
        </w:rPr>
        <w:t xml:space="preserve">El país con mayor producción de este material es </w:t>
      </w:r>
      <w:hyperlink r:id="rId166" w:tooltip="Estados Unidos de América" w:history="1">
        <w:r w:rsidRPr="001D10A2">
          <w:rPr>
            <w:rStyle w:val="Hipervnculo"/>
            <w:rFonts w:ascii="Arial" w:hAnsi="Arial" w:cs="Arial"/>
            <w:color w:val="auto"/>
            <w:u w:val="none"/>
            <w:lang w:val="es-ES"/>
          </w:rPr>
          <w:t>Estados Unidos de América</w:t>
        </w:r>
      </w:hyperlink>
      <w:r w:rsidRPr="001D10A2">
        <w:rPr>
          <w:rFonts w:ascii="Arial" w:hAnsi="Arial" w:cs="Arial"/>
          <w:lang w:val="es-ES"/>
        </w:rPr>
        <w:t xml:space="preserve">, aunque en </w:t>
      </w:r>
      <w:hyperlink r:id="rId167" w:tooltip="Europa" w:history="1">
        <w:r w:rsidRPr="001D10A2">
          <w:rPr>
            <w:rStyle w:val="Hipervnculo"/>
            <w:rFonts w:ascii="Arial" w:hAnsi="Arial" w:cs="Arial"/>
            <w:color w:val="auto"/>
            <w:u w:val="none"/>
            <w:lang w:val="es-ES"/>
          </w:rPr>
          <w:t>Europa</w:t>
        </w:r>
      </w:hyperlink>
      <w:r w:rsidRPr="001D10A2">
        <w:rPr>
          <w:rFonts w:ascii="Arial" w:hAnsi="Arial" w:cs="Arial"/>
          <w:lang w:val="es-ES"/>
        </w:rPr>
        <w:t xml:space="preserve"> su investigación y desarrollo ha aumentado en los últimos años, debido a que el uso de este tipo de materiales puede disminuir costos ya que se aprovecha todo el desperdicio de </w:t>
      </w:r>
      <w:hyperlink r:id="rId168" w:tooltip="Madera" w:history="1">
        <w:r w:rsidRPr="001D10A2">
          <w:rPr>
            <w:rStyle w:val="Hipervnculo"/>
            <w:rFonts w:ascii="Arial" w:hAnsi="Arial" w:cs="Arial"/>
            <w:color w:val="auto"/>
            <w:u w:val="none"/>
            <w:lang w:val="es-ES"/>
          </w:rPr>
          <w:t>madera</w:t>
        </w:r>
      </w:hyperlink>
      <w:r w:rsidRPr="001D10A2">
        <w:rPr>
          <w:rFonts w:ascii="Arial" w:hAnsi="Arial" w:cs="Arial"/>
          <w:lang w:val="es-ES"/>
        </w:rPr>
        <w:t xml:space="preserve"> y madera reciclada. La densidad del material se puede controlar por medio </w:t>
      </w:r>
      <w:r w:rsidRPr="006659E9">
        <w:rPr>
          <w:rFonts w:ascii="Arial" w:hAnsi="Arial" w:cs="Arial"/>
          <w:lang w:val="es-ES"/>
        </w:rPr>
        <w:t>de espumantes o por el tipo de proceso.</w:t>
      </w:r>
    </w:p>
    <w:p w:rsidR="000603B4" w:rsidRPr="006659E9" w:rsidRDefault="000603B4" w:rsidP="000603B4">
      <w:pPr>
        <w:pStyle w:val="NormalWeb"/>
        <w:spacing w:line="480" w:lineRule="auto"/>
        <w:ind w:left="426"/>
        <w:jc w:val="both"/>
        <w:rPr>
          <w:rFonts w:ascii="Arial" w:hAnsi="Arial" w:cs="Arial"/>
          <w:lang w:val="es-ES"/>
        </w:rPr>
      </w:pPr>
    </w:p>
    <w:p w:rsidR="000603B4" w:rsidRDefault="000603B4" w:rsidP="000603B4">
      <w:pPr>
        <w:pStyle w:val="NormalWeb"/>
        <w:spacing w:line="480" w:lineRule="auto"/>
        <w:ind w:left="426"/>
        <w:jc w:val="both"/>
        <w:rPr>
          <w:rFonts w:ascii="Arial" w:hAnsi="Arial" w:cs="Arial"/>
          <w:lang w:val="es-ES"/>
        </w:rPr>
      </w:pPr>
      <w:r w:rsidRPr="006659E9">
        <w:rPr>
          <w:rFonts w:ascii="Arial" w:hAnsi="Arial" w:cs="Arial"/>
          <w:lang w:val="es-ES"/>
        </w:rPr>
        <w:t xml:space="preserve">Los compuestos de madera y plástico han aumentado sus ventas siendo exitosos en el mercado de decking y cercas en los Estados Unidos bajo marcas como </w:t>
      </w:r>
      <w:hyperlink r:id="rId169" w:tooltip="http://www.practiwood.com" w:history="1">
        <w:r w:rsidRPr="000603B4">
          <w:rPr>
            <w:rStyle w:val="Hipervnculo"/>
            <w:rFonts w:ascii="Arial" w:hAnsi="Arial" w:cs="Arial"/>
            <w:color w:val="auto"/>
            <w:u w:val="none"/>
            <w:lang w:val="es-ES"/>
          </w:rPr>
          <w:t>Practiwood</w:t>
        </w:r>
      </w:hyperlink>
      <w:r w:rsidRPr="000603B4">
        <w:rPr>
          <w:rFonts w:ascii="Arial" w:hAnsi="Arial" w:cs="Arial"/>
          <w:lang w:val="es-ES"/>
        </w:rPr>
        <w:t xml:space="preserve"> </w:t>
      </w:r>
      <w:hyperlink r:id="rId170" w:tooltip="http://www.newtechwood.com" w:history="1">
        <w:r w:rsidRPr="000603B4">
          <w:rPr>
            <w:rStyle w:val="Hipervnculo"/>
            <w:rFonts w:ascii="Arial" w:hAnsi="Arial" w:cs="Arial"/>
            <w:color w:val="auto"/>
            <w:u w:val="none"/>
            <w:lang w:val="es-ES"/>
          </w:rPr>
          <w:t>NewTech</w:t>
        </w:r>
      </w:hyperlink>
      <w:r w:rsidRPr="000603B4">
        <w:rPr>
          <w:rFonts w:ascii="Arial" w:hAnsi="Arial" w:cs="Arial"/>
          <w:lang w:val="es-ES"/>
        </w:rPr>
        <w:t>,</w:t>
      </w:r>
      <w:r w:rsidRPr="006659E9">
        <w:rPr>
          <w:rFonts w:ascii="Arial" w:hAnsi="Arial" w:cs="Arial"/>
          <w:lang w:val="es-ES"/>
        </w:rPr>
        <w:t xml:space="preserve"> Trex, TimberTech, y LP Weatherbest. En Alemania, estos compuestos han sido aplicados en la industria automotriz.</w:t>
      </w:r>
    </w:p>
    <w:p w:rsidR="000603B4" w:rsidRDefault="000603B4" w:rsidP="000603B4">
      <w:pPr>
        <w:pStyle w:val="NormalWeb"/>
        <w:spacing w:line="480" w:lineRule="auto"/>
        <w:ind w:left="426"/>
        <w:jc w:val="both"/>
        <w:rPr>
          <w:rFonts w:ascii="Arial" w:hAnsi="Arial" w:cs="Arial"/>
          <w:lang w:val="es-ES"/>
        </w:rPr>
      </w:pPr>
      <w:r w:rsidRPr="006659E9">
        <w:rPr>
          <w:rFonts w:ascii="Arial" w:hAnsi="Arial" w:cs="Arial"/>
          <w:lang w:val="es-ES"/>
        </w:rPr>
        <w:t xml:space="preserve">El principal problema de estos compuestos es la temperatura de proceso que, en general, no debe sobrepasar los 190°C. Otro problema es la humedad de la madera, la cual no es compatible con la mayoría de polímeros y en algunos casos puede originar degradación y pérdida de propiedades físicas por </w:t>
      </w:r>
      <w:hyperlink r:id="rId171" w:tooltip="Despolimerización" w:history="1">
        <w:r w:rsidRPr="000603B4">
          <w:rPr>
            <w:rStyle w:val="Hipervnculo"/>
            <w:rFonts w:ascii="Arial" w:hAnsi="Arial" w:cs="Arial"/>
            <w:color w:val="auto"/>
            <w:u w:val="none"/>
            <w:lang w:val="es-ES"/>
          </w:rPr>
          <w:t>despolimerización</w:t>
        </w:r>
      </w:hyperlink>
      <w:r w:rsidRPr="000603B4">
        <w:rPr>
          <w:rFonts w:ascii="Arial" w:hAnsi="Arial" w:cs="Arial"/>
          <w:lang w:val="es-ES"/>
        </w:rPr>
        <w:t>.</w:t>
      </w:r>
    </w:p>
    <w:p w:rsidR="000603B4" w:rsidRDefault="000603B4" w:rsidP="000603B4">
      <w:pPr>
        <w:pStyle w:val="NormalWeb"/>
        <w:spacing w:line="480" w:lineRule="auto"/>
        <w:ind w:left="426"/>
        <w:jc w:val="both"/>
        <w:rPr>
          <w:rFonts w:ascii="Arial" w:hAnsi="Arial" w:cs="Arial"/>
          <w:lang w:val="es-ES"/>
        </w:rPr>
      </w:pPr>
    </w:p>
    <w:p w:rsidR="000603B4" w:rsidRDefault="000603B4" w:rsidP="000603B4">
      <w:pPr>
        <w:pStyle w:val="NormalWeb"/>
        <w:spacing w:line="480" w:lineRule="auto"/>
        <w:ind w:left="426"/>
        <w:jc w:val="both"/>
        <w:rPr>
          <w:rFonts w:ascii="Arial" w:hAnsi="Arial" w:cs="Arial"/>
          <w:lang w:val="es-ES"/>
        </w:rPr>
      </w:pPr>
      <w:r w:rsidRPr="006659E9">
        <w:rPr>
          <w:rFonts w:ascii="Arial" w:hAnsi="Arial" w:cs="Arial"/>
          <w:lang w:val="es-ES"/>
        </w:rPr>
        <w:t xml:space="preserve">Los equipos utilizados para extruir este material están comúnmente equipados con husillos dobles para </w:t>
      </w:r>
      <w:hyperlink r:id="rId172" w:tooltip="Extrusión" w:history="1">
        <w:r w:rsidRPr="000603B4">
          <w:rPr>
            <w:rStyle w:val="Hipervnculo"/>
            <w:rFonts w:ascii="Arial" w:hAnsi="Arial" w:cs="Arial"/>
            <w:color w:val="auto"/>
            <w:u w:val="none"/>
            <w:lang w:val="es-ES"/>
          </w:rPr>
          <w:t>extrusión</w:t>
        </w:r>
      </w:hyperlink>
      <w:r w:rsidRPr="006659E9">
        <w:rPr>
          <w:rFonts w:ascii="Arial" w:hAnsi="Arial" w:cs="Arial"/>
          <w:lang w:val="es-ES"/>
        </w:rPr>
        <w:t xml:space="preserve">. Para </w:t>
      </w:r>
      <w:hyperlink r:id="rId173" w:tooltip="Moldeo por inyección" w:history="1">
        <w:r w:rsidRPr="000603B4">
          <w:rPr>
            <w:rStyle w:val="Hipervnculo"/>
            <w:rFonts w:ascii="Arial" w:hAnsi="Arial" w:cs="Arial"/>
            <w:color w:val="auto"/>
            <w:u w:val="none"/>
            <w:lang w:val="es-ES"/>
          </w:rPr>
          <w:t>inyección</w:t>
        </w:r>
      </w:hyperlink>
      <w:r w:rsidRPr="006659E9">
        <w:rPr>
          <w:rFonts w:ascii="Arial" w:hAnsi="Arial" w:cs="Arial"/>
          <w:lang w:val="es-ES"/>
        </w:rPr>
        <w:t xml:space="preserve"> la tecnología tiene pocos desarrollos. Otros procesos son compresión, </w:t>
      </w:r>
      <w:hyperlink r:id="rId174" w:tooltip="Termoconformado" w:history="1">
        <w:r w:rsidRPr="000603B4">
          <w:rPr>
            <w:rStyle w:val="Hipervnculo"/>
            <w:rFonts w:ascii="Arial" w:hAnsi="Arial" w:cs="Arial"/>
            <w:color w:val="auto"/>
            <w:u w:val="none"/>
            <w:lang w:val="es-ES"/>
          </w:rPr>
          <w:t>termoconformado</w:t>
        </w:r>
      </w:hyperlink>
      <w:r w:rsidRPr="000603B4">
        <w:rPr>
          <w:rFonts w:ascii="Arial" w:hAnsi="Arial" w:cs="Arial"/>
          <w:lang w:val="es-ES"/>
        </w:rPr>
        <w:t>.</w:t>
      </w:r>
    </w:p>
    <w:p w:rsidR="000603B4" w:rsidRDefault="000603B4" w:rsidP="000603B4">
      <w:pPr>
        <w:pStyle w:val="NormalWeb"/>
        <w:spacing w:line="480" w:lineRule="auto"/>
        <w:ind w:left="426"/>
        <w:jc w:val="both"/>
        <w:rPr>
          <w:rFonts w:ascii="Arial" w:hAnsi="Arial" w:cs="Arial"/>
          <w:lang w:val="es-ES"/>
        </w:rPr>
      </w:pPr>
    </w:p>
    <w:p w:rsidR="000603B4" w:rsidRDefault="000603B4" w:rsidP="000603B4">
      <w:pPr>
        <w:widowControl w:val="0"/>
        <w:autoSpaceDE w:val="0"/>
        <w:autoSpaceDN w:val="0"/>
        <w:adjustRightInd w:val="0"/>
        <w:spacing w:line="480" w:lineRule="auto"/>
        <w:ind w:left="426"/>
        <w:jc w:val="center"/>
        <w:rPr>
          <w:rFonts w:ascii="Arial" w:hAnsi="Arial" w:cs="Arial"/>
          <w:b/>
          <w:sz w:val="32"/>
          <w:szCs w:val="32"/>
        </w:rPr>
      </w:pPr>
      <w:r>
        <w:rPr>
          <w:rFonts w:ascii="Arial" w:hAnsi="Arial" w:cs="Arial"/>
          <w:b/>
          <w:sz w:val="32"/>
          <w:szCs w:val="32"/>
        </w:rPr>
        <w:t>2.6</w:t>
      </w:r>
      <w:r w:rsidRPr="00D67E51">
        <w:rPr>
          <w:rFonts w:ascii="Arial" w:hAnsi="Arial" w:cs="Arial"/>
          <w:b/>
          <w:sz w:val="32"/>
          <w:szCs w:val="32"/>
        </w:rPr>
        <w:t xml:space="preserve"> Descripción de compuestos de polietileno y carbonato de calcio</w:t>
      </w:r>
      <w:r>
        <w:rPr>
          <w:rFonts w:ascii="Arial" w:hAnsi="Arial" w:cs="Arial"/>
          <w:b/>
          <w:sz w:val="32"/>
          <w:szCs w:val="32"/>
        </w:rPr>
        <w:t>.</w:t>
      </w:r>
    </w:p>
    <w:p w:rsidR="000603B4" w:rsidRDefault="000603B4" w:rsidP="000603B4">
      <w:pPr>
        <w:widowControl w:val="0"/>
        <w:autoSpaceDE w:val="0"/>
        <w:autoSpaceDN w:val="0"/>
        <w:adjustRightInd w:val="0"/>
        <w:spacing w:line="240" w:lineRule="auto"/>
        <w:ind w:left="426"/>
        <w:jc w:val="center"/>
        <w:rPr>
          <w:rFonts w:ascii="Arial" w:hAnsi="Arial" w:cs="Arial"/>
          <w:b/>
          <w:sz w:val="32"/>
          <w:szCs w:val="32"/>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r w:rsidRPr="00E05368">
        <w:rPr>
          <w:rFonts w:ascii="Arial" w:hAnsi="Arial" w:cs="Arial"/>
          <w:sz w:val="24"/>
          <w:szCs w:val="24"/>
          <w:lang w:val="es-ES"/>
        </w:rPr>
        <w:t xml:space="preserve">El </w:t>
      </w:r>
      <w:r w:rsidRPr="00E05368">
        <w:rPr>
          <w:rFonts w:ascii="Arial" w:hAnsi="Arial" w:cs="Arial"/>
          <w:b/>
          <w:bCs/>
          <w:sz w:val="24"/>
          <w:szCs w:val="24"/>
          <w:lang w:val="es-ES"/>
        </w:rPr>
        <w:t>polietileno</w:t>
      </w:r>
      <w:r w:rsidRPr="00E05368">
        <w:rPr>
          <w:rFonts w:ascii="Arial" w:hAnsi="Arial" w:cs="Arial"/>
          <w:sz w:val="24"/>
          <w:szCs w:val="24"/>
          <w:lang w:val="es-ES"/>
        </w:rPr>
        <w:t xml:space="preserve"> es químicamente el </w:t>
      </w:r>
      <w:hyperlink r:id="rId175" w:history="1">
        <w:r w:rsidRPr="00E05368">
          <w:rPr>
            <w:rFonts w:ascii="Arial" w:hAnsi="Arial" w:cs="Arial"/>
            <w:sz w:val="24"/>
            <w:szCs w:val="24"/>
            <w:lang w:val="es-ES"/>
          </w:rPr>
          <w:t>polímero</w:t>
        </w:r>
      </w:hyperlink>
      <w:r w:rsidRPr="00E05368">
        <w:rPr>
          <w:rFonts w:ascii="Arial" w:hAnsi="Arial" w:cs="Arial"/>
          <w:sz w:val="24"/>
          <w:szCs w:val="24"/>
          <w:lang w:val="es-ES"/>
        </w:rPr>
        <w:t xml:space="preserve"> más simple. Se representa con su unidad repetitiva </w:t>
      </w:r>
      <w:r w:rsidRPr="00E05368">
        <w:rPr>
          <w:rFonts w:ascii="Arial" w:hAnsi="Arial" w:cs="Arial"/>
          <w:strike/>
          <w:sz w:val="24"/>
          <w:szCs w:val="24"/>
          <w:lang w:val="es-ES"/>
        </w:rPr>
        <w:t>(</w:t>
      </w:r>
      <w:r w:rsidRPr="00E05368">
        <w:rPr>
          <w:rFonts w:ascii="Arial" w:hAnsi="Arial" w:cs="Arial"/>
          <w:sz w:val="24"/>
          <w:szCs w:val="24"/>
          <w:lang w:val="es-ES"/>
        </w:rPr>
        <w:t>CH</w:t>
      </w:r>
      <w:r w:rsidRPr="00E05368">
        <w:rPr>
          <w:rFonts w:ascii="Arial" w:hAnsi="Arial" w:cs="Arial"/>
          <w:sz w:val="24"/>
          <w:szCs w:val="24"/>
          <w:vertAlign w:val="subscript"/>
          <w:lang w:val="es-ES"/>
        </w:rPr>
        <w:t>2</w:t>
      </w:r>
      <w:r w:rsidRPr="00E05368">
        <w:rPr>
          <w:rFonts w:ascii="Arial" w:hAnsi="Arial" w:cs="Arial"/>
          <w:sz w:val="24"/>
          <w:szCs w:val="24"/>
          <w:lang w:val="es-ES"/>
        </w:rPr>
        <w:t>-CH</w:t>
      </w:r>
      <w:r w:rsidRPr="00E05368">
        <w:rPr>
          <w:rFonts w:ascii="Arial" w:hAnsi="Arial" w:cs="Arial"/>
          <w:sz w:val="24"/>
          <w:szCs w:val="24"/>
          <w:vertAlign w:val="subscript"/>
          <w:lang w:val="es-ES"/>
        </w:rPr>
        <w:t>2</w:t>
      </w:r>
      <w:r w:rsidRPr="00E05368">
        <w:rPr>
          <w:rFonts w:ascii="Arial" w:hAnsi="Arial" w:cs="Arial"/>
          <w:strike/>
          <w:sz w:val="24"/>
          <w:szCs w:val="24"/>
          <w:lang w:val="es-ES"/>
        </w:rPr>
        <w:t>)</w:t>
      </w:r>
      <w:r w:rsidRPr="00E05368">
        <w:rPr>
          <w:rFonts w:ascii="Arial" w:hAnsi="Arial" w:cs="Arial"/>
          <w:sz w:val="24"/>
          <w:szCs w:val="24"/>
          <w:vertAlign w:val="subscript"/>
          <w:lang w:val="es-ES"/>
        </w:rPr>
        <w:t>n</w:t>
      </w:r>
      <w:r w:rsidRPr="00E05368">
        <w:rPr>
          <w:rFonts w:ascii="Arial" w:hAnsi="Arial" w:cs="Arial"/>
          <w:sz w:val="24"/>
          <w:szCs w:val="24"/>
          <w:lang w:val="es-ES"/>
        </w:rPr>
        <w:t xml:space="preserve">. Por su alta producción mundial (aproximadamente 60 millones de </w:t>
      </w:r>
      <w:hyperlink r:id="rId176" w:history="1">
        <w:r w:rsidRPr="00E05368">
          <w:rPr>
            <w:rFonts w:ascii="Arial" w:hAnsi="Arial" w:cs="Arial"/>
            <w:sz w:val="24"/>
            <w:szCs w:val="24"/>
            <w:lang w:val="es-ES"/>
          </w:rPr>
          <w:t>toneladas</w:t>
        </w:r>
      </w:hyperlink>
      <w:r w:rsidRPr="00E05368">
        <w:rPr>
          <w:rFonts w:ascii="Arial" w:hAnsi="Arial" w:cs="Arial"/>
          <w:sz w:val="24"/>
          <w:szCs w:val="24"/>
          <w:lang w:val="es-ES"/>
        </w:rPr>
        <w:t xml:space="preserve"> son producidas anualmente (2005) alrededor del mundo) es también el más barato, siendo uno de los plásticos más comunes.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r w:rsidRPr="00E05368">
        <w:rPr>
          <w:rFonts w:ascii="Arial" w:hAnsi="Arial" w:cs="Arial"/>
          <w:sz w:val="24"/>
          <w:szCs w:val="24"/>
          <w:lang w:val="es-ES"/>
        </w:rPr>
        <w:t xml:space="preserve">Es químicamente inerte. Se obtiene de la </w:t>
      </w:r>
      <w:hyperlink r:id="rId177" w:history="1">
        <w:r w:rsidRPr="00E05368">
          <w:rPr>
            <w:rFonts w:ascii="Arial" w:hAnsi="Arial" w:cs="Arial"/>
            <w:sz w:val="24"/>
            <w:szCs w:val="24"/>
            <w:lang w:val="es-ES"/>
          </w:rPr>
          <w:t>polimerización</w:t>
        </w:r>
      </w:hyperlink>
      <w:r w:rsidRPr="00E05368">
        <w:rPr>
          <w:rFonts w:ascii="Arial" w:hAnsi="Arial" w:cs="Arial"/>
          <w:sz w:val="24"/>
          <w:szCs w:val="24"/>
          <w:lang w:val="es-ES"/>
        </w:rPr>
        <w:t xml:space="preserve"> del </w:t>
      </w:r>
      <w:hyperlink r:id="rId178" w:history="1">
        <w:r w:rsidRPr="00E05368">
          <w:rPr>
            <w:rFonts w:ascii="Arial" w:hAnsi="Arial" w:cs="Arial"/>
            <w:sz w:val="24"/>
            <w:szCs w:val="24"/>
            <w:lang w:val="es-ES"/>
          </w:rPr>
          <w:t>etileno</w:t>
        </w:r>
      </w:hyperlink>
      <w:r w:rsidRPr="00E05368">
        <w:rPr>
          <w:rFonts w:ascii="Arial" w:hAnsi="Arial" w:cs="Arial"/>
          <w:sz w:val="24"/>
          <w:szCs w:val="24"/>
          <w:lang w:val="es-ES"/>
        </w:rPr>
        <w:t xml:space="preserve"> (de fórmula química CH</w:t>
      </w:r>
      <w:r w:rsidRPr="00E05368">
        <w:rPr>
          <w:rFonts w:ascii="Arial" w:hAnsi="Arial" w:cs="Arial"/>
          <w:sz w:val="24"/>
          <w:szCs w:val="24"/>
          <w:vertAlign w:val="subscript"/>
          <w:lang w:val="es-ES"/>
        </w:rPr>
        <w:t>2</w:t>
      </w:r>
      <w:r w:rsidRPr="00E05368">
        <w:rPr>
          <w:rFonts w:ascii="Arial" w:hAnsi="Arial" w:cs="Arial"/>
          <w:sz w:val="24"/>
          <w:szCs w:val="24"/>
          <w:lang w:val="es-ES"/>
        </w:rPr>
        <w:t>=CH</w:t>
      </w:r>
      <w:r w:rsidRPr="00E05368">
        <w:rPr>
          <w:rFonts w:ascii="Arial" w:hAnsi="Arial" w:cs="Arial"/>
          <w:sz w:val="24"/>
          <w:szCs w:val="24"/>
          <w:vertAlign w:val="subscript"/>
          <w:lang w:val="es-ES"/>
        </w:rPr>
        <w:t>2</w:t>
      </w:r>
      <w:r w:rsidRPr="00E05368">
        <w:rPr>
          <w:rFonts w:ascii="Arial" w:hAnsi="Arial" w:cs="Arial"/>
          <w:sz w:val="24"/>
          <w:szCs w:val="24"/>
          <w:lang w:val="es-ES"/>
        </w:rPr>
        <w:t xml:space="preserve"> y llamado </w:t>
      </w:r>
      <w:r w:rsidRPr="00E05368">
        <w:rPr>
          <w:rFonts w:ascii="Arial" w:hAnsi="Arial" w:cs="Arial"/>
          <w:b/>
          <w:bCs/>
          <w:sz w:val="24"/>
          <w:szCs w:val="24"/>
          <w:lang w:val="es-ES"/>
        </w:rPr>
        <w:t>eteno</w:t>
      </w:r>
      <w:r w:rsidRPr="00E05368">
        <w:rPr>
          <w:rFonts w:ascii="Arial" w:hAnsi="Arial" w:cs="Arial"/>
          <w:sz w:val="24"/>
          <w:szCs w:val="24"/>
          <w:lang w:val="es-ES"/>
        </w:rPr>
        <w:t xml:space="preserve"> por la </w:t>
      </w:r>
      <w:hyperlink r:id="rId179" w:history="1">
        <w:r w:rsidRPr="00E05368">
          <w:rPr>
            <w:rFonts w:ascii="Arial" w:hAnsi="Arial" w:cs="Arial"/>
            <w:sz w:val="24"/>
            <w:szCs w:val="24"/>
            <w:lang w:val="es-ES"/>
          </w:rPr>
          <w:t>IUPAC</w:t>
        </w:r>
      </w:hyperlink>
      <w:r w:rsidRPr="00E05368">
        <w:rPr>
          <w:rFonts w:ascii="Arial" w:hAnsi="Arial" w:cs="Arial"/>
          <w:sz w:val="24"/>
          <w:szCs w:val="24"/>
          <w:lang w:val="es-ES"/>
        </w:rPr>
        <w:t>), del que deriva su nombre.</w:t>
      </w:r>
      <w:r w:rsidRPr="006A4D44">
        <w:rPr>
          <w:rFonts w:ascii="Arial" w:hAnsi="Arial" w:cs="Arial"/>
          <w:sz w:val="24"/>
          <w:szCs w:val="24"/>
          <w:lang w:val="es-ES"/>
        </w:rPr>
        <w:t xml:space="preserve"> </w:t>
      </w:r>
      <w:r w:rsidRPr="00E05368">
        <w:rPr>
          <w:rFonts w:ascii="Arial" w:hAnsi="Arial" w:cs="Arial"/>
          <w:sz w:val="24"/>
          <w:szCs w:val="24"/>
          <w:lang w:val="es-ES"/>
        </w:rPr>
        <w:t xml:space="preserve">Este polímero puede ser producido por diferentes reacciones de </w:t>
      </w:r>
      <w:hyperlink r:id="rId180" w:history="1">
        <w:r w:rsidRPr="00E05368">
          <w:rPr>
            <w:rFonts w:ascii="Arial" w:hAnsi="Arial" w:cs="Arial"/>
            <w:sz w:val="24"/>
            <w:szCs w:val="24"/>
            <w:lang w:val="es-ES"/>
          </w:rPr>
          <w:t>polimerización</w:t>
        </w:r>
      </w:hyperlink>
      <w:r w:rsidRPr="00E05368">
        <w:rPr>
          <w:rFonts w:ascii="Arial" w:hAnsi="Arial" w:cs="Arial"/>
          <w:sz w:val="24"/>
          <w:szCs w:val="24"/>
          <w:lang w:val="es-ES"/>
        </w:rPr>
        <w:t xml:space="preserve">, como por ejemplo: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hyperlink r:id="rId181" w:history="1">
        <w:r w:rsidRPr="00E05368">
          <w:rPr>
            <w:rFonts w:ascii="Arial" w:hAnsi="Arial" w:cs="Arial"/>
            <w:sz w:val="24"/>
            <w:szCs w:val="24"/>
            <w:lang w:val="es-ES"/>
          </w:rPr>
          <w:t>Polimerización por radicales libres</w:t>
        </w:r>
      </w:hyperlink>
      <w:r w:rsidRPr="00E05368">
        <w:rPr>
          <w:rFonts w:ascii="Arial" w:hAnsi="Arial" w:cs="Arial"/>
          <w:sz w:val="24"/>
          <w:szCs w:val="24"/>
          <w:lang w:val="es-ES"/>
        </w:rPr>
        <w:t xml:space="preserve">, </w:t>
      </w:r>
      <w:hyperlink r:id="rId182" w:history="1">
        <w:r w:rsidRPr="00E05368">
          <w:rPr>
            <w:rFonts w:ascii="Arial" w:hAnsi="Arial" w:cs="Arial"/>
            <w:sz w:val="24"/>
            <w:szCs w:val="24"/>
            <w:lang w:val="es-ES"/>
          </w:rPr>
          <w:t>polimerización aniónica</w:t>
        </w:r>
      </w:hyperlink>
      <w:r w:rsidRPr="00E05368">
        <w:rPr>
          <w:rFonts w:ascii="Arial" w:hAnsi="Arial" w:cs="Arial"/>
          <w:sz w:val="24"/>
          <w:szCs w:val="24"/>
          <w:lang w:val="es-ES"/>
        </w:rPr>
        <w:t xml:space="preserve">, </w:t>
      </w:r>
      <w:hyperlink r:id="rId183" w:history="1">
        <w:r w:rsidRPr="00E05368">
          <w:rPr>
            <w:rFonts w:ascii="Arial" w:hAnsi="Arial" w:cs="Arial"/>
            <w:sz w:val="24"/>
            <w:szCs w:val="24"/>
            <w:lang w:val="es-ES"/>
          </w:rPr>
          <w:t>polimerización por coordinación de iones</w:t>
        </w:r>
      </w:hyperlink>
      <w:r w:rsidRPr="00E05368">
        <w:rPr>
          <w:rFonts w:ascii="Arial" w:hAnsi="Arial" w:cs="Arial"/>
          <w:sz w:val="24"/>
          <w:szCs w:val="24"/>
          <w:lang w:val="es-ES"/>
        </w:rPr>
        <w:t xml:space="preserve"> o </w:t>
      </w:r>
      <w:hyperlink r:id="rId184" w:history="1">
        <w:r w:rsidRPr="00E05368">
          <w:rPr>
            <w:rFonts w:ascii="Arial" w:hAnsi="Arial" w:cs="Arial"/>
            <w:sz w:val="24"/>
            <w:szCs w:val="24"/>
            <w:lang w:val="es-ES"/>
          </w:rPr>
          <w:t>polimerización catiónica</w:t>
        </w:r>
      </w:hyperlink>
      <w:r w:rsidRPr="00E05368">
        <w:rPr>
          <w:rFonts w:ascii="Arial" w:hAnsi="Arial" w:cs="Arial"/>
          <w:sz w:val="24"/>
          <w:szCs w:val="24"/>
          <w:lang w:val="es-ES"/>
        </w:rPr>
        <w:t>.</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p>
    <w:p w:rsidR="000603B4" w:rsidRPr="00E05368"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r w:rsidRPr="00E05368">
        <w:rPr>
          <w:rFonts w:ascii="Arial" w:hAnsi="Arial" w:cs="Arial"/>
          <w:sz w:val="24"/>
          <w:szCs w:val="24"/>
          <w:lang w:val="es-ES"/>
        </w:rPr>
        <w:t>Cada uno de estos mecanismos de reacción produce un tipo diferente de polietileno.</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r w:rsidRPr="00E05368">
        <w:rPr>
          <w:rFonts w:ascii="Arial" w:hAnsi="Arial" w:cs="Arial"/>
          <w:sz w:val="24"/>
          <w:szCs w:val="24"/>
          <w:lang w:val="es-ES"/>
        </w:rPr>
        <w:t xml:space="preserve">Es un polímero de cadena lineal no ramificada. Aunque las ramificaciones son comunes en los productos comerciales. Las cadenas de polietileno se arreglan abajo de la temperatura de reblandecimiento </w:t>
      </w:r>
      <w:hyperlink r:id="rId185" w:history="1">
        <w:r w:rsidRPr="00E05368">
          <w:rPr>
            <w:rFonts w:ascii="Arial" w:hAnsi="Arial" w:cs="Arial"/>
            <w:sz w:val="24"/>
            <w:szCs w:val="24"/>
            <w:lang w:val="es-ES"/>
          </w:rPr>
          <w:t>Tg</w:t>
        </w:r>
      </w:hyperlink>
      <w:r w:rsidRPr="00E05368">
        <w:rPr>
          <w:rFonts w:ascii="Arial" w:hAnsi="Arial" w:cs="Arial"/>
          <w:sz w:val="24"/>
          <w:szCs w:val="24"/>
          <w:lang w:val="es-ES"/>
        </w:rPr>
        <w:t xml:space="preserve"> en regiones amorfas y semicristalinas.</w:t>
      </w:r>
      <w:r>
        <w:rPr>
          <w:rFonts w:ascii="Arial" w:hAnsi="Arial" w:cs="Arial"/>
          <w:sz w:val="24"/>
          <w:szCs w:val="24"/>
          <w:lang w:val="es-ES"/>
        </w:rPr>
        <w:t xml:space="preserve"> Ver figura 2.22.</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p>
    <w:p w:rsidR="000603B4" w:rsidRPr="00E05368" w:rsidRDefault="00EA45F2" w:rsidP="000603B4">
      <w:pPr>
        <w:widowControl w:val="0"/>
        <w:autoSpaceDE w:val="0"/>
        <w:autoSpaceDN w:val="0"/>
        <w:adjustRightInd w:val="0"/>
        <w:spacing w:after="0" w:line="480" w:lineRule="auto"/>
        <w:ind w:left="426"/>
        <w:jc w:val="center"/>
        <w:rPr>
          <w:rFonts w:ascii="Arial" w:hAnsi="Arial" w:cs="Arial"/>
          <w:sz w:val="24"/>
          <w:szCs w:val="24"/>
          <w:lang w:val="es-ES"/>
        </w:rPr>
      </w:pPr>
      <w:r>
        <w:rPr>
          <w:rFonts w:ascii="Arial" w:hAnsi="Arial" w:cs="Arial"/>
          <w:noProof/>
          <w:sz w:val="20"/>
          <w:szCs w:val="20"/>
          <w:lang w:val="es-ES" w:eastAsia="es-ES"/>
        </w:rPr>
        <w:drawing>
          <wp:inline distT="0" distB="0" distL="0" distR="0">
            <wp:extent cx="1066800" cy="942975"/>
            <wp:effectExtent l="19050" t="0" r="0" b="0"/>
            <wp:docPr id="93" name="Imagen 595">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5"/>
                    <pic:cNvPicPr>
                      <a:picLocks noChangeAspect="1" noChangeArrowheads="1"/>
                    </pic:cNvPicPr>
                  </pic:nvPicPr>
                  <pic:blipFill>
                    <a:blip r:embed="rId187"/>
                    <a:srcRect/>
                    <a:stretch>
                      <a:fillRect/>
                    </a:stretch>
                  </pic:blipFill>
                  <pic:spPr bwMode="auto">
                    <a:xfrm>
                      <a:off x="0" y="0"/>
                      <a:ext cx="1066800" cy="942975"/>
                    </a:xfrm>
                    <a:prstGeom prst="rect">
                      <a:avLst/>
                    </a:prstGeom>
                    <a:noFill/>
                    <a:ln w="9525">
                      <a:noFill/>
                      <a:miter lim="800000"/>
                      <a:headEnd/>
                      <a:tailEnd/>
                    </a:ln>
                  </pic:spPr>
                </pic:pic>
              </a:graphicData>
            </a:graphic>
          </wp:inline>
        </w:drawing>
      </w:r>
    </w:p>
    <w:p w:rsidR="000603B4" w:rsidRDefault="000603B4" w:rsidP="000603B4">
      <w:pPr>
        <w:widowControl w:val="0"/>
        <w:autoSpaceDE w:val="0"/>
        <w:autoSpaceDN w:val="0"/>
        <w:adjustRightInd w:val="0"/>
        <w:spacing w:after="0" w:line="240" w:lineRule="auto"/>
        <w:ind w:left="426"/>
        <w:jc w:val="center"/>
        <w:rPr>
          <w:rFonts w:ascii="Arial" w:hAnsi="Arial" w:cs="Arial"/>
          <w:color w:val="000000"/>
          <w:sz w:val="24"/>
          <w:szCs w:val="24"/>
        </w:rPr>
      </w:pPr>
    </w:p>
    <w:p w:rsidR="000603B4" w:rsidRDefault="000603B4" w:rsidP="000603B4">
      <w:pPr>
        <w:widowControl w:val="0"/>
        <w:autoSpaceDE w:val="0"/>
        <w:autoSpaceDN w:val="0"/>
        <w:adjustRightInd w:val="0"/>
        <w:spacing w:after="144" w:line="480" w:lineRule="auto"/>
        <w:ind w:left="426"/>
        <w:jc w:val="center"/>
        <w:rPr>
          <w:rFonts w:ascii="Arial" w:hAnsi="Arial" w:cs="Arial"/>
          <w:b/>
          <w:strike/>
          <w:color w:val="000000"/>
          <w:sz w:val="24"/>
          <w:szCs w:val="24"/>
        </w:rPr>
      </w:pPr>
      <w:r w:rsidRPr="00F00F35">
        <w:rPr>
          <w:rFonts w:ascii="Arial" w:hAnsi="Arial" w:cs="Arial"/>
          <w:b/>
          <w:color w:val="000000"/>
          <w:sz w:val="24"/>
          <w:szCs w:val="24"/>
        </w:rPr>
        <w:t>FIGURA (</w:t>
      </w:r>
      <w:r>
        <w:rPr>
          <w:rFonts w:ascii="Arial" w:hAnsi="Arial" w:cs="Arial"/>
          <w:b/>
          <w:color w:val="000000"/>
          <w:sz w:val="24"/>
          <w:szCs w:val="24"/>
        </w:rPr>
        <w:t>2.22</w:t>
      </w:r>
      <w:r w:rsidRPr="00F00F35">
        <w:rPr>
          <w:rFonts w:ascii="Arial" w:hAnsi="Arial" w:cs="Arial"/>
          <w:b/>
          <w:color w:val="000000"/>
          <w:sz w:val="24"/>
          <w:szCs w:val="24"/>
        </w:rPr>
        <w:t xml:space="preserve">) ESTRUCTURA QUÍMICA DEL POLIETILENO, A VECES REPRESENTADA SÓLO COMO </w:t>
      </w:r>
      <w:r w:rsidRPr="00F00F35">
        <w:rPr>
          <w:rFonts w:ascii="Arial" w:hAnsi="Arial" w:cs="Arial"/>
          <w:b/>
          <w:strike/>
          <w:color w:val="000000"/>
          <w:sz w:val="24"/>
          <w:szCs w:val="24"/>
        </w:rPr>
        <w:t>(</w:t>
      </w:r>
      <w:r w:rsidRPr="00F00F35">
        <w:rPr>
          <w:rFonts w:ascii="Arial" w:hAnsi="Arial" w:cs="Arial"/>
          <w:b/>
          <w:color w:val="000000"/>
          <w:sz w:val="24"/>
          <w:szCs w:val="24"/>
        </w:rPr>
        <w:t>CH</w:t>
      </w:r>
      <w:r w:rsidRPr="00F00F35">
        <w:rPr>
          <w:rFonts w:ascii="Arial" w:hAnsi="Arial" w:cs="Arial"/>
          <w:b/>
          <w:color w:val="000000"/>
          <w:sz w:val="24"/>
          <w:szCs w:val="24"/>
          <w:vertAlign w:val="subscript"/>
        </w:rPr>
        <w:t>2</w:t>
      </w:r>
      <w:r w:rsidRPr="00F00F35">
        <w:rPr>
          <w:rFonts w:ascii="Arial" w:hAnsi="Arial" w:cs="Arial"/>
          <w:b/>
          <w:color w:val="000000"/>
          <w:sz w:val="24"/>
          <w:szCs w:val="24"/>
        </w:rPr>
        <w:t>-CH</w:t>
      </w:r>
      <w:r w:rsidRPr="00F00F35">
        <w:rPr>
          <w:rFonts w:ascii="Arial" w:hAnsi="Arial" w:cs="Arial"/>
          <w:b/>
          <w:color w:val="000000"/>
          <w:sz w:val="24"/>
          <w:szCs w:val="24"/>
          <w:vertAlign w:val="subscript"/>
        </w:rPr>
        <w:t>2</w:t>
      </w:r>
      <w:r w:rsidRPr="00F00F35">
        <w:rPr>
          <w:rFonts w:ascii="Arial" w:hAnsi="Arial" w:cs="Arial"/>
          <w:b/>
          <w:strike/>
          <w:color w:val="000000"/>
          <w:sz w:val="24"/>
          <w:szCs w:val="24"/>
        </w:rPr>
        <w:t>)[6].</w:t>
      </w:r>
    </w:p>
    <w:p w:rsidR="000603B4" w:rsidRDefault="000603B4" w:rsidP="000603B4">
      <w:pPr>
        <w:widowControl w:val="0"/>
        <w:shd w:val="clear" w:color="auto" w:fill="FFFFFF"/>
        <w:autoSpaceDE w:val="0"/>
        <w:autoSpaceDN w:val="0"/>
        <w:adjustRightInd w:val="0"/>
        <w:spacing w:after="120" w:line="480" w:lineRule="auto"/>
        <w:ind w:left="426"/>
        <w:jc w:val="both"/>
        <w:rPr>
          <w:rFonts w:ascii="Arial" w:hAnsi="Arial" w:cs="Arial"/>
          <w:color w:val="000000"/>
          <w:sz w:val="25"/>
          <w:szCs w:val="25"/>
        </w:rPr>
      </w:pPr>
      <w:r>
        <w:rPr>
          <w:rFonts w:ascii="Arial" w:hAnsi="Arial" w:cs="Arial"/>
          <w:color w:val="000000"/>
          <w:sz w:val="25"/>
          <w:szCs w:val="25"/>
        </w:rPr>
        <w:t>La abreviatura de polietileno comúnmente utilizada es PE. Los polietilenos pueden clasificarse en:</w:t>
      </w:r>
    </w:p>
    <w:p w:rsidR="000603B4" w:rsidRDefault="000603B4" w:rsidP="000603B4">
      <w:pPr>
        <w:widowControl w:val="0"/>
        <w:shd w:val="clear" w:color="auto" w:fill="FFFFFF"/>
        <w:autoSpaceDE w:val="0"/>
        <w:autoSpaceDN w:val="0"/>
        <w:adjustRightInd w:val="0"/>
        <w:spacing w:after="120" w:line="360" w:lineRule="atLeast"/>
        <w:ind w:left="426"/>
        <w:jc w:val="both"/>
        <w:rPr>
          <w:rFonts w:ascii="Arial" w:hAnsi="Arial" w:cs="Arial"/>
          <w:color w:val="000000"/>
          <w:sz w:val="25"/>
          <w:szCs w:val="25"/>
        </w:rPr>
      </w:pPr>
    </w:p>
    <w:p w:rsidR="000603B4" w:rsidRDefault="000603B4" w:rsidP="000603B4">
      <w:pPr>
        <w:widowControl w:val="0"/>
        <w:shd w:val="clear" w:color="auto" w:fill="FFFFFF"/>
        <w:autoSpaceDE w:val="0"/>
        <w:autoSpaceDN w:val="0"/>
        <w:adjustRightInd w:val="0"/>
        <w:spacing w:before="100" w:after="144" w:line="360" w:lineRule="atLeast"/>
        <w:ind w:left="426"/>
        <w:jc w:val="both"/>
        <w:rPr>
          <w:rFonts w:ascii="Arial" w:hAnsi="Arial" w:cs="Arial"/>
          <w:color w:val="000000"/>
          <w:sz w:val="24"/>
          <w:szCs w:val="24"/>
        </w:rPr>
      </w:pPr>
      <w:r>
        <w:rPr>
          <w:rFonts w:ascii="Arial" w:hAnsi="Arial" w:cs="Arial"/>
          <w:b/>
          <w:bCs/>
          <w:color w:val="000000"/>
          <w:sz w:val="24"/>
          <w:szCs w:val="24"/>
        </w:rPr>
        <w:t>PEBD</w:t>
      </w:r>
      <w:r>
        <w:rPr>
          <w:rFonts w:ascii="Arial" w:hAnsi="Arial" w:cs="Arial"/>
          <w:color w:val="000000"/>
          <w:sz w:val="24"/>
          <w:szCs w:val="24"/>
        </w:rPr>
        <w:t xml:space="preserve"> (en inglés conocido como LDPE o PE-LD): Polietileno de Baja Densidad.</w:t>
      </w:r>
    </w:p>
    <w:p w:rsidR="000603B4" w:rsidRDefault="000603B4" w:rsidP="000603B4">
      <w:pPr>
        <w:widowControl w:val="0"/>
        <w:shd w:val="clear" w:color="auto" w:fill="FFFFFF"/>
        <w:autoSpaceDE w:val="0"/>
        <w:autoSpaceDN w:val="0"/>
        <w:adjustRightInd w:val="0"/>
        <w:spacing w:before="100" w:after="144" w:line="360" w:lineRule="atLeast"/>
        <w:ind w:left="426"/>
        <w:jc w:val="both"/>
        <w:rPr>
          <w:rFonts w:ascii="Arial" w:hAnsi="Arial" w:cs="Arial"/>
          <w:color w:val="000000"/>
          <w:sz w:val="24"/>
          <w:szCs w:val="24"/>
        </w:rPr>
      </w:pPr>
    </w:p>
    <w:p w:rsidR="000603B4" w:rsidRDefault="000603B4" w:rsidP="000603B4">
      <w:pPr>
        <w:widowControl w:val="0"/>
        <w:shd w:val="clear" w:color="auto" w:fill="FFFFFF"/>
        <w:autoSpaceDE w:val="0"/>
        <w:autoSpaceDN w:val="0"/>
        <w:adjustRightInd w:val="0"/>
        <w:spacing w:before="100" w:after="24" w:line="360" w:lineRule="atLeast"/>
        <w:ind w:left="426"/>
        <w:jc w:val="both"/>
        <w:rPr>
          <w:rFonts w:ascii="Arial" w:hAnsi="Arial" w:cs="Arial"/>
          <w:sz w:val="24"/>
          <w:szCs w:val="24"/>
        </w:rPr>
      </w:pPr>
      <w:r>
        <w:rPr>
          <w:rFonts w:ascii="Arial" w:hAnsi="Arial" w:cs="Arial"/>
          <w:b/>
          <w:bCs/>
          <w:sz w:val="24"/>
          <w:szCs w:val="24"/>
        </w:rPr>
        <w:t>PEAD</w:t>
      </w:r>
      <w:r>
        <w:rPr>
          <w:rFonts w:ascii="Arial" w:hAnsi="Arial" w:cs="Arial"/>
          <w:sz w:val="24"/>
          <w:szCs w:val="24"/>
        </w:rPr>
        <w:t xml:space="preserve"> (en inglés conocido como HDPE o PE-HD): Polietileno de Alta Densidad. </w:t>
      </w:r>
    </w:p>
    <w:p w:rsidR="000603B4" w:rsidRDefault="000603B4" w:rsidP="000603B4">
      <w:pPr>
        <w:widowControl w:val="0"/>
        <w:shd w:val="clear" w:color="auto" w:fill="FFFFFF"/>
        <w:autoSpaceDE w:val="0"/>
        <w:autoSpaceDN w:val="0"/>
        <w:adjustRightInd w:val="0"/>
        <w:spacing w:before="100" w:after="24" w:line="360" w:lineRule="atLeast"/>
        <w:ind w:left="426"/>
        <w:jc w:val="both"/>
        <w:rPr>
          <w:rFonts w:ascii="Arial" w:hAnsi="Arial" w:cs="Arial"/>
          <w:sz w:val="24"/>
          <w:szCs w:val="24"/>
        </w:rPr>
      </w:pPr>
    </w:p>
    <w:p w:rsidR="000603B4" w:rsidRDefault="000603B4" w:rsidP="000603B4">
      <w:pPr>
        <w:widowControl w:val="0"/>
        <w:shd w:val="clear" w:color="auto" w:fill="FFFFFF"/>
        <w:autoSpaceDE w:val="0"/>
        <w:autoSpaceDN w:val="0"/>
        <w:adjustRightInd w:val="0"/>
        <w:spacing w:before="100" w:after="24" w:line="480" w:lineRule="auto"/>
        <w:ind w:left="426"/>
        <w:jc w:val="both"/>
        <w:rPr>
          <w:rFonts w:ascii="Arial" w:hAnsi="Arial" w:cs="Arial"/>
          <w:color w:val="000000"/>
          <w:sz w:val="25"/>
          <w:szCs w:val="25"/>
        </w:rPr>
      </w:pPr>
      <w:r>
        <w:rPr>
          <w:rFonts w:ascii="Arial" w:hAnsi="Arial" w:cs="Arial"/>
          <w:b/>
          <w:bCs/>
          <w:color w:val="000000"/>
          <w:sz w:val="25"/>
          <w:szCs w:val="25"/>
        </w:rPr>
        <w:t>PELBD</w:t>
      </w:r>
      <w:r>
        <w:rPr>
          <w:rFonts w:ascii="Arial" w:hAnsi="Arial" w:cs="Arial"/>
          <w:color w:val="000000"/>
          <w:sz w:val="25"/>
          <w:szCs w:val="25"/>
        </w:rPr>
        <w:t xml:space="preserve"> (en inglés conocido como LLDPE): Polietileno lineal de baja densidad. </w:t>
      </w:r>
    </w:p>
    <w:p w:rsidR="000603B4" w:rsidRDefault="000603B4" w:rsidP="000603B4">
      <w:pPr>
        <w:widowControl w:val="0"/>
        <w:shd w:val="clear" w:color="auto" w:fill="FFFFFF"/>
        <w:autoSpaceDE w:val="0"/>
        <w:autoSpaceDN w:val="0"/>
        <w:adjustRightInd w:val="0"/>
        <w:spacing w:before="100" w:after="24" w:line="480" w:lineRule="auto"/>
        <w:ind w:left="426"/>
        <w:jc w:val="both"/>
        <w:rPr>
          <w:rFonts w:ascii="Arial" w:hAnsi="Arial" w:cs="Arial"/>
          <w:color w:val="000000"/>
          <w:sz w:val="25"/>
          <w:szCs w:val="25"/>
        </w:rPr>
      </w:pPr>
    </w:p>
    <w:p w:rsidR="000603B4" w:rsidRDefault="000603B4" w:rsidP="000603B4">
      <w:pPr>
        <w:tabs>
          <w:tab w:val="left" w:pos="540"/>
          <w:tab w:val="left" w:pos="720"/>
        </w:tabs>
        <w:spacing w:before="100" w:beforeAutospacing="1" w:after="100" w:afterAutospacing="1" w:line="480" w:lineRule="auto"/>
        <w:ind w:left="426"/>
        <w:jc w:val="both"/>
        <w:rPr>
          <w:rFonts w:ascii="Arial" w:hAnsi="Arial" w:cs="Arial"/>
          <w:sz w:val="24"/>
          <w:szCs w:val="24"/>
          <w:lang w:val="es-ES"/>
        </w:rPr>
      </w:pPr>
      <w:r w:rsidRPr="00016535">
        <w:rPr>
          <w:rFonts w:ascii="Arial" w:hAnsi="Arial" w:cs="Arial"/>
          <w:sz w:val="24"/>
          <w:szCs w:val="24"/>
          <w:lang w:val="es-ES"/>
        </w:rPr>
        <w:t>Los compuestos de polietileno son las mezclas hechas entre diferentes tipos de polietileno y/o cargas y aditivos que se realizan para obtener las mejores propiedades de los materiales puros.</w:t>
      </w:r>
    </w:p>
    <w:p w:rsidR="000603B4" w:rsidRDefault="000603B4" w:rsidP="000603B4">
      <w:pPr>
        <w:tabs>
          <w:tab w:val="left" w:pos="540"/>
          <w:tab w:val="left" w:pos="720"/>
        </w:tabs>
        <w:spacing w:before="100" w:beforeAutospacing="1" w:after="100" w:afterAutospacing="1" w:line="480" w:lineRule="auto"/>
        <w:ind w:left="426"/>
        <w:jc w:val="both"/>
        <w:rPr>
          <w:rFonts w:ascii="Arial" w:hAnsi="Arial" w:cs="Arial"/>
          <w:sz w:val="24"/>
          <w:szCs w:val="24"/>
          <w:lang w:val="es-ES"/>
        </w:rPr>
      </w:pPr>
    </w:p>
    <w:p w:rsidR="000603B4" w:rsidRDefault="000603B4" w:rsidP="000603B4">
      <w:pPr>
        <w:tabs>
          <w:tab w:val="left" w:pos="540"/>
          <w:tab w:val="left" w:pos="720"/>
        </w:tabs>
        <w:spacing w:before="100" w:beforeAutospacing="1" w:after="100" w:afterAutospacing="1" w:line="480" w:lineRule="auto"/>
        <w:ind w:left="426"/>
        <w:jc w:val="both"/>
        <w:rPr>
          <w:rFonts w:ascii="Arial" w:hAnsi="Arial" w:cs="Arial"/>
          <w:sz w:val="24"/>
          <w:szCs w:val="24"/>
          <w:lang w:val="es-ES"/>
        </w:rPr>
      </w:pPr>
      <w:r w:rsidRPr="00016535">
        <w:rPr>
          <w:rFonts w:ascii="Arial" w:hAnsi="Arial" w:cs="Arial"/>
          <w:sz w:val="24"/>
          <w:szCs w:val="24"/>
          <w:lang w:val="es-ES"/>
        </w:rPr>
        <w:t>A los compuestos en los cuales se mezclan 2 tipos de polietilenos se les denomina compuestos binarios  y a los que realizan con 3 tipos de polietileno se les denomina compuestos ternarios.</w:t>
      </w:r>
    </w:p>
    <w:p w:rsidR="000603B4" w:rsidRDefault="000603B4" w:rsidP="000603B4">
      <w:pPr>
        <w:tabs>
          <w:tab w:val="left" w:pos="540"/>
          <w:tab w:val="left" w:pos="720"/>
        </w:tabs>
        <w:spacing w:before="100" w:beforeAutospacing="1" w:after="100" w:afterAutospacing="1" w:line="480" w:lineRule="auto"/>
        <w:ind w:left="426"/>
        <w:jc w:val="both"/>
        <w:rPr>
          <w:rFonts w:ascii="Arial" w:hAnsi="Arial" w:cs="Arial"/>
          <w:sz w:val="24"/>
          <w:szCs w:val="24"/>
          <w:lang w:val="es-ES"/>
        </w:rPr>
      </w:pPr>
    </w:p>
    <w:p w:rsidR="000603B4" w:rsidRDefault="000603B4" w:rsidP="000603B4">
      <w:pPr>
        <w:tabs>
          <w:tab w:val="left" w:pos="540"/>
          <w:tab w:val="left" w:pos="720"/>
        </w:tabs>
        <w:spacing w:before="100" w:beforeAutospacing="1" w:after="100" w:afterAutospacing="1" w:line="480" w:lineRule="auto"/>
        <w:ind w:left="426"/>
        <w:jc w:val="both"/>
        <w:rPr>
          <w:rFonts w:ascii="Arial" w:hAnsi="Arial" w:cs="Arial"/>
          <w:sz w:val="24"/>
          <w:szCs w:val="24"/>
          <w:lang w:val="es-ES"/>
        </w:rPr>
      </w:pPr>
      <w:r w:rsidRPr="00016535">
        <w:rPr>
          <w:rFonts w:ascii="Arial" w:hAnsi="Arial" w:cs="Arial"/>
          <w:sz w:val="24"/>
          <w:szCs w:val="24"/>
          <w:lang w:val="es-ES"/>
        </w:rPr>
        <w:t>La mezcla que se realiza entre los polietilenos, aditivos, cargas y pigmentos, depende de las aplicaciones para las cuales se está diseñando el artículo plástico en particular y de los procesos de fabricación usados.</w:t>
      </w:r>
    </w:p>
    <w:p w:rsidR="000603B4" w:rsidRDefault="000603B4" w:rsidP="000603B4">
      <w:pPr>
        <w:tabs>
          <w:tab w:val="left" w:pos="540"/>
          <w:tab w:val="left" w:pos="720"/>
        </w:tabs>
        <w:spacing w:before="100" w:beforeAutospacing="1" w:after="100" w:afterAutospacing="1" w:line="480" w:lineRule="auto"/>
        <w:ind w:left="426"/>
        <w:jc w:val="both"/>
        <w:rPr>
          <w:rFonts w:ascii="Arial" w:hAnsi="Arial" w:cs="Arial"/>
          <w:sz w:val="24"/>
          <w:szCs w:val="24"/>
          <w:lang w:val="es-ES"/>
        </w:rPr>
      </w:pPr>
    </w:p>
    <w:p w:rsidR="000603B4" w:rsidRDefault="000603B4" w:rsidP="000603B4">
      <w:pPr>
        <w:tabs>
          <w:tab w:val="left" w:pos="540"/>
          <w:tab w:val="left" w:pos="3360"/>
        </w:tabs>
        <w:spacing w:before="100" w:beforeAutospacing="1" w:after="100" w:afterAutospacing="1" w:line="480" w:lineRule="auto"/>
        <w:ind w:left="426"/>
        <w:jc w:val="both"/>
        <w:rPr>
          <w:rFonts w:ascii="Arial" w:hAnsi="Arial" w:cs="Arial"/>
          <w:b/>
          <w:sz w:val="32"/>
          <w:szCs w:val="32"/>
        </w:rPr>
      </w:pPr>
      <w:r>
        <w:rPr>
          <w:rFonts w:ascii="Arial" w:hAnsi="Arial" w:cs="Arial"/>
          <w:b/>
          <w:sz w:val="32"/>
          <w:szCs w:val="32"/>
        </w:rPr>
        <w:t>2.6</w:t>
      </w:r>
      <w:r w:rsidRPr="00D67E51">
        <w:rPr>
          <w:rFonts w:ascii="Arial" w:hAnsi="Arial" w:cs="Arial"/>
          <w:b/>
          <w:sz w:val="32"/>
          <w:szCs w:val="32"/>
        </w:rPr>
        <w:t xml:space="preserve">.1 </w:t>
      </w:r>
      <w:r>
        <w:rPr>
          <w:rFonts w:ascii="Arial" w:hAnsi="Arial" w:cs="Arial"/>
          <w:b/>
          <w:sz w:val="32"/>
          <w:szCs w:val="32"/>
        </w:rPr>
        <w:t xml:space="preserve">  </w:t>
      </w:r>
      <w:r w:rsidRPr="00D67E51">
        <w:rPr>
          <w:rFonts w:ascii="Arial" w:hAnsi="Arial" w:cs="Arial"/>
          <w:b/>
          <w:sz w:val="32"/>
          <w:szCs w:val="32"/>
        </w:rPr>
        <w:t>Propiedades físicas y químicas de los</w:t>
      </w:r>
    </w:p>
    <w:p w:rsidR="000603B4" w:rsidRDefault="000603B4" w:rsidP="000603B4">
      <w:pPr>
        <w:widowControl w:val="0"/>
        <w:autoSpaceDE w:val="0"/>
        <w:autoSpaceDN w:val="0"/>
        <w:adjustRightInd w:val="0"/>
        <w:spacing w:line="240" w:lineRule="auto"/>
        <w:ind w:left="426"/>
        <w:rPr>
          <w:rFonts w:ascii="Arial" w:hAnsi="Arial" w:cs="Arial"/>
          <w:b/>
          <w:sz w:val="32"/>
          <w:szCs w:val="32"/>
        </w:rPr>
      </w:pPr>
      <w:r w:rsidRPr="00D67E51">
        <w:rPr>
          <w:rFonts w:ascii="Arial" w:hAnsi="Arial" w:cs="Arial"/>
          <w:b/>
          <w:sz w:val="32"/>
          <w:szCs w:val="32"/>
        </w:rPr>
        <w:t>Compuestos</w:t>
      </w:r>
      <w:r>
        <w:rPr>
          <w:rFonts w:ascii="Arial" w:hAnsi="Arial" w:cs="Arial"/>
          <w:b/>
          <w:sz w:val="32"/>
          <w:szCs w:val="32"/>
        </w:rPr>
        <w:t xml:space="preserve"> de Polietileno y C</w:t>
      </w:r>
      <w:r w:rsidRPr="00D67E51">
        <w:rPr>
          <w:rFonts w:ascii="Arial" w:hAnsi="Arial" w:cs="Arial"/>
          <w:b/>
          <w:sz w:val="32"/>
          <w:szCs w:val="32"/>
        </w:rPr>
        <w:t>arbonato de</w:t>
      </w:r>
      <w:r w:rsidRPr="00E35EBB">
        <w:rPr>
          <w:rFonts w:ascii="Arial" w:hAnsi="Arial" w:cs="Arial"/>
          <w:b/>
          <w:sz w:val="32"/>
          <w:szCs w:val="32"/>
        </w:rPr>
        <w:t xml:space="preserve"> </w:t>
      </w:r>
      <w:r>
        <w:rPr>
          <w:rFonts w:ascii="Arial" w:hAnsi="Arial" w:cs="Arial"/>
          <w:b/>
          <w:sz w:val="32"/>
          <w:szCs w:val="32"/>
        </w:rPr>
        <w:t>Calcio.</w:t>
      </w:r>
    </w:p>
    <w:p w:rsidR="000603B4" w:rsidRDefault="000603B4" w:rsidP="000603B4">
      <w:pPr>
        <w:widowControl w:val="0"/>
        <w:autoSpaceDE w:val="0"/>
        <w:autoSpaceDN w:val="0"/>
        <w:adjustRightInd w:val="0"/>
        <w:spacing w:line="240" w:lineRule="auto"/>
        <w:ind w:left="426"/>
        <w:jc w:val="center"/>
        <w:rPr>
          <w:rFonts w:ascii="Arial" w:hAnsi="Arial" w:cs="Arial"/>
          <w:b/>
          <w:sz w:val="32"/>
          <w:szCs w:val="32"/>
        </w:rPr>
      </w:pPr>
    </w:p>
    <w:p w:rsidR="000603B4" w:rsidRDefault="000603B4" w:rsidP="000603B4">
      <w:pPr>
        <w:widowControl w:val="0"/>
        <w:autoSpaceDE w:val="0"/>
        <w:autoSpaceDN w:val="0"/>
        <w:adjustRightInd w:val="0"/>
        <w:spacing w:line="240" w:lineRule="auto"/>
        <w:ind w:left="426"/>
        <w:rPr>
          <w:rFonts w:ascii="Arial" w:hAnsi="Arial" w:cs="Arial"/>
          <w:b/>
          <w:sz w:val="32"/>
          <w:szCs w:val="32"/>
        </w:rPr>
      </w:pPr>
    </w:p>
    <w:p w:rsidR="000603B4" w:rsidRDefault="000603B4" w:rsidP="000603B4">
      <w:pPr>
        <w:widowControl w:val="0"/>
        <w:autoSpaceDE w:val="0"/>
        <w:autoSpaceDN w:val="0"/>
        <w:adjustRightInd w:val="0"/>
        <w:spacing w:line="240" w:lineRule="auto"/>
        <w:rPr>
          <w:rFonts w:ascii="Arial" w:hAnsi="Arial" w:cs="Arial"/>
          <w:color w:val="000000"/>
          <w:sz w:val="24"/>
          <w:szCs w:val="24"/>
          <w:lang w:val="es-ES"/>
        </w:rPr>
      </w:pPr>
      <w:r>
        <w:rPr>
          <w:rFonts w:ascii="Arial" w:hAnsi="Arial" w:cs="Arial"/>
          <w:b/>
          <w:sz w:val="32"/>
          <w:szCs w:val="32"/>
        </w:rPr>
        <w:t xml:space="preserve">    </w:t>
      </w:r>
      <w:r>
        <w:rPr>
          <w:rFonts w:ascii="Arial" w:hAnsi="Arial" w:cs="Arial"/>
          <w:b/>
          <w:bCs/>
          <w:color w:val="000000"/>
          <w:sz w:val="24"/>
          <w:szCs w:val="24"/>
          <w:lang w:val="es-ES"/>
        </w:rPr>
        <w:t>PEBD</w:t>
      </w:r>
      <w:r>
        <w:rPr>
          <w:rFonts w:ascii="Arial" w:hAnsi="Arial" w:cs="Arial"/>
          <w:color w:val="000000"/>
          <w:sz w:val="24"/>
          <w:szCs w:val="24"/>
          <w:lang w:val="es-ES"/>
        </w:rPr>
        <w:t xml:space="preserve"> (en inglés conocido como LDPE o PE-LD): Polietileno de  Baja </w:t>
      </w:r>
    </w:p>
    <w:p w:rsidR="000603B4" w:rsidRDefault="000603B4" w:rsidP="000603B4">
      <w:pPr>
        <w:widowControl w:val="0"/>
        <w:autoSpaceDE w:val="0"/>
        <w:autoSpaceDN w:val="0"/>
        <w:adjustRightInd w:val="0"/>
        <w:spacing w:line="240" w:lineRule="auto"/>
        <w:rPr>
          <w:rFonts w:ascii="Arial" w:hAnsi="Arial" w:cs="Arial"/>
          <w:color w:val="000000"/>
          <w:sz w:val="24"/>
          <w:szCs w:val="24"/>
          <w:lang w:val="es-ES"/>
        </w:rPr>
      </w:pPr>
      <w:r>
        <w:rPr>
          <w:rFonts w:ascii="Arial" w:hAnsi="Arial" w:cs="Arial"/>
          <w:color w:val="000000"/>
          <w:sz w:val="24"/>
          <w:szCs w:val="24"/>
          <w:lang w:val="es-ES"/>
        </w:rPr>
        <w:t xml:space="preserve">      Densidad:</w:t>
      </w:r>
    </w:p>
    <w:p w:rsidR="000603B4" w:rsidRDefault="000603B4" w:rsidP="000603B4">
      <w:pPr>
        <w:widowControl w:val="0"/>
        <w:shd w:val="clear" w:color="auto" w:fill="FFFFFF"/>
        <w:tabs>
          <w:tab w:val="left" w:pos="720"/>
        </w:tabs>
        <w:autoSpaceDE w:val="0"/>
        <w:autoSpaceDN w:val="0"/>
        <w:adjustRightInd w:val="0"/>
        <w:spacing w:before="100" w:after="24" w:line="240" w:lineRule="auto"/>
        <w:ind w:left="426"/>
        <w:jc w:val="both"/>
        <w:rPr>
          <w:rFonts w:ascii="Arial" w:hAnsi="Arial" w:cs="Arial"/>
          <w:color w:val="000000"/>
          <w:sz w:val="24"/>
          <w:szCs w:val="24"/>
          <w:lang w:val="es-ES"/>
        </w:rPr>
      </w:pPr>
      <w:r>
        <w:rPr>
          <w:rFonts w:ascii="Arial" w:hAnsi="Arial" w:cs="Arial"/>
          <w:color w:val="000000"/>
          <w:sz w:val="24"/>
          <w:szCs w:val="24"/>
          <w:lang w:val="es-ES"/>
        </w:rPr>
        <w:t xml:space="preserve">            </w:t>
      </w:r>
    </w:p>
    <w:p w:rsidR="000603B4" w:rsidRDefault="000603B4" w:rsidP="000603B4">
      <w:pPr>
        <w:widowControl w:val="0"/>
        <w:shd w:val="clear" w:color="auto" w:fill="FFFFFF"/>
        <w:autoSpaceDE w:val="0"/>
        <w:autoSpaceDN w:val="0"/>
        <w:adjustRightInd w:val="0"/>
        <w:spacing w:before="100" w:after="24" w:line="480" w:lineRule="auto"/>
        <w:ind w:left="426"/>
        <w:jc w:val="both"/>
        <w:rPr>
          <w:rFonts w:ascii="Arial" w:hAnsi="Arial" w:cs="Arial"/>
          <w:color w:val="000000"/>
          <w:sz w:val="24"/>
          <w:szCs w:val="24"/>
          <w:lang w:val="es-ES"/>
        </w:rPr>
      </w:pPr>
      <w:r>
        <w:rPr>
          <w:rFonts w:ascii="Symbol" w:hAnsi="Symbol" w:cs="Symbol"/>
          <w:color w:val="000000"/>
          <w:sz w:val="24"/>
          <w:szCs w:val="24"/>
          <w:lang w:val="es-ES"/>
        </w:rPr>
        <w:t></w:t>
      </w:r>
      <w:r>
        <w:rPr>
          <w:rFonts w:ascii="Symbol" w:hAnsi="Symbol" w:cs="Symbol"/>
          <w:color w:val="000000"/>
          <w:sz w:val="24"/>
          <w:szCs w:val="24"/>
          <w:lang w:val="es-ES"/>
        </w:rPr>
        <w:tab/>
      </w:r>
      <w:r>
        <w:rPr>
          <w:rFonts w:ascii="Arial" w:hAnsi="Arial" w:cs="Arial"/>
          <w:color w:val="000000"/>
          <w:sz w:val="24"/>
          <w:szCs w:val="24"/>
          <w:lang w:val="es-ES"/>
        </w:rPr>
        <w:t>No tóxico.</w:t>
      </w:r>
    </w:p>
    <w:p w:rsidR="000603B4" w:rsidRDefault="000603B4" w:rsidP="000603B4">
      <w:pPr>
        <w:widowControl w:val="0"/>
        <w:shd w:val="clear" w:color="auto" w:fill="FFFFFF"/>
        <w:autoSpaceDE w:val="0"/>
        <w:autoSpaceDN w:val="0"/>
        <w:adjustRightInd w:val="0"/>
        <w:spacing w:before="100" w:after="24" w:line="480" w:lineRule="auto"/>
        <w:ind w:left="426"/>
        <w:jc w:val="both"/>
        <w:rPr>
          <w:rFonts w:ascii="Arial" w:hAnsi="Arial" w:cs="Arial"/>
          <w:color w:val="000000"/>
          <w:sz w:val="24"/>
          <w:szCs w:val="24"/>
          <w:lang w:val="es-ES"/>
        </w:rPr>
      </w:pPr>
      <w:r>
        <w:rPr>
          <w:rFonts w:ascii="Symbol" w:hAnsi="Symbol" w:cs="Symbol"/>
          <w:color w:val="000000"/>
          <w:sz w:val="24"/>
          <w:szCs w:val="24"/>
          <w:lang w:val="es-ES"/>
        </w:rPr>
        <w:t></w:t>
      </w:r>
      <w:r>
        <w:rPr>
          <w:rFonts w:ascii="Symbol" w:hAnsi="Symbol" w:cs="Symbol"/>
          <w:color w:val="000000"/>
          <w:sz w:val="24"/>
          <w:szCs w:val="24"/>
          <w:lang w:val="es-ES"/>
        </w:rPr>
        <w:tab/>
      </w:r>
      <w:r>
        <w:rPr>
          <w:rFonts w:ascii="Arial" w:hAnsi="Arial" w:cs="Arial"/>
          <w:color w:val="000000"/>
          <w:sz w:val="24"/>
          <w:szCs w:val="24"/>
          <w:lang w:val="es-ES"/>
        </w:rPr>
        <w:t>Flexible.</w:t>
      </w:r>
    </w:p>
    <w:p w:rsidR="000603B4" w:rsidRDefault="000603B4" w:rsidP="000603B4">
      <w:pPr>
        <w:widowControl w:val="0"/>
        <w:shd w:val="clear" w:color="auto" w:fill="FFFFFF"/>
        <w:autoSpaceDE w:val="0"/>
        <w:autoSpaceDN w:val="0"/>
        <w:adjustRightInd w:val="0"/>
        <w:spacing w:before="100" w:after="24" w:line="480" w:lineRule="auto"/>
        <w:ind w:left="426"/>
        <w:jc w:val="both"/>
        <w:rPr>
          <w:rFonts w:ascii="Arial" w:hAnsi="Arial" w:cs="Arial"/>
          <w:color w:val="000000"/>
          <w:sz w:val="24"/>
          <w:szCs w:val="24"/>
          <w:lang w:val="es-ES"/>
        </w:rPr>
      </w:pPr>
      <w:r>
        <w:rPr>
          <w:rFonts w:ascii="Symbol" w:hAnsi="Symbol" w:cs="Symbol"/>
          <w:color w:val="000000"/>
          <w:sz w:val="24"/>
          <w:szCs w:val="24"/>
          <w:lang w:val="es-ES"/>
        </w:rPr>
        <w:t></w:t>
      </w:r>
      <w:r>
        <w:rPr>
          <w:rFonts w:ascii="Symbol" w:hAnsi="Symbol" w:cs="Symbol"/>
          <w:color w:val="000000"/>
          <w:sz w:val="24"/>
          <w:szCs w:val="24"/>
          <w:lang w:val="es-ES"/>
        </w:rPr>
        <w:tab/>
      </w:r>
      <w:r>
        <w:rPr>
          <w:rFonts w:ascii="Arial" w:hAnsi="Arial" w:cs="Arial"/>
          <w:color w:val="000000"/>
          <w:sz w:val="24"/>
          <w:szCs w:val="24"/>
          <w:lang w:val="es-ES"/>
        </w:rPr>
        <w:t>Liviano.</w:t>
      </w:r>
    </w:p>
    <w:p w:rsidR="000603B4" w:rsidRDefault="000603B4" w:rsidP="000603B4">
      <w:pPr>
        <w:widowControl w:val="0"/>
        <w:shd w:val="clear" w:color="auto" w:fill="FFFFFF"/>
        <w:autoSpaceDE w:val="0"/>
        <w:autoSpaceDN w:val="0"/>
        <w:adjustRightInd w:val="0"/>
        <w:spacing w:before="100" w:after="24" w:line="480" w:lineRule="auto"/>
        <w:ind w:left="426"/>
        <w:jc w:val="both"/>
        <w:rPr>
          <w:rFonts w:ascii="Arial" w:hAnsi="Arial" w:cs="Arial"/>
          <w:color w:val="000000"/>
          <w:sz w:val="24"/>
          <w:szCs w:val="24"/>
          <w:lang w:val="es-ES"/>
        </w:rPr>
      </w:pPr>
      <w:r>
        <w:rPr>
          <w:rFonts w:ascii="Symbol" w:hAnsi="Symbol" w:cs="Symbol"/>
          <w:color w:val="000000"/>
          <w:sz w:val="24"/>
          <w:szCs w:val="24"/>
          <w:lang w:val="es-ES"/>
        </w:rPr>
        <w:t></w:t>
      </w:r>
      <w:r>
        <w:rPr>
          <w:rFonts w:ascii="Symbol" w:hAnsi="Symbol" w:cs="Symbol"/>
          <w:color w:val="000000"/>
          <w:sz w:val="24"/>
          <w:szCs w:val="24"/>
          <w:lang w:val="es-ES"/>
        </w:rPr>
        <w:tab/>
      </w:r>
      <w:r>
        <w:rPr>
          <w:rFonts w:ascii="Arial" w:hAnsi="Arial" w:cs="Arial"/>
          <w:color w:val="000000"/>
          <w:sz w:val="24"/>
          <w:szCs w:val="24"/>
          <w:lang w:val="es-ES"/>
        </w:rPr>
        <w:t xml:space="preserve">Transparente. </w:t>
      </w:r>
    </w:p>
    <w:p w:rsidR="000603B4" w:rsidRDefault="000603B4" w:rsidP="000603B4">
      <w:pPr>
        <w:widowControl w:val="0"/>
        <w:shd w:val="clear" w:color="auto" w:fill="FFFFFF"/>
        <w:autoSpaceDE w:val="0"/>
        <w:autoSpaceDN w:val="0"/>
        <w:adjustRightInd w:val="0"/>
        <w:spacing w:before="100" w:after="24" w:line="480" w:lineRule="auto"/>
        <w:ind w:left="426"/>
        <w:jc w:val="both"/>
        <w:rPr>
          <w:rFonts w:ascii="Arial" w:hAnsi="Arial" w:cs="Arial"/>
          <w:color w:val="000000"/>
          <w:sz w:val="24"/>
          <w:szCs w:val="24"/>
          <w:lang w:val="es-ES"/>
        </w:rPr>
      </w:pPr>
      <w:r>
        <w:rPr>
          <w:rFonts w:ascii="Symbol" w:hAnsi="Symbol" w:cs="Symbol"/>
          <w:color w:val="000000"/>
          <w:sz w:val="24"/>
          <w:szCs w:val="24"/>
          <w:lang w:val="es-ES"/>
        </w:rPr>
        <w:t></w:t>
      </w:r>
      <w:r>
        <w:rPr>
          <w:rFonts w:ascii="Symbol" w:hAnsi="Symbol" w:cs="Symbol"/>
          <w:color w:val="000000"/>
          <w:sz w:val="24"/>
          <w:szCs w:val="24"/>
          <w:lang w:val="es-ES"/>
        </w:rPr>
        <w:tab/>
      </w:r>
      <w:r>
        <w:rPr>
          <w:rFonts w:ascii="Arial" w:hAnsi="Arial" w:cs="Arial"/>
          <w:color w:val="000000"/>
          <w:sz w:val="24"/>
          <w:szCs w:val="24"/>
          <w:lang w:val="es-ES"/>
        </w:rPr>
        <w:t>Inerte (al contenido).</w:t>
      </w:r>
    </w:p>
    <w:p w:rsidR="000603B4" w:rsidRDefault="000603B4" w:rsidP="000603B4">
      <w:pPr>
        <w:widowControl w:val="0"/>
        <w:shd w:val="clear" w:color="auto" w:fill="FFFFFF"/>
        <w:autoSpaceDE w:val="0"/>
        <w:autoSpaceDN w:val="0"/>
        <w:adjustRightInd w:val="0"/>
        <w:spacing w:before="100" w:after="24" w:line="480" w:lineRule="auto"/>
        <w:ind w:left="426"/>
        <w:jc w:val="both"/>
        <w:rPr>
          <w:rFonts w:ascii="Arial" w:hAnsi="Arial" w:cs="Arial"/>
          <w:color w:val="000000"/>
          <w:sz w:val="24"/>
          <w:szCs w:val="24"/>
          <w:lang w:val="es-ES"/>
        </w:rPr>
      </w:pPr>
      <w:r>
        <w:rPr>
          <w:rFonts w:ascii="Symbol" w:hAnsi="Symbol" w:cs="Symbol"/>
          <w:color w:val="000000"/>
          <w:sz w:val="24"/>
          <w:szCs w:val="24"/>
          <w:lang w:val="es-ES"/>
        </w:rPr>
        <w:t></w:t>
      </w:r>
      <w:r>
        <w:rPr>
          <w:rFonts w:ascii="Symbol" w:hAnsi="Symbol" w:cs="Symbol"/>
          <w:color w:val="000000"/>
          <w:sz w:val="24"/>
          <w:szCs w:val="24"/>
          <w:lang w:val="es-ES"/>
        </w:rPr>
        <w:tab/>
      </w:r>
      <w:r>
        <w:rPr>
          <w:rFonts w:ascii="Arial" w:hAnsi="Arial" w:cs="Arial"/>
          <w:color w:val="000000"/>
          <w:sz w:val="24"/>
          <w:szCs w:val="24"/>
          <w:lang w:val="es-ES"/>
        </w:rPr>
        <w:t xml:space="preserve">Impermeable. </w:t>
      </w:r>
    </w:p>
    <w:p w:rsidR="000603B4" w:rsidRDefault="000603B4" w:rsidP="000603B4">
      <w:pPr>
        <w:widowControl w:val="0"/>
        <w:shd w:val="clear" w:color="auto" w:fill="FFFFFF"/>
        <w:autoSpaceDE w:val="0"/>
        <w:autoSpaceDN w:val="0"/>
        <w:adjustRightInd w:val="0"/>
        <w:spacing w:before="100" w:after="24" w:line="480" w:lineRule="auto"/>
        <w:ind w:left="426"/>
        <w:jc w:val="both"/>
        <w:rPr>
          <w:rFonts w:ascii="Arial" w:hAnsi="Arial" w:cs="Arial"/>
          <w:color w:val="000000"/>
          <w:sz w:val="24"/>
          <w:szCs w:val="24"/>
          <w:lang w:val="es-ES"/>
        </w:rPr>
      </w:pPr>
      <w:r>
        <w:rPr>
          <w:rFonts w:ascii="Symbol" w:hAnsi="Symbol" w:cs="Symbol"/>
          <w:color w:val="000000"/>
          <w:sz w:val="24"/>
          <w:szCs w:val="24"/>
          <w:lang w:val="es-ES"/>
        </w:rPr>
        <w:t></w:t>
      </w:r>
      <w:r>
        <w:rPr>
          <w:rFonts w:ascii="Symbol" w:hAnsi="Symbol" w:cs="Symbol"/>
          <w:color w:val="000000"/>
          <w:sz w:val="24"/>
          <w:szCs w:val="24"/>
          <w:lang w:val="es-ES"/>
        </w:rPr>
        <w:tab/>
      </w:r>
      <w:r>
        <w:rPr>
          <w:rFonts w:ascii="Arial" w:hAnsi="Arial" w:cs="Arial"/>
          <w:color w:val="000000"/>
          <w:sz w:val="24"/>
          <w:szCs w:val="24"/>
          <w:lang w:val="es-ES"/>
        </w:rPr>
        <w:t xml:space="preserve">Poca estabilidad dimensional, pero fácil procesamiento. </w:t>
      </w:r>
    </w:p>
    <w:p w:rsidR="000603B4" w:rsidRDefault="000603B4" w:rsidP="000603B4">
      <w:pPr>
        <w:widowControl w:val="0"/>
        <w:shd w:val="clear" w:color="auto" w:fill="FFFFFF"/>
        <w:autoSpaceDE w:val="0"/>
        <w:autoSpaceDN w:val="0"/>
        <w:adjustRightInd w:val="0"/>
        <w:spacing w:before="100" w:after="24" w:line="480" w:lineRule="auto"/>
        <w:ind w:left="426"/>
        <w:jc w:val="both"/>
        <w:rPr>
          <w:rFonts w:ascii="Arial" w:hAnsi="Arial" w:cs="Arial"/>
          <w:color w:val="000000"/>
          <w:sz w:val="24"/>
          <w:szCs w:val="24"/>
          <w:lang w:val="es-ES"/>
        </w:rPr>
      </w:pPr>
      <w:r>
        <w:rPr>
          <w:rFonts w:ascii="Symbol" w:hAnsi="Symbol" w:cs="Symbol"/>
          <w:color w:val="000000"/>
          <w:sz w:val="24"/>
          <w:szCs w:val="24"/>
          <w:lang w:val="es-ES"/>
        </w:rPr>
        <w:t></w:t>
      </w:r>
      <w:r>
        <w:rPr>
          <w:rFonts w:ascii="Symbol" w:hAnsi="Symbol" w:cs="Symbol"/>
          <w:color w:val="000000"/>
          <w:sz w:val="24"/>
          <w:szCs w:val="24"/>
          <w:lang w:val="es-ES"/>
        </w:rPr>
        <w:tab/>
      </w:r>
      <w:r>
        <w:rPr>
          <w:rFonts w:ascii="Arial" w:hAnsi="Arial" w:cs="Arial"/>
          <w:color w:val="000000"/>
          <w:sz w:val="24"/>
          <w:szCs w:val="24"/>
          <w:lang w:val="es-ES"/>
        </w:rPr>
        <w:t xml:space="preserve">Bajo costo. </w:t>
      </w:r>
    </w:p>
    <w:p w:rsidR="000603B4" w:rsidRDefault="000603B4" w:rsidP="000603B4">
      <w:pPr>
        <w:widowControl w:val="0"/>
        <w:shd w:val="clear" w:color="auto" w:fill="FFFFFF"/>
        <w:autoSpaceDE w:val="0"/>
        <w:autoSpaceDN w:val="0"/>
        <w:adjustRightInd w:val="0"/>
        <w:spacing w:before="100" w:after="24" w:line="480" w:lineRule="auto"/>
        <w:ind w:left="426"/>
        <w:jc w:val="both"/>
        <w:rPr>
          <w:rFonts w:ascii="Arial" w:hAnsi="Arial" w:cs="Arial"/>
          <w:color w:val="000000"/>
          <w:sz w:val="24"/>
          <w:szCs w:val="24"/>
          <w:lang w:val="es-ES"/>
        </w:rPr>
      </w:pP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lang w:val="es-ES"/>
        </w:rPr>
      </w:pPr>
      <w:r>
        <w:rPr>
          <w:rFonts w:ascii="Arial" w:hAnsi="Arial" w:cs="Arial"/>
          <w:b/>
          <w:bCs/>
          <w:sz w:val="24"/>
          <w:szCs w:val="24"/>
          <w:lang w:val="es-ES"/>
        </w:rPr>
        <w:t>PEAD</w:t>
      </w:r>
      <w:r>
        <w:rPr>
          <w:rFonts w:ascii="Arial" w:hAnsi="Arial" w:cs="Arial"/>
          <w:sz w:val="24"/>
          <w:szCs w:val="24"/>
          <w:lang w:val="es-ES"/>
        </w:rPr>
        <w:t xml:space="preserve"> (en inglés conocido como HDPE o PE-HD): Polietileno de </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lang w:val="es-ES"/>
        </w:rPr>
      </w:pP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lang w:val="es-ES"/>
        </w:rPr>
      </w:pPr>
      <w:r>
        <w:rPr>
          <w:rFonts w:ascii="Arial" w:hAnsi="Arial" w:cs="Arial"/>
          <w:sz w:val="24"/>
          <w:szCs w:val="24"/>
          <w:lang w:val="es-ES"/>
        </w:rPr>
        <w:t>Alta Densidad:</w:t>
      </w:r>
    </w:p>
    <w:p w:rsidR="000603B4" w:rsidRDefault="000603B4" w:rsidP="000603B4">
      <w:pPr>
        <w:widowControl w:val="0"/>
        <w:autoSpaceDE w:val="0"/>
        <w:autoSpaceDN w:val="0"/>
        <w:adjustRightInd w:val="0"/>
        <w:spacing w:after="0" w:line="240" w:lineRule="auto"/>
        <w:ind w:left="426"/>
        <w:jc w:val="both"/>
        <w:rPr>
          <w:rFonts w:ascii="Arial" w:hAnsi="Arial" w:cs="Arial"/>
          <w:sz w:val="24"/>
          <w:szCs w:val="24"/>
          <w:lang w:val="es-ES"/>
        </w:rPr>
      </w:pPr>
    </w:p>
    <w:p w:rsidR="000603B4" w:rsidRDefault="00EA45F2" w:rsidP="000603B4">
      <w:pPr>
        <w:widowControl w:val="0"/>
        <w:shd w:val="clear" w:color="auto" w:fill="FFFFFF"/>
        <w:tabs>
          <w:tab w:val="left" w:pos="720"/>
        </w:tabs>
        <w:autoSpaceDE w:val="0"/>
        <w:autoSpaceDN w:val="0"/>
        <w:adjustRightInd w:val="0"/>
        <w:spacing w:before="100" w:after="24" w:line="360" w:lineRule="atLeast"/>
        <w:ind w:left="426"/>
        <w:jc w:val="both"/>
        <w:rPr>
          <w:rFonts w:ascii="Arial" w:hAnsi="Arial" w:cs="Arial"/>
          <w:sz w:val="24"/>
          <w:szCs w:val="24"/>
          <w:lang w:val="es-ES"/>
        </w:rPr>
      </w:pPr>
      <w:r>
        <w:rPr>
          <w:rFonts w:ascii="Arial" w:hAnsi="Arial" w:cs="Arial"/>
          <w:noProof/>
          <w:sz w:val="20"/>
          <w:szCs w:val="20"/>
          <w:lang w:val="es-ES" w:eastAsia="es-ES"/>
        </w:rPr>
        <w:drawing>
          <wp:inline distT="0" distB="0" distL="0" distR="0">
            <wp:extent cx="104775" cy="104775"/>
            <wp:effectExtent l="0" t="0" r="0" b="0"/>
            <wp:docPr id="94" name="Imagen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6"/>
                    <pic:cNvPicPr>
                      <a:picLocks noChangeAspect="1" noChangeArrowheads="1"/>
                    </pic:cNvPicPr>
                  </pic:nvPicPr>
                  <pic:blipFill>
                    <a:blip r:embed="rId188"/>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0603B4">
        <w:rPr>
          <w:rFonts w:ascii="Arial" w:hAnsi="Arial" w:cs="Arial"/>
          <w:sz w:val="24"/>
          <w:szCs w:val="24"/>
          <w:lang w:val="es-ES"/>
        </w:rPr>
        <w:tab/>
      </w:r>
    </w:p>
    <w:p w:rsidR="000603B4" w:rsidRDefault="000603B4" w:rsidP="000603B4">
      <w:pPr>
        <w:widowControl w:val="0"/>
        <w:numPr>
          <w:ilvl w:val="0"/>
          <w:numId w:val="5"/>
        </w:numPr>
        <w:autoSpaceDE w:val="0"/>
        <w:autoSpaceDN w:val="0"/>
        <w:adjustRightInd w:val="0"/>
        <w:spacing w:after="0" w:line="480" w:lineRule="auto"/>
        <w:ind w:left="426" w:firstLine="0"/>
        <w:jc w:val="both"/>
        <w:rPr>
          <w:rFonts w:ascii="Arial" w:hAnsi="Arial" w:cs="Arial"/>
          <w:sz w:val="24"/>
          <w:szCs w:val="24"/>
          <w:lang w:val="es-ES"/>
        </w:rPr>
      </w:pPr>
      <w:r>
        <w:rPr>
          <w:rFonts w:ascii="Arial" w:hAnsi="Arial" w:cs="Arial"/>
          <w:sz w:val="24"/>
          <w:szCs w:val="24"/>
          <w:lang w:val="es-ES"/>
        </w:rPr>
        <w:t>Densidad igual o menor a 0.941 g/cm</w:t>
      </w:r>
      <w:r>
        <w:rPr>
          <w:rFonts w:ascii="Arial" w:hAnsi="Arial" w:cs="Arial"/>
          <w:sz w:val="24"/>
          <w:szCs w:val="24"/>
          <w:vertAlign w:val="superscript"/>
          <w:lang w:val="es-ES"/>
        </w:rPr>
        <w:t>3</w:t>
      </w:r>
      <w:r>
        <w:rPr>
          <w:rFonts w:ascii="Arial" w:hAnsi="Arial" w:cs="Arial"/>
          <w:sz w:val="24"/>
          <w:szCs w:val="24"/>
          <w:lang w:val="es-ES"/>
        </w:rPr>
        <w:t>.</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p>
    <w:p w:rsidR="000603B4" w:rsidRDefault="000603B4" w:rsidP="000603B4">
      <w:pPr>
        <w:widowControl w:val="0"/>
        <w:numPr>
          <w:ilvl w:val="0"/>
          <w:numId w:val="5"/>
        </w:numPr>
        <w:shd w:val="clear" w:color="auto" w:fill="FFFFFF"/>
        <w:tabs>
          <w:tab w:val="left" w:pos="720"/>
        </w:tabs>
        <w:autoSpaceDE w:val="0"/>
        <w:autoSpaceDN w:val="0"/>
        <w:adjustRightInd w:val="0"/>
        <w:spacing w:before="100" w:after="24" w:line="480" w:lineRule="auto"/>
        <w:ind w:left="426" w:firstLine="0"/>
        <w:jc w:val="both"/>
        <w:rPr>
          <w:rFonts w:ascii="Arial" w:hAnsi="Arial" w:cs="Arial"/>
          <w:sz w:val="24"/>
          <w:szCs w:val="24"/>
          <w:lang w:val="es-ES"/>
        </w:rPr>
      </w:pPr>
      <w:r>
        <w:rPr>
          <w:rFonts w:ascii="Arial" w:hAnsi="Arial" w:cs="Arial"/>
          <w:sz w:val="24"/>
          <w:szCs w:val="24"/>
          <w:lang w:val="es-ES"/>
        </w:rPr>
        <w:t xml:space="preserve">Tiene un bajo nivel de ramificaciones, por lo cual su densidad es alta, las fuerzas intermoleculares son altas también. </w:t>
      </w:r>
    </w:p>
    <w:p w:rsidR="000603B4" w:rsidRDefault="000603B4" w:rsidP="000603B4">
      <w:pPr>
        <w:pStyle w:val="Prrafodelista"/>
        <w:ind w:left="426"/>
        <w:rPr>
          <w:rFonts w:ascii="Arial" w:hAnsi="Arial" w:cs="Arial"/>
          <w:sz w:val="24"/>
          <w:szCs w:val="24"/>
          <w:lang w:val="es-ES"/>
        </w:rPr>
      </w:pPr>
    </w:p>
    <w:p w:rsidR="000603B4" w:rsidRDefault="000603B4" w:rsidP="000603B4">
      <w:pPr>
        <w:widowControl w:val="0"/>
        <w:numPr>
          <w:ilvl w:val="0"/>
          <w:numId w:val="4"/>
        </w:numPr>
        <w:autoSpaceDE w:val="0"/>
        <w:autoSpaceDN w:val="0"/>
        <w:adjustRightInd w:val="0"/>
        <w:spacing w:after="0" w:line="480" w:lineRule="auto"/>
        <w:ind w:left="426" w:firstLine="0"/>
        <w:jc w:val="both"/>
        <w:rPr>
          <w:rFonts w:ascii="Arial" w:hAnsi="Arial" w:cs="Arial"/>
          <w:sz w:val="24"/>
          <w:szCs w:val="24"/>
          <w:lang w:val="es-ES"/>
        </w:rPr>
      </w:pPr>
      <w:r>
        <w:rPr>
          <w:rFonts w:ascii="Arial" w:hAnsi="Arial" w:cs="Arial"/>
          <w:sz w:val="24"/>
          <w:szCs w:val="24"/>
          <w:lang w:val="es-ES"/>
        </w:rPr>
        <w:t xml:space="preserve">La producción de un buen PEAD depende de la selección del </w:t>
      </w:r>
      <w:hyperlink r:id="rId189" w:history="1">
        <w:r w:rsidRPr="00D751FC">
          <w:rPr>
            <w:rFonts w:ascii="Arial" w:hAnsi="Arial" w:cs="Arial"/>
            <w:sz w:val="24"/>
            <w:szCs w:val="24"/>
            <w:lang w:val="es-ES"/>
          </w:rPr>
          <w:t>catalizador</w:t>
        </w:r>
      </w:hyperlink>
      <w:r w:rsidRPr="00D751FC">
        <w:rPr>
          <w:rFonts w:ascii="Arial" w:hAnsi="Arial" w:cs="Arial"/>
          <w:sz w:val="24"/>
          <w:szCs w:val="24"/>
          <w:lang w:val="es-ES"/>
        </w:rPr>
        <w:t>.</w:t>
      </w:r>
      <w:r>
        <w:rPr>
          <w:rFonts w:ascii="Arial" w:hAnsi="Arial" w:cs="Arial"/>
          <w:sz w:val="24"/>
          <w:szCs w:val="24"/>
          <w:lang w:val="es-ES"/>
        </w:rPr>
        <w:t xml:space="preserve">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p>
    <w:p w:rsidR="000603B4" w:rsidRDefault="000603B4" w:rsidP="000603B4">
      <w:pPr>
        <w:widowControl w:val="0"/>
        <w:numPr>
          <w:ilvl w:val="0"/>
          <w:numId w:val="4"/>
        </w:numPr>
        <w:autoSpaceDE w:val="0"/>
        <w:autoSpaceDN w:val="0"/>
        <w:adjustRightInd w:val="0"/>
        <w:spacing w:after="0" w:line="480" w:lineRule="auto"/>
        <w:ind w:left="426" w:firstLine="0"/>
        <w:jc w:val="both"/>
        <w:rPr>
          <w:rFonts w:ascii="Arial" w:hAnsi="Arial" w:cs="Arial"/>
          <w:sz w:val="24"/>
          <w:szCs w:val="24"/>
          <w:lang w:val="es-ES"/>
        </w:rPr>
      </w:pPr>
      <w:r>
        <w:rPr>
          <w:rFonts w:ascii="Arial" w:hAnsi="Arial" w:cs="Arial"/>
          <w:sz w:val="24"/>
          <w:szCs w:val="24"/>
          <w:lang w:val="es-ES"/>
        </w:rPr>
        <w:t xml:space="preserve">Algunos de los catalizadores modernos incluyen los de </w:t>
      </w:r>
      <w:hyperlink r:id="rId190" w:history="1">
        <w:r w:rsidRPr="00D751FC">
          <w:rPr>
            <w:rFonts w:ascii="Arial" w:hAnsi="Arial" w:cs="Arial"/>
            <w:sz w:val="24"/>
            <w:szCs w:val="24"/>
            <w:lang w:val="es-ES"/>
          </w:rPr>
          <w:t>Ziegler</w:t>
        </w:r>
      </w:hyperlink>
      <w:r>
        <w:rPr>
          <w:rFonts w:ascii="Arial" w:hAnsi="Arial" w:cs="Arial"/>
          <w:sz w:val="24"/>
          <w:szCs w:val="24"/>
          <w:lang w:val="es-ES"/>
        </w:rPr>
        <w:t xml:space="preserve">-Natta, cuyo desarrollo culminó con el Premio Nobel. </w:t>
      </w:r>
    </w:p>
    <w:p w:rsidR="000603B4" w:rsidRDefault="000603B4" w:rsidP="000603B4">
      <w:pPr>
        <w:pStyle w:val="Prrafodelista"/>
        <w:ind w:left="426"/>
        <w:rPr>
          <w:rFonts w:ascii="Arial" w:hAnsi="Arial" w:cs="Arial"/>
          <w:sz w:val="24"/>
          <w:szCs w:val="24"/>
          <w:lang w:val="es-ES"/>
        </w:rPr>
      </w:pPr>
    </w:p>
    <w:p w:rsidR="000603B4" w:rsidRDefault="000603B4" w:rsidP="000603B4">
      <w:pPr>
        <w:widowControl w:val="0"/>
        <w:numPr>
          <w:ilvl w:val="0"/>
          <w:numId w:val="4"/>
        </w:numPr>
        <w:autoSpaceDE w:val="0"/>
        <w:autoSpaceDN w:val="0"/>
        <w:adjustRightInd w:val="0"/>
        <w:spacing w:after="0" w:line="480" w:lineRule="auto"/>
        <w:ind w:left="426" w:firstLine="0"/>
        <w:jc w:val="both"/>
        <w:rPr>
          <w:rFonts w:ascii="Arial" w:hAnsi="Arial" w:cs="Arial"/>
          <w:color w:val="000000"/>
          <w:sz w:val="24"/>
          <w:szCs w:val="24"/>
          <w:lang w:val="es-ES"/>
        </w:rPr>
      </w:pPr>
      <w:r>
        <w:rPr>
          <w:rFonts w:ascii="Arial" w:hAnsi="Arial" w:cs="Arial"/>
          <w:color w:val="000000"/>
          <w:sz w:val="24"/>
          <w:szCs w:val="24"/>
          <w:lang w:val="es-ES"/>
        </w:rPr>
        <w:t>Resistente a las bajas temperaturas.</w:t>
      </w:r>
    </w:p>
    <w:p w:rsidR="000603B4" w:rsidRDefault="000603B4" w:rsidP="000603B4">
      <w:pPr>
        <w:pStyle w:val="Prrafodelista"/>
        <w:ind w:left="426"/>
        <w:rPr>
          <w:rFonts w:ascii="Arial" w:hAnsi="Arial" w:cs="Arial"/>
          <w:color w:val="000000"/>
          <w:sz w:val="24"/>
          <w:szCs w:val="24"/>
          <w:lang w:val="es-ES"/>
        </w:rPr>
      </w:pPr>
    </w:p>
    <w:p w:rsidR="000603B4" w:rsidRDefault="000603B4" w:rsidP="000603B4">
      <w:pPr>
        <w:widowControl w:val="0"/>
        <w:numPr>
          <w:ilvl w:val="0"/>
          <w:numId w:val="4"/>
        </w:numPr>
        <w:autoSpaceDE w:val="0"/>
        <w:autoSpaceDN w:val="0"/>
        <w:adjustRightInd w:val="0"/>
        <w:spacing w:after="0" w:line="480" w:lineRule="auto"/>
        <w:ind w:left="426" w:firstLine="0"/>
        <w:jc w:val="both"/>
        <w:rPr>
          <w:rFonts w:ascii="Arial" w:hAnsi="Arial" w:cs="Arial"/>
          <w:color w:val="000000"/>
          <w:sz w:val="24"/>
          <w:szCs w:val="24"/>
          <w:lang w:val="es-ES"/>
        </w:rPr>
      </w:pPr>
      <w:r>
        <w:rPr>
          <w:rFonts w:ascii="Arial" w:hAnsi="Arial" w:cs="Arial"/>
          <w:color w:val="000000"/>
          <w:sz w:val="24"/>
          <w:szCs w:val="24"/>
          <w:lang w:val="es-ES"/>
        </w:rPr>
        <w:t>Alta resistencia a la tensión; compresión, tracción.</w:t>
      </w:r>
    </w:p>
    <w:p w:rsidR="000603B4" w:rsidRDefault="000603B4" w:rsidP="000603B4">
      <w:pPr>
        <w:pStyle w:val="Prrafodelista"/>
        <w:ind w:left="426"/>
        <w:rPr>
          <w:rFonts w:ascii="Arial" w:hAnsi="Arial" w:cs="Arial"/>
          <w:color w:val="000000"/>
          <w:sz w:val="24"/>
          <w:szCs w:val="24"/>
          <w:lang w:val="es-ES"/>
        </w:rPr>
      </w:pPr>
    </w:p>
    <w:p w:rsidR="000603B4" w:rsidRDefault="000603B4" w:rsidP="000603B4">
      <w:pPr>
        <w:widowControl w:val="0"/>
        <w:numPr>
          <w:ilvl w:val="0"/>
          <w:numId w:val="4"/>
        </w:numPr>
        <w:autoSpaceDE w:val="0"/>
        <w:autoSpaceDN w:val="0"/>
        <w:adjustRightInd w:val="0"/>
        <w:spacing w:after="0" w:line="480" w:lineRule="auto"/>
        <w:ind w:left="426" w:firstLine="0"/>
        <w:jc w:val="both"/>
        <w:rPr>
          <w:rFonts w:ascii="Arial" w:hAnsi="Arial" w:cs="Arial"/>
          <w:color w:val="000000"/>
          <w:sz w:val="24"/>
          <w:szCs w:val="24"/>
          <w:lang w:val="es-ES"/>
        </w:rPr>
      </w:pPr>
      <w:r>
        <w:rPr>
          <w:rFonts w:ascii="Arial" w:hAnsi="Arial" w:cs="Arial"/>
          <w:color w:val="000000"/>
          <w:sz w:val="24"/>
          <w:szCs w:val="24"/>
          <w:lang w:val="es-ES"/>
        </w:rPr>
        <w:t>Baja densidad en comparación con metales u otros materiales.</w:t>
      </w:r>
    </w:p>
    <w:p w:rsidR="000603B4" w:rsidRDefault="000603B4" w:rsidP="000603B4">
      <w:pPr>
        <w:pStyle w:val="Prrafodelista"/>
        <w:ind w:left="426"/>
        <w:rPr>
          <w:rFonts w:ascii="Arial" w:hAnsi="Arial" w:cs="Arial"/>
          <w:color w:val="000000"/>
          <w:sz w:val="24"/>
          <w:szCs w:val="24"/>
          <w:lang w:val="es-ES"/>
        </w:rPr>
      </w:pPr>
    </w:p>
    <w:p w:rsidR="000603B4" w:rsidRDefault="000603B4" w:rsidP="000603B4">
      <w:pPr>
        <w:widowControl w:val="0"/>
        <w:numPr>
          <w:ilvl w:val="0"/>
          <w:numId w:val="4"/>
        </w:numPr>
        <w:autoSpaceDE w:val="0"/>
        <w:autoSpaceDN w:val="0"/>
        <w:adjustRightInd w:val="0"/>
        <w:spacing w:after="0" w:line="480" w:lineRule="auto"/>
        <w:ind w:left="426" w:firstLine="0"/>
        <w:jc w:val="both"/>
        <w:rPr>
          <w:rFonts w:ascii="Arial" w:hAnsi="Arial" w:cs="Arial"/>
          <w:sz w:val="24"/>
          <w:szCs w:val="24"/>
          <w:lang w:val="es-ES"/>
        </w:rPr>
      </w:pPr>
      <w:hyperlink r:id="rId191" w:history="1">
        <w:r w:rsidRPr="00D751FC">
          <w:rPr>
            <w:rFonts w:ascii="Arial" w:hAnsi="Arial" w:cs="Arial"/>
            <w:sz w:val="24"/>
            <w:szCs w:val="24"/>
            <w:lang w:val="es-ES"/>
          </w:rPr>
          <w:t>Impermeable</w:t>
        </w:r>
      </w:hyperlink>
      <w:r w:rsidRPr="00D751FC">
        <w:rPr>
          <w:rFonts w:ascii="Arial" w:hAnsi="Arial" w:cs="Arial"/>
          <w:sz w:val="24"/>
          <w:szCs w:val="24"/>
          <w:lang w:val="es-ES"/>
        </w:rPr>
        <w:t>.</w:t>
      </w:r>
    </w:p>
    <w:p w:rsidR="000603B4" w:rsidRDefault="000603B4" w:rsidP="000603B4">
      <w:pPr>
        <w:pStyle w:val="Prrafodelista"/>
        <w:ind w:left="426"/>
        <w:rPr>
          <w:rFonts w:ascii="Arial" w:hAnsi="Arial" w:cs="Arial"/>
          <w:sz w:val="24"/>
          <w:szCs w:val="24"/>
          <w:lang w:val="es-ES"/>
        </w:rPr>
      </w:pPr>
    </w:p>
    <w:p w:rsidR="000603B4" w:rsidRDefault="000603B4" w:rsidP="000603B4">
      <w:pPr>
        <w:widowControl w:val="0"/>
        <w:numPr>
          <w:ilvl w:val="0"/>
          <w:numId w:val="4"/>
        </w:numPr>
        <w:autoSpaceDE w:val="0"/>
        <w:autoSpaceDN w:val="0"/>
        <w:adjustRightInd w:val="0"/>
        <w:spacing w:after="0" w:line="480" w:lineRule="auto"/>
        <w:ind w:left="426" w:firstLine="0"/>
        <w:jc w:val="both"/>
        <w:rPr>
          <w:rFonts w:ascii="Arial" w:hAnsi="Arial" w:cs="Arial"/>
          <w:color w:val="000000"/>
          <w:sz w:val="24"/>
          <w:szCs w:val="24"/>
          <w:lang w:val="es-ES"/>
        </w:rPr>
      </w:pPr>
      <w:r>
        <w:rPr>
          <w:rFonts w:ascii="Arial" w:hAnsi="Arial" w:cs="Arial"/>
          <w:color w:val="000000"/>
          <w:sz w:val="24"/>
          <w:szCs w:val="24"/>
          <w:lang w:val="es-ES"/>
        </w:rPr>
        <w:t>Inerte (al contenido), baja reactividad.</w:t>
      </w:r>
    </w:p>
    <w:p w:rsidR="000603B4" w:rsidRDefault="000603B4" w:rsidP="000603B4">
      <w:pPr>
        <w:pStyle w:val="Prrafodelista"/>
        <w:ind w:left="426"/>
        <w:rPr>
          <w:rFonts w:ascii="Arial" w:hAnsi="Arial" w:cs="Arial"/>
          <w:color w:val="000000"/>
          <w:sz w:val="24"/>
          <w:szCs w:val="24"/>
          <w:lang w:val="es-ES"/>
        </w:rPr>
      </w:pPr>
    </w:p>
    <w:p w:rsidR="000603B4" w:rsidRDefault="000603B4" w:rsidP="000603B4">
      <w:pPr>
        <w:widowControl w:val="0"/>
        <w:numPr>
          <w:ilvl w:val="0"/>
          <w:numId w:val="4"/>
        </w:numPr>
        <w:autoSpaceDE w:val="0"/>
        <w:autoSpaceDN w:val="0"/>
        <w:adjustRightInd w:val="0"/>
        <w:spacing w:after="0" w:line="480" w:lineRule="auto"/>
        <w:ind w:left="426" w:firstLine="0"/>
        <w:jc w:val="both"/>
        <w:rPr>
          <w:rFonts w:ascii="Arial" w:hAnsi="Arial" w:cs="Arial"/>
          <w:color w:val="000000"/>
          <w:sz w:val="24"/>
          <w:szCs w:val="24"/>
          <w:lang w:val="es-ES"/>
        </w:rPr>
      </w:pPr>
      <w:r>
        <w:rPr>
          <w:rFonts w:ascii="Arial" w:hAnsi="Arial" w:cs="Arial"/>
          <w:color w:val="000000"/>
          <w:sz w:val="24"/>
          <w:szCs w:val="24"/>
          <w:lang w:val="es-ES"/>
        </w:rPr>
        <w:t>No tóxico.</w:t>
      </w:r>
    </w:p>
    <w:p w:rsidR="000603B4" w:rsidRDefault="000603B4" w:rsidP="000603B4">
      <w:pPr>
        <w:pStyle w:val="Prrafodelista"/>
        <w:ind w:left="426"/>
        <w:rPr>
          <w:rFonts w:ascii="Arial" w:hAnsi="Arial" w:cs="Arial"/>
          <w:color w:val="000000"/>
          <w:sz w:val="24"/>
          <w:szCs w:val="24"/>
          <w:lang w:val="es-ES"/>
        </w:rPr>
      </w:pPr>
    </w:p>
    <w:p w:rsidR="000603B4" w:rsidRDefault="000603B4" w:rsidP="000603B4">
      <w:pPr>
        <w:widowControl w:val="0"/>
        <w:numPr>
          <w:ilvl w:val="0"/>
          <w:numId w:val="4"/>
        </w:numPr>
        <w:autoSpaceDE w:val="0"/>
        <w:autoSpaceDN w:val="0"/>
        <w:adjustRightInd w:val="0"/>
        <w:spacing w:after="0" w:line="480" w:lineRule="auto"/>
        <w:ind w:left="426" w:firstLine="0"/>
        <w:jc w:val="both"/>
        <w:rPr>
          <w:rFonts w:ascii="Arial" w:hAnsi="Arial" w:cs="Arial"/>
          <w:color w:val="000000"/>
          <w:sz w:val="24"/>
          <w:szCs w:val="24"/>
          <w:lang w:val="es-ES"/>
        </w:rPr>
      </w:pPr>
      <w:r>
        <w:rPr>
          <w:rFonts w:ascii="Arial" w:hAnsi="Arial" w:cs="Arial"/>
          <w:color w:val="000000"/>
          <w:sz w:val="24"/>
          <w:szCs w:val="24"/>
          <w:lang w:val="es-ES"/>
        </w:rPr>
        <w:t>Poca estabilidad dimensional.</w:t>
      </w:r>
    </w:p>
    <w:p w:rsidR="000603B4" w:rsidRDefault="000603B4" w:rsidP="000603B4">
      <w:pPr>
        <w:pStyle w:val="Prrafodelista"/>
        <w:ind w:left="426"/>
        <w:rPr>
          <w:rFonts w:ascii="Arial" w:hAnsi="Arial" w:cs="Arial"/>
          <w:color w:val="000000"/>
          <w:sz w:val="24"/>
          <w:szCs w:val="24"/>
          <w:lang w:val="es-ES"/>
        </w:rPr>
      </w:pPr>
    </w:p>
    <w:p w:rsidR="000603B4" w:rsidRDefault="000603B4" w:rsidP="000603B4">
      <w:pPr>
        <w:widowControl w:val="0"/>
        <w:numPr>
          <w:ilvl w:val="0"/>
          <w:numId w:val="4"/>
        </w:numPr>
        <w:autoSpaceDE w:val="0"/>
        <w:autoSpaceDN w:val="0"/>
        <w:adjustRightInd w:val="0"/>
        <w:spacing w:after="0" w:line="480" w:lineRule="auto"/>
        <w:ind w:left="426" w:firstLine="0"/>
        <w:jc w:val="both"/>
        <w:rPr>
          <w:rFonts w:ascii="Arial" w:hAnsi="Arial" w:cs="Arial"/>
          <w:color w:val="000000"/>
          <w:sz w:val="24"/>
          <w:szCs w:val="24"/>
          <w:lang w:val="es-ES"/>
        </w:rPr>
      </w:pPr>
      <w:r>
        <w:rPr>
          <w:rFonts w:ascii="Arial" w:hAnsi="Arial" w:cs="Arial"/>
          <w:color w:val="000000"/>
          <w:sz w:val="24"/>
          <w:szCs w:val="24"/>
          <w:lang w:val="es-ES"/>
        </w:rPr>
        <w:t>Creep.</w:t>
      </w:r>
    </w:p>
    <w:p w:rsidR="000603B4" w:rsidRDefault="000603B4" w:rsidP="000603B4">
      <w:pPr>
        <w:widowControl w:val="0"/>
        <w:autoSpaceDE w:val="0"/>
        <w:autoSpaceDN w:val="0"/>
        <w:adjustRightInd w:val="0"/>
        <w:spacing w:after="0" w:line="480" w:lineRule="auto"/>
        <w:ind w:left="426"/>
        <w:jc w:val="both"/>
        <w:rPr>
          <w:rFonts w:ascii="Arial" w:hAnsi="Arial" w:cs="Arial"/>
          <w:color w:val="000000"/>
          <w:sz w:val="24"/>
          <w:szCs w:val="24"/>
          <w:lang w:val="es-ES"/>
        </w:rPr>
      </w:pP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color w:val="000000"/>
          <w:sz w:val="24"/>
          <w:szCs w:val="24"/>
          <w:lang w:val="es-ES"/>
        </w:rPr>
      </w:pPr>
      <w:r>
        <w:rPr>
          <w:rFonts w:ascii="Arial" w:hAnsi="Arial" w:cs="Arial"/>
          <w:color w:val="000000"/>
          <w:sz w:val="24"/>
          <w:szCs w:val="24"/>
          <w:lang w:val="es-ES"/>
        </w:rPr>
        <w:t>A continuación se adjunta en la tabla 3 propiedades físicas y químicas de los compuestos de polietileno.</w:t>
      </w: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color w:val="000000"/>
          <w:sz w:val="24"/>
          <w:szCs w:val="24"/>
          <w:lang w:val="es-ES"/>
        </w:rPr>
      </w:pP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color w:val="000000"/>
          <w:sz w:val="24"/>
          <w:szCs w:val="24"/>
          <w:lang w:val="es-ES"/>
        </w:rPr>
      </w:pP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color w:val="000000"/>
          <w:sz w:val="24"/>
          <w:szCs w:val="24"/>
          <w:lang w:val="es-ES"/>
        </w:rPr>
      </w:pP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color w:val="000000"/>
          <w:sz w:val="24"/>
          <w:szCs w:val="24"/>
          <w:lang w:val="es-ES"/>
        </w:rPr>
      </w:pP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color w:val="000000"/>
          <w:sz w:val="24"/>
          <w:szCs w:val="24"/>
          <w:lang w:val="es-ES"/>
        </w:rPr>
      </w:pP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color w:val="000000"/>
          <w:sz w:val="24"/>
          <w:szCs w:val="24"/>
          <w:lang w:val="es-ES"/>
        </w:rPr>
      </w:pP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color w:val="000000"/>
          <w:sz w:val="24"/>
          <w:szCs w:val="24"/>
          <w:lang w:val="es-ES"/>
        </w:rPr>
      </w:pP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color w:val="000000"/>
          <w:sz w:val="24"/>
          <w:szCs w:val="24"/>
          <w:lang w:val="es-ES"/>
        </w:rPr>
      </w:pPr>
    </w:p>
    <w:p w:rsidR="000603B4" w:rsidRDefault="000603B4" w:rsidP="000603B4">
      <w:pPr>
        <w:widowControl w:val="0"/>
        <w:shd w:val="clear" w:color="auto" w:fill="FFFFFF"/>
        <w:autoSpaceDE w:val="0"/>
        <w:autoSpaceDN w:val="0"/>
        <w:adjustRightInd w:val="0"/>
        <w:spacing w:before="96" w:after="120" w:line="360" w:lineRule="atLeast"/>
        <w:ind w:left="426"/>
        <w:jc w:val="center"/>
        <w:rPr>
          <w:rFonts w:ascii="Arial" w:hAnsi="Arial" w:cs="Arial"/>
          <w:b/>
          <w:color w:val="000000"/>
          <w:sz w:val="24"/>
          <w:szCs w:val="24"/>
          <w:lang w:val="es-ES"/>
        </w:rPr>
      </w:pPr>
      <w:r>
        <w:rPr>
          <w:rFonts w:ascii="Arial" w:hAnsi="Arial" w:cs="Arial"/>
          <w:b/>
          <w:color w:val="000000"/>
          <w:sz w:val="24"/>
          <w:szCs w:val="24"/>
          <w:lang w:val="es-ES"/>
        </w:rPr>
        <w:t>TABLA 3</w:t>
      </w:r>
    </w:p>
    <w:p w:rsidR="000603B4" w:rsidRDefault="000603B4" w:rsidP="000603B4">
      <w:pPr>
        <w:widowControl w:val="0"/>
        <w:shd w:val="clear" w:color="auto" w:fill="FFFFFF"/>
        <w:autoSpaceDE w:val="0"/>
        <w:autoSpaceDN w:val="0"/>
        <w:adjustRightInd w:val="0"/>
        <w:spacing w:before="96" w:after="120" w:line="360" w:lineRule="atLeast"/>
        <w:ind w:left="426"/>
        <w:jc w:val="center"/>
        <w:rPr>
          <w:rFonts w:ascii="Arial" w:hAnsi="Arial" w:cs="Arial"/>
          <w:b/>
          <w:color w:val="000000"/>
          <w:sz w:val="24"/>
          <w:szCs w:val="24"/>
          <w:lang w:val="es-ES"/>
        </w:rPr>
      </w:pPr>
    </w:p>
    <w:p w:rsidR="000603B4" w:rsidRPr="00F00F35" w:rsidRDefault="000603B4" w:rsidP="000603B4">
      <w:pPr>
        <w:widowControl w:val="0"/>
        <w:shd w:val="clear" w:color="auto" w:fill="FFFFFF"/>
        <w:autoSpaceDE w:val="0"/>
        <w:autoSpaceDN w:val="0"/>
        <w:adjustRightInd w:val="0"/>
        <w:spacing w:before="96" w:after="120" w:line="480" w:lineRule="auto"/>
        <w:ind w:left="426"/>
        <w:jc w:val="center"/>
        <w:rPr>
          <w:rFonts w:ascii="Arial" w:hAnsi="Arial" w:cs="Arial"/>
          <w:b/>
          <w:color w:val="000000"/>
          <w:sz w:val="24"/>
          <w:szCs w:val="24"/>
          <w:lang w:val="es-ES"/>
        </w:rPr>
      </w:pPr>
      <w:r w:rsidRPr="00F00F35">
        <w:rPr>
          <w:rFonts w:ascii="Arial" w:hAnsi="Arial" w:cs="Arial"/>
          <w:b/>
          <w:color w:val="000000"/>
          <w:sz w:val="24"/>
          <w:szCs w:val="24"/>
          <w:lang w:val="es-ES"/>
        </w:rPr>
        <w:t>PROPIEDADES FÍSICAS Y QUÍMICAS DE LOS COMPUESTOS DE POLIETILENO.</w:t>
      </w:r>
    </w:p>
    <w:p w:rsidR="000603B4" w:rsidRDefault="000603B4" w:rsidP="000603B4">
      <w:pPr>
        <w:widowControl w:val="0"/>
        <w:shd w:val="clear" w:color="auto" w:fill="FFFFFF"/>
        <w:autoSpaceDE w:val="0"/>
        <w:autoSpaceDN w:val="0"/>
        <w:adjustRightInd w:val="0"/>
        <w:spacing w:before="96" w:after="120" w:line="360" w:lineRule="atLeast"/>
        <w:ind w:left="426"/>
        <w:jc w:val="center"/>
        <w:rPr>
          <w:rFonts w:ascii="Arial" w:hAnsi="Arial" w:cs="Arial"/>
          <w:color w:val="000000"/>
          <w:sz w:val="24"/>
          <w:szCs w:val="24"/>
          <w:lang w:val="es-ES"/>
        </w:rPr>
      </w:pPr>
    </w:p>
    <w:tbl>
      <w:tblPr>
        <w:tblW w:w="7645" w:type="dxa"/>
        <w:tblInd w:w="777" w:type="dxa"/>
        <w:tblBorders>
          <w:top w:val="dashed" w:sz="6" w:space="0" w:color="auto"/>
          <w:left w:val="dashed" w:sz="6" w:space="0" w:color="auto"/>
          <w:bottom w:val="dashed" w:sz="6" w:space="0" w:color="auto"/>
          <w:right w:val="dashed" w:sz="6" w:space="0" w:color="auto"/>
        </w:tblBorders>
        <w:tblLayout w:type="fixed"/>
        <w:tblCellMar>
          <w:left w:w="30" w:type="dxa"/>
          <w:right w:w="30" w:type="dxa"/>
        </w:tblCellMar>
        <w:tblLook w:val="0000"/>
      </w:tblPr>
      <w:tblGrid>
        <w:gridCol w:w="3086"/>
        <w:gridCol w:w="1504"/>
        <w:gridCol w:w="1546"/>
        <w:gridCol w:w="1509"/>
      </w:tblGrid>
      <w:tr w:rsidR="000603B4" w:rsidRPr="002F04A6" w:rsidTr="00057793">
        <w:tblPrEx>
          <w:tblCellMar>
            <w:top w:w="0" w:type="dxa"/>
            <w:bottom w:w="0" w:type="dxa"/>
          </w:tblCellMar>
        </w:tblPrEx>
        <w:trPr>
          <w:trHeight w:val="464"/>
        </w:trPr>
        <w:tc>
          <w:tcPr>
            <w:tcW w:w="3086" w:type="dxa"/>
            <w:tcBorders>
              <w:top w:val="single" w:sz="6" w:space="0" w:color="auto"/>
              <w:left w:val="single" w:sz="6" w:space="0" w:color="auto"/>
              <w:bottom w:val="single" w:sz="6" w:space="0" w:color="auto"/>
              <w:right w:val="single" w:sz="6" w:space="0" w:color="auto"/>
            </w:tcBorders>
            <w:shd w:val="clear" w:color="auto" w:fill="EFEFEF"/>
            <w:vAlign w:val="center"/>
          </w:tcPr>
          <w:p w:rsidR="000603B4" w:rsidRPr="002F04A6" w:rsidRDefault="000603B4" w:rsidP="00057793">
            <w:pPr>
              <w:widowControl w:val="0"/>
              <w:autoSpaceDE w:val="0"/>
              <w:autoSpaceDN w:val="0"/>
              <w:adjustRightInd w:val="0"/>
              <w:ind w:left="426"/>
              <w:jc w:val="center"/>
              <w:rPr>
                <w:rFonts w:ascii="Arial" w:hAnsi="Arial" w:cs="Arial"/>
                <w:b/>
                <w:bCs/>
                <w:color w:val="000000"/>
              </w:rPr>
            </w:pPr>
            <w:r w:rsidRPr="002F04A6">
              <w:rPr>
                <w:rFonts w:ascii="Arial" w:hAnsi="Arial" w:cs="Arial"/>
                <w:b/>
                <w:bCs/>
                <w:color w:val="000000"/>
              </w:rPr>
              <w:t>Características</w:t>
            </w:r>
          </w:p>
        </w:tc>
        <w:tc>
          <w:tcPr>
            <w:tcW w:w="1504" w:type="dxa"/>
            <w:tcBorders>
              <w:top w:val="single" w:sz="6" w:space="0" w:color="auto"/>
              <w:left w:val="single" w:sz="6" w:space="0" w:color="auto"/>
              <w:bottom w:val="single" w:sz="6" w:space="0" w:color="auto"/>
              <w:right w:val="single" w:sz="6" w:space="0" w:color="auto"/>
            </w:tcBorders>
            <w:shd w:val="clear" w:color="auto" w:fill="EFEFEF"/>
            <w:vAlign w:val="center"/>
          </w:tcPr>
          <w:p w:rsidR="000603B4" w:rsidRPr="002F04A6" w:rsidRDefault="000603B4" w:rsidP="00057793">
            <w:pPr>
              <w:widowControl w:val="0"/>
              <w:autoSpaceDE w:val="0"/>
              <w:autoSpaceDN w:val="0"/>
              <w:adjustRightInd w:val="0"/>
              <w:ind w:left="426"/>
              <w:rPr>
                <w:rFonts w:ascii="Arial" w:hAnsi="Arial" w:cs="Arial"/>
                <w:b/>
                <w:bCs/>
                <w:color w:val="000000"/>
              </w:rPr>
            </w:pPr>
            <w:r>
              <w:rPr>
                <w:rFonts w:ascii="Arial" w:hAnsi="Arial" w:cs="Arial"/>
                <w:b/>
                <w:bCs/>
                <w:color w:val="000000"/>
              </w:rPr>
              <w:t xml:space="preserve">    </w:t>
            </w:r>
            <w:r w:rsidRPr="002F04A6">
              <w:rPr>
                <w:rFonts w:ascii="Arial" w:hAnsi="Arial" w:cs="Arial"/>
                <w:b/>
                <w:bCs/>
                <w:color w:val="000000"/>
              </w:rPr>
              <w:t>PEBD</w:t>
            </w:r>
          </w:p>
        </w:tc>
        <w:tc>
          <w:tcPr>
            <w:tcW w:w="1546" w:type="dxa"/>
            <w:tcBorders>
              <w:top w:val="single" w:sz="6" w:space="0" w:color="auto"/>
              <w:left w:val="single" w:sz="6" w:space="0" w:color="auto"/>
              <w:bottom w:val="single" w:sz="6" w:space="0" w:color="auto"/>
              <w:right w:val="single" w:sz="6" w:space="0" w:color="auto"/>
            </w:tcBorders>
            <w:shd w:val="clear" w:color="auto" w:fill="EFEFEF"/>
            <w:vAlign w:val="center"/>
          </w:tcPr>
          <w:p w:rsidR="000603B4" w:rsidRPr="002F04A6" w:rsidRDefault="000603B4" w:rsidP="00057793">
            <w:pPr>
              <w:widowControl w:val="0"/>
              <w:autoSpaceDE w:val="0"/>
              <w:autoSpaceDN w:val="0"/>
              <w:adjustRightInd w:val="0"/>
              <w:ind w:left="426"/>
              <w:rPr>
                <w:rFonts w:ascii="Arial" w:hAnsi="Arial" w:cs="Arial"/>
                <w:b/>
                <w:bCs/>
                <w:color w:val="000000"/>
              </w:rPr>
            </w:pPr>
            <w:r>
              <w:rPr>
                <w:rFonts w:ascii="Arial" w:hAnsi="Arial" w:cs="Arial"/>
                <w:b/>
                <w:bCs/>
                <w:color w:val="000000"/>
              </w:rPr>
              <w:t xml:space="preserve">    </w:t>
            </w:r>
            <w:r w:rsidRPr="002F04A6">
              <w:rPr>
                <w:rFonts w:ascii="Arial" w:hAnsi="Arial" w:cs="Arial"/>
                <w:b/>
                <w:bCs/>
                <w:color w:val="000000"/>
              </w:rPr>
              <w:t>PEAD</w:t>
            </w:r>
          </w:p>
        </w:tc>
        <w:tc>
          <w:tcPr>
            <w:tcW w:w="1509" w:type="dxa"/>
            <w:tcBorders>
              <w:top w:val="single" w:sz="6" w:space="0" w:color="auto"/>
              <w:left w:val="single" w:sz="6" w:space="0" w:color="auto"/>
              <w:bottom w:val="single" w:sz="6" w:space="0" w:color="auto"/>
              <w:right w:val="single" w:sz="6" w:space="0" w:color="auto"/>
            </w:tcBorders>
            <w:shd w:val="clear" w:color="auto" w:fill="EFEFEF"/>
            <w:vAlign w:val="center"/>
          </w:tcPr>
          <w:p w:rsidR="000603B4" w:rsidRPr="002F04A6" w:rsidRDefault="000603B4" w:rsidP="00057793">
            <w:pPr>
              <w:widowControl w:val="0"/>
              <w:autoSpaceDE w:val="0"/>
              <w:autoSpaceDN w:val="0"/>
              <w:adjustRightInd w:val="0"/>
              <w:ind w:left="426"/>
              <w:jc w:val="center"/>
              <w:rPr>
                <w:rFonts w:ascii="Arial" w:hAnsi="Arial" w:cs="Arial"/>
                <w:b/>
                <w:bCs/>
                <w:color w:val="000000"/>
              </w:rPr>
            </w:pPr>
            <w:r w:rsidRPr="002F04A6">
              <w:rPr>
                <w:rFonts w:ascii="Arial" w:hAnsi="Arial" w:cs="Arial"/>
                <w:b/>
                <w:bCs/>
                <w:color w:val="000000"/>
              </w:rPr>
              <w:t>PELBD</w:t>
            </w:r>
          </w:p>
        </w:tc>
      </w:tr>
      <w:tr w:rsidR="000603B4" w:rsidRPr="002F04A6" w:rsidTr="00057793">
        <w:tblPrEx>
          <w:tblCellMar>
            <w:top w:w="0" w:type="dxa"/>
            <w:bottom w:w="0" w:type="dxa"/>
          </w:tblCellMar>
        </w:tblPrEx>
        <w:trPr>
          <w:trHeight w:val="477"/>
        </w:trPr>
        <w:tc>
          <w:tcPr>
            <w:tcW w:w="3086"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Grado de cristalinidad [%]</w:t>
            </w:r>
          </w:p>
        </w:tc>
        <w:tc>
          <w:tcPr>
            <w:tcW w:w="1504"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40- 50</w:t>
            </w:r>
          </w:p>
        </w:tc>
        <w:tc>
          <w:tcPr>
            <w:tcW w:w="1546"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rPr>
                <w:rFonts w:ascii="Arial" w:hAnsi="Arial" w:cs="Arial"/>
                <w:color w:val="000000"/>
              </w:rPr>
            </w:pPr>
            <w:r>
              <w:rPr>
                <w:rFonts w:ascii="Arial" w:hAnsi="Arial" w:cs="Arial"/>
                <w:color w:val="000000"/>
              </w:rPr>
              <w:t xml:space="preserve">     </w:t>
            </w:r>
            <w:r w:rsidRPr="002F04A6">
              <w:rPr>
                <w:rFonts w:ascii="Arial" w:hAnsi="Arial" w:cs="Arial"/>
                <w:color w:val="000000"/>
              </w:rPr>
              <w:t>60-80</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30- 40</w:t>
            </w:r>
          </w:p>
        </w:tc>
      </w:tr>
      <w:tr w:rsidR="000603B4" w:rsidRPr="002F04A6" w:rsidTr="00057793">
        <w:tblPrEx>
          <w:tblCellMar>
            <w:top w:w="0" w:type="dxa"/>
            <w:bottom w:w="0" w:type="dxa"/>
          </w:tblCellMar>
        </w:tblPrEx>
        <w:trPr>
          <w:trHeight w:val="751"/>
        </w:trPr>
        <w:tc>
          <w:tcPr>
            <w:tcW w:w="3086"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Densidad [g/cm³]</w:t>
            </w:r>
          </w:p>
        </w:tc>
        <w:tc>
          <w:tcPr>
            <w:tcW w:w="1504"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0.915-  0.935</w:t>
            </w:r>
          </w:p>
        </w:tc>
        <w:tc>
          <w:tcPr>
            <w:tcW w:w="1546"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0.94- 0.97</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0.90 -0.93</w:t>
            </w:r>
          </w:p>
        </w:tc>
      </w:tr>
      <w:tr w:rsidR="000603B4" w:rsidRPr="002F04A6" w:rsidTr="00057793">
        <w:tblPrEx>
          <w:tblCellMar>
            <w:top w:w="0" w:type="dxa"/>
            <w:bottom w:w="0" w:type="dxa"/>
          </w:tblCellMar>
        </w:tblPrEx>
        <w:trPr>
          <w:trHeight w:val="477"/>
        </w:trPr>
        <w:tc>
          <w:tcPr>
            <w:tcW w:w="3086"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Módulo [N/mm²] a 52215°C</w:t>
            </w:r>
          </w:p>
        </w:tc>
        <w:tc>
          <w:tcPr>
            <w:tcW w:w="1504"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~130</w:t>
            </w:r>
          </w:p>
        </w:tc>
        <w:tc>
          <w:tcPr>
            <w:tcW w:w="1546"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~1000</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w:t>
            </w:r>
          </w:p>
        </w:tc>
      </w:tr>
      <w:tr w:rsidR="000603B4" w:rsidRPr="002F04A6" w:rsidTr="00057793">
        <w:tblPrEx>
          <w:tblCellMar>
            <w:top w:w="0" w:type="dxa"/>
            <w:bottom w:w="0" w:type="dxa"/>
          </w:tblCellMar>
        </w:tblPrEx>
        <w:trPr>
          <w:trHeight w:val="464"/>
        </w:trPr>
        <w:tc>
          <w:tcPr>
            <w:tcW w:w="3086"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Temperatura de cristalización [°C]</w:t>
            </w:r>
          </w:p>
        </w:tc>
        <w:tc>
          <w:tcPr>
            <w:tcW w:w="1504"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105 - 110</w:t>
            </w:r>
          </w:p>
        </w:tc>
        <w:tc>
          <w:tcPr>
            <w:tcW w:w="1546"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130-135</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121-125</w:t>
            </w:r>
          </w:p>
        </w:tc>
      </w:tr>
      <w:tr w:rsidR="000603B4" w:rsidRPr="002F04A6" w:rsidTr="00057793">
        <w:tblPrEx>
          <w:tblCellMar>
            <w:top w:w="0" w:type="dxa"/>
            <w:bottom w:w="0" w:type="dxa"/>
          </w:tblCellMar>
        </w:tblPrEx>
        <w:trPr>
          <w:trHeight w:val="477"/>
        </w:trPr>
        <w:tc>
          <w:tcPr>
            <w:tcW w:w="3086"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Estabilidad química</w:t>
            </w:r>
          </w:p>
        </w:tc>
        <w:tc>
          <w:tcPr>
            <w:tcW w:w="1504"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buena</w:t>
            </w:r>
          </w:p>
        </w:tc>
        <w:tc>
          <w:tcPr>
            <w:tcW w:w="1546"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excelente</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buena</w:t>
            </w:r>
          </w:p>
        </w:tc>
      </w:tr>
      <w:tr w:rsidR="000603B4" w:rsidRPr="002F04A6" w:rsidTr="00057793">
        <w:tblPrEx>
          <w:tblCellMar>
            <w:top w:w="0" w:type="dxa"/>
            <w:bottom w:w="0" w:type="dxa"/>
          </w:tblCellMar>
        </w:tblPrEx>
        <w:trPr>
          <w:trHeight w:val="464"/>
        </w:trPr>
        <w:tc>
          <w:tcPr>
            <w:tcW w:w="3086"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Esfuerzo de ruptura [N/mm²]</w:t>
            </w:r>
          </w:p>
        </w:tc>
        <w:tc>
          <w:tcPr>
            <w:tcW w:w="1504"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8,0-10</w:t>
            </w:r>
          </w:p>
        </w:tc>
        <w:tc>
          <w:tcPr>
            <w:tcW w:w="1546"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20,0-30,0</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10,0-30,0</w:t>
            </w:r>
          </w:p>
        </w:tc>
      </w:tr>
      <w:tr w:rsidR="000603B4" w:rsidRPr="002F04A6" w:rsidTr="00057793">
        <w:tblPrEx>
          <w:tblCellMar>
            <w:top w:w="0" w:type="dxa"/>
            <w:bottom w:w="0" w:type="dxa"/>
          </w:tblCellMar>
        </w:tblPrEx>
        <w:trPr>
          <w:trHeight w:val="477"/>
        </w:trPr>
        <w:tc>
          <w:tcPr>
            <w:tcW w:w="3086"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Elongación a ruptura [%]</w:t>
            </w:r>
          </w:p>
        </w:tc>
        <w:tc>
          <w:tcPr>
            <w:tcW w:w="1504"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20</w:t>
            </w:r>
          </w:p>
        </w:tc>
        <w:tc>
          <w:tcPr>
            <w:tcW w:w="1546"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12</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16</w:t>
            </w:r>
          </w:p>
        </w:tc>
      </w:tr>
      <w:tr w:rsidR="000603B4" w:rsidRPr="002F04A6" w:rsidTr="00057793">
        <w:tblPrEx>
          <w:tblCellMar>
            <w:top w:w="0" w:type="dxa"/>
            <w:bottom w:w="0" w:type="dxa"/>
          </w:tblCellMar>
        </w:tblPrEx>
        <w:trPr>
          <w:trHeight w:val="464"/>
        </w:trPr>
        <w:tc>
          <w:tcPr>
            <w:tcW w:w="3086"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Módulo elástico E [N/mm²]</w:t>
            </w:r>
          </w:p>
        </w:tc>
        <w:tc>
          <w:tcPr>
            <w:tcW w:w="1504"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200</w:t>
            </w:r>
          </w:p>
        </w:tc>
        <w:tc>
          <w:tcPr>
            <w:tcW w:w="1546"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1000</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w:t>
            </w:r>
          </w:p>
        </w:tc>
      </w:tr>
      <w:tr w:rsidR="000603B4" w:rsidRPr="002F04A6" w:rsidTr="00057793">
        <w:tblPrEx>
          <w:tblCellMar>
            <w:top w:w="0" w:type="dxa"/>
            <w:bottom w:w="0" w:type="dxa"/>
          </w:tblCellMar>
        </w:tblPrEx>
        <w:trPr>
          <w:trHeight w:val="765"/>
        </w:trPr>
        <w:tc>
          <w:tcPr>
            <w:tcW w:w="3086"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Coeficiente de expansión lineal [K</w:t>
            </w:r>
            <w:r w:rsidRPr="002F04A6">
              <w:rPr>
                <w:rFonts w:ascii="Arial" w:hAnsi="Arial" w:cs="Arial"/>
                <w:color w:val="000000"/>
                <w:vertAlign w:val="superscript"/>
              </w:rPr>
              <w:t>-1</w:t>
            </w:r>
            <w:r w:rsidRPr="002F04A6">
              <w:rPr>
                <w:rFonts w:ascii="Arial" w:hAnsi="Arial" w:cs="Arial"/>
                <w:color w:val="000000"/>
              </w:rPr>
              <w:t>]</w:t>
            </w:r>
          </w:p>
        </w:tc>
        <w:tc>
          <w:tcPr>
            <w:tcW w:w="1504"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1.7 * 10</w:t>
            </w:r>
            <w:r w:rsidRPr="002F04A6">
              <w:rPr>
                <w:rFonts w:ascii="Arial" w:hAnsi="Arial" w:cs="Arial"/>
                <w:color w:val="000000"/>
                <w:vertAlign w:val="superscript"/>
              </w:rPr>
              <w:t>-4</w:t>
            </w:r>
          </w:p>
        </w:tc>
        <w:tc>
          <w:tcPr>
            <w:tcW w:w="1546"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2 * 10</w:t>
            </w:r>
            <w:r w:rsidRPr="002F04A6">
              <w:rPr>
                <w:rFonts w:ascii="Arial" w:hAnsi="Arial" w:cs="Arial"/>
                <w:color w:val="000000"/>
                <w:vertAlign w:val="superscript"/>
              </w:rPr>
              <w:t>-4</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2 * 10</w:t>
            </w:r>
            <w:r w:rsidRPr="002F04A6">
              <w:rPr>
                <w:rFonts w:ascii="Arial" w:hAnsi="Arial" w:cs="Arial"/>
                <w:color w:val="000000"/>
                <w:vertAlign w:val="superscript"/>
              </w:rPr>
              <w:t>-4</w:t>
            </w:r>
          </w:p>
        </w:tc>
      </w:tr>
      <w:tr w:rsidR="000603B4" w:rsidRPr="002F04A6" w:rsidTr="00057793">
        <w:tblPrEx>
          <w:tblCellMar>
            <w:top w:w="0" w:type="dxa"/>
            <w:bottom w:w="0" w:type="dxa"/>
          </w:tblCellMar>
        </w:tblPrEx>
        <w:trPr>
          <w:trHeight w:val="765"/>
        </w:trPr>
        <w:tc>
          <w:tcPr>
            <w:tcW w:w="3086"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Temperatura máxima permisible [°C]</w:t>
            </w:r>
          </w:p>
        </w:tc>
        <w:tc>
          <w:tcPr>
            <w:tcW w:w="1504"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80</w:t>
            </w:r>
          </w:p>
        </w:tc>
        <w:tc>
          <w:tcPr>
            <w:tcW w:w="1546"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100</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w:t>
            </w:r>
          </w:p>
        </w:tc>
      </w:tr>
      <w:tr w:rsidR="000603B4" w:rsidRPr="002F04A6" w:rsidTr="00057793">
        <w:tblPrEx>
          <w:tblCellMar>
            <w:top w:w="0" w:type="dxa"/>
            <w:bottom w:w="0" w:type="dxa"/>
          </w:tblCellMar>
        </w:tblPrEx>
        <w:trPr>
          <w:trHeight w:val="751"/>
        </w:trPr>
        <w:tc>
          <w:tcPr>
            <w:tcW w:w="3086"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Temperatura de reblandecimiento [°C]</w:t>
            </w:r>
          </w:p>
        </w:tc>
        <w:tc>
          <w:tcPr>
            <w:tcW w:w="1504"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110</w:t>
            </w:r>
          </w:p>
        </w:tc>
        <w:tc>
          <w:tcPr>
            <w:tcW w:w="1546"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140</w:t>
            </w:r>
          </w:p>
        </w:tc>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0603B4" w:rsidRPr="002F04A6" w:rsidRDefault="000603B4" w:rsidP="00057793">
            <w:pPr>
              <w:widowControl w:val="0"/>
              <w:autoSpaceDE w:val="0"/>
              <w:autoSpaceDN w:val="0"/>
              <w:adjustRightInd w:val="0"/>
              <w:ind w:left="426"/>
              <w:jc w:val="center"/>
              <w:rPr>
                <w:rFonts w:ascii="Arial" w:hAnsi="Arial" w:cs="Arial"/>
                <w:color w:val="000000"/>
              </w:rPr>
            </w:pPr>
            <w:r w:rsidRPr="002F04A6">
              <w:rPr>
                <w:rFonts w:ascii="Arial" w:hAnsi="Arial" w:cs="Arial"/>
                <w:color w:val="000000"/>
              </w:rPr>
              <w:t>-</w:t>
            </w:r>
          </w:p>
        </w:tc>
      </w:tr>
    </w:tbl>
    <w:p w:rsidR="000603B4" w:rsidRPr="002F04A6" w:rsidRDefault="000603B4" w:rsidP="000603B4">
      <w:pPr>
        <w:tabs>
          <w:tab w:val="left" w:pos="540"/>
          <w:tab w:val="left" w:pos="3360"/>
        </w:tabs>
        <w:spacing w:before="100" w:beforeAutospacing="1" w:after="100" w:afterAutospacing="1" w:line="480" w:lineRule="auto"/>
        <w:ind w:left="426"/>
        <w:jc w:val="center"/>
        <w:rPr>
          <w:rFonts w:ascii="Arial" w:hAnsi="Arial" w:cs="Arial"/>
          <w:sz w:val="18"/>
          <w:szCs w:val="18"/>
          <w:lang w:val="es-ES"/>
        </w:rPr>
      </w:pPr>
    </w:p>
    <w:p w:rsidR="000603B4" w:rsidRDefault="000603B4" w:rsidP="000603B4">
      <w:pPr>
        <w:tabs>
          <w:tab w:val="left" w:pos="540"/>
          <w:tab w:val="left" w:pos="3360"/>
        </w:tabs>
        <w:spacing w:before="100" w:beforeAutospacing="1" w:after="100" w:afterAutospacing="1" w:line="480" w:lineRule="auto"/>
        <w:ind w:left="426"/>
        <w:jc w:val="both"/>
        <w:rPr>
          <w:rFonts w:ascii="Arial" w:hAnsi="Arial" w:cs="Arial"/>
          <w:sz w:val="24"/>
          <w:szCs w:val="24"/>
          <w:lang w:val="es-ES"/>
        </w:rPr>
      </w:pPr>
      <w:r w:rsidRPr="000F742F">
        <w:rPr>
          <w:rFonts w:ascii="Arial" w:hAnsi="Arial" w:cs="Arial"/>
          <w:sz w:val="24"/>
          <w:szCs w:val="24"/>
          <w:lang w:val="es-ES"/>
        </w:rPr>
        <w:t>El carbonato de calcio como relleno para termoplásticos tiene las siguientes características:</w:t>
      </w:r>
    </w:p>
    <w:p w:rsidR="000603B4" w:rsidRPr="000F742F" w:rsidRDefault="000603B4" w:rsidP="000603B4">
      <w:pPr>
        <w:tabs>
          <w:tab w:val="left" w:pos="540"/>
          <w:tab w:val="left" w:pos="3360"/>
        </w:tabs>
        <w:spacing w:before="100" w:beforeAutospacing="1" w:after="100" w:afterAutospacing="1" w:line="480" w:lineRule="auto"/>
        <w:ind w:left="426"/>
        <w:jc w:val="both"/>
        <w:rPr>
          <w:rFonts w:ascii="Arial" w:hAnsi="Arial" w:cs="Arial"/>
          <w:sz w:val="24"/>
          <w:szCs w:val="24"/>
          <w:lang w:val="es-ES"/>
        </w:rPr>
      </w:pPr>
    </w:p>
    <w:p w:rsidR="000603B4" w:rsidRPr="000F742F" w:rsidRDefault="000603B4" w:rsidP="000603B4">
      <w:pPr>
        <w:numPr>
          <w:ilvl w:val="0"/>
          <w:numId w:val="8"/>
        </w:numPr>
        <w:tabs>
          <w:tab w:val="left" w:pos="540"/>
          <w:tab w:val="left" w:pos="3360"/>
        </w:tabs>
        <w:spacing w:before="100" w:beforeAutospacing="1" w:after="100" w:afterAutospacing="1" w:line="480" w:lineRule="auto"/>
        <w:ind w:left="426" w:firstLine="0"/>
        <w:jc w:val="both"/>
        <w:rPr>
          <w:rFonts w:ascii="Arial" w:hAnsi="Arial" w:cs="Arial"/>
          <w:sz w:val="24"/>
          <w:szCs w:val="24"/>
          <w:lang w:val="es-ES"/>
        </w:rPr>
      </w:pPr>
      <w:r w:rsidRPr="000F742F">
        <w:rPr>
          <w:rFonts w:ascii="Arial" w:hAnsi="Arial" w:cs="Arial"/>
          <w:sz w:val="24"/>
          <w:szCs w:val="24"/>
          <w:lang w:val="es-ES"/>
        </w:rPr>
        <w:t>Alta pureza química</w:t>
      </w:r>
    </w:p>
    <w:p w:rsidR="000603B4" w:rsidRPr="000F742F" w:rsidRDefault="000603B4" w:rsidP="000603B4">
      <w:pPr>
        <w:numPr>
          <w:ilvl w:val="0"/>
          <w:numId w:val="8"/>
        </w:numPr>
        <w:tabs>
          <w:tab w:val="left" w:pos="540"/>
          <w:tab w:val="left" w:pos="3360"/>
        </w:tabs>
        <w:spacing w:before="100" w:beforeAutospacing="1" w:after="100" w:afterAutospacing="1" w:line="480" w:lineRule="auto"/>
        <w:ind w:left="426" w:firstLine="0"/>
        <w:jc w:val="both"/>
        <w:rPr>
          <w:rFonts w:ascii="Arial" w:hAnsi="Arial" w:cs="Arial"/>
          <w:sz w:val="24"/>
          <w:szCs w:val="24"/>
          <w:lang w:val="es-ES"/>
        </w:rPr>
      </w:pPr>
      <w:r w:rsidRPr="000F742F">
        <w:rPr>
          <w:rFonts w:ascii="Arial" w:hAnsi="Arial" w:cs="Arial"/>
          <w:sz w:val="24"/>
          <w:szCs w:val="24"/>
          <w:lang w:val="es-ES"/>
        </w:rPr>
        <w:t>Alto grado de blancura</w:t>
      </w:r>
    </w:p>
    <w:p w:rsidR="000603B4" w:rsidRDefault="000603B4" w:rsidP="000603B4">
      <w:pPr>
        <w:numPr>
          <w:ilvl w:val="0"/>
          <w:numId w:val="8"/>
        </w:numPr>
        <w:tabs>
          <w:tab w:val="left" w:pos="540"/>
          <w:tab w:val="left" w:pos="3360"/>
        </w:tabs>
        <w:spacing w:before="100" w:beforeAutospacing="1" w:after="100" w:afterAutospacing="1" w:line="480" w:lineRule="auto"/>
        <w:ind w:left="426" w:firstLine="0"/>
        <w:jc w:val="both"/>
        <w:rPr>
          <w:rFonts w:ascii="Arial" w:hAnsi="Arial" w:cs="Arial"/>
          <w:sz w:val="24"/>
          <w:szCs w:val="24"/>
          <w:lang w:val="es-ES"/>
        </w:rPr>
      </w:pPr>
      <w:r w:rsidRPr="000F742F">
        <w:rPr>
          <w:rFonts w:ascii="Arial" w:hAnsi="Arial" w:cs="Arial"/>
          <w:sz w:val="24"/>
          <w:szCs w:val="24"/>
          <w:lang w:val="es-ES"/>
        </w:rPr>
        <w:t>Bajo índice de refractividad, haciendo posible llegar a tonos pasteles y blancos</w:t>
      </w:r>
      <w:r>
        <w:rPr>
          <w:rFonts w:ascii="Arial" w:hAnsi="Arial" w:cs="Arial"/>
          <w:sz w:val="24"/>
          <w:szCs w:val="24"/>
          <w:lang w:val="es-ES"/>
        </w:rPr>
        <w:t>.</w:t>
      </w:r>
    </w:p>
    <w:p w:rsidR="000603B4" w:rsidRDefault="000603B4" w:rsidP="000603B4">
      <w:pPr>
        <w:numPr>
          <w:ilvl w:val="0"/>
          <w:numId w:val="8"/>
        </w:numPr>
        <w:tabs>
          <w:tab w:val="left" w:pos="540"/>
          <w:tab w:val="left" w:pos="3360"/>
        </w:tabs>
        <w:spacing w:before="100" w:beforeAutospacing="1" w:after="100" w:afterAutospacing="1" w:line="480" w:lineRule="auto"/>
        <w:ind w:left="426" w:firstLine="0"/>
        <w:jc w:val="both"/>
        <w:rPr>
          <w:rFonts w:ascii="Arial" w:hAnsi="Arial" w:cs="Arial"/>
          <w:sz w:val="24"/>
          <w:szCs w:val="24"/>
          <w:lang w:val="es-ES"/>
        </w:rPr>
      </w:pPr>
      <w:r w:rsidRPr="000F742F">
        <w:rPr>
          <w:rFonts w:ascii="Arial" w:hAnsi="Arial" w:cs="Arial"/>
          <w:sz w:val="24"/>
          <w:szCs w:val="24"/>
          <w:lang w:val="es-ES"/>
        </w:rPr>
        <w:t>Bajo índice de abrasividad, aumentando el tiempo de vida de las partes de la maquina.</w:t>
      </w:r>
    </w:p>
    <w:p w:rsidR="000603B4" w:rsidRPr="000F742F" w:rsidRDefault="000603B4" w:rsidP="000603B4">
      <w:pPr>
        <w:numPr>
          <w:ilvl w:val="0"/>
          <w:numId w:val="8"/>
        </w:numPr>
        <w:tabs>
          <w:tab w:val="left" w:pos="540"/>
          <w:tab w:val="left" w:pos="3360"/>
        </w:tabs>
        <w:spacing w:before="100" w:beforeAutospacing="1" w:after="100" w:afterAutospacing="1" w:line="480" w:lineRule="auto"/>
        <w:ind w:left="426" w:firstLine="0"/>
        <w:jc w:val="both"/>
        <w:rPr>
          <w:rFonts w:ascii="Arial" w:hAnsi="Arial" w:cs="Arial"/>
          <w:sz w:val="24"/>
          <w:szCs w:val="24"/>
          <w:lang w:val="es-ES"/>
        </w:rPr>
      </w:pPr>
      <w:r w:rsidRPr="000F742F">
        <w:rPr>
          <w:rFonts w:ascii="Arial" w:hAnsi="Arial" w:cs="Arial"/>
          <w:sz w:val="24"/>
          <w:szCs w:val="24"/>
          <w:lang w:val="es-ES"/>
        </w:rPr>
        <w:t>Buena dispersión.</w:t>
      </w:r>
    </w:p>
    <w:p w:rsidR="000603B4" w:rsidRDefault="000603B4" w:rsidP="000603B4">
      <w:pPr>
        <w:numPr>
          <w:ilvl w:val="0"/>
          <w:numId w:val="8"/>
        </w:numPr>
        <w:tabs>
          <w:tab w:val="left" w:pos="540"/>
          <w:tab w:val="left" w:pos="3360"/>
        </w:tabs>
        <w:spacing w:before="100" w:beforeAutospacing="1" w:after="100" w:afterAutospacing="1" w:line="480" w:lineRule="auto"/>
        <w:ind w:left="426" w:firstLine="0"/>
        <w:jc w:val="both"/>
        <w:rPr>
          <w:rFonts w:ascii="Arial" w:hAnsi="Arial" w:cs="Arial"/>
          <w:sz w:val="24"/>
          <w:szCs w:val="24"/>
          <w:lang w:val="es-ES"/>
        </w:rPr>
      </w:pPr>
      <w:r w:rsidRPr="000F742F">
        <w:rPr>
          <w:rFonts w:ascii="Arial" w:hAnsi="Arial" w:cs="Arial"/>
          <w:sz w:val="24"/>
          <w:szCs w:val="24"/>
          <w:lang w:val="es-ES"/>
        </w:rPr>
        <w:t>Aprobado para el uso de materiales en contacto con alimentos, ideal para el uso de recipientes contenedores de plásticos y fundas debido a su características no toxicas e inodoras.</w:t>
      </w:r>
    </w:p>
    <w:p w:rsidR="000603B4" w:rsidRDefault="000603B4" w:rsidP="000603B4">
      <w:pPr>
        <w:numPr>
          <w:ilvl w:val="0"/>
          <w:numId w:val="8"/>
        </w:numPr>
        <w:tabs>
          <w:tab w:val="left" w:pos="540"/>
          <w:tab w:val="left" w:pos="3360"/>
        </w:tabs>
        <w:spacing w:before="100" w:beforeAutospacing="1" w:after="100" w:afterAutospacing="1" w:line="480" w:lineRule="auto"/>
        <w:ind w:left="426" w:firstLine="0"/>
        <w:jc w:val="both"/>
        <w:rPr>
          <w:rFonts w:ascii="Arial" w:hAnsi="Arial" w:cs="Arial"/>
          <w:sz w:val="24"/>
          <w:szCs w:val="24"/>
          <w:lang w:val="es-ES"/>
        </w:rPr>
      </w:pPr>
      <w:r>
        <w:rPr>
          <w:rFonts w:ascii="Arial" w:hAnsi="Arial" w:cs="Arial"/>
          <w:sz w:val="24"/>
          <w:szCs w:val="24"/>
          <w:lang w:val="es-ES"/>
        </w:rPr>
        <w:t>Bajo costo.</w:t>
      </w:r>
    </w:p>
    <w:p w:rsidR="000603B4" w:rsidRDefault="000603B4" w:rsidP="000603B4">
      <w:pPr>
        <w:tabs>
          <w:tab w:val="left" w:pos="540"/>
          <w:tab w:val="left" w:pos="3360"/>
        </w:tabs>
        <w:spacing w:before="100" w:beforeAutospacing="1" w:after="100" w:afterAutospacing="1" w:line="480" w:lineRule="auto"/>
        <w:ind w:left="426"/>
        <w:jc w:val="both"/>
        <w:rPr>
          <w:rFonts w:ascii="Arial" w:hAnsi="Arial" w:cs="Arial"/>
          <w:sz w:val="24"/>
          <w:szCs w:val="24"/>
          <w:lang w:val="es-ES"/>
        </w:rPr>
      </w:pPr>
    </w:p>
    <w:p w:rsidR="000603B4" w:rsidRDefault="000603B4" w:rsidP="000603B4">
      <w:pPr>
        <w:tabs>
          <w:tab w:val="left" w:pos="540"/>
          <w:tab w:val="left" w:pos="3360"/>
        </w:tabs>
        <w:spacing w:before="100" w:beforeAutospacing="1" w:after="100" w:afterAutospacing="1" w:line="480" w:lineRule="auto"/>
        <w:ind w:left="426"/>
        <w:jc w:val="both"/>
        <w:rPr>
          <w:rFonts w:ascii="Arial" w:hAnsi="Arial" w:cs="Arial"/>
          <w:sz w:val="24"/>
          <w:szCs w:val="24"/>
          <w:lang w:val="es-ES"/>
        </w:rPr>
      </w:pPr>
    </w:p>
    <w:p w:rsidR="000603B4" w:rsidRDefault="000603B4" w:rsidP="000603B4">
      <w:pPr>
        <w:tabs>
          <w:tab w:val="left" w:pos="540"/>
          <w:tab w:val="left" w:pos="3360"/>
        </w:tabs>
        <w:spacing w:before="100" w:beforeAutospacing="1" w:after="100" w:afterAutospacing="1" w:line="480" w:lineRule="auto"/>
        <w:ind w:left="426"/>
        <w:jc w:val="both"/>
        <w:rPr>
          <w:rFonts w:ascii="Arial" w:hAnsi="Arial" w:cs="Arial"/>
          <w:sz w:val="24"/>
          <w:szCs w:val="24"/>
          <w:lang w:val="es-ES"/>
        </w:rPr>
      </w:pPr>
    </w:p>
    <w:p w:rsidR="000603B4" w:rsidRDefault="000603B4" w:rsidP="000603B4">
      <w:pPr>
        <w:tabs>
          <w:tab w:val="left" w:pos="540"/>
          <w:tab w:val="left" w:pos="3360"/>
        </w:tabs>
        <w:spacing w:before="100" w:beforeAutospacing="1" w:after="100" w:afterAutospacing="1" w:line="480" w:lineRule="auto"/>
        <w:ind w:left="426"/>
        <w:jc w:val="both"/>
        <w:rPr>
          <w:rFonts w:ascii="Arial" w:hAnsi="Arial" w:cs="Arial"/>
          <w:sz w:val="24"/>
          <w:szCs w:val="24"/>
          <w:lang w:val="es-ES"/>
        </w:rPr>
      </w:pPr>
    </w:p>
    <w:p w:rsidR="000603B4" w:rsidRDefault="000603B4" w:rsidP="000603B4">
      <w:pPr>
        <w:tabs>
          <w:tab w:val="left" w:pos="540"/>
          <w:tab w:val="left" w:pos="3360"/>
        </w:tabs>
        <w:spacing w:before="100" w:beforeAutospacing="1" w:after="100" w:afterAutospacing="1" w:line="480" w:lineRule="auto"/>
        <w:ind w:left="426"/>
        <w:jc w:val="both"/>
        <w:rPr>
          <w:rFonts w:ascii="Arial" w:hAnsi="Arial" w:cs="Arial"/>
          <w:sz w:val="24"/>
          <w:szCs w:val="24"/>
          <w:lang w:val="es-ES"/>
        </w:rPr>
      </w:pPr>
    </w:p>
    <w:p w:rsidR="000603B4" w:rsidRDefault="000603B4" w:rsidP="000603B4">
      <w:pPr>
        <w:tabs>
          <w:tab w:val="left" w:pos="540"/>
          <w:tab w:val="left" w:pos="3360"/>
        </w:tabs>
        <w:spacing w:before="100" w:beforeAutospacing="1" w:after="100" w:afterAutospacing="1" w:line="480" w:lineRule="auto"/>
        <w:ind w:left="426"/>
        <w:jc w:val="both"/>
        <w:rPr>
          <w:rFonts w:ascii="Arial" w:hAnsi="Arial" w:cs="Arial"/>
          <w:sz w:val="24"/>
          <w:szCs w:val="24"/>
          <w:lang w:val="es-ES"/>
        </w:rPr>
      </w:pPr>
    </w:p>
    <w:p w:rsidR="000603B4" w:rsidRDefault="000603B4" w:rsidP="000603B4">
      <w:pPr>
        <w:widowControl w:val="0"/>
        <w:shd w:val="clear" w:color="auto" w:fill="FFFFFF"/>
        <w:autoSpaceDE w:val="0"/>
        <w:autoSpaceDN w:val="0"/>
        <w:adjustRightInd w:val="0"/>
        <w:spacing w:before="96" w:after="120" w:line="240" w:lineRule="auto"/>
        <w:ind w:left="426"/>
        <w:rPr>
          <w:rFonts w:ascii="Arial" w:hAnsi="Arial" w:cs="Arial"/>
          <w:b/>
          <w:sz w:val="32"/>
          <w:szCs w:val="32"/>
        </w:rPr>
      </w:pPr>
      <w:r>
        <w:rPr>
          <w:rFonts w:ascii="Arial" w:hAnsi="Arial" w:cs="Arial"/>
          <w:b/>
          <w:sz w:val="32"/>
          <w:szCs w:val="32"/>
        </w:rPr>
        <w:t>2.6</w:t>
      </w:r>
      <w:r w:rsidRPr="00D67E51">
        <w:rPr>
          <w:rFonts w:ascii="Arial" w:hAnsi="Arial" w:cs="Arial"/>
          <w:b/>
          <w:sz w:val="32"/>
          <w:szCs w:val="32"/>
        </w:rPr>
        <w:t>.2 Aplicaciones d</w:t>
      </w:r>
      <w:r>
        <w:rPr>
          <w:rFonts w:ascii="Arial" w:hAnsi="Arial" w:cs="Arial"/>
          <w:b/>
          <w:sz w:val="32"/>
          <w:szCs w:val="32"/>
        </w:rPr>
        <w:t xml:space="preserve">e los Compuestos de  </w:t>
      </w:r>
    </w:p>
    <w:p w:rsidR="000603B4" w:rsidRPr="00D67E51" w:rsidRDefault="000603B4" w:rsidP="000603B4">
      <w:pPr>
        <w:widowControl w:val="0"/>
        <w:shd w:val="clear" w:color="auto" w:fill="FFFFFF"/>
        <w:autoSpaceDE w:val="0"/>
        <w:autoSpaceDN w:val="0"/>
        <w:adjustRightInd w:val="0"/>
        <w:spacing w:before="96" w:after="120" w:line="240" w:lineRule="auto"/>
        <w:ind w:left="426"/>
        <w:rPr>
          <w:rFonts w:ascii="Arial" w:hAnsi="Arial" w:cs="Arial"/>
          <w:b/>
          <w:sz w:val="32"/>
          <w:szCs w:val="32"/>
        </w:rPr>
      </w:pPr>
      <w:r>
        <w:rPr>
          <w:rFonts w:ascii="Arial" w:hAnsi="Arial" w:cs="Arial"/>
          <w:b/>
          <w:sz w:val="32"/>
          <w:szCs w:val="32"/>
        </w:rPr>
        <w:t>Polietileno y Carbonato de C</w:t>
      </w:r>
      <w:r w:rsidRPr="00D67E51">
        <w:rPr>
          <w:rFonts w:ascii="Arial" w:hAnsi="Arial" w:cs="Arial"/>
          <w:b/>
          <w:sz w:val="32"/>
          <w:szCs w:val="32"/>
        </w:rPr>
        <w:t>alcio</w:t>
      </w:r>
      <w:r>
        <w:rPr>
          <w:rFonts w:ascii="Arial" w:hAnsi="Arial" w:cs="Arial"/>
          <w:b/>
          <w:sz w:val="32"/>
          <w:szCs w:val="32"/>
        </w:rPr>
        <w:t>.</w:t>
      </w:r>
    </w:p>
    <w:p w:rsidR="000603B4" w:rsidRDefault="000603B4" w:rsidP="000603B4">
      <w:pPr>
        <w:widowControl w:val="0"/>
        <w:shd w:val="clear" w:color="auto" w:fill="FFFFFF"/>
        <w:autoSpaceDE w:val="0"/>
        <w:autoSpaceDN w:val="0"/>
        <w:adjustRightInd w:val="0"/>
        <w:spacing w:before="96" w:after="120" w:line="480" w:lineRule="auto"/>
        <w:ind w:left="426"/>
        <w:jc w:val="both"/>
        <w:rPr>
          <w:rFonts w:ascii="Arial" w:hAnsi="Arial" w:cs="Arial"/>
          <w:b/>
          <w:bCs/>
          <w:color w:val="000000"/>
          <w:sz w:val="25"/>
          <w:szCs w:val="25"/>
          <w:lang w:val="es-ES"/>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r w:rsidRPr="00D751FC">
        <w:rPr>
          <w:rFonts w:ascii="Arial" w:hAnsi="Arial" w:cs="Arial"/>
          <w:sz w:val="24"/>
          <w:szCs w:val="24"/>
          <w:lang w:val="es-ES"/>
        </w:rPr>
        <w:t xml:space="preserve">El </w:t>
      </w:r>
      <w:hyperlink r:id="rId192" w:history="1">
        <w:r w:rsidRPr="00D751FC">
          <w:rPr>
            <w:rFonts w:ascii="Arial" w:hAnsi="Arial" w:cs="Arial"/>
            <w:b/>
            <w:bCs/>
            <w:sz w:val="24"/>
            <w:szCs w:val="24"/>
            <w:lang w:val="es-ES"/>
          </w:rPr>
          <w:t>carbonato</w:t>
        </w:r>
      </w:hyperlink>
      <w:r w:rsidRPr="00D751FC">
        <w:rPr>
          <w:rFonts w:ascii="Arial" w:hAnsi="Arial" w:cs="Arial"/>
          <w:b/>
          <w:bCs/>
          <w:sz w:val="24"/>
          <w:szCs w:val="24"/>
          <w:lang w:val="es-ES"/>
        </w:rPr>
        <w:t xml:space="preserve"> de </w:t>
      </w:r>
      <w:hyperlink r:id="rId193" w:history="1">
        <w:r w:rsidRPr="00D751FC">
          <w:rPr>
            <w:rFonts w:ascii="Arial" w:hAnsi="Arial" w:cs="Arial"/>
            <w:b/>
            <w:bCs/>
            <w:sz w:val="24"/>
            <w:szCs w:val="24"/>
            <w:lang w:val="es-ES"/>
          </w:rPr>
          <w:t>calcio</w:t>
        </w:r>
      </w:hyperlink>
      <w:r w:rsidRPr="00D751FC">
        <w:rPr>
          <w:rFonts w:ascii="Arial" w:hAnsi="Arial" w:cs="Arial"/>
          <w:sz w:val="24"/>
          <w:szCs w:val="24"/>
          <w:lang w:val="es-ES"/>
        </w:rPr>
        <w:t xml:space="preserve"> es un </w:t>
      </w:r>
      <w:hyperlink r:id="rId194" w:history="1">
        <w:r w:rsidRPr="00D751FC">
          <w:rPr>
            <w:rFonts w:ascii="Arial" w:hAnsi="Arial" w:cs="Arial"/>
            <w:sz w:val="24"/>
            <w:szCs w:val="24"/>
            <w:lang w:val="es-ES"/>
          </w:rPr>
          <w:t>compuesto químico</w:t>
        </w:r>
      </w:hyperlink>
      <w:r w:rsidRPr="00D751FC">
        <w:rPr>
          <w:rFonts w:ascii="Arial" w:hAnsi="Arial" w:cs="Arial"/>
          <w:sz w:val="24"/>
          <w:szCs w:val="24"/>
          <w:lang w:val="es-ES"/>
        </w:rPr>
        <w:t>, de fórmula CaCO</w:t>
      </w:r>
      <w:r w:rsidRPr="00D751FC">
        <w:rPr>
          <w:rFonts w:ascii="Arial" w:hAnsi="Arial" w:cs="Arial"/>
          <w:sz w:val="24"/>
          <w:szCs w:val="24"/>
          <w:vertAlign w:val="subscript"/>
          <w:lang w:val="es-ES"/>
        </w:rPr>
        <w:t>3</w:t>
      </w:r>
      <w:r w:rsidRPr="00D751FC">
        <w:rPr>
          <w:rFonts w:ascii="Arial" w:hAnsi="Arial" w:cs="Arial"/>
          <w:sz w:val="24"/>
          <w:szCs w:val="24"/>
          <w:lang w:val="es-ES"/>
        </w:rPr>
        <w:t xml:space="preserve">. Es la causa principal del </w:t>
      </w:r>
      <w:hyperlink r:id="rId195" w:history="1">
        <w:r w:rsidRPr="00D751FC">
          <w:rPr>
            <w:rFonts w:ascii="Arial" w:hAnsi="Arial" w:cs="Arial"/>
            <w:sz w:val="24"/>
            <w:szCs w:val="24"/>
            <w:lang w:val="es-ES"/>
          </w:rPr>
          <w:t>agua dura</w:t>
        </w:r>
      </w:hyperlink>
      <w:r w:rsidRPr="00D751FC">
        <w:rPr>
          <w:rFonts w:ascii="Arial" w:hAnsi="Arial" w:cs="Arial"/>
          <w:sz w:val="24"/>
          <w:szCs w:val="24"/>
          <w:lang w:val="es-ES"/>
        </w:rPr>
        <w:t xml:space="preserve">. En </w:t>
      </w:r>
      <w:hyperlink r:id="rId196" w:history="1">
        <w:r w:rsidRPr="00D751FC">
          <w:rPr>
            <w:rFonts w:ascii="Arial" w:hAnsi="Arial" w:cs="Arial"/>
            <w:sz w:val="24"/>
            <w:szCs w:val="24"/>
            <w:lang w:val="es-ES"/>
          </w:rPr>
          <w:t>medicina</w:t>
        </w:r>
      </w:hyperlink>
      <w:r w:rsidRPr="00D751FC">
        <w:rPr>
          <w:rFonts w:ascii="Arial" w:hAnsi="Arial" w:cs="Arial"/>
          <w:sz w:val="24"/>
          <w:szCs w:val="24"/>
          <w:lang w:val="es-ES"/>
        </w:rPr>
        <w:t xml:space="preserve"> se utiliza habitualmente como suplemento de calcio, como </w:t>
      </w:r>
      <w:hyperlink r:id="rId197" w:history="1">
        <w:r w:rsidRPr="00D751FC">
          <w:rPr>
            <w:rFonts w:ascii="Arial" w:hAnsi="Arial" w:cs="Arial"/>
            <w:sz w:val="24"/>
            <w:szCs w:val="24"/>
            <w:lang w:val="es-ES"/>
          </w:rPr>
          <w:t>antiácido</w:t>
        </w:r>
      </w:hyperlink>
      <w:r w:rsidRPr="00D751FC">
        <w:rPr>
          <w:rFonts w:ascii="Arial" w:hAnsi="Arial" w:cs="Arial"/>
          <w:sz w:val="24"/>
          <w:szCs w:val="24"/>
          <w:lang w:val="es-ES"/>
        </w:rPr>
        <w:t xml:space="preserve"> y </w:t>
      </w:r>
      <w:hyperlink r:id="rId198" w:history="1">
        <w:r w:rsidRPr="00D751FC">
          <w:rPr>
            <w:rFonts w:ascii="Arial" w:hAnsi="Arial" w:cs="Arial"/>
            <w:sz w:val="24"/>
            <w:szCs w:val="24"/>
            <w:lang w:val="es-ES"/>
          </w:rPr>
          <w:t>agente adsorbente</w:t>
        </w:r>
      </w:hyperlink>
      <w:r w:rsidRPr="00D751FC">
        <w:rPr>
          <w:rFonts w:ascii="Arial" w:hAnsi="Arial" w:cs="Arial"/>
          <w:sz w:val="24"/>
          <w:szCs w:val="24"/>
          <w:lang w:val="es-ES"/>
        </w:rPr>
        <w:t>.</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r w:rsidRPr="00D751FC">
        <w:rPr>
          <w:rFonts w:ascii="Arial" w:hAnsi="Arial" w:cs="Arial"/>
          <w:sz w:val="24"/>
          <w:szCs w:val="24"/>
          <w:lang w:val="es-ES"/>
        </w:rPr>
        <w:t xml:space="preserve">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p>
    <w:p w:rsidR="000603B4" w:rsidRDefault="00EA45F2" w:rsidP="000603B4">
      <w:pPr>
        <w:widowControl w:val="0"/>
        <w:autoSpaceDE w:val="0"/>
        <w:autoSpaceDN w:val="0"/>
        <w:adjustRightInd w:val="0"/>
        <w:spacing w:after="0" w:line="480" w:lineRule="auto"/>
        <w:ind w:left="426"/>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661312" behindDoc="0" locked="0" layoutInCell="1" allowOverlap="0">
            <wp:simplePos x="0" y="0"/>
            <wp:positionH relativeFrom="column">
              <wp:posOffset>1691005</wp:posOffset>
            </wp:positionH>
            <wp:positionV relativeFrom="paragraph">
              <wp:posOffset>-604520</wp:posOffset>
            </wp:positionV>
            <wp:extent cx="1503680" cy="1904365"/>
            <wp:effectExtent l="38100" t="19050" r="20320" b="19685"/>
            <wp:wrapSquare wrapText="bothSides"/>
            <wp:docPr id="2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99"/>
                    <a:srcRect l="10808" t="20834" r="56604" b="13275"/>
                    <a:stretch>
                      <a:fillRect/>
                    </a:stretch>
                  </pic:blipFill>
                  <pic:spPr bwMode="auto">
                    <a:xfrm>
                      <a:off x="0" y="0"/>
                      <a:ext cx="1503680" cy="1904365"/>
                    </a:xfrm>
                    <a:prstGeom prst="rect">
                      <a:avLst/>
                    </a:prstGeom>
                    <a:noFill/>
                    <a:ln w="12700">
                      <a:solidFill>
                        <a:srgbClr val="000000"/>
                      </a:solidFill>
                      <a:miter lim="800000"/>
                      <a:headEnd/>
                      <a:tailEnd/>
                    </a:ln>
                  </pic:spPr>
                </pic:pic>
              </a:graphicData>
            </a:graphic>
          </wp:anchor>
        </w:drawing>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lang w:val="es-ES"/>
        </w:rPr>
      </w:pPr>
    </w:p>
    <w:p w:rsidR="000603B4" w:rsidRDefault="000603B4" w:rsidP="000603B4">
      <w:pPr>
        <w:tabs>
          <w:tab w:val="left" w:pos="540"/>
          <w:tab w:val="left" w:pos="720"/>
        </w:tabs>
        <w:spacing w:before="100" w:beforeAutospacing="1" w:after="100" w:afterAutospacing="1" w:line="480" w:lineRule="auto"/>
        <w:ind w:left="426"/>
        <w:jc w:val="both"/>
        <w:rPr>
          <w:rFonts w:ascii="Arial" w:hAnsi="Arial" w:cs="Arial"/>
          <w:sz w:val="24"/>
          <w:szCs w:val="24"/>
          <w:lang w:val="es-ES"/>
        </w:rPr>
      </w:pPr>
    </w:p>
    <w:p w:rsidR="000603B4" w:rsidRDefault="000603B4" w:rsidP="000603B4">
      <w:pPr>
        <w:tabs>
          <w:tab w:val="left" w:pos="540"/>
          <w:tab w:val="left" w:pos="720"/>
        </w:tabs>
        <w:spacing w:before="100" w:beforeAutospacing="1" w:after="100" w:afterAutospacing="1" w:line="480" w:lineRule="auto"/>
        <w:ind w:left="426"/>
        <w:jc w:val="both"/>
        <w:rPr>
          <w:rFonts w:ascii="Arial" w:hAnsi="Arial" w:cs="Arial"/>
          <w:sz w:val="24"/>
          <w:szCs w:val="24"/>
          <w:lang w:val="es-ES"/>
        </w:rPr>
      </w:pPr>
    </w:p>
    <w:p w:rsidR="000603B4" w:rsidRDefault="000603B4" w:rsidP="000603B4">
      <w:pPr>
        <w:tabs>
          <w:tab w:val="left" w:pos="540"/>
          <w:tab w:val="left" w:pos="3360"/>
        </w:tabs>
        <w:spacing w:line="480" w:lineRule="auto"/>
        <w:ind w:left="426"/>
        <w:jc w:val="center"/>
        <w:rPr>
          <w:rFonts w:ascii="Arial" w:hAnsi="Arial" w:cs="Arial"/>
          <w:b/>
          <w:sz w:val="24"/>
          <w:szCs w:val="24"/>
          <w:lang w:val="es-ES"/>
        </w:rPr>
      </w:pPr>
      <w:r>
        <w:rPr>
          <w:rFonts w:ascii="Arial" w:hAnsi="Arial" w:cs="Arial"/>
          <w:b/>
          <w:sz w:val="24"/>
          <w:szCs w:val="24"/>
          <w:lang w:val="es-ES"/>
        </w:rPr>
        <w:t>FIGURA (2.23</w:t>
      </w:r>
      <w:r w:rsidRPr="00E62FFC">
        <w:rPr>
          <w:rFonts w:ascii="Arial" w:hAnsi="Arial" w:cs="Arial"/>
          <w:b/>
          <w:sz w:val="24"/>
          <w:szCs w:val="24"/>
          <w:lang w:val="es-ES"/>
        </w:rPr>
        <w:t>) MICROESTRUCTURA DEL</w:t>
      </w:r>
      <w:r w:rsidRPr="00E35EBB">
        <w:rPr>
          <w:rFonts w:ascii="Arial" w:hAnsi="Arial" w:cs="Arial"/>
          <w:b/>
          <w:sz w:val="24"/>
          <w:szCs w:val="24"/>
          <w:lang w:val="es-ES"/>
        </w:rPr>
        <w:t xml:space="preserve"> </w:t>
      </w:r>
      <w:r w:rsidRPr="00E62FFC">
        <w:rPr>
          <w:rFonts w:ascii="Arial" w:hAnsi="Arial" w:cs="Arial"/>
          <w:b/>
          <w:sz w:val="24"/>
          <w:szCs w:val="24"/>
          <w:lang w:val="es-ES"/>
        </w:rPr>
        <w:t>CARBONATO DE CALCIO</w:t>
      </w:r>
      <w:r w:rsidRPr="00D71710">
        <w:rPr>
          <w:rFonts w:ascii="Arial" w:hAnsi="Arial" w:cs="Arial"/>
          <w:b/>
          <w:sz w:val="24"/>
          <w:szCs w:val="24"/>
          <w:lang w:val="es-ES"/>
        </w:rPr>
        <w:t>. [</w:t>
      </w:r>
      <w:r>
        <w:rPr>
          <w:rFonts w:ascii="Arial" w:hAnsi="Arial" w:cs="Arial"/>
          <w:b/>
          <w:sz w:val="24"/>
          <w:szCs w:val="24"/>
          <w:lang w:val="es-ES"/>
        </w:rPr>
        <w:t>2</w:t>
      </w:r>
      <w:r w:rsidRPr="00D71710">
        <w:rPr>
          <w:rFonts w:ascii="Arial" w:hAnsi="Arial" w:cs="Arial"/>
          <w:b/>
          <w:sz w:val="24"/>
          <w:szCs w:val="24"/>
          <w:lang w:val="es-ES"/>
        </w:rPr>
        <w:t>]</w:t>
      </w:r>
    </w:p>
    <w:p w:rsidR="000603B4" w:rsidRPr="00E62FFC" w:rsidRDefault="000603B4" w:rsidP="000603B4">
      <w:pPr>
        <w:tabs>
          <w:tab w:val="left" w:pos="540"/>
          <w:tab w:val="left" w:pos="3360"/>
        </w:tabs>
        <w:ind w:left="426"/>
        <w:jc w:val="center"/>
        <w:rPr>
          <w:rFonts w:ascii="Arial" w:hAnsi="Arial" w:cs="Arial"/>
          <w:b/>
          <w:sz w:val="24"/>
          <w:szCs w:val="24"/>
          <w:lang w:val="es-ES"/>
        </w:rPr>
      </w:pPr>
    </w:p>
    <w:p w:rsidR="000603B4" w:rsidRDefault="000603B4" w:rsidP="000603B4">
      <w:pPr>
        <w:tabs>
          <w:tab w:val="left" w:pos="540"/>
          <w:tab w:val="left" w:pos="3360"/>
        </w:tabs>
        <w:spacing w:before="100" w:beforeAutospacing="1" w:after="100" w:afterAutospacing="1" w:line="480" w:lineRule="auto"/>
        <w:ind w:left="426"/>
        <w:jc w:val="both"/>
        <w:rPr>
          <w:rFonts w:ascii="Arial" w:hAnsi="Arial" w:cs="Arial"/>
          <w:sz w:val="24"/>
          <w:szCs w:val="24"/>
          <w:lang w:val="es-ES"/>
        </w:rPr>
      </w:pPr>
      <w:r>
        <w:rPr>
          <w:rFonts w:ascii="Arial" w:hAnsi="Arial" w:cs="Arial"/>
          <w:sz w:val="24"/>
          <w:szCs w:val="24"/>
          <w:lang w:val="es-ES"/>
        </w:rPr>
        <w:t>Las</w:t>
      </w:r>
      <w:r w:rsidRPr="000F742F">
        <w:rPr>
          <w:rFonts w:ascii="Arial" w:hAnsi="Arial" w:cs="Arial"/>
          <w:sz w:val="24"/>
          <w:szCs w:val="24"/>
          <w:lang w:val="es-ES"/>
        </w:rPr>
        <w:t xml:space="preserve"> principales aplicaciones del carbonato de calcio para la industria del plástico son:</w:t>
      </w:r>
    </w:p>
    <w:p w:rsidR="000603B4" w:rsidRPr="000F742F" w:rsidRDefault="000603B4" w:rsidP="000603B4">
      <w:pPr>
        <w:numPr>
          <w:ilvl w:val="0"/>
          <w:numId w:val="9"/>
        </w:numPr>
        <w:tabs>
          <w:tab w:val="left" w:pos="540"/>
          <w:tab w:val="left" w:pos="3360"/>
        </w:tabs>
        <w:spacing w:before="100" w:beforeAutospacing="1" w:after="100" w:afterAutospacing="1" w:line="480" w:lineRule="auto"/>
        <w:ind w:left="426" w:firstLine="0"/>
        <w:jc w:val="both"/>
        <w:rPr>
          <w:rFonts w:ascii="Arial" w:hAnsi="Arial" w:cs="Arial"/>
          <w:b/>
          <w:sz w:val="24"/>
          <w:szCs w:val="24"/>
          <w:lang w:val="es-ES"/>
        </w:rPr>
      </w:pPr>
      <w:r w:rsidRPr="000F742F">
        <w:rPr>
          <w:rFonts w:ascii="Arial" w:hAnsi="Arial" w:cs="Arial"/>
          <w:b/>
          <w:sz w:val="24"/>
          <w:szCs w:val="24"/>
          <w:lang w:val="es-ES"/>
        </w:rPr>
        <w:t>PVC rígidos:</w:t>
      </w:r>
      <w:r w:rsidRPr="000F742F">
        <w:rPr>
          <w:rFonts w:ascii="Arial" w:hAnsi="Arial" w:cs="Arial"/>
          <w:sz w:val="24"/>
          <w:szCs w:val="24"/>
          <w:lang w:val="es-ES"/>
        </w:rPr>
        <w:t xml:space="preserve"> para el uso de tuberías, marcos de </w:t>
      </w:r>
      <w:r>
        <w:rPr>
          <w:rFonts w:ascii="Arial" w:hAnsi="Arial" w:cs="Arial"/>
          <w:sz w:val="24"/>
          <w:szCs w:val="24"/>
          <w:lang w:val="es-ES"/>
        </w:rPr>
        <w:t xml:space="preserve"> </w:t>
      </w:r>
      <w:r w:rsidRPr="000F742F">
        <w:rPr>
          <w:rFonts w:ascii="Arial" w:hAnsi="Arial" w:cs="Arial"/>
          <w:sz w:val="24"/>
          <w:szCs w:val="24"/>
          <w:lang w:val="es-ES"/>
        </w:rPr>
        <w:t>ventanas</w:t>
      </w:r>
      <w:r>
        <w:rPr>
          <w:rFonts w:ascii="Arial" w:hAnsi="Arial" w:cs="Arial"/>
          <w:sz w:val="24"/>
          <w:szCs w:val="24"/>
          <w:lang w:val="es-ES"/>
        </w:rPr>
        <w:t>.</w:t>
      </w:r>
    </w:p>
    <w:p w:rsidR="000603B4" w:rsidRPr="000F742F" w:rsidRDefault="000603B4" w:rsidP="000603B4">
      <w:pPr>
        <w:numPr>
          <w:ilvl w:val="0"/>
          <w:numId w:val="9"/>
        </w:numPr>
        <w:tabs>
          <w:tab w:val="left" w:pos="540"/>
          <w:tab w:val="left" w:pos="3360"/>
        </w:tabs>
        <w:spacing w:before="100" w:beforeAutospacing="1" w:after="100" w:afterAutospacing="1" w:line="480" w:lineRule="auto"/>
        <w:ind w:left="426" w:firstLine="0"/>
        <w:jc w:val="both"/>
        <w:rPr>
          <w:rFonts w:ascii="Arial" w:hAnsi="Arial" w:cs="Arial"/>
          <w:b/>
          <w:sz w:val="24"/>
          <w:szCs w:val="24"/>
          <w:lang w:val="es-ES"/>
        </w:rPr>
      </w:pPr>
      <w:r w:rsidRPr="000F742F">
        <w:rPr>
          <w:rFonts w:ascii="Arial" w:hAnsi="Arial" w:cs="Arial"/>
          <w:b/>
          <w:sz w:val="24"/>
          <w:szCs w:val="24"/>
          <w:lang w:val="es-ES"/>
        </w:rPr>
        <w:t xml:space="preserve">Polipropileno: </w:t>
      </w:r>
      <w:r w:rsidRPr="000F742F">
        <w:rPr>
          <w:rFonts w:ascii="Arial" w:hAnsi="Arial" w:cs="Arial"/>
          <w:sz w:val="24"/>
          <w:szCs w:val="24"/>
          <w:lang w:val="es-ES"/>
        </w:rPr>
        <w:t>para el uso en la elaboración de muebles de jardín, películas.</w:t>
      </w:r>
    </w:p>
    <w:p w:rsidR="000603B4" w:rsidRPr="000F742F" w:rsidRDefault="000603B4" w:rsidP="000603B4">
      <w:pPr>
        <w:numPr>
          <w:ilvl w:val="0"/>
          <w:numId w:val="9"/>
        </w:numPr>
        <w:tabs>
          <w:tab w:val="left" w:pos="540"/>
          <w:tab w:val="left" w:pos="3360"/>
        </w:tabs>
        <w:spacing w:before="100" w:beforeAutospacing="1" w:after="100" w:afterAutospacing="1" w:line="480" w:lineRule="auto"/>
        <w:ind w:left="426" w:firstLine="0"/>
        <w:jc w:val="both"/>
        <w:rPr>
          <w:rFonts w:ascii="Arial" w:hAnsi="Arial" w:cs="Arial"/>
          <w:b/>
          <w:sz w:val="24"/>
          <w:szCs w:val="24"/>
          <w:lang w:val="es-ES"/>
        </w:rPr>
      </w:pPr>
      <w:r w:rsidRPr="000F742F">
        <w:rPr>
          <w:rFonts w:ascii="Arial" w:hAnsi="Arial" w:cs="Arial"/>
          <w:b/>
          <w:sz w:val="24"/>
          <w:szCs w:val="24"/>
          <w:lang w:val="es-ES"/>
        </w:rPr>
        <w:t>Polietileno:</w:t>
      </w:r>
      <w:r w:rsidRPr="000F742F">
        <w:rPr>
          <w:rFonts w:ascii="Arial" w:hAnsi="Arial" w:cs="Arial"/>
          <w:sz w:val="24"/>
          <w:szCs w:val="24"/>
          <w:lang w:val="es-ES"/>
        </w:rPr>
        <w:t xml:space="preserve"> usado como agente antibloqueante en películas</w:t>
      </w:r>
    </w:p>
    <w:p w:rsidR="000603B4" w:rsidRPr="005A25D4" w:rsidRDefault="000603B4" w:rsidP="000603B4">
      <w:pPr>
        <w:numPr>
          <w:ilvl w:val="0"/>
          <w:numId w:val="9"/>
        </w:numPr>
        <w:tabs>
          <w:tab w:val="left" w:pos="540"/>
          <w:tab w:val="left" w:pos="3360"/>
        </w:tabs>
        <w:spacing w:before="100" w:beforeAutospacing="1" w:after="100" w:afterAutospacing="1" w:line="480" w:lineRule="auto"/>
        <w:ind w:left="426" w:firstLine="0"/>
        <w:jc w:val="both"/>
        <w:rPr>
          <w:rFonts w:ascii="Arial" w:hAnsi="Arial" w:cs="Arial"/>
          <w:b/>
          <w:sz w:val="24"/>
          <w:szCs w:val="24"/>
          <w:lang w:val="es-ES"/>
        </w:rPr>
      </w:pPr>
      <w:r w:rsidRPr="000F742F">
        <w:rPr>
          <w:rFonts w:ascii="Arial" w:hAnsi="Arial" w:cs="Arial"/>
          <w:b/>
          <w:sz w:val="24"/>
          <w:szCs w:val="24"/>
          <w:lang w:val="es-ES"/>
        </w:rPr>
        <w:t xml:space="preserve">Plastificado de PVC: </w:t>
      </w:r>
      <w:r w:rsidRPr="000F742F">
        <w:rPr>
          <w:rFonts w:ascii="Arial" w:hAnsi="Arial" w:cs="Arial"/>
          <w:sz w:val="24"/>
          <w:szCs w:val="24"/>
          <w:lang w:val="es-ES"/>
        </w:rPr>
        <w:t>como aislante para cables, cobertura de pisos.</w:t>
      </w:r>
    </w:p>
    <w:p w:rsidR="000603B4" w:rsidRPr="00042600" w:rsidRDefault="000603B4" w:rsidP="000603B4">
      <w:pPr>
        <w:tabs>
          <w:tab w:val="left" w:pos="540"/>
          <w:tab w:val="left" w:pos="3360"/>
        </w:tabs>
        <w:spacing w:before="100" w:beforeAutospacing="1" w:after="100" w:afterAutospacing="1" w:line="480" w:lineRule="auto"/>
        <w:ind w:left="426"/>
        <w:jc w:val="both"/>
        <w:rPr>
          <w:rFonts w:ascii="Arial" w:hAnsi="Arial" w:cs="Arial"/>
          <w:b/>
          <w:sz w:val="24"/>
          <w:szCs w:val="24"/>
          <w:lang w:val="es-ES"/>
        </w:rPr>
      </w:pPr>
    </w:p>
    <w:p w:rsidR="000603B4" w:rsidRPr="00E62FFC" w:rsidRDefault="000603B4" w:rsidP="000603B4">
      <w:pPr>
        <w:tabs>
          <w:tab w:val="left" w:pos="540"/>
          <w:tab w:val="left" w:pos="720"/>
        </w:tabs>
        <w:spacing w:before="100" w:beforeAutospacing="1" w:after="100" w:afterAutospacing="1" w:line="480" w:lineRule="auto"/>
        <w:ind w:left="426"/>
        <w:jc w:val="both"/>
        <w:rPr>
          <w:rFonts w:ascii="Arial" w:hAnsi="Arial" w:cs="Arial"/>
          <w:b/>
          <w:sz w:val="24"/>
          <w:szCs w:val="24"/>
          <w:lang w:val="es-ES"/>
        </w:rPr>
      </w:pPr>
      <w:r w:rsidRPr="00E62FFC">
        <w:rPr>
          <w:rFonts w:ascii="Arial" w:hAnsi="Arial" w:cs="Arial"/>
          <w:b/>
          <w:sz w:val="24"/>
          <w:szCs w:val="24"/>
          <w:lang w:val="es-ES"/>
        </w:rPr>
        <w:t>Compuestos de polietileno</w:t>
      </w:r>
    </w:p>
    <w:p w:rsidR="000603B4" w:rsidRDefault="000603B4" w:rsidP="000603B4">
      <w:pPr>
        <w:tabs>
          <w:tab w:val="left" w:pos="540"/>
          <w:tab w:val="left" w:pos="720"/>
        </w:tabs>
        <w:spacing w:before="100" w:beforeAutospacing="1" w:after="100" w:afterAutospacing="1" w:line="480" w:lineRule="auto"/>
        <w:ind w:left="426"/>
        <w:jc w:val="both"/>
        <w:rPr>
          <w:rFonts w:ascii="Arial" w:hAnsi="Arial" w:cs="Arial"/>
          <w:sz w:val="24"/>
          <w:szCs w:val="24"/>
          <w:lang w:val="es-ES"/>
        </w:rPr>
      </w:pPr>
      <w:r>
        <w:rPr>
          <w:rFonts w:ascii="Arial" w:hAnsi="Arial" w:cs="Arial"/>
          <w:sz w:val="24"/>
          <w:szCs w:val="24"/>
          <w:lang w:val="es-ES"/>
        </w:rPr>
        <w:t xml:space="preserve">Los compuestos de polietileno tienen </w:t>
      </w:r>
      <w:r w:rsidRPr="00016535">
        <w:rPr>
          <w:rFonts w:ascii="Arial" w:hAnsi="Arial" w:cs="Arial"/>
          <w:sz w:val="24"/>
          <w:szCs w:val="24"/>
          <w:lang w:val="es-ES"/>
        </w:rPr>
        <w:t xml:space="preserve">las </w:t>
      </w:r>
      <w:r>
        <w:rPr>
          <w:rFonts w:ascii="Arial" w:hAnsi="Arial" w:cs="Arial"/>
          <w:sz w:val="24"/>
          <w:szCs w:val="24"/>
          <w:lang w:val="es-ES"/>
        </w:rPr>
        <w:t xml:space="preserve">siguientes </w:t>
      </w:r>
      <w:r w:rsidRPr="00016535">
        <w:rPr>
          <w:rFonts w:ascii="Arial" w:hAnsi="Arial" w:cs="Arial"/>
          <w:sz w:val="24"/>
          <w:szCs w:val="24"/>
          <w:lang w:val="es-ES"/>
        </w:rPr>
        <w:t>ap</w:t>
      </w:r>
      <w:r>
        <w:rPr>
          <w:rFonts w:ascii="Arial" w:hAnsi="Arial" w:cs="Arial"/>
          <w:sz w:val="24"/>
          <w:szCs w:val="24"/>
          <w:lang w:val="es-ES"/>
        </w:rPr>
        <w:t>licaciones</w:t>
      </w:r>
      <w:r w:rsidRPr="00016535">
        <w:rPr>
          <w:rFonts w:ascii="Arial" w:hAnsi="Arial" w:cs="Arial"/>
          <w:sz w:val="24"/>
          <w:szCs w:val="24"/>
          <w:lang w:val="es-ES"/>
        </w:rPr>
        <w:t xml:space="preserve">, las cuales radican en la transmisión de vapor de agua. Debido a que los polietilenos se funden a una temperatura de 190 </w:t>
      </w:r>
      <w:r w:rsidRPr="00016535">
        <w:rPr>
          <w:rFonts w:ascii="Arial" w:hAnsi="Arial" w:cs="Arial"/>
          <w:sz w:val="24"/>
          <w:szCs w:val="24"/>
          <w:vertAlign w:val="superscript"/>
          <w:lang w:val="es-ES"/>
        </w:rPr>
        <w:t>o</w:t>
      </w:r>
      <w:r w:rsidRPr="00016535">
        <w:rPr>
          <w:rFonts w:ascii="Arial" w:hAnsi="Arial" w:cs="Arial"/>
          <w:sz w:val="24"/>
          <w:szCs w:val="24"/>
          <w:lang w:val="es-ES"/>
        </w:rPr>
        <w:t xml:space="preserve">C y el carbonato de calcio se funde a una temperatura de 600 </w:t>
      </w:r>
      <w:r w:rsidRPr="00016535">
        <w:rPr>
          <w:rFonts w:ascii="Arial" w:hAnsi="Arial" w:cs="Arial"/>
          <w:sz w:val="24"/>
          <w:szCs w:val="24"/>
          <w:vertAlign w:val="superscript"/>
          <w:lang w:val="es-ES"/>
        </w:rPr>
        <w:t>o</w:t>
      </w:r>
      <w:r w:rsidRPr="00016535">
        <w:rPr>
          <w:rFonts w:ascii="Arial" w:hAnsi="Arial" w:cs="Arial"/>
          <w:sz w:val="24"/>
          <w:szCs w:val="24"/>
          <w:lang w:val="es-ES"/>
        </w:rPr>
        <w:t xml:space="preserve">C en el momento del mezclado los compuestos que se funden son los polietilenos quedando el carbonato suspendidos alrededor de la matriz polimérica. </w:t>
      </w:r>
    </w:p>
    <w:p w:rsidR="000603B4" w:rsidRDefault="000603B4" w:rsidP="000603B4">
      <w:pPr>
        <w:tabs>
          <w:tab w:val="left" w:pos="540"/>
          <w:tab w:val="left" w:pos="720"/>
        </w:tabs>
        <w:spacing w:before="100" w:beforeAutospacing="1" w:after="100" w:afterAutospacing="1" w:line="480" w:lineRule="auto"/>
        <w:ind w:left="426"/>
        <w:jc w:val="both"/>
        <w:rPr>
          <w:rFonts w:ascii="Arial" w:hAnsi="Arial" w:cs="Arial"/>
          <w:sz w:val="24"/>
          <w:szCs w:val="24"/>
          <w:lang w:val="es-ES"/>
        </w:rPr>
      </w:pPr>
    </w:p>
    <w:p w:rsidR="000603B4" w:rsidRDefault="000603B4" w:rsidP="000603B4">
      <w:pPr>
        <w:tabs>
          <w:tab w:val="left" w:pos="540"/>
          <w:tab w:val="left" w:pos="720"/>
        </w:tabs>
        <w:spacing w:before="100" w:beforeAutospacing="1" w:after="100" w:afterAutospacing="1" w:line="480" w:lineRule="auto"/>
        <w:ind w:left="426"/>
        <w:jc w:val="both"/>
        <w:rPr>
          <w:rFonts w:ascii="Arial" w:hAnsi="Arial" w:cs="Arial"/>
          <w:sz w:val="24"/>
          <w:szCs w:val="24"/>
          <w:lang w:val="es-ES"/>
        </w:rPr>
      </w:pPr>
    </w:p>
    <w:p w:rsidR="000603B4" w:rsidRDefault="000603B4" w:rsidP="000603B4">
      <w:pPr>
        <w:tabs>
          <w:tab w:val="left" w:pos="540"/>
          <w:tab w:val="left" w:pos="720"/>
        </w:tabs>
        <w:spacing w:before="100" w:beforeAutospacing="1" w:after="100" w:afterAutospacing="1" w:line="480" w:lineRule="auto"/>
        <w:ind w:left="426"/>
        <w:jc w:val="both"/>
        <w:rPr>
          <w:rFonts w:ascii="Arial" w:hAnsi="Arial" w:cs="Arial"/>
          <w:sz w:val="24"/>
          <w:szCs w:val="24"/>
          <w:lang w:val="es-ES"/>
        </w:rPr>
      </w:pPr>
    </w:p>
    <w:p w:rsidR="000603B4" w:rsidRDefault="000603B4" w:rsidP="000603B4">
      <w:pPr>
        <w:tabs>
          <w:tab w:val="left" w:pos="540"/>
          <w:tab w:val="left" w:pos="720"/>
        </w:tabs>
        <w:spacing w:before="100" w:beforeAutospacing="1" w:after="100" w:afterAutospacing="1" w:line="480" w:lineRule="auto"/>
        <w:ind w:left="426"/>
        <w:jc w:val="both"/>
        <w:rPr>
          <w:rFonts w:ascii="Arial" w:hAnsi="Arial" w:cs="Arial"/>
          <w:sz w:val="24"/>
          <w:szCs w:val="24"/>
          <w:lang w:val="es-ES"/>
        </w:rPr>
      </w:pPr>
    </w:p>
    <w:p w:rsidR="000603B4" w:rsidRDefault="000603B4" w:rsidP="000603B4">
      <w:pPr>
        <w:tabs>
          <w:tab w:val="left" w:pos="426"/>
          <w:tab w:val="left" w:pos="540"/>
        </w:tabs>
        <w:spacing w:before="100" w:beforeAutospacing="1" w:after="100" w:afterAutospacing="1" w:line="480" w:lineRule="auto"/>
        <w:ind w:left="426"/>
        <w:jc w:val="both"/>
        <w:rPr>
          <w:rFonts w:ascii="Arial" w:hAnsi="Arial" w:cs="Arial"/>
          <w:sz w:val="24"/>
          <w:szCs w:val="24"/>
          <w:lang w:val="es-ES"/>
        </w:rPr>
      </w:pPr>
    </w:p>
    <w:p w:rsidR="000603B4" w:rsidRDefault="000603B4" w:rsidP="000603B4">
      <w:pPr>
        <w:widowControl w:val="0"/>
        <w:autoSpaceDE w:val="0"/>
        <w:autoSpaceDN w:val="0"/>
        <w:adjustRightInd w:val="0"/>
        <w:spacing w:after="0" w:line="480" w:lineRule="auto"/>
        <w:ind w:left="426"/>
        <w:jc w:val="center"/>
        <w:rPr>
          <w:rFonts w:ascii="Arial" w:hAnsi="Arial" w:cs="Arial"/>
          <w:b/>
          <w:sz w:val="32"/>
          <w:szCs w:val="32"/>
        </w:rPr>
      </w:pPr>
      <w:r>
        <w:rPr>
          <w:rFonts w:ascii="Arial" w:hAnsi="Arial" w:cs="Arial"/>
          <w:b/>
          <w:sz w:val="32"/>
          <w:szCs w:val="32"/>
        </w:rPr>
        <w:t>2.7 Descripción de Nanocompuestos De P</w:t>
      </w:r>
      <w:r w:rsidRPr="00D67E51">
        <w:rPr>
          <w:rFonts w:ascii="Arial" w:hAnsi="Arial" w:cs="Arial"/>
          <w:b/>
          <w:sz w:val="32"/>
          <w:szCs w:val="32"/>
        </w:rPr>
        <w:t>olietil</w:t>
      </w:r>
      <w:r>
        <w:rPr>
          <w:rFonts w:ascii="Arial" w:hAnsi="Arial" w:cs="Arial"/>
          <w:b/>
          <w:sz w:val="32"/>
          <w:szCs w:val="32"/>
        </w:rPr>
        <w:t>eno y A</w:t>
      </w:r>
      <w:r w:rsidRPr="00D67E51">
        <w:rPr>
          <w:rFonts w:ascii="Arial" w:hAnsi="Arial" w:cs="Arial"/>
          <w:b/>
          <w:sz w:val="32"/>
          <w:szCs w:val="32"/>
        </w:rPr>
        <w:t>rcilla</w:t>
      </w:r>
      <w:r>
        <w:rPr>
          <w:rFonts w:ascii="Arial" w:hAnsi="Arial" w:cs="Arial"/>
          <w:b/>
          <w:sz w:val="32"/>
          <w:szCs w:val="32"/>
        </w:rPr>
        <w:t>.</w:t>
      </w:r>
    </w:p>
    <w:p w:rsidR="000603B4" w:rsidRDefault="000603B4" w:rsidP="000603B4">
      <w:pPr>
        <w:widowControl w:val="0"/>
        <w:autoSpaceDE w:val="0"/>
        <w:autoSpaceDN w:val="0"/>
        <w:adjustRightInd w:val="0"/>
        <w:spacing w:after="0" w:line="480" w:lineRule="auto"/>
        <w:ind w:left="426"/>
        <w:rPr>
          <w:rFonts w:ascii="Arial" w:hAnsi="Arial" w:cs="Arial"/>
          <w:b/>
          <w:sz w:val="32"/>
          <w:szCs w:val="32"/>
        </w:rPr>
      </w:pPr>
    </w:p>
    <w:p w:rsidR="000603B4" w:rsidRDefault="000603B4" w:rsidP="000603B4">
      <w:pPr>
        <w:tabs>
          <w:tab w:val="left" w:pos="540"/>
          <w:tab w:val="left" w:pos="3360"/>
        </w:tabs>
        <w:spacing w:before="100" w:beforeAutospacing="1" w:after="100" w:afterAutospacing="1" w:line="480" w:lineRule="auto"/>
        <w:ind w:left="426"/>
        <w:jc w:val="both"/>
        <w:rPr>
          <w:rFonts w:ascii="Arial" w:hAnsi="Arial" w:cs="Arial"/>
          <w:sz w:val="24"/>
          <w:szCs w:val="24"/>
          <w:lang w:val="es-ES"/>
        </w:rPr>
      </w:pPr>
      <w:r>
        <w:rPr>
          <w:rFonts w:ascii="Arial" w:hAnsi="Arial" w:cs="Arial"/>
          <w:sz w:val="24"/>
          <w:szCs w:val="24"/>
          <w:lang w:val="es-ES"/>
        </w:rPr>
        <w:t>L</w:t>
      </w:r>
      <w:r w:rsidRPr="002532B1">
        <w:rPr>
          <w:rFonts w:ascii="Arial" w:hAnsi="Arial" w:cs="Arial"/>
          <w:sz w:val="24"/>
          <w:szCs w:val="24"/>
          <w:lang w:val="es-ES"/>
        </w:rPr>
        <w:t>as arcillas se las usa mezcladas con el polietileno de alta densidad mediante un tratamiento que se obtiene a partir de estas las llamadas Nanoarcillas</w:t>
      </w:r>
      <w:r>
        <w:rPr>
          <w:rFonts w:ascii="Arial" w:hAnsi="Arial" w:cs="Arial"/>
          <w:sz w:val="24"/>
          <w:szCs w:val="24"/>
          <w:lang w:val="es-ES"/>
        </w:rPr>
        <w:t>.</w:t>
      </w:r>
    </w:p>
    <w:p w:rsidR="000603B4" w:rsidRPr="002532B1" w:rsidRDefault="000603B4" w:rsidP="000603B4">
      <w:pPr>
        <w:tabs>
          <w:tab w:val="left" w:pos="540"/>
          <w:tab w:val="left" w:pos="3360"/>
        </w:tabs>
        <w:spacing w:before="100" w:beforeAutospacing="1" w:after="100" w:afterAutospacing="1" w:line="480" w:lineRule="auto"/>
        <w:ind w:left="426"/>
        <w:jc w:val="both"/>
        <w:rPr>
          <w:rFonts w:ascii="Arial" w:hAnsi="Arial" w:cs="Arial"/>
          <w:b/>
          <w:sz w:val="24"/>
          <w:szCs w:val="24"/>
          <w:lang w:val="es-ES"/>
        </w:rPr>
      </w:pPr>
    </w:p>
    <w:p w:rsidR="000603B4" w:rsidRPr="002532B1" w:rsidRDefault="000603B4" w:rsidP="000603B4">
      <w:pPr>
        <w:tabs>
          <w:tab w:val="left" w:pos="540"/>
          <w:tab w:val="left" w:pos="1440"/>
        </w:tabs>
        <w:spacing w:before="100" w:beforeAutospacing="1" w:after="100" w:afterAutospacing="1" w:line="480" w:lineRule="auto"/>
        <w:ind w:left="426"/>
        <w:jc w:val="both"/>
        <w:rPr>
          <w:rFonts w:ascii="Arial" w:hAnsi="Arial" w:cs="Arial"/>
          <w:sz w:val="24"/>
          <w:szCs w:val="24"/>
          <w:lang w:val="es-ES"/>
        </w:rPr>
      </w:pPr>
      <w:r w:rsidRPr="002532B1">
        <w:rPr>
          <w:rFonts w:ascii="Arial" w:hAnsi="Arial" w:cs="Arial"/>
          <w:b/>
          <w:sz w:val="24"/>
          <w:szCs w:val="24"/>
          <w:lang w:val="es-ES"/>
        </w:rPr>
        <w:t>Nanoarcillas</w:t>
      </w:r>
      <w:r w:rsidRPr="002532B1">
        <w:rPr>
          <w:rFonts w:ascii="Arial" w:hAnsi="Arial" w:cs="Arial"/>
          <w:sz w:val="24"/>
          <w:szCs w:val="24"/>
          <w:lang w:val="es-ES"/>
        </w:rPr>
        <w:t>.</w:t>
      </w:r>
    </w:p>
    <w:p w:rsidR="000603B4" w:rsidRDefault="000603B4" w:rsidP="000603B4">
      <w:pPr>
        <w:tabs>
          <w:tab w:val="left" w:pos="540"/>
          <w:tab w:val="left" w:pos="1440"/>
        </w:tabs>
        <w:spacing w:before="100" w:beforeAutospacing="1" w:after="100" w:afterAutospacing="1" w:line="480" w:lineRule="auto"/>
        <w:ind w:left="426"/>
        <w:jc w:val="both"/>
        <w:rPr>
          <w:rFonts w:ascii="Arial" w:hAnsi="Arial" w:cs="Arial"/>
          <w:sz w:val="24"/>
          <w:szCs w:val="24"/>
        </w:rPr>
      </w:pPr>
      <w:r w:rsidRPr="002532B1">
        <w:rPr>
          <w:rFonts w:ascii="Arial" w:hAnsi="Arial" w:cs="Arial"/>
          <w:sz w:val="24"/>
          <w:szCs w:val="24"/>
          <w:lang w:val="es-ES"/>
        </w:rPr>
        <w:t>Las nanoarcillas son arcillas modificadas mediante manipulación controlada a nivel manométrico, con un diseño especifico de su estructura para ca</w:t>
      </w:r>
      <w:r>
        <w:rPr>
          <w:rFonts w:ascii="Arial" w:hAnsi="Arial" w:cs="Arial"/>
          <w:sz w:val="24"/>
          <w:szCs w:val="24"/>
          <w:lang w:val="es-ES"/>
        </w:rPr>
        <w:t>da aplicación.</w:t>
      </w:r>
      <w:r>
        <w:rPr>
          <w:rFonts w:ascii="Arial" w:hAnsi="Arial" w:cs="Arial"/>
          <w:sz w:val="24"/>
          <w:szCs w:val="24"/>
        </w:rPr>
        <w:t xml:space="preserve"> “Nanoarcillas” es un nombre dado exclusivamente por empresas comercializadoras. </w:t>
      </w:r>
    </w:p>
    <w:p w:rsidR="000603B4" w:rsidRDefault="000603B4" w:rsidP="000603B4">
      <w:pPr>
        <w:tabs>
          <w:tab w:val="left" w:pos="540"/>
          <w:tab w:val="left" w:pos="1440"/>
        </w:tabs>
        <w:spacing w:before="100" w:beforeAutospacing="1" w:after="100" w:afterAutospacing="1" w:line="480" w:lineRule="auto"/>
        <w:ind w:left="426"/>
        <w:jc w:val="both"/>
        <w:rPr>
          <w:rFonts w:ascii="Arial" w:hAnsi="Arial" w:cs="Arial"/>
          <w:sz w:val="24"/>
          <w:szCs w:val="24"/>
          <w:lang w:val="es-ES"/>
        </w:rPr>
      </w:pPr>
    </w:p>
    <w:p w:rsidR="000603B4" w:rsidRDefault="000603B4" w:rsidP="000603B4">
      <w:pPr>
        <w:tabs>
          <w:tab w:val="left" w:pos="540"/>
          <w:tab w:val="left" w:pos="1440"/>
        </w:tabs>
        <w:spacing w:before="100" w:beforeAutospacing="1" w:after="100" w:afterAutospacing="1" w:line="480" w:lineRule="auto"/>
        <w:ind w:left="426"/>
        <w:jc w:val="both"/>
        <w:rPr>
          <w:rFonts w:ascii="Arial" w:hAnsi="Arial" w:cs="Arial"/>
          <w:sz w:val="24"/>
          <w:szCs w:val="24"/>
          <w:lang w:val="es-ES"/>
        </w:rPr>
      </w:pPr>
      <w:r>
        <w:rPr>
          <w:rFonts w:ascii="Arial" w:hAnsi="Arial" w:cs="Arial"/>
          <w:sz w:val="24"/>
          <w:szCs w:val="24"/>
          <w:lang w:val="es-ES"/>
        </w:rPr>
        <w:t>Las características hí</w:t>
      </w:r>
      <w:r w:rsidRPr="002532B1">
        <w:rPr>
          <w:rFonts w:ascii="Arial" w:hAnsi="Arial" w:cs="Arial"/>
          <w:sz w:val="24"/>
          <w:szCs w:val="24"/>
          <w:lang w:val="es-ES"/>
        </w:rPr>
        <w:t>bridas de las nanoarcillas las hace compatibles con muchos más materiales orgánicos y las hace repulsivas al agua, lo que permitirá absorber del 40 al 70% de su peso en aceitas y bajar la absorción de agua de 700% hasta un 7% de su peso.</w:t>
      </w:r>
    </w:p>
    <w:p w:rsidR="000603B4" w:rsidRPr="002532B1" w:rsidRDefault="000603B4" w:rsidP="000603B4">
      <w:pPr>
        <w:tabs>
          <w:tab w:val="left" w:pos="540"/>
          <w:tab w:val="left" w:pos="1440"/>
        </w:tabs>
        <w:spacing w:before="100" w:beforeAutospacing="1" w:after="100" w:afterAutospacing="1" w:line="480" w:lineRule="auto"/>
        <w:ind w:left="426"/>
        <w:jc w:val="both"/>
        <w:rPr>
          <w:rFonts w:ascii="Arial" w:hAnsi="Arial" w:cs="Arial"/>
          <w:sz w:val="24"/>
          <w:szCs w:val="24"/>
          <w:lang w:val="es-ES"/>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sidRPr="002532B1">
        <w:rPr>
          <w:rFonts w:ascii="Arial" w:hAnsi="Arial" w:cs="Arial"/>
          <w:sz w:val="24"/>
          <w:szCs w:val="24"/>
          <w:lang w:val="es-ES"/>
        </w:rPr>
        <w:t>El nombre reconocido científicamente es organoarcilla. La nanoarcilla es un material hibrido (orgánico e inorgánico) donde los cationes orgánicos entre las capas de arcillas como NA</w:t>
      </w:r>
      <w:r w:rsidRPr="002532B1">
        <w:rPr>
          <w:rFonts w:ascii="Arial" w:hAnsi="Arial" w:cs="Arial"/>
          <w:sz w:val="24"/>
          <w:szCs w:val="24"/>
          <w:vertAlign w:val="superscript"/>
          <w:lang w:val="es-ES"/>
        </w:rPr>
        <w:t>+</w:t>
      </w:r>
      <w:r w:rsidRPr="002532B1">
        <w:rPr>
          <w:rFonts w:ascii="Arial" w:hAnsi="Arial" w:cs="Arial"/>
          <w:sz w:val="24"/>
          <w:szCs w:val="24"/>
          <w:lang w:val="es-ES"/>
        </w:rPr>
        <w:t>, Ca</w:t>
      </w:r>
      <w:r w:rsidRPr="002532B1">
        <w:rPr>
          <w:rFonts w:ascii="Arial" w:hAnsi="Arial" w:cs="Arial"/>
          <w:sz w:val="24"/>
          <w:szCs w:val="24"/>
          <w:vertAlign w:val="superscript"/>
          <w:lang w:val="es-ES"/>
        </w:rPr>
        <w:t>+2</w:t>
      </w:r>
      <w:r w:rsidRPr="002532B1">
        <w:rPr>
          <w:rFonts w:ascii="Arial" w:hAnsi="Arial" w:cs="Arial"/>
          <w:sz w:val="24"/>
          <w:szCs w:val="24"/>
          <w:lang w:val="es-ES"/>
        </w:rPr>
        <w:t>, K</w:t>
      </w:r>
      <w:r w:rsidRPr="002532B1">
        <w:rPr>
          <w:rFonts w:ascii="Arial" w:hAnsi="Arial" w:cs="Arial"/>
          <w:sz w:val="24"/>
          <w:szCs w:val="24"/>
          <w:vertAlign w:val="superscript"/>
          <w:lang w:val="es-ES"/>
        </w:rPr>
        <w:t>+</w:t>
      </w:r>
      <w:r w:rsidRPr="002532B1">
        <w:rPr>
          <w:rFonts w:ascii="Arial" w:hAnsi="Arial" w:cs="Arial"/>
          <w:sz w:val="24"/>
          <w:szCs w:val="24"/>
          <w:lang w:val="es-ES"/>
        </w:rPr>
        <w:t>, etc., son reemplazados por cationes orgánicos, lo que conlleva a un incremento entre las capas tetraédricas de silicio promovido por la penetración de modificaciones orgánicos entre las capas.</w:t>
      </w:r>
      <w:r w:rsidRPr="00095AE5">
        <w:rPr>
          <w:rFonts w:ascii="Arial" w:hAnsi="Arial" w:cs="Arial"/>
          <w:sz w:val="24"/>
          <w:szCs w:val="24"/>
        </w:rPr>
        <w:t xml:space="preserve"> </w:t>
      </w:r>
      <w:r>
        <w:rPr>
          <w:rFonts w:ascii="Arial" w:hAnsi="Arial" w:cs="Arial"/>
          <w:sz w:val="24"/>
          <w:szCs w:val="24"/>
        </w:rPr>
        <w:t>Ver figura 2.24</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EA45F2" w:rsidP="000603B4">
      <w:pPr>
        <w:widowControl w:val="0"/>
        <w:autoSpaceDE w:val="0"/>
        <w:autoSpaceDN w:val="0"/>
        <w:adjustRightInd w:val="0"/>
        <w:spacing w:after="0" w:line="480" w:lineRule="auto"/>
        <w:ind w:left="426"/>
        <w:jc w:val="center"/>
        <w:rPr>
          <w:rFonts w:ascii="Arial" w:hAnsi="Arial" w:cs="Arial"/>
          <w:sz w:val="24"/>
          <w:szCs w:val="24"/>
        </w:rPr>
      </w:pPr>
      <w:r>
        <w:rPr>
          <w:rFonts w:ascii="Arial" w:hAnsi="Arial" w:cs="Arial"/>
          <w:noProof/>
          <w:sz w:val="20"/>
          <w:szCs w:val="20"/>
          <w:lang w:val="es-ES" w:eastAsia="es-ES"/>
        </w:rPr>
        <w:drawing>
          <wp:inline distT="0" distB="0" distL="0" distR="0">
            <wp:extent cx="3124200" cy="1943100"/>
            <wp:effectExtent l="19050" t="0" r="0" b="0"/>
            <wp:docPr id="95" name="Imagen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7"/>
                    <pic:cNvPicPr>
                      <a:picLocks noChangeAspect="1" noChangeArrowheads="1"/>
                    </pic:cNvPicPr>
                  </pic:nvPicPr>
                  <pic:blipFill>
                    <a:blip r:embed="rId200"/>
                    <a:srcRect/>
                    <a:stretch>
                      <a:fillRect/>
                    </a:stretch>
                  </pic:blipFill>
                  <pic:spPr bwMode="auto">
                    <a:xfrm>
                      <a:off x="0" y="0"/>
                      <a:ext cx="3124200" cy="1943100"/>
                    </a:xfrm>
                    <a:prstGeom prst="rect">
                      <a:avLst/>
                    </a:prstGeom>
                    <a:noFill/>
                    <a:ln w="9525">
                      <a:noFill/>
                      <a:miter lim="800000"/>
                      <a:headEnd/>
                      <a:tailEnd/>
                    </a:ln>
                  </pic:spPr>
                </pic:pic>
              </a:graphicData>
            </a:graphic>
          </wp:inline>
        </w:drawing>
      </w:r>
    </w:p>
    <w:p w:rsidR="000603B4" w:rsidRDefault="000603B4" w:rsidP="000603B4">
      <w:pPr>
        <w:widowControl w:val="0"/>
        <w:autoSpaceDE w:val="0"/>
        <w:autoSpaceDN w:val="0"/>
        <w:adjustRightInd w:val="0"/>
        <w:spacing w:after="0" w:line="480" w:lineRule="auto"/>
        <w:ind w:left="426"/>
        <w:jc w:val="both"/>
        <w:rPr>
          <w:rFonts w:ascii="Arial" w:hAnsi="Arial" w:cs="Arial"/>
          <w:b/>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b/>
          <w:sz w:val="24"/>
          <w:szCs w:val="24"/>
        </w:rPr>
      </w:pPr>
      <w:r>
        <w:rPr>
          <w:rFonts w:ascii="Arial" w:hAnsi="Arial" w:cs="Arial"/>
          <w:b/>
          <w:sz w:val="24"/>
          <w:szCs w:val="24"/>
        </w:rPr>
        <w:t xml:space="preserve">FIGURA </w:t>
      </w:r>
      <w:r w:rsidRPr="00E62FFC">
        <w:rPr>
          <w:rFonts w:ascii="Arial" w:hAnsi="Arial" w:cs="Arial"/>
          <w:b/>
          <w:sz w:val="24"/>
          <w:szCs w:val="24"/>
        </w:rPr>
        <w:t>(</w:t>
      </w:r>
      <w:r>
        <w:rPr>
          <w:rFonts w:ascii="Arial" w:hAnsi="Arial" w:cs="Arial"/>
          <w:b/>
          <w:sz w:val="24"/>
          <w:szCs w:val="24"/>
        </w:rPr>
        <w:t>2.24</w:t>
      </w:r>
      <w:r w:rsidRPr="00E62FFC">
        <w:rPr>
          <w:rFonts w:ascii="Arial" w:hAnsi="Arial" w:cs="Arial"/>
          <w:b/>
          <w:sz w:val="24"/>
          <w:szCs w:val="24"/>
        </w:rPr>
        <w:t>) PROCESO DE INTERCAMBIO DE CATIONES INORGÁNICOS POR CATIONES ORGÁNICOS</w:t>
      </w:r>
      <w:r>
        <w:rPr>
          <w:rFonts w:ascii="Arial" w:hAnsi="Arial" w:cs="Arial"/>
          <w:b/>
          <w:sz w:val="24"/>
          <w:szCs w:val="24"/>
        </w:rPr>
        <w:t>.</w:t>
      </w:r>
      <w:r w:rsidRPr="00E62FFC">
        <w:rPr>
          <w:rFonts w:ascii="Arial" w:hAnsi="Arial" w:cs="Arial"/>
          <w:b/>
          <w:sz w:val="24"/>
          <w:szCs w:val="24"/>
        </w:rPr>
        <w:t xml:space="preserve"> [1].</w:t>
      </w:r>
    </w:p>
    <w:p w:rsidR="004949A3" w:rsidRDefault="004949A3" w:rsidP="000603B4">
      <w:pPr>
        <w:widowControl w:val="0"/>
        <w:autoSpaceDE w:val="0"/>
        <w:autoSpaceDN w:val="0"/>
        <w:adjustRightInd w:val="0"/>
        <w:spacing w:after="0" w:line="480" w:lineRule="auto"/>
        <w:ind w:left="426"/>
        <w:jc w:val="both"/>
        <w:rPr>
          <w:rFonts w:ascii="Arial" w:hAnsi="Arial" w:cs="Arial"/>
          <w:b/>
          <w:sz w:val="24"/>
          <w:szCs w:val="24"/>
        </w:rPr>
      </w:pPr>
    </w:p>
    <w:p w:rsidR="000603B4" w:rsidRPr="002532B1" w:rsidRDefault="000603B4" w:rsidP="000603B4">
      <w:pPr>
        <w:tabs>
          <w:tab w:val="left" w:pos="540"/>
          <w:tab w:val="left" w:pos="1440"/>
        </w:tabs>
        <w:spacing w:before="100" w:beforeAutospacing="1" w:after="100" w:afterAutospacing="1" w:line="480" w:lineRule="auto"/>
        <w:ind w:left="426"/>
        <w:jc w:val="both"/>
        <w:rPr>
          <w:rFonts w:ascii="Arial" w:hAnsi="Arial" w:cs="Arial"/>
          <w:b/>
          <w:sz w:val="24"/>
          <w:szCs w:val="24"/>
          <w:lang w:val="es-ES"/>
        </w:rPr>
      </w:pPr>
      <w:r w:rsidRPr="002532B1">
        <w:rPr>
          <w:rFonts w:ascii="Arial" w:hAnsi="Arial" w:cs="Arial"/>
          <w:b/>
          <w:sz w:val="24"/>
          <w:szCs w:val="24"/>
          <w:lang w:val="es-ES"/>
        </w:rPr>
        <w:t xml:space="preserve">Ventajas </w:t>
      </w:r>
    </w:p>
    <w:p w:rsidR="000603B4" w:rsidRPr="002532B1" w:rsidRDefault="000603B4" w:rsidP="000603B4">
      <w:pPr>
        <w:tabs>
          <w:tab w:val="left" w:pos="540"/>
          <w:tab w:val="left" w:pos="1440"/>
        </w:tabs>
        <w:spacing w:before="100" w:beforeAutospacing="1" w:after="100" w:afterAutospacing="1" w:line="480" w:lineRule="auto"/>
        <w:ind w:left="426"/>
        <w:jc w:val="both"/>
        <w:rPr>
          <w:rFonts w:ascii="Arial" w:hAnsi="Arial" w:cs="Arial"/>
          <w:sz w:val="24"/>
          <w:szCs w:val="24"/>
          <w:lang w:val="es-ES"/>
        </w:rPr>
      </w:pPr>
      <w:r w:rsidRPr="002532B1">
        <w:rPr>
          <w:rFonts w:ascii="Arial" w:hAnsi="Arial" w:cs="Arial"/>
          <w:sz w:val="24"/>
          <w:szCs w:val="24"/>
          <w:lang w:val="es-ES"/>
        </w:rPr>
        <w:t>Las nanoarcillas aparte de reducir costos de a los polímeros propiedades especiales tales como:</w:t>
      </w:r>
    </w:p>
    <w:p w:rsidR="000603B4" w:rsidRPr="002532B1" w:rsidRDefault="000603B4" w:rsidP="000603B4">
      <w:pPr>
        <w:numPr>
          <w:ilvl w:val="0"/>
          <w:numId w:val="10"/>
        </w:numPr>
        <w:tabs>
          <w:tab w:val="left" w:pos="540"/>
          <w:tab w:val="left" w:pos="1440"/>
        </w:tabs>
        <w:spacing w:before="100" w:beforeAutospacing="1" w:after="100" w:afterAutospacing="1" w:line="480" w:lineRule="auto"/>
        <w:ind w:left="426" w:firstLine="0"/>
        <w:jc w:val="both"/>
        <w:rPr>
          <w:rFonts w:ascii="Arial" w:hAnsi="Arial" w:cs="Arial"/>
          <w:sz w:val="24"/>
          <w:szCs w:val="24"/>
          <w:lang w:val="es-ES"/>
        </w:rPr>
      </w:pPr>
      <w:r>
        <w:rPr>
          <w:rFonts w:ascii="Arial" w:hAnsi="Arial" w:cs="Arial"/>
          <w:sz w:val="24"/>
          <w:szCs w:val="24"/>
          <w:lang w:val="es-ES"/>
        </w:rPr>
        <w:t>Incremento del modulo de Y</w:t>
      </w:r>
      <w:r w:rsidRPr="002532B1">
        <w:rPr>
          <w:rFonts w:ascii="Arial" w:hAnsi="Arial" w:cs="Arial"/>
          <w:sz w:val="24"/>
          <w:szCs w:val="24"/>
          <w:lang w:val="es-ES"/>
        </w:rPr>
        <w:t>oung</w:t>
      </w:r>
    </w:p>
    <w:p w:rsidR="000603B4" w:rsidRPr="002532B1" w:rsidRDefault="000603B4" w:rsidP="000603B4">
      <w:pPr>
        <w:numPr>
          <w:ilvl w:val="0"/>
          <w:numId w:val="10"/>
        </w:numPr>
        <w:tabs>
          <w:tab w:val="left" w:pos="540"/>
          <w:tab w:val="left" w:pos="1440"/>
        </w:tabs>
        <w:spacing w:before="100" w:beforeAutospacing="1" w:after="100" w:afterAutospacing="1" w:line="480" w:lineRule="auto"/>
        <w:ind w:left="426" w:firstLine="0"/>
        <w:jc w:val="both"/>
        <w:rPr>
          <w:rFonts w:ascii="Arial" w:hAnsi="Arial" w:cs="Arial"/>
          <w:sz w:val="24"/>
          <w:szCs w:val="24"/>
          <w:lang w:val="es-ES"/>
        </w:rPr>
      </w:pPr>
      <w:r w:rsidRPr="002532B1">
        <w:rPr>
          <w:rFonts w:ascii="Arial" w:hAnsi="Arial" w:cs="Arial"/>
          <w:sz w:val="24"/>
          <w:szCs w:val="24"/>
          <w:lang w:val="es-ES"/>
        </w:rPr>
        <w:t>Incremento del esfuerzo de tensión</w:t>
      </w:r>
    </w:p>
    <w:p w:rsidR="000603B4" w:rsidRDefault="000603B4" w:rsidP="000603B4">
      <w:pPr>
        <w:numPr>
          <w:ilvl w:val="0"/>
          <w:numId w:val="10"/>
        </w:numPr>
        <w:tabs>
          <w:tab w:val="clear" w:pos="2160"/>
          <w:tab w:val="left" w:pos="426"/>
          <w:tab w:val="left" w:pos="540"/>
        </w:tabs>
        <w:spacing w:before="100" w:beforeAutospacing="1" w:after="100" w:afterAutospacing="1" w:line="480" w:lineRule="auto"/>
        <w:ind w:left="426" w:firstLine="0"/>
        <w:jc w:val="both"/>
        <w:rPr>
          <w:rFonts w:ascii="Arial" w:hAnsi="Arial" w:cs="Arial"/>
          <w:sz w:val="24"/>
          <w:szCs w:val="24"/>
          <w:lang w:val="es-ES"/>
        </w:rPr>
      </w:pPr>
      <w:r w:rsidRPr="002532B1">
        <w:rPr>
          <w:rFonts w:ascii="Arial" w:hAnsi="Arial" w:cs="Arial"/>
          <w:sz w:val="24"/>
          <w:szCs w:val="24"/>
          <w:lang w:val="es-ES"/>
        </w:rPr>
        <w:t>Incremento de las pr</w:t>
      </w:r>
      <w:r>
        <w:rPr>
          <w:rFonts w:ascii="Arial" w:hAnsi="Arial" w:cs="Arial"/>
          <w:sz w:val="24"/>
          <w:szCs w:val="24"/>
          <w:lang w:val="es-ES"/>
        </w:rPr>
        <w:t>opiedades de barrera a humedad, s</w:t>
      </w:r>
      <w:r w:rsidRPr="002532B1">
        <w:rPr>
          <w:rFonts w:ascii="Arial" w:hAnsi="Arial" w:cs="Arial"/>
          <w:sz w:val="24"/>
          <w:szCs w:val="24"/>
          <w:lang w:val="es-ES"/>
        </w:rPr>
        <w:t>olventes, Vapores químicos, gases  y sabores</w:t>
      </w:r>
      <w:r>
        <w:rPr>
          <w:rFonts w:ascii="Arial" w:hAnsi="Arial" w:cs="Arial"/>
          <w:sz w:val="24"/>
          <w:szCs w:val="24"/>
          <w:lang w:val="es-ES"/>
        </w:rPr>
        <w:t>.</w:t>
      </w:r>
    </w:p>
    <w:p w:rsidR="000603B4" w:rsidRDefault="000603B4" w:rsidP="000603B4">
      <w:pPr>
        <w:tabs>
          <w:tab w:val="left" w:pos="540"/>
          <w:tab w:val="left" w:pos="1440"/>
        </w:tabs>
        <w:spacing w:before="100" w:beforeAutospacing="1" w:after="100" w:afterAutospacing="1" w:line="480" w:lineRule="auto"/>
        <w:ind w:left="426"/>
        <w:jc w:val="both"/>
        <w:rPr>
          <w:rFonts w:ascii="Arial" w:hAnsi="Arial" w:cs="Arial"/>
          <w:sz w:val="24"/>
          <w:szCs w:val="24"/>
          <w:lang w:val="es-ES"/>
        </w:rPr>
      </w:pPr>
    </w:p>
    <w:p w:rsidR="000603B4" w:rsidRDefault="000603B4" w:rsidP="000603B4">
      <w:pPr>
        <w:widowControl w:val="0"/>
        <w:autoSpaceDE w:val="0"/>
        <w:autoSpaceDN w:val="0"/>
        <w:adjustRightInd w:val="0"/>
        <w:spacing w:after="0" w:line="240" w:lineRule="auto"/>
        <w:ind w:left="426"/>
        <w:rPr>
          <w:rFonts w:ascii="Arial" w:hAnsi="Arial" w:cs="Arial"/>
          <w:b/>
          <w:sz w:val="32"/>
          <w:szCs w:val="32"/>
        </w:rPr>
      </w:pPr>
      <w:r>
        <w:rPr>
          <w:rFonts w:ascii="Arial" w:hAnsi="Arial" w:cs="Arial"/>
          <w:b/>
          <w:sz w:val="32"/>
          <w:szCs w:val="32"/>
        </w:rPr>
        <w:t>2.7</w:t>
      </w:r>
      <w:r w:rsidRPr="00332D6A">
        <w:rPr>
          <w:rFonts w:ascii="Arial" w:hAnsi="Arial" w:cs="Arial"/>
          <w:b/>
          <w:sz w:val="32"/>
          <w:szCs w:val="32"/>
        </w:rPr>
        <w:t>.1 Propie</w:t>
      </w:r>
      <w:r>
        <w:rPr>
          <w:rFonts w:ascii="Arial" w:hAnsi="Arial" w:cs="Arial"/>
          <w:b/>
          <w:sz w:val="32"/>
          <w:szCs w:val="32"/>
        </w:rPr>
        <w:t>dades Físicas y Químicas De L</w:t>
      </w:r>
      <w:r w:rsidRPr="00332D6A">
        <w:rPr>
          <w:rFonts w:ascii="Arial" w:hAnsi="Arial" w:cs="Arial"/>
          <w:b/>
          <w:sz w:val="32"/>
          <w:szCs w:val="32"/>
        </w:rPr>
        <w:t xml:space="preserve">os </w:t>
      </w:r>
    </w:p>
    <w:p w:rsidR="000603B4" w:rsidRDefault="000603B4" w:rsidP="000603B4">
      <w:pPr>
        <w:widowControl w:val="0"/>
        <w:autoSpaceDE w:val="0"/>
        <w:autoSpaceDN w:val="0"/>
        <w:adjustRightInd w:val="0"/>
        <w:spacing w:after="0" w:line="240" w:lineRule="auto"/>
        <w:ind w:left="426"/>
        <w:jc w:val="center"/>
        <w:rPr>
          <w:rFonts w:ascii="Arial" w:hAnsi="Arial" w:cs="Arial"/>
          <w:b/>
          <w:sz w:val="32"/>
          <w:szCs w:val="32"/>
        </w:rPr>
      </w:pPr>
    </w:p>
    <w:p w:rsidR="000603B4" w:rsidRDefault="000603B4" w:rsidP="000603B4">
      <w:pPr>
        <w:widowControl w:val="0"/>
        <w:autoSpaceDE w:val="0"/>
        <w:autoSpaceDN w:val="0"/>
        <w:adjustRightInd w:val="0"/>
        <w:spacing w:after="0" w:line="240" w:lineRule="auto"/>
        <w:rPr>
          <w:rFonts w:ascii="Arial" w:hAnsi="Arial" w:cs="Arial"/>
          <w:b/>
          <w:sz w:val="32"/>
          <w:szCs w:val="32"/>
        </w:rPr>
      </w:pPr>
      <w:r>
        <w:rPr>
          <w:rFonts w:ascii="Arial" w:hAnsi="Arial" w:cs="Arial"/>
          <w:b/>
          <w:sz w:val="32"/>
          <w:szCs w:val="32"/>
        </w:rPr>
        <w:t xml:space="preserve">              Nanocompuestos de Polietileno y A</w:t>
      </w:r>
      <w:r w:rsidRPr="00332D6A">
        <w:rPr>
          <w:rFonts w:ascii="Arial" w:hAnsi="Arial" w:cs="Arial"/>
          <w:b/>
          <w:sz w:val="32"/>
          <w:szCs w:val="32"/>
        </w:rPr>
        <w:t>rcilla</w:t>
      </w:r>
      <w:r>
        <w:rPr>
          <w:rFonts w:ascii="Arial" w:hAnsi="Arial" w:cs="Arial"/>
          <w:b/>
          <w:sz w:val="32"/>
          <w:szCs w:val="32"/>
        </w:rPr>
        <w:t>.</w:t>
      </w:r>
    </w:p>
    <w:p w:rsidR="000603B4" w:rsidRPr="00332D6A" w:rsidRDefault="000603B4" w:rsidP="000603B4">
      <w:pPr>
        <w:widowControl w:val="0"/>
        <w:autoSpaceDE w:val="0"/>
        <w:autoSpaceDN w:val="0"/>
        <w:adjustRightInd w:val="0"/>
        <w:spacing w:after="0" w:line="240" w:lineRule="auto"/>
        <w:ind w:left="426"/>
        <w:jc w:val="center"/>
        <w:rPr>
          <w:rFonts w:ascii="Arial" w:hAnsi="Arial" w:cs="Arial"/>
          <w:b/>
          <w:sz w:val="32"/>
          <w:szCs w:val="32"/>
        </w:rPr>
      </w:pPr>
    </w:p>
    <w:p w:rsidR="000603B4" w:rsidRDefault="000603B4" w:rsidP="000603B4">
      <w:pPr>
        <w:widowControl w:val="0"/>
        <w:autoSpaceDE w:val="0"/>
        <w:autoSpaceDN w:val="0"/>
        <w:adjustRightInd w:val="0"/>
        <w:spacing w:after="0" w:line="480" w:lineRule="auto"/>
        <w:ind w:left="426"/>
        <w:jc w:val="center"/>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El carácter híbrido de las nanoarcillas las hace compatibles con materiales orgánicos, logrando absorber del 40 al 70% de su peso en aceites, y repulsivas al agua, disminuyendo su absorción de 700% a un 7% de su peso. </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El carácter organofílico se logra mediante el intercambio de los cationes inorgánicos de la arcilla por iones tipo onium de las sales de alkilamonio en la superficie de la galería, con el fin de emparejar la polaridad de superficie de la arcilla con la polaridad del polímero, además de expandir la galería entre placas de silicato.</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El aspect ratio es el resultado de la división de L/D, siendo L el largo de las placas de la nanoarcillas y D su espesor. Al tener espesores muy bajos (del orden de 1nm) y dimensiones de largo y ancho muy grandes (mayores a 100 nm), los valores del aspect ratio pueden variar desde 100 hasta 1000.  Cabe recalcar que es un valor adimensional.</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Una de las propiedades más importantes de las nanoarcillas es su Capacidad de Intercambio Catiónico (CEC), y se lo puede definir como la suma de todos los cationes de cambio que la organoarcilla puede absorber a un determinado pH, y es equivalente a la medida del total de cargas negativas. Se expresa en miliequivalentes por 100 gramos de mineral seco (meq/100g). El valor CEC para las nanoarcillas se encuentran alrededor de 80 meq/100 g.</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El área superficial o superficie específica de una arcilla es la suma del área de la superficie externa más la interna (si es que existe) de las plaquetas constituyentes, por unidad de masa, y viene expresada en m/g.</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 xml:space="preserve"> El área superficial de las nanoarcillas es en promedio 750 m/g, y es proporcional al aspect ratio.</w:t>
      </w:r>
    </w:p>
    <w:p w:rsidR="000603B4" w:rsidRDefault="000603B4" w:rsidP="000603B4">
      <w:pPr>
        <w:widowControl w:val="0"/>
        <w:autoSpaceDE w:val="0"/>
        <w:autoSpaceDN w:val="0"/>
        <w:adjustRightInd w:val="0"/>
        <w:spacing w:after="0" w:line="240" w:lineRule="auto"/>
        <w:ind w:left="426"/>
        <w:rPr>
          <w:rFonts w:ascii="Arial" w:hAnsi="Arial" w:cs="Arial"/>
          <w:b/>
          <w:sz w:val="32"/>
          <w:szCs w:val="32"/>
        </w:rPr>
      </w:pPr>
      <w:r>
        <w:rPr>
          <w:rFonts w:ascii="Arial" w:hAnsi="Arial" w:cs="Arial"/>
          <w:b/>
          <w:sz w:val="32"/>
          <w:szCs w:val="32"/>
        </w:rPr>
        <w:t>2.7.2 Aplicaciones De Los Nanocompuestos</w:t>
      </w:r>
      <w:r w:rsidRPr="00E35EBB">
        <w:rPr>
          <w:rFonts w:ascii="Arial" w:hAnsi="Arial" w:cs="Arial"/>
          <w:b/>
          <w:sz w:val="32"/>
          <w:szCs w:val="32"/>
        </w:rPr>
        <w:t xml:space="preserve"> </w:t>
      </w:r>
      <w:r>
        <w:rPr>
          <w:rFonts w:ascii="Arial" w:hAnsi="Arial" w:cs="Arial"/>
          <w:b/>
          <w:sz w:val="32"/>
          <w:szCs w:val="32"/>
        </w:rPr>
        <w:t xml:space="preserve">De </w:t>
      </w:r>
    </w:p>
    <w:p w:rsidR="000603B4" w:rsidRDefault="000603B4" w:rsidP="000603B4">
      <w:pPr>
        <w:widowControl w:val="0"/>
        <w:autoSpaceDE w:val="0"/>
        <w:autoSpaceDN w:val="0"/>
        <w:adjustRightInd w:val="0"/>
        <w:spacing w:after="0" w:line="240" w:lineRule="auto"/>
        <w:ind w:left="426"/>
        <w:rPr>
          <w:rFonts w:ascii="Arial" w:hAnsi="Arial" w:cs="Arial"/>
          <w:b/>
          <w:sz w:val="32"/>
          <w:szCs w:val="32"/>
        </w:rPr>
      </w:pPr>
    </w:p>
    <w:p w:rsidR="000603B4" w:rsidRDefault="000603B4" w:rsidP="000603B4">
      <w:pPr>
        <w:widowControl w:val="0"/>
        <w:autoSpaceDE w:val="0"/>
        <w:autoSpaceDN w:val="0"/>
        <w:adjustRightInd w:val="0"/>
        <w:spacing w:after="0" w:line="240" w:lineRule="auto"/>
        <w:ind w:left="426"/>
        <w:rPr>
          <w:rFonts w:ascii="Arial" w:hAnsi="Arial" w:cs="Arial"/>
          <w:b/>
          <w:sz w:val="32"/>
          <w:szCs w:val="32"/>
        </w:rPr>
      </w:pPr>
      <w:r>
        <w:rPr>
          <w:rFonts w:ascii="Arial" w:hAnsi="Arial" w:cs="Arial"/>
          <w:b/>
          <w:sz w:val="32"/>
          <w:szCs w:val="32"/>
        </w:rPr>
        <w:t xml:space="preserve">          Polietileno</w:t>
      </w:r>
      <w:r w:rsidRPr="00E35EBB">
        <w:rPr>
          <w:rFonts w:ascii="Arial" w:hAnsi="Arial" w:cs="Arial"/>
          <w:b/>
          <w:sz w:val="32"/>
          <w:szCs w:val="32"/>
        </w:rPr>
        <w:t xml:space="preserve"> </w:t>
      </w:r>
      <w:r>
        <w:rPr>
          <w:rFonts w:ascii="Arial" w:hAnsi="Arial" w:cs="Arial"/>
          <w:b/>
          <w:sz w:val="32"/>
          <w:szCs w:val="32"/>
        </w:rPr>
        <w:t>y A</w:t>
      </w:r>
      <w:r w:rsidRPr="00ED7187">
        <w:rPr>
          <w:rFonts w:ascii="Arial" w:hAnsi="Arial" w:cs="Arial"/>
          <w:b/>
          <w:sz w:val="32"/>
          <w:szCs w:val="32"/>
        </w:rPr>
        <w:t>rcilla</w:t>
      </w:r>
      <w:r>
        <w:rPr>
          <w:rFonts w:ascii="Arial" w:hAnsi="Arial" w:cs="Arial"/>
          <w:b/>
          <w:sz w:val="32"/>
          <w:szCs w:val="32"/>
        </w:rPr>
        <w:t>.</w:t>
      </w:r>
    </w:p>
    <w:p w:rsidR="000603B4" w:rsidRDefault="000603B4" w:rsidP="000603B4">
      <w:pPr>
        <w:widowControl w:val="0"/>
        <w:autoSpaceDE w:val="0"/>
        <w:autoSpaceDN w:val="0"/>
        <w:adjustRightInd w:val="0"/>
        <w:spacing w:after="0" w:line="240" w:lineRule="auto"/>
        <w:ind w:left="426"/>
        <w:jc w:val="center"/>
        <w:rPr>
          <w:rFonts w:ascii="Arial" w:hAnsi="Arial" w:cs="Arial"/>
          <w:b/>
          <w:sz w:val="32"/>
          <w:szCs w:val="32"/>
        </w:rPr>
      </w:pPr>
    </w:p>
    <w:p w:rsidR="000603B4" w:rsidRDefault="000603B4" w:rsidP="000603B4">
      <w:pPr>
        <w:widowControl w:val="0"/>
        <w:autoSpaceDE w:val="0"/>
        <w:autoSpaceDN w:val="0"/>
        <w:adjustRightInd w:val="0"/>
        <w:spacing w:after="0" w:line="240" w:lineRule="auto"/>
        <w:ind w:left="426"/>
        <w:jc w:val="center"/>
        <w:rPr>
          <w:rFonts w:ascii="Arial" w:hAnsi="Arial" w:cs="Arial"/>
          <w:b/>
          <w:sz w:val="32"/>
          <w:szCs w:val="32"/>
        </w:rPr>
      </w:pPr>
    </w:p>
    <w:p w:rsidR="000603B4" w:rsidRDefault="000603B4" w:rsidP="000603B4">
      <w:pPr>
        <w:widowControl w:val="0"/>
        <w:autoSpaceDE w:val="0"/>
        <w:autoSpaceDN w:val="0"/>
        <w:adjustRightInd w:val="0"/>
        <w:spacing w:before="96" w:after="120" w:line="480" w:lineRule="auto"/>
        <w:ind w:left="426"/>
        <w:jc w:val="both"/>
        <w:rPr>
          <w:rFonts w:ascii="Arial" w:hAnsi="Arial" w:cs="Arial"/>
          <w:sz w:val="24"/>
          <w:szCs w:val="24"/>
        </w:rPr>
      </w:pPr>
      <w:r>
        <w:rPr>
          <w:rFonts w:ascii="Arial" w:hAnsi="Arial" w:cs="Arial"/>
          <w:sz w:val="24"/>
          <w:szCs w:val="24"/>
        </w:rPr>
        <w:t>Últimamente las nanoarcillas han sido aplicadas para la prevención de contaminantes y remediación medioambiental mediante la absorción de contaminantes de suelos, para remoción de aceites en aguas residuales y para remoción de metales pesados mejorando los procesos hasta ahora utilizados.</w:t>
      </w:r>
    </w:p>
    <w:p w:rsidR="000603B4" w:rsidRDefault="000603B4" w:rsidP="000603B4">
      <w:pPr>
        <w:widowControl w:val="0"/>
        <w:autoSpaceDE w:val="0"/>
        <w:autoSpaceDN w:val="0"/>
        <w:adjustRightInd w:val="0"/>
        <w:spacing w:before="96" w:after="12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96" w:after="120" w:line="480" w:lineRule="auto"/>
        <w:ind w:left="426"/>
        <w:jc w:val="both"/>
        <w:rPr>
          <w:rFonts w:ascii="Arial" w:hAnsi="Arial" w:cs="Arial"/>
          <w:sz w:val="24"/>
          <w:szCs w:val="24"/>
        </w:rPr>
      </w:pPr>
      <w:r>
        <w:rPr>
          <w:rFonts w:ascii="Arial" w:hAnsi="Arial" w:cs="Arial"/>
          <w:sz w:val="24"/>
          <w:szCs w:val="24"/>
        </w:rPr>
        <w:t>Los compuestos de nanoarcilla, que figuran en una amplia gama de nanocompuestos y termoplásticos a la venta en el mercado, se han utilizado también en la industria del automóvil.</w:t>
      </w:r>
    </w:p>
    <w:p w:rsidR="000603B4" w:rsidRDefault="000603B4" w:rsidP="000603B4">
      <w:pPr>
        <w:widowControl w:val="0"/>
        <w:autoSpaceDE w:val="0"/>
        <w:autoSpaceDN w:val="0"/>
        <w:adjustRightInd w:val="0"/>
        <w:spacing w:before="96" w:after="12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96" w:after="120" w:line="480" w:lineRule="auto"/>
        <w:ind w:left="426"/>
        <w:jc w:val="both"/>
        <w:rPr>
          <w:rFonts w:ascii="Arial" w:hAnsi="Arial" w:cs="Arial"/>
          <w:sz w:val="24"/>
          <w:szCs w:val="24"/>
        </w:rPr>
      </w:pPr>
      <w:r>
        <w:rPr>
          <w:rFonts w:ascii="Arial" w:hAnsi="Arial" w:cs="Arial"/>
          <w:sz w:val="24"/>
          <w:szCs w:val="24"/>
        </w:rPr>
        <w:t>Los nanocompuestos de polietileno son utilizados en la producción de películas strecht para el embalaje y uso en invernaderos, ya que soporta el esfuerzo provocado por fuertes vientos.</w:t>
      </w:r>
      <w:r>
        <w:rPr>
          <w:rFonts w:ascii="Arial" w:hAnsi="Arial" w:cs="Arial"/>
          <w:b/>
          <w:sz w:val="24"/>
          <w:szCs w:val="24"/>
        </w:rPr>
        <w:t xml:space="preserve"> </w:t>
      </w:r>
      <w:r>
        <w:rPr>
          <w:rFonts w:ascii="Arial" w:hAnsi="Arial" w:cs="Arial"/>
          <w:sz w:val="24"/>
          <w:szCs w:val="24"/>
          <w:lang w:val="es-ES"/>
        </w:rPr>
        <w:t>[8</w:t>
      </w:r>
      <w:r w:rsidRPr="00E060F9">
        <w:rPr>
          <w:rFonts w:ascii="Arial" w:hAnsi="Arial" w:cs="Arial"/>
          <w:sz w:val="24"/>
          <w:szCs w:val="24"/>
          <w:lang w:val="es-ES"/>
        </w:rPr>
        <w:t>].</w:t>
      </w:r>
    </w:p>
    <w:p w:rsidR="000603B4" w:rsidRDefault="000603B4" w:rsidP="000603B4">
      <w:pPr>
        <w:widowControl w:val="0"/>
        <w:autoSpaceDE w:val="0"/>
        <w:autoSpaceDN w:val="0"/>
        <w:adjustRightInd w:val="0"/>
        <w:spacing w:before="96" w:after="12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En la producción de láminas acanaladas para el uso en techados. Las láminas pueden ser fabricadas en equipos tradicionales de extrusión, siempre y cuando se utilice un accesorio llamado cabezal mezclador estático, que dispersa y distribuye las nano-p en todo el material de forma similar.</w:t>
      </w:r>
    </w:p>
    <w:p w:rsidR="000603B4" w:rsidRDefault="000603B4" w:rsidP="000603B4">
      <w:pPr>
        <w:widowControl w:val="0"/>
        <w:autoSpaceDE w:val="0"/>
        <w:autoSpaceDN w:val="0"/>
        <w:adjustRightInd w:val="0"/>
        <w:spacing w:after="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96" w:after="120" w:line="480" w:lineRule="auto"/>
        <w:ind w:left="426"/>
        <w:jc w:val="both"/>
        <w:rPr>
          <w:rFonts w:ascii="Arial" w:hAnsi="Arial" w:cs="Arial"/>
          <w:sz w:val="24"/>
          <w:szCs w:val="24"/>
        </w:rPr>
      </w:pPr>
      <w:r>
        <w:rPr>
          <w:rFonts w:ascii="Arial" w:hAnsi="Arial" w:cs="Arial"/>
          <w:sz w:val="24"/>
          <w:szCs w:val="24"/>
        </w:rPr>
        <w:t xml:space="preserve">En la producción de la parte plástica de una válvula cardiaca. Ahora, esta parte es radio-opaca, lo que significa que se puede observar claramente en una radiografía normal de rayos-X. </w:t>
      </w:r>
    </w:p>
    <w:p w:rsidR="000603B4" w:rsidRDefault="000603B4" w:rsidP="000603B4">
      <w:pPr>
        <w:widowControl w:val="0"/>
        <w:autoSpaceDE w:val="0"/>
        <w:autoSpaceDN w:val="0"/>
        <w:adjustRightInd w:val="0"/>
        <w:spacing w:before="96" w:after="12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96" w:after="120" w:line="480" w:lineRule="auto"/>
        <w:ind w:left="426"/>
        <w:jc w:val="both"/>
        <w:rPr>
          <w:rFonts w:ascii="Arial" w:hAnsi="Arial" w:cs="Arial"/>
          <w:sz w:val="24"/>
          <w:szCs w:val="24"/>
        </w:rPr>
      </w:pPr>
      <w:r>
        <w:rPr>
          <w:rFonts w:ascii="Arial" w:hAnsi="Arial" w:cs="Arial"/>
          <w:sz w:val="24"/>
          <w:szCs w:val="24"/>
        </w:rPr>
        <w:t>Si esta parte se fractura, tiene calcificación o sufre algún daño, no es necesario esperar hasta que la válvula falle, ya que se puede prevenir el mal funcionamiento.</w:t>
      </w:r>
    </w:p>
    <w:p w:rsidR="000603B4" w:rsidRDefault="000603B4" w:rsidP="000603B4">
      <w:pPr>
        <w:widowControl w:val="0"/>
        <w:autoSpaceDE w:val="0"/>
        <w:autoSpaceDN w:val="0"/>
        <w:adjustRightInd w:val="0"/>
        <w:spacing w:before="96" w:after="12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line="240" w:lineRule="auto"/>
        <w:ind w:left="426"/>
        <w:rPr>
          <w:rFonts w:ascii="Arial" w:hAnsi="Arial" w:cs="Arial"/>
          <w:b/>
          <w:sz w:val="32"/>
          <w:szCs w:val="32"/>
        </w:rPr>
      </w:pPr>
      <w:r>
        <w:rPr>
          <w:rFonts w:ascii="Arial" w:hAnsi="Arial" w:cs="Arial"/>
          <w:b/>
          <w:sz w:val="32"/>
          <w:szCs w:val="32"/>
        </w:rPr>
        <w:t xml:space="preserve">2.8 Descripción de Reciclados de Polietilenos de </w:t>
      </w:r>
    </w:p>
    <w:p w:rsidR="000603B4" w:rsidRDefault="000603B4" w:rsidP="000603B4">
      <w:pPr>
        <w:widowControl w:val="0"/>
        <w:autoSpaceDE w:val="0"/>
        <w:autoSpaceDN w:val="0"/>
        <w:adjustRightInd w:val="0"/>
        <w:spacing w:line="240" w:lineRule="auto"/>
        <w:ind w:left="426"/>
        <w:jc w:val="center"/>
        <w:rPr>
          <w:rFonts w:ascii="Arial" w:hAnsi="Arial" w:cs="Arial"/>
          <w:b/>
          <w:sz w:val="32"/>
          <w:szCs w:val="32"/>
        </w:rPr>
      </w:pPr>
      <w:r>
        <w:rPr>
          <w:rFonts w:ascii="Arial" w:hAnsi="Arial" w:cs="Arial"/>
          <w:b/>
          <w:sz w:val="32"/>
          <w:szCs w:val="32"/>
        </w:rPr>
        <w:t>Alta y Baja D</w:t>
      </w:r>
      <w:r w:rsidRPr="00332D6A">
        <w:rPr>
          <w:rFonts w:ascii="Arial" w:hAnsi="Arial" w:cs="Arial"/>
          <w:b/>
          <w:sz w:val="32"/>
          <w:szCs w:val="32"/>
        </w:rPr>
        <w:t>ensidad</w:t>
      </w:r>
      <w:r>
        <w:rPr>
          <w:rFonts w:ascii="Arial" w:hAnsi="Arial" w:cs="Arial"/>
          <w:b/>
          <w:sz w:val="32"/>
          <w:szCs w:val="32"/>
        </w:rPr>
        <w:t>.</w:t>
      </w:r>
    </w:p>
    <w:p w:rsidR="000603B4" w:rsidRPr="00332D6A" w:rsidRDefault="000603B4" w:rsidP="000603B4">
      <w:pPr>
        <w:widowControl w:val="0"/>
        <w:autoSpaceDE w:val="0"/>
        <w:autoSpaceDN w:val="0"/>
        <w:adjustRightInd w:val="0"/>
        <w:spacing w:line="240" w:lineRule="auto"/>
        <w:ind w:left="426"/>
        <w:jc w:val="center"/>
        <w:rPr>
          <w:rFonts w:ascii="Arial" w:hAnsi="Arial" w:cs="Arial"/>
          <w:b/>
          <w:sz w:val="32"/>
          <w:szCs w:val="32"/>
        </w:rPr>
      </w:pPr>
    </w:p>
    <w:p w:rsidR="000603B4" w:rsidRDefault="000603B4" w:rsidP="000603B4">
      <w:pPr>
        <w:widowControl w:val="0"/>
        <w:autoSpaceDE w:val="0"/>
        <w:autoSpaceDN w:val="0"/>
        <w:adjustRightInd w:val="0"/>
        <w:spacing w:before="96" w:after="120" w:line="480" w:lineRule="auto"/>
        <w:ind w:left="426"/>
        <w:jc w:val="both"/>
        <w:rPr>
          <w:rFonts w:ascii="Arial" w:hAnsi="Arial" w:cs="Arial"/>
          <w:sz w:val="24"/>
          <w:szCs w:val="24"/>
        </w:rPr>
      </w:pPr>
      <w:r>
        <w:rPr>
          <w:rFonts w:ascii="Arial" w:hAnsi="Arial" w:cs="Arial"/>
          <w:b/>
          <w:bCs/>
          <w:sz w:val="24"/>
          <w:szCs w:val="24"/>
        </w:rPr>
        <w:t xml:space="preserve">PEAD. </w:t>
      </w:r>
      <w:r>
        <w:rPr>
          <w:rFonts w:ascii="Arial" w:hAnsi="Arial" w:cs="Arial"/>
          <w:sz w:val="24"/>
          <w:szCs w:val="24"/>
          <w:u w:val="single"/>
        </w:rPr>
        <w:t>Polietileno de Alta Densidad.</w:t>
      </w:r>
      <w:r>
        <w:rPr>
          <w:rFonts w:ascii="Arial" w:hAnsi="Arial" w:cs="Arial"/>
          <w:sz w:val="24"/>
          <w:szCs w:val="24"/>
        </w:rPr>
        <w:t xml:space="preserve"> El polietileno de alta densidad es un termoplástico fabricado a partir del etileno (elaborado a partir del etano, uno de los componentes del gas natural). </w:t>
      </w:r>
    </w:p>
    <w:p w:rsidR="000603B4" w:rsidRDefault="000603B4" w:rsidP="000603B4">
      <w:pPr>
        <w:widowControl w:val="0"/>
        <w:autoSpaceDE w:val="0"/>
        <w:autoSpaceDN w:val="0"/>
        <w:adjustRightInd w:val="0"/>
        <w:spacing w:before="96" w:after="12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96" w:after="120" w:line="480" w:lineRule="auto"/>
        <w:ind w:left="426"/>
        <w:jc w:val="both"/>
        <w:rPr>
          <w:rFonts w:ascii="Arial" w:hAnsi="Arial" w:cs="Arial"/>
          <w:sz w:val="24"/>
          <w:szCs w:val="24"/>
        </w:rPr>
      </w:pPr>
      <w:r>
        <w:rPr>
          <w:rFonts w:ascii="Arial" w:hAnsi="Arial" w:cs="Arial"/>
          <w:sz w:val="24"/>
          <w:szCs w:val="24"/>
        </w:rPr>
        <w:t xml:space="preserve">Es muy versátil y se lo puede transformar de diversas formas: Inyección, Soplado, Extrusión, o Rotomoldeo. </w:t>
      </w:r>
    </w:p>
    <w:p w:rsidR="004949A3" w:rsidRDefault="004949A3" w:rsidP="000603B4">
      <w:pPr>
        <w:widowControl w:val="0"/>
        <w:autoSpaceDE w:val="0"/>
        <w:autoSpaceDN w:val="0"/>
        <w:adjustRightInd w:val="0"/>
        <w:spacing w:before="96" w:after="12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96" w:after="120" w:line="480" w:lineRule="auto"/>
        <w:ind w:left="426"/>
        <w:jc w:val="both"/>
        <w:rPr>
          <w:rFonts w:ascii="Arial" w:hAnsi="Arial" w:cs="Arial"/>
          <w:sz w:val="24"/>
          <w:szCs w:val="24"/>
        </w:rPr>
      </w:pPr>
      <w:r>
        <w:rPr>
          <w:rFonts w:ascii="Arial" w:hAnsi="Arial" w:cs="Arial"/>
          <w:sz w:val="24"/>
          <w:szCs w:val="24"/>
        </w:rPr>
        <w:t>Envases para: detergentes, lavandina, aceites automotor, shampoo, lácteos, bolsas para supermercados, bazar y menaje, cajones para pescados, gaseosas y cervezas, baldes para pintura, helados, aceites, tambores, caños para gas, telefonía, agua potable, minería, drenaje y uso sanitario, macetas, bolsas tejidas.</w:t>
      </w:r>
    </w:p>
    <w:p w:rsidR="000603B4" w:rsidRDefault="000603B4" w:rsidP="000603B4">
      <w:pPr>
        <w:widowControl w:val="0"/>
        <w:autoSpaceDE w:val="0"/>
        <w:autoSpaceDN w:val="0"/>
        <w:adjustRightInd w:val="0"/>
        <w:spacing w:before="96" w:after="12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96" w:after="120" w:line="480" w:lineRule="auto"/>
        <w:ind w:left="426"/>
        <w:jc w:val="both"/>
        <w:rPr>
          <w:rFonts w:ascii="Arial" w:hAnsi="Arial" w:cs="Arial"/>
          <w:sz w:val="24"/>
          <w:szCs w:val="24"/>
        </w:rPr>
      </w:pPr>
      <w:r>
        <w:rPr>
          <w:rFonts w:ascii="Arial" w:hAnsi="Arial" w:cs="Arial"/>
          <w:b/>
          <w:bCs/>
          <w:sz w:val="24"/>
          <w:szCs w:val="24"/>
        </w:rPr>
        <w:t>PEBD.</w:t>
      </w:r>
      <w:r>
        <w:rPr>
          <w:rFonts w:ascii="Arial" w:hAnsi="Arial" w:cs="Arial"/>
          <w:sz w:val="24"/>
          <w:szCs w:val="24"/>
        </w:rPr>
        <w:t xml:space="preserve"> </w:t>
      </w:r>
      <w:r>
        <w:rPr>
          <w:rFonts w:ascii="Arial" w:hAnsi="Arial" w:cs="Arial"/>
          <w:sz w:val="24"/>
          <w:szCs w:val="24"/>
          <w:u w:val="single"/>
        </w:rPr>
        <w:t>Polietileno de Baja Densidad.</w:t>
      </w:r>
      <w:r>
        <w:rPr>
          <w:rFonts w:ascii="Arial" w:hAnsi="Arial" w:cs="Arial"/>
          <w:sz w:val="24"/>
          <w:szCs w:val="24"/>
        </w:rPr>
        <w:t xml:space="preserve"> Se produce a partir del gas natural. Al igual que el PEAD es de gran versatilidad y se procesa de diversas formas: Inyección, Soplado, Extrusión y Rotomoldeo. </w:t>
      </w:r>
    </w:p>
    <w:p w:rsidR="000603B4" w:rsidRDefault="000603B4" w:rsidP="000603B4">
      <w:pPr>
        <w:widowControl w:val="0"/>
        <w:autoSpaceDE w:val="0"/>
        <w:autoSpaceDN w:val="0"/>
        <w:adjustRightInd w:val="0"/>
        <w:spacing w:before="96" w:after="12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96" w:after="120" w:line="480" w:lineRule="auto"/>
        <w:ind w:left="426"/>
        <w:jc w:val="both"/>
        <w:rPr>
          <w:rFonts w:ascii="Arial" w:hAnsi="Arial" w:cs="Arial"/>
          <w:sz w:val="24"/>
          <w:szCs w:val="24"/>
        </w:rPr>
      </w:pPr>
      <w:r>
        <w:rPr>
          <w:rFonts w:ascii="Arial" w:hAnsi="Arial" w:cs="Arial"/>
          <w:sz w:val="24"/>
          <w:szCs w:val="24"/>
        </w:rPr>
        <w:t xml:space="preserve">Su transparencia, flexibilidad, tenacidad y economía hacen que esté presente en una diversidad de envases, sólo o en conjunto con otros materiales y en variadas aplicaciones. </w:t>
      </w:r>
    </w:p>
    <w:p w:rsidR="000603B4" w:rsidRDefault="000603B4" w:rsidP="000603B4">
      <w:pPr>
        <w:widowControl w:val="0"/>
        <w:autoSpaceDE w:val="0"/>
        <w:autoSpaceDN w:val="0"/>
        <w:adjustRightInd w:val="0"/>
        <w:spacing w:before="96" w:after="12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96" w:after="120" w:line="480" w:lineRule="auto"/>
        <w:ind w:left="426"/>
        <w:jc w:val="both"/>
        <w:rPr>
          <w:rFonts w:ascii="Arial" w:hAnsi="Arial" w:cs="Arial"/>
          <w:sz w:val="24"/>
          <w:szCs w:val="24"/>
        </w:rPr>
      </w:pPr>
      <w:r>
        <w:rPr>
          <w:rFonts w:ascii="Arial" w:hAnsi="Arial" w:cs="Arial"/>
          <w:sz w:val="24"/>
          <w:szCs w:val="24"/>
        </w:rPr>
        <w:t>Bolsas de todo tipo: supermercados, boutiques, panificación, congelados, industriales, etc. Películas para: Agro (recubrimiento de Acequias), envasamiento automático de alimentos y productos industriales (leche, agua, plásticos, etc.).</w:t>
      </w:r>
    </w:p>
    <w:p w:rsidR="000603B4" w:rsidRDefault="000603B4" w:rsidP="000603B4">
      <w:pPr>
        <w:widowControl w:val="0"/>
        <w:autoSpaceDE w:val="0"/>
        <w:autoSpaceDN w:val="0"/>
        <w:adjustRightInd w:val="0"/>
        <w:spacing w:before="96" w:after="120" w:line="480" w:lineRule="auto"/>
        <w:ind w:left="426"/>
        <w:jc w:val="both"/>
        <w:rPr>
          <w:rFonts w:ascii="Arial" w:hAnsi="Arial" w:cs="Arial"/>
          <w:sz w:val="24"/>
          <w:szCs w:val="24"/>
        </w:rPr>
      </w:pPr>
    </w:p>
    <w:p w:rsidR="004949A3" w:rsidRDefault="004949A3" w:rsidP="000603B4">
      <w:pPr>
        <w:widowControl w:val="0"/>
        <w:autoSpaceDE w:val="0"/>
        <w:autoSpaceDN w:val="0"/>
        <w:adjustRightInd w:val="0"/>
        <w:spacing w:before="96" w:after="120" w:line="480" w:lineRule="auto"/>
        <w:ind w:left="426"/>
        <w:jc w:val="both"/>
        <w:rPr>
          <w:rFonts w:ascii="Arial" w:hAnsi="Arial" w:cs="Arial"/>
          <w:sz w:val="24"/>
          <w:szCs w:val="24"/>
        </w:rPr>
      </w:pPr>
    </w:p>
    <w:p w:rsidR="000603B4" w:rsidRDefault="000603B4" w:rsidP="004949A3">
      <w:pPr>
        <w:widowControl w:val="0"/>
        <w:autoSpaceDE w:val="0"/>
        <w:autoSpaceDN w:val="0"/>
        <w:adjustRightInd w:val="0"/>
        <w:spacing w:after="0" w:line="480" w:lineRule="auto"/>
        <w:ind w:left="426"/>
        <w:jc w:val="both"/>
        <w:rPr>
          <w:rFonts w:ascii="Arial" w:hAnsi="Arial" w:cs="Arial"/>
          <w:b/>
          <w:sz w:val="32"/>
          <w:szCs w:val="32"/>
        </w:rPr>
      </w:pPr>
      <w:r>
        <w:rPr>
          <w:rFonts w:ascii="Arial" w:hAnsi="Arial" w:cs="Arial"/>
          <w:color w:val="FFFFFF"/>
          <w:sz w:val="20"/>
          <w:szCs w:val="20"/>
        </w:rPr>
        <w:t xml:space="preserve"> </w:t>
      </w:r>
      <w:r>
        <w:rPr>
          <w:rFonts w:ascii="Arial" w:hAnsi="Arial" w:cs="Arial"/>
          <w:b/>
          <w:sz w:val="32"/>
          <w:szCs w:val="32"/>
        </w:rPr>
        <w:t>2.8.1 P</w:t>
      </w:r>
      <w:r w:rsidRPr="006970C1">
        <w:rPr>
          <w:rFonts w:ascii="Arial" w:hAnsi="Arial" w:cs="Arial"/>
          <w:b/>
          <w:sz w:val="32"/>
          <w:szCs w:val="32"/>
        </w:rPr>
        <w:t>rop</w:t>
      </w:r>
      <w:r>
        <w:rPr>
          <w:rFonts w:ascii="Arial" w:hAnsi="Arial" w:cs="Arial"/>
          <w:b/>
          <w:sz w:val="32"/>
          <w:szCs w:val="32"/>
        </w:rPr>
        <w:t>iedades Físicas y Químicas De Los</w:t>
      </w:r>
    </w:p>
    <w:p w:rsidR="000603B4" w:rsidRDefault="000603B4" w:rsidP="004949A3">
      <w:pPr>
        <w:widowControl w:val="0"/>
        <w:autoSpaceDE w:val="0"/>
        <w:autoSpaceDN w:val="0"/>
        <w:adjustRightInd w:val="0"/>
        <w:spacing w:line="480" w:lineRule="auto"/>
        <w:ind w:left="426"/>
        <w:jc w:val="center"/>
        <w:rPr>
          <w:rFonts w:ascii="Arial" w:hAnsi="Arial" w:cs="Arial"/>
          <w:b/>
          <w:sz w:val="32"/>
          <w:szCs w:val="32"/>
        </w:rPr>
      </w:pPr>
      <w:r>
        <w:rPr>
          <w:rFonts w:ascii="Arial" w:hAnsi="Arial" w:cs="Arial"/>
          <w:b/>
          <w:sz w:val="32"/>
          <w:szCs w:val="32"/>
        </w:rPr>
        <w:t>Reciclados de Polietilenos de Alta y Baja</w:t>
      </w:r>
    </w:p>
    <w:p w:rsidR="000603B4" w:rsidRPr="00332D6A" w:rsidRDefault="000603B4" w:rsidP="004949A3">
      <w:pPr>
        <w:widowControl w:val="0"/>
        <w:autoSpaceDE w:val="0"/>
        <w:autoSpaceDN w:val="0"/>
        <w:adjustRightInd w:val="0"/>
        <w:spacing w:line="480" w:lineRule="auto"/>
        <w:ind w:left="426"/>
        <w:jc w:val="center"/>
        <w:rPr>
          <w:rFonts w:ascii="Arial" w:hAnsi="Arial" w:cs="Arial"/>
          <w:b/>
          <w:sz w:val="32"/>
          <w:szCs w:val="32"/>
        </w:rPr>
      </w:pPr>
      <w:r>
        <w:rPr>
          <w:rFonts w:ascii="Arial" w:hAnsi="Arial" w:cs="Arial"/>
          <w:b/>
          <w:sz w:val="32"/>
          <w:szCs w:val="32"/>
        </w:rPr>
        <w:t>D</w:t>
      </w:r>
      <w:r w:rsidRPr="00332D6A">
        <w:rPr>
          <w:rFonts w:ascii="Arial" w:hAnsi="Arial" w:cs="Arial"/>
          <w:b/>
          <w:sz w:val="32"/>
          <w:szCs w:val="32"/>
        </w:rPr>
        <w:t>ensidad</w:t>
      </w:r>
      <w:r>
        <w:rPr>
          <w:rFonts w:ascii="Arial" w:hAnsi="Arial" w:cs="Arial"/>
          <w:b/>
          <w:sz w:val="32"/>
          <w:szCs w:val="32"/>
        </w:rPr>
        <w:t>.</w:t>
      </w:r>
    </w:p>
    <w:p w:rsidR="000603B4" w:rsidRDefault="000603B4" w:rsidP="000603B4">
      <w:pPr>
        <w:widowControl w:val="0"/>
        <w:autoSpaceDE w:val="0"/>
        <w:autoSpaceDN w:val="0"/>
        <w:adjustRightInd w:val="0"/>
        <w:spacing w:line="480" w:lineRule="auto"/>
        <w:ind w:left="426"/>
        <w:jc w:val="both"/>
        <w:rPr>
          <w:rFonts w:ascii="Arial" w:hAnsi="Arial" w:cs="Arial"/>
          <w:color w:val="333333"/>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color w:val="333333"/>
          <w:sz w:val="24"/>
          <w:szCs w:val="24"/>
        </w:rPr>
      </w:pPr>
      <w:r>
        <w:rPr>
          <w:rFonts w:ascii="Arial" w:hAnsi="Arial" w:cs="Arial"/>
          <w:color w:val="333333"/>
          <w:sz w:val="24"/>
          <w:szCs w:val="24"/>
        </w:rPr>
        <w:t>Las propiedades de los termoplásticos son la base de este reciclaje primario debido a la habilidad de estos de refundirse a bajas temperaturas sin ningún cambio en su estructura ya que tienen moléculas que se encuentran en un alineamiento casi paralelo.</w:t>
      </w:r>
    </w:p>
    <w:p w:rsidR="000603B4" w:rsidRDefault="000603B4" w:rsidP="000603B4">
      <w:pPr>
        <w:widowControl w:val="0"/>
        <w:autoSpaceDE w:val="0"/>
        <w:autoSpaceDN w:val="0"/>
        <w:adjustRightInd w:val="0"/>
        <w:spacing w:line="480" w:lineRule="auto"/>
        <w:ind w:left="426"/>
        <w:jc w:val="both"/>
        <w:rPr>
          <w:rFonts w:ascii="Arial" w:hAnsi="Arial" w:cs="Arial"/>
          <w:color w:val="333333"/>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color w:val="333333"/>
          <w:sz w:val="24"/>
          <w:szCs w:val="24"/>
        </w:rPr>
      </w:pPr>
      <w:r w:rsidRPr="0032718A">
        <w:rPr>
          <w:rFonts w:ascii="Arial" w:hAnsi="Arial" w:cs="Arial"/>
          <w:b/>
          <w:color w:val="333333"/>
          <w:sz w:val="24"/>
          <w:szCs w:val="24"/>
        </w:rPr>
        <w:t>Reciclaje primario:</w:t>
      </w:r>
      <w:r>
        <w:rPr>
          <w:rFonts w:ascii="Arial" w:hAnsi="Arial" w:cs="Arial"/>
          <w:color w:val="333333"/>
          <w:sz w:val="24"/>
          <w:szCs w:val="24"/>
        </w:rPr>
        <w:t xml:space="preserve"> Es fundamentalmente el mismo para los distintos plásticos. Consiste en la separación, limpieza, peletizado, moldeado, moldeado por inyección, moldeado por compresión y termoformación.</w:t>
      </w:r>
    </w:p>
    <w:p w:rsidR="000603B4" w:rsidRDefault="000603B4" w:rsidP="000603B4">
      <w:pPr>
        <w:widowControl w:val="0"/>
        <w:autoSpaceDE w:val="0"/>
        <w:autoSpaceDN w:val="0"/>
        <w:adjustRightInd w:val="0"/>
        <w:spacing w:line="480" w:lineRule="auto"/>
        <w:ind w:left="426"/>
        <w:jc w:val="both"/>
        <w:rPr>
          <w:rFonts w:ascii="Arial" w:hAnsi="Arial" w:cs="Arial"/>
          <w:color w:val="333333"/>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color w:val="333333"/>
          <w:sz w:val="24"/>
          <w:szCs w:val="24"/>
        </w:rPr>
      </w:pPr>
      <w:r w:rsidRPr="0032718A">
        <w:rPr>
          <w:rFonts w:ascii="Arial" w:hAnsi="Arial" w:cs="Arial"/>
          <w:b/>
          <w:color w:val="333333"/>
          <w:sz w:val="24"/>
          <w:szCs w:val="24"/>
        </w:rPr>
        <w:t>Separación:</w:t>
      </w:r>
      <w:r>
        <w:rPr>
          <w:rFonts w:ascii="Arial" w:hAnsi="Arial" w:cs="Arial"/>
          <w:color w:val="333333"/>
          <w:sz w:val="24"/>
          <w:szCs w:val="24"/>
        </w:rPr>
        <w:t xml:space="preserve"> La separación es tan difícil que algunos sistemas automatizados, además del manual, han sido desarrollados.</w:t>
      </w:r>
    </w:p>
    <w:p w:rsidR="000603B4" w:rsidRDefault="000603B4" w:rsidP="000603B4">
      <w:pPr>
        <w:widowControl w:val="0"/>
        <w:autoSpaceDE w:val="0"/>
        <w:autoSpaceDN w:val="0"/>
        <w:adjustRightInd w:val="0"/>
        <w:spacing w:line="480" w:lineRule="auto"/>
        <w:ind w:left="426"/>
        <w:jc w:val="both"/>
        <w:rPr>
          <w:rFonts w:ascii="Arial" w:hAnsi="Arial" w:cs="Arial"/>
          <w:color w:val="333333"/>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color w:val="333333"/>
          <w:sz w:val="24"/>
          <w:szCs w:val="24"/>
        </w:rPr>
      </w:pPr>
      <w:r>
        <w:rPr>
          <w:rFonts w:ascii="Arial" w:hAnsi="Arial" w:cs="Arial"/>
          <w:color w:val="333333"/>
          <w:sz w:val="24"/>
          <w:szCs w:val="24"/>
        </w:rPr>
        <w:t xml:space="preserve">Los métodos de separación pueden ser clasificados en separación macro, micro y molecular. La macro separación se hace sobre el producto completo usando el reconocimiento óptico del color o de la forma. </w:t>
      </w:r>
    </w:p>
    <w:p w:rsidR="004949A3" w:rsidRDefault="004949A3" w:rsidP="000603B4">
      <w:pPr>
        <w:widowControl w:val="0"/>
        <w:autoSpaceDE w:val="0"/>
        <w:autoSpaceDN w:val="0"/>
        <w:adjustRightInd w:val="0"/>
        <w:spacing w:line="480" w:lineRule="auto"/>
        <w:ind w:left="426"/>
        <w:jc w:val="both"/>
        <w:rPr>
          <w:rFonts w:ascii="Arial" w:hAnsi="Arial" w:cs="Arial"/>
          <w:color w:val="333333"/>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color w:val="333333"/>
          <w:sz w:val="24"/>
          <w:szCs w:val="24"/>
        </w:rPr>
      </w:pPr>
      <w:r>
        <w:rPr>
          <w:rFonts w:ascii="Arial" w:hAnsi="Arial" w:cs="Arial"/>
          <w:color w:val="333333"/>
          <w:sz w:val="24"/>
          <w:szCs w:val="24"/>
        </w:rPr>
        <w:t xml:space="preserve">La separación manual se incluye dentro de esta categoría, esta clasificación se ve auxiliada por un código de números. </w:t>
      </w:r>
    </w:p>
    <w:p w:rsidR="000603B4" w:rsidRDefault="000603B4" w:rsidP="000603B4">
      <w:pPr>
        <w:widowControl w:val="0"/>
        <w:autoSpaceDE w:val="0"/>
        <w:autoSpaceDN w:val="0"/>
        <w:adjustRightInd w:val="0"/>
        <w:spacing w:line="480" w:lineRule="auto"/>
        <w:ind w:left="426"/>
        <w:jc w:val="both"/>
        <w:rPr>
          <w:rFonts w:ascii="Arial" w:hAnsi="Arial" w:cs="Arial"/>
          <w:color w:val="333333"/>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color w:val="333333"/>
          <w:sz w:val="24"/>
          <w:szCs w:val="24"/>
        </w:rPr>
      </w:pPr>
      <w:r>
        <w:rPr>
          <w:rFonts w:ascii="Arial" w:hAnsi="Arial" w:cs="Arial"/>
          <w:color w:val="333333"/>
          <w:sz w:val="24"/>
          <w:szCs w:val="24"/>
        </w:rPr>
        <w:t>La micro separación puede hacerse por una propiedad física específica como el tamaño, peso, densidad, etc. Por otra parte la separación molecular “Involucra procesar el plástico pos disolución del mismo y luego separar los plásticos basados en la temperatura”.</w:t>
      </w:r>
    </w:p>
    <w:p w:rsidR="000603B4" w:rsidRDefault="000603B4" w:rsidP="000603B4">
      <w:pPr>
        <w:widowControl w:val="0"/>
        <w:autoSpaceDE w:val="0"/>
        <w:autoSpaceDN w:val="0"/>
        <w:adjustRightInd w:val="0"/>
        <w:spacing w:line="480" w:lineRule="auto"/>
        <w:ind w:left="426"/>
        <w:jc w:val="both"/>
        <w:rPr>
          <w:rFonts w:ascii="Arial" w:hAnsi="Arial" w:cs="Arial"/>
          <w:color w:val="333333"/>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color w:val="333333"/>
          <w:sz w:val="24"/>
          <w:szCs w:val="24"/>
        </w:rPr>
      </w:pPr>
      <w:r w:rsidRPr="0032718A">
        <w:rPr>
          <w:rFonts w:ascii="Arial" w:hAnsi="Arial" w:cs="Arial"/>
          <w:b/>
          <w:color w:val="333333"/>
          <w:sz w:val="24"/>
          <w:szCs w:val="24"/>
        </w:rPr>
        <w:t>Limpieza:</w:t>
      </w:r>
      <w:r>
        <w:rPr>
          <w:rFonts w:ascii="Arial" w:hAnsi="Arial" w:cs="Arial"/>
          <w:color w:val="333333"/>
          <w:sz w:val="24"/>
          <w:szCs w:val="24"/>
        </w:rPr>
        <w:t xml:space="preserve"> Los plásticos separados son tan generalmente contaminados con comida, papel, piedras, polvo, pegamento. De ahí que, tienen que ser primero limpiados al granulárseles y luego lavar este granulado en un baño de detergente. </w:t>
      </w:r>
    </w:p>
    <w:p w:rsidR="000603B4" w:rsidRDefault="000603B4" w:rsidP="000603B4">
      <w:pPr>
        <w:widowControl w:val="0"/>
        <w:autoSpaceDE w:val="0"/>
        <w:autoSpaceDN w:val="0"/>
        <w:adjustRightInd w:val="0"/>
        <w:spacing w:line="480" w:lineRule="auto"/>
        <w:ind w:left="426"/>
        <w:jc w:val="both"/>
        <w:rPr>
          <w:rFonts w:ascii="Arial" w:hAnsi="Arial" w:cs="Arial"/>
          <w:color w:val="333333"/>
          <w:sz w:val="24"/>
          <w:szCs w:val="24"/>
        </w:rPr>
      </w:pPr>
    </w:p>
    <w:p w:rsidR="000603B4" w:rsidRDefault="000603B4" w:rsidP="000603B4">
      <w:pPr>
        <w:widowControl w:val="0"/>
        <w:autoSpaceDE w:val="0"/>
        <w:autoSpaceDN w:val="0"/>
        <w:adjustRightInd w:val="0"/>
        <w:spacing w:line="480" w:lineRule="auto"/>
        <w:ind w:left="426"/>
        <w:jc w:val="both"/>
        <w:rPr>
          <w:rFonts w:ascii="Arial" w:hAnsi="Arial" w:cs="Arial"/>
          <w:color w:val="333333"/>
          <w:sz w:val="24"/>
          <w:szCs w:val="24"/>
        </w:rPr>
      </w:pPr>
      <w:r>
        <w:rPr>
          <w:rFonts w:ascii="Arial" w:hAnsi="Arial" w:cs="Arial"/>
          <w:color w:val="333333"/>
          <w:sz w:val="24"/>
          <w:szCs w:val="24"/>
        </w:rPr>
        <w:t xml:space="preserve">Otra opción de limpiado es la de granular los plásticos repetidamente e irlo desechando sobre pantallas movibles. Se recomienda usar hidrociclones cuando el desecho plástico está muy contaminado. “El plástico contaminado es removido y al ser ligero, flota en la superficie en donde es expulsado. </w:t>
      </w:r>
    </w:p>
    <w:p w:rsidR="000603B4" w:rsidRDefault="000603B4" w:rsidP="000603B4">
      <w:pPr>
        <w:widowControl w:val="0"/>
        <w:autoSpaceDE w:val="0"/>
        <w:autoSpaceDN w:val="0"/>
        <w:adjustRightInd w:val="0"/>
        <w:spacing w:line="480" w:lineRule="auto"/>
        <w:ind w:left="426"/>
        <w:jc w:val="both"/>
        <w:rPr>
          <w:rFonts w:ascii="Arial" w:hAnsi="Arial" w:cs="Arial"/>
          <w:color w:val="333333"/>
          <w:sz w:val="24"/>
          <w:szCs w:val="24"/>
        </w:rPr>
      </w:pPr>
    </w:p>
    <w:p w:rsidR="000603B4" w:rsidRDefault="000603B4" w:rsidP="000603B4">
      <w:pPr>
        <w:widowControl w:val="0"/>
        <w:autoSpaceDE w:val="0"/>
        <w:autoSpaceDN w:val="0"/>
        <w:adjustRightInd w:val="0"/>
        <w:spacing w:line="240" w:lineRule="auto"/>
        <w:ind w:left="426"/>
        <w:rPr>
          <w:rFonts w:ascii="Arial" w:hAnsi="Arial" w:cs="Arial"/>
          <w:b/>
          <w:sz w:val="32"/>
          <w:szCs w:val="32"/>
        </w:rPr>
      </w:pPr>
      <w:r>
        <w:rPr>
          <w:rFonts w:ascii="Arial" w:hAnsi="Arial" w:cs="Arial"/>
          <w:b/>
          <w:sz w:val="32"/>
          <w:szCs w:val="32"/>
        </w:rPr>
        <w:t xml:space="preserve"> 2.8.2 Aplicaciones De Los Reciclados D</w:t>
      </w:r>
      <w:r w:rsidRPr="00332D6A">
        <w:rPr>
          <w:rFonts w:ascii="Arial" w:hAnsi="Arial" w:cs="Arial"/>
          <w:b/>
          <w:sz w:val="32"/>
          <w:szCs w:val="32"/>
        </w:rPr>
        <w:t xml:space="preserve">e </w:t>
      </w:r>
    </w:p>
    <w:p w:rsidR="000603B4" w:rsidRDefault="000603B4" w:rsidP="000603B4">
      <w:pPr>
        <w:widowControl w:val="0"/>
        <w:autoSpaceDE w:val="0"/>
        <w:autoSpaceDN w:val="0"/>
        <w:adjustRightInd w:val="0"/>
        <w:spacing w:line="240" w:lineRule="auto"/>
        <w:ind w:left="426"/>
        <w:rPr>
          <w:rFonts w:ascii="Arial" w:hAnsi="Arial" w:cs="Arial"/>
          <w:b/>
          <w:sz w:val="32"/>
          <w:szCs w:val="32"/>
        </w:rPr>
      </w:pPr>
      <w:r>
        <w:rPr>
          <w:rFonts w:ascii="Arial" w:hAnsi="Arial" w:cs="Arial"/>
          <w:b/>
          <w:sz w:val="32"/>
          <w:szCs w:val="32"/>
        </w:rPr>
        <w:t xml:space="preserve">          Polietilenos De Alta y Baja D</w:t>
      </w:r>
      <w:r w:rsidRPr="00332D6A">
        <w:rPr>
          <w:rFonts w:ascii="Arial" w:hAnsi="Arial" w:cs="Arial"/>
          <w:b/>
          <w:sz w:val="32"/>
          <w:szCs w:val="32"/>
        </w:rPr>
        <w:t>ensidad</w:t>
      </w:r>
      <w:r>
        <w:rPr>
          <w:rFonts w:ascii="Arial" w:hAnsi="Arial" w:cs="Arial"/>
          <w:b/>
          <w:sz w:val="32"/>
          <w:szCs w:val="32"/>
        </w:rPr>
        <w:t>.</w:t>
      </w:r>
    </w:p>
    <w:p w:rsidR="000603B4" w:rsidRPr="00332D6A" w:rsidRDefault="000603B4" w:rsidP="000603B4">
      <w:pPr>
        <w:widowControl w:val="0"/>
        <w:autoSpaceDE w:val="0"/>
        <w:autoSpaceDN w:val="0"/>
        <w:adjustRightInd w:val="0"/>
        <w:spacing w:line="240" w:lineRule="auto"/>
        <w:ind w:left="426"/>
        <w:rPr>
          <w:rFonts w:ascii="Arial" w:hAnsi="Arial" w:cs="Arial"/>
          <w:b/>
          <w:sz w:val="32"/>
          <w:szCs w:val="32"/>
        </w:rPr>
      </w:pPr>
    </w:p>
    <w:p w:rsidR="000603B4" w:rsidRDefault="000603B4" w:rsidP="000603B4">
      <w:pPr>
        <w:widowControl w:val="0"/>
        <w:autoSpaceDE w:val="0"/>
        <w:autoSpaceDN w:val="0"/>
        <w:adjustRightInd w:val="0"/>
        <w:spacing w:before="100" w:after="100" w:line="240" w:lineRule="auto"/>
        <w:ind w:left="426"/>
        <w:jc w:val="both"/>
        <w:rPr>
          <w:rFonts w:ascii="Arial" w:hAnsi="Arial" w:cs="Arial"/>
          <w:color w:val="575757"/>
          <w:sz w:val="17"/>
          <w:szCs w:val="17"/>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r>
        <w:rPr>
          <w:rFonts w:ascii="Arial" w:hAnsi="Arial" w:cs="Arial"/>
          <w:sz w:val="24"/>
          <w:szCs w:val="24"/>
        </w:rPr>
        <w:t>Desde finales del siglo XIX y principios del siglo XX el plástico se ha convertido, gracias a sus propiedades técnicas, en un material ampliamente extendido y utilizado en nuestra sociedad.</w:t>
      </w: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r>
        <w:rPr>
          <w:rFonts w:ascii="Arial" w:hAnsi="Arial" w:cs="Arial"/>
          <w:sz w:val="24"/>
          <w:szCs w:val="24"/>
        </w:rPr>
        <w:t>Cuando se convierte en residuo, el reciclaje es considerado una buena alternativa de gestión, ya que contribuye, por un lado, a reducir el consumo de recursos no renovables y evita, por otro, la gestión de estos residuos como desperdicios en depósitos controlados o incineradoras.</w:t>
      </w: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r>
        <w:rPr>
          <w:rFonts w:ascii="Arial" w:hAnsi="Arial" w:cs="Arial"/>
          <w:sz w:val="24"/>
          <w:szCs w:val="24"/>
        </w:rPr>
        <w:t xml:space="preserve">Existen dos categorías de plásticos: los termoplásticos y los termoestables. La primera categoría, los termoplásticos, son reciclables y, por lo tanto, pueden someterse al proceso de reciclaje. </w:t>
      </w:r>
    </w:p>
    <w:p w:rsidR="004949A3" w:rsidRDefault="004949A3" w:rsidP="000603B4">
      <w:pPr>
        <w:widowControl w:val="0"/>
        <w:autoSpaceDE w:val="0"/>
        <w:autoSpaceDN w:val="0"/>
        <w:adjustRightInd w:val="0"/>
        <w:spacing w:before="100" w:after="100" w:line="480" w:lineRule="auto"/>
        <w:ind w:left="426"/>
        <w:jc w:val="both"/>
        <w:rPr>
          <w:rFonts w:ascii="Arial" w:hAnsi="Arial" w:cs="Arial"/>
          <w:sz w:val="24"/>
          <w:szCs w:val="24"/>
        </w:rPr>
      </w:pP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r>
        <w:rPr>
          <w:rFonts w:ascii="Arial" w:hAnsi="Arial" w:cs="Arial"/>
          <w:sz w:val="24"/>
          <w:szCs w:val="24"/>
        </w:rPr>
        <w:t>Pero, el reciclaje de los diferentes tipos de plástico dependerá de diferentes factores, como pueden ser la cantidad y calidad de material, la tecnología disponible, etc.</w:t>
      </w: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p>
    <w:p w:rsidR="000603B4" w:rsidRPr="00F97683" w:rsidRDefault="000603B4" w:rsidP="000603B4">
      <w:pPr>
        <w:widowControl w:val="0"/>
        <w:autoSpaceDE w:val="0"/>
        <w:autoSpaceDN w:val="0"/>
        <w:adjustRightInd w:val="0"/>
        <w:spacing w:line="240" w:lineRule="auto"/>
        <w:ind w:left="426"/>
        <w:jc w:val="both"/>
        <w:rPr>
          <w:rFonts w:ascii="Arial" w:hAnsi="Arial" w:cs="Arial"/>
          <w:b/>
          <w:sz w:val="24"/>
          <w:szCs w:val="24"/>
        </w:rPr>
      </w:pPr>
      <w:r w:rsidRPr="00F97683">
        <w:rPr>
          <w:rFonts w:ascii="Arial" w:hAnsi="Arial" w:cs="Arial"/>
          <w:b/>
          <w:sz w:val="24"/>
          <w:szCs w:val="24"/>
        </w:rPr>
        <w:t>Polietileno de alta densidad (PEAD)</w:t>
      </w:r>
    </w:p>
    <w:p w:rsidR="000603B4" w:rsidRDefault="000603B4" w:rsidP="000603B4">
      <w:pPr>
        <w:widowControl w:val="0"/>
        <w:autoSpaceDE w:val="0"/>
        <w:autoSpaceDN w:val="0"/>
        <w:adjustRightInd w:val="0"/>
        <w:spacing w:line="240" w:lineRule="auto"/>
        <w:ind w:left="426"/>
        <w:jc w:val="both"/>
        <w:rPr>
          <w:rFonts w:ascii="Arial" w:hAnsi="Arial" w:cs="Arial"/>
          <w:sz w:val="24"/>
          <w:szCs w:val="24"/>
        </w:rPr>
      </w:pPr>
    </w:p>
    <w:tbl>
      <w:tblPr>
        <w:tblW w:w="8478" w:type="dxa"/>
        <w:tblLayout w:type="fixed"/>
        <w:tblCellMar>
          <w:left w:w="10" w:type="dxa"/>
          <w:right w:w="10" w:type="dxa"/>
        </w:tblCellMar>
        <w:tblLook w:val="0000"/>
      </w:tblPr>
      <w:tblGrid>
        <w:gridCol w:w="84"/>
        <w:gridCol w:w="8394"/>
      </w:tblGrid>
      <w:tr w:rsidR="000603B4" w:rsidRPr="00B76AEA" w:rsidTr="00057793">
        <w:tblPrEx>
          <w:tblCellMar>
            <w:top w:w="0" w:type="dxa"/>
            <w:bottom w:w="0" w:type="dxa"/>
          </w:tblCellMar>
        </w:tblPrEx>
        <w:trPr>
          <w:trHeight w:val="1287"/>
        </w:trPr>
        <w:tc>
          <w:tcPr>
            <w:tcW w:w="84" w:type="dxa"/>
            <w:tcBorders>
              <w:top w:val="nil"/>
              <w:left w:val="nil"/>
              <w:bottom w:val="nil"/>
              <w:right w:val="nil"/>
            </w:tcBorders>
            <w:vAlign w:val="center"/>
          </w:tcPr>
          <w:p w:rsidR="000603B4" w:rsidRPr="00B76AEA" w:rsidRDefault="000603B4" w:rsidP="00057793">
            <w:pPr>
              <w:widowControl w:val="0"/>
              <w:autoSpaceDE w:val="0"/>
              <w:autoSpaceDN w:val="0"/>
              <w:adjustRightInd w:val="0"/>
              <w:spacing w:after="0" w:line="240" w:lineRule="auto"/>
              <w:ind w:left="426"/>
              <w:jc w:val="both"/>
              <w:rPr>
                <w:rFonts w:ascii="Arial" w:hAnsi="Arial" w:cs="Arial"/>
                <w:color w:val="575757"/>
                <w:sz w:val="4"/>
                <w:szCs w:val="4"/>
              </w:rPr>
            </w:pPr>
          </w:p>
        </w:tc>
        <w:tc>
          <w:tcPr>
            <w:tcW w:w="8394" w:type="dxa"/>
            <w:vMerge w:val="restart"/>
            <w:tcBorders>
              <w:top w:val="nil"/>
              <w:left w:val="nil"/>
              <w:bottom w:val="nil"/>
              <w:right w:val="nil"/>
            </w:tcBorders>
            <w:vAlign w:val="center"/>
          </w:tcPr>
          <w:p w:rsidR="000603B4" w:rsidRPr="00B76AEA" w:rsidRDefault="000603B4" w:rsidP="00057793">
            <w:pPr>
              <w:widowControl w:val="0"/>
              <w:tabs>
                <w:tab w:val="left" w:pos="720"/>
              </w:tabs>
              <w:autoSpaceDE w:val="0"/>
              <w:autoSpaceDN w:val="0"/>
              <w:adjustRightInd w:val="0"/>
              <w:spacing w:before="100" w:after="100" w:line="480" w:lineRule="auto"/>
              <w:ind w:left="426"/>
              <w:jc w:val="both"/>
              <w:rPr>
                <w:rFonts w:ascii="Arial" w:hAnsi="Arial" w:cs="Arial"/>
                <w:sz w:val="24"/>
                <w:szCs w:val="24"/>
              </w:rPr>
            </w:pPr>
            <w:r w:rsidRPr="00B76AEA">
              <w:rPr>
                <w:rFonts w:ascii="Symbol" w:hAnsi="Symbol" w:cs="Symbol"/>
                <w:sz w:val="20"/>
                <w:szCs w:val="20"/>
              </w:rPr>
              <w:t></w:t>
            </w:r>
            <w:r w:rsidRPr="00B76AEA">
              <w:rPr>
                <w:rFonts w:ascii="Symbol" w:hAnsi="Symbol" w:cs="Symbol"/>
                <w:sz w:val="20"/>
                <w:szCs w:val="20"/>
              </w:rPr>
              <w:tab/>
            </w:r>
            <w:r>
              <w:rPr>
                <w:rFonts w:ascii="Symbol" w:hAnsi="Symbol" w:cs="Symbol"/>
                <w:sz w:val="20"/>
                <w:szCs w:val="20"/>
              </w:rPr>
              <w:t></w:t>
            </w:r>
            <w:r>
              <w:rPr>
                <w:rFonts w:ascii="Symbol" w:hAnsi="Symbol" w:cs="Symbol"/>
                <w:sz w:val="20"/>
                <w:szCs w:val="20"/>
              </w:rPr>
              <w:t></w:t>
            </w:r>
            <w:r w:rsidRPr="00B76AEA">
              <w:rPr>
                <w:rFonts w:ascii="Arial" w:hAnsi="Arial" w:cs="Arial"/>
                <w:sz w:val="24"/>
                <w:szCs w:val="24"/>
              </w:rPr>
              <w:t xml:space="preserve">Bidones industriales </w:t>
            </w:r>
          </w:p>
          <w:p w:rsidR="000603B4" w:rsidRPr="00B76AEA" w:rsidRDefault="000603B4" w:rsidP="00057793">
            <w:pPr>
              <w:widowControl w:val="0"/>
              <w:autoSpaceDE w:val="0"/>
              <w:autoSpaceDN w:val="0"/>
              <w:adjustRightInd w:val="0"/>
              <w:spacing w:before="100" w:after="100" w:line="480" w:lineRule="auto"/>
              <w:ind w:left="426"/>
              <w:jc w:val="both"/>
              <w:rPr>
                <w:rFonts w:ascii="Arial" w:hAnsi="Arial" w:cs="Arial"/>
                <w:sz w:val="24"/>
                <w:szCs w:val="24"/>
              </w:rPr>
            </w:pPr>
            <w:r w:rsidRPr="00B76AEA">
              <w:rPr>
                <w:rFonts w:ascii="Symbol" w:hAnsi="Symbol" w:cs="Symbol"/>
                <w:sz w:val="20"/>
                <w:szCs w:val="20"/>
              </w:rPr>
              <w:t></w:t>
            </w:r>
            <w:r w:rsidRPr="00B76AEA">
              <w:rPr>
                <w:rFonts w:ascii="Symbol" w:hAnsi="Symbol" w:cs="Symbol"/>
                <w:sz w:val="20"/>
                <w:szCs w:val="20"/>
              </w:rPr>
              <w:tab/>
            </w:r>
            <w:r w:rsidRPr="00B76AEA">
              <w:rPr>
                <w:rFonts w:ascii="Arial" w:hAnsi="Arial" w:cs="Arial"/>
                <w:sz w:val="24"/>
                <w:szCs w:val="24"/>
              </w:rPr>
              <w:t xml:space="preserve">Envases y embalajes para productos de limpieza </w:t>
            </w:r>
          </w:p>
          <w:p w:rsidR="000603B4" w:rsidRPr="00B76AEA" w:rsidRDefault="000603B4" w:rsidP="00057793">
            <w:pPr>
              <w:widowControl w:val="0"/>
              <w:autoSpaceDE w:val="0"/>
              <w:autoSpaceDN w:val="0"/>
              <w:adjustRightInd w:val="0"/>
              <w:spacing w:before="100" w:after="100" w:line="480" w:lineRule="auto"/>
              <w:ind w:left="426"/>
              <w:jc w:val="both"/>
              <w:rPr>
                <w:rFonts w:ascii="Arial" w:hAnsi="Arial" w:cs="Arial"/>
                <w:sz w:val="24"/>
                <w:szCs w:val="24"/>
              </w:rPr>
            </w:pPr>
            <w:r w:rsidRPr="00B76AEA">
              <w:rPr>
                <w:rFonts w:ascii="Symbol" w:hAnsi="Symbol" w:cs="Symbol"/>
                <w:sz w:val="20"/>
                <w:szCs w:val="20"/>
              </w:rPr>
              <w:t></w:t>
            </w:r>
            <w:r w:rsidRPr="00B76AEA">
              <w:rPr>
                <w:rFonts w:ascii="Symbol" w:hAnsi="Symbol" w:cs="Symbol"/>
                <w:sz w:val="20"/>
                <w:szCs w:val="20"/>
              </w:rPr>
              <w:tab/>
            </w:r>
            <w:r w:rsidRPr="00B76AEA">
              <w:rPr>
                <w:rFonts w:ascii="Arial" w:hAnsi="Arial" w:cs="Arial"/>
                <w:sz w:val="24"/>
                <w:szCs w:val="24"/>
              </w:rPr>
              <w:t xml:space="preserve">Mallas de la construcción </w:t>
            </w:r>
          </w:p>
          <w:p w:rsidR="000603B4" w:rsidRPr="00B76AEA" w:rsidRDefault="000603B4" w:rsidP="00057793">
            <w:pPr>
              <w:widowControl w:val="0"/>
              <w:autoSpaceDE w:val="0"/>
              <w:autoSpaceDN w:val="0"/>
              <w:adjustRightInd w:val="0"/>
              <w:spacing w:before="100" w:after="100" w:line="480" w:lineRule="auto"/>
              <w:ind w:left="426"/>
              <w:jc w:val="both"/>
              <w:rPr>
                <w:rFonts w:ascii="Arial" w:hAnsi="Arial" w:cs="Arial"/>
                <w:sz w:val="24"/>
                <w:szCs w:val="24"/>
              </w:rPr>
            </w:pPr>
            <w:r w:rsidRPr="00B76AEA">
              <w:rPr>
                <w:rFonts w:ascii="Symbol" w:hAnsi="Symbol" w:cs="Symbol"/>
                <w:sz w:val="20"/>
                <w:szCs w:val="20"/>
              </w:rPr>
              <w:t></w:t>
            </w:r>
            <w:r w:rsidRPr="00B76AEA">
              <w:rPr>
                <w:rFonts w:ascii="Symbol" w:hAnsi="Symbol" w:cs="Symbol"/>
                <w:sz w:val="20"/>
                <w:szCs w:val="20"/>
              </w:rPr>
              <w:tab/>
            </w:r>
            <w:r w:rsidRPr="00B76AEA">
              <w:rPr>
                <w:rFonts w:ascii="Arial" w:hAnsi="Arial" w:cs="Arial"/>
                <w:sz w:val="24"/>
                <w:szCs w:val="24"/>
              </w:rPr>
              <w:t xml:space="preserve">Cubos de agua </w:t>
            </w:r>
          </w:p>
          <w:p w:rsidR="000603B4" w:rsidRPr="00B76AEA" w:rsidRDefault="000603B4" w:rsidP="00057793">
            <w:pPr>
              <w:widowControl w:val="0"/>
              <w:autoSpaceDE w:val="0"/>
              <w:autoSpaceDN w:val="0"/>
              <w:adjustRightInd w:val="0"/>
              <w:spacing w:before="100" w:after="100" w:line="480" w:lineRule="auto"/>
              <w:ind w:left="426"/>
              <w:jc w:val="both"/>
              <w:rPr>
                <w:rFonts w:ascii="Arial" w:hAnsi="Arial" w:cs="Arial"/>
                <w:sz w:val="24"/>
                <w:szCs w:val="24"/>
              </w:rPr>
            </w:pPr>
            <w:r w:rsidRPr="00B76AEA">
              <w:rPr>
                <w:rFonts w:ascii="Symbol" w:hAnsi="Symbol" w:cs="Symbol"/>
                <w:sz w:val="20"/>
                <w:szCs w:val="20"/>
              </w:rPr>
              <w:t></w:t>
            </w:r>
            <w:r w:rsidRPr="00B76AEA">
              <w:rPr>
                <w:rFonts w:ascii="Symbol" w:hAnsi="Symbol" w:cs="Symbol"/>
                <w:sz w:val="20"/>
                <w:szCs w:val="20"/>
              </w:rPr>
              <w:tab/>
            </w:r>
            <w:r w:rsidRPr="00B76AEA">
              <w:rPr>
                <w:rFonts w:ascii="Arial" w:hAnsi="Arial" w:cs="Arial"/>
                <w:sz w:val="24"/>
                <w:szCs w:val="24"/>
              </w:rPr>
              <w:t xml:space="preserve">Mobiliario urbano doméstico </w:t>
            </w:r>
          </w:p>
          <w:p w:rsidR="000603B4" w:rsidRPr="00B76AEA" w:rsidRDefault="000603B4" w:rsidP="00057793">
            <w:pPr>
              <w:widowControl w:val="0"/>
              <w:autoSpaceDE w:val="0"/>
              <w:autoSpaceDN w:val="0"/>
              <w:adjustRightInd w:val="0"/>
              <w:spacing w:before="100" w:after="100" w:line="480" w:lineRule="auto"/>
              <w:ind w:left="426"/>
              <w:jc w:val="both"/>
              <w:rPr>
                <w:rFonts w:ascii="Arial" w:hAnsi="Arial" w:cs="Arial"/>
                <w:sz w:val="24"/>
                <w:szCs w:val="24"/>
              </w:rPr>
            </w:pPr>
            <w:r w:rsidRPr="00B76AEA">
              <w:rPr>
                <w:rFonts w:ascii="Symbol" w:hAnsi="Symbol" w:cs="Symbol"/>
                <w:sz w:val="20"/>
                <w:szCs w:val="20"/>
              </w:rPr>
              <w:t></w:t>
            </w:r>
            <w:r w:rsidRPr="00B76AEA">
              <w:rPr>
                <w:rFonts w:ascii="Symbol" w:hAnsi="Symbol" w:cs="Symbol"/>
                <w:sz w:val="20"/>
                <w:szCs w:val="20"/>
              </w:rPr>
              <w:tab/>
            </w:r>
            <w:r w:rsidRPr="00B76AEA">
              <w:rPr>
                <w:rFonts w:ascii="Arial" w:hAnsi="Arial" w:cs="Arial"/>
                <w:sz w:val="24"/>
                <w:szCs w:val="24"/>
              </w:rPr>
              <w:t xml:space="preserve">Señales de tráfico </w:t>
            </w:r>
          </w:p>
          <w:p w:rsidR="000603B4" w:rsidRDefault="000603B4" w:rsidP="00057793">
            <w:pPr>
              <w:widowControl w:val="0"/>
              <w:autoSpaceDE w:val="0"/>
              <w:autoSpaceDN w:val="0"/>
              <w:adjustRightInd w:val="0"/>
              <w:spacing w:after="0" w:line="30" w:lineRule="atLeast"/>
              <w:ind w:left="426"/>
              <w:jc w:val="both"/>
              <w:rPr>
                <w:rFonts w:ascii="Arial" w:hAnsi="Arial" w:cs="Arial"/>
                <w:color w:val="575757"/>
                <w:sz w:val="17"/>
                <w:szCs w:val="17"/>
              </w:rPr>
            </w:pPr>
          </w:p>
          <w:p w:rsidR="000603B4" w:rsidRPr="00B76AEA" w:rsidRDefault="000603B4" w:rsidP="00057793">
            <w:pPr>
              <w:widowControl w:val="0"/>
              <w:autoSpaceDE w:val="0"/>
              <w:autoSpaceDN w:val="0"/>
              <w:adjustRightInd w:val="0"/>
              <w:spacing w:after="0" w:line="30" w:lineRule="atLeast"/>
              <w:ind w:left="426"/>
              <w:jc w:val="both"/>
              <w:rPr>
                <w:rFonts w:ascii="Arial" w:hAnsi="Arial" w:cs="Arial"/>
                <w:color w:val="575757"/>
                <w:sz w:val="17"/>
                <w:szCs w:val="17"/>
              </w:rPr>
            </w:pPr>
          </w:p>
        </w:tc>
      </w:tr>
      <w:tr w:rsidR="000603B4" w:rsidRPr="00B76AEA" w:rsidTr="00057793">
        <w:tblPrEx>
          <w:tblCellMar>
            <w:top w:w="0" w:type="dxa"/>
            <w:bottom w:w="0" w:type="dxa"/>
          </w:tblCellMar>
        </w:tblPrEx>
        <w:trPr>
          <w:trHeight w:val="198"/>
        </w:trPr>
        <w:tc>
          <w:tcPr>
            <w:tcW w:w="84" w:type="dxa"/>
            <w:tcBorders>
              <w:top w:val="nil"/>
              <w:left w:val="nil"/>
              <w:bottom w:val="nil"/>
              <w:right w:val="nil"/>
            </w:tcBorders>
            <w:vAlign w:val="center"/>
          </w:tcPr>
          <w:p w:rsidR="000603B4" w:rsidRPr="00B76AEA" w:rsidRDefault="000603B4" w:rsidP="00057793">
            <w:pPr>
              <w:widowControl w:val="0"/>
              <w:autoSpaceDE w:val="0"/>
              <w:autoSpaceDN w:val="0"/>
              <w:adjustRightInd w:val="0"/>
              <w:spacing w:after="0" w:line="240" w:lineRule="auto"/>
              <w:ind w:left="426"/>
              <w:jc w:val="both"/>
              <w:rPr>
                <w:rFonts w:ascii="Arial" w:hAnsi="Arial" w:cs="Arial"/>
                <w:color w:val="575757"/>
                <w:sz w:val="17"/>
                <w:szCs w:val="17"/>
              </w:rPr>
            </w:pPr>
          </w:p>
        </w:tc>
        <w:tc>
          <w:tcPr>
            <w:tcW w:w="8394" w:type="dxa"/>
            <w:vMerge/>
            <w:tcBorders>
              <w:top w:val="nil"/>
              <w:left w:val="nil"/>
              <w:bottom w:val="nil"/>
              <w:right w:val="nil"/>
            </w:tcBorders>
            <w:vAlign w:val="center"/>
          </w:tcPr>
          <w:p w:rsidR="000603B4" w:rsidRPr="00B76AEA" w:rsidRDefault="000603B4" w:rsidP="00057793">
            <w:pPr>
              <w:widowControl w:val="0"/>
              <w:autoSpaceDE w:val="0"/>
              <w:autoSpaceDN w:val="0"/>
              <w:adjustRightInd w:val="0"/>
              <w:spacing w:after="0" w:line="240" w:lineRule="auto"/>
              <w:ind w:left="426"/>
              <w:jc w:val="both"/>
              <w:rPr>
                <w:rFonts w:ascii="Arial" w:hAnsi="Arial" w:cs="Arial"/>
                <w:color w:val="575757"/>
                <w:sz w:val="17"/>
                <w:szCs w:val="17"/>
              </w:rPr>
            </w:pPr>
          </w:p>
        </w:tc>
      </w:tr>
    </w:tbl>
    <w:p w:rsidR="000603B4" w:rsidRDefault="000603B4" w:rsidP="000603B4">
      <w:pPr>
        <w:widowControl w:val="0"/>
        <w:autoSpaceDE w:val="0"/>
        <w:autoSpaceDN w:val="0"/>
        <w:adjustRightInd w:val="0"/>
        <w:spacing w:before="96" w:after="120" w:line="360" w:lineRule="atLeast"/>
        <w:ind w:left="426"/>
        <w:jc w:val="both"/>
        <w:rPr>
          <w:rFonts w:ascii="Arial" w:hAnsi="Arial" w:cs="Arial"/>
          <w:b/>
          <w:sz w:val="24"/>
          <w:szCs w:val="24"/>
        </w:rPr>
      </w:pPr>
      <w:r w:rsidRPr="00F97683">
        <w:rPr>
          <w:rFonts w:ascii="Arial" w:hAnsi="Arial" w:cs="Arial"/>
          <w:b/>
          <w:sz w:val="24"/>
          <w:szCs w:val="24"/>
        </w:rPr>
        <w:t>Polietileno de baja densidad (PEBD)</w:t>
      </w:r>
    </w:p>
    <w:p w:rsidR="000603B4" w:rsidRPr="00F97683" w:rsidRDefault="000603B4" w:rsidP="000603B4">
      <w:pPr>
        <w:widowControl w:val="0"/>
        <w:autoSpaceDE w:val="0"/>
        <w:autoSpaceDN w:val="0"/>
        <w:adjustRightInd w:val="0"/>
        <w:spacing w:before="96" w:after="120" w:line="360" w:lineRule="atLeast"/>
        <w:ind w:left="426"/>
        <w:jc w:val="both"/>
        <w:rPr>
          <w:rFonts w:ascii="Arial" w:hAnsi="Arial" w:cs="Arial"/>
          <w:b/>
          <w:sz w:val="24"/>
          <w:szCs w:val="24"/>
        </w:rPr>
      </w:pPr>
    </w:p>
    <w:p w:rsidR="000603B4" w:rsidRDefault="000603B4" w:rsidP="000603B4">
      <w:pPr>
        <w:widowControl w:val="0"/>
        <w:tabs>
          <w:tab w:val="left" w:pos="720"/>
        </w:tabs>
        <w:autoSpaceDE w:val="0"/>
        <w:autoSpaceDN w:val="0"/>
        <w:adjustRightInd w:val="0"/>
        <w:spacing w:before="100" w:after="100" w:line="480" w:lineRule="auto"/>
        <w:ind w:left="426"/>
        <w:jc w:val="both"/>
        <w:rPr>
          <w:rFonts w:ascii="Arial" w:hAnsi="Arial" w:cs="Arial"/>
          <w:sz w:val="24"/>
          <w:szCs w:val="24"/>
        </w:rPr>
      </w:pPr>
      <w:r>
        <w:rPr>
          <w:rFonts w:ascii="Symbol" w:hAnsi="Symbol" w:cs="Symbol"/>
          <w:sz w:val="20"/>
          <w:szCs w:val="20"/>
        </w:rPr>
        <w:t></w:t>
      </w:r>
      <w:r>
        <w:rPr>
          <w:rFonts w:ascii="Symbol" w:hAnsi="Symbol" w:cs="Symbol"/>
          <w:sz w:val="20"/>
          <w:szCs w:val="20"/>
        </w:rPr>
        <w:tab/>
      </w:r>
      <w:r>
        <w:rPr>
          <w:rFonts w:ascii="Arial" w:hAnsi="Arial" w:cs="Arial"/>
          <w:sz w:val="24"/>
          <w:szCs w:val="24"/>
        </w:rPr>
        <w:t xml:space="preserve">Bolsas de plástico: industriales y de basura </w:t>
      </w: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r>
        <w:rPr>
          <w:rFonts w:ascii="Symbol" w:hAnsi="Symbol" w:cs="Symbol"/>
          <w:sz w:val="20"/>
          <w:szCs w:val="20"/>
        </w:rPr>
        <w:t></w:t>
      </w:r>
      <w:r>
        <w:rPr>
          <w:rFonts w:ascii="Symbol" w:hAnsi="Symbol" w:cs="Symbol"/>
          <w:sz w:val="20"/>
          <w:szCs w:val="20"/>
        </w:rPr>
        <w:tab/>
      </w:r>
      <w:r>
        <w:rPr>
          <w:rFonts w:ascii="Arial" w:hAnsi="Arial" w:cs="Arial"/>
          <w:sz w:val="24"/>
          <w:szCs w:val="24"/>
        </w:rPr>
        <w:t xml:space="preserve">Tuberías de riego </w:t>
      </w: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r>
        <w:rPr>
          <w:rFonts w:ascii="Symbol" w:hAnsi="Symbol" w:cs="Symbol"/>
          <w:sz w:val="20"/>
          <w:szCs w:val="20"/>
        </w:rPr>
        <w:t></w:t>
      </w:r>
      <w:r>
        <w:rPr>
          <w:rFonts w:ascii="Symbol" w:hAnsi="Symbol" w:cs="Symbol"/>
          <w:sz w:val="20"/>
          <w:szCs w:val="20"/>
        </w:rPr>
        <w:tab/>
      </w:r>
      <w:r>
        <w:rPr>
          <w:rFonts w:ascii="Arial" w:hAnsi="Arial" w:cs="Arial"/>
          <w:sz w:val="24"/>
          <w:szCs w:val="24"/>
        </w:rPr>
        <w:t xml:space="preserve">Film </w:t>
      </w:r>
    </w:p>
    <w:p w:rsidR="000603B4" w:rsidRDefault="000603B4" w:rsidP="000603B4">
      <w:pPr>
        <w:widowControl w:val="0"/>
        <w:autoSpaceDE w:val="0"/>
        <w:autoSpaceDN w:val="0"/>
        <w:adjustRightInd w:val="0"/>
        <w:spacing w:before="100" w:after="100" w:line="480" w:lineRule="auto"/>
        <w:ind w:left="426"/>
        <w:jc w:val="both"/>
        <w:rPr>
          <w:rFonts w:ascii="Arial" w:hAnsi="Arial" w:cs="Arial"/>
          <w:sz w:val="24"/>
          <w:szCs w:val="24"/>
        </w:rPr>
      </w:pPr>
      <w:r>
        <w:rPr>
          <w:rFonts w:ascii="Symbol" w:hAnsi="Symbol" w:cs="Symbol"/>
          <w:sz w:val="20"/>
          <w:szCs w:val="20"/>
        </w:rPr>
        <w:t></w:t>
      </w:r>
      <w:r>
        <w:rPr>
          <w:rFonts w:ascii="Symbol" w:hAnsi="Symbol" w:cs="Symbol"/>
          <w:sz w:val="20"/>
          <w:szCs w:val="20"/>
        </w:rPr>
        <w:tab/>
      </w:r>
      <w:r>
        <w:rPr>
          <w:rFonts w:ascii="Arial" w:hAnsi="Arial" w:cs="Arial"/>
          <w:sz w:val="24"/>
          <w:szCs w:val="24"/>
        </w:rPr>
        <w:t xml:space="preserve">Telas asfálticas </w:t>
      </w:r>
    </w:p>
    <w:p w:rsidR="003706E1" w:rsidRDefault="003706E1" w:rsidP="000603B4">
      <w:pPr>
        <w:ind w:left="426"/>
      </w:pPr>
    </w:p>
    <w:p w:rsidR="004949A3" w:rsidRDefault="004949A3" w:rsidP="000603B4">
      <w:pPr>
        <w:ind w:left="426"/>
      </w:pPr>
    </w:p>
    <w:p w:rsidR="004949A3" w:rsidRDefault="004949A3" w:rsidP="004949A3">
      <w:pPr>
        <w:spacing w:before="100" w:beforeAutospacing="1" w:after="100" w:afterAutospacing="1" w:line="480" w:lineRule="auto"/>
        <w:ind w:left="426" w:right="-6"/>
        <w:jc w:val="center"/>
        <w:rPr>
          <w:rFonts w:ascii="Arial" w:hAnsi="Arial" w:cs="Arial"/>
          <w:b/>
          <w:sz w:val="48"/>
          <w:szCs w:val="48"/>
          <w:lang w:val="es-ES"/>
        </w:rPr>
      </w:pPr>
      <w:r>
        <w:rPr>
          <w:rFonts w:ascii="Arial" w:hAnsi="Arial" w:cs="Arial"/>
          <w:b/>
          <w:sz w:val="48"/>
          <w:szCs w:val="48"/>
          <w:lang w:val="es-ES"/>
        </w:rPr>
        <w:t>CAPÍ</w:t>
      </w:r>
      <w:r w:rsidRPr="00D20EC4">
        <w:rPr>
          <w:rFonts w:ascii="Arial" w:hAnsi="Arial" w:cs="Arial"/>
          <w:b/>
          <w:sz w:val="48"/>
          <w:szCs w:val="48"/>
          <w:lang w:val="es-ES"/>
        </w:rPr>
        <w:t>TULO 3</w:t>
      </w:r>
    </w:p>
    <w:p w:rsidR="004949A3" w:rsidRDefault="004949A3" w:rsidP="004949A3">
      <w:pPr>
        <w:widowControl w:val="0"/>
        <w:autoSpaceDE w:val="0"/>
        <w:autoSpaceDN w:val="0"/>
        <w:adjustRightInd w:val="0"/>
        <w:spacing w:line="240" w:lineRule="auto"/>
        <w:ind w:left="426"/>
        <w:rPr>
          <w:rFonts w:ascii="Arial" w:hAnsi="Arial" w:cs="Arial"/>
          <w:b/>
          <w:sz w:val="32"/>
          <w:szCs w:val="32"/>
        </w:rPr>
      </w:pPr>
      <w:r>
        <w:rPr>
          <w:rFonts w:ascii="Arial" w:hAnsi="Arial" w:cs="Arial"/>
          <w:b/>
          <w:sz w:val="32"/>
          <w:szCs w:val="32"/>
          <w:lang w:val="es-ES"/>
        </w:rPr>
        <w:t xml:space="preserve">3. </w:t>
      </w:r>
      <w:r w:rsidRPr="00D20EC4">
        <w:rPr>
          <w:rFonts w:ascii="Arial" w:hAnsi="Arial" w:cs="Arial"/>
          <w:b/>
          <w:sz w:val="32"/>
          <w:szCs w:val="32"/>
        </w:rPr>
        <w:t>PROCEDIMIENTO EXPERIMENTAL</w:t>
      </w:r>
    </w:p>
    <w:p w:rsidR="004949A3" w:rsidRDefault="004949A3" w:rsidP="004949A3">
      <w:pPr>
        <w:widowControl w:val="0"/>
        <w:autoSpaceDE w:val="0"/>
        <w:autoSpaceDN w:val="0"/>
        <w:adjustRightInd w:val="0"/>
        <w:spacing w:line="240" w:lineRule="auto"/>
        <w:ind w:left="426"/>
        <w:rPr>
          <w:rFonts w:ascii="Arial" w:hAnsi="Arial" w:cs="Arial"/>
          <w:b/>
          <w:sz w:val="32"/>
          <w:szCs w:val="32"/>
        </w:rPr>
      </w:pPr>
    </w:p>
    <w:p w:rsidR="004949A3" w:rsidRDefault="004949A3" w:rsidP="004949A3">
      <w:pPr>
        <w:tabs>
          <w:tab w:val="num" w:pos="2520"/>
        </w:tabs>
        <w:spacing w:after="0" w:line="480" w:lineRule="auto"/>
        <w:ind w:left="426" w:right="-6"/>
        <w:rPr>
          <w:rFonts w:ascii="Arial" w:hAnsi="Arial" w:cs="Arial"/>
          <w:b/>
          <w:sz w:val="32"/>
          <w:szCs w:val="32"/>
          <w:lang w:val="es-ES"/>
        </w:rPr>
      </w:pPr>
      <w:r>
        <w:rPr>
          <w:rFonts w:ascii="Arial" w:hAnsi="Arial" w:cs="Arial"/>
          <w:b/>
          <w:sz w:val="32"/>
          <w:szCs w:val="32"/>
          <w:lang w:val="es-ES"/>
        </w:rPr>
        <w:t xml:space="preserve">3.1   </w:t>
      </w:r>
      <w:r w:rsidRPr="00D20EC4">
        <w:rPr>
          <w:rFonts w:ascii="Arial" w:hAnsi="Arial" w:cs="Arial"/>
          <w:b/>
          <w:sz w:val="32"/>
          <w:szCs w:val="32"/>
          <w:lang w:val="es-ES"/>
        </w:rPr>
        <w:t>Caracterización usando Esp</w:t>
      </w:r>
      <w:smartTag w:uri="urn:schemas-microsoft-com:office:smarttags" w:element="PersonName">
        <w:r w:rsidRPr="00D20EC4">
          <w:rPr>
            <w:rFonts w:ascii="Arial" w:hAnsi="Arial" w:cs="Arial"/>
            <w:b/>
            <w:sz w:val="32"/>
            <w:szCs w:val="32"/>
            <w:lang w:val="es-ES"/>
          </w:rPr>
          <w:t>ec</w:t>
        </w:r>
      </w:smartTag>
      <w:r>
        <w:rPr>
          <w:rFonts w:ascii="Arial" w:hAnsi="Arial" w:cs="Arial"/>
          <w:b/>
          <w:sz w:val="32"/>
          <w:szCs w:val="32"/>
          <w:lang w:val="es-ES"/>
        </w:rPr>
        <w:t xml:space="preserve">trometría de   </w:t>
      </w:r>
    </w:p>
    <w:p w:rsidR="004949A3" w:rsidRDefault="004949A3" w:rsidP="004949A3">
      <w:pPr>
        <w:tabs>
          <w:tab w:val="num" w:pos="2520"/>
        </w:tabs>
        <w:spacing w:after="0" w:line="480" w:lineRule="auto"/>
        <w:ind w:left="426" w:right="-6"/>
        <w:rPr>
          <w:rFonts w:ascii="Arial" w:hAnsi="Arial" w:cs="Arial"/>
          <w:b/>
          <w:sz w:val="32"/>
          <w:szCs w:val="32"/>
          <w:lang w:val="es-ES"/>
        </w:rPr>
      </w:pPr>
      <w:r>
        <w:rPr>
          <w:rFonts w:ascii="Arial" w:hAnsi="Arial" w:cs="Arial"/>
          <w:b/>
          <w:sz w:val="32"/>
          <w:szCs w:val="32"/>
          <w:lang w:val="es-ES"/>
        </w:rPr>
        <w:t xml:space="preserve">         </w:t>
      </w:r>
      <w:r w:rsidRPr="00D20EC4">
        <w:rPr>
          <w:rFonts w:ascii="Arial" w:hAnsi="Arial" w:cs="Arial"/>
          <w:b/>
          <w:sz w:val="32"/>
          <w:szCs w:val="32"/>
          <w:lang w:val="es-ES"/>
        </w:rPr>
        <w:t>Luz Infrarroja (FTIR)</w:t>
      </w:r>
      <w:r>
        <w:rPr>
          <w:rFonts w:ascii="Arial" w:hAnsi="Arial" w:cs="Arial"/>
          <w:b/>
          <w:sz w:val="32"/>
          <w:szCs w:val="32"/>
          <w:lang w:val="es-ES"/>
        </w:rPr>
        <w:t>.</w:t>
      </w:r>
    </w:p>
    <w:p w:rsidR="004949A3" w:rsidRDefault="004949A3" w:rsidP="004949A3">
      <w:pPr>
        <w:tabs>
          <w:tab w:val="num" w:pos="2520"/>
        </w:tabs>
        <w:spacing w:after="0" w:line="480" w:lineRule="auto"/>
        <w:ind w:left="426" w:right="-6"/>
        <w:rPr>
          <w:rFonts w:ascii="Arial" w:hAnsi="Arial" w:cs="Arial"/>
          <w:b/>
          <w:sz w:val="32"/>
          <w:szCs w:val="32"/>
          <w:lang w:val="es-ES"/>
        </w:rPr>
      </w:pPr>
    </w:p>
    <w:p w:rsidR="004949A3" w:rsidRDefault="004949A3" w:rsidP="004949A3">
      <w:pPr>
        <w:widowControl w:val="0"/>
        <w:autoSpaceDE w:val="0"/>
        <w:autoSpaceDN w:val="0"/>
        <w:adjustRightInd w:val="0"/>
        <w:spacing w:line="480" w:lineRule="auto"/>
        <w:ind w:left="426"/>
        <w:rPr>
          <w:rFonts w:ascii="Arial" w:hAnsi="Arial" w:cs="Arial"/>
          <w:sz w:val="24"/>
          <w:szCs w:val="24"/>
        </w:rPr>
      </w:pPr>
      <w:r w:rsidRPr="00957EDE">
        <w:rPr>
          <w:rFonts w:ascii="Arial" w:hAnsi="Arial" w:cs="Arial"/>
          <w:sz w:val="24"/>
          <w:szCs w:val="24"/>
        </w:rPr>
        <w:t>Para poder realizar las prueb</w:t>
      </w:r>
      <w:r>
        <w:rPr>
          <w:rFonts w:ascii="Arial" w:hAnsi="Arial" w:cs="Arial"/>
          <w:sz w:val="24"/>
          <w:szCs w:val="24"/>
        </w:rPr>
        <w:t>as de FTIR se debe realizar los s</w:t>
      </w:r>
      <w:r w:rsidRPr="00957EDE">
        <w:rPr>
          <w:rFonts w:ascii="Arial" w:hAnsi="Arial" w:cs="Arial"/>
          <w:sz w:val="24"/>
          <w:szCs w:val="24"/>
        </w:rPr>
        <w:t xml:space="preserve">iguientes </w:t>
      </w:r>
      <w:r>
        <w:rPr>
          <w:rFonts w:ascii="Arial" w:hAnsi="Arial" w:cs="Arial"/>
          <w:sz w:val="24"/>
          <w:szCs w:val="24"/>
        </w:rPr>
        <w:t xml:space="preserve"> </w:t>
      </w:r>
      <w:r w:rsidRPr="00957EDE">
        <w:rPr>
          <w:rFonts w:ascii="Arial" w:hAnsi="Arial" w:cs="Arial"/>
          <w:sz w:val="24"/>
          <w:szCs w:val="24"/>
        </w:rPr>
        <w:t>pasos</w:t>
      </w:r>
      <w:r>
        <w:rPr>
          <w:rFonts w:ascii="Arial" w:hAnsi="Arial" w:cs="Arial"/>
          <w:sz w:val="24"/>
          <w:szCs w:val="24"/>
        </w:rPr>
        <w:t>.</w:t>
      </w:r>
    </w:p>
    <w:p w:rsidR="004949A3" w:rsidRDefault="004949A3" w:rsidP="004949A3">
      <w:pPr>
        <w:widowControl w:val="0"/>
        <w:autoSpaceDE w:val="0"/>
        <w:autoSpaceDN w:val="0"/>
        <w:adjustRightInd w:val="0"/>
        <w:spacing w:line="480" w:lineRule="auto"/>
        <w:ind w:left="426"/>
        <w:rPr>
          <w:rFonts w:ascii="Arial" w:hAnsi="Arial" w:cs="Arial"/>
          <w:sz w:val="24"/>
          <w:szCs w:val="24"/>
        </w:rPr>
      </w:pPr>
    </w:p>
    <w:p w:rsidR="004949A3" w:rsidRDefault="004949A3" w:rsidP="004949A3">
      <w:pPr>
        <w:spacing w:line="480" w:lineRule="auto"/>
        <w:ind w:left="426"/>
        <w:rPr>
          <w:rFonts w:ascii="Arial" w:hAnsi="Arial" w:cs="Arial"/>
          <w:b/>
          <w:color w:val="000000"/>
          <w:sz w:val="24"/>
          <w:szCs w:val="24"/>
        </w:rPr>
      </w:pPr>
      <w:r w:rsidRPr="00957EDE">
        <w:rPr>
          <w:rFonts w:ascii="Arial" w:hAnsi="Arial" w:cs="Arial"/>
          <w:b/>
          <w:color w:val="000000"/>
          <w:sz w:val="24"/>
          <w:szCs w:val="24"/>
        </w:rPr>
        <w:t>Procedimiento de FTIR</w:t>
      </w:r>
    </w:p>
    <w:p w:rsidR="004949A3" w:rsidRDefault="004949A3" w:rsidP="004949A3">
      <w:pPr>
        <w:spacing w:line="480" w:lineRule="auto"/>
        <w:ind w:left="426"/>
        <w:rPr>
          <w:rFonts w:ascii="Arial" w:hAnsi="Arial" w:cs="Arial"/>
          <w:b/>
          <w:color w:val="000000"/>
          <w:sz w:val="24"/>
          <w:szCs w:val="24"/>
        </w:rPr>
      </w:pPr>
    </w:p>
    <w:p w:rsidR="004949A3" w:rsidRDefault="004949A3" w:rsidP="004949A3">
      <w:pPr>
        <w:pStyle w:val="Prrafodelista"/>
        <w:numPr>
          <w:ilvl w:val="0"/>
          <w:numId w:val="14"/>
        </w:numPr>
        <w:spacing w:line="480" w:lineRule="auto"/>
        <w:ind w:left="426" w:firstLine="0"/>
        <w:contextualSpacing/>
        <w:jc w:val="both"/>
        <w:rPr>
          <w:rFonts w:ascii="Arial" w:hAnsi="Arial" w:cs="Arial"/>
          <w:sz w:val="24"/>
          <w:szCs w:val="24"/>
        </w:rPr>
      </w:pPr>
      <w:r>
        <w:rPr>
          <w:rFonts w:ascii="Arial" w:hAnsi="Arial" w:cs="Arial"/>
          <w:sz w:val="24"/>
          <w:szCs w:val="24"/>
        </w:rPr>
        <w:t>Se utilizó dos</w:t>
      </w:r>
      <w:r w:rsidRPr="00957EDE">
        <w:rPr>
          <w:rFonts w:ascii="Arial" w:hAnsi="Arial" w:cs="Arial"/>
          <w:sz w:val="24"/>
          <w:szCs w:val="24"/>
        </w:rPr>
        <w:t xml:space="preserve"> pedazos de vidrio</w:t>
      </w:r>
      <w:r>
        <w:rPr>
          <w:rFonts w:ascii="Arial" w:hAnsi="Arial" w:cs="Arial"/>
          <w:sz w:val="24"/>
          <w:szCs w:val="24"/>
        </w:rPr>
        <w:t xml:space="preserve"> para cubrir con papel aluminio </w:t>
      </w:r>
      <w:r w:rsidRPr="00957EDE">
        <w:rPr>
          <w:rFonts w:ascii="Arial" w:hAnsi="Arial" w:cs="Arial"/>
          <w:sz w:val="24"/>
          <w:szCs w:val="24"/>
        </w:rPr>
        <w:t>un pedazo de muestra</w:t>
      </w:r>
      <w:r>
        <w:rPr>
          <w:rFonts w:ascii="Arial" w:hAnsi="Arial" w:cs="Arial"/>
          <w:sz w:val="24"/>
          <w:szCs w:val="24"/>
        </w:rPr>
        <w:t xml:space="preserve"> para proceder a realizar la prueba de FTIR</w:t>
      </w:r>
      <w:r w:rsidRPr="00957EDE">
        <w:rPr>
          <w:rFonts w:ascii="Arial" w:hAnsi="Arial" w:cs="Arial"/>
          <w:sz w:val="24"/>
          <w:szCs w:val="24"/>
        </w:rPr>
        <w:t xml:space="preserve"> en</w:t>
      </w:r>
      <w:r>
        <w:rPr>
          <w:rFonts w:ascii="Arial" w:hAnsi="Arial" w:cs="Arial"/>
          <w:sz w:val="24"/>
          <w:szCs w:val="24"/>
        </w:rPr>
        <w:t xml:space="preserve"> donde el pedazo de muestra hay que colocarla, en </w:t>
      </w:r>
      <w:r w:rsidRPr="00957EDE">
        <w:rPr>
          <w:rFonts w:ascii="Arial" w:hAnsi="Arial" w:cs="Arial"/>
          <w:sz w:val="24"/>
          <w:szCs w:val="24"/>
        </w:rPr>
        <w:t>medio de los dos vidrios y cubrirlos</w:t>
      </w:r>
      <w:r>
        <w:rPr>
          <w:rFonts w:ascii="Arial" w:hAnsi="Arial" w:cs="Arial"/>
          <w:sz w:val="24"/>
          <w:szCs w:val="24"/>
        </w:rPr>
        <w:t xml:space="preserve"> con el papel aluminio</w:t>
      </w:r>
      <w:r w:rsidRPr="00957EDE">
        <w:rPr>
          <w:rFonts w:ascii="Arial" w:hAnsi="Arial" w:cs="Arial"/>
          <w:sz w:val="24"/>
          <w:szCs w:val="24"/>
        </w:rPr>
        <w:t>.</w:t>
      </w:r>
      <w:r>
        <w:rPr>
          <w:rFonts w:ascii="Arial" w:hAnsi="Arial" w:cs="Arial"/>
          <w:sz w:val="24"/>
          <w:szCs w:val="24"/>
        </w:rPr>
        <w:t xml:space="preserve"> </w:t>
      </w:r>
    </w:p>
    <w:p w:rsidR="004949A3" w:rsidRDefault="004949A3" w:rsidP="004949A3">
      <w:pPr>
        <w:pStyle w:val="Prrafodelista"/>
        <w:spacing w:line="480" w:lineRule="auto"/>
        <w:ind w:left="426"/>
        <w:contextualSpacing/>
        <w:jc w:val="both"/>
        <w:rPr>
          <w:rFonts w:ascii="Arial" w:hAnsi="Arial" w:cs="Arial"/>
          <w:sz w:val="24"/>
          <w:szCs w:val="24"/>
        </w:rPr>
      </w:pPr>
    </w:p>
    <w:p w:rsidR="004949A3" w:rsidRDefault="004949A3" w:rsidP="004949A3">
      <w:pPr>
        <w:pStyle w:val="Prrafodelista"/>
        <w:spacing w:line="480" w:lineRule="auto"/>
        <w:ind w:left="426"/>
        <w:contextualSpacing/>
        <w:jc w:val="both"/>
        <w:rPr>
          <w:rFonts w:ascii="Arial" w:hAnsi="Arial" w:cs="Arial"/>
          <w:sz w:val="24"/>
          <w:szCs w:val="24"/>
        </w:rPr>
      </w:pPr>
      <w:r>
        <w:rPr>
          <w:rFonts w:ascii="Arial" w:hAnsi="Arial" w:cs="Arial"/>
          <w:sz w:val="24"/>
          <w:szCs w:val="24"/>
        </w:rPr>
        <w:t>A continuación se presenta una figura de la muestra cubierta por papel aluminio, ver figura 3.1.</w:t>
      </w:r>
    </w:p>
    <w:p w:rsidR="004949A3" w:rsidRDefault="00EA45F2" w:rsidP="004949A3">
      <w:pPr>
        <w:pStyle w:val="Prrafodelista"/>
        <w:spacing w:line="480" w:lineRule="auto"/>
        <w:ind w:left="426"/>
        <w:contextualSpacing/>
        <w:jc w:val="center"/>
        <w:rPr>
          <w:rFonts w:ascii="Arial" w:hAnsi="Arial" w:cs="Arial"/>
          <w:noProof/>
          <w:sz w:val="24"/>
          <w:szCs w:val="24"/>
        </w:rPr>
      </w:pPr>
      <w:r>
        <w:rPr>
          <w:rFonts w:ascii="Arial" w:hAnsi="Arial" w:cs="Arial"/>
          <w:noProof/>
          <w:sz w:val="24"/>
          <w:szCs w:val="24"/>
          <w:lang w:val="es-ES" w:eastAsia="es-ES"/>
        </w:rPr>
        <w:drawing>
          <wp:inline distT="0" distB="0" distL="0" distR="0">
            <wp:extent cx="1104900" cy="1257300"/>
            <wp:effectExtent l="19050" t="0" r="0" b="0"/>
            <wp:docPr id="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1"/>
                    <a:srcRect/>
                    <a:stretch>
                      <a:fillRect/>
                    </a:stretch>
                  </pic:blipFill>
                  <pic:spPr bwMode="auto">
                    <a:xfrm>
                      <a:off x="0" y="0"/>
                      <a:ext cx="1104900" cy="1257300"/>
                    </a:xfrm>
                    <a:prstGeom prst="rect">
                      <a:avLst/>
                    </a:prstGeom>
                    <a:noFill/>
                    <a:ln w="9525">
                      <a:noFill/>
                      <a:miter lim="800000"/>
                      <a:headEnd/>
                      <a:tailEnd/>
                    </a:ln>
                  </pic:spPr>
                </pic:pic>
              </a:graphicData>
            </a:graphic>
          </wp:inline>
        </w:drawing>
      </w:r>
    </w:p>
    <w:p w:rsidR="004949A3" w:rsidRDefault="004949A3" w:rsidP="004949A3">
      <w:pPr>
        <w:pStyle w:val="Prrafodelista"/>
        <w:spacing w:line="480" w:lineRule="auto"/>
        <w:ind w:left="426"/>
        <w:contextualSpacing/>
        <w:jc w:val="center"/>
        <w:rPr>
          <w:rFonts w:ascii="Arial" w:hAnsi="Arial" w:cs="Arial"/>
          <w:b/>
          <w:noProof/>
          <w:sz w:val="24"/>
          <w:szCs w:val="24"/>
        </w:rPr>
      </w:pPr>
      <w:r w:rsidRPr="00B60235">
        <w:rPr>
          <w:rFonts w:ascii="Arial" w:hAnsi="Arial" w:cs="Arial"/>
          <w:b/>
          <w:noProof/>
          <w:sz w:val="24"/>
          <w:szCs w:val="24"/>
        </w:rPr>
        <w:t xml:space="preserve">FIGURA </w:t>
      </w:r>
      <w:r>
        <w:rPr>
          <w:rFonts w:ascii="Arial" w:hAnsi="Arial" w:cs="Arial"/>
          <w:b/>
          <w:noProof/>
          <w:sz w:val="24"/>
          <w:szCs w:val="24"/>
        </w:rPr>
        <w:t>(3.1)</w:t>
      </w:r>
      <w:r w:rsidRPr="00B60235">
        <w:rPr>
          <w:rFonts w:ascii="Arial" w:hAnsi="Arial" w:cs="Arial"/>
          <w:b/>
          <w:noProof/>
          <w:sz w:val="24"/>
          <w:szCs w:val="24"/>
        </w:rPr>
        <w:t xml:space="preserve"> MUESTRA CUBIERTA CON PAPEL ALUMINIO</w:t>
      </w:r>
      <w:r>
        <w:rPr>
          <w:rFonts w:ascii="Arial" w:hAnsi="Arial" w:cs="Arial"/>
          <w:b/>
          <w:noProof/>
          <w:sz w:val="24"/>
          <w:szCs w:val="24"/>
        </w:rPr>
        <w:t>.</w:t>
      </w:r>
    </w:p>
    <w:p w:rsidR="004949A3" w:rsidRDefault="004949A3" w:rsidP="004949A3">
      <w:pPr>
        <w:pStyle w:val="Prrafodelista"/>
        <w:spacing w:line="480" w:lineRule="auto"/>
        <w:ind w:left="426"/>
        <w:contextualSpacing/>
        <w:jc w:val="center"/>
        <w:rPr>
          <w:rFonts w:ascii="Arial" w:hAnsi="Arial" w:cs="Arial"/>
          <w:b/>
          <w:noProof/>
          <w:sz w:val="24"/>
          <w:szCs w:val="24"/>
        </w:rPr>
      </w:pPr>
    </w:p>
    <w:p w:rsidR="004949A3" w:rsidRDefault="004949A3" w:rsidP="004949A3">
      <w:pPr>
        <w:pStyle w:val="Prrafodelista"/>
        <w:numPr>
          <w:ilvl w:val="0"/>
          <w:numId w:val="14"/>
        </w:numPr>
        <w:spacing w:line="480" w:lineRule="auto"/>
        <w:ind w:left="426" w:firstLine="0"/>
        <w:contextualSpacing/>
        <w:jc w:val="both"/>
        <w:rPr>
          <w:rFonts w:ascii="Arial" w:hAnsi="Arial" w:cs="Arial"/>
          <w:sz w:val="24"/>
          <w:szCs w:val="24"/>
        </w:rPr>
      </w:pPr>
      <w:r w:rsidRPr="00957EDE">
        <w:rPr>
          <w:rFonts w:ascii="Arial" w:hAnsi="Arial" w:cs="Arial"/>
          <w:sz w:val="24"/>
          <w:szCs w:val="24"/>
        </w:rPr>
        <w:t>El pe</w:t>
      </w:r>
      <w:r>
        <w:rPr>
          <w:rFonts w:ascii="Arial" w:hAnsi="Arial" w:cs="Arial"/>
          <w:sz w:val="24"/>
          <w:szCs w:val="24"/>
        </w:rPr>
        <w:t xml:space="preserve">dazo de muestra tiene que ser de forma homogéneo y además </w:t>
      </w:r>
      <w:r w:rsidRPr="00957EDE">
        <w:rPr>
          <w:rFonts w:ascii="Arial" w:hAnsi="Arial" w:cs="Arial"/>
          <w:sz w:val="24"/>
          <w:szCs w:val="24"/>
        </w:rPr>
        <w:t>que</w:t>
      </w:r>
      <w:r>
        <w:rPr>
          <w:rFonts w:ascii="Arial" w:hAnsi="Arial" w:cs="Arial"/>
          <w:sz w:val="24"/>
          <w:szCs w:val="24"/>
        </w:rPr>
        <w:t xml:space="preserve"> la superficie de contacto sea </w:t>
      </w:r>
      <w:r w:rsidRPr="00957EDE">
        <w:rPr>
          <w:rFonts w:ascii="Arial" w:hAnsi="Arial" w:cs="Arial"/>
          <w:sz w:val="24"/>
          <w:szCs w:val="24"/>
        </w:rPr>
        <w:t>lisa</w:t>
      </w:r>
      <w:r>
        <w:rPr>
          <w:rFonts w:ascii="Arial" w:hAnsi="Arial" w:cs="Arial"/>
          <w:sz w:val="24"/>
          <w:szCs w:val="24"/>
        </w:rPr>
        <w:t>,</w:t>
      </w:r>
      <w:r w:rsidRPr="00957EDE">
        <w:rPr>
          <w:rFonts w:ascii="Arial" w:hAnsi="Arial" w:cs="Arial"/>
          <w:sz w:val="24"/>
          <w:szCs w:val="24"/>
        </w:rPr>
        <w:t xml:space="preserve"> para poder realizar la toma de datos al aplicar el proceso de FTIR.</w:t>
      </w:r>
    </w:p>
    <w:p w:rsidR="004949A3" w:rsidRDefault="004949A3" w:rsidP="004949A3">
      <w:pPr>
        <w:pStyle w:val="Prrafodelista"/>
        <w:spacing w:line="480" w:lineRule="auto"/>
        <w:ind w:left="426"/>
        <w:contextualSpacing/>
        <w:jc w:val="both"/>
        <w:rPr>
          <w:rFonts w:ascii="Arial" w:hAnsi="Arial" w:cs="Arial"/>
          <w:sz w:val="24"/>
          <w:szCs w:val="24"/>
        </w:rPr>
      </w:pPr>
    </w:p>
    <w:p w:rsidR="004949A3" w:rsidRDefault="004949A3" w:rsidP="004949A3">
      <w:pPr>
        <w:pStyle w:val="Prrafodelista"/>
        <w:spacing w:line="480" w:lineRule="auto"/>
        <w:ind w:left="426"/>
        <w:contextualSpacing/>
        <w:jc w:val="both"/>
        <w:rPr>
          <w:rFonts w:ascii="Arial" w:hAnsi="Arial" w:cs="Arial"/>
          <w:sz w:val="24"/>
          <w:szCs w:val="24"/>
        </w:rPr>
      </w:pPr>
    </w:p>
    <w:p w:rsidR="004949A3" w:rsidRDefault="004949A3" w:rsidP="004949A3">
      <w:pPr>
        <w:pStyle w:val="Prrafodelista"/>
        <w:numPr>
          <w:ilvl w:val="0"/>
          <w:numId w:val="14"/>
        </w:numPr>
        <w:spacing w:line="480" w:lineRule="auto"/>
        <w:ind w:left="426" w:firstLine="0"/>
        <w:contextualSpacing/>
        <w:jc w:val="both"/>
        <w:rPr>
          <w:rFonts w:ascii="Arial" w:hAnsi="Arial" w:cs="Arial"/>
          <w:sz w:val="24"/>
          <w:szCs w:val="24"/>
        </w:rPr>
      </w:pPr>
      <w:r>
        <w:rPr>
          <w:rFonts w:ascii="Arial" w:hAnsi="Arial" w:cs="Arial"/>
          <w:sz w:val="24"/>
          <w:szCs w:val="24"/>
        </w:rPr>
        <w:t>Una vez que esté</w:t>
      </w:r>
      <w:r w:rsidRPr="00957EDE">
        <w:rPr>
          <w:rFonts w:ascii="Arial" w:hAnsi="Arial" w:cs="Arial"/>
          <w:sz w:val="24"/>
          <w:szCs w:val="24"/>
        </w:rPr>
        <w:t xml:space="preserve"> </w:t>
      </w:r>
      <w:r>
        <w:rPr>
          <w:rFonts w:ascii="Arial" w:hAnsi="Arial" w:cs="Arial"/>
          <w:sz w:val="24"/>
          <w:szCs w:val="24"/>
        </w:rPr>
        <w:t xml:space="preserve">la superficie de contacto lisa </w:t>
      </w:r>
      <w:r w:rsidRPr="00957EDE">
        <w:rPr>
          <w:rFonts w:ascii="Arial" w:hAnsi="Arial" w:cs="Arial"/>
          <w:sz w:val="24"/>
          <w:szCs w:val="24"/>
        </w:rPr>
        <w:t>se procede a calentarlo en una estufa y</w:t>
      </w:r>
      <w:r>
        <w:rPr>
          <w:rFonts w:ascii="Arial" w:hAnsi="Arial" w:cs="Arial"/>
          <w:sz w:val="24"/>
          <w:szCs w:val="24"/>
        </w:rPr>
        <w:t xml:space="preserve"> se le coloca </w:t>
      </w:r>
      <w:r w:rsidRPr="00957EDE">
        <w:rPr>
          <w:rFonts w:ascii="Arial" w:hAnsi="Arial" w:cs="Arial"/>
          <w:sz w:val="24"/>
          <w:szCs w:val="24"/>
        </w:rPr>
        <w:t>una</w:t>
      </w:r>
      <w:r>
        <w:rPr>
          <w:rFonts w:ascii="Arial" w:hAnsi="Arial" w:cs="Arial"/>
          <w:sz w:val="24"/>
          <w:szCs w:val="24"/>
        </w:rPr>
        <w:t>s</w:t>
      </w:r>
      <w:r w:rsidRPr="00957EDE">
        <w:rPr>
          <w:rFonts w:ascii="Arial" w:hAnsi="Arial" w:cs="Arial"/>
          <w:sz w:val="24"/>
          <w:szCs w:val="24"/>
        </w:rPr>
        <w:t xml:space="preserve"> pesas encima de él para ejercer presión.</w:t>
      </w:r>
    </w:p>
    <w:p w:rsidR="004949A3" w:rsidRDefault="004949A3" w:rsidP="004949A3">
      <w:pPr>
        <w:pStyle w:val="Prrafodelista"/>
        <w:spacing w:line="480" w:lineRule="auto"/>
        <w:ind w:left="426"/>
        <w:contextualSpacing/>
        <w:jc w:val="both"/>
        <w:rPr>
          <w:rFonts w:ascii="Arial" w:hAnsi="Arial" w:cs="Arial"/>
          <w:sz w:val="24"/>
          <w:szCs w:val="24"/>
        </w:rPr>
      </w:pPr>
    </w:p>
    <w:p w:rsidR="004949A3" w:rsidRDefault="004949A3" w:rsidP="004949A3">
      <w:pPr>
        <w:pStyle w:val="Prrafodelista"/>
        <w:spacing w:line="480" w:lineRule="auto"/>
        <w:ind w:left="426"/>
        <w:contextualSpacing/>
        <w:jc w:val="both"/>
        <w:rPr>
          <w:rFonts w:ascii="Arial" w:hAnsi="Arial" w:cs="Arial"/>
          <w:sz w:val="24"/>
          <w:szCs w:val="24"/>
        </w:rPr>
      </w:pPr>
    </w:p>
    <w:p w:rsidR="004949A3" w:rsidRDefault="004949A3" w:rsidP="004949A3">
      <w:pPr>
        <w:pStyle w:val="Prrafodelista"/>
        <w:spacing w:line="480" w:lineRule="auto"/>
        <w:ind w:left="426"/>
        <w:contextualSpacing/>
        <w:jc w:val="both"/>
        <w:rPr>
          <w:rFonts w:ascii="Arial" w:hAnsi="Arial" w:cs="Arial"/>
          <w:sz w:val="24"/>
          <w:szCs w:val="24"/>
        </w:rPr>
      </w:pPr>
      <w:r>
        <w:rPr>
          <w:rFonts w:ascii="Arial" w:hAnsi="Arial" w:cs="Arial"/>
          <w:sz w:val="24"/>
          <w:szCs w:val="24"/>
        </w:rPr>
        <w:t xml:space="preserve"> A continuación se presentan figuras de la muestra en la estufa.</w:t>
      </w:r>
    </w:p>
    <w:p w:rsidR="004949A3" w:rsidRDefault="004949A3" w:rsidP="004949A3">
      <w:pPr>
        <w:pStyle w:val="Prrafodelista"/>
        <w:spacing w:line="480" w:lineRule="auto"/>
        <w:ind w:left="426"/>
        <w:contextualSpacing/>
        <w:jc w:val="both"/>
        <w:rPr>
          <w:rFonts w:ascii="Arial" w:hAnsi="Arial" w:cs="Arial"/>
          <w:sz w:val="24"/>
          <w:szCs w:val="24"/>
        </w:rPr>
      </w:pPr>
    </w:p>
    <w:p w:rsidR="004949A3" w:rsidRDefault="004949A3" w:rsidP="004949A3">
      <w:pPr>
        <w:pStyle w:val="Prrafodelista"/>
        <w:ind w:left="426"/>
        <w:rPr>
          <w:rFonts w:ascii="Arial" w:hAnsi="Arial" w:cs="Arial"/>
          <w:sz w:val="24"/>
          <w:szCs w:val="24"/>
        </w:rPr>
      </w:pPr>
    </w:p>
    <w:p w:rsidR="004949A3" w:rsidRPr="00957EDE" w:rsidRDefault="00EA45F2" w:rsidP="004949A3">
      <w:pPr>
        <w:pStyle w:val="Prrafodelista"/>
        <w:spacing w:line="480" w:lineRule="auto"/>
        <w:ind w:left="426"/>
        <w:jc w:val="center"/>
        <w:rPr>
          <w:rFonts w:ascii="Arial" w:hAnsi="Arial" w:cs="Arial"/>
          <w:sz w:val="24"/>
          <w:szCs w:val="24"/>
        </w:rPr>
      </w:pPr>
      <w:r>
        <w:rPr>
          <w:rFonts w:ascii="Arial" w:hAnsi="Arial" w:cs="Arial"/>
          <w:noProof/>
          <w:sz w:val="24"/>
          <w:szCs w:val="24"/>
          <w:lang w:val="es-ES" w:eastAsia="es-ES"/>
        </w:rPr>
        <w:drawing>
          <wp:inline distT="0" distB="0" distL="0" distR="0">
            <wp:extent cx="2686050" cy="1495425"/>
            <wp:effectExtent l="19050" t="0" r="0" b="0"/>
            <wp:docPr id="97" name="Imagen 3" descr="H:\Tesis\R\CIMG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esis\R\CIMG4329.JPG"/>
                    <pic:cNvPicPr>
                      <a:picLocks noChangeAspect="1" noChangeArrowheads="1"/>
                    </pic:cNvPicPr>
                  </pic:nvPicPr>
                  <pic:blipFill>
                    <a:blip r:embed="rId202" cstate="print"/>
                    <a:srcRect/>
                    <a:stretch>
                      <a:fillRect/>
                    </a:stretch>
                  </pic:blipFill>
                  <pic:spPr bwMode="auto">
                    <a:xfrm>
                      <a:off x="0" y="0"/>
                      <a:ext cx="2686050" cy="1495425"/>
                    </a:xfrm>
                    <a:prstGeom prst="rect">
                      <a:avLst/>
                    </a:prstGeom>
                    <a:noFill/>
                    <a:ln w="9525">
                      <a:noFill/>
                      <a:miter lim="800000"/>
                      <a:headEnd/>
                      <a:tailEnd/>
                    </a:ln>
                  </pic:spPr>
                </pic:pic>
              </a:graphicData>
            </a:graphic>
          </wp:inline>
        </w:drawing>
      </w:r>
    </w:p>
    <w:p w:rsidR="004949A3" w:rsidRDefault="00EA45F2" w:rsidP="004949A3">
      <w:pPr>
        <w:pStyle w:val="Prrafodelista"/>
        <w:spacing w:line="480" w:lineRule="auto"/>
        <w:ind w:left="426"/>
        <w:jc w:val="center"/>
        <w:rPr>
          <w:rFonts w:ascii="Arial" w:hAnsi="Arial" w:cs="Arial"/>
          <w:noProof/>
          <w:sz w:val="24"/>
          <w:szCs w:val="24"/>
        </w:rPr>
      </w:pPr>
      <w:r>
        <w:rPr>
          <w:rFonts w:ascii="Arial" w:hAnsi="Arial" w:cs="Arial"/>
          <w:noProof/>
          <w:sz w:val="24"/>
          <w:szCs w:val="24"/>
          <w:lang w:val="es-ES" w:eastAsia="es-ES"/>
        </w:rPr>
        <w:drawing>
          <wp:inline distT="0" distB="0" distL="0" distR="0">
            <wp:extent cx="1990725" cy="1809750"/>
            <wp:effectExtent l="19050" t="0" r="9525" b="0"/>
            <wp:docPr id="98" name="Imagen 7" descr="H:\Tesis\R\CIMG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esis\R\CIMG4333.JPG"/>
                    <pic:cNvPicPr>
                      <a:picLocks noChangeAspect="1" noChangeArrowheads="1"/>
                    </pic:cNvPicPr>
                  </pic:nvPicPr>
                  <pic:blipFill>
                    <a:blip r:embed="rId203" cstate="print"/>
                    <a:srcRect/>
                    <a:stretch>
                      <a:fillRect/>
                    </a:stretch>
                  </pic:blipFill>
                  <pic:spPr bwMode="auto">
                    <a:xfrm>
                      <a:off x="0" y="0"/>
                      <a:ext cx="1990725" cy="1809750"/>
                    </a:xfrm>
                    <a:prstGeom prst="rect">
                      <a:avLst/>
                    </a:prstGeom>
                    <a:noFill/>
                    <a:ln w="9525">
                      <a:noFill/>
                      <a:miter lim="800000"/>
                      <a:headEnd/>
                      <a:tailEnd/>
                    </a:ln>
                  </pic:spPr>
                </pic:pic>
              </a:graphicData>
            </a:graphic>
          </wp:inline>
        </w:drawing>
      </w:r>
      <w:r w:rsidR="004949A3" w:rsidRPr="00957EDE">
        <w:rPr>
          <w:rFonts w:ascii="Arial" w:hAnsi="Arial" w:cs="Arial"/>
          <w:sz w:val="24"/>
          <w:szCs w:val="24"/>
        </w:rPr>
        <w:t xml:space="preserve">               </w:t>
      </w:r>
      <w:r>
        <w:rPr>
          <w:rFonts w:ascii="Arial" w:hAnsi="Arial" w:cs="Arial"/>
          <w:noProof/>
          <w:sz w:val="24"/>
          <w:szCs w:val="24"/>
          <w:lang w:val="es-ES" w:eastAsia="es-ES"/>
        </w:rPr>
        <w:drawing>
          <wp:inline distT="0" distB="0" distL="0" distR="0">
            <wp:extent cx="1990725" cy="1809750"/>
            <wp:effectExtent l="19050" t="0" r="9525" b="0"/>
            <wp:docPr id="99" name="Imagen 8" descr="H:\Tesis\R\CIMG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esis\R\CIMG4331.JPG"/>
                    <pic:cNvPicPr>
                      <a:picLocks noChangeAspect="1" noChangeArrowheads="1"/>
                    </pic:cNvPicPr>
                  </pic:nvPicPr>
                  <pic:blipFill>
                    <a:blip r:embed="rId204" cstate="print"/>
                    <a:srcRect/>
                    <a:stretch>
                      <a:fillRect/>
                    </a:stretch>
                  </pic:blipFill>
                  <pic:spPr bwMode="auto">
                    <a:xfrm>
                      <a:off x="0" y="0"/>
                      <a:ext cx="1990725" cy="1809750"/>
                    </a:xfrm>
                    <a:prstGeom prst="rect">
                      <a:avLst/>
                    </a:prstGeom>
                    <a:noFill/>
                    <a:ln w="9525">
                      <a:noFill/>
                      <a:miter lim="800000"/>
                      <a:headEnd/>
                      <a:tailEnd/>
                    </a:ln>
                  </pic:spPr>
                </pic:pic>
              </a:graphicData>
            </a:graphic>
          </wp:inline>
        </w:drawing>
      </w:r>
    </w:p>
    <w:p w:rsidR="004949A3" w:rsidRDefault="004949A3" w:rsidP="004949A3">
      <w:pPr>
        <w:pStyle w:val="Prrafodelista"/>
        <w:spacing w:line="480" w:lineRule="auto"/>
        <w:ind w:left="426"/>
        <w:jc w:val="center"/>
        <w:rPr>
          <w:rFonts w:ascii="Arial" w:hAnsi="Arial" w:cs="Arial"/>
          <w:b/>
          <w:sz w:val="24"/>
          <w:szCs w:val="24"/>
        </w:rPr>
      </w:pPr>
      <w:r>
        <w:rPr>
          <w:rFonts w:ascii="Arial" w:hAnsi="Arial" w:cs="Arial"/>
          <w:b/>
          <w:sz w:val="24"/>
          <w:szCs w:val="24"/>
        </w:rPr>
        <w:t>FIGURA (3.2</w:t>
      </w:r>
      <w:r w:rsidRPr="00CA7C76">
        <w:rPr>
          <w:rFonts w:ascii="Arial" w:hAnsi="Arial" w:cs="Arial"/>
          <w:b/>
          <w:sz w:val="24"/>
          <w:szCs w:val="24"/>
        </w:rPr>
        <w:t>) MUESTRA COLOCADA EN LA ESTUFA</w:t>
      </w:r>
      <w:r>
        <w:rPr>
          <w:rFonts w:ascii="Arial" w:hAnsi="Arial" w:cs="Arial"/>
          <w:b/>
          <w:sz w:val="24"/>
          <w:szCs w:val="24"/>
        </w:rPr>
        <w:t xml:space="preserve"> PARA HACER LA PRUEBA DE FTIR.</w:t>
      </w:r>
    </w:p>
    <w:p w:rsidR="004949A3" w:rsidRPr="00CA7C76" w:rsidRDefault="004949A3" w:rsidP="004949A3">
      <w:pPr>
        <w:pStyle w:val="Prrafodelista"/>
        <w:spacing w:line="480" w:lineRule="auto"/>
        <w:ind w:left="426"/>
        <w:jc w:val="center"/>
        <w:rPr>
          <w:rFonts w:ascii="Arial" w:hAnsi="Arial" w:cs="Arial"/>
          <w:b/>
          <w:sz w:val="24"/>
          <w:szCs w:val="24"/>
        </w:rPr>
      </w:pPr>
    </w:p>
    <w:p w:rsidR="004949A3" w:rsidRDefault="004949A3" w:rsidP="004949A3">
      <w:pPr>
        <w:pStyle w:val="Prrafodelista"/>
        <w:numPr>
          <w:ilvl w:val="0"/>
          <w:numId w:val="14"/>
        </w:numPr>
        <w:spacing w:line="480" w:lineRule="auto"/>
        <w:ind w:left="426" w:firstLine="0"/>
        <w:contextualSpacing/>
        <w:jc w:val="both"/>
        <w:rPr>
          <w:rFonts w:ascii="Arial" w:hAnsi="Arial" w:cs="Arial"/>
          <w:sz w:val="24"/>
          <w:szCs w:val="24"/>
        </w:rPr>
      </w:pPr>
      <w:r w:rsidRPr="00957EDE">
        <w:rPr>
          <w:rFonts w:ascii="Arial" w:hAnsi="Arial" w:cs="Arial"/>
          <w:sz w:val="24"/>
          <w:szCs w:val="24"/>
        </w:rPr>
        <w:t>La estufa está ca</w:t>
      </w:r>
      <w:r>
        <w:rPr>
          <w:rFonts w:ascii="Arial" w:hAnsi="Arial" w:cs="Arial"/>
          <w:sz w:val="24"/>
          <w:szCs w:val="24"/>
        </w:rPr>
        <w:t xml:space="preserve">lentando a 350°C, luego </w:t>
      </w:r>
      <w:r w:rsidRPr="00957EDE">
        <w:rPr>
          <w:rFonts w:ascii="Arial" w:hAnsi="Arial" w:cs="Arial"/>
          <w:sz w:val="24"/>
          <w:szCs w:val="24"/>
        </w:rPr>
        <w:t>s</w:t>
      </w:r>
      <w:r>
        <w:rPr>
          <w:rFonts w:ascii="Arial" w:hAnsi="Arial" w:cs="Arial"/>
          <w:sz w:val="24"/>
          <w:szCs w:val="24"/>
        </w:rPr>
        <w:t>e espera</w:t>
      </w:r>
      <w:r w:rsidRPr="00957EDE">
        <w:rPr>
          <w:rFonts w:ascii="Arial" w:hAnsi="Arial" w:cs="Arial"/>
          <w:sz w:val="24"/>
          <w:szCs w:val="24"/>
        </w:rPr>
        <w:t xml:space="preserve"> 2 minutos y </w:t>
      </w:r>
      <w:r>
        <w:rPr>
          <w:rFonts w:ascii="Arial" w:hAnsi="Arial" w:cs="Arial"/>
          <w:sz w:val="24"/>
          <w:szCs w:val="24"/>
        </w:rPr>
        <w:t xml:space="preserve"> se procedió a sacar</w:t>
      </w:r>
      <w:r w:rsidRPr="00957EDE">
        <w:rPr>
          <w:rFonts w:ascii="Arial" w:hAnsi="Arial" w:cs="Arial"/>
          <w:sz w:val="24"/>
          <w:szCs w:val="24"/>
        </w:rPr>
        <w:t xml:space="preserve"> la muestra y con</w:t>
      </w:r>
      <w:r>
        <w:rPr>
          <w:rFonts w:ascii="Arial" w:hAnsi="Arial" w:cs="Arial"/>
          <w:sz w:val="24"/>
          <w:szCs w:val="24"/>
        </w:rPr>
        <w:t xml:space="preserve"> mucho</w:t>
      </w:r>
      <w:r w:rsidRPr="00957EDE">
        <w:rPr>
          <w:rFonts w:ascii="Arial" w:hAnsi="Arial" w:cs="Arial"/>
          <w:sz w:val="24"/>
          <w:szCs w:val="24"/>
        </w:rPr>
        <w:t xml:space="preserve"> cuidado</w:t>
      </w:r>
      <w:r>
        <w:rPr>
          <w:rFonts w:ascii="Arial" w:hAnsi="Arial" w:cs="Arial"/>
          <w:sz w:val="24"/>
          <w:szCs w:val="24"/>
        </w:rPr>
        <w:t xml:space="preserve"> para evitar que uno se queme,</w:t>
      </w:r>
      <w:r w:rsidRPr="00957EDE">
        <w:rPr>
          <w:rFonts w:ascii="Arial" w:hAnsi="Arial" w:cs="Arial"/>
          <w:sz w:val="24"/>
          <w:szCs w:val="24"/>
        </w:rPr>
        <w:t xml:space="preserve"> </w:t>
      </w:r>
      <w:r>
        <w:rPr>
          <w:rFonts w:ascii="Arial" w:hAnsi="Arial" w:cs="Arial"/>
          <w:sz w:val="24"/>
          <w:szCs w:val="24"/>
        </w:rPr>
        <w:t xml:space="preserve">se saca </w:t>
      </w:r>
      <w:r w:rsidRPr="00957EDE">
        <w:rPr>
          <w:rFonts w:ascii="Arial" w:hAnsi="Arial" w:cs="Arial"/>
          <w:sz w:val="24"/>
          <w:szCs w:val="24"/>
        </w:rPr>
        <w:t>el pedazo de muestra con un estilete.</w:t>
      </w:r>
    </w:p>
    <w:p w:rsidR="004949A3" w:rsidRDefault="004949A3" w:rsidP="004949A3">
      <w:pPr>
        <w:pStyle w:val="Prrafodelista"/>
        <w:spacing w:line="480" w:lineRule="auto"/>
        <w:ind w:left="426"/>
        <w:contextualSpacing/>
        <w:jc w:val="both"/>
        <w:rPr>
          <w:rFonts w:ascii="Arial" w:hAnsi="Arial" w:cs="Arial"/>
          <w:sz w:val="24"/>
          <w:szCs w:val="24"/>
        </w:rPr>
      </w:pPr>
    </w:p>
    <w:p w:rsidR="004949A3" w:rsidRPr="00957EDE" w:rsidRDefault="004949A3" w:rsidP="004949A3">
      <w:pPr>
        <w:pStyle w:val="Prrafodelista"/>
        <w:spacing w:line="480" w:lineRule="auto"/>
        <w:ind w:left="426"/>
        <w:contextualSpacing/>
        <w:jc w:val="both"/>
        <w:rPr>
          <w:rFonts w:ascii="Arial" w:hAnsi="Arial" w:cs="Arial"/>
          <w:sz w:val="24"/>
          <w:szCs w:val="24"/>
        </w:rPr>
      </w:pPr>
    </w:p>
    <w:p w:rsidR="004949A3" w:rsidRDefault="00EA45F2" w:rsidP="004949A3">
      <w:pPr>
        <w:pStyle w:val="Prrafodelista"/>
        <w:spacing w:line="480" w:lineRule="auto"/>
        <w:ind w:left="426"/>
        <w:jc w:val="center"/>
        <w:rPr>
          <w:rFonts w:ascii="Arial" w:hAnsi="Arial" w:cs="Arial"/>
          <w:noProof/>
          <w:sz w:val="24"/>
          <w:szCs w:val="24"/>
        </w:rPr>
      </w:pPr>
      <w:r>
        <w:rPr>
          <w:rFonts w:ascii="Arial" w:hAnsi="Arial" w:cs="Arial"/>
          <w:noProof/>
          <w:sz w:val="24"/>
          <w:szCs w:val="24"/>
          <w:lang w:val="es-ES" w:eastAsia="es-ES"/>
        </w:rPr>
        <w:drawing>
          <wp:inline distT="0" distB="0" distL="0" distR="0">
            <wp:extent cx="1990725" cy="1390650"/>
            <wp:effectExtent l="19050" t="0" r="9525" b="0"/>
            <wp:docPr id="100" name="Imagen 4" descr="H:\Tesis\R\CIMG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esis\R\CIMG4337.JPG"/>
                    <pic:cNvPicPr>
                      <a:picLocks noChangeAspect="1" noChangeArrowheads="1"/>
                    </pic:cNvPicPr>
                  </pic:nvPicPr>
                  <pic:blipFill>
                    <a:blip r:embed="rId205" cstate="print"/>
                    <a:srcRect/>
                    <a:stretch>
                      <a:fillRect/>
                    </a:stretch>
                  </pic:blipFill>
                  <pic:spPr bwMode="auto">
                    <a:xfrm>
                      <a:off x="0" y="0"/>
                      <a:ext cx="1990725" cy="1390650"/>
                    </a:xfrm>
                    <a:prstGeom prst="rect">
                      <a:avLst/>
                    </a:prstGeom>
                    <a:noFill/>
                    <a:ln w="9525">
                      <a:noFill/>
                      <a:miter lim="800000"/>
                      <a:headEnd/>
                      <a:tailEnd/>
                    </a:ln>
                  </pic:spPr>
                </pic:pic>
              </a:graphicData>
            </a:graphic>
          </wp:inline>
        </w:drawing>
      </w:r>
    </w:p>
    <w:p w:rsidR="004949A3" w:rsidRDefault="004949A3" w:rsidP="004949A3">
      <w:pPr>
        <w:pStyle w:val="Prrafodelista"/>
        <w:spacing w:line="480" w:lineRule="auto"/>
        <w:ind w:left="426"/>
        <w:jc w:val="center"/>
        <w:rPr>
          <w:rFonts w:ascii="Arial" w:hAnsi="Arial" w:cs="Arial"/>
          <w:b/>
          <w:sz w:val="24"/>
          <w:szCs w:val="24"/>
        </w:rPr>
      </w:pPr>
      <w:r>
        <w:rPr>
          <w:rFonts w:ascii="Arial" w:hAnsi="Arial" w:cs="Arial"/>
          <w:b/>
          <w:sz w:val="24"/>
          <w:szCs w:val="24"/>
        </w:rPr>
        <w:t>FIGURA (3.3</w:t>
      </w:r>
      <w:r w:rsidRPr="00CA7C76">
        <w:rPr>
          <w:rFonts w:ascii="Arial" w:hAnsi="Arial" w:cs="Arial"/>
          <w:b/>
          <w:sz w:val="24"/>
          <w:szCs w:val="24"/>
        </w:rPr>
        <w:t>) MUESTRA LISTA PARA ELABORAR EL PROCESO DE FTIR</w:t>
      </w:r>
      <w:r>
        <w:rPr>
          <w:rFonts w:ascii="Arial" w:hAnsi="Arial" w:cs="Arial"/>
          <w:b/>
          <w:sz w:val="24"/>
          <w:szCs w:val="24"/>
        </w:rPr>
        <w:t>.</w:t>
      </w:r>
    </w:p>
    <w:p w:rsidR="004949A3" w:rsidRPr="00CA7C76" w:rsidRDefault="004949A3" w:rsidP="004949A3">
      <w:pPr>
        <w:pStyle w:val="Prrafodelista"/>
        <w:spacing w:line="480" w:lineRule="auto"/>
        <w:ind w:left="426"/>
        <w:jc w:val="center"/>
        <w:rPr>
          <w:rFonts w:ascii="Arial" w:hAnsi="Arial" w:cs="Arial"/>
          <w:b/>
          <w:sz w:val="24"/>
          <w:szCs w:val="24"/>
        </w:rPr>
      </w:pPr>
    </w:p>
    <w:p w:rsidR="004949A3" w:rsidRDefault="004949A3" w:rsidP="004949A3">
      <w:pPr>
        <w:pStyle w:val="Prrafodelista"/>
        <w:numPr>
          <w:ilvl w:val="0"/>
          <w:numId w:val="14"/>
        </w:numPr>
        <w:spacing w:line="480" w:lineRule="auto"/>
        <w:ind w:left="426" w:firstLine="0"/>
        <w:contextualSpacing/>
        <w:jc w:val="both"/>
        <w:rPr>
          <w:rFonts w:ascii="Arial" w:hAnsi="Arial" w:cs="Arial"/>
          <w:sz w:val="24"/>
          <w:szCs w:val="24"/>
        </w:rPr>
      </w:pPr>
      <w:r w:rsidRPr="00957EDE">
        <w:rPr>
          <w:rFonts w:ascii="Arial" w:hAnsi="Arial" w:cs="Arial"/>
          <w:sz w:val="24"/>
          <w:szCs w:val="24"/>
        </w:rPr>
        <w:t xml:space="preserve">La muestra </w:t>
      </w:r>
      <w:r>
        <w:rPr>
          <w:rFonts w:ascii="Arial" w:hAnsi="Arial" w:cs="Arial"/>
          <w:sz w:val="24"/>
          <w:szCs w:val="24"/>
        </w:rPr>
        <w:t xml:space="preserve"> se la procedió a colocar en el equipo de FTIR, en el cual la computadora que tiene este equipo, posee un software que ayudará a realizar la respectiva </w:t>
      </w:r>
      <w:r w:rsidRPr="00957EDE">
        <w:rPr>
          <w:rFonts w:ascii="Arial" w:hAnsi="Arial" w:cs="Arial"/>
          <w:sz w:val="24"/>
          <w:szCs w:val="24"/>
        </w:rPr>
        <w:t>toma de datos</w:t>
      </w:r>
      <w:r>
        <w:rPr>
          <w:rFonts w:ascii="Arial" w:hAnsi="Arial" w:cs="Arial"/>
          <w:sz w:val="24"/>
          <w:szCs w:val="24"/>
        </w:rPr>
        <w:t xml:space="preserve"> y espectro obtenido, donde se hace clic y se </w:t>
      </w:r>
      <w:r w:rsidRPr="00957EDE">
        <w:rPr>
          <w:rFonts w:ascii="Arial" w:hAnsi="Arial" w:cs="Arial"/>
          <w:sz w:val="24"/>
          <w:szCs w:val="24"/>
        </w:rPr>
        <w:t>e</w:t>
      </w:r>
      <w:r>
        <w:rPr>
          <w:rFonts w:ascii="Arial" w:hAnsi="Arial" w:cs="Arial"/>
          <w:sz w:val="24"/>
          <w:szCs w:val="24"/>
        </w:rPr>
        <w:t>spera a que nos dé el espectro deseado</w:t>
      </w:r>
      <w:r w:rsidRPr="00957EDE">
        <w:rPr>
          <w:rFonts w:ascii="Arial" w:hAnsi="Arial" w:cs="Arial"/>
          <w:sz w:val="24"/>
          <w:szCs w:val="24"/>
        </w:rPr>
        <w:t>.</w:t>
      </w:r>
    </w:p>
    <w:p w:rsidR="004949A3" w:rsidRDefault="004949A3" w:rsidP="004949A3">
      <w:pPr>
        <w:pStyle w:val="Prrafodelista"/>
        <w:spacing w:line="480" w:lineRule="auto"/>
        <w:ind w:left="426"/>
        <w:contextualSpacing/>
        <w:jc w:val="both"/>
        <w:rPr>
          <w:rFonts w:ascii="Arial" w:hAnsi="Arial" w:cs="Arial"/>
          <w:sz w:val="24"/>
          <w:szCs w:val="24"/>
        </w:rPr>
      </w:pPr>
    </w:p>
    <w:p w:rsidR="004949A3" w:rsidRPr="00957EDE" w:rsidRDefault="004949A3" w:rsidP="004949A3">
      <w:pPr>
        <w:pStyle w:val="Prrafodelista"/>
        <w:spacing w:line="480" w:lineRule="auto"/>
        <w:ind w:left="426"/>
        <w:contextualSpacing/>
        <w:jc w:val="both"/>
        <w:rPr>
          <w:rFonts w:ascii="Arial" w:hAnsi="Arial" w:cs="Arial"/>
          <w:sz w:val="24"/>
          <w:szCs w:val="24"/>
        </w:rPr>
      </w:pPr>
    </w:p>
    <w:p w:rsidR="004949A3" w:rsidRDefault="00EA45F2" w:rsidP="004949A3">
      <w:pPr>
        <w:pStyle w:val="Prrafodelista"/>
        <w:spacing w:line="480" w:lineRule="auto"/>
        <w:ind w:left="426"/>
        <w:jc w:val="center"/>
        <w:rPr>
          <w:rFonts w:ascii="Arial" w:hAnsi="Arial" w:cs="Arial"/>
          <w:noProof/>
          <w:sz w:val="24"/>
          <w:szCs w:val="24"/>
        </w:rPr>
      </w:pPr>
      <w:r>
        <w:rPr>
          <w:rFonts w:ascii="Arial" w:hAnsi="Arial" w:cs="Arial"/>
          <w:noProof/>
          <w:sz w:val="24"/>
          <w:szCs w:val="24"/>
          <w:lang w:val="es-ES" w:eastAsia="es-ES"/>
        </w:rPr>
        <w:drawing>
          <wp:inline distT="0" distB="0" distL="0" distR="0">
            <wp:extent cx="2276475" cy="1704975"/>
            <wp:effectExtent l="19050" t="0" r="9525" b="0"/>
            <wp:docPr id="101" name="Imagen 5" descr="H:\Tesis\R\CIMG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esis\R\CIMG4330.JPG"/>
                    <pic:cNvPicPr>
                      <a:picLocks noChangeAspect="1" noChangeArrowheads="1"/>
                    </pic:cNvPicPr>
                  </pic:nvPicPr>
                  <pic:blipFill>
                    <a:blip r:embed="rId206" cstate="print"/>
                    <a:srcRect/>
                    <a:stretch>
                      <a:fillRect/>
                    </a:stretch>
                  </pic:blipFill>
                  <pic:spPr bwMode="auto">
                    <a:xfrm>
                      <a:off x="0" y="0"/>
                      <a:ext cx="2276475" cy="1704975"/>
                    </a:xfrm>
                    <a:prstGeom prst="rect">
                      <a:avLst/>
                    </a:prstGeom>
                    <a:noFill/>
                    <a:ln w="9525">
                      <a:noFill/>
                      <a:miter lim="800000"/>
                      <a:headEnd/>
                      <a:tailEnd/>
                    </a:ln>
                  </pic:spPr>
                </pic:pic>
              </a:graphicData>
            </a:graphic>
          </wp:inline>
        </w:drawing>
      </w:r>
    </w:p>
    <w:p w:rsidR="004949A3" w:rsidRDefault="004949A3" w:rsidP="004949A3">
      <w:pPr>
        <w:pStyle w:val="Prrafodelista"/>
        <w:spacing w:line="480" w:lineRule="auto"/>
        <w:ind w:left="426"/>
        <w:jc w:val="center"/>
        <w:rPr>
          <w:rFonts w:ascii="Arial" w:hAnsi="Arial" w:cs="Arial"/>
          <w:b/>
          <w:noProof/>
          <w:sz w:val="24"/>
          <w:szCs w:val="24"/>
        </w:rPr>
      </w:pPr>
      <w:r>
        <w:rPr>
          <w:rFonts w:ascii="Arial" w:hAnsi="Arial" w:cs="Arial"/>
          <w:b/>
          <w:noProof/>
          <w:sz w:val="24"/>
          <w:szCs w:val="24"/>
        </w:rPr>
        <w:t>FIGURA (3.4</w:t>
      </w:r>
      <w:r w:rsidRPr="00CA7C76">
        <w:rPr>
          <w:rFonts w:ascii="Arial" w:hAnsi="Arial" w:cs="Arial"/>
          <w:b/>
          <w:noProof/>
          <w:sz w:val="24"/>
          <w:szCs w:val="24"/>
        </w:rPr>
        <w:t>) EQUIPO DE FTIR</w:t>
      </w:r>
      <w:r>
        <w:rPr>
          <w:rFonts w:ascii="Arial" w:hAnsi="Arial" w:cs="Arial"/>
          <w:b/>
          <w:noProof/>
          <w:sz w:val="24"/>
          <w:szCs w:val="24"/>
        </w:rPr>
        <w:t>.</w:t>
      </w:r>
      <w:r w:rsidRPr="00CA7C76">
        <w:rPr>
          <w:rFonts w:ascii="Arial" w:hAnsi="Arial" w:cs="Arial"/>
          <w:b/>
          <w:noProof/>
          <w:sz w:val="24"/>
          <w:szCs w:val="24"/>
        </w:rPr>
        <w:t xml:space="preserve"> </w:t>
      </w:r>
    </w:p>
    <w:p w:rsidR="004949A3" w:rsidRPr="00CA7C76" w:rsidRDefault="004949A3" w:rsidP="004949A3">
      <w:pPr>
        <w:pStyle w:val="Prrafodelista"/>
        <w:spacing w:line="480" w:lineRule="auto"/>
        <w:ind w:left="426"/>
        <w:jc w:val="center"/>
        <w:rPr>
          <w:rFonts w:ascii="Arial" w:hAnsi="Arial" w:cs="Arial"/>
          <w:b/>
          <w:sz w:val="24"/>
          <w:szCs w:val="24"/>
        </w:rPr>
      </w:pPr>
    </w:p>
    <w:p w:rsidR="004949A3" w:rsidRDefault="004949A3" w:rsidP="004949A3">
      <w:pPr>
        <w:pStyle w:val="Prrafodelista"/>
        <w:widowControl w:val="0"/>
        <w:numPr>
          <w:ilvl w:val="0"/>
          <w:numId w:val="14"/>
        </w:numPr>
        <w:autoSpaceDE w:val="0"/>
        <w:autoSpaceDN w:val="0"/>
        <w:adjustRightInd w:val="0"/>
        <w:spacing w:after="0" w:line="480" w:lineRule="auto"/>
        <w:ind w:left="426" w:firstLine="0"/>
        <w:contextualSpacing/>
        <w:jc w:val="both"/>
        <w:rPr>
          <w:rFonts w:ascii="Arial" w:hAnsi="Arial" w:cs="Arial"/>
          <w:sz w:val="24"/>
          <w:szCs w:val="24"/>
        </w:rPr>
      </w:pPr>
      <w:r>
        <w:rPr>
          <w:rFonts w:ascii="Arial" w:hAnsi="Arial" w:cs="Arial"/>
          <w:sz w:val="24"/>
          <w:szCs w:val="24"/>
        </w:rPr>
        <w:t>Para este caso se ha grafica</w:t>
      </w:r>
      <w:r w:rsidRPr="00957EDE">
        <w:rPr>
          <w:rFonts w:ascii="Arial" w:hAnsi="Arial" w:cs="Arial"/>
          <w:sz w:val="24"/>
          <w:szCs w:val="24"/>
        </w:rPr>
        <w:t>do el valor de la absorbancia</w:t>
      </w:r>
      <w:r>
        <w:rPr>
          <w:rFonts w:ascii="Arial" w:hAnsi="Arial" w:cs="Arial"/>
          <w:sz w:val="24"/>
          <w:szCs w:val="24"/>
        </w:rPr>
        <w:t xml:space="preserve"> vs cm</w:t>
      </w:r>
      <w:r>
        <w:rPr>
          <w:rFonts w:ascii="Arial" w:hAnsi="Arial" w:cs="Arial"/>
          <w:sz w:val="24"/>
          <w:szCs w:val="24"/>
          <w:vertAlign w:val="superscript"/>
        </w:rPr>
        <w:t>-1</w:t>
      </w:r>
      <w:r>
        <w:rPr>
          <w:rFonts w:ascii="Arial" w:hAnsi="Arial" w:cs="Arial"/>
          <w:sz w:val="24"/>
          <w:szCs w:val="24"/>
        </w:rPr>
        <w:t xml:space="preserve">, donde este valor </w:t>
      </w:r>
      <w:r w:rsidRPr="00957EDE">
        <w:rPr>
          <w:rFonts w:ascii="Arial" w:hAnsi="Arial" w:cs="Arial"/>
          <w:sz w:val="24"/>
          <w:szCs w:val="24"/>
        </w:rPr>
        <w:t>tiene que ser menor o igual</w:t>
      </w:r>
      <w:r>
        <w:rPr>
          <w:rFonts w:ascii="Arial" w:hAnsi="Arial" w:cs="Arial"/>
          <w:sz w:val="24"/>
          <w:szCs w:val="24"/>
        </w:rPr>
        <w:t xml:space="preserve"> a</w:t>
      </w:r>
      <w:r w:rsidRPr="00957EDE">
        <w:rPr>
          <w:rFonts w:ascii="Arial" w:hAnsi="Arial" w:cs="Arial"/>
          <w:sz w:val="24"/>
          <w:szCs w:val="24"/>
        </w:rPr>
        <w:t xml:space="preserve"> 2, ya que</w:t>
      </w:r>
      <w:r>
        <w:rPr>
          <w:rFonts w:ascii="Arial" w:hAnsi="Arial" w:cs="Arial"/>
          <w:sz w:val="24"/>
          <w:szCs w:val="24"/>
        </w:rPr>
        <w:t xml:space="preserve"> si la absorbancia es</w:t>
      </w:r>
      <w:r w:rsidRPr="00957EDE">
        <w:rPr>
          <w:rFonts w:ascii="Arial" w:hAnsi="Arial" w:cs="Arial"/>
          <w:sz w:val="24"/>
          <w:szCs w:val="24"/>
        </w:rPr>
        <w:t xml:space="preserve"> s</w:t>
      </w:r>
      <w:r>
        <w:rPr>
          <w:rFonts w:ascii="Arial" w:hAnsi="Arial" w:cs="Arial"/>
          <w:sz w:val="24"/>
          <w:szCs w:val="24"/>
        </w:rPr>
        <w:t xml:space="preserve">uperior a 2 no sirve el espectro, donde </w:t>
      </w:r>
      <w:r w:rsidRPr="00957EDE">
        <w:rPr>
          <w:rFonts w:ascii="Arial" w:hAnsi="Arial" w:cs="Arial"/>
          <w:sz w:val="24"/>
          <w:szCs w:val="24"/>
        </w:rPr>
        <w:t>la absorbancia es la vibración que e</w:t>
      </w:r>
      <w:r>
        <w:rPr>
          <w:rFonts w:ascii="Arial" w:hAnsi="Arial" w:cs="Arial"/>
          <w:sz w:val="24"/>
          <w:szCs w:val="24"/>
        </w:rPr>
        <w:t>xiste en cada pico del espectro</w:t>
      </w:r>
      <w:r w:rsidRPr="00957EDE">
        <w:rPr>
          <w:rFonts w:ascii="Arial" w:hAnsi="Arial" w:cs="Arial"/>
          <w:sz w:val="24"/>
          <w:szCs w:val="24"/>
        </w:rPr>
        <w:t xml:space="preserve">. </w:t>
      </w:r>
    </w:p>
    <w:p w:rsidR="004949A3" w:rsidRDefault="004949A3" w:rsidP="004949A3">
      <w:pPr>
        <w:pStyle w:val="Prrafodelista"/>
        <w:widowControl w:val="0"/>
        <w:autoSpaceDE w:val="0"/>
        <w:autoSpaceDN w:val="0"/>
        <w:adjustRightInd w:val="0"/>
        <w:spacing w:after="0" w:line="480" w:lineRule="auto"/>
        <w:ind w:left="426"/>
        <w:contextualSpacing/>
        <w:jc w:val="both"/>
        <w:rPr>
          <w:rFonts w:ascii="Arial" w:hAnsi="Arial" w:cs="Arial"/>
          <w:sz w:val="24"/>
          <w:szCs w:val="24"/>
        </w:rPr>
      </w:pPr>
    </w:p>
    <w:p w:rsidR="004949A3" w:rsidRDefault="00EA45F2" w:rsidP="004949A3">
      <w:pPr>
        <w:pStyle w:val="Prrafodelista"/>
        <w:widowControl w:val="0"/>
        <w:autoSpaceDE w:val="0"/>
        <w:autoSpaceDN w:val="0"/>
        <w:adjustRightInd w:val="0"/>
        <w:spacing w:after="0" w:line="480" w:lineRule="auto"/>
        <w:ind w:left="426"/>
        <w:contextualSpacing/>
        <w:jc w:val="center"/>
        <w:rPr>
          <w:rFonts w:ascii="Arial" w:hAnsi="Arial" w:cs="Arial"/>
          <w:sz w:val="24"/>
          <w:szCs w:val="24"/>
        </w:rPr>
      </w:pPr>
      <w:r>
        <w:rPr>
          <w:rFonts w:ascii="Arial" w:hAnsi="Arial" w:cs="Arial"/>
          <w:noProof/>
          <w:sz w:val="24"/>
          <w:szCs w:val="24"/>
          <w:lang w:val="es-ES" w:eastAsia="es-ES"/>
        </w:rPr>
        <w:drawing>
          <wp:inline distT="0" distB="0" distL="0" distR="0">
            <wp:extent cx="3152775" cy="1857375"/>
            <wp:effectExtent l="19050" t="0" r="9525" b="0"/>
            <wp:docPr id="102" name="Imagen 6" descr="H:\Tesis\R\CIMG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esis\R\CIMG4332.JPG"/>
                    <pic:cNvPicPr>
                      <a:picLocks noChangeAspect="1" noChangeArrowheads="1"/>
                    </pic:cNvPicPr>
                  </pic:nvPicPr>
                  <pic:blipFill>
                    <a:blip r:embed="rId207" cstate="print"/>
                    <a:srcRect/>
                    <a:stretch>
                      <a:fillRect/>
                    </a:stretch>
                  </pic:blipFill>
                  <pic:spPr bwMode="auto">
                    <a:xfrm>
                      <a:off x="0" y="0"/>
                      <a:ext cx="3152775" cy="1857375"/>
                    </a:xfrm>
                    <a:prstGeom prst="rect">
                      <a:avLst/>
                    </a:prstGeom>
                    <a:noFill/>
                    <a:ln w="9525">
                      <a:noFill/>
                      <a:miter lim="800000"/>
                      <a:headEnd/>
                      <a:tailEnd/>
                    </a:ln>
                  </pic:spPr>
                </pic:pic>
              </a:graphicData>
            </a:graphic>
          </wp:inline>
        </w:drawing>
      </w:r>
    </w:p>
    <w:p w:rsidR="004949A3" w:rsidRDefault="004949A3" w:rsidP="004949A3">
      <w:pPr>
        <w:widowControl w:val="0"/>
        <w:autoSpaceDE w:val="0"/>
        <w:autoSpaceDN w:val="0"/>
        <w:adjustRightInd w:val="0"/>
        <w:spacing w:after="0" w:line="480" w:lineRule="auto"/>
        <w:ind w:left="426"/>
        <w:rPr>
          <w:rFonts w:ascii="Arial" w:hAnsi="Arial" w:cs="Arial"/>
          <w:b/>
          <w:sz w:val="24"/>
          <w:szCs w:val="24"/>
        </w:rPr>
      </w:pPr>
    </w:p>
    <w:p w:rsidR="004949A3" w:rsidRDefault="004949A3" w:rsidP="004949A3">
      <w:pPr>
        <w:widowControl w:val="0"/>
        <w:autoSpaceDE w:val="0"/>
        <w:autoSpaceDN w:val="0"/>
        <w:adjustRightInd w:val="0"/>
        <w:spacing w:after="0" w:line="480" w:lineRule="auto"/>
        <w:ind w:left="426"/>
        <w:jc w:val="center"/>
        <w:rPr>
          <w:rFonts w:ascii="Arial" w:hAnsi="Arial" w:cs="Arial"/>
          <w:b/>
          <w:sz w:val="24"/>
          <w:szCs w:val="24"/>
        </w:rPr>
      </w:pPr>
      <w:r w:rsidRPr="00A10E4B">
        <w:rPr>
          <w:rFonts w:ascii="Arial" w:hAnsi="Arial" w:cs="Arial"/>
          <w:b/>
          <w:sz w:val="24"/>
          <w:szCs w:val="24"/>
        </w:rPr>
        <w:t>FIGURA (</w:t>
      </w:r>
      <w:r>
        <w:rPr>
          <w:rFonts w:ascii="Arial" w:hAnsi="Arial" w:cs="Arial"/>
          <w:b/>
          <w:sz w:val="24"/>
          <w:szCs w:val="24"/>
        </w:rPr>
        <w:t>3.5</w:t>
      </w:r>
      <w:r w:rsidRPr="00A10E4B">
        <w:rPr>
          <w:rFonts w:ascii="Arial" w:hAnsi="Arial" w:cs="Arial"/>
          <w:b/>
          <w:sz w:val="24"/>
          <w:szCs w:val="24"/>
        </w:rPr>
        <w:t xml:space="preserve">) EQUIPO DE FTIR </w:t>
      </w:r>
      <w:r>
        <w:rPr>
          <w:rFonts w:ascii="Arial" w:hAnsi="Arial" w:cs="Arial"/>
          <w:b/>
          <w:sz w:val="24"/>
          <w:szCs w:val="24"/>
        </w:rPr>
        <w:t>CON EL PROGRAMA OMNIC.</w:t>
      </w:r>
    </w:p>
    <w:p w:rsidR="004949A3" w:rsidRDefault="004949A3" w:rsidP="004949A3">
      <w:pPr>
        <w:widowControl w:val="0"/>
        <w:autoSpaceDE w:val="0"/>
        <w:autoSpaceDN w:val="0"/>
        <w:adjustRightInd w:val="0"/>
        <w:spacing w:after="0" w:line="480" w:lineRule="auto"/>
        <w:ind w:left="426"/>
        <w:jc w:val="center"/>
        <w:rPr>
          <w:rFonts w:ascii="Arial" w:hAnsi="Arial" w:cs="Arial"/>
          <w:b/>
          <w:sz w:val="24"/>
          <w:szCs w:val="24"/>
        </w:rPr>
      </w:pPr>
    </w:p>
    <w:p w:rsidR="004949A3" w:rsidRDefault="004949A3" w:rsidP="004949A3">
      <w:pPr>
        <w:pStyle w:val="Prrafodelista"/>
        <w:widowControl w:val="0"/>
        <w:numPr>
          <w:ilvl w:val="0"/>
          <w:numId w:val="14"/>
        </w:numPr>
        <w:autoSpaceDE w:val="0"/>
        <w:autoSpaceDN w:val="0"/>
        <w:adjustRightInd w:val="0"/>
        <w:spacing w:after="0" w:line="480" w:lineRule="auto"/>
        <w:ind w:left="426" w:firstLine="0"/>
        <w:contextualSpacing/>
        <w:jc w:val="both"/>
        <w:rPr>
          <w:rFonts w:ascii="Arial" w:hAnsi="Arial" w:cs="Arial"/>
          <w:sz w:val="24"/>
          <w:szCs w:val="24"/>
        </w:rPr>
      </w:pPr>
      <w:r w:rsidRPr="00C57371">
        <w:rPr>
          <w:rFonts w:ascii="Arial" w:hAnsi="Arial" w:cs="Arial"/>
          <w:sz w:val="24"/>
          <w:szCs w:val="24"/>
        </w:rPr>
        <w:t xml:space="preserve">Donde cada espectro infrarrojo representa una huella digital de una muestra con los límites de absorción que corresponden a las frecuencias de vibraciones entre los enlaces de los átomos que componen el material. </w:t>
      </w:r>
    </w:p>
    <w:p w:rsidR="004949A3" w:rsidRDefault="004949A3" w:rsidP="004949A3">
      <w:pPr>
        <w:pStyle w:val="Prrafodelista"/>
        <w:widowControl w:val="0"/>
        <w:autoSpaceDE w:val="0"/>
        <w:autoSpaceDN w:val="0"/>
        <w:adjustRightInd w:val="0"/>
        <w:spacing w:after="0" w:line="480" w:lineRule="auto"/>
        <w:ind w:left="426"/>
        <w:contextualSpacing/>
        <w:jc w:val="both"/>
        <w:rPr>
          <w:rFonts w:ascii="Arial" w:hAnsi="Arial" w:cs="Arial"/>
          <w:sz w:val="24"/>
          <w:szCs w:val="24"/>
        </w:rPr>
      </w:pPr>
    </w:p>
    <w:p w:rsidR="004949A3" w:rsidRDefault="00EA45F2" w:rsidP="004949A3">
      <w:pPr>
        <w:pStyle w:val="Prrafodelista"/>
        <w:widowControl w:val="0"/>
        <w:autoSpaceDE w:val="0"/>
        <w:autoSpaceDN w:val="0"/>
        <w:adjustRightInd w:val="0"/>
        <w:spacing w:after="0" w:line="480" w:lineRule="auto"/>
        <w:ind w:left="426"/>
        <w:jc w:val="center"/>
        <w:rPr>
          <w:rFonts w:ascii="Arial" w:hAnsi="Arial" w:cs="Arial"/>
          <w:noProof/>
          <w:sz w:val="24"/>
          <w:szCs w:val="24"/>
        </w:rPr>
      </w:pPr>
      <w:r>
        <w:rPr>
          <w:rFonts w:ascii="Arial" w:hAnsi="Arial" w:cs="Arial"/>
          <w:noProof/>
          <w:sz w:val="24"/>
          <w:szCs w:val="24"/>
          <w:lang w:val="es-ES" w:eastAsia="es-ES"/>
        </w:rPr>
        <w:drawing>
          <wp:inline distT="0" distB="0" distL="0" distR="0">
            <wp:extent cx="2524125" cy="1657350"/>
            <wp:effectExtent l="19050" t="0" r="9525" b="0"/>
            <wp:docPr id="103" name="Imagen 9" descr="H:\Tesis\R\CIMG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esis\R\CIMG4346.JPG"/>
                    <pic:cNvPicPr>
                      <a:picLocks noChangeAspect="1" noChangeArrowheads="1"/>
                    </pic:cNvPicPr>
                  </pic:nvPicPr>
                  <pic:blipFill>
                    <a:blip r:embed="rId208" cstate="print"/>
                    <a:srcRect/>
                    <a:stretch>
                      <a:fillRect/>
                    </a:stretch>
                  </pic:blipFill>
                  <pic:spPr bwMode="auto">
                    <a:xfrm>
                      <a:off x="0" y="0"/>
                      <a:ext cx="2524125" cy="1657350"/>
                    </a:xfrm>
                    <a:prstGeom prst="rect">
                      <a:avLst/>
                    </a:prstGeom>
                    <a:noFill/>
                    <a:ln w="9525">
                      <a:noFill/>
                      <a:miter lim="800000"/>
                      <a:headEnd/>
                      <a:tailEnd/>
                    </a:ln>
                  </pic:spPr>
                </pic:pic>
              </a:graphicData>
            </a:graphic>
          </wp:inline>
        </w:drawing>
      </w:r>
    </w:p>
    <w:p w:rsidR="004949A3" w:rsidRPr="00957EDE" w:rsidRDefault="004949A3" w:rsidP="004949A3">
      <w:pPr>
        <w:pStyle w:val="Prrafodelista"/>
        <w:widowControl w:val="0"/>
        <w:autoSpaceDE w:val="0"/>
        <w:autoSpaceDN w:val="0"/>
        <w:adjustRightInd w:val="0"/>
        <w:spacing w:after="0" w:line="480" w:lineRule="auto"/>
        <w:ind w:left="426"/>
        <w:jc w:val="center"/>
        <w:rPr>
          <w:rFonts w:ascii="Arial" w:hAnsi="Arial" w:cs="Arial"/>
          <w:sz w:val="24"/>
          <w:szCs w:val="24"/>
        </w:rPr>
      </w:pPr>
    </w:p>
    <w:p w:rsidR="004949A3" w:rsidRDefault="004949A3" w:rsidP="004949A3">
      <w:pPr>
        <w:widowControl w:val="0"/>
        <w:autoSpaceDE w:val="0"/>
        <w:autoSpaceDN w:val="0"/>
        <w:adjustRightInd w:val="0"/>
        <w:spacing w:after="0" w:line="480" w:lineRule="auto"/>
        <w:ind w:left="426"/>
        <w:jc w:val="center"/>
        <w:rPr>
          <w:rFonts w:ascii="Arial" w:hAnsi="Arial" w:cs="Arial"/>
          <w:b/>
          <w:sz w:val="24"/>
          <w:szCs w:val="24"/>
        </w:rPr>
      </w:pPr>
      <w:r>
        <w:rPr>
          <w:rFonts w:ascii="Arial" w:hAnsi="Arial" w:cs="Arial"/>
          <w:b/>
          <w:sz w:val="24"/>
          <w:szCs w:val="24"/>
        </w:rPr>
        <w:t>FIGURA (3.6</w:t>
      </w:r>
      <w:r w:rsidRPr="00D93C69">
        <w:rPr>
          <w:rFonts w:ascii="Arial" w:hAnsi="Arial" w:cs="Arial"/>
          <w:b/>
          <w:sz w:val="24"/>
          <w:szCs w:val="24"/>
        </w:rPr>
        <w:t>)</w:t>
      </w:r>
      <w:r>
        <w:rPr>
          <w:rFonts w:ascii="Arial" w:hAnsi="Arial" w:cs="Arial"/>
          <w:b/>
          <w:sz w:val="24"/>
          <w:szCs w:val="24"/>
        </w:rPr>
        <w:t xml:space="preserve"> </w:t>
      </w:r>
      <w:r w:rsidRPr="00D93C69">
        <w:rPr>
          <w:rFonts w:ascii="Arial" w:hAnsi="Arial" w:cs="Arial"/>
          <w:b/>
          <w:sz w:val="24"/>
          <w:szCs w:val="24"/>
        </w:rPr>
        <w:t>EQUIPO DE FTIR CON LA MUESTRA</w:t>
      </w:r>
      <w:r>
        <w:rPr>
          <w:rFonts w:ascii="Arial" w:hAnsi="Arial" w:cs="Arial"/>
          <w:b/>
          <w:sz w:val="24"/>
          <w:szCs w:val="24"/>
        </w:rPr>
        <w:t xml:space="preserve"> AL TRABAJAR CON EL PROGRAMA OM</w:t>
      </w:r>
      <w:r w:rsidRPr="00D93C69">
        <w:rPr>
          <w:rFonts w:ascii="Arial" w:hAnsi="Arial" w:cs="Arial"/>
          <w:b/>
          <w:sz w:val="24"/>
          <w:szCs w:val="24"/>
        </w:rPr>
        <w:t>NIC</w:t>
      </w:r>
      <w:r>
        <w:rPr>
          <w:rFonts w:ascii="Arial" w:hAnsi="Arial" w:cs="Arial"/>
          <w:b/>
          <w:sz w:val="24"/>
          <w:szCs w:val="24"/>
        </w:rPr>
        <w:t>.</w:t>
      </w:r>
    </w:p>
    <w:p w:rsidR="004949A3" w:rsidRDefault="004949A3" w:rsidP="004949A3">
      <w:pPr>
        <w:widowControl w:val="0"/>
        <w:autoSpaceDE w:val="0"/>
        <w:autoSpaceDN w:val="0"/>
        <w:adjustRightInd w:val="0"/>
        <w:spacing w:after="0" w:line="480" w:lineRule="auto"/>
        <w:ind w:left="426"/>
        <w:jc w:val="center"/>
        <w:rPr>
          <w:rFonts w:ascii="Arial" w:hAnsi="Arial" w:cs="Arial"/>
          <w:b/>
          <w:sz w:val="24"/>
          <w:szCs w:val="24"/>
        </w:rPr>
      </w:pPr>
    </w:p>
    <w:p w:rsidR="004949A3" w:rsidRDefault="004949A3" w:rsidP="004949A3">
      <w:pPr>
        <w:widowControl w:val="0"/>
        <w:autoSpaceDE w:val="0"/>
        <w:autoSpaceDN w:val="0"/>
        <w:adjustRightInd w:val="0"/>
        <w:spacing w:after="0" w:line="480" w:lineRule="auto"/>
        <w:ind w:left="426"/>
        <w:jc w:val="center"/>
        <w:rPr>
          <w:rFonts w:ascii="Arial" w:hAnsi="Arial" w:cs="Arial"/>
          <w:b/>
          <w:sz w:val="24"/>
          <w:szCs w:val="24"/>
        </w:rPr>
      </w:pPr>
    </w:p>
    <w:p w:rsidR="004949A3" w:rsidRPr="00957EDE" w:rsidRDefault="004949A3" w:rsidP="004949A3">
      <w:pPr>
        <w:pStyle w:val="Prrafodelista"/>
        <w:numPr>
          <w:ilvl w:val="0"/>
          <w:numId w:val="14"/>
        </w:numPr>
        <w:spacing w:line="480" w:lineRule="auto"/>
        <w:ind w:left="426" w:firstLine="0"/>
        <w:contextualSpacing/>
        <w:jc w:val="both"/>
        <w:rPr>
          <w:rFonts w:ascii="Arial" w:hAnsi="Arial" w:cs="Arial"/>
          <w:sz w:val="24"/>
          <w:szCs w:val="24"/>
        </w:rPr>
      </w:pPr>
      <w:r w:rsidRPr="00957EDE">
        <w:rPr>
          <w:rFonts w:ascii="Arial" w:hAnsi="Arial" w:cs="Arial"/>
          <w:sz w:val="24"/>
          <w:szCs w:val="24"/>
        </w:rPr>
        <w:t>Todo este procedimiento</w:t>
      </w:r>
      <w:r>
        <w:rPr>
          <w:rFonts w:ascii="Arial" w:hAnsi="Arial" w:cs="Arial"/>
          <w:sz w:val="24"/>
          <w:szCs w:val="24"/>
        </w:rPr>
        <w:t xml:space="preserve"> se lo realiza</w:t>
      </w:r>
      <w:r w:rsidRPr="00957EDE">
        <w:rPr>
          <w:rFonts w:ascii="Arial" w:hAnsi="Arial" w:cs="Arial"/>
          <w:sz w:val="24"/>
          <w:szCs w:val="24"/>
        </w:rPr>
        <w:t xml:space="preserve"> para </w:t>
      </w:r>
      <w:r>
        <w:rPr>
          <w:rFonts w:ascii="Arial" w:hAnsi="Arial" w:cs="Arial"/>
          <w:sz w:val="24"/>
          <w:szCs w:val="24"/>
        </w:rPr>
        <w:t xml:space="preserve">cada una de las probetas que se tiene para esta investigación, y así </w:t>
      </w:r>
      <w:r w:rsidRPr="00957EDE">
        <w:rPr>
          <w:rFonts w:ascii="Arial" w:hAnsi="Arial" w:cs="Arial"/>
          <w:sz w:val="24"/>
          <w:szCs w:val="24"/>
        </w:rPr>
        <w:t>obtener espectr</w:t>
      </w:r>
      <w:r>
        <w:rPr>
          <w:rFonts w:ascii="Arial" w:hAnsi="Arial" w:cs="Arial"/>
          <w:sz w:val="24"/>
          <w:szCs w:val="24"/>
        </w:rPr>
        <w:t>os de cada uno de ellos.</w:t>
      </w:r>
    </w:p>
    <w:p w:rsidR="004949A3" w:rsidRDefault="00EA45F2" w:rsidP="004949A3">
      <w:pPr>
        <w:pStyle w:val="Prrafodelista"/>
        <w:spacing w:line="480" w:lineRule="auto"/>
        <w:ind w:left="426"/>
        <w:jc w:val="center"/>
        <w:rPr>
          <w:rFonts w:ascii="Arial" w:hAnsi="Arial" w:cs="Arial"/>
          <w:sz w:val="24"/>
          <w:szCs w:val="24"/>
        </w:rPr>
      </w:pPr>
      <w:r>
        <w:rPr>
          <w:rFonts w:ascii="Arial" w:hAnsi="Arial" w:cs="Arial"/>
          <w:noProof/>
          <w:sz w:val="24"/>
          <w:szCs w:val="24"/>
          <w:lang w:val="es-ES" w:eastAsia="es-ES"/>
        </w:rPr>
        <w:drawing>
          <wp:inline distT="0" distB="0" distL="0" distR="0">
            <wp:extent cx="1943100" cy="819150"/>
            <wp:effectExtent l="19050" t="0" r="0" b="0"/>
            <wp:docPr id="10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09"/>
                    <a:srcRect/>
                    <a:stretch>
                      <a:fillRect/>
                    </a:stretch>
                  </pic:blipFill>
                  <pic:spPr bwMode="auto">
                    <a:xfrm>
                      <a:off x="0" y="0"/>
                      <a:ext cx="1943100" cy="819150"/>
                    </a:xfrm>
                    <a:prstGeom prst="rect">
                      <a:avLst/>
                    </a:prstGeom>
                    <a:noFill/>
                    <a:ln w="9525">
                      <a:noFill/>
                      <a:miter lim="800000"/>
                      <a:headEnd/>
                      <a:tailEnd/>
                    </a:ln>
                  </pic:spPr>
                </pic:pic>
              </a:graphicData>
            </a:graphic>
          </wp:inline>
        </w:drawing>
      </w:r>
      <w:r w:rsidR="004949A3">
        <w:rPr>
          <w:rFonts w:ascii="Arial" w:hAnsi="Arial" w:cs="Arial"/>
          <w:sz w:val="24"/>
          <w:szCs w:val="24"/>
        </w:rPr>
        <w:t xml:space="preserve">    </w:t>
      </w:r>
    </w:p>
    <w:p w:rsidR="004949A3" w:rsidRPr="00D32445" w:rsidRDefault="00EA45F2" w:rsidP="004949A3">
      <w:pPr>
        <w:pStyle w:val="Prrafodelista"/>
        <w:spacing w:line="480" w:lineRule="auto"/>
        <w:ind w:left="426"/>
        <w:jc w:val="center"/>
        <w:rPr>
          <w:rFonts w:ascii="Arial Narrow" w:hAnsi="Arial Narrow"/>
          <w:sz w:val="24"/>
          <w:szCs w:val="24"/>
        </w:rPr>
      </w:pPr>
      <w:r>
        <w:rPr>
          <w:rFonts w:ascii="Arial" w:hAnsi="Arial" w:cs="Arial"/>
          <w:noProof/>
          <w:sz w:val="24"/>
          <w:szCs w:val="24"/>
          <w:lang w:val="es-ES" w:eastAsia="es-ES"/>
        </w:rPr>
        <w:drawing>
          <wp:inline distT="0" distB="0" distL="0" distR="0">
            <wp:extent cx="1809750" cy="752475"/>
            <wp:effectExtent l="19050" t="0" r="0" b="0"/>
            <wp:docPr id="10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10"/>
                    <a:srcRect/>
                    <a:stretch>
                      <a:fillRect/>
                    </a:stretch>
                  </pic:blipFill>
                  <pic:spPr bwMode="auto">
                    <a:xfrm>
                      <a:off x="0" y="0"/>
                      <a:ext cx="1809750" cy="752475"/>
                    </a:xfrm>
                    <a:prstGeom prst="rect">
                      <a:avLst/>
                    </a:prstGeom>
                    <a:noFill/>
                    <a:ln w="9525">
                      <a:noFill/>
                      <a:miter lim="800000"/>
                      <a:headEnd/>
                      <a:tailEnd/>
                    </a:ln>
                  </pic:spPr>
                </pic:pic>
              </a:graphicData>
            </a:graphic>
          </wp:inline>
        </w:drawing>
      </w:r>
    </w:p>
    <w:p w:rsidR="004949A3" w:rsidRDefault="004949A3" w:rsidP="004949A3">
      <w:pPr>
        <w:widowControl w:val="0"/>
        <w:autoSpaceDE w:val="0"/>
        <w:autoSpaceDN w:val="0"/>
        <w:adjustRightInd w:val="0"/>
        <w:spacing w:line="480" w:lineRule="auto"/>
        <w:ind w:left="426"/>
        <w:jc w:val="center"/>
        <w:rPr>
          <w:rFonts w:ascii="Arial" w:hAnsi="Arial" w:cs="Arial"/>
          <w:b/>
          <w:sz w:val="24"/>
          <w:szCs w:val="24"/>
        </w:rPr>
      </w:pPr>
      <w:r>
        <w:rPr>
          <w:rFonts w:ascii="Arial" w:hAnsi="Arial" w:cs="Arial"/>
          <w:b/>
          <w:sz w:val="24"/>
          <w:szCs w:val="24"/>
        </w:rPr>
        <w:t>FIGURA (3.7) MUESTRAS QUE VAN A SER UTILIZADAS PARA PRUEBAS DE FTIR.</w:t>
      </w:r>
    </w:p>
    <w:p w:rsidR="004949A3" w:rsidRDefault="004949A3" w:rsidP="004949A3">
      <w:pPr>
        <w:tabs>
          <w:tab w:val="num" w:pos="426"/>
        </w:tabs>
        <w:spacing w:after="0" w:line="480" w:lineRule="auto"/>
        <w:ind w:left="426" w:right="-6"/>
        <w:rPr>
          <w:rFonts w:ascii="Arial" w:hAnsi="Arial" w:cs="Arial"/>
          <w:b/>
          <w:sz w:val="32"/>
          <w:szCs w:val="32"/>
          <w:lang w:val="es-ES"/>
        </w:rPr>
      </w:pPr>
      <w:r>
        <w:rPr>
          <w:rFonts w:ascii="Arial" w:hAnsi="Arial" w:cs="Arial"/>
          <w:b/>
          <w:sz w:val="32"/>
          <w:szCs w:val="32"/>
          <w:lang w:val="es-ES"/>
        </w:rPr>
        <w:t>3.1</w:t>
      </w:r>
      <w:r w:rsidRPr="00D20EC4">
        <w:rPr>
          <w:rFonts w:ascii="Arial" w:hAnsi="Arial" w:cs="Arial"/>
          <w:b/>
          <w:sz w:val="32"/>
          <w:szCs w:val="32"/>
          <w:lang w:val="es-ES"/>
        </w:rPr>
        <w:t>.1   Descripción de materiales y reactivos</w:t>
      </w:r>
      <w:r>
        <w:rPr>
          <w:rFonts w:ascii="Arial" w:hAnsi="Arial" w:cs="Arial"/>
          <w:b/>
          <w:sz w:val="32"/>
          <w:szCs w:val="32"/>
          <w:lang w:val="es-ES"/>
        </w:rPr>
        <w:t>.</w:t>
      </w:r>
    </w:p>
    <w:p w:rsidR="004949A3" w:rsidRDefault="004949A3" w:rsidP="004949A3">
      <w:pPr>
        <w:tabs>
          <w:tab w:val="num" w:pos="900"/>
          <w:tab w:val="num" w:pos="1440"/>
        </w:tabs>
        <w:spacing w:after="0" w:line="480" w:lineRule="auto"/>
        <w:ind w:left="426" w:right="-6"/>
        <w:rPr>
          <w:rFonts w:ascii="Arial" w:hAnsi="Arial" w:cs="Arial"/>
          <w:b/>
          <w:sz w:val="32"/>
          <w:szCs w:val="32"/>
          <w:lang w:val="es-ES"/>
        </w:rPr>
      </w:pPr>
    </w:p>
    <w:p w:rsidR="004949A3" w:rsidRDefault="004949A3" w:rsidP="004949A3">
      <w:pPr>
        <w:tabs>
          <w:tab w:val="num" w:pos="900"/>
          <w:tab w:val="num" w:pos="1440"/>
        </w:tabs>
        <w:spacing w:after="0" w:line="480" w:lineRule="auto"/>
        <w:ind w:left="426" w:right="-6"/>
        <w:jc w:val="both"/>
        <w:rPr>
          <w:rFonts w:ascii="Arial" w:hAnsi="Arial" w:cs="Arial"/>
          <w:sz w:val="24"/>
          <w:szCs w:val="24"/>
          <w:lang w:val="es-ES"/>
        </w:rPr>
      </w:pPr>
      <w:r>
        <w:rPr>
          <w:rFonts w:ascii="Arial" w:hAnsi="Arial" w:cs="Arial"/>
          <w:sz w:val="24"/>
          <w:szCs w:val="24"/>
          <w:lang w:val="es-ES"/>
        </w:rPr>
        <w:t xml:space="preserve">Para poder realizar nuestras pruebas de infrarrojo se tuvo que utilizar los equipos de la Universidad del Azuay, donde me atendió cordialmente el Dr. Piero Tripaldi, debido a que en la Facultad de Ingeniería Mecánica no disponemos del equipo de luz infrarroja. </w:t>
      </w:r>
    </w:p>
    <w:p w:rsidR="004949A3" w:rsidRDefault="004949A3" w:rsidP="004949A3">
      <w:pPr>
        <w:tabs>
          <w:tab w:val="num" w:pos="900"/>
          <w:tab w:val="num" w:pos="1440"/>
        </w:tabs>
        <w:spacing w:after="0" w:line="480" w:lineRule="auto"/>
        <w:ind w:left="426" w:right="-6"/>
        <w:jc w:val="both"/>
        <w:rPr>
          <w:rFonts w:ascii="Arial" w:hAnsi="Arial" w:cs="Arial"/>
          <w:sz w:val="24"/>
          <w:szCs w:val="24"/>
          <w:lang w:val="es-ES"/>
        </w:rPr>
      </w:pPr>
    </w:p>
    <w:p w:rsidR="004949A3" w:rsidRDefault="004949A3" w:rsidP="004949A3">
      <w:pPr>
        <w:tabs>
          <w:tab w:val="num" w:pos="900"/>
          <w:tab w:val="num" w:pos="1440"/>
        </w:tabs>
        <w:spacing w:after="0" w:line="480" w:lineRule="auto"/>
        <w:ind w:left="426" w:right="-6"/>
        <w:jc w:val="both"/>
        <w:rPr>
          <w:rFonts w:ascii="Arial" w:hAnsi="Arial" w:cs="Arial"/>
          <w:sz w:val="24"/>
          <w:szCs w:val="24"/>
          <w:lang w:val="es-ES"/>
        </w:rPr>
      </w:pPr>
      <w:r>
        <w:rPr>
          <w:rFonts w:ascii="Arial" w:hAnsi="Arial" w:cs="Arial"/>
          <w:sz w:val="24"/>
          <w:szCs w:val="24"/>
          <w:lang w:val="es-ES"/>
        </w:rPr>
        <w:t>El equipo que se utilizó es el Espectómetro de luz Infrarroja marca NICOLET IR 100 y a su vez viene incorporado con un software el cual nos permite realizar las pruebas de FTIR el software es OMNIC.</w:t>
      </w:r>
    </w:p>
    <w:p w:rsidR="004949A3" w:rsidRDefault="004949A3" w:rsidP="004949A3">
      <w:pPr>
        <w:tabs>
          <w:tab w:val="num" w:pos="900"/>
          <w:tab w:val="num" w:pos="1440"/>
        </w:tabs>
        <w:spacing w:after="0" w:line="480" w:lineRule="auto"/>
        <w:ind w:left="426" w:right="-6"/>
        <w:jc w:val="both"/>
        <w:rPr>
          <w:rFonts w:ascii="Arial" w:hAnsi="Arial" w:cs="Arial"/>
          <w:sz w:val="24"/>
          <w:szCs w:val="24"/>
          <w:lang w:val="es-ES"/>
        </w:rPr>
      </w:pPr>
    </w:p>
    <w:p w:rsidR="004949A3" w:rsidRDefault="004949A3" w:rsidP="004949A3">
      <w:pPr>
        <w:tabs>
          <w:tab w:val="num" w:pos="900"/>
          <w:tab w:val="num" w:pos="1440"/>
        </w:tabs>
        <w:spacing w:after="0" w:line="480" w:lineRule="auto"/>
        <w:ind w:left="426" w:right="-6"/>
        <w:jc w:val="both"/>
        <w:rPr>
          <w:rFonts w:ascii="Arial" w:hAnsi="Arial" w:cs="Arial"/>
          <w:sz w:val="24"/>
          <w:szCs w:val="24"/>
          <w:lang w:val="es-ES"/>
        </w:rPr>
      </w:pPr>
      <w:r>
        <w:rPr>
          <w:rFonts w:ascii="Arial" w:hAnsi="Arial" w:cs="Arial"/>
          <w:sz w:val="24"/>
          <w:szCs w:val="24"/>
          <w:lang w:val="es-ES"/>
        </w:rPr>
        <w:t>A continuación se detallan los materiales y reactivos utilizados.</w:t>
      </w:r>
    </w:p>
    <w:p w:rsidR="004949A3" w:rsidRDefault="004949A3" w:rsidP="004949A3">
      <w:pPr>
        <w:tabs>
          <w:tab w:val="num" w:pos="900"/>
          <w:tab w:val="num" w:pos="1440"/>
        </w:tabs>
        <w:spacing w:after="0" w:line="480" w:lineRule="auto"/>
        <w:ind w:left="426" w:right="-6"/>
        <w:jc w:val="both"/>
        <w:rPr>
          <w:rFonts w:ascii="Arial" w:hAnsi="Arial" w:cs="Arial"/>
          <w:sz w:val="24"/>
          <w:szCs w:val="24"/>
          <w:lang w:val="es-ES"/>
        </w:rPr>
      </w:pPr>
    </w:p>
    <w:p w:rsidR="004949A3" w:rsidRDefault="004949A3" w:rsidP="004949A3">
      <w:pPr>
        <w:pStyle w:val="Prrafodelista"/>
        <w:numPr>
          <w:ilvl w:val="0"/>
          <w:numId w:val="13"/>
        </w:numPr>
        <w:spacing w:line="480" w:lineRule="auto"/>
        <w:ind w:left="426" w:firstLine="0"/>
        <w:contextualSpacing/>
        <w:jc w:val="both"/>
        <w:rPr>
          <w:rFonts w:ascii="Arial" w:hAnsi="Arial" w:cs="Arial"/>
          <w:sz w:val="24"/>
          <w:szCs w:val="24"/>
        </w:rPr>
      </w:pPr>
      <w:r>
        <w:rPr>
          <w:rFonts w:ascii="Arial" w:hAnsi="Arial" w:cs="Arial"/>
          <w:sz w:val="24"/>
          <w:szCs w:val="24"/>
        </w:rPr>
        <w:t>Mezcla de Polietileno con CaCO</w:t>
      </w:r>
      <w:r>
        <w:rPr>
          <w:rFonts w:ascii="Arial" w:hAnsi="Arial" w:cs="Arial"/>
          <w:sz w:val="24"/>
          <w:szCs w:val="24"/>
          <w:vertAlign w:val="subscript"/>
        </w:rPr>
        <w:t>3</w:t>
      </w:r>
      <w:r>
        <w:rPr>
          <w:rFonts w:ascii="Arial" w:hAnsi="Arial" w:cs="Arial"/>
          <w:sz w:val="24"/>
          <w:szCs w:val="24"/>
        </w:rPr>
        <w:t xml:space="preserve">: </w:t>
      </w:r>
      <w:r w:rsidRPr="00EC4AD4">
        <w:rPr>
          <w:rFonts w:ascii="Arial" w:hAnsi="Arial" w:cs="Arial"/>
          <w:sz w:val="24"/>
          <w:szCs w:val="24"/>
        </w:rPr>
        <w:t>60</w:t>
      </w:r>
      <w:r>
        <w:rPr>
          <w:rFonts w:ascii="Arial" w:hAnsi="Arial" w:cs="Arial"/>
          <w:sz w:val="24"/>
          <w:szCs w:val="24"/>
        </w:rPr>
        <w:t>% de Polietileno</w:t>
      </w:r>
      <w:r w:rsidRPr="00EC4AD4">
        <w:rPr>
          <w:rFonts w:ascii="Arial" w:hAnsi="Arial" w:cs="Arial"/>
          <w:sz w:val="24"/>
          <w:szCs w:val="24"/>
        </w:rPr>
        <w:t xml:space="preserve"> y 40</w:t>
      </w:r>
      <w:r>
        <w:rPr>
          <w:rFonts w:ascii="Arial" w:hAnsi="Arial" w:cs="Arial"/>
          <w:sz w:val="24"/>
          <w:szCs w:val="24"/>
        </w:rPr>
        <w:t>% de CaCO</w:t>
      </w:r>
      <w:r>
        <w:rPr>
          <w:rFonts w:ascii="Arial" w:hAnsi="Arial" w:cs="Arial"/>
          <w:sz w:val="24"/>
          <w:szCs w:val="24"/>
          <w:vertAlign w:val="subscript"/>
        </w:rPr>
        <w:t>3</w:t>
      </w:r>
      <w:r>
        <w:rPr>
          <w:rFonts w:ascii="Arial" w:hAnsi="Arial" w:cs="Arial"/>
          <w:sz w:val="24"/>
          <w:szCs w:val="24"/>
        </w:rPr>
        <w:t>.</w:t>
      </w:r>
    </w:p>
    <w:p w:rsidR="004949A3" w:rsidRDefault="004949A3" w:rsidP="004949A3">
      <w:pPr>
        <w:pStyle w:val="Prrafodelista"/>
        <w:spacing w:line="480" w:lineRule="auto"/>
        <w:ind w:left="426"/>
        <w:contextualSpacing/>
        <w:jc w:val="both"/>
        <w:rPr>
          <w:rFonts w:ascii="Arial" w:hAnsi="Arial" w:cs="Arial"/>
          <w:sz w:val="24"/>
          <w:szCs w:val="24"/>
        </w:rPr>
      </w:pPr>
    </w:p>
    <w:p w:rsidR="004949A3" w:rsidRDefault="004949A3" w:rsidP="004949A3">
      <w:pPr>
        <w:pStyle w:val="Prrafodelista"/>
        <w:numPr>
          <w:ilvl w:val="0"/>
          <w:numId w:val="13"/>
        </w:numPr>
        <w:spacing w:line="480" w:lineRule="auto"/>
        <w:ind w:left="426" w:firstLine="0"/>
        <w:contextualSpacing/>
        <w:jc w:val="both"/>
        <w:rPr>
          <w:rFonts w:ascii="Arial" w:hAnsi="Arial" w:cs="Arial"/>
          <w:sz w:val="24"/>
          <w:szCs w:val="24"/>
        </w:rPr>
      </w:pPr>
      <w:r>
        <w:rPr>
          <w:rFonts w:ascii="Arial" w:hAnsi="Arial" w:cs="Arial"/>
          <w:sz w:val="24"/>
          <w:szCs w:val="24"/>
        </w:rPr>
        <w:t>Mezcla de Polietileno con CaCO</w:t>
      </w:r>
      <w:r>
        <w:rPr>
          <w:rFonts w:ascii="Arial" w:hAnsi="Arial" w:cs="Arial"/>
          <w:sz w:val="24"/>
          <w:szCs w:val="24"/>
          <w:vertAlign w:val="subscript"/>
        </w:rPr>
        <w:t>3</w:t>
      </w:r>
      <w:r>
        <w:rPr>
          <w:rFonts w:ascii="Arial" w:hAnsi="Arial" w:cs="Arial"/>
          <w:sz w:val="24"/>
          <w:szCs w:val="24"/>
        </w:rPr>
        <w:t>: 8</w:t>
      </w:r>
      <w:r w:rsidRPr="00EC4AD4">
        <w:rPr>
          <w:rFonts w:ascii="Arial" w:hAnsi="Arial" w:cs="Arial"/>
          <w:sz w:val="24"/>
          <w:szCs w:val="24"/>
        </w:rPr>
        <w:t>0</w:t>
      </w:r>
      <w:r>
        <w:rPr>
          <w:rFonts w:ascii="Arial" w:hAnsi="Arial" w:cs="Arial"/>
          <w:sz w:val="24"/>
          <w:szCs w:val="24"/>
        </w:rPr>
        <w:t>% de Polietileno y 2</w:t>
      </w:r>
      <w:r w:rsidRPr="00EC4AD4">
        <w:rPr>
          <w:rFonts w:ascii="Arial" w:hAnsi="Arial" w:cs="Arial"/>
          <w:sz w:val="24"/>
          <w:szCs w:val="24"/>
        </w:rPr>
        <w:t>0</w:t>
      </w:r>
      <w:r>
        <w:rPr>
          <w:rFonts w:ascii="Arial" w:hAnsi="Arial" w:cs="Arial"/>
          <w:sz w:val="24"/>
          <w:szCs w:val="24"/>
        </w:rPr>
        <w:t>% de CaCO</w:t>
      </w:r>
      <w:r>
        <w:rPr>
          <w:rFonts w:ascii="Arial" w:hAnsi="Arial" w:cs="Arial"/>
          <w:sz w:val="24"/>
          <w:szCs w:val="24"/>
          <w:vertAlign w:val="subscript"/>
        </w:rPr>
        <w:t>3</w:t>
      </w:r>
      <w:r>
        <w:rPr>
          <w:rFonts w:ascii="Arial" w:hAnsi="Arial" w:cs="Arial"/>
          <w:sz w:val="24"/>
          <w:szCs w:val="24"/>
        </w:rPr>
        <w:t>.</w:t>
      </w:r>
    </w:p>
    <w:p w:rsidR="004949A3" w:rsidRDefault="004949A3" w:rsidP="004949A3">
      <w:pPr>
        <w:pStyle w:val="Prrafodelista"/>
        <w:ind w:left="426"/>
        <w:rPr>
          <w:rFonts w:ascii="Arial" w:hAnsi="Arial" w:cs="Arial"/>
          <w:sz w:val="24"/>
          <w:szCs w:val="24"/>
        </w:rPr>
      </w:pPr>
    </w:p>
    <w:p w:rsidR="004949A3" w:rsidRDefault="004949A3" w:rsidP="004949A3">
      <w:pPr>
        <w:pStyle w:val="Prrafodelista"/>
        <w:numPr>
          <w:ilvl w:val="0"/>
          <w:numId w:val="13"/>
        </w:numPr>
        <w:spacing w:line="480" w:lineRule="auto"/>
        <w:ind w:left="426" w:firstLine="0"/>
        <w:contextualSpacing/>
        <w:jc w:val="both"/>
        <w:rPr>
          <w:rFonts w:ascii="Arial" w:hAnsi="Arial" w:cs="Arial"/>
          <w:sz w:val="24"/>
          <w:szCs w:val="24"/>
        </w:rPr>
      </w:pPr>
      <w:r>
        <w:rPr>
          <w:rFonts w:ascii="Arial" w:hAnsi="Arial" w:cs="Arial"/>
          <w:sz w:val="24"/>
          <w:szCs w:val="24"/>
        </w:rPr>
        <w:t>Mezcla de Polietileno con CaCO</w:t>
      </w:r>
      <w:r>
        <w:rPr>
          <w:rFonts w:ascii="Arial" w:hAnsi="Arial" w:cs="Arial"/>
          <w:sz w:val="24"/>
          <w:szCs w:val="24"/>
          <w:vertAlign w:val="subscript"/>
        </w:rPr>
        <w:t>3</w:t>
      </w:r>
      <w:r>
        <w:rPr>
          <w:rFonts w:ascii="Arial" w:hAnsi="Arial" w:cs="Arial"/>
          <w:sz w:val="24"/>
          <w:szCs w:val="24"/>
        </w:rPr>
        <w:t>: 9</w:t>
      </w:r>
      <w:r w:rsidRPr="00EC4AD4">
        <w:rPr>
          <w:rFonts w:ascii="Arial" w:hAnsi="Arial" w:cs="Arial"/>
          <w:sz w:val="24"/>
          <w:szCs w:val="24"/>
        </w:rPr>
        <w:t>0</w:t>
      </w:r>
      <w:r>
        <w:rPr>
          <w:rFonts w:ascii="Arial" w:hAnsi="Arial" w:cs="Arial"/>
          <w:sz w:val="24"/>
          <w:szCs w:val="24"/>
        </w:rPr>
        <w:t>% de Polietileno y 1</w:t>
      </w:r>
      <w:r w:rsidRPr="00EC4AD4">
        <w:rPr>
          <w:rFonts w:ascii="Arial" w:hAnsi="Arial" w:cs="Arial"/>
          <w:sz w:val="24"/>
          <w:szCs w:val="24"/>
        </w:rPr>
        <w:t>0</w:t>
      </w:r>
      <w:r>
        <w:rPr>
          <w:rFonts w:ascii="Arial" w:hAnsi="Arial" w:cs="Arial"/>
          <w:sz w:val="24"/>
          <w:szCs w:val="24"/>
        </w:rPr>
        <w:t>% de CaCO</w:t>
      </w:r>
      <w:r>
        <w:rPr>
          <w:rFonts w:ascii="Arial" w:hAnsi="Arial" w:cs="Arial"/>
          <w:sz w:val="24"/>
          <w:szCs w:val="24"/>
          <w:vertAlign w:val="subscript"/>
        </w:rPr>
        <w:t>3</w:t>
      </w:r>
      <w:r>
        <w:rPr>
          <w:rFonts w:ascii="Arial" w:hAnsi="Arial" w:cs="Arial"/>
          <w:sz w:val="24"/>
          <w:szCs w:val="24"/>
        </w:rPr>
        <w:t>.</w:t>
      </w:r>
    </w:p>
    <w:p w:rsidR="004949A3" w:rsidRDefault="004949A3" w:rsidP="004949A3">
      <w:pPr>
        <w:pStyle w:val="Prrafodelista"/>
        <w:spacing w:line="480" w:lineRule="auto"/>
        <w:ind w:left="426"/>
        <w:contextualSpacing/>
        <w:jc w:val="both"/>
        <w:rPr>
          <w:rFonts w:ascii="Arial" w:hAnsi="Arial" w:cs="Arial"/>
          <w:sz w:val="24"/>
          <w:szCs w:val="24"/>
        </w:rPr>
      </w:pPr>
    </w:p>
    <w:p w:rsidR="004949A3" w:rsidRDefault="004949A3" w:rsidP="004949A3">
      <w:pPr>
        <w:pStyle w:val="Prrafodelista"/>
        <w:numPr>
          <w:ilvl w:val="0"/>
          <w:numId w:val="13"/>
        </w:numPr>
        <w:spacing w:line="480" w:lineRule="auto"/>
        <w:ind w:left="426" w:firstLine="0"/>
        <w:contextualSpacing/>
        <w:jc w:val="both"/>
        <w:rPr>
          <w:rFonts w:ascii="Arial" w:hAnsi="Arial" w:cs="Arial"/>
          <w:sz w:val="24"/>
          <w:szCs w:val="24"/>
        </w:rPr>
      </w:pPr>
      <w:r>
        <w:rPr>
          <w:rFonts w:ascii="Arial" w:hAnsi="Arial" w:cs="Arial"/>
          <w:sz w:val="24"/>
          <w:szCs w:val="24"/>
        </w:rPr>
        <w:t xml:space="preserve">Mezcla de </w:t>
      </w:r>
      <w:r w:rsidRPr="00EC4AD4">
        <w:rPr>
          <w:rFonts w:ascii="Arial" w:hAnsi="Arial" w:cs="Arial"/>
          <w:sz w:val="24"/>
          <w:szCs w:val="24"/>
        </w:rPr>
        <w:t xml:space="preserve">Polietileno </w:t>
      </w:r>
      <w:r>
        <w:rPr>
          <w:rFonts w:ascii="Arial" w:hAnsi="Arial" w:cs="Arial"/>
          <w:sz w:val="24"/>
          <w:szCs w:val="24"/>
        </w:rPr>
        <w:t>con Mape  al 20% y 5% de Cloisite</w:t>
      </w:r>
      <w:r w:rsidRPr="00EC4AD4">
        <w:rPr>
          <w:rFonts w:ascii="Arial" w:hAnsi="Arial" w:cs="Arial"/>
          <w:sz w:val="24"/>
          <w:szCs w:val="24"/>
        </w:rPr>
        <w:t xml:space="preserve"> 30B.</w:t>
      </w:r>
    </w:p>
    <w:p w:rsidR="004949A3" w:rsidRDefault="004949A3" w:rsidP="004949A3">
      <w:pPr>
        <w:pStyle w:val="Prrafodelista"/>
        <w:ind w:left="426"/>
        <w:rPr>
          <w:rFonts w:ascii="Arial" w:hAnsi="Arial" w:cs="Arial"/>
          <w:sz w:val="24"/>
          <w:szCs w:val="24"/>
        </w:rPr>
      </w:pPr>
    </w:p>
    <w:p w:rsidR="004949A3" w:rsidRDefault="004949A3" w:rsidP="004949A3">
      <w:pPr>
        <w:pStyle w:val="Prrafodelista"/>
        <w:numPr>
          <w:ilvl w:val="0"/>
          <w:numId w:val="13"/>
        </w:numPr>
        <w:spacing w:line="480" w:lineRule="auto"/>
        <w:ind w:left="426" w:firstLine="0"/>
        <w:contextualSpacing/>
        <w:jc w:val="both"/>
        <w:rPr>
          <w:rFonts w:ascii="Arial" w:hAnsi="Arial" w:cs="Arial"/>
          <w:sz w:val="24"/>
          <w:szCs w:val="24"/>
        </w:rPr>
      </w:pPr>
      <w:r>
        <w:rPr>
          <w:rFonts w:ascii="Arial" w:hAnsi="Arial" w:cs="Arial"/>
          <w:sz w:val="24"/>
          <w:szCs w:val="24"/>
        </w:rPr>
        <w:t xml:space="preserve">Mezcla de </w:t>
      </w:r>
      <w:r w:rsidRPr="00EC4AD4">
        <w:rPr>
          <w:rFonts w:ascii="Arial" w:hAnsi="Arial" w:cs="Arial"/>
          <w:sz w:val="24"/>
          <w:szCs w:val="24"/>
        </w:rPr>
        <w:t>Polie</w:t>
      </w:r>
      <w:r>
        <w:rPr>
          <w:rFonts w:ascii="Arial" w:hAnsi="Arial" w:cs="Arial"/>
          <w:sz w:val="24"/>
          <w:szCs w:val="24"/>
        </w:rPr>
        <w:t>tileno con Mape  al 20% y 5% de Cloisite</w:t>
      </w:r>
      <w:r w:rsidRPr="00EC4AD4">
        <w:rPr>
          <w:rFonts w:ascii="Arial" w:hAnsi="Arial" w:cs="Arial"/>
          <w:sz w:val="24"/>
          <w:szCs w:val="24"/>
        </w:rPr>
        <w:t xml:space="preserve"> 20A.</w:t>
      </w:r>
    </w:p>
    <w:p w:rsidR="004949A3" w:rsidRDefault="004949A3" w:rsidP="004949A3">
      <w:pPr>
        <w:pStyle w:val="Prrafodelista"/>
        <w:ind w:left="426"/>
        <w:rPr>
          <w:rFonts w:ascii="Arial" w:hAnsi="Arial" w:cs="Arial"/>
          <w:sz w:val="24"/>
          <w:szCs w:val="24"/>
        </w:rPr>
      </w:pPr>
    </w:p>
    <w:p w:rsidR="004949A3" w:rsidRDefault="004949A3" w:rsidP="004949A3">
      <w:pPr>
        <w:pStyle w:val="Prrafodelista"/>
        <w:numPr>
          <w:ilvl w:val="0"/>
          <w:numId w:val="13"/>
        </w:numPr>
        <w:spacing w:line="480" w:lineRule="auto"/>
        <w:ind w:left="426" w:firstLine="0"/>
        <w:contextualSpacing/>
        <w:jc w:val="both"/>
        <w:rPr>
          <w:rFonts w:ascii="Arial" w:hAnsi="Arial" w:cs="Arial"/>
          <w:sz w:val="24"/>
          <w:szCs w:val="24"/>
        </w:rPr>
      </w:pPr>
      <w:r>
        <w:rPr>
          <w:rFonts w:ascii="Arial" w:hAnsi="Arial" w:cs="Arial"/>
          <w:sz w:val="24"/>
          <w:szCs w:val="24"/>
        </w:rPr>
        <w:t xml:space="preserve">Mezcla de </w:t>
      </w:r>
      <w:r w:rsidRPr="00EC4AD4">
        <w:rPr>
          <w:rFonts w:ascii="Arial" w:hAnsi="Arial" w:cs="Arial"/>
          <w:sz w:val="24"/>
          <w:szCs w:val="24"/>
        </w:rPr>
        <w:t xml:space="preserve">Polietileno </w:t>
      </w:r>
      <w:r>
        <w:rPr>
          <w:rFonts w:ascii="Arial" w:hAnsi="Arial" w:cs="Arial"/>
          <w:sz w:val="24"/>
          <w:szCs w:val="24"/>
        </w:rPr>
        <w:t>con Mape al 20% y 5% de NanoEspol</w:t>
      </w:r>
      <w:r w:rsidRPr="00EC4AD4">
        <w:rPr>
          <w:rFonts w:ascii="Arial" w:hAnsi="Arial" w:cs="Arial"/>
          <w:sz w:val="24"/>
          <w:szCs w:val="24"/>
        </w:rPr>
        <w:t>.</w:t>
      </w:r>
    </w:p>
    <w:p w:rsidR="004949A3" w:rsidRDefault="004949A3" w:rsidP="004949A3">
      <w:pPr>
        <w:pStyle w:val="Prrafodelista"/>
        <w:ind w:left="426"/>
        <w:rPr>
          <w:rFonts w:ascii="Arial" w:hAnsi="Arial" w:cs="Arial"/>
          <w:sz w:val="24"/>
          <w:szCs w:val="24"/>
        </w:rPr>
      </w:pPr>
    </w:p>
    <w:p w:rsidR="004949A3" w:rsidRDefault="004949A3" w:rsidP="004949A3">
      <w:pPr>
        <w:pStyle w:val="Prrafodelista"/>
        <w:numPr>
          <w:ilvl w:val="0"/>
          <w:numId w:val="13"/>
        </w:numPr>
        <w:spacing w:line="480" w:lineRule="auto"/>
        <w:ind w:left="426" w:firstLine="0"/>
        <w:contextualSpacing/>
        <w:jc w:val="both"/>
        <w:rPr>
          <w:rFonts w:ascii="Arial" w:hAnsi="Arial" w:cs="Arial"/>
          <w:sz w:val="24"/>
          <w:szCs w:val="24"/>
        </w:rPr>
      </w:pPr>
      <w:r w:rsidRPr="00EC4AD4">
        <w:rPr>
          <w:rFonts w:ascii="Arial" w:hAnsi="Arial" w:cs="Arial"/>
          <w:sz w:val="24"/>
          <w:szCs w:val="24"/>
        </w:rPr>
        <w:t>Polietileno reciclado</w:t>
      </w:r>
      <w:r>
        <w:rPr>
          <w:rFonts w:ascii="Arial" w:hAnsi="Arial" w:cs="Arial"/>
          <w:sz w:val="24"/>
          <w:szCs w:val="24"/>
        </w:rPr>
        <w:t xml:space="preserve"> sin aditivo</w:t>
      </w:r>
      <w:r w:rsidRPr="00EC4AD4">
        <w:rPr>
          <w:rFonts w:ascii="Arial" w:hAnsi="Arial" w:cs="Arial"/>
          <w:sz w:val="24"/>
          <w:szCs w:val="24"/>
        </w:rPr>
        <w:t xml:space="preserve"> en proceso de extrusión</w:t>
      </w:r>
      <w:r>
        <w:rPr>
          <w:rFonts w:ascii="Arial" w:hAnsi="Arial" w:cs="Arial"/>
          <w:sz w:val="24"/>
          <w:szCs w:val="24"/>
        </w:rPr>
        <w:t>.</w:t>
      </w:r>
    </w:p>
    <w:p w:rsidR="004949A3" w:rsidRDefault="004949A3" w:rsidP="004949A3">
      <w:pPr>
        <w:pStyle w:val="Prrafodelista"/>
        <w:ind w:left="426"/>
        <w:rPr>
          <w:rFonts w:ascii="Arial" w:hAnsi="Arial" w:cs="Arial"/>
          <w:sz w:val="24"/>
          <w:szCs w:val="24"/>
        </w:rPr>
      </w:pPr>
    </w:p>
    <w:p w:rsidR="004949A3" w:rsidRDefault="004949A3" w:rsidP="004949A3">
      <w:pPr>
        <w:pStyle w:val="Prrafodelista"/>
        <w:numPr>
          <w:ilvl w:val="0"/>
          <w:numId w:val="13"/>
        </w:numPr>
        <w:spacing w:line="480" w:lineRule="auto"/>
        <w:ind w:left="426" w:firstLine="0"/>
        <w:contextualSpacing/>
        <w:jc w:val="both"/>
        <w:rPr>
          <w:rFonts w:ascii="Arial" w:hAnsi="Arial" w:cs="Arial"/>
          <w:sz w:val="24"/>
          <w:szCs w:val="24"/>
        </w:rPr>
      </w:pPr>
      <w:r>
        <w:rPr>
          <w:rFonts w:ascii="Arial" w:hAnsi="Arial" w:cs="Arial"/>
          <w:sz w:val="24"/>
          <w:szCs w:val="24"/>
        </w:rPr>
        <w:t>Polietileno reciclado con aditivo Ox en proceso de extrusión</w:t>
      </w:r>
      <w:r w:rsidRPr="00EC4AD4">
        <w:rPr>
          <w:rFonts w:ascii="Arial" w:hAnsi="Arial" w:cs="Arial"/>
          <w:sz w:val="24"/>
          <w:szCs w:val="24"/>
        </w:rPr>
        <w:t>.</w:t>
      </w:r>
    </w:p>
    <w:p w:rsidR="004949A3" w:rsidRDefault="004949A3" w:rsidP="004949A3">
      <w:pPr>
        <w:pStyle w:val="Prrafodelista"/>
        <w:ind w:left="426"/>
        <w:rPr>
          <w:rFonts w:ascii="Arial" w:hAnsi="Arial" w:cs="Arial"/>
          <w:sz w:val="24"/>
          <w:szCs w:val="24"/>
        </w:rPr>
      </w:pPr>
    </w:p>
    <w:p w:rsidR="004949A3" w:rsidRDefault="004949A3" w:rsidP="004949A3">
      <w:pPr>
        <w:pStyle w:val="Prrafodelista"/>
        <w:numPr>
          <w:ilvl w:val="0"/>
          <w:numId w:val="13"/>
        </w:numPr>
        <w:spacing w:line="480" w:lineRule="auto"/>
        <w:ind w:left="426" w:firstLine="0"/>
        <w:contextualSpacing/>
        <w:jc w:val="both"/>
        <w:rPr>
          <w:rFonts w:ascii="Arial" w:hAnsi="Arial" w:cs="Arial"/>
          <w:sz w:val="24"/>
          <w:szCs w:val="24"/>
        </w:rPr>
      </w:pPr>
      <w:r w:rsidRPr="00EC4AD4">
        <w:rPr>
          <w:rFonts w:ascii="Arial" w:hAnsi="Arial" w:cs="Arial"/>
          <w:sz w:val="24"/>
          <w:szCs w:val="24"/>
        </w:rPr>
        <w:t>Polietileno reciclado sin aditivo en proceso de inyección</w:t>
      </w:r>
      <w:r>
        <w:rPr>
          <w:rFonts w:ascii="Arial" w:hAnsi="Arial" w:cs="Arial"/>
          <w:sz w:val="24"/>
          <w:szCs w:val="24"/>
        </w:rPr>
        <w:t>.</w:t>
      </w:r>
    </w:p>
    <w:p w:rsidR="004949A3" w:rsidRDefault="004949A3" w:rsidP="004949A3">
      <w:pPr>
        <w:pStyle w:val="Prrafodelista"/>
        <w:ind w:left="426"/>
        <w:rPr>
          <w:rFonts w:ascii="Arial" w:hAnsi="Arial" w:cs="Arial"/>
          <w:sz w:val="24"/>
          <w:szCs w:val="24"/>
        </w:rPr>
      </w:pPr>
    </w:p>
    <w:p w:rsidR="004949A3" w:rsidRDefault="004949A3" w:rsidP="004949A3">
      <w:pPr>
        <w:pStyle w:val="Prrafodelista"/>
        <w:numPr>
          <w:ilvl w:val="0"/>
          <w:numId w:val="13"/>
        </w:numPr>
        <w:spacing w:line="480" w:lineRule="auto"/>
        <w:ind w:left="426" w:firstLine="0"/>
        <w:contextualSpacing/>
        <w:jc w:val="both"/>
        <w:rPr>
          <w:rFonts w:ascii="Arial" w:hAnsi="Arial" w:cs="Arial"/>
          <w:sz w:val="24"/>
          <w:szCs w:val="24"/>
        </w:rPr>
      </w:pPr>
      <w:r>
        <w:rPr>
          <w:rFonts w:ascii="Arial" w:hAnsi="Arial" w:cs="Arial"/>
          <w:sz w:val="24"/>
          <w:szCs w:val="24"/>
        </w:rPr>
        <w:t>Polietileno reciclado con aditivo Ox en proceso de extrusión</w:t>
      </w:r>
      <w:r w:rsidRPr="00EC4AD4">
        <w:rPr>
          <w:rFonts w:ascii="Arial" w:hAnsi="Arial" w:cs="Arial"/>
          <w:sz w:val="24"/>
          <w:szCs w:val="24"/>
        </w:rPr>
        <w:t>.</w:t>
      </w:r>
    </w:p>
    <w:p w:rsidR="004949A3" w:rsidRDefault="004949A3" w:rsidP="004949A3">
      <w:pPr>
        <w:pStyle w:val="Prrafodelista"/>
        <w:ind w:left="426"/>
        <w:rPr>
          <w:rFonts w:ascii="Arial" w:hAnsi="Arial" w:cs="Arial"/>
          <w:sz w:val="24"/>
          <w:szCs w:val="24"/>
        </w:rPr>
      </w:pPr>
    </w:p>
    <w:p w:rsidR="004949A3" w:rsidRDefault="004949A3" w:rsidP="004949A3">
      <w:pPr>
        <w:pStyle w:val="Prrafodelista"/>
        <w:numPr>
          <w:ilvl w:val="0"/>
          <w:numId w:val="13"/>
        </w:numPr>
        <w:spacing w:line="480" w:lineRule="auto"/>
        <w:ind w:left="426" w:firstLine="0"/>
        <w:contextualSpacing/>
        <w:jc w:val="both"/>
        <w:rPr>
          <w:rFonts w:ascii="Arial" w:hAnsi="Arial" w:cs="Arial"/>
          <w:sz w:val="24"/>
          <w:szCs w:val="24"/>
        </w:rPr>
      </w:pPr>
      <w:r w:rsidRPr="00EC4AD4">
        <w:rPr>
          <w:rFonts w:ascii="Arial" w:hAnsi="Arial" w:cs="Arial"/>
          <w:sz w:val="24"/>
          <w:szCs w:val="24"/>
        </w:rPr>
        <w:t>Pesas de 439,8 gramos, 546,7 gramos 1017,9 gramos.</w:t>
      </w:r>
    </w:p>
    <w:p w:rsidR="004949A3" w:rsidRDefault="004949A3" w:rsidP="004949A3">
      <w:pPr>
        <w:pStyle w:val="Prrafodelista"/>
        <w:ind w:left="426"/>
        <w:rPr>
          <w:rFonts w:ascii="Arial" w:hAnsi="Arial" w:cs="Arial"/>
          <w:sz w:val="24"/>
          <w:szCs w:val="24"/>
        </w:rPr>
      </w:pPr>
    </w:p>
    <w:p w:rsidR="004949A3" w:rsidRDefault="004949A3" w:rsidP="004949A3">
      <w:pPr>
        <w:pStyle w:val="Prrafodelista"/>
        <w:numPr>
          <w:ilvl w:val="0"/>
          <w:numId w:val="13"/>
        </w:numPr>
        <w:spacing w:line="480" w:lineRule="auto"/>
        <w:ind w:left="426" w:firstLine="0"/>
        <w:contextualSpacing/>
        <w:jc w:val="both"/>
        <w:rPr>
          <w:rFonts w:ascii="Arial" w:hAnsi="Arial" w:cs="Arial"/>
          <w:color w:val="000000"/>
          <w:sz w:val="24"/>
          <w:szCs w:val="24"/>
        </w:rPr>
      </w:pPr>
      <w:r w:rsidRPr="0020434E">
        <w:rPr>
          <w:rFonts w:ascii="Arial" w:hAnsi="Arial" w:cs="Arial"/>
          <w:color w:val="000000"/>
          <w:sz w:val="24"/>
          <w:szCs w:val="24"/>
        </w:rPr>
        <w:t>Papel aluminio.</w:t>
      </w:r>
    </w:p>
    <w:p w:rsidR="004949A3" w:rsidRDefault="004949A3" w:rsidP="004949A3">
      <w:pPr>
        <w:pStyle w:val="Prrafodelista"/>
        <w:ind w:left="426"/>
        <w:rPr>
          <w:rFonts w:ascii="Arial" w:hAnsi="Arial" w:cs="Arial"/>
          <w:color w:val="000000"/>
          <w:sz w:val="24"/>
          <w:szCs w:val="24"/>
        </w:rPr>
      </w:pPr>
    </w:p>
    <w:p w:rsidR="004949A3" w:rsidRDefault="004949A3" w:rsidP="004949A3">
      <w:pPr>
        <w:pStyle w:val="Prrafodelista"/>
        <w:numPr>
          <w:ilvl w:val="0"/>
          <w:numId w:val="13"/>
        </w:numPr>
        <w:spacing w:line="480" w:lineRule="auto"/>
        <w:ind w:left="426" w:firstLine="0"/>
        <w:contextualSpacing/>
        <w:jc w:val="both"/>
        <w:rPr>
          <w:rFonts w:ascii="Arial" w:hAnsi="Arial" w:cs="Arial"/>
          <w:color w:val="000000"/>
          <w:sz w:val="24"/>
          <w:szCs w:val="24"/>
        </w:rPr>
      </w:pPr>
      <w:r w:rsidRPr="00EC4AD4">
        <w:rPr>
          <w:rFonts w:ascii="Arial" w:hAnsi="Arial" w:cs="Arial"/>
          <w:color w:val="000000"/>
          <w:sz w:val="24"/>
          <w:szCs w:val="24"/>
        </w:rPr>
        <w:t>Dos pedazos de vidrios.</w:t>
      </w:r>
    </w:p>
    <w:p w:rsidR="004949A3" w:rsidRDefault="004949A3" w:rsidP="004949A3">
      <w:pPr>
        <w:pStyle w:val="Prrafodelista"/>
        <w:ind w:left="426"/>
        <w:rPr>
          <w:rFonts w:ascii="Arial" w:hAnsi="Arial" w:cs="Arial"/>
          <w:color w:val="000000"/>
          <w:sz w:val="24"/>
          <w:szCs w:val="24"/>
        </w:rPr>
      </w:pPr>
    </w:p>
    <w:p w:rsidR="004949A3" w:rsidRDefault="004949A3" w:rsidP="004949A3">
      <w:pPr>
        <w:pStyle w:val="Prrafodelista"/>
        <w:numPr>
          <w:ilvl w:val="0"/>
          <w:numId w:val="13"/>
        </w:numPr>
        <w:spacing w:line="480" w:lineRule="auto"/>
        <w:ind w:left="426" w:firstLine="0"/>
        <w:contextualSpacing/>
        <w:jc w:val="both"/>
        <w:rPr>
          <w:rFonts w:ascii="Arial" w:hAnsi="Arial" w:cs="Arial"/>
          <w:color w:val="000000"/>
          <w:sz w:val="24"/>
          <w:szCs w:val="24"/>
        </w:rPr>
      </w:pPr>
      <w:r w:rsidRPr="00EC4AD4">
        <w:rPr>
          <w:rFonts w:ascii="Arial" w:hAnsi="Arial" w:cs="Arial"/>
          <w:color w:val="000000"/>
          <w:sz w:val="24"/>
          <w:szCs w:val="24"/>
        </w:rPr>
        <w:t>Estilete.</w:t>
      </w:r>
    </w:p>
    <w:p w:rsidR="004949A3" w:rsidRDefault="004949A3" w:rsidP="004949A3">
      <w:pPr>
        <w:pStyle w:val="Prrafodelista"/>
        <w:rPr>
          <w:rFonts w:ascii="Arial" w:hAnsi="Arial" w:cs="Arial"/>
          <w:color w:val="000000"/>
          <w:sz w:val="24"/>
          <w:szCs w:val="24"/>
        </w:rPr>
      </w:pPr>
    </w:p>
    <w:p w:rsidR="004949A3" w:rsidRDefault="004949A3" w:rsidP="004949A3">
      <w:pPr>
        <w:pStyle w:val="Prrafodelista"/>
        <w:numPr>
          <w:ilvl w:val="0"/>
          <w:numId w:val="13"/>
        </w:numPr>
        <w:spacing w:line="480" w:lineRule="auto"/>
        <w:ind w:left="426" w:firstLine="0"/>
        <w:contextualSpacing/>
        <w:jc w:val="both"/>
        <w:rPr>
          <w:rFonts w:ascii="Arial" w:hAnsi="Arial" w:cs="Arial"/>
          <w:color w:val="000000"/>
          <w:sz w:val="24"/>
          <w:szCs w:val="24"/>
        </w:rPr>
      </w:pPr>
      <w:r w:rsidRPr="00EC4AD4">
        <w:rPr>
          <w:rFonts w:ascii="Arial" w:hAnsi="Arial" w:cs="Arial"/>
          <w:color w:val="000000"/>
          <w:sz w:val="24"/>
          <w:szCs w:val="24"/>
        </w:rPr>
        <w:t>Estufa a 350°C</w:t>
      </w:r>
    </w:p>
    <w:p w:rsidR="004949A3" w:rsidRPr="0020434E" w:rsidRDefault="004949A3" w:rsidP="004949A3">
      <w:pPr>
        <w:spacing w:before="100" w:beforeAutospacing="1" w:after="100" w:afterAutospacing="1" w:line="480" w:lineRule="auto"/>
        <w:ind w:left="426" w:right="-6"/>
        <w:rPr>
          <w:rFonts w:ascii="Arial" w:hAnsi="Arial" w:cs="Arial"/>
          <w:b/>
          <w:sz w:val="32"/>
          <w:szCs w:val="32"/>
          <w:lang w:val="es-ES"/>
        </w:rPr>
      </w:pPr>
      <w:r>
        <w:rPr>
          <w:rFonts w:ascii="Arial" w:hAnsi="Arial" w:cs="Arial"/>
          <w:b/>
          <w:sz w:val="32"/>
          <w:szCs w:val="32"/>
          <w:lang w:val="es-ES"/>
        </w:rPr>
        <w:t>3.1</w:t>
      </w:r>
      <w:r w:rsidRPr="0020434E">
        <w:rPr>
          <w:rFonts w:ascii="Arial" w:hAnsi="Arial" w:cs="Arial"/>
          <w:b/>
          <w:sz w:val="32"/>
          <w:szCs w:val="32"/>
          <w:lang w:val="es-ES"/>
        </w:rPr>
        <w:t>.2   Equipos a utilizar</w:t>
      </w:r>
      <w:r>
        <w:rPr>
          <w:rFonts w:ascii="Arial" w:hAnsi="Arial" w:cs="Arial"/>
          <w:b/>
          <w:sz w:val="32"/>
          <w:szCs w:val="32"/>
          <w:lang w:val="es-ES"/>
        </w:rPr>
        <w:t>.</w:t>
      </w:r>
    </w:p>
    <w:p w:rsidR="004949A3" w:rsidRDefault="004949A3" w:rsidP="004949A3">
      <w:pPr>
        <w:tabs>
          <w:tab w:val="num" w:pos="900"/>
          <w:tab w:val="num" w:pos="1440"/>
        </w:tabs>
        <w:spacing w:after="0" w:line="480" w:lineRule="auto"/>
        <w:ind w:left="426" w:right="-6"/>
        <w:jc w:val="both"/>
        <w:rPr>
          <w:rFonts w:ascii="Arial" w:hAnsi="Arial" w:cs="Arial"/>
          <w:sz w:val="24"/>
          <w:szCs w:val="24"/>
          <w:lang w:val="es-ES"/>
        </w:rPr>
      </w:pPr>
    </w:p>
    <w:p w:rsidR="004949A3" w:rsidRDefault="004949A3" w:rsidP="004949A3">
      <w:pPr>
        <w:tabs>
          <w:tab w:val="num" w:pos="900"/>
          <w:tab w:val="num" w:pos="1440"/>
        </w:tabs>
        <w:spacing w:after="0" w:line="480" w:lineRule="auto"/>
        <w:ind w:left="426" w:right="-6"/>
        <w:jc w:val="both"/>
        <w:rPr>
          <w:rFonts w:ascii="Arial" w:hAnsi="Arial" w:cs="Arial"/>
          <w:sz w:val="24"/>
          <w:szCs w:val="24"/>
          <w:lang w:val="es-ES"/>
        </w:rPr>
      </w:pPr>
      <w:r>
        <w:rPr>
          <w:rFonts w:ascii="Arial" w:hAnsi="Arial" w:cs="Arial"/>
          <w:sz w:val="24"/>
          <w:szCs w:val="24"/>
          <w:lang w:val="es-ES"/>
        </w:rPr>
        <w:t>El equipo que se utilizó es el Espectómetro de luz Infrarroja marca NICOLET IR 100 y a su vez viene incorporado con un software el cual nos permite realizar las pruebas de FTIR el software es OMNIC.</w:t>
      </w:r>
    </w:p>
    <w:p w:rsidR="004949A3" w:rsidRDefault="004949A3" w:rsidP="004949A3">
      <w:pPr>
        <w:tabs>
          <w:tab w:val="num" w:pos="900"/>
          <w:tab w:val="num" w:pos="1440"/>
        </w:tabs>
        <w:spacing w:after="0" w:line="480" w:lineRule="auto"/>
        <w:ind w:left="426" w:right="-6"/>
        <w:jc w:val="both"/>
        <w:rPr>
          <w:rFonts w:ascii="Arial" w:hAnsi="Arial" w:cs="Arial"/>
          <w:sz w:val="24"/>
          <w:szCs w:val="24"/>
          <w:lang w:val="es-ES"/>
        </w:rPr>
      </w:pPr>
    </w:p>
    <w:p w:rsidR="004949A3" w:rsidRDefault="004949A3" w:rsidP="004949A3">
      <w:pPr>
        <w:tabs>
          <w:tab w:val="num" w:pos="900"/>
          <w:tab w:val="num" w:pos="1440"/>
        </w:tabs>
        <w:spacing w:after="0" w:line="480" w:lineRule="auto"/>
        <w:ind w:left="426" w:right="-6"/>
        <w:jc w:val="both"/>
        <w:rPr>
          <w:rFonts w:ascii="Arial" w:hAnsi="Arial" w:cs="Arial"/>
          <w:sz w:val="24"/>
          <w:szCs w:val="24"/>
          <w:lang w:val="es-ES"/>
        </w:rPr>
      </w:pPr>
    </w:p>
    <w:p w:rsidR="004949A3" w:rsidRDefault="004949A3" w:rsidP="004949A3">
      <w:pPr>
        <w:tabs>
          <w:tab w:val="num" w:pos="900"/>
          <w:tab w:val="num" w:pos="1440"/>
        </w:tabs>
        <w:spacing w:after="0" w:line="480" w:lineRule="auto"/>
        <w:ind w:left="426" w:right="-6"/>
        <w:jc w:val="both"/>
        <w:rPr>
          <w:rFonts w:ascii="Arial" w:hAnsi="Arial" w:cs="Arial"/>
          <w:sz w:val="24"/>
          <w:szCs w:val="24"/>
          <w:lang w:val="es-ES"/>
        </w:rPr>
      </w:pPr>
      <w:r>
        <w:rPr>
          <w:rFonts w:ascii="Arial" w:hAnsi="Arial" w:cs="Arial"/>
          <w:sz w:val="24"/>
          <w:szCs w:val="24"/>
          <w:lang w:val="es-ES"/>
        </w:rPr>
        <w:t>A continuación se adjunta una foto del equipo utilizado para realizar dichas pruebas de FTIR.</w:t>
      </w:r>
    </w:p>
    <w:p w:rsidR="004949A3" w:rsidRDefault="004949A3" w:rsidP="004949A3">
      <w:pPr>
        <w:tabs>
          <w:tab w:val="num" w:pos="900"/>
          <w:tab w:val="num" w:pos="1440"/>
        </w:tabs>
        <w:spacing w:after="0" w:line="480" w:lineRule="auto"/>
        <w:ind w:left="426" w:right="-6"/>
        <w:jc w:val="both"/>
        <w:rPr>
          <w:rFonts w:ascii="Arial" w:hAnsi="Arial" w:cs="Arial"/>
          <w:sz w:val="24"/>
          <w:szCs w:val="24"/>
          <w:lang w:val="es-ES"/>
        </w:rPr>
      </w:pPr>
    </w:p>
    <w:p w:rsidR="004949A3" w:rsidRDefault="00EA45F2" w:rsidP="004949A3">
      <w:pPr>
        <w:tabs>
          <w:tab w:val="num" w:pos="900"/>
          <w:tab w:val="num" w:pos="1440"/>
        </w:tabs>
        <w:spacing w:after="0" w:line="480" w:lineRule="auto"/>
        <w:ind w:left="426" w:right="-6"/>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2562225" cy="1885950"/>
            <wp:effectExtent l="19050" t="0" r="9525" b="0"/>
            <wp:docPr id="106" name="Imagen 703" descr="CIMG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3" descr="CIMG4330"/>
                    <pic:cNvPicPr>
                      <a:picLocks noChangeAspect="1" noChangeArrowheads="1"/>
                    </pic:cNvPicPr>
                  </pic:nvPicPr>
                  <pic:blipFill>
                    <a:blip r:embed="rId211" cstate="print"/>
                    <a:srcRect/>
                    <a:stretch>
                      <a:fillRect/>
                    </a:stretch>
                  </pic:blipFill>
                  <pic:spPr bwMode="auto">
                    <a:xfrm>
                      <a:off x="0" y="0"/>
                      <a:ext cx="2562225" cy="1885950"/>
                    </a:xfrm>
                    <a:prstGeom prst="rect">
                      <a:avLst/>
                    </a:prstGeom>
                    <a:noFill/>
                    <a:ln w="9525">
                      <a:noFill/>
                      <a:miter lim="800000"/>
                      <a:headEnd/>
                      <a:tailEnd/>
                    </a:ln>
                  </pic:spPr>
                </pic:pic>
              </a:graphicData>
            </a:graphic>
          </wp:inline>
        </w:drawing>
      </w:r>
    </w:p>
    <w:p w:rsidR="004949A3" w:rsidRDefault="004949A3" w:rsidP="004949A3">
      <w:pPr>
        <w:tabs>
          <w:tab w:val="num" w:pos="900"/>
          <w:tab w:val="num" w:pos="1440"/>
        </w:tabs>
        <w:spacing w:after="0" w:line="480" w:lineRule="auto"/>
        <w:ind w:left="426" w:right="-6"/>
        <w:jc w:val="center"/>
        <w:rPr>
          <w:rFonts w:ascii="Arial" w:hAnsi="Arial" w:cs="Arial"/>
          <w:sz w:val="24"/>
          <w:szCs w:val="24"/>
          <w:lang w:val="es-ES"/>
        </w:rPr>
      </w:pPr>
    </w:p>
    <w:p w:rsidR="004949A3" w:rsidRDefault="004949A3" w:rsidP="004949A3">
      <w:pPr>
        <w:tabs>
          <w:tab w:val="num" w:pos="900"/>
          <w:tab w:val="num" w:pos="1440"/>
        </w:tabs>
        <w:spacing w:after="0" w:line="480" w:lineRule="auto"/>
        <w:ind w:left="426" w:right="-6"/>
        <w:jc w:val="center"/>
        <w:rPr>
          <w:rFonts w:ascii="Arial" w:hAnsi="Arial" w:cs="Arial"/>
          <w:b/>
          <w:sz w:val="24"/>
          <w:szCs w:val="24"/>
          <w:lang w:val="es-ES"/>
        </w:rPr>
      </w:pPr>
      <w:r>
        <w:rPr>
          <w:rFonts w:ascii="Arial" w:hAnsi="Arial" w:cs="Arial"/>
          <w:b/>
          <w:sz w:val="24"/>
          <w:szCs w:val="24"/>
          <w:lang w:val="es-ES"/>
        </w:rPr>
        <w:t>FIGURA (3.8) ESPECTÓ</w:t>
      </w:r>
      <w:r w:rsidRPr="00D93C69">
        <w:rPr>
          <w:rFonts w:ascii="Arial" w:hAnsi="Arial" w:cs="Arial"/>
          <w:b/>
          <w:sz w:val="24"/>
          <w:szCs w:val="24"/>
          <w:lang w:val="es-ES"/>
        </w:rPr>
        <w:t>METRO DE FTIR</w:t>
      </w:r>
      <w:r>
        <w:rPr>
          <w:rFonts w:ascii="Arial" w:hAnsi="Arial" w:cs="Arial"/>
          <w:b/>
          <w:sz w:val="24"/>
          <w:szCs w:val="24"/>
          <w:lang w:val="es-ES"/>
        </w:rPr>
        <w:t>.</w:t>
      </w:r>
      <w:r w:rsidRPr="00D93C69">
        <w:rPr>
          <w:rFonts w:ascii="Arial" w:hAnsi="Arial" w:cs="Arial"/>
          <w:b/>
          <w:sz w:val="24"/>
          <w:szCs w:val="24"/>
          <w:lang w:val="es-ES"/>
        </w:rPr>
        <w:t xml:space="preserve"> </w:t>
      </w:r>
    </w:p>
    <w:p w:rsidR="004949A3" w:rsidRDefault="004949A3" w:rsidP="004949A3">
      <w:pPr>
        <w:tabs>
          <w:tab w:val="num" w:pos="900"/>
          <w:tab w:val="num" w:pos="1440"/>
        </w:tabs>
        <w:spacing w:after="0" w:line="480" w:lineRule="auto"/>
        <w:ind w:left="426" w:right="-6"/>
        <w:jc w:val="center"/>
        <w:rPr>
          <w:rFonts w:ascii="Arial" w:hAnsi="Arial" w:cs="Arial"/>
          <w:b/>
          <w:sz w:val="24"/>
          <w:szCs w:val="24"/>
          <w:lang w:val="es-ES"/>
        </w:rPr>
      </w:pPr>
    </w:p>
    <w:p w:rsidR="004949A3" w:rsidRDefault="004949A3" w:rsidP="004949A3">
      <w:pPr>
        <w:tabs>
          <w:tab w:val="num" w:pos="900"/>
          <w:tab w:val="num" w:pos="1440"/>
        </w:tabs>
        <w:spacing w:after="0" w:line="480" w:lineRule="auto"/>
        <w:ind w:left="426" w:right="-6"/>
        <w:jc w:val="center"/>
        <w:rPr>
          <w:rFonts w:ascii="Arial" w:hAnsi="Arial" w:cs="Arial"/>
          <w:b/>
          <w:sz w:val="24"/>
          <w:szCs w:val="24"/>
          <w:lang w:val="es-ES"/>
        </w:rPr>
      </w:pPr>
    </w:p>
    <w:p w:rsidR="004949A3" w:rsidRDefault="004949A3" w:rsidP="004949A3">
      <w:pPr>
        <w:tabs>
          <w:tab w:val="num" w:pos="900"/>
          <w:tab w:val="num" w:pos="1440"/>
        </w:tabs>
        <w:spacing w:after="0" w:line="480" w:lineRule="auto"/>
        <w:ind w:left="426" w:right="-6"/>
        <w:rPr>
          <w:rFonts w:ascii="Arial" w:hAnsi="Arial" w:cs="Arial"/>
          <w:b/>
          <w:sz w:val="24"/>
          <w:szCs w:val="24"/>
          <w:lang w:val="es-ES"/>
        </w:rPr>
      </w:pPr>
    </w:p>
    <w:p w:rsidR="004949A3" w:rsidRDefault="004949A3" w:rsidP="004949A3">
      <w:pPr>
        <w:tabs>
          <w:tab w:val="num" w:pos="900"/>
          <w:tab w:val="num" w:pos="1440"/>
        </w:tabs>
        <w:spacing w:after="0" w:line="480" w:lineRule="auto"/>
        <w:ind w:left="426" w:right="-6"/>
        <w:jc w:val="center"/>
        <w:rPr>
          <w:rFonts w:ascii="Arial" w:hAnsi="Arial" w:cs="Arial"/>
          <w:b/>
          <w:sz w:val="24"/>
          <w:szCs w:val="24"/>
          <w:lang w:val="es-ES"/>
        </w:rPr>
      </w:pPr>
    </w:p>
    <w:p w:rsidR="004949A3" w:rsidRDefault="004949A3" w:rsidP="004949A3">
      <w:pPr>
        <w:widowControl w:val="0"/>
        <w:autoSpaceDE w:val="0"/>
        <w:autoSpaceDN w:val="0"/>
        <w:adjustRightInd w:val="0"/>
        <w:spacing w:line="240" w:lineRule="auto"/>
        <w:ind w:left="426"/>
        <w:rPr>
          <w:rFonts w:ascii="Arial" w:hAnsi="Arial" w:cs="Arial"/>
          <w:b/>
          <w:sz w:val="32"/>
          <w:szCs w:val="32"/>
        </w:rPr>
      </w:pPr>
      <w:r>
        <w:rPr>
          <w:rFonts w:ascii="Arial" w:hAnsi="Arial" w:cs="Arial"/>
          <w:b/>
          <w:sz w:val="32"/>
          <w:szCs w:val="32"/>
        </w:rPr>
        <w:t>3.1.3 Preparación de Muestras de C</w:t>
      </w:r>
      <w:r w:rsidRPr="0020434E">
        <w:rPr>
          <w:rFonts w:ascii="Arial" w:hAnsi="Arial" w:cs="Arial"/>
          <w:b/>
          <w:sz w:val="32"/>
          <w:szCs w:val="32"/>
        </w:rPr>
        <w:t xml:space="preserve">ompuestos </w:t>
      </w:r>
    </w:p>
    <w:p w:rsidR="004949A3" w:rsidRDefault="004949A3" w:rsidP="004949A3">
      <w:pPr>
        <w:widowControl w:val="0"/>
        <w:autoSpaceDE w:val="0"/>
        <w:autoSpaceDN w:val="0"/>
        <w:adjustRightInd w:val="0"/>
        <w:spacing w:line="240" w:lineRule="auto"/>
        <w:ind w:left="426"/>
        <w:rPr>
          <w:rFonts w:ascii="Arial" w:hAnsi="Arial" w:cs="Arial"/>
          <w:b/>
          <w:sz w:val="32"/>
          <w:szCs w:val="32"/>
        </w:rPr>
      </w:pPr>
      <w:r>
        <w:rPr>
          <w:rFonts w:ascii="Arial" w:hAnsi="Arial" w:cs="Arial"/>
          <w:b/>
          <w:sz w:val="32"/>
          <w:szCs w:val="32"/>
        </w:rPr>
        <w:t xml:space="preserve">         De </w:t>
      </w:r>
      <w:r w:rsidRPr="0020434E">
        <w:rPr>
          <w:rFonts w:ascii="Arial" w:hAnsi="Arial" w:cs="Arial"/>
          <w:b/>
          <w:sz w:val="32"/>
          <w:szCs w:val="32"/>
        </w:rPr>
        <w:t>Polietileno</w:t>
      </w:r>
      <w:r>
        <w:rPr>
          <w:rFonts w:ascii="Arial" w:hAnsi="Arial" w:cs="Arial"/>
          <w:b/>
          <w:sz w:val="32"/>
          <w:szCs w:val="32"/>
        </w:rPr>
        <w:t xml:space="preserve"> y </w:t>
      </w:r>
      <w:r w:rsidRPr="0020434E">
        <w:rPr>
          <w:rFonts w:ascii="Arial" w:hAnsi="Arial" w:cs="Arial"/>
          <w:b/>
          <w:sz w:val="32"/>
          <w:szCs w:val="32"/>
        </w:rPr>
        <w:t>Carbonato de Calcio</w:t>
      </w:r>
      <w:r>
        <w:rPr>
          <w:rFonts w:ascii="Arial" w:hAnsi="Arial" w:cs="Arial"/>
          <w:b/>
          <w:sz w:val="32"/>
          <w:szCs w:val="32"/>
        </w:rPr>
        <w:t>.</w:t>
      </w:r>
    </w:p>
    <w:p w:rsidR="004949A3" w:rsidRDefault="004949A3" w:rsidP="004949A3">
      <w:pPr>
        <w:widowControl w:val="0"/>
        <w:autoSpaceDE w:val="0"/>
        <w:autoSpaceDN w:val="0"/>
        <w:adjustRightInd w:val="0"/>
        <w:spacing w:line="240" w:lineRule="auto"/>
        <w:ind w:left="426"/>
        <w:rPr>
          <w:rFonts w:ascii="Arial" w:hAnsi="Arial" w:cs="Arial"/>
          <w:b/>
          <w:sz w:val="32"/>
          <w:szCs w:val="32"/>
        </w:rPr>
      </w:pPr>
    </w:p>
    <w:p w:rsidR="004949A3" w:rsidRDefault="004949A3" w:rsidP="004949A3">
      <w:pPr>
        <w:spacing w:before="100" w:beforeAutospacing="1" w:after="100" w:afterAutospacing="1" w:line="480" w:lineRule="auto"/>
        <w:ind w:left="426"/>
        <w:jc w:val="both"/>
        <w:rPr>
          <w:rFonts w:ascii="Arial" w:hAnsi="Arial" w:cs="Arial"/>
          <w:b/>
          <w:sz w:val="24"/>
          <w:szCs w:val="24"/>
          <w:lang w:val="es-ES"/>
        </w:rPr>
      </w:pPr>
      <w:r>
        <w:rPr>
          <w:rFonts w:ascii="Arial" w:hAnsi="Arial" w:cs="Arial"/>
          <w:b/>
          <w:sz w:val="24"/>
          <w:szCs w:val="24"/>
          <w:lang w:val="es-ES"/>
        </w:rPr>
        <w:t xml:space="preserve">      Preparación de Muestras</w:t>
      </w:r>
      <w:r w:rsidRPr="004F42FF">
        <w:rPr>
          <w:rFonts w:ascii="Arial" w:hAnsi="Arial" w:cs="Arial"/>
          <w:b/>
          <w:sz w:val="24"/>
          <w:szCs w:val="24"/>
          <w:lang w:val="es-ES"/>
        </w:rPr>
        <w:t>.</w:t>
      </w:r>
    </w:p>
    <w:p w:rsidR="004949A3" w:rsidRPr="004F42FF" w:rsidRDefault="004949A3" w:rsidP="004949A3">
      <w:pPr>
        <w:spacing w:before="100" w:beforeAutospacing="1" w:after="100" w:afterAutospacing="1" w:line="480" w:lineRule="auto"/>
        <w:ind w:left="426"/>
        <w:jc w:val="both"/>
        <w:rPr>
          <w:rFonts w:ascii="Arial" w:hAnsi="Arial" w:cs="Arial"/>
          <w:b/>
          <w:sz w:val="24"/>
          <w:szCs w:val="24"/>
          <w:lang w:val="es-ES"/>
        </w:rPr>
      </w:pPr>
    </w:p>
    <w:p w:rsidR="004949A3" w:rsidRDefault="004949A3" w:rsidP="004949A3">
      <w:pPr>
        <w:spacing w:before="100" w:beforeAutospacing="1" w:after="100" w:afterAutospacing="1" w:line="480" w:lineRule="auto"/>
        <w:ind w:left="426"/>
        <w:jc w:val="both"/>
        <w:rPr>
          <w:rFonts w:ascii="Arial" w:hAnsi="Arial" w:cs="Arial"/>
          <w:sz w:val="24"/>
          <w:szCs w:val="24"/>
          <w:lang w:val="es-ES"/>
        </w:rPr>
      </w:pPr>
      <w:r w:rsidRPr="004F42FF">
        <w:rPr>
          <w:rFonts w:ascii="Arial" w:hAnsi="Arial" w:cs="Arial"/>
          <w:sz w:val="24"/>
          <w:szCs w:val="24"/>
          <w:lang w:val="es-ES"/>
        </w:rPr>
        <w:t xml:space="preserve">Para preparar las probetas, se usó una extrusora de tornillo simple Construzzioni, con un dado para fabricación de tubería de termoplásticos, con una relación de L/D=24 (se reconstruyó a L/D=26), donada por la compañía Amanco – Plastigama. </w:t>
      </w:r>
    </w:p>
    <w:p w:rsidR="004949A3" w:rsidRDefault="004949A3" w:rsidP="004949A3">
      <w:pPr>
        <w:spacing w:before="100" w:beforeAutospacing="1" w:after="100" w:afterAutospacing="1" w:line="480" w:lineRule="auto"/>
        <w:ind w:left="426"/>
        <w:jc w:val="both"/>
        <w:rPr>
          <w:rFonts w:ascii="Arial" w:hAnsi="Arial" w:cs="Arial"/>
          <w:sz w:val="24"/>
          <w:szCs w:val="24"/>
          <w:lang w:val="es-ES"/>
        </w:rPr>
      </w:pPr>
    </w:p>
    <w:p w:rsidR="004949A3" w:rsidRPr="004F42FF" w:rsidRDefault="004949A3" w:rsidP="004949A3">
      <w:pPr>
        <w:spacing w:before="100" w:beforeAutospacing="1" w:after="100" w:afterAutospacing="1" w:line="480" w:lineRule="auto"/>
        <w:ind w:left="426"/>
        <w:jc w:val="both"/>
        <w:rPr>
          <w:rFonts w:ascii="Arial" w:hAnsi="Arial" w:cs="Arial"/>
          <w:sz w:val="24"/>
          <w:szCs w:val="24"/>
          <w:lang w:val="es-ES"/>
        </w:rPr>
      </w:pPr>
      <w:r w:rsidRPr="004F42FF">
        <w:rPr>
          <w:rFonts w:ascii="Arial" w:hAnsi="Arial" w:cs="Arial"/>
          <w:sz w:val="24"/>
          <w:szCs w:val="24"/>
          <w:lang w:val="es-ES"/>
        </w:rPr>
        <w:t>Dicha extrusora fue adaptada para transformarla en una máquina para fabricación de compuestos de poliolefinas con rellenos varios y nanocompuestos.</w:t>
      </w:r>
    </w:p>
    <w:p w:rsidR="004949A3" w:rsidRPr="004F42FF" w:rsidRDefault="004949A3" w:rsidP="004949A3">
      <w:pPr>
        <w:spacing w:before="100" w:beforeAutospacing="1" w:after="100" w:afterAutospacing="1" w:line="480" w:lineRule="auto"/>
        <w:ind w:left="426"/>
        <w:jc w:val="center"/>
        <w:rPr>
          <w:rFonts w:ascii="Arial" w:hAnsi="Arial" w:cs="Arial"/>
          <w:sz w:val="24"/>
          <w:szCs w:val="24"/>
          <w:lang w:val="es-ES"/>
        </w:rPr>
      </w:pPr>
    </w:p>
    <w:p w:rsidR="004949A3" w:rsidRDefault="004949A3" w:rsidP="004949A3">
      <w:pPr>
        <w:spacing w:before="100" w:beforeAutospacing="1" w:after="100" w:afterAutospacing="1" w:line="480" w:lineRule="auto"/>
        <w:ind w:left="426"/>
        <w:jc w:val="both"/>
        <w:rPr>
          <w:rFonts w:ascii="Arial" w:hAnsi="Arial" w:cs="Arial"/>
          <w:sz w:val="24"/>
          <w:szCs w:val="24"/>
          <w:lang w:val="es-ES"/>
        </w:rPr>
      </w:pPr>
      <w:r w:rsidRPr="004F42FF">
        <w:rPr>
          <w:rFonts w:ascii="Arial" w:hAnsi="Arial" w:cs="Arial"/>
          <w:sz w:val="24"/>
          <w:szCs w:val="24"/>
          <w:lang w:val="es-ES"/>
        </w:rPr>
        <w:t>Dado que el diseño mecánico de componentes en extrusora</w:t>
      </w:r>
      <w:r>
        <w:rPr>
          <w:rFonts w:ascii="Arial" w:hAnsi="Arial" w:cs="Arial"/>
          <w:sz w:val="24"/>
          <w:szCs w:val="24"/>
          <w:lang w:val="es-ES"/>
        </w:rPr>
        <w:t>s está ampliamente estudiado</w:t>
      </w:r>
      <w:r w:rsidRPr="004F42FF">
        <w:rPr>
          <w:rFonts w:ascii="Arial" w:hAnsi="Arial" w:cs="Arial"/>
          <w:sz w:val="24"/>
          <w:szCs w:val="24"/>
          <w:lang w:val="es-ES"/>
        </w:rPr>
        <w:t xml:space="preserve">, </w:t>
      </w:r>
      <w:r>
        <w:rPr>
          <w:rFonts w:ascii="Arial" w:hAnsi="Arial" w:cs="Arial"/>
          <w:sz w:val="24"/>
          <w:szCs w:val="24"/>
          <w:lang w:val="es-ES"/>
        </w:rPr>
        <w:t xml:space="preserve"> </w:t>
      </w:r>
      <w:r w:rsidRPr="004F42FF">
        <w:rPr>
          <w:rFonts w:ascii="Arial" w:hAnsi="Arial" w:cs="Arial"/>
          <w:sz w:val="24"/>
          <w:szCs w:val="24"/>
          <w:lang w:val="es-ES"/>
        </w:rPr>
        <w:t>el rediseño de est</w:t>
      </w:r>
      <w:r>
        <w:rPr>
          <w:rFonts w:ascii="Arial" w:hAnsi="Arial" w:cs="Arial"/>
          <w:sz w:val="24"/>
          <w:szCs w:val="24"/>
          <w:lang w:val="es-ES"/>
        </w:rPr>
        <w:t>a extrusora se basó</w:t>
      </w:r>
      <w:r w:rsidRPr="004F42FF">
        <w:rPr>
          <w:rFonts w:ascii="Arial" w:hAnsi="Arial" w:cs="Arial"/>
          <w:sz w:val="24"/>
          <w:szCs w:val="24"/>
          <w:lang w:val="es-ES"/>
        </w:rPr>
        <w:t xml:space="preserve"> en tres variables claves para obtener con eficacia un compuesto: la operación de dispersión y distribución del relleno en la mezcla dentro de la máquina (diseño del tornillo), y el rediseño del dado de la extrusora.</w:t>
      </w:r>
    </w:p>
    <w:p w:rsidR="004949A3" w:rsidRPr="004F42FF" w:rsidRDefault="004949A3" w:rsidP="004949A3">
      <w:pPr>
        <w:spacing w:before="100" w:beforeAutospacing="1" w:after="100" w:afterAutospacing="1" w:line="480" w:lineRule="auto"/>
        <w:ind w:left="426"/>
        <w:jc w:val="both"/>
        <w:rPr>
          <w:rFonts w:ascii="Arial" w:hAnsi="Arial" w:cs="Arial"/>
          <w:b/>
          <w:sz w:val="24"/>
          <w:szCs w:val="24"/>
          <w:lang w:val="es-ES"/>
        </w:rPr>
      </w:pPr>
      <w:r w:rsidRPr="004F42FF">
        <w:rPr>
          <w:rFonts w:ascii="Arial" w:hAnsi="Arial" w:cs="Arial"/>
          <w:b/>
          <w:sz w:val="24"/>
          <w:szCs w:val="24"/>
          <w:lang w:val="es-ES"/>
        </w:rPr>
        <w:t>Materiales utilizados</w:t>
      </w:r>
    </w:p>
    <w:p w:rsidR="004949A3" w:rsidRDefault="004949A3" w:rsidP="004949A3">
      <w:pPr>
        <w:spacing w:before="100" w:beforeAutospacing="1" w:after="100" w:afterAutospacing="1" w:line="480" w:lineRule="auto"/>
        <w:ind w:left="426"/>
        <w:jc w:val="both"/>
        <w:rPr>
          <w:rFonts w:ascii="Arial" w:hAnsi="Arial" w:cs="Arial"/>
          <w:sz w:val="24"/>
          <w:szCs w:val="24"/>
          <w:lang w:val="es-ES"/>
        </w:rPr>
      </w:pPr>
      <w:r w:rsidRPr="004F42FF">
        <w:rPr>
          <w:rFonts w:ascii="Arial" w:hAnsi="Arial" w:cs="Arial"/>
          <w:sz w:val="24"/>
          <w:szCs w:val="24"/>
          <w:lang w:val="es-ES"/>
        </w:rPr>
        <w:t>Los materiales utilizados para prepar</w:t>
      </w:r>
      <w:r>
        <w:rPr>
          <w:rFonts w:ascii="Arial" w:hAnsi="Arial" w:cs="Arial"/>
          <w:sz w:val="24"/>
          <w:szCs w:val="24"/>
          <w:lang w:val="es-ES"/>
        </w:rPr>
        <w:t xml:space="preserve">ar las probetas es polietileno </w:t>
      </w:r>
      <w:r w:rsidRPr="004F42FF">
        <w:rPr>
          <w:rFonts w:ascii="Arial" w:hAnsi="Arial" w:cs="Arial"/>
          <w:sz w:val="24"/>
          <w:szCs w:val="24"/>
          <w:lang w:val="es-ES"/>
        </w:rPr>
        <w:t>de alta densidad (HDPE) virgen</w:t>
      </w:r>
      <w:r>
        <w:rPr>
          <w:rFonts w:ascii="Arial" w:hAnsi="Arial" w:cs="Arial"/>
          <w:sz w:val="24"/>
          <w:szCs w:val="24"/>
          <w:lang w:val="es-ES"/>
        </w:rPr>
        <w:t xml:space="preserve"> LG – Lutene FE0070.</w:t>
      </w:r>
      <w:r w:rsidRPr="00B832CA">
        <w:rPr>
          <w:rFonts w:ascii="Arial" w:hAnsi="Arial" w:cs="Arial"/>
          <w:sz w:val="24"/>
          <w:szCs w:val="24"/>
          <w:lang w:val="es-ES"/>
        </w:rPr>
        <w:t xml:space="preserve"> </w:t>
      </w:r>
      <w:r>
        <w:rPr>
          <w:rFonts w:ascii="Arial" w:hAnsi="Arial" w:cs="Arial"/>
          <w:sz w:val="24"/>
          <w:szCs w:val="24"/>
          <w:lang w:val="es-ES"/>
        </w:rPr>
        <w:t xml:space="preserve">El cual tiene </w:t>
      </w:r>
      <w:r w:rsidRPr="004F42FF">
        <w:rPr>
          <w:rFonts w:ascii="Arial" w:hAnsi="Arial" w:cs="Arial"/>
          <w:sz w:val="24"/>
          <w:szCs w:val="24"/>
          <w:lang w:val="es-ES"/>
        </w:rPr>
        <w:t>una temperatura de procesamiento en los rangos de 180-230</w:t>
      </w:r>
      <w:r w:rsidRPr="004F42FF">
        <w:rPr>
          <w:rFonts w:ascii="Arial" w:hAnsi="Arial" w:cs="Arial"/>
          <w:sz w:val="24"/>
          <w:szCs w:val="24"/>
          <w:vertAlign w:val="superscript"/>
          <w:lang w:val="es-ES"/>
        </w:rPr>
        <w:t>o</w:t>
      </w:r>
      <w:r w:rsidRPr="004F42FF">
        <w:rPr>
          <w:rFonts w:ascii="Arial" w:hAnsi="Arial" w:cs="Arial"/>
          <w:sz w:val="24"/>
          <w:szCs w:val="24"/>
          <w:lang w:val="es-ES"/>
        </w:rPr>
        <w:t>C</w:t>
      </w:r>
      <w:r>
        <w:rPr>
          <w:rFonts w:ascii="Arial" w:hAnsi="Arial" w:cs="Arial"/>
          <w:sz w:val="24"/>
          <w:szCs w:val="24"/>
          <w:lang w:val="es-ES"/>
        </w:rPr>
        <w:t>.</w:t>
      </w:r>
      <w:r w:rsidRPr="002D4DD5">
        <w:rPr>
          <w:rFonts w:ascii="Arial" w:hAnsi="Arial" w:cs="Arial"/>
          <w:sz w:val="24"/>
          <w:szCs w:val="24"/>
          <w:lang w:val="es-ES"/>
        </w:rPr>
        <w:t xml:space="preserve"> </w:t>
      </w:r>
    </w:p>
    <w:p w:rsidR="004949A3" w:rsidRDefault="004949A3" w:rsidP="004949A3">
      <w:pPr>
        <w:spacing w:before="100" w:beforeAutospacing="1" w:after="100" w:afterAutospacing="1" w:line="480" w:lineRule="auto"/>
        <w:ind w:left="426"/>
        <w:jc w:val="both"/>
        <w:rPr>
          <w:rFonts w:ascii="Arial" w:hAnsi="Arial" w:cs="Arial"/>
          <w:sz w:val="24"/>
          <w:szCs w:val="24"/>
          <w:lang w:val="es-ES"/>
        </w:rPr>
      </w:pPr>
    </w:p>
    <w:p w:rsidR="004949A3" w:rsidRDefault="004949A3" w:rsidP="004949A3">
      <w:pPr>
        <w:spacing w:before="100" w:beforeAutospacing="1" w:after="100" w:afterAutospacing="1" w:line="480" w:lineRule="auto"/>
        <w:ind w:left="426"/>
        <w:jc w:val="both"/>
        <w:rPr>
          <w:rFonts w:ascii="Arial" w:hAnsi="Arial" w:cs="Arial"/>
          <w:sz w:val="24"/>
          <w:szCs w:val="24"/>
          <w:lang w:val="es-ES"/>
        </w:rPr>
      </w:pPr>
      <w:r>
        <w:rPr>
          <w:rFonts w:ascii="Arial" w:hAnsi="Arial" w:cs="Arial"/>
          <w:sz w:val="24"/>
          <w:szCs w:val="24"/>
          <w:lang w:val="es-ES"/>
        </w:rPr>
        <w:t xml:space="preserve">El carbonato de calcio </w:t>
      </w:r>
      <w:r w:rsidRPr="004F42FF">
        <w:rPr>
          <w:rFonts w:ascii="Arial" w:hAnsi="Arial" w:cs="Arial"/>
          <w:sz w:val="24"/>
          <w:szCs w:val="24"/>
          <w:lang w:val="es-ES"/>
        </w:rPr>
        <w:t>utilizado es un Masterbatch de origen japonés comercializado por la empresa Nutec</w:t>
      </w:r>
      <w:r>
        <w:rPr>
          <w:rFonts w:ascii="Arial" w:hAnsi="Arial" w:cs="Arial"/>
          <w:sz w:val="24"/>
          <w:szCs w:val="24"/>
          <w:lang w:val="es-ES"/>
        </w:rPr>
        <w:t>.</w:t>
      </w:r>
    </w:p>
    <w:p w:rsidR="004949A3" w:rsidRDefault="004949A3" w:rsidP="004949A3">
      <w:pPr>
        <w:spacing w:before="100" w:beforeAutospacing="1" w:after="100" w:afterAutospacing="1" w:line="480" w:lineRule="auto"/>
        <w:ind w:left="426"/>
        <w:jc w:val="both"/>
        <w:rPr>
          <w:rFonts w:ascii="Arial" w:hAnsi="Arial" w:cs="Arial"/>
          <w:sz w:val="24"/>
          <w:szCs w:val="24"/>
          <w:lang w:val="es-ES"/>
        </w:rPr>
      </w:pPr>
    </w:p>
    <w:p w:rsidR="004949A3" w:rsidRDefault="004949A3" w:rsidP="004949A3">
      <w:pPr>
        <w:spacing w:before="100" w:beforeAutospacing="1" w:after="100" w:afterAutospacing="1" w:line="480" w:lineRule="auto"/>
        <w:ind w:left="426"/>
        <w:jc w:val="both"/>
        <w:rPr>
          <w:rFonts w:ascii="Arial" w:hAnsi="Arial" w:cs="Arial"/>
          <w:sz w:val="24"/>
          <w:szCs w:val="24"/>
          <w:lang w:val="es-ES"/>
        </w:rPr>
      </w:pPr>
      <w:r>
        <w:rPr>
          <w:rFonts w:ascii="Arial" w:hAnsi="Arial" w:cs="Arial"/>
          <w:sz w:val="24"/>
          <w:szCs w:val="24"/>
          <w:lang w:val="es-ES"/>
        </w:rPr>
        <w:t>La preparación de ésta probetas se encuentran en la tesis del Sr. Byron Zambrano [2</w:t>
      </w:r>
      <w:r w:rsidRPr="002C09BD">
        <w:rPr>
          <w:rFonts w:ascii="Arial" w:hAnsi="Arial" w:cs="Arial"/>
          <w:sz w:val="24"/>
          <w:szCs w:val="24"/>
          <w:lang w:val="es-ES"/>
        </w:rPr>
        <w:t>].</w:t>
      </w:r>
    </w:p>
    <w:p w:rsidR="004949A3" w:rsidRDefault="004949A3" w:rsidP="004949A3">
      <w:pPr>
        <w:ind w:left="426"/>
        <w:jc w:val="center"/>
        <w:rPr>
          <w:rFonts w:ascii="Arial" w:hAnsi="Arial"/>
          <w:lang w:eastAsia="es-ES_tradnl"/>
        </w:rPr>
      </w:pPr>
    </w:p>
    <w:p w:rsidR="004949A3" w:rsidRDefault="004949A3" w:rsidP="004949A3">
      <w:pPr>
        <w:spacing w:before="100" w:beforeAutospacing="1" w:after="100" w:afterAutospacing="1" w:line="240" w:lineRule="auto"/>
        <w:ind w:left="426" w:right="-6"/>
        <w:rPr>
          <w:rFonts w:ascii="Arial" w:hAnsi="Arial" w:cs="Arial"/>
          <w:b/>
          <w:sz w:val="32"/>
          <w:szCs w:val="32"/>
          <w:lang w:val="es-ES"/>
        </w:rPr>
      </w:pPr>
      <w:r>
        <w:rPr>
          <w:rFonts w:ascii="Arial" w:hAnsi="Arial" w:cs="Arial"/>
          <w:b/>
          <w:sz w:val="32"/>
          <w:szCs w:val="32"/>
          <w:lang w:val="es-ES"/>
        </w:rPr>
        <w:t>3.1.4  Preparación de Muestras Nanocompuestos</w:t>
      </w:r>
    </w:p>
    <w:p w:rsidR="004949A3" w:rsidRDefault="004949A3" w:rsidP="004949A3">
      <w:pPr>
        <w:spacing w:before="100" w:beforeAutospacing="1" w:after="100" w:afterAutospacing="1" w:line="240" w:lineRule="auto"/>
        <w:ind w:left="426" w:right="-6"/>
        <w:rPr>
          <w:rFonts w:ascii="Arial" w:hAnsi="Arial" w:cs="Arial"/>
          <w:b/>
          <w:sz w:val="32"/>
          <w:szCs w:val="32"/>
          <w:lang w:val="es-ES"/>
        </w:rPr>
      </w:pPr>
      <w:r>
        <w:rPr>
          <w:rFonts w:ascii="Arial" w:hAnsi="Arial" w:cs="Arial"/>
          <w:b/>
          <w:sz w:val="32"/>
          <w:szCs w:val="32"/>
          <w:lang w:val="es-ES"/>
        </w:rPr>
        <w:t xml:space="preserve">          De Polietileno y Nanoarcilla.</w:t>
      </w:r>
    </w:p>
    <w:p w:rsidR="004949A3" w:rsidRDefault="004949A3" w:rsidP="004949A3">
      <w:pPr>
        <w:spacing w:before="100" w:beforeAutospacing="1" w:after="100" w:afterAutospacing="1" w:line="240" w:lineRule="auto"/>
        <w:ind w:left="426" w:right="-6"/>
        <w:rPr>
          <w:rFonts w:ascii="Arial" w:hAnsi="Arial" w:cs="Arial"/>
          <w:sz w:val="32"/>
          <w:szCs w:val="32"/>
          <w:lang w:val="es-ES"/>
        </w:rPr>
      </w:pPr>
      <w:r>
        <w:rPr>
          <w:rFonts w:ascii="Arial" w:hAnsi="Arial" w:cs="Arial"/>
          <w:sz w:val="32"/>
          <w:szCs w:val="32"/>
          <w:lang w:val="es-ES"/>
        </w:rPr>
        <w:t xml:space="preserve">          </w:t>
      </w:r>
    </w:p>
    <w:p w:rsidR="004949A3" w:rsidRDefault="004949A3" w:rsidP="004949A3">
      <w:pPr>
        <w:spacing w:before="100" w:beforeAutospacing="1" w:after="100" w:afterAutospacing="1" w:line="480" w:lineRule="auto"/>
        <w:ind w:left="426"/>
        <w:jc w:val="both"/>
        <w:rPr>
          <w:rFonts w:ascii="Arial" w:hAnsi="Arial" w:cs="Arial"/>
          <w:b/>
          <w:sz w:val="24"/>
          <w:szCs w:val="24"/>
          <w:lang w:val="es-ES"/>
        </w:rPr>
      </w:pPr>
      <w:r>
        <w:rPr>
          <w:rFonts w:ascii="Arial" w:hAnsi="Arial" w:cs="Arial"/>
          <w:sz w:val="32"/>
          <w:szCs w:val="32"/>
          <w:lang w:val="es-ES"/>
        </w:rPr>
        <w:t xml:space="preserve">  </w:t>
      </w:r>
      <w:r>
        <w:rPr>
          <w:rFonts w:ascii="Arial" w:hAnsi="Arial" w:cs="Arial"/>
          <w:b/>
          <w:sz w:val="24"/>
          <w:szCs w:val="24"/>
          <w:lang w:val="es-ES"/>
        </w:rPr>
        <w:t>Preparación de Muestras</w:t>
      </w:r>
      <w:r w:rsidRPr="004F42FF">
        <w:rPr>
          <w:rFonts w:ascii="Arial" w:hAnsi="Arial" w:cs="Arial"/>
          <w:b/>
          <w:sz w:val="24"/>
          <w:szCs w:val="24"/>
          <w:lang w:val="es-ES"/>
        </w:rPr>
        <w:t>.</w:t>
      </w:r>
    </w:p>
    <w:p w:rsidR="004949A3" w:rsidRDefault="004949A3" w:rsidP="004949A3">
      <w:pPr>
        <w:spacing w:before="100" w:beforeAutospacing="1" w:after="100" w:afterAutospacing="1" w:line="480" w:lineRule="auto"/>
        <w:ind w:left="426"/>
        <w:jc w:val="both"/>
        <w:rPr>
          <w:rFonts w:ascii="Arial" w:hAnsi="Arial" w:cs="Arial"/>
          <w:sz w:val="24"/>
          <w:szCs w:val="24"/>
          <w:lang w:val="es-ES"/>
        </w:rPr>
      </w:pPr>
      <w:r>
        <w:rPr>
          <w:rFonts w:ascii="Arial" w:hAnsi="Arial" w:cs="Arial"/>
          <w:sz w:val="24"/>
          <w:szCs w:val="24"/>
          <w:lang w:val="es-ES"/>
        </w:rPr>
        <w:t>Así como se procedió a la elaboración de las probetas de los compuestos de polietileno con carbonato de calcio, se elaboró las probetas de nanocompuestos de polietileno y nanoarcilla, mediante el cual se utilizó la misma máquina donada por  la compañía Amanco Plastigama, con las adaptaciones explicadas en la elaboración de las probetas de compuestos de polietileno con carbonato de calcio.</w:t>
      </w:r>
    </w:p>
    <w:p w:rsidR="004949A3" w:rsidRDefault="004949A3" w:rsidP="004949A3">
      <w:pPr>
        <w:spacing w:before="100" w:beforeAutospacing="1" w:after="100" w:afterAutospacing="1" w:line="480" w:lineRule="auto"/>
        <w:ind w:left="426"/>
        <w:jc w:val="both"/>
        <w:rPr>
          <w:rFonts w:ascii="Arial" w:hAnsi="Arial" w:cs="Arial"/>
          <w:sz w:val="24"/>
          <w:szCs w:val="24"/>
          <w:lang w:val="es-ES"/>
        </w:rPr>
      </w:pPr>
    </w:p>
    <w:p w:rsidR="004949A3" w:rsidRDefault="004949A3" w:rsidP="004949A3">
      <w:pPr>
        <w:spacing w:before="100" w:beforeAutospacing="1" w:after="100" w:afterAutospacing="1" w:line="480" w:lineRule="auto"/>
        <w:ind w:left="426"/>
        <w:jc w:val="both"/>
        <w:rPr>
          <w:rFonts w:ascii="Arial" w:hAnsi="Arial" w:cs="Arial"/>
          <w:b/>
          <w:sz w:val="24"/>
          <w:szCs w:val="24"/>
          <w:lang w:val="es-ES"/>
        </w:rPr>
      </w:pPr>
      <w:r w:rsidRPr="008417C4">
        <w:rPr>
          <w:rFonts w:ascii="Arial" w:hAnsi="Arial" w:cs="Arial"/>
          <w:b/>
          <w:sz w:val="24"/>
          <w:szCs w:val="24"/>
          <w:lang w:val="es-ES"/>
        </w:rPr>
        <w:t>Materiales usados</w:t>
      </w:r>
    </w:p>
    <w:p w:rsidR="004949A3" w:rsidRDefault="004949A3" w:rsidP="004949A3">
      <w:pPr>
        <w:spacing w:before="100" w:beforeAutospacing="1" w:after="100" w:afterAutospacing="1" w:line="480" w:lineRule="auto"/>
        <w:ind w:left="426"/>
        <w:jc w:val="both"/>
        <w:rPr>
          <w:rFonts w:ascii="Arial" w:hAnsi="Arial" w:cs="Arial"/>
          <w:b/>
          <w:sz w:val="24"/>
          <w:szCs w:val="24"/>
          <w:lang w:val="es-ES"/>
        </w:rPr>
      </w:pPr>
    </w:p>
    <w:p w:rsidR="004949A3" w:rsidRPr="008417C4" w:rsidRDefault="004949A3" w:rsidP="004949A3">
      <w:pPr>
        <w:numPr>
          <w:ilvl w:val="0"/>
          <w:numId w:val="15"/>
        </w:numPr>
        <w:spacing w:before="100" w:beforeAutospacing="1" w:after="100" w:afterAutospacing="1" w:line="480" w:lineRule="auto"/>
        <w:ind w:left="426" w:firstLine="0"/>
        <w:jc w:val="both"/>
        <w:rPr>
          <w:rFonts w:ascii="Arial" w:hAnsi="Arial" w:cs="Arial"/>
          <w:b/>
          <w:sz w:val="24"/>
          <w:szCs w:val="24"/>
          <w:lang w:val="es-ES"/>
        </w:rPr>
      </w:pPr>
      <w:r>
        <w:rPr>
          <w:rFonts w:ascii="Arial" w:hAnsi="Arial" w:cs="Arial"/>
          <w:sz w:val="24"/>
          <w:szCs w:val="24"/>
        </w:rPr>
        <w:t xml:space="preserve">2 </w:t>
      </w:r>
      <w:r w:rsidRPr="002A76D3">
        <w:rPr>
          <w:rFonts w:ascii="Arial" w:hAnsi="Arial" w:cs="Arial"/>
          <w:sz w:val="24"/>
          <w:szCs w:val="24"/>
        </w:rPr>
        <w:t>tipos de arcillas extranjeras (Cloisite 20A y Cloisite 30B)</w:t>
      </w:r>
      <w:r>
        <w:rPr>
          <w:rFonts w:ascii="Arial" w:hAnsi="Arial" w:cs="Arial"/>
          <w:sz w:val="24"/>
          <w:szCs w:val="24"/>
        </w:rPr>
        <w:t>.</w:t>
      </w:r>
    </w:p>
    <w:p w:rsidR="004949A3" w:rsidRDefault="004949A3" w:rsidP="004949A3">
      <w:pPr>
        <w:numPr>
          <w:ilvl w:val="0"/>
          <w:numId w:val="15"/>
        </w:numPr>
        <w:spacing w:line="480" w:lineRule="auto"/>
        <w:ind w:left="426" w:firstLine="0"/>
        <w:jc w:val="both"/>
        <w:rPr>
          <w:rFonts w:ascii="Arial" w:hAnsi="Arial" w:cs="Arial"/>
          <w:sz w:val="24"/>
          <w:szCs w:val="24"/>
        </w:rPr>
      </w:pPr>
      <w:r>
        <w:rPr>
          <w:rFonts w:ascii="Arial" w:hAnsi="Arial" w:cs="Arial"/>
          <w:sz w:val="24"/>
          <w:szCs w:val="24"/>
          <w:lang w:val="es-ES"/>
        </w:rPr>
        <w:t xml:space="preserve">Arcilla </w:t>
      </w:r>
      <w:r w:rsidRPr="002A76D3">
        <w:rPr>
          <w:rFonts w:ascii="Arial" w:hAnsi="Arial" w:cs="Arial"/>
          <w:sz w:val="24"/>
          <w:szCs w:val="24"/>
        </w:rPr>
        <w:t>nacional desarrollada en los</w:t>
      </w:r>
      <w:r>
        <w:rPr>
          <w:rFonts w:ascii="Arial" w:hAnsi="Arial" w:cs="Arial"/>
          <w:sz w:val="24"/>
          <w:szCs w:val="24"/>
        </w:rPr>
        <w:t xml:space="preserve"> laboratorios de la FIMCP (ESPOL) llamada NanoEspol.</w:t>
      </w:r>
    </w:p>
    <w:p w:rsidR="004949A3" w:rsidRDefault="004949A3" w:rsidP="004949A3">
      <w:pPr>
        <w:numPr>
          <w:ilvl w:val="0"/>
          <w:numId w:val="15"/>
        </w:numPr>
        <w:spacing w:line="480" w:lineRule="auto"/>
        <w:ind w:left="426" w:firstLine="0"/>
        <w:jc w:val="both"/>
        <w:rPr>
          <w:rFonts w:ascii="Arial" w:hAnsi="Arial" w:cs="Arial"/>
          <w:sz w:val="24"/>
          <w:szCs w:val="24"/>
        </w:rPr>
      </w:pPr>
      <w:r w:rsidRPr="00C064F6">
        <w:rPr>
          <w:rFonts w:ascii="Arial" w:hAnsi="Arial" w:cs="Arial"/>
          <w:sz w:val="24"/>
          <w:szCs w:val="24"/>
        </w:rPr>
        <w:t>Polietil</w:t>
      </w:r>
      <w:r>
        <w:rPr>
          <w:rFonts w:ascii="Arial" w:hAnsi="Arial" w:cs="Arial"/>
          <w:sz w:val="24"/>
          <w:szCs w:val="24"/>
        </w:rPr>
        <w:t>eno de Alta Densidad marca LG-</w:t>
      </w:r>
      <w:r w:rsidRPr="00C064F6">
        <w:rPr>
          <w:rFonts w:ascii="Arial" w:hAnsi="Arial" w:cs="Arial"/>
          <w:sz w:val="24"/>
          <w:szCs w:val="24"/>
        </w:rPr>
        <w:t>Lutene 00270</w:t>
      </w:r>
      <w:r>
        <w:rPr>
          <w:rFonts w:ascii="Arial" w:hAnsi="Arial" w:cs="Arial"/>
          <w:sz w:val="24"/>
          <w:szCs w:val="24"/>
        </w:rPr>
        <w:t>.</w:t>
      </w:r>
      <w:r w:rsidRPr="008417C4">
        <w:rPr>
          <w:rFonts w:ascii="Arial" w:hAnsi="Arial" w:cs="Arial"/>
          <w:sz w:val="24"/>
          <w:szCs w:val="24"/>
        </w:rPr>
        <w:t xml:space="preserve"> </w:t>
      </w:r>
    </w:p>
    <w:p w:rsidR="004949A3" w:rsidRDefault="004949A3" w:rsidP="004949A3">
      <w:pPr>
        <w:numPr>
          <w:ilvl w:val="0"/>
          <w:numId w:val="15"/>
        </w:numPr>
        <w:spacing w:line="480" w:lineRule="auto"/>
        <w:ind w:left="426" w:firstLine="0"/>
        <w:jc w:val="both"/>
        <w:rPr>
          <w:rFonts w:ascii="Arial" w:hAnsi="Arial" w:cs="Arial"/>
          <w:sz w:val="24"/>
          <w:szCs w:val="24"/>
        </w:rPr>
      </w:pPr>
      <w:r w:rsidRPr="00C064F6">
        <w:rPr>
          <w:rFonts w:ascii="Arial" w:hAnsi="Arial" w:cs="Arial"/>
          <w:sz w:val="24"/>
          <w:szCs w:val="24"/>
        </w:rPr>
        <w:t>Compatibilizador basado en Anhídrido Maleático MAPE Eastman G2806</w:t>
      </w:r>
      <w:r>
        <w:rPr>
          <w:rFonts w:ascii="Arial" w:hAnsi="Arial" w:cs="Arial"/>
          <w:sz w:val="24"/>
          <w:szCs w:val="24"/>
        </w:rPr>
        <w:t>.</w:t>
      </w:r>
      <w:r w:rsidRPr="008417C4">
        <w:rPr>
          <w:rFonts w:ascii="Arial" w:hAnsi="Arial" w:cs="Arial"/>
          <w:sz w:val="24"/>
          <w:szCs w:val="24"/>
        </w:rPr>
        <w:t xml:space="preserve"> </w:t>
      </w:r>
    </w:p>
    <w:p w:rsidR="004949A3" w:rsidRDefault="004949A3" w:rsidP="004949A3">
      <w:pPr>
        <w:spacing w:line="480" w:lineRule="auto"/>
        <w:ind w:left="426"/>
        <w:jc w:val="both"/>
        <w:rPr>
          <w:rFonts w:ascii="Arial" w:hAnsi="Arial" w:cs="Arial"/>
          <w:sz w:val="24"/>
          <w:szCs w:val="24"/>
        </w:rPr>
      </w:pPr>
    </w:p>
    <w:p w:rsidR="004949A3" w:rsidRDefault="004949A3" w:rsidP="004949A3">
      <w:pPr>
        <w:spacing w:line="480" w:lineRule="auto"/>
        <w:ind w:left="426"/>
        <w:jc w:val="both"/>
        <w:rPr>
          <w:rFonts w:ascii="Arial" w:hAnsi="Arial" w:cs="Arial"/>
          <w:sz w:val="24"/>
          <w:szCs w:val="24"/>
        </w:rPr>
      </w:pPr>
      <w:r>
        <w:rPr>
          <w:rFonts w:ascii="Arial" w:hAnsi="Arial" w:cs="Arial"/>
          <w:sz w:val="24"/>
          <w:szCs w:val="24"/>
        </w:rPr>
        <w:t>Básicamente estas probetas se las elaboró con el 5% de cada tipo de arcilla y el polietileno mezclado con Mape al 20%.</w:t>
      </w:r>
    </w:p>
    <w:p w:rsidR="004949A3" w:rsidRDefault="004949A3" w:rsidP="004949A3">
      <w:pPr>
        <w:spacing w:line="480" w:lineRule="auto"/>
        <w:ind w:left="426"/>
        <w:jc w:val="both"/>
        <w:rPr>
          <w:rFonts w:ascii="Arial" w:hAnsi="Arial" w:cs="Arial"/>
          <w:sz w:val="24"/>
          <w:szCs w:val="24"/>
        </w:rPr>
      </w:pPr>
    </w:p>
    <w:p w:rsidR="004949A3" w:rsidRDefault="004949A3" w:rsidP="004949A3">
      <w:pPr>
        <w:spacing w:line="480" w:lineRule="auto"/>
        <w:ind w:left="426"/>
        <w:jc w:val="both"/>
        <w:rPr>
          <w:rFonts w:ascii="Arial" w:hAnsi="Arial" w:cs="Arial"/>
          <w:sz w:val="24"/>
          <w:szCs w:val="24"/>
        </w:rPr>
      </w:pPr>
      <w:r>
        <w:rPr>
          <w:rFonts w:ascii="Arial" w:hAnsi="Arial" w:cs="Arial"/>
          <w:sz w:val="24"/>
          <w:szCs w:val="24"/>
        </w:rPr>
        <w:t xml:space="preserve">La preparación de estas probetas se encuentra en un paper que lo realizó el Ing Andrés Rigail </w:t>
      </w:r>
      <w:r>
        <w:rPr>
          <w:rFonts w:ascii="Arial" w:hAnsi="Arial" w:cs="Arial"/>
          <w:sz w:val="24"/>
          <w:szCs w:val="24"/>
          <w:lang w:val="es-ES"/>
        </w:rPr>
        <w:t>[11]</w:t>
      </w:r>
      <w:r>
        <w:rPr>
          <w:rFonts w:ascii="Arial" w:hAnsi="Arial" w:cs="Arial"/>
          <w:sz w:val="24"/>
          <w:szCs w:val="24"/>
        </w:rPr>
        <w:t>.</w:t>
      </w:r>
    </w:p>
    <w:p w:rsidR="004949A3" w:rsidRDefault="004949A3" w:rsidP="004949A3">
      <w:pPr>
        <w:spacing w:before="100" w:beforeAutospacing="1" w:after="100" w:afterAutospacing="1" w:line="480" w:lineRule="auto"/>
        <w:ind w:left="426" w:right="-6"/>
        <w:rPr>
          <w:rFonts w:ascii="Arial" w:hAnsi="Arial" w:cs="Arial"/>
          <w:b/>
          <w:sz w:val="32"/>
          <w:szCs w:val="32"/>
          <w:lang w:val="es-ES"/>
        </w:rPr>
      </w:pPr>
      <w:r>
        <w:rPr>
          <w:rFonts w:ascii="Arial" w:hAnsi="Arial" w:cs="Arial"/>
          <w:b/>
          <w:sz w:val="32"/>
          <w:szCs w:val="32"/>
          <w:lang w:val="es-ES"/>
        </w:rPr>
        <w:t xml:space="preserve">3.1.5  </w:t>
      </w:r>
      <w:r w:rsidRPr="004F42FF">
        <w:rPr>
          <w:rFonts w:ascii="Arial" w:hAnsi="Arial" w:cs="Arial"/>
          <w:b/>
          <w:sz w:val="32"/>
          <w:szCs w:val="32"/>
        </w:rPr>
        <w:t xml:space="preserve">Preparación de muestras </w:t>
      </w:r>
      <w:r w:rsidRPr="004F42FF">
        <w:rPr>
          <w:rFonts w:ascii="Arial" w:hAnsi="Arial" w:cs="Arial"/>
          <w:b/>
          <w:sz w:val="32"/>
          <w:szCs w:val="32"/>
          <w:lang w:val="es-ES"/>
        </w:rPr>
        <w:t>de R</w:t>
      </w:r>
      <w:smartTag w:uri="urn:schemas-microsoft-com:office:smarttags" w:element="PersonName">
        <w:r w:rsidRPr="004F42FF">
          <w:rPr>
            <w:rFonts w:ascii="Arial" w:hAnsi="Arial" w:cs="Arial"/>
            <w:b/>
            <w:sz w:val="32"/>
            <w:szCs w:val="32"/>
            <w:lang w:val="es-ES"/>
          </w:rPr>
          <w:t>ec</w:t>
        </w:r>
      </w:smartTag>
      <w:r w:rsidRPr="004F42FF">
        <w:rPr>
          <w:rFonts w:ascii="Arial" w:hAnsi="Arial" w:cs="Arial"/>
          <w:b/>
          <w:sz w:val="32"/>
          <w:szCs w:val="32"/>
          <w:lang w:val="es-ES"/>
        </w:rPr>
        <w:t xml:space="preserve">iclados </w:t>
      </w:r>
    </w:p>
    <w:p w:rsidR="004949A3" w:rsidRDefault="004949A3" w:rsidP="004949A3">
      <w:pPr>
        <w:spacing w:before="100" w:beforeAutospacing="1" w:after="100" w:afterAutospacing="1" w:line="480" w:lineRule="auto"/>
        <w:ind w:left="426" w:right="-6"/>
        <w:rPr>
          <w:rFonts w:ascii="Arial" w:hAnsi="Arial" w:cs="Arial"/>
          <w:b/>
          <w:sz w:val="32"/>
          <w:szCs w:val="32"/>
          <w:lang w:val="es-ES"/>
        </w:rPr>
      </w:pPr>
      <w:r>
        <w:rPr>
          <w:rFonts w:ascii="Arial" w:hAnsi="Arial" w:cs="Arial"/>
          <w:b/>
          <w:sz w:val="32"/>
          <w:szCs w:val="32"/>
          <w:lang w:val="es-ES"/>
        </w:rPr>
        <w:t xml:space="preserve">          </w:t>
      </w:r>
      <w:r w:rsidRPr="004F42FF">
        <w:rPr>
          <w:rFonts w:ascii="Arial" w:hAnsi="Arial" w:cs="Arial"/>
          <w:b/>
          <w:sz w:val="32"/>
          <w:szCs w:val="32"/>
          <w:lang w:val="es-ES"/>
        </w:rPr>
        <w:t>De Polietileno de alta</w:t>
      </w:r>
      <w:r>
        <w:rPr>
          <w:rFonts w:ascii="Arial" w:hAnsi="Arial" w:cs="Arial"/>
          <w:b/>
          <w:sz w:val="32"/>
          <w:szCs w:val="32"/>
          <w:lang w:val="es-ES"/>
        </w:rPr>
        <w:t xml:space="preserve"> y</w:t>
      </w:r>
      <w:r w:rsidRPr="004F42FF">
        <w:rPr>
          <w:rFonts w:ascii="Arial" w:hAnsi="Arial" w:cs="Arial"/>
          <w:b/>
          <w:sz w:val="32"/>
          <w:szCs w:val="32"/>
          <w:lang w:val="es-ES"/>
        </w:rPr>
        <w:t xml:space="preserve"> de baja densidad </w:t>
      </w:r>
    </w:p>
    <w:p w:rsidR="004949A3" w:rsidRDefault="004949A3" w:rsidP="004949A3">
      <w:pPr>
        <w:spacing w:before="100" w:beforeAutospacing="1" w:after="100" w:afterAutospacing="1" w:line="480" w:lineRule="auto"/>
        <w:ind w:left="426" w:right="-6"/>
        <w:jc w:val="center"/>
        <w:rPr>
          <w:rFonts w:ascii="Arial" w:hAnsi="Arial" w:cs="Arial"/>
          <w:b/>
          <w:sz w:val="32"/>
          <w:szCs w:val="32"/>
        </w:rPr>
      </w:pPr>
      <w:r w:rsidRPr="004F42FF">
        <w:rPr>
          <w:rFonts w:ascii="Arial" w:hAnsi="Arial" w:cs="Arial"/>
          <w:b/>
          <w:sz w:val="32"/>
          <w:szCs w:val="32"/>
          <w:lang w:val="es-ES"/>
        </w:rPr>
        <w:t>(Inyectados</w:t>
      </w:r>
      <w:r>
        <w:rPr>
          <w:rFonts w:ascii="Arial" w:hAnsi="Arial" w:cs="Arial"/>
          <w:b/>
          <w:sz w:val="32"/>
          <w:szCs w:val="32"/>
          <w:lang w:val="es-ES"/>
        </w:rPr>
        <w:t xml:space="preserve"> y E</w:t>
      </w:r>
      <w:r w:rsidRPr="004F42FF">
        <w:rPr>
          <w:rFonts w:ascii="Arial" w:hAnsi="Arial" w:cs="Arial"/>
          <w:b/>
          <w:sz w:val="32"/>
          <w:szCs w:val="32"/>
          <w:lang w:val="es-ES"/>
        </w:rPr>
        <w:t>xtruidos)</w:t>
      </w:r>
      <w:r>
        <w:rPr>
          <w:rFonts w:ascii="Arial" w:hAnsi="Arial" w:cs="Arial"/>
          <w:b/>
          <w:sz w:val="32"/>
          <w:szCs w:val="32"/>
          <w:lang w:val="es-ES"/>
        </w:rPr>
        <w:t>.</w:t>
      </w:r>
    </w:p>
    <w:p w:rsidR="004949A3" w:rsidRDefault="004949A3" w:rsidP="004949A3">
      <w:pPr>
        <w:spacing w:before="100" w:beforeAutospacing="1" w:after="100" w:afterAutospacing="1" w:line="240" w:lineRule="auto"/>
        <w:ind w:left="426" w:right="-6"/>
        <w:rPr>
          <w:rFonts w:ascii="Arial" w:hAnsi="Arial" w:cs="Arial"/>
          <w:b/>
          <w:sz w:val="32"/>
          <w:szCs w:val="32"/>
          <w:lang w:val="es-ES"/>
        </w:rPr>
      </w:pPr>
      <w:r>
        <w:rPr>
          <w:rFonts w:ascii="Arial" w:hAnsi="Arial" w:cs="Arial"/>
          <w:b/>
          <w:sz w:val="32"/>
          <w:szCs w:val="32"/>
          <w:lang w:val="es-ES"/>
        </w:rPr>
        <w:t xml:space="preserve">       </w:t>
      </w:r>
    </w:p>
    <w:p w:rsidR="004949A3" w:rsidRDefault="004949A3" w:rsidP="004949A3">
      <w:pPr>
        <w:spacing w:before="100" w:beforeAutospacing="1" w:after="100" w:afterAutospacing="1" w:line="240" w:lineRule="auto"/>
        <w:ind w:left="426" w:right="-6"/>
        <w:rPr>
          <w:rFonts w:ascii="Arial" w:hAnsi="Arial" w:cs="Arial"/>
          <w:b/>
          <w:sz w:val="24"/>
          <w:szCs w:val="24"/>
        </w:rPr>
      </w:pPr>
      <w:r>
        <w:rPr>
          <w:rFonts w:ascii="Arial" w:hAnsi="Arial" w:cs="Arial"/>
          <w:b/>
          <w:sz w:val="24"/>
          <w:szCs w:val="24"/>
        </w:rPr>
        <w:t>Preparación de Muestras.</w:t>
      </w:r>
    </w:p>
    <w:p w:rsidR="004949A3" w:rsidRDefault="004949A3" w:rsidP="004949A3">
      <w:pPr>
        <w:spacing w:before="100" w:beforeAutospacing="1" w:after="100" w:afterAutospacing="1" w:line="240" w:lineRule="auto"/>
        <w:ind w:left="426" w:right="-6"/>
        <w:rPr>
          <w:rFonts w:ascii="Arial" w:hAnsi="Arial" w:cs="Arial"/>
          <w:b/>
          <w:sz w:val="24"/>
          <w:szCs w:val="24"/>
        </w:rPr>
      </w:pPr>
    </w:p>
    <w:p w:rsidR="004949A3" w:rsidRPr="00F86F48" w:rsidRDefault="004949A3" w:rsidP="004949A3">
      <w:pPr>
        <w:spacing w:before="100" w:beforeAutospacing="1" w:after="100" w:afterAutospacing="1" w:line="480" w:lineRule="auto"/>
        <w:ind w:left="426"/>
        <w:jc w:val="both"/>
        <w:rPr>
          <w:rFonts w:ascii="Arial" w:hAnsi="Arial" w:cs="Arial"/>
          <w:sz w:val="24"/>
          <w:szCs w:val="24"/>
          <w:lang w:val="es-ES"/>
        </w:rPr>
      </w:pPr>
      <w:r>
        <w:rPr>
          <w:rFonts w:ascii="Arial" w:hAnsi="Arial" w:cs="Arial"/>
          <w:sz w:val="24"/>
          <w:szCs w:val="24"/>
          <w:lang w:val="es-ES"/>
        </w:rPr>
        <w:t>Para la elaboración de las probetas de reciclados de polietileno de alta y de baja densidad en procesos de extrusión y de inyección se agradece la ayuda de la empresa Pyca y de la familia Guerra ya que gracias a ellos se pudo moler el material y realizar el proceso de inyección.</w:t>
      </w:r>
      <w:r w:rsidRPr="00F4023F">
        <w:rPr>
          <w:rFonts w:ascii="Arial" w:hAnsi="Arial" w:cs="Arial"/>
          <w:sz w:val="24"/>
          <w:szCs w:val="24"/>
          <w:lang w:val="es-ES"/>
        </w:rPr>
        <w:t xml:space="preserve"> </w:t>
      </w:r>
      <w:r>
        <w:rPr>
          <w:rFonts w:ascii="Arial" w:hAnsi="Arial" w:cs="Arial"/>
          <w:sz w:val="24"/>
          <w:szCs w:val="24"/>
          <w:lang w:val="es-ES"/>
        </w:rPr>
        <w:t>Para el proceso de Extrusión se lo realizó en los laboratorios del Área de Termofluidos de la FIMCP (ESPOL).</w:t>
      </w:r>
    </w:p>
    <w:p w:rsidR="004949A3" w:rsidRDefault="004949A3" w:rsidP="004949A3">
      <w:pPr>
        <w:spacing w:before="100" w:beforeAutospacing="1" w:after="100" w:afterAutospacing="1" w:line="480" w:lineRule="auto"/>
        <w:ind w:left="426"/>
        <w:jc w:val="both"/>
        <w:rPr>
          <w:rFonts w:ascii="Arial" w:hAnsi="Arial" w:cs="Arial"/>
          <w:sz w:val="24"/>
          <w:szCs w:val="24"/>
          <w:lang w:val="es-ES"/>
        </w:rPr>
      </w:pPr>
    </w:p>
    <w:p w:rsidR="004949A3" w:rsidRPr="002D4DD5" w:rsidRDefault="004949A3" w:rsidP="004949A3">
      <w:pPr>
        <w:spacing w:line="480" w:lineRule="auto"/>
        <w:ind w:left="426"/>
        <w:jc w:val="both"/>
        <w:rPr>
          <w:rFonts w:ascii="Arial" w:hAnsi="Arial" w:cs="Arial"/>
          <w:sz w:val="24"/>
          <w:szCs w:val="24"/>
        </w:rPr>
      </w:pPr>
      <w:r>
        <w:rPr>
          <w:rFonts w:ascii="Arial" w:hAnsi="Arial" w:cs="Arial"/>
          <w:sz w:val="24"/>
          <w:szCs w:val="24"/>
        </w:rPr>
        <w:t>Se fabricó</w:t>
      </w:r>
      <w:r w:rsidRPr="00556C7F">
        <w:rPr>
          <w:rFonts w:ascii="Arial" w:hAnsi="Arial" w:cs="Arial"/>
          <w:sz w:val="24"/>
          <w:szCs w:val="24"/>
        </w:rPr>
        <w:t xml:space="preserve"> los compuest</w:t>
      </w:r>
      <w:r>
        <w:rPr>
          <w:rFonts w:ascii="Arial" w:hAnsi="Arial" w:cs="Arial"/>
          <w:sz w:val="24"/>
          <w:szCs w:val="24"/>
        </w:rPr>
        <w:t xml:space="preserve">os en la máquina y luego se las </w:t>
      </w:r>
      <w:r w:rsidRPr="00556C7F">
        <w:rPr>
          <w:rFonts w:ascii="Arial" w:hAnsi="Arial" w:cs="Arial"/>
          <w:sz w:val="24"/>
          <w:szCs w:val="24"/>
        </w:rPr>
        <w:t>termof</w:t>
      </w:r>
      <w:r>
        <w:rPr>
          <w:rFonts w:ascii="Arial" w:hAnsi="Arial" w:cs="Arial"/>
          <w:sz w:val="24"/>
          <w:szCs w:val="24"/>
        </w:rPr>
        <w:t>ormó</w:t>
      </w:r>
      <w:r w:rsidRPr="00556C7F">
        <w:rPr>
          <w:rFonts w:ascii="Arial" w:hAnsi="Arial" w:cs="Arial"/>
          <w:sz w:val="24"/>
          <w:szCs w:val="24"/>
        </w:rPr>
        <w:t xml:space="preserve"> en una prensa hidráulica con calentamiento</w:t>
      </w:r>
      <w:r>
        <w:rPr>
          <w:rFonts w:ascii="Arial" w:hAnsi="Arial" w:cs="Arial"/>
          <w:sz w:val="24"/>
          <w:szCs w:val="24"/>
        </w:rPr>
        <w:t>.</w:t>
      </w:r>
      <w:r w:rsidRPr="00F4023F">
        <w:rPr>
          <w:rFonts w:ascii="Arial" w:hAnsi="Arial" w:cs="Arial"/>
          <w:sz w:val="24"/>
          <w:szCs w:val="24"/>
        </w:rPr>
        <w:t xml:space="preserve"> </w:t>
      </w:r>
      <w:r>
        <w:rPr>
          <w:rFonts w:ascii="Arial" w:hAnsi="Arial" w:cs="Arial"/>
          <w:sz w:val="24"/>
          <w:szCs w:val="24"/>
        </w:rPr>
        <w:t xml:space="preserve">De estas placas obtenidas se troqueló las probetas </w:t>
      </w:r>
      <w:r w:rsidRPr="002D4DD5">
        <w:rPr>
          <w:rFonts w:ascii="Arial" w:hAnsi="Arial" w:cs="Arial"/>
          <w:sz w:val="24"/>
          <w:szCs w:val="24"/>
        </w:rPr>
        <w:t>para los ensayos de tensión, impacto y fluidez.</w:t>
      </w:r>
      <w:r w:rsidRPr="001102B6">
        <w:rPr>
          <w:rFonts w:ascii="Arial" w:hAnsi="Arial" w:cs="Arial"/>
          <w:sz w:val="24"/>
          <w:szCs w:val="24"/>
        </w:rPr>
        <w:t xml:space="preserve"> </w:t>
      </w:r>
      <w:r>
        <w:rPr>
          <w:rFonts w:ascii="Arial" w:hAnsi="Arial" w:cs="Arial"/>
          <w:sz w:val="24"/>
          <w:szCs w:val="24"/>
        </w:rPr>
        <w:t xml:space="preserve">La preparación de estas muestras se encuentra en la tesis del Sr.  Juan Bravo </w:t>
      </w:r>
      <w:r>
        <w:rPr>
          <w:rFonts w:ascii="Arial" w:hAnsi="Arial" w:cs="Arial"/>
          <w:sz w:val="24"/>
          <w:szCs w:val="24"/>
          <w:lang w:val="es-ES"/>
        </w:rPr>
        <w:t>[10</w:t>
      </w:r>
      <w:r w:rsidRPr="002C09BD">
        <w:rPr>
          <w:rFonts w:ascii="Arial" w:hAnsi="Arial" w:cs="Arial"/>
          <w:sz w:val="24"/>
          <w:szCs w:val="24"/>
          <w:lang w:val="es-ES"/>
        </w:rPr>
        <w:t>].</w:t>
      </w:r>
    </w:p>
    <w:p w:rsidR="004949A3" w:rsidRDefault="004949A3" w:rsidP="004949A3">
      <w:pPr>
        <w:spacing w:before="100" w:beforeAutospacing="1" w:after="100" w:afterAutospacing="1" w:line="240" w:lineRule="auto"/>
        <w:ind w:left="426" w:right="-6"/>
        <w:jc w:val="center"/>
        <w:rPr>
          <w:rFonts w:ascii="Arial" w:hAnsi="Arial" w:cs="Arial"/>
          <w:b/>
          <w:sz w:val="48"/>
          <w:szCs w:val="48"/>
          <w:lang w:val="es-ES"/>
        </w:rPr>
      </w:pPr>
      <w:r>
        <w:rPr>
          <w:rFonts w:ascii="Arial" w:hAnsi="Arial" w:cs="Arial"/>
          <w:b/>
          <w:sz w:val="48"/>
          <w:szCs w:val="48"/>
          <w:lang w:val="es-ES"/>
        </w:rPr>
        <w:t>CAPÍ</w:t>
      </w:r>
      <w:r w:rsidRPr="00854865">
        <w:rPr>
          <w:rFonts w:ascii="Arial" w:hAnsi="Arial" w:cs="Arial"/>
          <w:b/>
          <w:sz w:val="48"/>
          <w:szCs w:val="48"/>
          <w:lang w:val="es-ES"/>
        </w:rPr>
        <w:t>TULO 4</w:t>
      </w:r>
    </w:p>
    <w:p w:rsidR="004949A3" w:rsidRPr="00854865" w:rsidRDefault="004949A3" w:rsidP="004949A3">
      <w:pPr>
        <w:spacing w:before="100" w:beforeAutospacing="1" w:after="100" w:afterAutospacing="1" w:line="240" w:lineRule="auto"/>
        <w:ind w:left="426" w:right="-6"/>
        <w:jc w:val="center"/>
        <w:rPr>
          <w:rFonts w:ascii="Arial" w:hAnsi="Arial" w:cs="Arial"/>
          <w:b/>
          <w:sz w:val="48"/>
          <w:szCs w:val="48"/>
          <w:lang w:val="es-ES"/>
        </w:rPr>
      </w:pPr>
    </w:p>
    <w:p w:rsidR="004949A3" w:rsidRPr="00854865" w:rsidRDefault="004949A3" w:rsidP="004949A3">
      <w:pPr>
        <w:spacing w:line="240" w:lineRule="auto"/>
        <w:ind w:left="426" w:right="-6"/>
        <w:rPr>
          <w:rFonts w:ascii="Arial" w:hAnsi="Arial" w:cs="Arial"/>
          <w:sz w:val="32"/>
          <w:szCs w:val="32"/>
          <w:lang w:val="es-ES"/>
        </w:rPr>
      </w:pPr>
      <w:r>
        <w:rPr>
          <w:rFonts w:ascii="Arial" w:hAnsi="Arial" w:cs="Arial"/>
          <w:b/>
          <w:sz w:val="32"/>
          <w:szCs w:val="32"/>
          <w:lang w:val="es-ES"/>
        </w:rPr>
        <w:t xml:space="preserve"> </w:t>
      </w:r>
      <w:r w:rsidRPr="00854865">
        <w:rPr>
          <w:rFonts w:ascii="Arial" w:hAnsi="Arial" w:cs="Arial"/>
          <w:b/>
          <w:sz w:val="32"/>
          <w:szCs w:val="32"/>
          <w:lang w:val="es-ES"/>
        </w:rPr>
        <w:t>4.      ANÁLISIS DE RESULTADOS</w:t>
      </w:r>
    </w:p>
    <w:p w:rsidR="004949A3" w:rsidRDefault="004949A3" w:rsidP="004949A3">
      <w:pPr>
        <w:widowControl w:val="0"/>
        <w:autoSpaceDE w:val="0"/>
        <w:autoSpaceDN w:val="0"/>
        <w:adjustRightInd w:val="0"/>
        <w:spacing w:line="240" w:lineRule="auto"/>
        <w:ind w:left="426"/>
        <w:rPr>
          <w:rFonts w:ascii="Arial" w:hAnsi="Arial" w:cs="Arial"/>
          <w:b/>
          <w:sz w:val="32"/>
          <w:szCs w:val="32"/>
        </w:rPr>
      </w:pPr>
    </w:p>
    <w:p w:rsidR="004949A3" w:rsidRDefault="004949A3" w:rsidP="004949A3">
      <w:pPr>
        <w:spacing w:line="240" w:lineRule="auto"/>
        <w:ind w:left="426" w:right="-6"/>
        <w:rPr>
          <w:rFonts w:ascii="Arial" w:hAnsi="Arial" w:cs="Arial"/>
          <w:b/>
          <w:sz w:val="32"/>
          <w:szCs w:val="32"/>
          <w:lang w:val="es-ES"/>
        </w:rPr>
      </w:pPr>
      <w:r w:rsidRPr="00854865">
        <w:rPr>
          <w:rFonts w:ascii="Arial" w:hAnsi="Arial" w:cs="Arial"/>
          <w:b/>
          <w:sz w:val="32"/>
          <w:szCs w:val="32"/>
          <w:lang w:val="es-ES"/>
        </w:rPr>
        <w:t>4.1 Análisis comparativos de polímeros</w:t>
      </w:r>
      <w:r w:rsidRPr="000764AF">
        <w:rPr>
          <w:rFonts w:ascii="Arial" w:hAnsi="Arial" w:cs="Arial"/>
          <w:b/>
          <w:sz w:val="32"/>
          <w:szCs w:val="32"/>
          <w:lang w:val="es-ES"/>
        </w:rPr>
        <w:t xml:space="preserve"> </w:t>
      </w:r>
      <w:r>
        <w:rPr>
          <w:rFonts w:ascii="Arial" w:hAnsi="Arial" w:cs="Arial"/>
          <w:b/>
          <w:sz w:val="32"/>
          <w:szCs w:val="32"/>
          <w:lang w:val="es-ES"/>
        </w:rPr>
        <w:t>utilizando</w:t>
      </w:r>
    </w:p>
    <w:p w:rsidR="004949A3" w:rsidRDefault="004949A3" w:rsidP="004949A3">
      <w:pPr>
        <w:spacing w:line="240" w:lineRule="auto"/>
        <w:ind w:left="426" w:right="-6"/>
        <w:rPr>
          <w:rFonts w:ascii="Arial" w:hAnsi="Arial" w:cs="Arial"/>
          <w:b/>
          <w:sz w:val="32"/>
          <w:szCs w:val="32"/>
          <w:lang w:val="es-ES"/>
        </w:rPr>
      </w:pPr>
      <w:r>
        <w:rPr>
          <w:rFonts w:ascii="Arial" w:hAnsi="Arial" w:cs="Arial"/>
          <w:b/>
          <w:sz w:val="32"/>
          <w:szCs w:val="32"/>
          <w:lang w:val="es-ES"/>
        </w:rPr>
        <w:t xml:space="preserve">      L</w:t>
      </w:r>
      <w:r w:rsidRPr="00854865">
        <w:rPr>
          <w:rFonts w:ascii="Arial" w:hAnsi="Arial" w:cs="Arial"/>
          <w:b/>
          <w:sz w:val="32"/>
          <w:szCs w:val="32"/>
          <w:lang w:val="es-ES"/>
        </w:rPr>
        <w:t>a Esp</w:t>
      </w:r>
      <w:smartTag w:uri="urn:schemas-microsoft-com:office:smarttags" w:element="PersonName">
        <w:r w:rsidRPr="00854865">
          <w:rPr>
            <w:rFonts w:ascii="Arial" w:hAnsi="Arial" w:cs="Arial"/>
            <w:b/>
            <w:sz w:val="32"/>
            <w:szCs w:val="32"/>
            <w:lang w:val="es-ES"/>
          </w:rPr>
          <w:t>ec</w:t>
        </w:r>
      </w:smartTag>
      <w:r w:rsidRPr="00854865">
        <w:rPr>
          <w:rFonts w:ascii="Arial" w:hAnsi="Arial" w:cs="Arial"/>
          <w:b/>
          <w:sz w:val="32"/>
          <w:szCs w:val="32"/>
          <w:lang w:val="es-ES"/>
        </w:rPr>
        <w:t>trometría de Luz Infrarroja</w:t>
      </w:r>
      <w:r>
        <w:rPr>
          <w:rFonts w:ascii="Arial" w:hAnsi="Arial" w:cs="Arial"/>
          <w:b/>
          <w:sz w:val="32"/>
          <w:szCs w:val="32"/>
          <w:lang w:val="es-ES"/>
        </w:rPr>
        <w:t xml:space="preserve"> </w:t>
      </w:r>
      <w:r w:rsidRPr="00854865">
        <w:rPr>
          <w:rFonts w:ascii="Arial" w:hAnsi="Arial" w:cs="Arial"/>
          <w:b/>
          <w:sz w:val="32"/>
          <w:szCs w:val="32"/>
          <w:lang w:val="es-ES"/>
        </w:rPr>
        <w:t>(FTIR)</w:t>
      </w:r>
      <w:r>
        <w:rPr>
          <w:rFonts w:ascii="Arial" w:hAnsi="Arial" w:cs="Arial"/>
          <w:b/>
          <w:sz w:val="32"/>
          <w:szCs w:val="32"/>
          <w:lang w:val="es-ES"/>
        </w:rPr>
        <w:t>.</w:t>
      </w:r>
    </w:p>
    <w:p w:rsidR="004949A3" w:rsidRDefault="004949A3" w:rsidP="004949A3">
      <w:pPr>
        <w:spacing w:line="240" w:lineRule="auto"/>
        <w:ind w:left="426" w:right="-6"/>
        <w:rPr>
          <w:rFonts w:ascii="Arial" w:hAnsi="Arial" w:cs="Arial"/>
          <w:b/>
          <w:sz w:val="32"/>
          <w:szCs w:val="32"/>
          <w:lang w:val="es-ES"/>
        </w:rPr>
      </w:pPr>
      <w:r>
        <w:rPr>
          <w:rFonts w:ascii="Arial" w:hAnsi="Arial" w:cs="Arial"/>
          <w:b/>
          <w:sz w:val="32"/>
          <w:szCs w:val="32"/>
          <w:lang w:val="es-ES"/>
        </w:rPr>
        <w:t xml:space="preserve">           </w:t>
      </w:r>
    </w:p>
    <w:p w:rsidR="004949A3" w:rsidRDefault="004949A3" w:rsidP="004949A3">
      <w:pPr>
        <w:spacing w:line="480" w:lineRule="auto"/>
        <w:ind w:left="426" w:right="-6"/>
        <w:jc w:val="both"/>
        <w:rPr>
          <w:rFonts w:ascii="Arial" w:hAnsi="Arial" w:cs="Arial"/>
          <w:sz w:val="24"/>
          <w:szCs w:val="24"/>
          <w:lang w:val="es-ES"/>
        </w:rPr>
      </w:pPr>
      <w:r>
        <w:rPr>
          <w:rFonts w:ascii="Arial" w:hAnsi="Arial" w:cs="Arial"/>
          <w:sz w:val="24"/>
          <w:szCs w:val="24"/>
          <w:lang w:val="es-ES"/>
        </w:rPr>
        <w:t>Para poder verificar si existe un cambio de propiedades tanto físicas como químicas y además ver si existe una degradación, en cada uno de los compuestos, nanocompuestos, reciclados del plástico, se procede a realizar una prueba de FTIR a cada uno de los elementos, para poder lograr así lo que inicialmente se propuso que es conocer acerca de este ensayo y a su vez implementarla en un futuro.</w:t>
      </w:r>
    </w:p>
    <w:p w:rsidR="004949A3" w:rsidRDefault="004949A3" w:rsidP="004949A3">
      <w:pPr>
        <w:spacing w:line="480" w:lineRule="auto"/>
        <w:ind w:left="426" w:right="-6"/>
        <w:jc w:val="both"/>
        <w:rPr>
          <w:rFonts w:ascii="Arial" w:hAnsi="Arial" w:cs="Arial"/>
          <w:sz w:val="24"/>
          <w:szCs w:val="24"/>
          <w:lang w:val="es-ES"/>
        </w:rPr>
      </w:pPr>
    </w:p>
    <w:p w:rsidR="004949A3" w:rsidRDefault="004949A3" w:rsidP="004949A3">
      <w:pPr>
        <w:spacing w:line="480" w:lineRule="auto"/>
        <w:ind w:left="426" w:right="-6"/>
        <w:jc w:val="both"/>
        <w:rPr>
          <w:rFonts w:ascii="Arial" w:hAnsi="Arial" w:cs="Arial"/>
          <w:sz w:val="24"/>
          <w:szCs w:val="24"/>
          <w:lang w:val="es-ES"/>
        </w:rPr>
      </w:pPr>
      <w:r>
        <w:rPr>
          <w:rFonts w:ascii="Arial" w:hAnsi="Arial" w:cs="Arial"/>
          <w:sz w:val="24"/>
          <w:szCs w:val="24"/>
          <w:lang w:val="es-ES"/>
        </w:rPr>
        <w:t>Para ello se utilizó el programa OMNIC con 3 tipos de muestras para cada tipo de material y se colocó en una gráfica el resultado para cada tipo de material, es decir se obtendrá 4 gráficas en total para las diferentes probetas que se realizó para los plásticos ya sean estos nanocompuestos, reciclados de polietileno, compuestos de CaCO</w:t>
      </w:r>
      <w:r>
        <w:rPr>
          <w:rFonts w:ascii="Arial" w:hAnsi="Arial" w:cs="Arial"/>
          <w:sz w:val="24"/>
          <w:szCs w:val="24"/>
          <w:vertAlign w:val="subscript"/>
          <w:lang w:val="es-ES"/>
        </w:rPr>
        <w:t>3</w:t>
      </w:r>
      <w:r>
        <w:rPr>
          <w:rFonts w:ascii="Arial" w:hAnsi="Arial" w:cs="Arial"/>
          <w:sz w:val="24"/>
          <w:szCs w:val="24"/>
          <w:lang w:val="es-ES"/>
        </w:rPr>
        <w:t>.</w:t>
      </w:r>
    </w:p>
    <w:p w:rsidR="004949A3" w:rsidRPr="00B77684" w:rsidRDefault="004949A3" w:rsidP="004949A3">
      <w:pPr>
        <w:spacing w:line="480" w:lineRule="auto"/>
        <w:ind w:left="426" w:right="-6"/>
        <w:jc w:val="both"/>
        <w:rPr>
          <w:rFonts w:ascii="Arial" w:hAnsi="Arial" w:cs="Arial"/>
          <w:sz w:val="24"/>
          <w:szCs w:val="24"/>
          <w:lang w:val="es-ES"/>
        </w:rPr>
      </w:pPr>
    </w:p>
    <w:p w:rsidR="004949A3" w:rsidRDefault="004949A3" w:rsidP="004949A3">
      <w:pPr>
        <w:widowControl w:val="0"/>
        <w:autoSpaceDE w:val="0"/>
        <w:autoSpaceDN w:val="0"/>
        <w:adjustRightInd w:val="0"/>
        <w:spacing w:line="240" w:lineRule="auto"/>
        <w:ind w:left="426"/>
        <w:rPr>
          <w:rFonts w:ascii="Arial" w:hAnsi="Arial" w:cs="Arial"/>
          <w:b/>
          <w:sz w:val="32"/>
          <w:szCs w:val="32"/>
        </w:rPr>
      </w:pPr>
      <w:r>
        <w:rPr>
          <w:rFonts w:ascii="Arial" w:hAnsi="Arial" w:cs="Arial"/>
          <w:b/>
          <w:sz w:val="32"/>
          <w:szCs w:val="32"/>
        </w:rPr>
        <w:t xml:space="preserve">4.1.1 </w:t>
      </w:r>
      <w:r w:rsidRPr="00BB69AD">
        <w:rPr>
          <w:rFonts w:ascii="Arial" w:hAnsi="Arial" w:cs="Arial"/>
          <w:b/>
          <w:sz w:val="32"/>
          <w:szCs w:val="32"/>
        </w:rPr>
        <w:t>Compuestos</w:t>
      </w:r>
      <w:r>
        <w:rPr>
          <w:rFonts w:ascii="Arial" w:hAnsi="Arial" w:cs="Arial"/>
          <w:b/>
          <w:sz w:val="32"/>
          <w:szCs w:val="32"/>
        </w:rPr>
        <w:t xml:space="preserve"> </w:t>
      </w:r>
      <w:r w:rsidRPr="00BB69AD">
        <w:rPr>
          <w:rFonts w:ascii="Arial" w:hAnsi="Arial" w:cs="Arial"/>
          <w:b/>
          <w:sz w:val="32"/>
          <w:szCs w:val="32"/>
        </w:rPr>
        <w:t>de Polietileno y Carbonato de</w:t>
      </w:r>
    </w:p>
    <w:p w:rsidR="004949A3" w:rsidRDefault="004949A3" w:rsidP="004949A3">
      <w:pPr>
        <w:widowControl w:val="0"/>
        <w:autoSpaceDE w:val="0"/>
        <w:autoSpaceDN w:val="0"/>
        <w:adjustRightInd w:val="0"/>
        <w:spacing w:line="240" w:lineRule="auto"/>
        <w:ind w:left="426"/>
        <w:jc w:val="center"/>
        <w:rPr>
          <w:rFonts w:ascii="Arial" w:hAnsi="Arial" w:cs="Arial"/>
          <w:b/>
          <w:sz w:val="32"/>
          <w:szCs w:val="32"/>
        </w:rPr>
      </w:pPr>
      <w:r w:rsidRPr="00BB69AD">
        <w:rPr>
          <w:rFonts w:ascii="Arial" w:hAnsi="Arial" w:cs="Arial"/>
          <w:b/>
          <w:sz w:val="32"/>
          <w:szCs w:val="32"/>
        </w:rPr>
        <w:t>Calcio</w:t>
      </w:r>
      <w:r>
        <w:rPr>
          <w:rFonts w:ascii="Arial" w:hAnsi="Arial" w:cs="Arial"/>
          <w:b/>
          <w:sz w:val="32"/>
          <w:szCs w:val="32"/>
        </w:rPr>
        <w:t>.</w:t>
      </w:r>
    </w:p>
    <w:p w:rsidR="004949A3" w:rsidRDefault="004949A3" w:rsidP="004949A3">
      <w:pPr>
        <w:widowControl w:val="0"/>
        <w:autoSpaceDE w:val="0"/>
        <w:autoSpaceDN w:val="0"/>
        <w:adjustRightInd w:val="0"/>
        <w:spacing w:line="240" w:lineRule="auto"/>
        <w:ind w:left="426"/>
        <w:jc w:val="center"/>
        <w:rPr>
          <w:rFonts w:ascii="Arial" w:hAnsi="Arial" w:cs="Arial"/>
          <w:b/>
          <w:sz w:val="32"/>
          <w:szCs w:val="32"/>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Para poder analizar las diferentes gráficas de las muestras de polietileno con carbonato de calcio, se necesita diferenciar cada muestra en la gráfica</w:t>
      </w:r>
      <w:r w:rsidRPr="00C615F9">
        <w:rPr>
          <w:rFonts w:ascii="Arial" w:hAnsi="Arial" w:cs="Arial"/>
          <w:sz w:val="24"/>
          <w:szCs w:val="24"/>
          <w:lang w:val="es-ES"/>
        </w:rPr>
        <w:t xml:space="preserve"> </w:t>
      </w:r>
      <w:r>
        <w:rPr>
          <w:rFonts w:ascii="Arial" w:hAnsi="Arial" w:cs="Arial"/>
          <w:sz w:val="24"/>
          <w:szCs w:val="24"/>
          <w:lang w:val="es-ES"/>
        </w:rPr>
        <w:t xml:space="preserve">que se obtuvo con el programa OMNIC, </w:t>
      </w:r>
      <w:r>
        <w:rPr>
          <w:rFonts w:ascii="Arial" w:hAnsi="Arial" w:cs="Arial"/>
          <w:sz w:val="24"/>
          <w:szCs w:val="24"/>
        </w:rPr>
        <w:t>para poder sacar nuestros análisis</w:t>
      </w:r>
      <w:r>
        <w:rPr>
          <w:rFonts w:ascii="Arial" w:hAnsi="Arial" w:cs="Arial"/>
          <w:sz w:val="24"/>
          <w:szCs w:val="24"/>
          <w:lang w:val="es-ES"/>
        </w:rPr>
        <w:t xml:space="preserve"> y conclusiones.</w:t>
      </w:r>
    </w:p>
    <w:p w:rsidR="004949A3" w:rsidRDefault="00EA45F2" w:rsidP="004949A3">
      <w:pPr>
        <w:widowControl w:val="0"/>
        <w:autoSpaceDE w:val="0"/>
        <w:autoSpaceDN w:val="0"/>
        <w:adjustRightInd w:val="0"/>
        <w:spacing w:line="240" w:lineRule="auto"/>
        <w:ind w:left="426"/>
        <w:jc w:val="center"/>
        <w:rPr>
          <w:rFonts w:ascii="Arial" w:hAnsi="Arial" w:cs="Arial"/>
          <w:b/>
          <w:sz w:val="24"/>
          <w:szCs w:val="24"/>
        </w:rPr>
      </w:pPr>
      <w:r>
        <w:rPr>
          <w:rFonts w:ascii="Arial" w:hAnsi="Arial" w:cs="Arial"/>
          <w:b/>
          <w:noProof/>
          <w:sz w:val="32"/>
          <w:szCs w:val="32"/>
          <w:lang w:val="es-ES" w:eastAsia="es-ES"/>
        </w:rPr>
        <w:drawing>
          <wp:inline distT="0" distB="0" distL="0" distR="0">
            <wp:extent cx="4829175" cy="4152900"/>
            <wp:effectExtent l="19050" t="0" r="9525" b="0"/>
            <wp:docPr id="107" name="Imagen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5"/>
                    <pic:cNvPicPr>
                      <a:picLocks noChangeAspect="1" noChangeArrowheads="1"/>
                    </pic:cNvPicPr>
                  </pic:nvPicPr>
                  <pic:blipFill>
                    <a:blip r:embed="rId212"/>
                    <a:srcRect/>
                    <a:stretch>
                      <a:fillRect/>
                    </a:stretch>
                  </pic:blipFill>
                  <pic:spPr bwMode="auto">
                    <a:xfrm>
                      <a:off x="0" y="0"/>
                      <a:ext cx="4829175" cy="4152900"/>
                    </a:xfrm>
                    <a:prstGeom prst="rect">
                      <a:avLst/>
                    </a:prstGeom>
                    <a:noFill/>
                    <a:ln w="9525">
                      <a:noFill/>
                      <a:miter lim="800000"/>
                      <a:headEnd/>
                      <a:tailEnd/>
                    </a:ln>
                  </pic:spPr>
                </pic:pic>
              </a:graphicData>
            </a:graphic>
          </wp:inline>
        </w:drawing>
      </w:r>
    </w:p>
    <w:p w:rsidR="004949A3" w:rsidRPr="00B447D4" w:rsidRDefault="004949A3" w:rsidP="004949A3">
      <w:pPr>
        <w:widowControl w:val="0"/>
        <w:autoSpaceDE w:val="0"/>
        <w:autoSpaceDN w:val="0"/>
        <w:adjustRightInd w:val="0"/>
        <w:spacing w:line="240" w:lineRule="auto"/>
        <w:ind w:left="426"/>
        <w:jc w:val="center"/>
        <w:rPr>
          <w:rFonts w:ascii="Arial" w:hAnsi="Arial" w:cs="Arial"/>
          <w:b/>
          <w:sz w:val="24"/>
          <w:szCs w:val="24"/>
        </w:rPr>
      </w:pPr>
      <w:r>
        <w:rPr>
          <w:rFonts w:ascii="Arial" w:hAnsi="Arial" w:cs="Arial"/>
          <w:b/>
          <w:sz w:val="24"/>
          <w:szCs w:val="24"/>
        </w:rPr>
        <w:t xml:space="preserve"> </w:t>
      </w:r>
    </w:p>
    <w:p w:rsidR="004949A3" w:rsidRDefault="004949A3" w:rsidP="004949A3">
      <w:pPr>
        <w:widowControl w:val="0"/>
        <w:autoSpaceDE w:val="0"/>
        <w:autoSpaceDN w:val="0"/>
        <w:adjustRightInd w:val="0"/>
        <w:spacing w:line="480" w:lineRule="auto"/>
        <w:ind w:left="426"/>
        <w:jc w:val="center"/>
        <w:rPr>
          <w:rFonts w:ascii="Arial" w:hAnsi="Arial" w:cs="Arial"/>
          <w:b/>
          <w:sz w:val="24"/>
          <w:szCs w:val="24"/>
          <w:lang w:val="es-ES"/>
        </w:rPr>
      </w:pPr>
      <w:r>
        <w:rPr>
          <w:rFonts w:ascii="Arial" w:hAnsi="Arial" w:cs="Arial"/>
          <w:b/>
          <w:sz w:val="24"/>
          <w:szCs w:val="24"/>
        </w:rPr>
        <w:t xml:space="preserve"> FIGURA (4.1) GRÁFICO DE MUESTRAS DE POLIETILENO CON CACO</w:t>
      </w:r>
      <w:r w:rsidRPr="00CD3EF4">
        <w:rPr>
          <w:rFonts w:ascii="Arial" w:hAnsi="Arial" w:cs="Arial"/>
          <w:b/>
          <w:sz w:val="24"/>
          <w:szCs w:val="24"/>
          <w:vertAlign w:val="subscript"/>
          <w:lang w:val="es-ES"/>
        </w:rPr>
        <w:t>3</w:t>
      </w:r>
      <w:r>
        <w:rPr>
          <w:rFonts w:ascii="Arial" w:hAnsi="Arial" w:cs="Arial"/>
          <w:b/>
          <w:sz w:val="24"/>
          <w:szCs w:val="24"/>
          <w:lang w:val="es-ES"/>
        </w:rPr>
        <w:t>.</w:t>
      </w:r>
    </w:p>
    <w:p w:rsidR="004949A3" w:rsidRDefault="004949A3" w:rsidP="004949A3">
      <w:pPr>
        <w:pStyle w:val="Prrafodelista"/>
        <w:spacing w:line="480" w:lineRule="auto"/>
        <w:ind w:left="426"/>
        <w:contextualSpacing/>
        <w:jc w:val="both"/>
        <w:rPr>
          <w:rFonts w:ascii="Arial" w:hAnsi="Arial" w:cs="Arial"/>
          <w:sz w:val="24"/>
          <w:szCs w:val="24"/>
        </w:rPr>
      </w:pPr>
      <w:r>
        <w:rPr>
          <w:rFonts w:ascii="Arial" w:hAnsi="Arial" w:cs="Arial"/>
          <w:sz w:val="24"/>
          <w:szCs w:val="24"/>
        </w:rPr>
        <w:t>En la gráfica que se ilustra, se observa que para la muestra de            PE-CaCO</w:t>
      </w:r>
      <w:r>
        <w:rPr>
          <w:rFonts w:ascii="Arial" w:hAnsi="Arial" w:cs="Arial"/>
          <w:sz w:val="24"/>
          <w:szCs w:val="24"/>
          <w:vertAlign w:val="subscript"/>
        </w:rPr>
        <w:t>3</w:t>
      </w:r>
      <w:r>
        <w:rPr>
          <w:rFonts w:ascii="Arial" w:hAnsi="Arial" w:cs="Arial"/>
          <w:sz w:val="24"/>
          <w:szCs w:val="24"/>
        </w:rPr>
        <w:t>-90-10, hay 3 picos representativos, uno está en el rango de los 3600 cm</w:t>
      </w:r>
      <w:r>
        <w:rPr>
          <w:rFonts w:ascii="Arial" w:hAnsi="Arial" w:cs="Arial"/>
          <w:sz w:val="24"/>
          <w:szCs w:val="24"/>
          <w:vertAlign w:val="superscript"/>
        </w:rPr>
        <w:t xml:space="preserve">-1 </w:t>
      </w:r>
      <w:r>
        <w:rPr>
          <w:rFonts w:ascii="Arial" w:hAnsi="Arial" w:cs="Arial"/>
          <w:sz w:val="24"/>
          <w:szCs w:val="24"/>
        </w:rPr>
        <w:t>donde está el pico 3600 cm</w:t>
      </w:r>
      <w:r>
        <w:rPr>
          <w:rFonts w:ascii="Arial" w:hAnsi="Arial" w:cs="Arial"/>
          <w:sz w:val="24"/>
          <w:szCs w:val="24"/>
          <w:vertAlign w:val="superscript"/>
        </w:rPr>
        <w:t>-1</w:t>
      </w:r>
      <w:r>
        <w:rPr>
          <w:rFonts w:ascii="Arial" w:hAnsi="Arial" w:cs="Arial"/>
          <w:sz w:val="24"/>
          <w:szCs w:val="24"/>
        </w:rPr>
        <w:t>, este pico tiene un  estiramiento de los grupos O-H hidración, además se nota que en las otras muestras no hay un pico en esa zona, debe ser por lo que la muestra estaba húmeda y  las otras dos muestras estaban secas, donde se nota que hay una variación en los picos en dichas zonas. Para el rango de los 2900 a 2700 cm</w:t>
      </w:r>
      <w:r>
        <w:rPr>
          <w:rFonts w:ascii="Arial" w:hAnsi="Arial" w:cs="Arial"/>
          <w:sz w:val="24"/>
          <w:szCs w:val="24"/>
          <w:vertAlign w:val="superscript"/>
        </w:rPr>
        <w:t>-1</w:t>
      </w:r>
      <w:r>
        <w:rPr>
          <w:rFonts w:ascii="Arial" w:hAnsi="Arial" w:cs="Arial"/>
          <w:sz w:val="24"/>
          <w:szCs w:val="24"/>
        </w:rPr>
        <w:t>, donde está el pico 2929.87 cm</w:t>
      </w:r>
      <w:r>
        <w:rPr>
          <w:rFonts w:ascii="Arial" w:hAnsi="Arial" w:cs="Arial"/>
          <w:sz w:val="24"/>
          <w:szCs w:val="24"/>
          <w:vertAlign w:val="superscript"/>
        </w:rPr>
        <w:t>-1</w:t>
      </w:r>
      <w:r>
        <w:rPr>
          <w:rFonts w:ascii="Arial" w:hAnsi="Arial" w:cs="Arial"/>
          <w:sz w:val="24"/>
          <w:szCs w:val="24"/>
        </w:rPr>
        <w:t>, este pico tiene una fuerte vibración del grupo C-H y pertenece al polietileno para el rango de los 900 a 700 cm</w:t>
      </w:r>
      <w:r>
        <w:rPr>
          <w:rFonts w:ascii="Arial" w:hAnsi="Arial" w:cs="Arial"/>
          <w:sz w:val="24"/>
          <w:szCs w:val="24"/>
          <w:vertAlign w:val="superscript"/>
        </w:rPr>
        <w:t>-1</w:t>
      </w:r>
      <w:r>
        <w:rPr>
          <w:rFonts w:ascii="Arial" w:hAnsi="Arial" w:cs="Arial"/>
          <w:sz w:val="24"/>
          <w:szCs w:val="24"/>
        </w:rPr>
        <w:t>, donde se encuentra el pico      723.80 cm</w:t>
      </w:r>
      <w:r>
        <w:rPr>
          <w:rFonts w:ascii="Arial" w:hAnsi="Arial" w:cs="Arial"/>
          <w:sz w:val="24"/>
          <w:szCs w:val="24"/>
          <w:vertAlign w:val="superscript"/>
        </w:rPr>
        <w:t>-1</w:t>
      </w:r>
      <w:r>
        <w:rPr>
          <w:rFonts w:ascii="Arial" w:hAnsi="Arial" w:cs="Arial"/>
          <w:sz w:val="24"/>
          <w:szCs w:val="24"/>
        </w:rPr>
        <w:t>, este pico tiene una vibración medio balanceo del grupo C-H y pertenece al polietileno.</w:t>
      </w:r>
    </w:p>
    <w:p w:rsidR="004949A3" w:rsidRPr="00155091" w:rsidRDefault="004949A3" w:rsidP="004949A3">
      <w:pPr>
        <w:pStyle w:val="Prrafodelista"/>
        <w:spacing w:line="480" w:lineRule="auto"/>
        <w:ind w:left="426"/>
        <w:contextualSpacing/>
        <w:jc w:val="both"/>
        <w:rPr>
          <w:rFonts w:ascii="Arial" w:hAnsi="Arial" w:cs="Arial"/>
          <w:b/>
          <w:sz w:val="24"/>
          <w:szCs w:val="24"/>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Para la muestra PE-CaCO</w:t>
      </w:r>
      <w:r>
        <w:rPr>
          <w:rFonts w:ascii="Arial" w:hAnsi="Arial" w:cs="Arial"/>
          <w:sz w:val="24"/>
          <w:szCs w:val="24"/>
          <w:vertAlign w:val="subscript"/>
        </w:rPr>
        <w:t>3</w:t>
      </w:r>
      <w:r>
        <w:rPr>
          <w:rFonts w:ascii="Arial" w:hAnsi="Arial" w:cs="Arial"/>
          <w:sz w:val="24"/>
          <w:szCs w:val="24"/>
        </w:rPr>
        <w:t>-60-40, que es la más representativa de las 3 muestras, ya que tiene 7 picos, los cuales son, para el rango de los    3200 cm</w:t>
      </w:r>
      <w:r>
        <w:rPr>
          <w:rFonts w:ascii="Arial" w:hAnsi="Arial" w:cs="Arial"/>
          <w:sz w:val="24"/>
          <w:szCs w:val="24"/>
          <w:vertAlign w:val="superscript"/>
        </w:rPr>
        <w:t>-1</w:t>
      </w:r>
      <w:r>
        <w:rPr>
          <w:rFonts w:ascii="Arial" w:hAnsi="Arial" w:cs="Arial"/>
          <w:sz w:val="24"/>
          <w:szCs w:val="24"/>
        </w:rPr>
        <w:t>, donde hay un pico que es 3200 cm</w:t>
      </w:r>
      <w:r>
        <w:rPr>
          <w:rFonts w:ascii="Arial" w:hAnsi="Arial" w:cs="Arial"/>
          <w:sz w:val="24"/>
          <w:szCs w:val="24"/>
          <w:vertAlign w:val="superscript"/>
        </w:rPr>
        <w:t>-1</w:t>
      </w:r>
      <w:r>
        <w:rPr>
          <w:rFonts w:ascii="Arial" w:hAnsi="Arial" w:cs="Arial"/>
          <w:sz w:val="24"/>
          <w:szCs w:val="24"/>
        </w:rPr>
        <w:t>, este pico tiene un estiramiento de los grupos C-H, para la zona de los 2900 a 2700 cm</w:t>
      </w:r>
      <w:r>
        <w:rPr>
          <w:rFonts w:ascii="Arial" w:hAnsi="Arial" w:cs="Arial"/>
          <w:sz w:val="24"/>
          <w:szCs w:val="24"/>
          <w:vertAlign w:val="superscript"/>
        </w:rPr>
        <w:t>-1</w:t>
      </w:r>
      <w:r>
        <w:rPr>
          <w:rFonts w:ascii="Arial" w:hAnsi="Arial" w:cs="Arial"/>
          <w:sz w:val="24"/>
          <w:szCs w:val="24"/>
        </w:rPr>
        <w:t>, hay dos picos los cuales son 2968 cm</w:t>
      </w:r>
      <w:r>
        <w:rPr>
          <w:rFonts w:ascii="Arial" w:hAnsi="Arial" w:cs="Arial"/>
          <w:sz w:val="24"/>
          <w:szCs w:val="24"/>
          <w:vertAlign w:val="superscript"/>
        </w:rPr>
        <w:t>-1</w:t>
      </w:r>
      <w:r>
        <w:rPr>
          <w:rFonts w:ascii="Arial" w:hAnsi="Arial" w:cs="Arial"/>
          <w:sz w:val="24"/>
          <w:szCs w:val="24"/>
        </w:rPr>
        <w:t xml:space="preserve"> y 2722,85 cm</w:t>
      </w:r>
      <w:r>
        <w:rPr>
          <w:rFonts w:ascii="Arial" w:hAnsi="Arial" w:cs="Arial"/>
          <w:sz w:val="24"/>
          <w:szCs w:val="24"/>
          <w:vertAlign w:val="superscript"/>
        </w:rPr>
        <w:t>-1</w:t>
      </w:r>
      <w:r>
        <w:rPr>
          <w:rFonts w:ascii="Arial" w:hAnsi="Arial" w:cs="Arial"/>
          <w:sz w:val="24"/>
          <w:szCs w:val="24"/>
        </w:rPr>
        <w:t>, estos tienen una vibración fuerte del grupo C-H, para la zona que se encuentra en los 1400 a 1300 cm</w:t>
      </w:r>
      <w:r>
        <w:rPr>
          <w:rFonts w:ascii="Arial" w:hAnsi="Arial" w:cs="Arial"/>
          <w:sz w:val="24"/>
          <w:szCs w:val="24"/>
          <w:vertAlign w:val="superscript"/>
        </w:rPr>
        <w:t>-1</w:t>
      </w:r>
      <w:r>
        <w:rPr>
          <w:rFonts w:ascii="Arial" w:hAnsi="Arial" w:cs="Arial"/>
          <w:sz w:val="24"/>
          <w:szCs w:val="24"/>
        </w:rPr>
        <w:t>, hay un pico que es 1469,26 cm</w:t>
      </w:r>
      <w:r>
        <w:rPr>
          <w:rFonts w:ascii="Arial" w:hAnsi="Arial" w:cs="Arial"/>
          <w:sz w:val="24"/>
          <w:szCs w:val="24"/>
          <w:vertAlign w:val="superscript"/>
        </w:rPr>
        <w:t>-1</w:t>
      </w:r>
      <w:r>
        <w:rPr>
          <w:rFonts w:ascii="Arial" w:hAnsi="Arial" w:cs="Arial"/>
          <w:sz w:val="24"/>
          <w:szCs w:val="24"/>
        </w:rPr>
        <w:t>, este pico tiene una vibración flexión fuerte del grupo C-O y pertenece al polietileno, para la zona de los 900 a 700 cm</w:t>
      </w:r>
      <w:r>
        <w:rPr>
          <w:rFonts w:ascii="Arial" w:hAnsi="Arial" w:cs="Arial"/>
          <w:sz w:val="24"/>
          <w:szCs w:val="24"/>
          <w:vertAlign w:val="superscript"/>
        </w:rPr>
        <w:t>-1</w:t>
      </w:r>
      <w:r>
        <w:rPr>
          <w:rFonts w:ascii="Arial" w:hAnsi="Arial" w:cs="Arial"/>
          <w:sz w:val="24"/>
          <w:szCs w:val="24"/>
        </w:rPr>
        <w:t>, hay 2 picos los cuales son 972,99 cm</w:t>
      </w:r>
      <w:r>
        <w:rPr>
          <w:rFonts w:ascii="Arial" w:hAnsi="Arial" w:cs="Arial"/>
          <w:sz w:val="24"/>
          <w:szCs w:val="24"/>
          <w:vertAlign w:val="superscript"/>
        </w:rPr>
        <w:t>-1</w:t>
      </w:r>
      <w:r>
        <w:rPr>
          <w:rFonts w:ascii="Arial" w:hAnsi="Arial" w:cs="Arial"/>
          <w:sz w:val="24"/>
          <w:szCs w:val="24"/>
        </w:rPr>
        <w:t xml:space="preserve"> y 898,84 cm</w:t>
      </w:r>
      <w:r>
        <w:rPr>
          <w:rFonts w:ascii="Arial" w:hAnsi="Arial" w:cs="Arial"/>
          <w:sz w:val="24"/>
          <w:szCs w:val="24"/>
          <w:vertAlign w:val="superscript"/>
        </w:rPr>
        <w:t>-1</w:t>
      </w:r>
      <w:r>
        <w:rPr>
          <w:rFonts w:ascii="Arial" w:hAnsi="Arial" w:cs="Arial"/>
          <w:sz w:val="24"/>
          <w:szCs w:val="24"/>
        </w:rPr>
        <w:t>, estos picos tienen vibración fuerte y pertenecen al grupo de los C-H, adicional a estos picos hay un pico el cual es 840,91 cm</w:t>
      </w:r>
      <w:r>
        <w:rPr>
          <w:rFonts w:ascii="Arial" w:hAnsi="Arial" w:cs="Arial"/>
          <w:sz w:val="24"/>
          <w:szCs w:val="24"/>
          <w:vertAlign w:val="superscript"/>
        </w:rPr>
        <w:t>-1</w:t>
      </w:r>
      <w:r>
        <w:rPr>
          <w:rFonts w:ascii="Arial" w:hAnsi="Arial" w:cs="Arial"/>
          <w:sz w:val="24"/>
          <w:szCs w:val="24"/>
        </w:rPr>
        <w:t xml:space="preserve">, este pico tiene una vibración fuerte, del grupo C-O que pertenece al Carbonato de Calcio.  </w:t>
      </w:r>
    </w:p>
    <w:p w:rsidR="004949A3" w:rsidRDefault="004949A3" w:rsidP="004949A3">
      <w:pPr>
        <w:widowControl w:val="0"/>
        <w:autoSpaceDE w:val="0"/>
        <w:autoSpaceDN w:val="0"/>
        <w:adjustRightInd w:val="0"/>
        <w:spacing w:line="480" w:lineRule="auto"/>
        <w:ind w:left="426"/>
        <w:jc w:val="both"/>
        <w:rPr>
          <w:rFonts w:ascii="Arial" w:hAnsi="Arial" w:cs="Arial"/>
          <w:sz w:val="24"/>
          <w:szCs w:val="24"/>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Para la muestra PE-CaCO</w:t>
      </w:r>
      <w:r>
        <w:rPr>
          <w:rFonts w:ascii="Arial" w:hAnsi="Arial" w:cs="Arial"/>
          <w:sz w:val="24"/>
          <w:szCs w:val="24"/>
          <w:vertAlign w:val="subscript"/>
        </w:rPr>
        <w:t>3</w:t>
      </w:r>
      <w:r>
        <w:rPr>
          <w:rFonts w:ascii="Arial" w:hAnsi="Arial" w:cs="Arial"/>
          <w:sz w:val="24"/>
          <w:szCs w:val="24"/>
        </w:rPr>
        <w:t>-80-20, hay 3 picos representativos, los cuales son, para la zona de los 1400 a 1300 cm</w:t>
      </w:r>
      <w:r>
        <w:rPr>
          <w:rFonts w:ascii="Arial" w:hAnsi="Arial" w:cs="Arial"/>
          <w:sz w:val="24"/>
          <w:szCs w:val="24"/>
          <w:vertAlign w:val="superscript"/>
        </w:rPr>
        <w:t>-1</w:t>
      </w:r>
      <w:r>
        <w:rPr>
          <w:rFonts w:ascii="Arial" w:hAnsi="Arial" w:cs="Arial"/>
          <w:sz w:val="24"/>
          <w:szCs w:val="24"/>
        </w:rPr>
        <w:t>, hay 1 pico el cual es 1455,14 cm</w:t>
      </w:r>
      <w:r>
        <w:rPr>
          <w:rFonts w:ascii="Arial" w:hAnsi="Arial" w:cs="Arial"/>
          <w:sz w:val="24"/>
          <w:szCs w:val="24"/>
          <w:vertAlign w:val="superscript"/>
        </w:rPr>
        <w:t>-1</w:t>
      </w:r>
      <w:r>
        <w:rPr>
          <w:rFonts w:ascii="Arial" w:hAnsi="Arial" w:cs="Arial"/>
          <w:sz w:val="24"/>
          <w:szCs w:val="24"/>
        </w:rPr>
        <w:t>, este pico tiene una vibración flexión fuerte del grupo C-O y pertenece al polietileno, el pico 1359,60 cm</w:t>
      </w:r>
      <w:r>
        <w:rPr>
          <w:rFonts w:ascii="Arial" w:hAnsi="Arial" w:cs="Arial"/>
          <w:sz w:val="24"/>
          <w:szCs w:val="24"/>
          <w:vertAlign w:val="superscript"/>
        </w:rPr>
        <w:t>-1</w:t>
      </w:r>
      <w:r>
        <w:rPr>
          <w:rFonts w:ascii="Arial" w:hAnsi="Arial" w:cs="Arial"/>
          <w:sz w:val="24"/>
          <w:szCs w:val="24"/>
        </w:rPr>
        <w:t xml:space="preserve"> tiene una vibración  media en forma de aleteo y deformación fuera del plano y pertenece al grupo  C-O, para la zona de los  1100 cm</w:t>
      </w:r>
      <w:r>
        <w:rPr>
          <w:rFonts w:ascii="Arial" w:hAnsi="Arial" w:cs="Arial"/>
          <w:sz w:val="24"/>
          <w:szCs w:val="24"/>
          <w:vertAlign w:val="superscript"/>
        </w:rPr>
        <w:t>-1</w:t>
      </w:r>
      <w:r>
        <w:rPr>
          <w:rFonts w:ascii="Arial" w:hAnsi="Arial" w:cs="Arial"/>
          <w:sz w:val="24"/>
          <w:szCs w:val="24"/>
        </w:rPr>
        <w:t>, hay un pico el cual es 1161,53 cm</w:t>
      </w:r>
      <w:r>
        <w:rPr>
          <w:rFonts w:ascii="Arial" w:hAnsi="Arial" w:cs="Arial"/>
          <w:sz w:val="24"/>
          <w:szCs w:val="24"/>
          <w:vertAlign w:val="superscript"/>
        </w:rPr>
        <w:t>-1</w:t>
      </w:r>
      <w:r>
        <w:rPr>
          <w:rFonts w:ascii="Arial" w:hAnsi="Arial" w:cs="Arial"/>
          <w:sz w:val="24"/>
          <w:szCs w:val="24"/>
        </w:rPr>
        <w:t>, este pico tiene una vibración muy cargada</w:t>
      </w:r>
      <w:r w:rsidRPr="00D82F8E">
        <w:rPr>
          <w:rFonts w:ascii="Arial" w:hAnsi="Arial" w:cs="Arial"/>
          <w:sz w:val="24"/>
          <w:szCs w:val="24"/>
        </w:rPr>
        <w:t xml:space="preserve"> </w:t>
      </w:r>
      <w:r>
        <w:rPr>
          <w:rFonts w:ascii="Arial" w:hAnsi="Arial" w:cs="Arial"/>
          <w:sz w:val="24"/>
          <w:szCs w:val="24"/>
        </w:rPr>
        <w:t>en forma de aleteo y deformación fuera del plano  y pertenece al grupo C-O.</w:t>
      </w:r>
    </w:p>
    <w:p w:rsidR="004949A3" w:rsidRDefault="004949A3" w:rsidP="004949A3">
      <w:pPr>
        <w:widowControl w:val="0"/>
        <w:autoSpaceDE w:val="0"/>
        <w:autoSpaceDN w:val="0"/>
        <w:adjustRightInd w:val="0"/>
        <w:spacing w:line="480" w:lineRule="auto"/>
        <w:ind w:left="426"/>
        <w:jc w:val="both"/>
        <w:rPr>
          <w:rFonts w:ascii="Arial" w:hAnsi="Arial" w:cs="Arial"/>
          <w:sz w:val="24"/>
          <w:szCs w:val="24"/>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En la muestra de PE-CaCO</w:t>
      </w:r>
      <w:r>
        <w:rPr>
          <w:rFonts w:ascii="Arial" w:hAnsi="Arial" w:cs="Arial"/>
          <w:sz w:val="24"/>
          <w:szCs w:val="24"/>
          <w:vertAlign w:val="subscript"/>
        </w:rPr>
        <w:t>3</w:t>
      </w:r>
      <w:r>
        <w:rPr>
          <w:rFonts w:ascii="Arial" w:hAnsi="Arial" w:cs="Arial"/>
          <w:sz w:val="24"/>
          <w:szCs w:val="24"/>
        </w:rPr>
        <w:t>-90-10 presenta picos en las zonas de    3600 cm</w:t>
      </w:r>
      <w:r>
        <w:rPr>
          <w:rFonts w:ascii="Arial" w:hAnsi="Arial" w:cs="Arial"/>
          <w:sz w:val="24"/>
          <w:szCs w:val="24"/>
          <w:vertAlign w:val="superscript"/>
        </w:rPr>
        <w:t>-1</w:t>
      </w:r>
      <w:r>
        <w:rPr>
          <w:rFonts w:ascii="Arial" w:hAnsi="Arial" w:cs="Arial"/>
          <w:sz w:val="24"/>
          <w:szCs w:val="24"/>
        </w:rPr>
        <w:t xml:space="preserve"> y 700 cm</w:t>
      </w:r>
      <w:r>
        <w:rPr>
          <w:rFonts w:ascii="Arial" w:hAnsi="Arial" w:cs="Arial"/>
          <w:sz w:val="24"/>
          <w:szCs w:val="24"/>
          <w:vertAlign w:val="superscript"/>
        </w:rPr>
        <w:t xml:space="preserve">-1 </w:t>
      </w:r>
      <w:r>
        <w:rPr>
          <w:rFonts w:ascii="Arial" w:hAnsi="Arial" w:cs="Arial"/>
          <w:sz w:val="24"/>
          <w:szCs w:val="24"/>
        </w:rPr>
        <w:t>donde las otras dos muestras no la presentan,  ya que existe humedad en el pico  3600  y 723,80 cm</w:t>
      </w:r>
      <w:r>
        <w:rPr>
          <w:rFonts w:ascii="Arial" w:hAnsi="Arial" w:cs="Arial"/>
          <w:sz w:val="24"/>
          <w:szCs w:val="24"/>
          <w:vertAlign w:val="superscript"/>
        </w:rPr>
        <w:t>-1</w:t>
      </w:r>
      <w:r>
        <w:rPr>
          <w:rFonts w:ascii="Arial" w:hAnsi="Arial" w:cs="Arial"/>
          <w:sz w:val="24"/>
          <w:szCs w:val="24"/>
        </w:rPr>
        <w:t>, esto se debe a que estaba húmeda la muestra a diferencia de las otras dos muestras que estaban secas, además el polímero se degrada en la zona de los        700 cm</w:t>
      </w:r>
      <w:r>
        <w:rPr>
          <w:rFonts w:ascii="Arial" w:hAnsi="Arial" w:cs="Arial"/>
          <w:sz w:val="24"/>
          <w:szCs w:val="24"/>
          <w:vertAlign w:val="superscript"/>
        </w:rPr>
        <w:t xml:space="preserve">-1 </w:t>
      </w:r>
      <w:r>
        <w:rPr>
          <w:rFonts w:ascii="Arial" w:hAnsi="Arial" w:cs="Arial"/>
          <w:sz w:val="24"/>
          <w:szCs w:val="24"/>
        </w:rPr>
        <w:t>para el pico 723,80 cm</w:t>
      </w:r>
      <w:r>
        <w:rPr>
          <w:rFonts w:ascii="Arial" w:hAnsi="Arial" w:cs="Arial"/>
          <w:sz w:val="24"/>
          <w:szCs w:val="24"/>
          <w:vertAlign w:val="superscript"/>
        </w:rPr>
        <w:t>-1</w:t>
      </w:r>
      <w:r>
        <w:rPr>
          <w:rFonts w:ascii="Arial" w:hAnsi="Arial" w:cs="Arial"/>
          <w:sz w:val="24"/>
          <w:szCs w:val="24"/>
        </w:rPr>
        <w:t>.</w:t>
      </w:r>
    </w:p>
    <w:p w:rsidR="004949A3" w:rsidRDefault="004949A3" w:rsidP="004949A3">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Este tipo de análisis para el Carbonato de Calcio con Polietileno a diferentes porcentajes, no se puede demostrar cuantitativamente, por lo que para este caso solo se puede analizar</w:t>
      </w:r>
      <w:r w:rsidRPr="00C337FD">
        <w:rPr>
          <w:rFonts w:ascii="Arial" w:hAnsi="Arial" w:cs="Arial"/>
          <w:sz w:val="24"/>
          <w:szCs w:val="24"/>
        </w:rPr>
        <w:t xml:space="preserve"> </w:t>
      </w:r>
      <w:r>
        <w:rPr>
          <w:rFonts w:ascii="Arial" w:hAnsi="Arial" w:cs="Arial"/>
          <w:sz w:val="24"/>
          <w:szCs w:val="24"/>
        </w:rPr>
        <w:t>cualitativamente, se debería estudiar este tipo de resultados obtenidos para así poder comparar tanto el análisis cualitativamente como cuantitativamente.</w:t>
      </w:r>
    </w:p>
    <w:p w:rsidR="004949A3" w:rsidRPr="00FA6006" w:rsidRDefault="004949A3" w:rsidP="004949A3">
      <w:pPr>
        <w:widowControl w:val="0"/>
        <w:autoSpaceDE w:val="0"/>
        <w:autoSpaceDN w:val="0"/>
        <w:adjustRightInd w:val="0"/>
        <w:spacing w:line="480" w:lineRule="auto"/>
        <w:ind w:left="426"/>
        <w:jc w:val="both"/>
        <w:rPr>
          <w:rFonts w:ascii="Arial" w:hAnsi="Arial" w:cs="Arial"/>
          <w:sz w:val="24"/>
          <w:szCs w:val="24"/>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lang w:val="es-ES"/>
        </w:rPr>
      </w:pPr>
      <w:r>
        <w:rPr>
          <w:rFonts w:ascii="Arial" w:hAnsi="Arial" w:cs="Arial"/>
          <w:sz w:val="24"/>
          <w:szCs w:val="24"/>
        </w:rPr>
        <w:t xml:space="preserve"> A continuación se adjunta una tabla de resultados de las muestras de PE con CaCO</w:t>
      </w:r>
      <w:r>
        <w:rPr>
          <w:rFonts w:ascii="Arial" w:hAnsi="Arial" w:cs="Arial"/>
          <w:sz w:val="24"/>
          <w:szCs w:val="24"/>
          <w:vertAlign w:val="subscript"/>
        </w:rPr>
        <w:t>3.</w:t>
      </w:r>
      <w:r w:rsidRPr="00C615F9">
        <w:rPr>
          <w:rFonts w:ascii="Arial" w:hAnsi="Arial" w:cs="Arial"/>
          <w:sz w:val="24"/>
          <w:szCs w:val="24"/>
          <w:lang w:val="es-ES"/>
        </w:rPr>
        <w:t xml:space="preserve"> </w:t>
      </w:r>
      <w:r>
        <w:rPr>
          <w:rFonts w:ascii="Arial" w:hAnsi="Arial" w:cs="Arial"/>
          <w:sz w:val="24"/>
          <w:szCs w:val="24"/>
          <w:lang w:val="es-ES"/>
        </w:rPr>
        <w:t>[13</w:t>
      </w:r>
      <w:r w:rsidRPr="00E060F9">
        <w:rPr>
          <w:rFonts w:ascii="Arial" w:hAnsi="Arial" w:cs="Arial"/>
          <w:sz w:val="24"/>
          <w:szCs w:val="24"/>
          <w:lang w:val="es-ES"/>
        </w:rPr>
        <w:t>].</w:t>
      </w:r>
      <w:r>
        <w:rPr>
          <w:rFonts w:ascii="Arial" w:hAnsi="Arial" w:cs="Arial"/>
          <w:sz w:val="24"/>
          <w:szCs w:val="24"/>
          <w:lang w:val="es-ES"/>
        </w:rPr>
        <w:t xml:space="preserve"> </w:t>
      </w:r>
    </w:p>
    <w:p w:rsidR="004949A3" w:rsidRDefault="004949A3" w:rsidP="004949A3">
      <w:pPr>
        <w:widowControl w:val="0"/>
        <w:autoSpaceDE w:val="0"/>
        <w:autoSpaceDN w:val="0"/>
        <w:adjustRightInd w:val="0"/>
        <w:spacing w:line="480" w:lineRule="auto"/>
        <w:ind w:left="426"/>
        <w:jc w:val="both"/>
        <w:rPr>
          <w:rFonts w:ascii="Arial" w:hAnsi="Arial" w:cs="Arial"/>
          <w:sz w:val="24"/>
          <w:szCs w:val="24"/>
          <w:lang w:val="es-ES"/>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lang w:val="es-ES"/>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lang w:val="es-ES"/>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lang w:val="es-ES"/>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lang w:val="es-ES"/>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lang w:val="es-ES"/>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lang w:val="es-ES"/>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lang w:val="es-ES"/>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lang w:val="es-ES"/>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lang w:val="es-ES"/>
        </w:rPr>
      </w:pPr>
    </w:p>
    <w:p w:rsidR="004949A3" w:rsidRDefault="004949A3" w:rsidP="004949A3">
      <w:pPr>
        <w:widowControl w:val="0"/>
        <w:autoSpaceDE w:val="0"/>
        <w:autoSpaceDN w:val="0"/>
        <w:adjustRightInd w:val="0"/>
        <w:spacing w:line="240" w:lineRule="auto"/>
        <w:ind w:left="426"/>
        <w:jc w:val="center"/>
        <w:rPr>
          <w:rFonts w:ascii="Arial" w:hAnsi="Arial" w:cs="Arial"/>
          <w:b/>
          <w:sz w:val="24"/>
          <w:szCs w:val="24"/>
        </w:rPr>
      </w:pPr>
      <w:r>
        <w:rPr>
          <w:rFonts w:ascii="Arial" w:hAnsi="Arial" w:cs="Arial"/>
          <w:b/>
          <w:sz w:val="24"/>
          <w:szCs w:val="24"/>
        </w:rPr>
        <w:t>T</w:t>
      </w:r>
      <w:r w:rsidRPr="001551D9">
        <w:rPr>
          <w:rFonts w:ascii="Arial" w:hAnsi="Arial" w:cs="Arial"/>
          <w:b/>
          <w:sz w:val="24"/>
          <w:szCs w:val="24"/>
        </w:rPr>
        <w:t>ABLA</w:t>
      </w:r>
      <w:r>
        <w:rPr>
          <w:rFonts w:ascii="Arial" w:hAnsi="Arial" w:cs="Arial"/>
          <w:b/>
          <w:sz w:val="24"/>
          <w:szCs w:val="24"/>
        </w:rPr>
        <w:t xml:space="preserve"> 4</w:t>
      </w:r>
    </w:p>
    <w:p w:rsidR="004949A3" w:rsidRPr="001551D9" w:rsidRDefault="004949A3" w:rsidP="004949A3">
      <w:pPr>
        <w:widowControl w:val="0"/>
        <w:autoSpaceDE w:val="0"/>
        <w:autoSpaceDN w:val="0"/>
        <w:adjustRightInd w:val="0"/>
        <w:spacing w:line="240" w:lineRule="auto"/>
        <w:ind w:left="426"/>
        <w:jc w:val="center"/>
        <w:rPr>
          <w:rFonts w:ascii="Arial" w:hAnsi="Arial" w:cs="Arial"/>
          <w:b/>
          <w:sz w:val="24"/>
          <w:szCs w:val="24"/>
        </w:rPr>
      </w:pPr>
    </w:p>
    <w:p w:rsidR="004949A3" w:rsidRDefault="004949A3" w:rsidP="004949A3">
      <w:pPr>
        <w:widowControl w:val="0"/>
        <w:autoSpaceDE w:val="0"/>
        <w:autoSpaceDN w:val="0"/>
        <w:adjustRightInd w:val="0"/>
        <w:spacing w:line="480" w:lineRule="auto"/>
        <w:ind w:left="426"/>
        <w:jc w:val="center"/>
        <w:rPr>
          <w:rFonts w:ascii="Arial" w:hAnsi="Arial" w:cs="Arial"/>
          <w:b/>
          <w:sz w:val="24"/>
          <w:szCs w:val="24"/>
          <w:vertAlign w:val="subscript"/>
          <w:lang w:val="es-ES"/>
        </w:rPr>
      </w:pPr>
      <w:r>
        <w:rPr>
          <w:rFonts w:ascii="Arial" w:hAnsi="Arial" w:cs="Arial"/>
          <w:b/>
          <w:sz w:val="24"/>
          <w:szCs w:val="24"/>
        </w:rPr>
        <w:t>TABLA DE RESULTADOS DE INTERVALOS DE FRECUENCIA DE LAS MUESTRAS DE POLIETILENO CON CACO</w:t>
      </w:r>
      <w:r w:rsidRPr="00CD3EF4">
        <w:rPr>
          <w:rFonts w:ascii="Arial" w:hAnsi="Arial" w:cs="Arial"/>
          <w:b/>
          <w:sz w:val="24"/>
          <w:szCs w:val="24"/>
          <w:vertAlign w:val="subscript"/>
          <w:lang w:val="es-ES"/>
        </w:rPr>
        <w:t>3</w:t>
      </w:r>
      <w:r>
        <w:rPr>
          <w:rFonts w:ascii="Arial" w:hAnsi="Arial" w:cs="Arial"/>
          <w:b/>
          <w:sz w:val="24"/>
          <w:szCs w:val="24"/>
          <w:vertAlign w:val="subscript"/>
          <w:lang w:val="es-ES"/>
        </w:rPr>
        <w:t>.</w:t>
      </w:r>
    </w:p>
    <w:p w:rsidR="004949A3" w:rsidRDefault="004949A3" w:rsidP="004949A3">
      <w:pPr>
        <w:widowControl w:val="0"/>
        <w:autoSpaceDE w:val="0"/>
        <w:autoSpaceDN w:val="0"/>
        <w:adjustRightInd w:val="0"/>
        <w:spacing w:line="480" w:lineRule="auto"/>
        <w:ind w:left="426"/>
        <w:jc w:val="center"/>
        <w:rPr>
          <w:rFonts w:ascii="Arial" w:hAnsi="Arial" w:cs="Arial"/>
          <w:b/>
          <w:sz w:val="24"/>
          <w:szCs w:val="24"/>
          <w:vertAlign w:val="subscript"/>
          <w:lang w:val="es-ES"/>
        </w:rPr>
      </w:pPr>
    </w:p>
    <w:tbl>
      <w:tblPr>
        <w:tblpPr w:leftFromText="141" w:rightFromText="141" w:vertAnchor="text" w:horzAnchor="page" w:tblpX="2818" w:tblpY="68"/>
        <w:tblW w:w="7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6"/>
        <w:gridCol w:w="3962"/>
      </w:tblGrid>
      <w:tr w:rsidR="004949A3" w:rsidRPr="00923825" w:rsidTr="00057793">
        <w:trPr>
          <w:trHeight w:val="724"/>
        </w:trPr>
        <w:tc>
          <w:tcPr>
            <w:tcW w:w="3786" w:type="dxa"/>
          </w:tcPr>
          <w:p w:rsidR="004949A3" w:rsidRPr="00923825" w:rsidRDefault="004949A3" w:rsidP="00057793">
            <w:pPr>
              <w:widowControl w:val="0"/>
              <w:autoSpaceDE w:val="0"/>
              <w:autoSpaceDN w:val="0"/>
              <w:adjustRightInd w:val="0"/>
              <w:spacing w:line="240" w:lineRule="auto"/>
              <w:ind w:left="426"/>
              <w:rPr>
                <w:rFonts w:ascii="Arial" w:hAnsi="Arial" w:cs="Arial"/>
              </w:rPr>
            </w:pPr>
            <w:r w:rsidRPr="00923825">
              <w:rPr>
                <w:rFonts w:ascii="Arial" w:hAnsi="Arial" w:cs="Arial"/>
                <w:b/>
                <w:bCs/>
                <w:lang w:val="es-ES"/>
              </w:rPr>
              <w:t>Intervalo de frecuencia (cm</w:t>
            </w:r>
            <w:r w:rsidRPr="00923825">
              <w:rPr>
                <w:rFonts w:ascii="Arial" w:hAnsi="Arial" w:cs="Arial"/>
                <w:b/>
                <w:bCs/>
                <w:vertAlign w:val="superscript"/>
                <w:lang w:val="es-ES"/>
              </w:rPr>
              <w:t>-1</w:t>
            </w:r>
            <w:r w:rsidRPr="00923825">
              <w:rPr>
                <w:rFonts w:ascii="Arial" w:hAnsi="Arial" w:cs="Arial"/>
                <w:b/>
                <w:bCs/>
                <w:lang w:val="es-ES"/>
              </w:rPr>
              <w:t>)</w:t>
            </w:r>
          </w:p>
        </w:tc>
        <w:tc>
          <w:tcPr>
            <w:tcW w:w="3962" w:type="dxa"/>
          </w:tcPr>
          <w:p w:rsidR="004949A3" w:rsidRPr="00923825" w:rsidRDefault="004949A3" w:rsidP="00057793">
            <w:pPr>
              <w:widowControl w:val="0"/>
              <w:autoSpaceDE w:val="0"/>
              <w:autoSpaceDN w:val="0"/>
              <w:adjustRightInd w:val="0"/>
              <w:spacing w:line="240" w:lineRule="auto"/>
              <w:ind w:left="426"/>
              <w:rPr>
                <w:rFonts w:ascii="Arial" w:hAnsi="Arial" w:cs="Arial"/>
              </w:rPr>
            </w:pPr>
            <w:r w:rsidRPr="00923825">
              <w:rPr>
                <w:rFonts w:ascii="Arial" w:hAnsi="Arial" w:cs="Arial"/>
                <w:b/>
                <w:bCs/>
                <w:lang w:val="es-ES"/>
              </w:rPr>
              <w:t>Enlace</w:t>
            </w:r>
            <w:r>
              <w:rPr>
                <w:rFonts w:ascii="Arial" w:hAnsi="Arial" w:cs="Arial"/>
                <w:b/>
                <w:bCs/>
                <w:lang w:val="es-ES"/>
              </w:rPr>
              <w:t xml:space="preserve"> y tipo de vibración</w:t>
            </w:r>
          </w:p>
        </w:tc>
      </w:tr>
      <w:tr w:rsidR="004949A3" w:rsidRPr="00923825" w:rsidTr="00057793">
        <w:trPr>
          <w:trHeight w:val="770"/>
        </w:trPr>
        <w:tc>
          <w:tcPr>
            <w:tcW w:w="3786" w:type="dxa"/>
          </w:tcPr>
          <w:p w:rsidR="004949A3" w:rsidRPr="00775884" w:rsidRDefault="004949A3" w:rsidP="00057793">
            <w:pPr>
              <w:widowControl w:val="0"/>
              <w:autoSpaceDE w:val="0"/>
              <w:autoSpaceDN w:val="0"/>
              <w:adjustRightInd w:val="0"/>
              <w:spacing w:line="240" w:lineRule="auto"/>
              <w:ind w:left="426"/>
              <w:jc w:val="center"/>
              <w:rPr>
                <w:rFonts w:ascii="Arial" w:hAnsi="Arial" w:cs="Arial"/>
                <w:bCs/>
                <w:sz w:val="24"/>
                <w:szCs w:val="24"/>
                <w:lang w:val="es-ES"/>
              </w:rPr>
            </w:pPr>
            <w:r w:rsidRPr="00775884">
              <w:rPr>
                <w:rFonts w:ascii="Arial" w:hAnsi="Arial" w:cs="Arial"/>
                <w:bCs/>
                <w:sz w:val="24"/>
                <w:szCs w:val="24"/>
                <w:lang w:val="es-ES"/>
              </w:rPr>
              <w:t>3600</w:t>
            </w:r>
          </w:p>
        </w:tc>
        <w:tc>
          <w:tcPr>
            <w:tcW w:w="3962" w:type="dxa"/>
          </w:tcPr>
          <w:p w:rsidR="004949A3" w:rsidRPr="00775884" w:rsidRDefault="004949A3" w:rsidP="00057793">
            <w:pPr>
              <w:widowControl w:val="0"/>
              <w:autoSpaceDE w:val="0"/>
              <w:autoSpaceDN w:val="0"/>
              <w:adjustRightInd w:val="0"/>
              <w:spacing w:line="240" w:lineRule="auto"/>
              <w:rPr>
                <w:rFonts w:ascii="Arial" w:hAnsi="Arial" w:cs="Arial"/>
                <w:bCs/>
                <w:sz w:val="24"/>
                <w:szCs w:val="24"/>
                <w:lang w:val="es-ES"/>
              </w:rPr>
            </w:pPr>
            <w:r>
              <w:rPr>
                <w:rFonts w:ascii="Arial" w:hAnsi="Arial" w:cs="Arial"/>
                <w:bCs/>
                <w:sz w:val="24"/>
                <w:szCs w:val="24"/>
                <w:lang w:val="es-ES"/>
              </w:rPr>
              <w:t xml:space="preserve">Grupo </w:t>
            </w:r>
            <w:r w:rsidRPr="00775884">
              <w:rPr>
                <w:rFonts w:ascii="Arial" w:hAnsi="Arial" w:cs="Arial"/>
                <w:bCs/>
                <w:sz w:val="24"/>
                <w:szCs w:val="24"/>
                <w:lang w:val="es-ES"/>
              </w:rPr>
              <w:t>O-H</w:t>
            </w:r>
            <w:r>
              <w:rPr>
                <w:rFonts w:ascii="Arial" w:hAnsi="Arial" w:cs="Arial"/>
                <w:bCs/>
                <w:sz w:val="24"/>
                <w:szCs w:val="24"/>
                <w:lang w:val="es-ES"/>
              </w:rPr>
              <w:t xml:space="preserve">, Estiramiento </w:t>
            </w:r>
            <w:r w:rsidRPr="00A12F85">
              <w:rPr>
                <w:rFonts w:ascii="Arial" w:hAnsi="Arial" w:cs="Arial"/>
                <w:b/>
                <w:bCs/>
                <w:sz w:val="24"/>
                <w:szCs w:val="24"/>
                <w:lang w:val="es-ES"/>
              </w:rPr>
              <w:t>(Hidración</w:t>
            </w:r>
            <w:r>
              <w:rPr>
                <w:rFonts w:ascii="Arial" w:hAnsi="Arial" w:cs="Arial"/>
                <w:b/>
                <w:bCs/>
                <w:sz w:val="24"/>
                <w:szCs w:val="24"/>
                <w:lang w:val="es-ES"/>
              </w:rPr>
              <w:t>)</w:t>
            </w:r>
          </w:p>
        </w:tc>
      </w:tr>
      <w:tr w:rsidR="004949A3" w:rsidRPr="00923825" w:rsidTr="00057793">
        <w:trPr>
          <w:trHeight w:val="453"/>
        </w:trPr>
        <w:tc>
          <w:tcPr>
            <w:tcW w:w="3786" w:type="dxa"/>
          </w:tcPr>
          <w:p w:rsidR="004949A3" w:rsidRPr="00775884" w:rsidRDefault="004949A3" w:rsidP="00057793">
            <w:pPr>
              <w:widowControl w:val="0"/>
              <w:autoSpaceDE w:val="0"/>
              <w:autoSpaceDN w:val="0"/>
              <w:adjustRightInd w:val="0"/>
              <w:spacing w:line="240" w:lineRule="auto"/>
              <w:ind w:left="426"/>
              <w:jc w:val="center"/>
              <w:rPr>
                <w:rFonts w:ascii="Arial" w:hAnsi="Arial" w:cs="Arial"/>
                <w:bCs/>
                <w:sz w:val="24"/>
                <w:szCs w:val="24"/>
                <w:lang w:val="es-ES"/>
              </w:rPr>
            </w:pPr>
            <w:r w:rsidRPr="00775884">
              <w:rPr>
                <w:rFonts w:ascii="Arial" w:hAnsi="Arial" w:cs="Arial"/>
                <w:bCs/>
                <w:sz w:val="24"/>
                <w:szCs w:val="24"/>
                <w:lang w:val="es-ES"/>
              </w:rPr>
              <w:t>3200</w:t>
            </w:r>
          </w:p>
        </w:tc>
        <w:tc>
          <w:tcPr>
            <w:tcW w:w="3962" w:type="dxa"/>
          </w:tcPr>
          <w:p w:rsidR="004949A3" w:rsidRPr="00775884" w:rsidRDefault="004949A3" w:rsidP="00057793">
            <w:pPr>
              <w:widowControl w:val="0"/>
              <w:autoSpaceDE w:val="0"/>
              <w:autoSpaceDN w:val="0"/>
              <w:adjustRightInd w:val="0"/>
              <w:spacing w:line="240" w:lineRule="auto"/>
              <w:rPr>
                <w:rFonts w:ascii="Arial" w:hAnsi="Arial" w:cs="Arial"/>
                <w:bCs/>
                <w:sz w:val="24"/>
                <w:szCs w:val="24"/>
                <w:lang w:val="es-ES"/>
              </w:rPr>
            </w:pPr>
            <w:r>
              <w:rPr>
                <w:rFonts w:ascii="Arial" w:hAnsi="Arial" w:cs="Arial"/>
                <w:bCs/>
                <w:sz w:val="24"/>
                <w:szCs w:val="24"/>
                <w:lang w:val="es-ES"/>
              </w:rPr>
              <w:t xml:space="preserve">Grupo </w:t>
            </w:r>
            <w:r w:rsidRPr="00775884">
              <w:rPr>
                <w:rFonts w:ascii="Arial" w:hAnsi="Arial" w:cs="Arial"/>
                <w:bCs/>
                <w:sz w:val="24"/>
                <w:szCs w:val="24"/>
                <w:lang w:val="es-ES"/>
              </w:rPr>
              <w:t>C-H</w:t>
            </w:r>
            <w:r>
              <w:rPr>
                <w:rFonts w:ascii="Arial" w:hAnsi="Arial" w:cs="Arial"/>
                <w:bCs/>
                <w:sz w:val="24"/>
                <w:szCs w:val="24"/>
                <w:lang w:val="es-ES"/>
              </w:rPr>
              <w:t>, Estiramiento</w:t>
            </w:r>
          </w:p>
        </w:tc>
      </w:tr>
      <w:tr w:rsidR="004949A3" w:rsidRPr="00923825" w:rsidTr="00057793">
        <w:trPr>
          <w:trHeight w:val="724"/>
        </w:trPr>
        <w:tc>
          <w:tcPr>
            <w:tcW w:w="3786" w:type="dxa"/>
          </w:tcPr>
          <w:p w:rsidR="004949A3" w:rsidRPr="00775884" w:rsidRDefault="004949A3" w:rsidP="00057793">
            <w:pPr>
              <w:widowControl w:val="0"/>
              <w:autoSpaceDE w:val="0"/>
              <w:autoSpaceDN w:val="0"/>
              <w:adjustRightInd w:val="0"/>
              <w:spacing w:line="240" w:lineRule="auto"/>
              <w:ind w:left="426"/>
              <w:jc w:val="center"/>
              <w:rPr>
                <w:rFonts w:ascii="Arial" w:hAnsi="Arial" w:cs="Arial"/>
                <w:sz w:val="24"/>
                <w:szCs w:val="24"/>
              </w:rPr>
            </w:pPr>
            <w:r w:rsidRPr="00775884">
              <w:rPr>
                <w:rFonts w:ascii="Arial" w:hAnsi="Arial" w:cs="Arial"/>
                <w:sz w:val="24"/>
                <w:szCs w:val="24"/>
              </w:rPr>
              <w:t>2968.00</w:t>
            </w:r>
            <w:r>
              <w:rPr>
                <w:rFonts w:ascii="Arial" w:hAnsi="Arial" w:cs="Arial"/>
                <w:sz w:val="24"/>
                <w:szCs w:val="24"/>
              </w:rPr>
              <w:t xml:space="preserve">- </w:t>
            </w:r>
            <w:r w:rsidRPr="00775884">
              <w:rPr>
                <w:rFonts w:ascii="Arial" w:hAnsi="Arial" w:cs="Arial"/>
                <w:sz w:val="24"/>
                <w:szCs w:val="24"/>
              </w:rPr>
              <w:t>2722.85</w:t>
            </w:r>
          </w:p>
        </w:tc>
        <w:tc>
          <w:tcPr>
            <w:tcW w:w="3962" w:type="dxa"/>
          </w:tcPr>
          <w:p w:rsidR="004949A3" w:rsidRPr="002749E6" w:rsidRDefault="004949A3" w:rsidP="00057793">
            <w:pPr>
              <w:widowControl w:val="0"/>
              <w:autoSpaceDE w:val="0"/>
              <w:autoSpaceDN w:val="0"/>
              <w:adjustRightInd w:val="0"/>
              <w:spacing w:line="240" w:lineRule="auto"/>
              <w:rPr>
                <w:rFonts w:ascii="Arial" w:hAnsi="Arial" w:cs="Arial"/>
                <w:sz w:val="24"/>
                <w:szCs w:val="24"/>
              </w:rPr>
            </w:pPr>
            <w:r>
              <w:rPr>
                <w:rFonts w:ascii="Arial" w:hAnsi="Arial" w:cs="Arial"/>
                <w:sz w:val="24"/>
                <w:szCs w:val="24"/>
              </w:rPr>
              <w:t>Grupo C-H, Fuerte</w:t>
            </w:r>
          </w:p>
        </w:tc>
      </w:tr>
      <w:tr w:rsidR="004949A3" w:rsidRPr="00923825" w:rsidTr="00057793">
        <w:trPr>
          <w:trHeight w:val="661"/>
        </w:trPr>
        <w:tc>
          <w:tcPr>
            <w:tcW w:w="3786" w:type="dxa"/>
          </w:tcPr>
          <w:p w:rsidR="004949A3" w:rsidRPr="00775884" w:rsidRDefault="004949A3" w:rsidP="00057793">
            <w:pPr>
              <w:widowControl w:val="0"/>
              <w:autoSpaceDE w:val="0"/>
              <w:autoSpaceDN w:val="0"/>
              <w:adjustRightInd w:val="0"/>
              <w:spacing w:line="240" w:lineRule="auto"/>
              <w:ind w:left="426"/>
              <w:jc w:val="center"/>
              <w:rPr>
                <w:rFonts w:ascii="Arial" w:hAnsi="Arial" w:cs="Arial"/>
                <w:sz w:val="24"/>
                <w:szCs w:val="24"/>
              </w:rPr>
            </w:pPr>
            <w:r w:rsidRPr="00775884">
              <w:rPr>
                <w:rFonts w:ascii="Arial" w:hAnsi="Arial" w:cs="Arial"/>
                <w:sz w:val="24"/>
                <w:szCs w:val="24"/>
              </w:rPr>
              <w:t>2929.87</w:t>
            </w:r>
          </w:p>
        </w:tc>
        <w:tc>
          <w:tcPr>
            <w:tcW w:w="3962" w:type="dxa"/>
          </w:tcPr>
          <w:p w:rsidR="004949A3" w:rsidRPr="00775884" w:rsidRDefault="004949A3" w:rsidP="00057793">
            <w:pPr>
              <w:widowControl w:val="0"/>
              <w:autoSpaceDE w:val="0"/>
              <w:autoSpaceDN w:val="0"/>
              <w:adjustRightInd w:val="0"/>
              <w:spacing w:line="240" w:lineRule="auto"/>
              <w:rPr>
                <w:rFonts w:ascii="Arial" w:hAnsi="Arial" w:cs="Arial"/>
                <w:sz w:val="24"/>
                <w:szCs w:val="24"/>
              </w:rPr>
            </w:pPr>
            <w:r>
              <w:rPr>
                <w:rFonts w:ascii="Arial" w:hAnsi="Arial" w:cs="Arial"/>
                <w:sz w:val="24"/>
                <w:szCs w:val="24"/>
              </w:rPr>
              <w:t xml:space="preserve">Grupo </w:t>
            </w:r>
            <w:r w:rsidRPr="00775884">
              <w:rPr>
                <w:rFonts w:ascii="Arial" w:hAnsi="Arial" w:cs="Arial"/>
                <w:sz w:val="24"/>
                <w:szCs w:val="24"/>
              </w:rPr>
              <w:t>C-H</w:t>
            </w:r>
            <w:r>
              <w:rPr>
                <w:rFonts w:ascii="Arial" w:hAnsi="Arial" w:cs="Arial"/>
                <w:sz w:val="24"/>
                <w:szCs w:val="24"/>
              </w:rPr>
              <w:t>,</w:t>
            </w:r>
            <w:r w:rsidRPr="00775884">
              <w:rPr>
                <w:rFonts w:ascii="Arial" w:hAnsi="Arial" w:cs="Arial"/>
                <w:sz w:val="24"/>
                <w:szCs w:val="24"/>
              </w:rPr>
              <w:t xml:space="preserve"> Fuerte</w:t>
            </w:r>
            <w:r>
              <w:rPr>
                <w:rFonts w:ascii="Arial" w:hAnsi="Arial" w:cs="Arial"/>
                <w:sz w:val="24"/>
                <w:szCs w:val="24"/>
              </w:rPr>
              <w:t xml:space="preserve"> presente en el </w:t>
            </w:r>
            <w:r w:rsidRPr="00A12F85">
              <w:rPr>
                <w:rFonts w:ascii="Arial" w:hAnsi="Arial" w:cs="Arial"/>
                <w:b/>
                <w:sz w:val="24"/>
                <w:szCs w:val="24"/>
              </w:rPr>
              <w:t>(Polietileno)</w:t>
            </w:r>
          </w:p>
        </w:tc>
      </w:tr>
      <w:tr w:rsidR="004949A3" w:rsidRPr="00923825" w:rsidTr="00057793">
        <w:trPr>
          <w:trHeight w:val="792"/>
        </w:trPr>
        <w:tc>
          <w:tcPr>
            <w:tcW w:w="3786" w:type="dxa"/>
          </w:tcPr>
          <w:p w:rsidR="004949A3" w:rsidRPr="00775884" w:rsidRDefault="004949A3" w:rsidP="00057793">
            <w:pPr>
              <w:widowControl w:val="0"/>
              <w:autoSpaceDE w:val="0"/>
              <w:autoSpaceDN w:val="0"/>
              <w:adjustRightInd w:val="0"/>
              <w:spacing w:line="240" w:lineRule="auto"/>
              <w:ind w:left="426"/>
              <w:jc w:val="center"/>
              <w:rPr>
                <w:rFonts w:ascii="Arial" w:hAnsi="Arial" w:cs="Arial"/>
                <w:sz w:val="24"/>
                <w:szCs w:val="24"/>
              </w:rPr>
            </w:pPr>
            <w:r w:rsidRPr="00775884">
              <w:rPr>
                <w:rFonts w:ascii="Arial" w:hAnsi="Arial" w:cs="Arial"/>
                <w:sz w:val="24"/>
                <w:szCs w:val="24"/>
              </w:rPr>
              <w:t>1469.26</w:t>
            </w:r>
            <w:r>
              <w:rPr>
                <w:rFonts w:ascii="Arial" w:hAnsi="Arial" w:cs="Arial"/>
                <w:sz w:val="24"/>
                <w:szCs w:val="24"/>
              </w:rPr>
              <w:t xml:space="preserve">- </w:t>
            </w:r>
            <w:r w:rsidRPr="00775884">
              <w:rPr>
                <w:rFonts w:ascii="Arial" w:hAnsi="Arial" w:cs="Arial"/>
                <w:sz w:val="24"/>
                <w:szCs w:val="24"/>
              </w:rPr>
              <w:t>1455.14</w:t>
            </w:r>
          </w:p>
        </w:tc>
        <w:tc>
          <w:tcPr>
            <w:tcW w:w="3962" w:type="dxa"/>
          </w:tcPr>
          <w:p w:rsidR="004949A3" w:rsidRPr="00775884" w:rsidRDefault="004949A3" w:rsidP="00057793">
            <w:pPr>
              <w:widowControl w:val="0"/>
              <w:autoSpaceDE w:val="0"/>
              <w:autoSpaceDN w:val="0"/>
              <w:adjustRightInd w:val="0"/>
              <w:spacing w:line="240" w:lineRule="auto"/>
              <w:rPr>
                <w:rFonts w:ascii="Arial" w:hAnsi="Arial" w:cs="Arial"/>
                <w:sz w:val="24"/>
                <w:szCs w:val="24"/>
              </w:rPr>
            </w:pPr>
            <w:r>
              <w:rPr>
                <w:rFonts w:ascii="Arial" w:hAnsi="Arial" w:cs="Arial"/>
                <w:sz w:val="24"/>
                <w:szCs w:val="24"/>
              </w:rPr>
              <w:t xml:space="preserve">Grupo </w:t>
            </w:r>
            <w:r w:rsidRPr="00775884">
              <w:rPr>
                <w:rFonts w:ascii="Arial" w:hAnsi="Arial" w:cs="Arial"/>
                <w:sz w:val="24"/>
                <w:szCs w:val="24"/>
              </w:rPr>
              <w:t>C-O</w:t>
            </w:r>
            <w:r>
              <w:rPr>
                <w:rFonts w:ascii="Arial" w:hAnsi="Arial" w:cs="Arial"/>
                <w:sz w:val="24"/>
                <w:szCs w:val="24"/>
              </w:rPr>
              <w:t xml:space="preserve">,  Flexión </w:t>
            </w:r>
            <w:r w:rsidRPr="00775884">
              <w:rPr>
                <w:rFonts w:ascii="Arial" w:hAnsi="Arial" w:cs="Arial"/>
                <w:sz w:val="24"/>
                <w:szCs w:val="24"/>
              </w:rPr>
              <w:t>Fuerte</w:t>
            </w:r>
            <w:r>
              <w:rPr>
                <w:rFonts w:ascii="Arial" w:hAnsi="Arial" w:cs="Arial"/>
                <w:sz w:val="24"/>
                <w:szCs w:val="24"/>
              </w:rPr>
              <w:t xml:space="preserve"> presente en el </w:t>
            </w:r>
            <w:r w:rsidRPr="00A12F85">
              <w:rPr>
                <w:rFonts w:ascii="Arial" w:hAnsi="Arial" w:cs="Arial"/>
                <w:b/>
                <w:sz w:val="24"/>
                <w:szCs w:val="24"/>
              </w:rPr>
              <w:t>(Polietileno)</w:t>
            </w:r>
          </w:p>
        </w:tc>
      </w:tr>
      <w:tr w:rsidR="004949A3" w:rsidRPr="00923825" w:rsidTr="00057793">
        <w:trPr>
          <w:trHeight w:val="1018"/>
        </w:trPr>
        <w:tc>
          <w:tcPr>
            <w:tcW w:w="3786" w:type="dxa"/>
          </w:tcPr>
          <w:p w:rsidR="004949A3" w:rsidRPr="00775884" w:rsidRDefault="004949A3" w:rsidP="00057793">
            <w:pPr>
              <w:widowControl w:val="0"/>
              <w:autoSpaceDE w:val="0"/>
              <w:autoSpaceDN w:val="0"/>
              <w:adjustRightInd w:val="0"/>
              <w:spacing w:line="240" w:lineRule="auto"/>
              <w:ind w:left="426"/>
              <w:jc w:val="center"/>
              <w:rPr>
                <w:rFonts w:ascii="Arial" w:hAnsi="Arial" w:cs="Arial"/>
                <w:sz w:val="24"/>
                <w:szCs w:val="24"/>
              </w:rPr>
            </w:pPr>
            <w:r w:rsidRPr="00775884">
              <w:rPr>
                <w:rFonts w:ascii="Arial" w:hAnsi="Arial" w:cs="Arial"/>
                <w:sz w:val="24"/>
                <w:szCs w:val="24"/>
              </w:rPr>
              <w:t>1359.60</w:t>
            </w:r>
          </w:p>
        </w:tc>
        <w:tc>
          <w:tcPr>
            <w:tcW w:w="3962" w:type="dxa"/>
          </w:tcPr>
          <w:p w:rsidR="004949A3" w:rsidRPr="00CF2FE1" w:rsidRDefault="004949A3" w:rsidP="00057793">
            <w:pPr>
              <w:widowControl w:val="0"/>
              <w:autoSpaceDE w:val="0"/>
              <w:autoSpaceDN w:val="0"/>
              <w:adjustRightInd w:val="0"/>
              <w:spacing w:line="240" w:lineRule="auto"/>
              <w:rPr>
                <w:rFonts w:ascii="Arial" w:hAnsi="Arial" w:cs="Arial"/>
                <w:sz w:val="24"/>
                <w:szCs w:val="24"/>
              </w:rPr>
            </w:pPr>
            <w:r>
              <w:rPr>
                <w:rFonts w:ascii="Arial" w:hAnsi="Arial" w:cs="Arial"/>
                <w:sz w:val="24"/>
                <w:szCs w:val="24"/>
              </w:rPr>
              <w:t xml:space="preserve">Grupo C-O, Media  en forma de aleteo y deformación fuera del plano </w:t>
            </w:r>
          </w:p>
        </w:tc>
      </w:tr>
      <w:tr w:rsidR="004949A3" w:rsidRPr="00B1112F" w:rsidTr="00057793">
        <w:trPr>
          <w:trHeight w:val="573"/>
        </w:trPr>
        <w:tc>
          <w:tcPr>
            <w:tcW w:w="3786" w:type="dxa"/>
          </w:tcPr>
          <w:p w:rsidR="004949A3" w:rsidRPr="00775884" w:rsidRDefault="004949A3" w:rsidP="00057793">
            <w:pPr>
              <w:widowControl w:val="0"/>
              <w:autoSpaceDE w:val="0"/>
              <w:autoSpaceDN w:val="0"/>
              <w:adjustRightInd w:val="0"/>
              <w:spacing w:line="240" w:lineRule="auto"/>
              <w:ind w:left="426"/>
              <w:jc w:val="center"/>
              <w:rPr>
                <w:rFonts w:ascii="Arial" w:hAnsi="Arial" w:cs="Arial"/>
                <w:sz w:val="24"/>
                <w:szCs w:val="24"/>
              </w:rPr>
            </w:pPr>
            <w:r w:rsidRPr="00775884">
              <w:rPr>
                <w:rFonts w:ascii="Arial" w:hAnsi="Arial" w:cs="Arial"/>
                <w:sz w:val="24"/>
                <w:szCs w:val="24"/>
              </w:rPr>
              <w:t>1161.53</w:t>
            </w:r>
          </w:p>
        </w:tc>
        <w:tc>
          <w:tcPr>
            <w:tcW w:w="3962" w:type="dxa"/>
          </w:tcPr>
          <w:p w:rsidR="004949A3" w:rsidRPr="00B1112F" w:rsidRDefault="004949A3" w:rsidP="00057793">
            <w:pPr>
              <w:widowControl w:val="0"/>
              <w:autoSpaceDE w:val="0"/>
              <w:autoSpaceDN w:val="0"/>
              <w:adjustRightInd w:val="0"/>
              <w:spacing w:line="240" w:lineRule="auto"/>
              <w:ind w:right="-122"/>
              <w:rPr>
                <w:rFonts w:ascii="Arial" w:hAnsi="Arial" w:cs="Arial"/>
                <w:sz w:val="24"/>
                <w:szCs w:val="24"/>
                <w:lang w:val="es-ES"/>
              </w:rPr>
            </w:pPr>
            <w:r w:rsidRPr="00B1112F">
              <w:rPr>
                <w:rFonts w:ascii="Arial" w:hAnsi="Arial" w:cs="Arial"/>
                <w:sz w:val="24"/>
                <w:szCs w:val="24"/>
                <w:lang w:val="es-ES"/>
              </w:rPr>
              <w:t>Grupo C-O, Muy cargada</w:t>
            </w:r>
            <w:r>
              <w:rPr>
                <w:rFonts w:ascii="Arial" w:hAnsi="Arial" w:cs="Arial"/>
                <w:sz w:val="24"/>
                <w:szCs w:val="24"/>
                <w:lang w:val="es-ES"/>
              </w:rPr>
              <w:t xml:space="preserve"> </w:t>
            </w:r>
            <w:r>
              <w:rPr>
                <w:rFonts w:ascii="Arial" w:hAnsi="Arial" w:cs="Arial"/>
                <w:sz w:val="24"/>
                <w:szCs w:val="24"/>
              </w:rPr>
              <w:t xml:space="preserve"> en forma de aleteo y deformación fuera del plano</w:t>
            </w:r>
          </w:p>
        </w:tc>
      </w:tr>
      <w:tr w:rsidR="004949A3" w:rsidRPr="00923825" w:rsidTr="00057793">
        <w:trPr>
          <w:trHeight w:val="815"/>
        </w:trPr>
        <w:tc>
          <w:tcPr>
            <w:tcW w:w="3786" w:type="dxa"/>
          </w:tcPr>
          <w:p w:rsidR="004949A3" w:rsidRPr="00775884" w:rsidRDefault="004949A3" w:rsidP="00057793">
            <w:pPr>
              <w:widowControl w:val="0"/>
              <w:autoSpaceDE w:val="0"/>
              <w:autoSpaceDN w:val="0"/>
              <w:adjustRightInd w:val="0"/>
              <w:spacing w:line="240" w:lineRule="auto"/>
              <w:ind w:left="426"/>
              <w:jc w:val="center"/>
              <w:rPr>
                <w:rFonts w:ascii="Arial" w:hAnsi="Arial" w:cs="Arial"/>
                <w:sz w:val="24"/>
                <w:szCs w:val="24"/>
              </w:rPr>
            </w:pPr>
            <w:r w:rsidRPr="00775884">
              <w:rPr>
                <w:rFonts w:ascii="Arial" w:hAnsi="Arial" w:cs="Arial"/>
                <w:sz w:val="24"/>
                <w:szCs w:val="24"/>
              </w:rPr>
              <w:t>972.99</w:t>
            </w:r>
            <w:r>
              <w:rPr>
                <w:rFonts w:ascii="Arial" w:hAnsi="Arial" w:cs="Arial"/>
                <w:sz w:val="24"/>
                <w:szCs w:val="24"/>
              </w:rPr>
              <w:t xml:space="preserve"> - </w:t>
            </w:r>
            <w:r w:rsidRPr="00775884">
              <w:rPr>
                <w:rFonts w:ascii="Arial" w:hAnsi="Arial" w:cs="Arial"/>
                <w:sz w:val="24"/>
                <w:szCs w:val="24"/>
              </w:rPr>
              <w:t>898.84</w:t>
            </w:r>
          </w:p>
        </w:tc>
        <w:tc>
          <w:tcPr>
            <w:tcW w:w="3962" w:type="dxa"/>
          </w:tcPr>
          <w:p w:rsidR="004949A3" w:rsidRPr="00775884" w:rsidRDefault="004949A3" w:rsidP="00057793">
            <w:pPr>
              <w:widowControl w:val="0"/>
              <w:autoSpaceDE w:val="0"/>
              <w:autoSpaceDN w:val="0"/>
              <w:adjustRightInd w:val="0"/>
              <w:spacing w:line="240" w:lineRule="auto"/>
              <w:rPr>
                <w:rFonts w:ascii="Arial" w:hAnsi="Arial" w:cs="Arial"/>
                <w:sz w:val="24"/>
                <w:szCs w:val="24"/>
              </w:rPr>
            </w:pPr>
            <w:r>
              <w:rPr>
                <w:rFonts w:ascii="Arial" w:hAnsi="Arial" w:cs="Arial"/>
                <w:sz w:val="24"/>
                <w:szCs w:val="24"/>
              </w:rPr>
              <w:t xml:space="preserve">Grupo </w:t>
            </w:r>
            <w:r w:rsidRPr="00775884">
              <w:rPr>
                <w:rFonts w:ascii="Arial" w:hAnsi="Arial" w:cs="Arial"/>
                <w:sz w:val="24"/>
                <w:szCs w:val="24"/>
              </w:rPr>
              <w:t>C-H</w:t>
            </w:r>
            <w:r>
              <w:rPr>
                <w:rFonts w:ascii="Arial" w:hAnsi="Arial" w:cs="Arial"/>
                <w:sz w:val="24"/>
                <w:szCs w:val="24"/>
              </w:rPr>
              <w:t>,</w:t>
            </w:r>
            <w:r w:rsidRPr="00775884">
              <w:rPr>
                <w:rFonts w:ascii="Arial" w:hAnsi="Arial" w:cs="Arial"/>
                <w:sz w:val="24"/>
                <w:szCs w:val="24"/>
              </w:rPr>
              <w:t xml:space="preserve"> Fuerte</w:t>
            </w:r>
          </w:p>
        </w:tc>
      </w:tr>
      <w:tr w:rsidR="004949A3" w:rsidRPr="00923825" w:rsidTr="00057793">
        <w:trPr>
          <w:trHeight w:val="950"/>
        </w:trPr>
        <w:tc>
          <w:tcPr>
            <w:tcW w:w="3786" w:type="dxa"/>
          </w:tcPr>
          <w:p w:rsidR="004949A3" w:rsidRPr="00775884" w:rsidRDefault="004949A3" w:rsidP="00057793">
            <w:pPr>
              <w:widowControl w:val="0"/>
              <w:autoSpaceDE w:val="0"/>
              <w:autoSpaceDN w:val="0"/>
              <w:adjustRightInd w:val="0"/>
              <w:spacing w:line="240" w:lineRule="auto"/>
              <w:ind w:left="426"/>
              <w:jc w:val="center"/>
              <w:rPr>
                <w:rFonts w:ascii="Arial" w:hAnsi="Arial" w:cs="Arial"/>
                <w:sz w:val="24"/>
                <w:szCs w:val="24"/>
              </w:rPr>
            </w:pPr>
            <w:r w:rsidRPr="00775884">
              <w:rPr>
                <w:rFonts w:ascii="Arial" w:hAnsi="Arial" w:cs="Arial"/>
                <w:sz w:val="24"/>
                <w:szCs w:val="24"/>
              </w:rPr>
              <w:t>840.91</w:t>
            </w:r>
          </w:p>
        </w:tc>
        <w:tc>
          <w:tcPr>
            <w:tcW w:w="3962" w:type="dxa"/>
          </w:tcPr>
          <w:p w:rsidR="004949A3" w:rsidRPr="00775884" w:rsidRDefault="004949A3" w:rsidP="00057793">
            <w:pPr>
              <w:widowControl w:val="0"/>
              <w:autoSpaceDE w:val="0"/>
              <w:autoSpaceDN w:val="0"/>
              <w:adjustRightInd w:val="0"/>
              <w:spacing w:line="240" w:lineRule="auto"/>
              <w:rPr>
                <w:rFonts w:ascii="Arial" w:hAnsi="Arial" w:cs="Arial"/>
                <w:sz w:val="24"/>
                <w:szCs w:val="24"/>
              </w:rPr>
            </w:pPr>
            <w:r>
              <w:rPr>
                <w:rFonts w:ascii="Arial" w:hAnsi="Arial" w:cs="Arial"/>
                <w:sz w:val="24"/>
                <w:szCs w:val="24"/>
              </w:rPr>
              <w:t xml:space="preserve">Grupo </w:t>
            </w:r>
            <w:r w:rsidRPr="00775884">
              <w:rPr>
                <w:rFonts w:ascii="Arial" w:hAnsi="Arial" w:cs="Arial"/>
                <w:sz w:val="24"/>
                <w:szCs w:val="24"/>
              </w:rPr>
              <w:t>C-O</w:t>
            </w:r>
            <w:r>
              <w:rPr>
                <w:rFonts w:ascii="Arial" w:hAnsi="Arial" w:cs="Arial"/>
                <w:sz w:val="24"/>
                <w:szCs w:val="24"/>
              </w:rPr>
              <w:t>,</w:t>
            </w:r>
            <w:r w:rsidRPr="00775884">
              <w:rPr>
                <w:rFonts w:ascii="Arial" w:hAnsi="Arial" w:cs="Arial"/>
                <w:sz w:val="24"/>
                <w:szCs w:val="24"/>
              </w:rPr>
              <w:t xml:space="preserve"> Fuerte</w:t>
            </w:r>
            <w:r>
              <w:rPr>
                <w:rFonts w:ascii="Arial" w:hAnsi="Arial" w:cs="Arial"/>
                <w:sz w:val="24"/>
                <w:szCs w:val="24"/>
              </w:rPr>
              <w:t xml:space="preserve"> presente en el </w:t>
            </w:r>
            <w:r w:rsidRPr="00A12F85">
              <w:rPr>
                <w:rFonts w:ascii="Arial" w:hAnsi="Arial" w:cs="Arial"/>
                <w:b/>
                <w:sz w:val="24"/>
                <w:szCs w:val="24"/>
              </w:rPr>
              <w:t>(Carbonato de Calcio)</w:t>
            </w:r>
          </w:p>
        </w:tc>
      </w:tr>
      <w:tr w:rsidR="004949A3" w:rsidRPr="00923825" w:rsidTr="00057793">
        <w:trPr>
          <w:trHeight w:val="973"/>
        </w:trPr>
        <w:tc>
          <w:tcPr>
            <w:tcW w:w="3786" w:type="dxa"/>
          </w:tcPr>
          <w:p w:rsidR="004949A3" w:rsidRPr="00775884" w:rsidRDefault="004949A3" w:rsidP="00057793">
            <w:pPr>
              <w:widowControl w:val="0"/>
              <w:autoSpaceDE w:val="0"/>
              <w:autoSpaceDN w:val="0"/>
              <w:adjustRightInd w:val="0"/>
              <w:spacing w:line="240" w:lineRule="auto"/>
              <w:ind w:left="426"/>
              <w:jc w:val="center"/>
              <w:rPr>
                <w:rFonts w:ascii="Arial" w:hAnsi="Arial" w:cs="Arial"/>
                <w:sz w:val="24"/>
                <w:szCs w:val="24"/>
              </w:rPr>
            </w:pPr>
            <w:r w:rsidRPr="00775884">
              <w:rPr>
                <w:rFonts w:ascii="Arial" w:hAnsi="Arial" w:cs="Arial"/>
                <w:sz w:val="24"/>
                <w:szCs w:val="24"/>
              </w:rPr>
              <w:t>723.80</w:t>
            </w:r>
          </w:p>
        </w:tc>
        <w:tc>
          <w:tcPr>
            <w:tcW w:w="3962" w:type="dxa"/>
          </w:tcPr>
          <w:p w:rsidR="004949A3" w:rsidRPr="00775884" w:rsidRDefault="004949A3" w:rsidP="00057793">
            <w:pPr>
              <w:widowControl w:val="0"/>
              <w:autoSpaceDE w:val="0"/>
              <w:autoSpaceDN w:val="0"/>
              <w:adjustRightInd w:val="0"/>
              <w:spacing w:line="240" w:lineRule="auto"/>
              <w:rPr>
                <w:rFonts w:ascii="Arial" w:hAnsi="Arial" w:cs="Arial"/>
                <w:sz w:val="24"/>
                <w:szCs w:val="24"/>
              </w:rPr>
            </w:pPr>
            <w:r>
              <w:rPr>
                <w:rFonts w:ascii="Arial" w:hAnsi="Arial" w:cs="Arial"/>
                <w:sz w:val="24"/>
                <w:szCs w:val="24"/>
              </w:rPr>
              <w:t xml:space="preserve">Grupo C-H, Medio balanceo presente en el </w:t>
            </w:r>
            <w:r w:rsidRPr="00A12F85">
              <w:rPr>
                <w:rFonts w:ascii="Arial" w:hAnsi="Arial" w:cs="Arial"/>
                <w:b/>
                <w:sz w:val="24"/>
                <w:szCs w:val="24"/>
              </w:rPr>
              <w:t>(Polietileno)</w:t>
            </w:r>
          </w:p>
        </w:tc>
      </w:tr>
    </w:tbl>
    <w:p w:rsidR="004949A3" w:rsidRDefault="004949A3" w:rsidP="004949A3">
      <w:pPr>
        <w:widowControl w:val="0"/>
        <w:autoSpaceDE w:val="0"/>
        <w:autoSpaceDN w:val="0"/>
        <w:adjustRightInd w:val="0"/>
        <w:spacing w:line="240" w:lineRule="auto"/>
        <w:ind w:left="426"/>
        <w:jc w:val="both"/>
        <w:rPr>
          <w:rFonts w:ascii="Arial" w:hAnsi="Arial" w:cs="Arial"/>
          <w:b/>
          <w:sz w:val="32"/>
          <w:szCs w:val="32"/>
        </w:rPr>
      </w:pPr>
      <w:r>
        <w:rPr>
          <w:rFonts w:ascii="Arial" w:hAnsi="Arial" w:cs="Arial"/>
          <w:b/>
          <w:sz w:val="32"/>
          <w:szCs w:val="32"/>
        </w:rPr>
        <w:t xml:space="preserve">4.1.2  </w:t>
      </w:r>
      <w:r w:rsidRPr="00C51CF5">
        <w:rPr>
          <w:rFonts w:ascii="Arial" w:hAnsi="Arial" w:cs="Arial"/>
          <w:b/>
          <w:sz w:val="32"/>
          <w:szCs w:val="32"/>
        </w:rPr>
        <w:t>Nanocompuestos de Polietileno y Arcilla</w:t>
      </w:r>
      <w:r>
        <w:rPr>
          <w:rFonts w:ascii="Arial" w:hAnsi="Arial" w:cs="Arial"/>
          <w:b/>
          <w:sz w:val="32"/>
          <w:szCs w:val="32"/>
        </w:rPr>
        <w:t>.</w:t>
      </w:r>
    </w:p>
    <w:p w:rsidR="004949A3" w:rsidRPr="004E4B48" w:rsidRDefault="004949A3" w:rsidP="004949A3">
      <w:pPr>
        <w:widowControl w:val="0"/>
        <w:autoSpaceDE w:val="0"/>
        <w:autoSpaceDN w:val="0"/>
        <w:adjustRightInd w:val="0"/>
        <w:spacing w:line="240" w:lineRule="auto"/>
        <w:ind w:left="426"/>
        <w:jc w:val="both"/>
        <w:rPr>
          <w:rFonts w:ascii="Arial" w:hAnsi="Arial" w:cs="Arial"/>
          <w:sz w:val="24"/>
          <w:szCs w:val="24"/>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 xml:space="preserve">Para poder analizar las diferentes gráficas de las muestras de nanocompuestos de polietileno y arcilla, se necesita </w:t>
      </w:r>
      <w:r>
        <w:rPr>
          <w:rFonts w:ascii="Arial" w:hAnsi="Arial" w:cs="Arial"/>
          <w:sz w:val="24"/>
          <w:szCs w:val="24"/>
          <w:lang w:val="es-ES"/>
        </w:rPr>
        <w:t xml:space="preserve">diferenciar cada muestra en la gráfica que se obtuvo con el programa OMNIC, </w:t>
      </w:r>
      <w:r>
        <w:rPr>
          <w:rFonts w:ascii="Arial" w:hAnsi="Arial" w:cs="Arial"/>
          <w:sz w:val="24"/>
          <w:szCs w:val="24"/>
        </w:rPr>
        <w:t>para poder sacar nuestros análisis</w:t>
      </w:r>
      <w:r>
        <w:rPr>
          <w:rFonts w:ascii="Arial" w:hAnsi="Arial" w:cs="Arial"/>
          <w:sz w:val="24"/>
          <w:szCs w:val="24"/>
          <w:lang w:val="es-ES"/>
        </w:rPr>
        <w:t xml:space="preserve"> y conclusiones.</w:t>
      </w:r>
    </w:p>
    <w:p w:rsidR="004949A3" w:rsidRDefault="00EA45F2" w:rsidP="004949A3">
      <w:pPr>
        <w:widowControl w:val="0"/>
        <w:autoSpaceDE w:val="0"/>
        <w:autoSpaceDN w:val="0"/>
        <w:adjustRightInd w:val="0"/>
        <w:spacing w:line="480" w:lineRule="auto"/>
        <w:ind w:left="426"/>
        <w:jc w:val="center"/>
        <w:rPr>
          <w:rFonts w:ascii="Arial" w:hAnsi="Arial" w:cs="Arial"/>
          <w:sz w:val="24"/>
          <w:szCs w:val="24"/>
        </w:rPr>
      </w:pPr>
      <w:r>
        <w:rPr>
          <w:rFonts w:ascii="Arial" w:hAnsi="Arial" w:cs="Arial"/>
          <w:b/>
          <w:noProof/>
          <w:sz w:val="24"/>
          <w:szCs w:val="24"/>
          <w:lang w:val="es-ES" w:eastAsia="es-ES"/>
        </w:rPr>
        <w:drawing>
          <wp:inline distT="0" distB="0" distL="0" distR="0">
            <wp:extent cx="5067300" cy="4543425"/>
            <wp:effectExtent l="19050" t="0" r="0" b="0"/>
            <wp:docPr id="108" name="Imagen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6"/>
                    <pic:cNvPicPr>
                      <a:picLocks noChangeAspect="1" noChangeArrowheads="1"/>
                    </pic:cNvPicPr>
                  </pic:nvPicPr>
                  <pic:blipFill>
                    <a:blip r:embed="rId213"/>
                    <a:srcRect/>
                    <a:stretch>
                      <a:fillRect/>
                    </a:stretch>
                  </pic:blipFill>
                  <pic:spPr bwMode="auto">
                    <a:xfrm>
                      <a:off x="0" y="0"/>
                      <a:ext cx="5067300" cy="4543425"/>
                    </a:xfrm>
                    <a:prstGeom prst="rect">
                      <a:avLst/>
                    </a:prstGeom>
                    <a:noFill/>
                    <a:ln w="9525">
                      <a:noFill/>
                      <a:miter lim="800000"/>
                      <a:headEnd/>
                      <a:tailEnd/>
                    </a:ln>
                  </pic:spPr>
                </pic:pic>
              </a:graphicData>
            </a:graphic>
          </wp:inline>
        </w:drawing>
      </w:r>
    </w:p>
    <w:p w:rsidR="004949A3" w:rsidRDefault="004949A3" w:rsidP="004949A3">
      <w:pPr>
        <w:widowControl w:val="0"/>
        <w:autoSpaceDE w:val="0"/>
        <w:autoSpaceDN w:val="0"/>
        <w:adjustRightInd w:val="0"/>
        <w:spacing w:line="480" w:lineRule="auto"/>
        <w:ind w:left="426"/>
        <w:jc w:val="center"/>
        <w:rPr>
          <w:rFonts w:ascii="Arial" w:hAnsi="Arial" w:cs="Arial"/>
          <w:b/>
          <w:sz w:val="24"/>
          <w:szCs w:val="24"/>
        </w:rPr>
      </w:pPr>
      <w:r>
        <w:rPr>
          <w:rFonts w:ascii="Arial" w:hAnsi="Arial" w:cs="Arial"/>
          <w:b/>
          <w:sz w:val="24"/>
          <w:szCs w:val="24"/>
        </w:rPr>
        <w:t xml:space="preserve">FIGURA (4.2) GRÁFICO DE MUESTRAS DE POLIETILENO CON </w:t>
      </w:r>
    </w:p>
    <w:p w:rsidR="004949A3" w:rsidRDefault="004949A3" w:rsidP="004949A3">
      <w:pPr>
        <w:widowControl w:val="0"/>
        <w:autoSpaceDE w:val="0"/>
        <w:autoSpaceDN w:val="0"/>
        <w:adjustRightInd w:val="0"/>
        <w:spacing w:line="480" w:lineRule="auto"/>
        <w:ind w:left="426"/>
        <w:jc w:val="center"/>
        <w:rPr>
          <w:rFonts w:ascii="Arial" w:hAnsi="Arial" w:cs="Arial"/>
          <w:b/>
          <w:sz w:val="24"/>
          <w:szCs w:val="24"/>
        </w:rPr>
      </w:pPr>
      <w:r>
        <w:rPr>
          <w:rFonts w:ascii="Arial" w:hAnsi="Arial" w:cs="Arial"/>
          <w:b/>
          <w:sz w:val="24"/>
          <w:szCs w:val="24"/>
        </w:rPr>
        <w:t xml:space="preserve">NANOARCILLAS. </w:t>
      </w:r>
    </w:p>
    <w:p w:rsidR="004949A3" w:rsidRDefault="004949A3" w:rsidP="004949A3">
      <w:pPr>
        <w:pStyle w:val="Prrafodelista"/>
        <w:spacing w:line="480" w:lineRule="auto"/>
        <w:ind w:left="426"/>
        <w:contextualSpacing/>
        <w:jc w:val="both"/>
        <w:rPr>
          <w:rFonts w:ascii="Arial" w:hAnsi="Arial" w:cs="Arial"/>
          <w:sz w:val="24"/>
          <w:szCs w:val="24"/>
        </w:rPr>
      </w:pPr>
      <w:r>
        <w:rPr>
          <w:rFonts w:ascii="Arial" w:hAnsi="Arial" w:cs="Arial"/>
          <w:sz w:val="24"/>
          <w:szCs w:val="24"/>
        </w:rPr>
        <w:t>En la gráfica de las nanoarcillas hay una muestra que es representativa la cual es la Mape Cloisite 30B-5, ya que ésta posee 10 picos diferentes y estos picos están en la zona de los 3600 cm</w:t>
      </w:r>
      <w:r>
        <w:rPr>
          <w:rFonts w:ascii="Arial" w:hAnsi="Arial" w:cs="Arial"/>
          <w:sz w:val="24"/>
          <w:szCs w:val="24"/>
          <w:vertAlign w:val="superscript"/>
        </w:rPr>
        <w:t>-1</w:t>
      </w:r>
      <w:r>
        <w:rPr>
          <w:rFonts w:ascii="Arial" w:hAnsi="Arial" w:cs="Arial"/>
          <w:sz w:val="24"/>
          <w:szCs w:val="24"/>
        </w:rPr>
        <w:t>, el pico 3630,64 cm</w:t>
      </w:r>
      <w:r>
        <w:rPr>
          <w:rFonts w:ascii="Arial" w:hAnsi="Arial" w:cs="Arial"/>
          <w:sz w:val="24"/>
          <w:szCs w:val="24"/>
          <w:vertAlign w:val="superscript"/>
        </w:rPr>
        <w:t>-1</w:t>
      </w:r>
      <w:r>
        <w:rPr>
          <w:rFonts w:ascii="Arial" w:hAnsi="Arial" w:cs="Arial"/>
          <w:sz w:val="24"/>
          <w:szCs w:val="24"/>
        </w:rPr>
        <w:t>, el  cual tiene un estiramiento del grupo O-H, presentes en la  montmorillonita, además se ve que en las otras muestras no hay un pico en esa zona, debe ser por lo que la muestra estaba húmeda y  las otras dos muestras estaban secas, donde se nota que hay una variación en los picos en dichas zonas, en la zona de los 2900 a 2700 cm</w:t>
      </w:r>
      <w:r>
        <w:rPr>
          <w:rFonts w:ascii="Arial" w:hAnsi="Arial" w:cs="Arial"/>
          <w:sz w:val="24"/>
          <w:szCs w:val="24"/>
          <w:vertAlign w:val="superscript"/>
        </w:rPr>
        <w:t>-1</w:t>
      </w:r>
      <w:r>
        <w:rPr>
          <w:rFonts w:ascii="Arial" w:hAnsi="Arial" w:cs="Arial"/>
          <w:sz w:val="24"/>
          <w:szCs w:val="24"/>
        </w:rPr>
        <w:t>, hay un pico el cual es el 2931,88 cm</w:t>
      </w:r>
      <w:r>
        <w:rPr>
          <w:rFonts w:ascii="Arial" w:hAnsi="Arial" w:cs="Arial"/>
          <w:sz w:val="24"/>
          <w:szCs w:val="24"/>
          <w:vertAlign w:val="superscript"/>
        </w:rPr>
        <w:t>-1</w:t>
      </w:r>
      <w:r>
        <w:rPr>
          <w:rFonts w:ascii="Arial" w:hAnsi="Arial" w:cs="Arial"/>
          <w:sz w:val="24"/>
          <w:szCs w:val="24"/>
        </w:rPr>
        <w:t>, este pico pertenece al grupo de los C-H, para las cadenas de alkilamonio, para la zona de los 2600 cm</w:t>
      </w:r>
      <w:r>
        <w:rPr>
          <w:rFonts w:ascii="Arial" w:hAnsi="Arial" w:cs="Arial"/>
          <w:sz w:val="24"/>
          <w:szCs w:val="24"/>
          <w:vertAlign w:val="superscript"/>
        </w:rPr>
        <w:t>-1</w:t>
      </w:r>
      <w:r>
        <w:rPr>
          <w:rFonts w:ascii="Arial" w:hAnsi="Arial" w:cs="Arial"/>
          <w:sz w:val="24"/>
          <w:szCs w:val="24"/>
        </w:rPr>
        <w:t>, hay un pico que es 2636,52 cm</w:t>
      </w:r>
      <w:r>
        <w:rPr>
          <w:rFonts w:ascii="Arial" w:hAnsi="Arial" w:cs="Arial"/>
          <w:sz w:val="24"/>
          <w:szCs w:val="24"/>
          <w:vertAlign w:val="superscript"/>
        </w:rPr>
        <w:t>-1</w:t>
      </w:r>
      <w:r>
        <w:rPr>
          <w:rFonts w:ascii="Arial" w:hAnsi="Arial" w:cs="Arial"/>
          <w:sz w:val="24"/>
          <w:szCs w:val="24"/>
        </w:rPr>
        <w:t>, pertenece al grupo de los O-H y su tipo de vibración es amplia, para la zona de los 2400 cm</w:t>
      </w:r>
      <w:r>
        <w:rPr>
          <w:rFonts w:ascii="Arial" w:hAnsi="Arial" w:cs="Arial"/>
          <w:sz w:val="24"/>
          <w:szCs w:val="24"/>
          <w:vertAlign w:val="superscript"/>
        </w:rPr>
        <w:t>-1</w:t>
      </w:r>
      <w:r>
        <w:rPr>
          <w:rFonts w:ascii="Arial" w:hAnsi="Arial" w:cs="Arial"/>
          <w:sz w:val="24"/>
          <w:szCs w:val="24"/>
        </w:rPr>
        <w:t>, donde su frecuencia es de 2400 cm</w:t>
      </w:r>
      <w:r>
        <w:rPr>
          <w:rFonts w:ascii="Arial" w:hAnsi="Arial" w:cs="Arial"/>
          <w:sz w:val="24"/>
          <w:szCs w:val="24"/>
          <w:vertAlign w:val="superscript"/>
        </w:rPr>
        <w:t>-1</w:t>
      </w:r>
      <w:r>
        <w:rPr>
          <w:rFonts w:ascii="Arial" w:hAnsi="Arial" w:cs="Arial"/>
          <w:sz w:val="24"/>
          <w:szCs w:val="24"/>
        </w:rPr>
        <w:t>, éste pico pertenece al grupo de los O-H y su tipo de vibración es amplia, para el pico que pertenece a la zona de los 2000  cm</w:t>
      </w:r>
      <w:r>
        <w:rPr>
          <w:rFonts w:ascii="Arial" w:hAnsi="Arial" w:cs="Arial"/>
          <w:sz w:val="24"/>
          <w:szCs w:val="24"/>
          <w:vertAlign w:val="superscript"/>
        </w:rPr>
        <w:t>-1</w:t>
      </w:r>
      <w:r>
        <w:rPr>
          <w:rFonts w:ascii="Arial" w:hAnsi="Arial" w:cs="Arial"/>
          <w:sz w:val="24"/>
          <w:szCs w:val="24"/>
        </w:rPr>
        <w:t>, donde el pico es 2000 cm</w:t>
      </w:r>
      <w:r>
        <w:rPr>
          <w:rFonts w:ascii="Arial" w:hAnsi="Arial" w:cs="Arial"/>
          <w:sz w:val="24"/>
          <w:szCs w:val="24"/>
          <w:vertAlign w:val="superscript"/>
        </w:rPr>
        <w:t>-1</w:t>
      </w:r>
      <w:r>
        <w:rPr>
          <w:rFonts w:ascii="Arial" w:hAnsi="Arial" w:cs="Arial"/>
          <w:sz w:val="24"/>
          <w:szCs w:val="24"/>
        </w:rPr>
        <w:t>, este pico pertenece al grupo de los C-C y su tipo de frecuencia es variable, para la zona de los 1800 cm</w:t>
      </w:r>
      <w:r>
        <w:rPr>
          <w:rFonts w:ascii="Arial" w:hAnsi="Arial" w:cs="Arial"/>
          <w:sz w:val="24"/>
          <w:szCs w:val="24"/>
          <w:vertAlign w:val="superscript"/>
        </w:rPr>
        <w:t>-1</w:t>
      </w:r>
      <w:r>
        <w:rPr>
          <w:rFonts w:ascii="Arial" w:hAnsi="Arial" w:cs="Arial"/>
          <w:sz w:val="24"/>
          <w:szCs w:val="24"/>
        </w:rPr>
        <w:t>, donde su pico es 1800 cm</w:t>
      </w:r>
      <w:r>
        <w:rPr>
          <w:rFonts w:ascii="Arial" w:hAnsi="Arial" w:cs="Arial"/>
          <w:sz w:val="24"/>
          <w:szCs w:val="24"/>
          <w:vertAlign w:val="superscript"/>
        </w:rPr>
        <w:t>-1</w:t>
      </w:r>
      <w:r>
        <w:rPr>
          <w:rFonts w:ascii="Arial" w:hAnsi="Arial" w:cs="Arial"/>
          <w:sz w:val="24"/>
          <w:szCs w:val="24"/>
        </w:rPr>
        <w:t>, este pico pertenece al grupo de los C-O y su tipo de vibración es fuerte, además se puede ver que para las zonas 2400, 2000 y 1800 cm</w:t>
      </w:r>
      <w:r>
        <w:rPr>
          <w:rFonts w:ascii="Arial" w:hAnsi="Arial" w:cs="Arial"/>
          <w:sz w:val="24"/>
          <w:szCs w:val="24"/>
          <w:vertAlign w:val="superscript"/>
        </w:rPr>
        <w:t xml:space="preserve">-1 </w:t>
      </w:r>
      <w:r>
        <w:rPr>
          <w:rFonts w:ascii="Arial" w:hAnsi="Arial" w:cs="Arial"/>
          <w:sz w:val="24"/>
          <w:szCs w:val="24"/>
        </w:rPr>
        <w:t>en las otras muestras no hay un pico en esa zona, debe ser por lo que la muestra estaba húmeda y  las otras dos muestras estaban secas, donde se nota que hay una variación en los picos en dichas zonas, para la zona de los 1400 a 1000 cm</w:t>
      </w:r>
      <w:r>
        <w:rPr>
          <w:rFonts w:ascii="Arial" w:hAnsi="Arial" w:cs="Arial"/>
          <w:sz w:val="24"/>
          <w:szCs w:val="24"/>
          <w:vertAlign w:val="superscript"/>
        </w:rPr>
        <w:t>-1</w:t>
      </w:r>
      <w:r>
        <w:rPr>
          <w:rFonts w:ascii="Arial" w:hAnsi="Arial" w:cs="Arial"/>
          <w:sz w:val="24"/>
          <w:szCs w:val="24"/>
        </w:rPr>
        <w:t>, hay  un pico el cual es 1046,98 cm</w:t>
      </w:r>
      <w:r>
        <w:rPr>
          <w:rFonts w:ascii="Arial" w:hAnsi="Arial" w:cs="Arial"/>
          <w:sz w:val="24"/>
          <w:szCs w:val="24"/>
          <w:vertAlign w:val="superscript"/>
        </w:rPr>
        <w:t>-1</w:t>
      </w:r>
      <w:r>
        <w:rPr>
          <w:rFonts w:ascii="Arial" w:hAnsi="Arial" w:cs="Arial"/>
          <w:sz w:val="24"/>
          <w:szCs w:val="24"/>
        </w:rPr>
        <w:t>, en este pico hay estiramiento en plano  Si-O, en la zona de los 700 cm</w:t>
      </w:r>
      <w:r>
        <w:rPr>
          <w:rFonts w:ascii="Arial" w:hAnsi="Arial" w:cs="Arial"/>
          <w:sz w:val="24"/>
          <w:szCs w:val="24"/>
          <w:vertAlign w:val="superscript"/>
        </w:rPr>
        <w:t>-1</w:t>
      </w:r>
      <w:r>
        <w:rPr>
          <w:rFonts w:ascii="Arial" w:hAnsi="Arial" w:cs="Arial"/>
          <w:sz w:val="24"/>
          <w:szCs w:val="24"/>
        </w:rPr>
        <w:t>, hay un pico que es 723,65 cm</w:t>
      </w:r>
      <w:r>
        <w:rPr>
          <w:rFonts w:ascii="Arial" w:hAnsi="Arial" w:cs="Arial"/>
          <w:sz w:val="24"/>
          <w:szCs w:val="24"/>
          <w:vertAlign w:val="superscript"/>
        </w:rPr>
        <w:t>-1</w:t>
      </w:r>
      <w:r>
        <w:rPr>
          <w:rFonts w:ascii="Arial" w:hAnsi="Arial" w:cs="Arial"/>
          <w:sz w:val="24"/>
          <w:szCs w:val="24"/>
        </w:rPr>
        <w:t>,</w:t>
      </w:r>
      <w:r w:rsidRPr="00DE5D14">
        <w:rPr>
          <w:rFonts w:ascii="Arial" w:hAnsi="Arial" w:cs="Arial"/>
          <w:sz w:val="24"/>
          <w:szCs w:val="24"/>
        </w:rPr>
        <w:t xml:space="preserve"> </w:t>
      </w:r>
      <w:r>
        <w:rPr>
          <w:rFonts w:ascii="Arial" w:hAnsi="Arial" w:cs="Arial"/>
          <w:sz w:val="24"/>
          <w:szCs w:val="24"/>
        </w:rPr>
        <w:t>este pico tiene una vibración medio balanceo del grupo C-H y pertenece al polietileno, para la zona de los 500 a 400 cm</w:t>
      </w:r>
      <w:r>
        <w:rPr>
          <w:rFonts w:ascii="Arial" w:hAnsi="Arial" w:cs="Arial"/>
          <w:sz w:val="24"/>
          <w:szCs w:val="24"/>
          <w:vertAlign w:val="superscript"/>
        </w:rPr>
        <w:t>-1</w:t>
      </w:r>
      <w:r>
        <w:rPr>
          <w:rFonts w:ascii="Arial" w:hAnsi="Arial" w:cs="Arial"/>
          <w:sz w:val="24"/>
          <w:szCs w:val="24"/>
        </w:rPr>
        <w:t>, hay 2 picos que son 520,38 cm</w:t>
      </w:r>
      <w:r>
        <w:rPr>
          <w:rFonts w:ascii="Arial" w:hAnsi="Arial" w:cs="Arial"/>
          <w:sz w:val="24"/>
          <w:szCs w:val="24"/>
          <w:vertAlign w:val="superscript"/>
        </w:rPr>
        <w:t>-1</w:t>
      </w:r>
      <w:r>
        <w:rPr>
          <w:rFonts w:ascii="Arial" w:hAnsi="Arial" w:cs="Arial"/>
          <w:sz w:val="24"/>
          <w:szCs w:val="24"/>
        </w:rPr>
        <w:t>, en este pico hay estiramiento del Al-O y para el pico 464,92 cm</w:t>
      </w:r>
      <w:r>
        <w:rPr>
          <w:rFonts w:ascii="Arial" w:hAnsi="Arial" w:cs="Arial"/>
          <w:sz w:val="24"/>
          <w:szCs w:val="24"/>
          <w:vertAlign w:val="superscript"/>
        </w:rPr>
        <w:t>-1</w:t>
      </w:r>
      <w:r>
        <w:rPr>
          <w:rFonts w:ascii="Arial" w:hAnsi="Arial" w:cs="Arial"/>
          <w:sz w:val="24"/>
          <w:szCs w:val="24"/>
        </w:rPr>
        <w:t>, hay flexión del Si-O, además se puede ver que para las zonas 700, 400 y 500 cm</w:t>
      </w:r>
      <w:r>
        <w:rPr>
          <w:rFonts w:ascii="Arial" w:hAnsi="Arial" w:cs="Arial"/>
          <w:sz w:val="24"/>
          <w:szCs w:val="24"/>
          <w:vertAlign w:val="superscript"/>
        </w:rPr>
        <w:t xml:space="preserve">-1 </w:t>
      </w:r>
      <w:r>
        <w:rPr>
          <w:rFonts w:ascii="Arial" w:hAnsi="Arial" w:cs="Arial"/>
          <w:sz w:val="24"/>
          <w:szCs w:val="24"/>
        </w:rPr>
        <w:t>en las otras muestras no hay un pico en esa zona, debe ser por lo que la muestra estaba húmeda y  las otras dos muestras estaban secas, donde se nota que hay una variación en los picos en dichas zonas.</w:t>
      </w:r>
    </w:p>
    <w:p w:rsidR="004949A3" w:rsidRDefault="004949A3" w:rsidP="004949A3">
      <w:pPr>
        <w:pStyle w:val="Prrafodelista"/>
        <w:spacing w:line="480" w:lineRule="auto"/>
        <w:ind w:left="426"/>
        <w:contextualSpacing/>
        <w:jc w:val="both"/>
        <w:rPr>
          <w:rFonts w:ascii="Arial" w:hAnsi="Arial" w:cs="Arial"/>
          <w:sz w:val="24"/>
          <w:szCs w:val="24"/>
        </w:rPr>
      </w:pPr>
    </w:p>
    <w:p w:rsidR="004949A3" w:rsidRDefault="004949A3" w:rsidP="004949A3">
      <w:pPr>
        <w:pStyle w:val="Prrafodelista"/>
        <w:spacing w:line="480" w:lineRule="auto"/>
        <w:ind w:left="426"/>
        <w:contextualSpacing/>
        <w:jc w:val="both"/>
        <w:rPr>
          <w:rFonts w:ascii="Arial" w:hAnsi="Arial" w:cs="Arial"/>
          <w:sz w:val="24"/>
          <w:szCs w:val="24"/>
        </w:rPr>
      </w:pPr>
    </w:p>
    <w:p w:rsidR="004949A3" w:rsidRDefault="004949A3" w:rsidP="004949A3">
      <w:pPr>
        <w:pStyle w:val="Prrafodelista"/>
        <w:spacing w:line="480" w:lineRule="auto"/>
        <w:ind w:left="426"/>
        <w:contextualSpacing/>
        <w:jc w:val="both"/>
        <w:rPr>
          <w:rFonts w:ascii="Arial" w:hAnsi="Arial" w:cs="Arial"/>
          <w:sz w:val="24"/>
          <w:szCs w:val="24"/>
        </w:rPr>
      </w:pPr>
      <w:r>
        <w:rPr>
          <w:rFonts w:ascii="Arial" w:hAnsi="Arial" w:cs="Arial"/>
          <w:sz w:val="24"/>
          <w:szCs w:val="24"/>
        </w:rPr>
        <w:t>Para la NanoEspol hay 4 picos representativos, los cuales son, para la zona de los 1400 a 1000 cm</w:t>
      </w:r>
      <w:r>
        <w:rPr>
          <w:rFonts w:ascii="Arial" w:hAnsi="Arial" w:cs="Arial"/>
          <w:sz w:val="24"/>
          <w:szCs w:val="24"/>
          <w:vertAlign w:val="superscript"/>
        </w:rPr>
        <w:t>-1</w:t>
      </w:r>
      <w:r>
        <w:rPr>
          <w:rFonts w:ascii="Arial" w:hAnsi="Arial" w:cs="Arial"/>
          <w:sz w:val="24"/>
          <w:szCs w:val="24"/>
        </w:rPr>
        <w:t xml:space="preserve"> hay 3 picos representativos 1469,23 cm</w:t>
      </w:r>
      <w:r>
        <w:rPr>
          <w:rFonts w:ascii="Arial" w:hAnsi="Arial" w:cs="Arial"/>
          <w:sz w:val="24"/>
          <w:szCs w:val="24"/>
          <w:vertAlign w:val="superscript"/>
        </w:rPr>
        <w:t>-1</w:t>
      </w:r>
      <w:r>
        <w:rPr>
          <w:rFonts w:ascii="Arial" w:hAnsi="Arial" w:cs="Arial"/>
          <w:sz w:val="24"/>
          <w:szCs w:val="24"/>
        </w:rPr>
        <w:t>, en este pico hay flexión del grupo C-H para la cadena</w:t>
      </w:r>
      <w:r w:rsidRPr="00E660C6">
        <w:rPr>
          <w:rFonts w:ascii="Arial" w:hAnsi="Arial" w:cs="Arial"/>
          <w:sz w:val="24"/>
          <w:szCs w:val="24"/>
        </w:rPr>
        <w:t xml:space="preserve"> de alkilamonio</w:t>
      </w:r>
      <w:r>
        <w:rPr>
          <w:rFonts w:ascii="Arial" w:hAnsi="Arial" w:cs="Arial"/>
          <w:sz w:val="24"/>
          <w:szCs w:val="24"/>
        </w:rPr>
        <w:t>, para el pico  1359,31 cm</w:t>
      </w:r>
      <w:r>
        <w:rPr>
          <w:rFonts w:ascii="Arial" w:hAnsi="Arial" w:cs="Arial"/>
          <w:sz w:val="24"/>
          <w:szCs w:val="24"/>
          <w:vertAlign w:val="superscript"/>
        </w:rPr>
        <w:t xml:space="preserve">-1 </w:t>
      </w:r>
      <w:r>
        <w:rPr>
          <w:rFonts w:ascii="Arial" w:hAnsi="Arial" w:cs="Arial"/>
          <w:sz w:val="24"/>
          <w:szCs w:val="24"/>
        </w:rPr>
        <w:t>tiene una vibración media en forma de aleteo y deformación fuera del plano y pertenece al grupo C-O</w:t>
      </w:r>
      <w:r w:rsidRPr="00EE4250">
        <w:rPr>
          <w:rFonts w:ascii="Arial" w:hAnsi="Arial" w:cs="Arial"/>
          <w:sz w:val="24"/>
          <w:szCs w:val="24"/>
        </w:rPr>
        <w:t xml:space="preserve"> y</w:t>
      </w:r>
      <w:r>
        <w:rPr>
          <w:rFonts w:ascii="Arial" w:hAnsi="Arial" w:cs="Arial"/>
          <w:sz w:val="24"/>
          <w:szCs w:val="24"/>
        </w:rPr>
        <w:t xml:space="preserve"> para el pico 1162,43 cm</w:t>
      </w:r>
      <w:r>
        <w:rPr>
          <w:rFonts w:ascii="Arial" w:hAnsi="Arial" w:cs="Arial"/>
          <w:sz w:val="24"/>
          <w:szCs w:val="24"/>
          <w:vertAlign w:val="superscript"/>
        </w:rPr>
        <w:t>-1</w:t>
      </w:r>
      <w:r>
        <w:rPr>
          <w:rFonts w:ascii="Arial" w:hAnsi="Arial" w:cs="Arial"/>
          <w:sz w:val="24"/>
          <w:szCs w:val="24"/>
        </w:rPr>
        <w:t>, este pico tiene una vibración muy cargada en forma de aleteo y deformación fuera del plano y pertenece al grupo C-O</w:t>
      </w:r>
      <w:r w:rsidRPr="00EE4250">
        <w:rPr>
          <w:rFonts w:ascii="Arial" w:hAnsi="Arial" w:cs="Arial"/>
          <w:sz w:val="24"/>
          <w:szCs w:val="24"/>
        </w:rPr>
        <w:t xml:space="preserve"> </w:t>
      </w:r>
      <w:r>
        <w:rPr>
          <w:rFonts w:ascii="Arial" w:hAnsi="Arial" w:cs="Arial"/>
          <w:sz w:val="24"/>
          <w:szCs w:val="24"/>
        </w:rPr>
        <w:t>y hay un pico en la zona de los 900 a 700 cm</w:t>
      </w:r>
      <w:r>
        <w:rPr>
          <w:rFonts w:ascii="Arial" w:hAnsi="Arial" w:cs="Arial"/>
          <w:sz w:val="24"/>
          <w:szCs w:val="24"/>
          <w:vertAlign w:val="superscript"/>
        </w:rPr>
        <w:t>-1</w:t>
      </w:r>
      <w:r>
        <w:rPr>
          <w:rFonts w:ascii="Arial" w:hAnsi="Arial" w:cs="Arial"/>
          <w:sz w:val="24"/>
          <w:szCs w:val="24"/>
        </w:rPr>
        <w:t>, donde hay un pico el cual es 973,19 cm</w:t>
      </w:r>
      <w:r>
        <w:rPr>
          <w:rFonts w:ascii="Arial" w:hAnsi="Arial" w:cs="Arial"/>
          <w:sz w:val="24"/>
          <w:szCs w:val="24"/>
          <w:vertAlign w:val="superscript"/>
        </w:rPr>
        <w:t>-1</w:t>
      </w:r>
      <w:r>
        <w:rPr>
          <w:rFonts w:ascii="Arial" w:hAnsi="Arial" w:cs="Arial"/>
          <w:sz w:val="24"/>
          <w:szCs w:val="24"/>
        </w:rPr>
        <w:t xml:space="preserve">, para este pico, pertenece al grupo de los C-H y su tipo de vibración es de fuerte. </w:t>
      </w:r>
    </w:p>
    <w:p w:rsidR="004949A3" w:rsidRDefault="004949A3" w:rsidP="004949A3">
      <w:pPr>
        <w:pStyle w:val="Prrafodelista"/>
        <w:spacing w:line="480" w:lineRule="auto"/>
        <w:ind w:left="426"/>
        <w:contextualSpacing/>
        <w:jc w:val="both"/>
        <w:rPr>
          <w:rFonts w:ascii="Arial" w:hAnsi="Arial" w:cs="Arial"/>
          <w:sz w:val="24"/>
          <w:szCs w:val="24"/>
        </w:rPr>
      </w:pPr>
      <w:r>
        <w:rPr>
          <w:rFonts w:ascii="Arial" w:hAnsi="Arial" w:cs="Arial"/>
          <w:sz w:val="24"/>
          <w:szCs w:val="24"/>
        </w:rPr>
        <w:t>Para la muestra Mape Cloisite 20A-5 hay un pico representativo, el cual es en la zona de los 2900 a 2700 cm</w:t>
      </w:r>
      <w:r>
        <w:rPr>
          <w:rFonts w:ascii="Arial" w:hAnsi="Arial" w:cs="Arial"/>
          <w:sz w:val="24"/>
          <w:szCs w:val="24"/>
          <w:vertAlign w:val="superscript"/>
        </w:rPr>
        <w:t>-1</w:t>
      </w:r>
      <w:r>
        <w:rPr>
          <w:rFonts w:ascii="Arial" w:hAnsi="Arial" w:cs="Arial"/>
          <w:sz w:val="24"/>
          <w:szCs w:val="24"/>
        </w:rPr>
        <w:t>, que es 2722,91 cm</w:t>
      </w:r>
      <w:r>
        <w:rPr>
          <w:rFonts w:ascii="Arial" w:hAnsi="Arial" w:cs="Arial"/>
          <w:sz w:val="24"/>
          <w:szCs w:val="24"/>
          <w:vertAlign w:val="superscript"/>
        </w:rPr>
        <w:t>-1</w:t>
      </w:r>
      <w:r>
        <w:rPr>
          <w:rFonts w:ascii="Arial" w:hAnsi="Arial" w:cs="Arial"/>
          <w:sz w:val="24"/>
          <w:szCs w:val="24"/>
        </w:rPr>
        <w:t>,este pico tiene una vibración fuerte del grupo C-H.</w:t>
      </w:r>
    </w:p>
    <w:p w:rsidR="004949A3" w:rsidRDefault="004949A3" w:rsidP="004949A3">
      <w:pPr>
        <w:pStyle w:val="Prrafodelista"/>
        <w:spacing w:line="480" w:lineRule="auto"/>
        <w:ind w:left="426"/>
        <w:contextualSpacing/>
        <w:jc w:val="both"/>
        <w:rPr>
          <w:rFonts w:ascii="Arial" w:hAnsi="Arial" w:cs="Arial"/>
          <w:sz w:val="24"/>
          <w:szCs w:val="24"/>
        </w:rPr>
      </w:pPr>
    </w:p>
    <w:p w:rsidR="004949A3" w:rsidRDefault="004949A3" w:rsidP="004949A3">
      <w:pPr>
        <w:pStyle w:val="Texto"/>
        <w:tabs>
          <w:tab w:val="left" w:pos="360"/>
          <w:tab w:val="num" w:pos="426"/>
        </w:tabs>
        <w:spacing w:line="480" w:lineRule="auto"/>
        <w:ind w:left="426" w:right="8"/>
        <w:rPr>
          <w:rFonts w:ascii="Arial" w:hAnsi="Arial" w:cs="Arial"/>
          <w:sz w:val="24"/>
        </w:rPr>
      </w:pPr>
      <w:r>
        <w:rPr>
          <w:rFonts w:ascii="Arial" w:hAnsi="Arial" w:cs="Arial"/>
          <w:sz w:val="24"/>
        </w:rPr>
        <w:t xml:space="preserve">Para la nanoarcilla Cloisite 20A, se tiene la siguiente estructura química </w:t>
      </w:r>
      <w:r>
        <w:rPr>
          <w:rFonts w:ascii="Arial" w:hAnsi="Arial" w:cs="Arial"/>
          <w:sz w:val="24"/>
          <w:lang w:val="es-ES"/>
        </w:rPr>
        <w:t>[15</w:t>
      </w:r>
      <w:r w:rsidRPr="008348B2">
        <w:rPr>
          <w:rFonts w:ascii="Arial" w:hAnsi="Arial" w:cs="Arial"/>
          <w:sz w:val="24"/>
          <w:lang w:val="es-ES"/>
        </w:rPr>
        <w:t>].</w:t>
      </w:r>
    </w:p>
    <w:p w:rsidR="004949A3" w:rsidRPr="00FC24C5" w:rsidRDefault="00EA45F2" w:rsidP="004949A3">
      <w:pPr>
        <w:pStyle w:val="Texto"/>
        <w:tabs>
          <w:tab w:val="left" w:pos="360"/>
          <w:tab w:val="num" w:pos="426"/>
        </w:tabs>
        <w:spacing w:line="480" w:lineRule="auto"/>
        <w:ind w:left="426" w:right="8"/>
        <w:rPr>
          <w:rFonts w:ascii="Arial" w:hAnsi="Arial" w:cs="Arial"/>
          <w:sz w:val="24"/>
        </w:rPr>
      </w:pPr>
      <w:r>
        <w:rPr>
          <w:noProof/>
          <w:lang w:val="es-ES"/>
        </w:rPr>
        <w:drawing>
          <wp:inline distT="0" distB="0" distL="0" distR="0">
            <wp:extent cx="4838700" cy="2124075"/>
            <wp:effectExtent l="19050" t="0" r="0" b="0"/>
            <wp:docPr id="109" name="Imagen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7"/>
                    <pic:cNvPicPr>
                      <a:picLocks noChangeAspect="1" noChangeArrowheads="1"/>
                    </pic:cNvPicPr>
                  </pic:nvPicPr>
                  <pic:blipFill>
                    <a:blip r:embed="rId214"/>
                    <a:srcRect/>
                    <a:stretch>
                      <a:fillRect/>
                    </a:stretch>
                  </pic:blipFill>
                  <pic:spPr bwMode="auto">
                    <a:xfrm>
                      <a:off x="0" y="0"/>
                      <a:ext cx="4838700" cy="2124075"/>
                    </a:xfrm>
                    <a:prstGeom prst="rect">
                      <a:avLst/>
                    </a:prstGeom>
                    <a:noFill/>
                    <a:ln w="9525">
                      <a:noFill/>
                      <a:miter lim="800000"/>
                      <a:headEnd/>
                      <a:tailEnd/>
                    </a:ln>
                  </pic:spPr>
                </pic:pic>
              </a:graphicData>
            </a:graphic>
          </wp:inline>
        </w:drawing>
      </w:r>
    </w:p>
    <w:p w:rsidR="004949A3" w:rsidRDefault="004949A3" w:rsidP="004949A3">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 xml:space="preserve">Para la nanoarcilla Cloisite 30B, se tiene la siguiente estructura química </w:t>
      </w:r>
      <w:r>
        <w:rPr>
          <w:rFonts w:ascii="Arial" w:hAnsi="Arial" w:cs="Arial"/>
          <w:sz w:val="24"/>
          <w:lang w:val="es-ES"/>
        </w:rPr>
        <w:t>[15</w:t>
      </w:r>
      <w:r w:rsidRPr="008348B2">
        <w:rPr>
          <w:rFonts w:ascii="Arial" w:hAnsi="Arial" w:cs="Arial"/>
          <w:sz w:val="24"/>
          <w:lang w:val="es-ES"/>
        </w:rPr>
        <w:t>].</w:t>
      </w:r>
    </w:p>
    <w:p w:rsidR="004949A3" w:rsidRDefault="00EA45F2" w:rsidP="004949A3">
      <w:pPr>
        <w:widowControl w:val="0"/>
        <w:autoSpaceDE w:val="0"/>
        <w:autoSpaceDN w:val="0"/>
        <w:adjustRightInd w:val="0"/>
        <w:spacing w:line="480" w:lineRule="auto"/>
        <w:ind w:left="426"/>
        <w:jc w:val="both"/>
        <w:rPr>
          <w:rFonts w:ascii="Arial" w:hAnsi="Arial" w:cs="Arial"/>
          <w:sz w:val="24"/>
          <w:szCs w:val="24"/>
        </w:rPr>
      </w:pPr>
      <w:r>
        <w:rPr>
          <w:rFonts w:ascii="Arial" w:hAnsi="Arial" w:cs="Arial"/>
          <w:b/>
          <w:noProof/>
          <w:sz w:val="32"/>
          <w:szCs w:val="32"/>
          <w:lang w:val="es-ES" w:eastAsia="es-ES"/>
        </w:rPr>
        <w:drawing>
          <wp:inline distT="0" distB="0" distL="0" distR="0">
            <wp:extent cx="4752975" cy="1933575"/>
            <wp:effectExtent l="19050" t="0" r="9525" b="0"/>
            <wp:docPr id="110" name="Imagen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8"/>
                    <pic:cNvPicPr>
                      <a:picLocks noChangeAspect="1" noChangeArrowheads="1"/>
                    </pic:cNvPicPr>
                  </pic:nvPicPr>
                  <pic:blipFill>
                    <a:blip r:embed="rId215"/>
                    <a:srcRect/>
                    <a:stretch>
                      <a:fillRect/>
                    </a:stretch>
                  </pic:blipFill>
                  <pic:spPr bwMode="auto">
                    <a:xfrm>
                      <a:off x="0" y="0"/>
                      <a:ext cx="4752975" cy="1933575"/>
                    </a:xfrm>
                    <a:prstGeom prst="rect">
                      <a:avLst/>
                    </a:prstGeom>
                    <a:noFill/>
                    <a:ln w="9525">
                      <a:noFill/>
                      <a:miter lim="800000"/>
                      <a:headEnd/>
                      <a:tailEnd/>
                    </a:ln>
                  </pic:spPr>
                </pic:pic>
              </a:graphicData>
            </a:graphic>
          </wp:inline>
        </w:drawing>
      </w:r>
    </w:p>
    <w:p w:rsidR="004949A3" w:rsidRDefault="004949A3" w:rsidP="004949A3">
      <w:pPr>
        <w:pStyle w:val="Texto"/>
        <w:tabs>
          <w:tab w:val="left" w:pos="426"/>
        </w:tabs>
        <w:spacing w:line="480" w:lineRule="auto"/>
        <w:ind w:left="426" w:right="8"/>
        <w:rPr>
          <w:rFonts w:ascii="Arial" w:hAnsi="Arial" w:cs="Arial"/>
          <w:sz w:val="24"/>
          <w:lang w:val="es-ES"/>
        </w:rPr>
      </w:pPr>
      <w:r>
        <w:rPr>
          <w:rFonts w:ascii="Arial" w:hAnsi="Arial" w:cs="Arial"/>
          <w:sz w:val="24"/>
          <w:lang w:val="es-AR"/>
        </w:rPr>
        <w:t xml:space="preserve">Para la nanoarcilla NanoEspol, es una arcilla </w:t>
      </w:r>
      <w:r>
        <w:rPr>
          <w:rFonts w:ascii="Arial" w:hAnsi="Arial" w:cs="Arial"/>
          <w:sz w:val="24"/>
        </w:rPr>
        <w:t>Montmorillonita</w:t>
      </w:r>
      <w:r w:rsidRPr="00FC24C5">
        <w:rPr>
          <w:rFonts w:ascii="Arial" w:hAnsi="Arial" w:cs="Arial"/>
          <w:sz w:val="24"/>
        </w:rPr>
        <w:t xml:space="preserve">, </w:t>
      </w:r>
      <w:r>
        <w:rPr>
          <w:rFonts w:ascii="Arial" w:hAnsi="Arial" w:cs="Arial"/>
          <w:sz w:val="24"/>
        </w:rPr>
        <w:t xml:space="preserve"> tratada con un catión orgánico llamado Arquad HTM8-MS, (</w:t>
      </w:r>
      <w:r w:rsidRPr="00FC24C5">
        <w:rPr>
          <w:rFonts w:ascii="Arial" w:hAnsi="Arial" w:cs="Arial"/>
          <w:sz w:val="24"/>
        </w:rPr>
        <w:t>dimethyl dehydrogenated tallow,</w:t>
      </w:r>
      <w:r>
        <w:rPr>
          <w:rFonts w:ascii="Arial" w:hAnsi="Arial" w:cs="Arial"/>
          <w:sz w:val="24"/>
        </w:rPr>
        <w:t xml:space="preserve"> 2-ethylhexy, quaternary ammonium)</w:t>
      </w:r>
      <w:r w:rsidRPr="00FC24C5">
        <w:rPr>
          <w:rFonts w:ascii="Arial" w:hAnsi="Arial" w:cs="Arial"/>
          <w:sz w:val="24"/>
        </w:rPr>
        <w:t xml:space="preserve"> modificada con</w:t>
      </w:r>
      <w:r>
        <w:rPr>
          <w:rFonts w:ascii="Arial" w:hAnsi="Arial" w:cs="Arial"/>
          <w:sz w:val="24"/>
        </w:rPr>
        <w:t xml:space="preserve"> sales de alkilomonio</w:t>
      </w:r>
      <w:r w:rsidRPr="00FC24C5">
        <w:rPr>
          <w:rFonts w:ascii="Arial" w:hAnsi="Arial" w:cs="Arial"/>
          <w:sz w:val="24"/>
        </w:rPr>
        <w:t xml:space="preserve"> y elaborado por la ESPOL,</w:t>
      </w:r>
      <w:r>
        <w:rPr>
          <w:rFonts w:ascii="Arial" w:hAnsi="Arial" w:cs="Arial"/>
          <w:sz w:val="24"/>
        </w:rPr>
        <w:t xml:space="preserve"> utilizado como aditivo de plásticos para mejorar propiedades físicas de diferentes plásticos</w:t>
      </w:r>
      <w:r w:rsidRPr="00FC24C5">
        <w:rPr>
          <w:rFonts w:ascii="Arial" w:hAnsi="Arial" w:cs="Arial"/>
          <w:sz w:val="24"/>
        </w:rPr>
        <w:t xml:space="preserve"> siguiendo el procedimiento desarrollado por</w:t>
      </w:r>
      <w:r>
        <w:rPr>
          <w:rFonts w:ascii="Arial" w:hAnsi="Arial" w:cs="Arial"/>
          <w:sz w:val="24"/>
        </w:rPr>
        <w:t xml:space="preserve"> el Ing Rodrigo</w:t>
      </w:r>
      <w:r w:rsidRPr="00FC24C5">
        <w:rPr>
          <w:rFonts w:ascii="Arial" w:hAnsi="Arial" w:cs="Arial"/>
          <w:sz w:val="24"/>
        </w:rPr>
        <w:t xml:space="preserve"> Perugachi</w:t>
      </w:r>
      <w:r>
        <w:rPr>
          <w:rFonts w:ascii="Arial" w:hAnsi="Arial" w:cs="Arial"/>
          <w:sz w:val="24"/>
        </w:rPr>
        <w:t xml:space="preserve"> </w:t>
      </w:r>
      <w:r>
        <w:rPr>
          <w:rFonts w:ascii="Arial" w:hAnsi="Arial" w:cs="Arial"/>
          <w:sz w:val="24"/>
          <w:lang w:val="es-ES"/>
        </w:rPr>
        <w:t>[14</w:t>
      </w:r>
      <w:r w:rsidRPr="008348B2">
        <w:rPr>
          <w:rFonts w:ascii="Arial" w:hAnsi="Arial" w:cs="Arial"/>
          <w:sz w:val="24"/>
          <w:lang w:val="es-ES"/>
        </w:rPr>
        <w:t>].</w:t>
      </w:r>
    </w:p>
    <w:p w:rsidR="004949A3" w:rsidRDefault="004949A3" w:rsidP="004949A3">
      <w:pPr>
        <w:pStyle w:val="Texto"/>
        <w:tabs>
          <w:tab w:val="left" w:pos="426"/>
        </w:tabs>
        <w:spacing w:line="480" w:lineRule="auto"/>
        <w:ind w:left="426" w:right="8"/>
        <w:rPr>
          <w:rFonts w:ascii="Arial" w:hAnsi="Arial" w:cs="Arial"/>
          <w:sz w:val="24"/>
        </w:rPr>
      </w:pPr>
    </w:p>
    <w:p w:rsidR="004949A3" w:rsidRDefault="004949A3" w:rsidP="004949A3">
      <w:pPr>
        <w:pStyle w:val="Texto"/>
        <w:tabs>
          <w:tab w:val="left" w:pos="426"/>
        </w:tabs>
        <w:spacing w:line="480" w:lineRule="auto"/>
        <w:ind w:left="426" w:right="8"/>
        <w:rPr>
          <w:rFonts w:ascii="Arial" w:hAnsi="Arial" w:cs="Arial"/>
          <w:sz w:val="24"/>
        </w:rPr>
      </w:pPr>
    </w:p>
    <w:p w:rsidR="004949A3" w:rsidRDefault="004949A3" w:rsidP="004949A3">
      <w:pPr>
        <w:pStyle w:val="Texto"/>
        <w:tabs>
          <w:tab w:val="left" w:pos="426"/>
        </w:tabs>
        <w:spacing w:line="480" w:lineRule="auto"/>
        <w:ind w:left="426" w:right="8"/>
        <w:rPr>
          <w:rFonts w:ascii="Arial" w:hAnsi="Arial" w:cs="Arial"/>
          <w:sz w:val="24"/>
        </w:rPr>
      </w:pPr>
      <w:r>
        <w:rPr>
          <w:rFonts w:ascii="Arial" w:hAnsi="Arial" w:cs="Arial"/>
          <w:sz w:val="24"/>
        </w:rPr>
        <w:t xml:space="preserve">Para las muestras de Cloisite 20A y la NanoEspol tienen el mismo tratamiento, ya que </w:t>
      </w:r>
      <w:r>
        <w:rPr>
          <w:rFonts w:ascii="Arial" w:hAnsi="Arial" w:cs="Arial"/>
          <w:sz w:val="24"/>
          <w:lang w:val="es-AR"/>
        </w:rPr>
        <w:t xml:space="preserve">es una arcilla </w:t>
      </w:r>
      <w:r>
        <w:rPr>
          <w:rFonts w:ascii="Arial" w:hAnsi="Arial" w:cs="Arial"/>
          <w:sz w:val="24"/>
        </w:rPr>
        <w:t>Montmorillonita</w:t>
      </w:r>
      <w:r w:rsidRPr="00FC24C5">
        <w:rPr>
          <w:rFonts w:ascii="Arial" w:hAnsi="Arial" w:cs="Arial"/>
          <w:sz w:val="24"/>
        </w:rPr>
        <w:t>, modificada con</w:t>
      </w:r>
      <w:r>
        <w:rPr>
          <w:rFonts w:ascii="Arial" w:hAnsi="Arial" w:cs="Arial"/>
          <w:sz w:val="24"/>
        </w:rPr>
        <w:t xml:space="preserve"> sales de alkilomonio</w:t>
      </w:r>
      <w:r w:rsidRPr="00FC24C5">
        <w:rPr>
          <w:rFonts w:ascii="Arial" w:hAnsi="Arial" w:cs="Arial"/>
          <w:sz w:val="24"/>
        </w:rPr>
        <w:t xml:space="preserve"> dimethyl dehydrogen</w:t>
      </w:r>
      <w:r>
        <w:rPr>
          <w:rFonts w:ascii="Arial" w:hAnsi="Arial" w:cs="Arial"/>
          <w:sz w:val="24"/>
        </w:rPr>
        <w:t>ated tallow, 2-ethylhexy, ammonium q</w:t>
      </w:r>
      <w:r w:rsidRPr="00FC24C5">
        <w:rPr>
          <w:rFonts w:ascii="Arial" w:hAnsi="Arial" w:cs="Arial"/>
          <w:sz w:val="24"/>
        </w:rPr>
        <w:t>uaternary</w:t>
      </w:r>
      <w:r>
        <w:rPr>
          <w:rFonts w:ascii="Arial" w:hAnsi="Arial" w:cs="Arial"/>
          <w:sz w:val="24"/>
        </w:rPr>
        <w:t xml:space="preserve"> y para nuestro análisis en los picos, se tiene que las gráficas de la muestra de Cloisite 20A y NanoEspol, tienen picos en las mismas zonas.</w:t>
      </w:r>
    </w:p>
    <w:p w:rsidR="004949A3" w:rsidRDefault="004949A3" w:rsidP="004949A3">
      <w:pPr>
        <w:pStyle w:val="Texto"/>
        <w:tabs>
          <w:tab w:val="left" w:pos="567"/>
        </w:tabs>
        <w:spacing w:line="480" w:lineRule="auto"/>
        <w:ind w:left="567" w:right="8"/>
        <w:rPr>
          <w:rFonts w:ascii="Arial" w:hAnsi="Arial" w:cs="Arial"/>
          <w:sz w:val="24"/>
        </w:rPr>
      </w:pPr>
    </w:p>
    <w:p w:rsidR="004949A3" w:rsidRDefault="004949A3" w:rsidP="004949A3">
      <w:pPr>
        <w:pStyle w:val="Texto"/>
        <w:tabs>
          <w:tab w:val="left" w:pos="567"/>
        </w:tabs>
        <w:spacing w:line="480" w:lineRule="auto"/>
        <w:ind w:left="567" w:right="8"/>
        <w:rPr>
          <w:rFonts w:ascii="Arial" w:hAnsi="Arial" w:cs="Arial"/>
          <w:sz w:val="24"/>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rPr>
        <w:t xml:space="preserve">Para la muestra de Cloisite 30B, tiene un tratamiento distinto a las otras dos arcillas, ya que es una arcilla Montmorillonita, modificada con metil, tallow, bis-2 hydroxyethyl quaternary ammonium y para nuestro análisis en los picos, se tiene que la gráfica de la muestra de Cloisite 30B, tiene  picos </w:t>
      </w:r>
      <w:r>
        <w:rPr>
          <w:rFonts w:ascii="Arial" w:hAnsi="Arial" w:cs="Arial"/>
          <w:sz w:val="24"/>
          <w:szCs w:val="24"/>
        </w:rPr>
        <w:t>para las zonas</w:t>
      </w:r>
      <w:r>
        <w:rPr>
          <w:rFonts w:ascii="Arial" w:hAnsi="Arial" w:cs="Arial"/>
          <w:sz w:val="24"/>
        </w:rPr>
        <w:t xml:space="preserve"> 3600, 2400, 2000, </w:t>
      </w:r>
      <w:r>
        <w:rPr>
          <w:rFonts w:ascii="Arial" w:hAnsi="Arial" w:cs="Arial"/>
          <w:sz w:val="24"/>
          <w:szCs w:val="24"/>
        </w:rPr>
        <w:t>1800</w:t>
      </w:r>
      <w:r>
        <w:rPr>
          <w:rFonts w:ascii="Arial" w:hAnsi="Arial" w:cs="Arial"/>
          <w:sz w:val="24"/>
        </w:rPr>
        <w:t>, 700, 500 y 400</w:t>
      </w:r>
      <w:r>
        <w:rPr>
          <w:rFonts w:ascii="Arial" w:hAnsi="Arial" w:cs="Arial"/>
          <w:sz w:val="24"/>
          <w:szCs w:val="24"/>
        </w:rPr>
        <w:t xml:space="preserve">  cm</w:t>
      </w:r>
      <w:r>
        <w:rPr>
          <w:rFonts w:ascii="Arial" w:hAnsi="Arial" w:cs="Arial"/>
          <w:sz w:val="24"/>
          <w:szCs w:val="24"/>
          <w:vertAlign w:val="superscript"/>
        </w:rPr>
        <w:t>-1</w:t>
      </w:r>
      <w:r>
        <w:rPr>
          <w:rFonts w:ascii="Arial" w:hAnsi="Arial" w:cs="Arial"/>
          <w:sz w:val="24"/>
          <w:szCs w:val="24"/>
        </w:rPr>
        <w:t>, a diferencia de las otras dos muestras que no poseen picos en esas zonas</w:t>
      </w:r>
      <w:r>
        <w:rPr>
          <w:rFonts w:ascii="Arial" w:hAnsi="Arial" w:cs="Arial"/>
          <w:sz w:val="24"/>
          <w:szCs w:val="24"/>
          <w:vertAlign w:val="superscript"/>
        </w:rPr>
        <w:t xml:space="preserve"> </w:t>
      </w:r>
      <w:r>
        <w:rPr>
          <w:rFonts w:ascii="Arial" w:hAnsi="Arial" w:cs="Arial"/>
          <w:sz w:val="24"/>
          <w:szCs w:val="24"/>
        </w:rPr>
        <w:t xml:space="preserve">debe ser por lo </w:t>
      </w:r>
      <w:r>
        <w:rPr>
          <w:rFonts w:ascii="Arial" w:hAnsi="Arial" w:cs="Arial"/>
          <w:sz w:val="24"/>
        </w:rPr>
        <w:t xml:space="preserve">que la muestra estaba húmeda y </w:t>
      </w:r>
      <w:r>
        <w:rPr>
          <w:rFonts w:ascii="Arial" w:hAnsi="Arial" w:cs="Arial"/>
          <w:sz w:val="24"/>
          <w:szCs w:val="24"/>
        </w:rPr>
        <w:t xml:space="preserve">las otras dos muestras estaban secas. </w:t>
      </w:r>
    </w:p>
    <w:p w:rsidR="004949A3" w:rsidRDefault="004949A3" w:rsidP="004949A3">
      <w:pPr>
        <w:widowControl w:val="0"/>
        <w:autoSpaceDE w:val="0"/>
        <w:autoSpaceDN w:val="0"/>
        <w:adjustRightInd w:val="0"/>
        <w:spacing w:line="480" w:lineRule="auto"/>
        <w:ind w:left="426"/>
        <w:jc w:val="both"/>
        <w:rPr>
          <w:rFonts w:ascii="Arial" w:hAnsi="Arial" w:cs="Arial"/>
          <w:sz w:val="24"/>
          <w:szCs w:val="24"/>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 xml:space="preserve">Para las nanoarcillas tipo Cloisite y la NanoEspol, en las zonas  </w:t>
      </w:r>
      <w:r>
        <w:rPr>
          <w:rFonts w:ascii="Arial" w:hAnsi="Arial" w:cs="Arial"/>
          <w:sz w:val="24"/>
        </w:rPr>
        <w:t xml:space="preserve">3600, 2400, 2000, </w:t>
      </w:r>
      <w:r>
        <w:rPr>
          <w:rFonts w:ascii="Arial" w:hAnsi="Arial" w:cs="Arial"/>
          <w:sz w:val="24"/>
          <w:szCs w:val="24"/>
        </w:rPr>
        <w:t>1800</w:t>
      </w:r>
      <w:r>
        <w:rPr>
          <w:rFonts w:ascii="Arial" w:hAnsi="Arial" w:cs="Arial"/>
          <w:sz w:val="24"/>
        </w:rPr>
        <w:t>, 700, 500 y 400</w:t>
      </w:r>
      <w:r>
        <w:rPr>
          <w:rFonts w:ascii="Arial" w:hAnsi="Arial" w:cs="Arial"/>
          <w:sz w:val="24"/>
          <w:szCs w:val="24"/>
        </w:rPr>
        <w:t xml:space="preserve">  cm</w:t>
      </w:r>
      <w:r>
        <w:rPr>
          <w:rFonts w:ascii="Arial" w:hAnsi="Arial" w:cs="Arial"/>
          <w:sz w:val="24"/>
          <w:szCs w:val="24"/>
          <w:vertAlign w:val="superscript"/>
        </w:rPr>
        <w:t>-1</w:t>
      </w:r>
      <w:r>
        <w:rPr>
          <w:rFonts w:ascii="Arial" w:hAnsi="Arial" w:cs="Arial"/>
          <w:sz w:val="24"/>
          <w:szCs w:val="24"/>
        </w:rPr>
        <w:t xml:space="preserve">, hay picos que son </w:t>
      </w:r>
      <w:r>
        <w:rPr>
          <w:rFonts w:ascii="Arial" w:hAnsi="Arial" w:cs="Arial"/>
          <w:sz w:val="24"/>
        </w:rPr>
        <w:t xml:space="preserve">3600, 2400, 2000, </w:t>
      </w:r>
      <w:r>
        <w:rPr>
          <w:rFonts w:ascii="Arial" w:hAnsi="Arial" w:cs="Arial"/>
          <w:sz w:val="24"/>
          <w:szCs w:val="24"/>
        </w:rPr>
        <w:t>1800 cm</w:t>
      </w:r>
      <w:r>
        <w:rPr>
          <w:rFonts w:ascii="Arial" w:hAnsi="Arial" w:cs="Arial"/>
          <w:sz w:val="24"/>
          <w:szCs w:val="24"/>
          <w:vertAlign w:val="superscript"/>
        </w:rPr>
        <w:t>-1</w:t>
      </w:r>
      <w:r>
        <w:rPr>
          <w:rFonts w:ascii="Arial" w:hAnsi="Arial" w:cs="Arial"/>
          <w:sz w:val="24"/>
          <w:szCs w:val="24"/>
        </w:rPr>
        <w:t xml:space="preserve">, estos presentan humedad, además hay degradación en las zonas </w:t>
      </w:r>
      <w:r>
        <w:rPr>
          <w:rFonts w:ascii="Arial" w:hAnsi="Arial" w:cs="Arial"/>
          <w:sz w:val="24"/>
        </w:rPr>
        <w:t>700, 500 y 400</w:t>
      </w:r>
      <w:r>
        <w:rPr>
          <w:rFonts w:ascii="Arial" w:hAnsi="Arial" w:cs="Arial"/>
          <w:sz w:val="24"/>
          <w:szCs w:val="24"/>
        </w:rPr>
        <w:t xml:space="preserve"> cm</w:t>
      </w:r>
      <w:r>
        <w:rPr>
          <w:rFonts w:ascii="Arial" w:hAnsi="Arial" w:cs="Arial"/>
          <w:sz w:val="24"/>
          <w:szCs w:val="24"/>
          <w:vertAlign w:val="superscript"/>
        </w:rPr>
        <w:t>-1</w:t>
      </w:r>
      <w:r>
        <w:rPr>
          <w:rFonts w:ascii="Arial" w:hAnsi="Arial" w:cs="Arial"/>
          <w:sz w:val="24"/>
          <w:szCs w:val="24"/>
        </w:rPr>
        <w:t xml:space="preserve"> para los picos 723,65, 520,38 y 464,92  cm</w:t>
      </w:r>
      <w:r>
        <w:rPr>
          <w:rFonts w:ascii="Arial" w:hAnsi="Arial" w:cs="Arial"/>
          <w:sz w:val="24"/>
          <w:szCs w:val="24"/>
          <w:vertAlign w:val="superscript"/>
        </w:rPr>
        <w:t>-1</w:t>
      </w:r>
      <w:r>
        <w:rPr>
          <w:rFonts w:ascii="Arial" w:hAnsi="Arial" w:cs="Arial"/>
          <w:sz w:val="24"/>
          <w:szCs w:val="24"/>
        </w:rPr>
        <w:t xml:space="preserve">, en el alkilomonio, para nuestro caso en la muestra de </w:t>
      </w:r>
      <w:r>
        <w:rPr>
          <w:rFonts w:ascii="Arial" w:hAnsi="Arial" w:cs="Arial"/>
          <w:sz w:val="24"/>
        </w:rPr>
        <w:t>Cloisite 30B</w:t>
      </w:r>
      <w:r>
        <w:rPr>
          <w:rFonts w:ascii="Arial" w:hAnsi="Arial" w:cs="Arial"/>
          <w:sz w:val="24"/>
          <w:szCs w:val="24"/>
        </w:rPr>
        <w:t>.</w:t>
      </w:r>
      <w:r w:rsidRPr="008348B2">
        <w:rPr>
          <w:rFonts w:ascii="Arial" w:hAnsi="Arial" w:cs="Arial"/>
          <w:sz w:val="24"/>
          <w:szCs w:val="24"/>
        </w:rPr>
        <w:t xml:space="preserve"> </w:t>
      </w:r>
    </w:p>
    <w:p w:rsidR="004949A3" w:rsidRDefault="004949A3" w:rsidP="004949A3">
      <w:pPr>
        <w:widowControl w:val="0"/>
        <w:autoSpaceDE w:val="0"/>
        <w:autoSpaceDN w:val="0"/>
        <w:adjustRightInd w:val="0"/>
        <w:spacing w:line="480" w:lineRule="auto"/>
        <w:ind w:left="426"/>
        <w:jc w:val="both"/>
        <w:rPr>
          <w:rFonts w:ascii="Arial" w:hAnsi="Arial" w:cs="Arial"/>
          <w:sz w:val="24"/>
          <w:szCs w:val="24"/>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lang w:val="es-ES"/>
        </w:rPr>
      </w:pPr>
      <w:r>
        <w:rPr>
          <w:rFonts w:ascii="Arial" w:hAnsi="Arial" w:cs="Arial"/>
          <w:sz w:val="24"/>
          <w:szCs w:val="24"/>
        </w:rPr>
        <w:t xml:space="preserve">A continuación se adjunta una tabla de resultados de las muestras de PE con Nanoarcillas. </w:t>
      </w:r>
      <w:r>
        <w:rPr>
          <w:rFonts w:ascii="Arial" w:hAnsi="Arial" w:cs="Arial"/>
          <w:sz w:val="24"/>
          <w:szCs w:val="24"/>
          <w:lang w:val="es-ES"/>
        </w:rPr>
        <w:t>[13</w:t>
      </w:r>
      <w:r w:rsidRPr="00E060F9">
        <w:rPr>
          <w:rFonts w:ascii="Arial" w:hAnsi="Arial" w:cs="Arial"/>
          <w:sz w:val="24"/>
          <w:szCs w:val="24"/>
          <w:lang w:val="es-ES"/>
        </w:rPr>
        <w:t>].</w:t>
      </w:r>
    </w:p>
    <w:p w:rsidR="004949A3" w:rsidRDefault="004949A3" w:rsidP="004949A3">
      <w:pPr>
        <w:widowControl w:val="0"/>
        <w:autoSpaceDE w:val="0"/>
        <w:autoSpaceDN w:val="0"/>
        <w:adjustRightInd w:val="0"/>
        <w:spacing w:line="480" w:lineRule="auto"/>
        <w:ind w:left="426"/>
        <w:jc w:val="both"/>
        <w:rPr>
          <w:rFonts w:ascii="Arial" w:hAnsi="Arial" w:cs="Arial"/>
          <w:sz w:val="24"/>
          <w:szCs w:val="24"/>
          <w:lang w:val="es-ES"/>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lang w:val="es-ES"/>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lang w:val="es-ES"/>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lang w:val="es-ES"/>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lang w:val="es-ES"/>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lang w:val="es-ES"/>
        </w:rPr>
      </w:pPr>
    </w:p>
    <w:p w:rsidR="004949A3" w:rsidRPr="00607CE9" w:rsidRDefault="004949A3" w:rsidP="004949A3">
      <w:pPr>
        <w:widowControl w:val="0"/>
        <w:autoSpaceDE w:val="0"/>
        <w:autoSpaceDN w:val="0"/>
        <w:adjustRightInd w:val="0"/>
        <w:spacing w:line="240" w:lineRule="auto"/>
        <w:ind w:left="426"/>
        <w:jc w:val="center"/>
        <w:rPr>
          <w:rFonts w:ascii="Arial" w:hAnsi="Arial" w:cs="Arial"/>
          <w:b/>
          <w:sz w:val="24"/>
          <w:szCs w:val="24"/>
        </w:rPr>
      </w:pPr>
      <w:r w:rsidRPr="00607CE9">
        <w:rPr>
          <w:rFonts w:ascii="Arial" w:hAnsi="Arial" w:cs="Arial"/>
          <w:b/>
          <w:sz w:val="24"/>
          <w:szCs w:val="24"/>
        </w:rPr>
        <w:t>TABLA 5</w:t>
      </w:r>
    </w:p>
    <w:p w:rsidR="004949A3" w:rsidRDefault="004949A3" w:rsidP="004949A3">
      <w:pPr>
        <w:widowControl w:val="0"/>
        <w:autoSpaceDE w:val="0"/>
        <w:autoSpaceDN w:val="0"/>
        <w:adjustRightInd w:val="0"/>
        <w:spacing w:line="480" w:lineRule="auto"/>
        <w:ind w:left="426"/>
        <w:jc w:val="center"/>
        <w:rPr>
          <w:rFonts w:ascii="Arial" w:hAnsi="Arial" w:cs="Arial"/>
          <w:b/>
          <w:sz w:val="24"/>
          <w:szCs w:val="24"/>
        </w:rPr>
      </w:pPr>
      <w:r w:rsidRPr="00607CE9">
        <w:rPr>
          <w:rFonts w:ascii="Arial" w:hAnsi="Arial" w:cs="Arial"/>
          <w:b/>
          <w:sz w:val="24"/>
          <w:szCs w:val="24"/>
        </w:rPr>
        <w:t>TABLA DE RESULTADOS DE INTERVALOS DE FRECUENCIA DE</w:t>
      </w:r>
      <w:r w:rsidRPr="00E35F94">
        <w:rPr>
          <w:rFonts w:ascii="Arial" w:hAnsi="Arial" w:cs="Arial"/>
          <w:b/>
          <w:sz w:val="24"/>
          <w:szCs w:val="24"/>
        </w:rPr>
        <w:t xml:space="preserve"> </w:t>
      </w:r>
      <w:r w:rsidRPr="00607CE9">
        <w:rPr>
          <w:rFonts w:ascii="Arial" w:hAnsi="Arial" w:cs="Arial"/>
          <w:b/>
          <w:sz w:val="24"/>
          <w:szCs w:val="24"/>
        </w:rPr>
        <w:t>LAS MUESTRAS DE POLIETILENO CON NANOARCILLAS</w:t>
      </w:r>
      <w:r>
        <w:rPr>
          <w:rFonts w:ascii="Arial" w:hAnsi="Arial" w:cs="Arial"/>
          <w:b/>
          <w:sz w:val="24"/>
          <w:szCs w:val="24"/>
        </w:rPr>
        <w:t>.</w:t>
      </w:r>
    </w:p>
    <w:tbl>
      <w:tblPr>
        <w:tblpPr w:leftFromText="141" w:rightFromText="141" w:vertAnchor="text" w:horzAnchor="margin" w:tblpXSpec="right" w:tblpY="169"/>
        <w:tblW w:w="7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22"/>
        <w:gridCol w:w="4180"/>
      </w:tblGrid>
      <w:tr w:rsidR="004949A3" w:rsidRPr="004949A3" w:rsidTr="00057793">
        <w:trPr>
          <w:trHeight w:val="537"/>
        </w:trPr>
        <w:tc>
          <w:tcPr>
            <w:tcW w:w="3422" w:type="dxa"/>
          </w:tcPr>
          <w:p w:rsidR="004949A3" w:rsidRPr="004949A3" w:rsidRDefault="004949A3" w:rsidP="00057793">
            <w:pPr>
              <w:widowControl w:val="0"/>
              <w:autoSpaceDE w:val="0"/>
              <w:autoSpaceDN w:val="0"/>
              <w:adjustRightInd w:val="0"/>
              <w:spacing w:line="240" w:lineRule="auto"/>
              <w:jc w:val="center"/>
              <w:rPr>
                <w:rFonts w:ascii="Arial" w:hAnsi="Arial" w:cs="Arial"/>
                <w:b/>
                <w:bCs/>
                <w:sz w:val="23"/>
                <w:szCs w:val="23"/>
                <w:lang w:val="es-ES"/>
              </w:rPr>
            </w:pPr>
            <w:r w:rsidRPr="004949A3">
              <w:rPr>
                <w:rFonts w:ascii="Arial" w:hAnsi="Arial" w:cs="Arial"/>
                <w:b/>
                <w:bCs/>
                <w:sz w:val="23"/>
                <w:szCs w:val="23"/>
                <w:lang w:val="es-ES"/>
              </w:rPr>
              <w:t>Intervalo de frecuencia</w:t>
            </w:r>
          </w:p>
          <w:p w:rsidR="004949A3" w:rsidRPr="004949A3" w:rsidRDefault="004949A3" w:rsidP="00057793">
            <w:pPr>
              <w:widowControl w:val="0"/>
              <w:autoSpaceDE w:val="0"/>
              <w:autoSpaceDN w:val="0"/>
              <w:adjustRightInd w:val="0"/>
              <w:spacing w:line="240" w:lineRule="auto"/>
              <w:jc w:val="center"/>
              <w:rPr>
                <w:rFonts w:ascii="Arial" w:hAnsi="Arial" w:cs="Arial"/>
                <w:b/>
                <w:bCs/>
                <w:sz w:val="23"/>
                <w:szCs w:val="23"/>
              </w:rPr>
            </w:pPr>
            <w:r w:rsidRPr="004949A3">
              <w:rPr>
                <w:rFonts w:ascii="Arial" w:hAnsi="Arial" w:cs="Arial"/>
                <w:b/>
                <w:bCs/>
                <w:sz w:val="23"/>
                <w:szCs w:val="23"/>
                <w:lang w:val="es-ES"/>
              </w:rPr>
              <w:t>(cm</w:t>
            </w:r>
            <w:r w:rsidRPr="004949A3">
              <w:rPr>
                <w:rFonts w:ascii="Arial" w:hAnsi="Arial" w:cs="Arial"/>
                <w:b/>
                <w:bCs/>
                <w:sz w:val="23"/>
                <w:szCs w:val="23"/>
                <w:vertAlign w:val="superscript"/>
                <w:lang w:val="es-ES"/>
              </w:rPr>
              <w:t>-1</w:t>
            </w:r>
            <w:r w:rsidRPr="004949A3">
              <w:rPr>
                <w:rFonts w:ascii="Arial" w:hAnsi="Arial" w:cs="Arial"/>
                <w:b/>
                <w:bCs/>
                <w:sz w:val="23"/>
                <w:szCs w:val="23"/>
                <w:lang w:val="es-ES"/>
              </w:rPr>
              <w:t>)</w:t>
            </w:r>
          </w:p>
        </w:tc>
        <w:tc>
          <w:tcPr>
            <w:tcW w:w="4180" w:type="dxa"/>
          </w:tcPr>
          <w:p w:rsidR="004949A3" w:rsidRPr="004949A3" w:rsidRDefault="004949A3" w:rsidP="00057793">
            <w:pPr>
              <w:widowControl w:val="0"/>
              <w:autoSpaceDE w:val="0"/>
              <w:autoSpaceDN w:val="0"/>
              <w:adjustRightInd w:val="0"/>
              <w:spacing w:line="240" w:lineRule="auto"/>
              <w:jc w:val="center"/>
              <w:rPr>
                <w:rFonts w:ascii="Arial" w:hAnsi="Arial" w:cs="Arial"/>
                <w:b/>
                <w:bCs/>
                <w:sz w:val="23"/>
                <w:szCs w:val="23"/>
                <w:lang w:val="es-ES"/>
              </w:rPr>
            </w:pPr>
            <w:r w:rsidRPr="004949A3">
              <w:rPr>
                <w:rFonts w:ascii="Arial" w:hAnsi="Arial" w:cs="Arial"/>
                <w:b/>
                <w:bCs/>
                <w:sz w:val="23"/>
                <w:szCs w:val="23"/>
                <w:lang w:val="es-ES"/>
              </w:rPr>
              <w:t>Enlace y tipo de vibración</w:t>
            </w:r>
          </w:p>
        </w:tc>
      </w:tr>
      <w:tr w:rsidR="004949A3" w:rsidRPr="004949A3" w:rsidTr="00057793">
        <w:trPr>
          <w:trHeight w:val="67"/>
        </w:trPr>
        <w:tc>
          <w:tcPr>
            <w:tcW w:w="3422"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3630.64</w:t>
            </w:r>
          </w:p>
        </w:tc>
        <w:tc>
          <w:tcPr>
            <w:tcW w:w="4180"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 xml:space="preserve">Estiramiento del grupo O-H, presentes en la  </w:t>
            </w:r>
            <w:r w:rsidRPr="004949A3">
              <w:rPr>
                <w:rFonts w:ascii="Arial" w:hAnsi="Arial" w:cs="Arial"/>
                <w:b/>
                <w:sz w:val="23"/>
                <w:szCs w:val="23"/>
              </w:rPr>
              <w:t>(montmorillonita)</w:t>
            </w:r>
          </w:p>
        </w:tc>
      </w:tr>
      <w:tr w:rsidR="004949A3" w:rsidRPr="004949A3" w:rsidTr="00057793">
        <w:trPr>
          <w:trHeight w:val="667"/>
        </w:trPr>
        <w:tc>
          <w:tcPr>
            <w:tcW w:w="3422"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2931.88</w:t>
            </w:r>
          </w:p>
        </w:tc>
        <w:tc>
          <w:tcPr>
            <w:tcW w:w="4180"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 xml:space="preserve">Grupo de los C-H, para las </w:t>
            </w:r>
            <w:r w:rsidRPr="004949A3">
              <w:rPr>
                <w:rFonts w:ascii="Arial" w:hAnsi="Arial" w:cs="Arial"/>
                <w:b/>
                <w:sz w:val="23"/>
                <w:szCs w:val="23"/>
              </w:rPr>
              <w:t>(cadenas de alkilomonio)</w:t>
            </w:r>
          </w:p>
        </w:tc>
      </w:tr>
      <w:tr w:rsidR="004949A3" w:rsidRPr="004949A3" w:rsidTr="00057793">
        <w:trPr>
          <w:trHeight w:val="206"/>
        </w:trPr>
        <w:tc>
          <w:tcPr>
            <w:tcW w:w="3422"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2722.91</w:t>
            </w:r>
          </w:p>
        </w:tc>
        <w:tc>
          <w:tcPr>
            <w:tcW w:w="4180"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Grupo C-H, Fuerte</w:t>
            </w:r>
          </w:p>
        </w:tc>
      </w:tr>
      <w:tr w:rsidR="004949A3" w:rsidRPr="004949A3" w:rsidTr="00057793">
        <w:trPr>
          <w:trHeight w:val="154"/>
        </w:trPr>
        <w:tc>
          <w:tcPr>
            <w:tcW w:w="3422"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2636.52</w:t>
            </w:r>
          </w:p>
        </w:tc>
        <w:tc>
          <w:tcPr>
            <w:tcW w:w="4180"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Grupo de los O-H, Amplia</w:t>
            </w:r>
          </w:p>
        </w:tc>
      </w:tr>
      <w:tr w:rsidR="004949A3" w:rsidRPr="004949A3" w:rsidTr="00057793">
        <w:trPr>
          <w:trHeight w:val="170"/>
        </w:trPr>
        <w:tc>
          <w:tcPr>
            <w:tcW w:w="3422"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2400</w:t>
            </w:r>
          </w:p>
        </w:tc>
        <w:tc>
          <w:tcPr>
            <w:tcW w:w="4180"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Grupo de los O-H, Amplia</w:t>
            </w:r>
          </w:p>
        </w:tc>
      </w:tr>
      <w:tr w:rsidR="004949A3" w:rsidRPr="004949A3" w:rsidTr="00057793">
        <w:tblPrEx>
          <w:tblCellMar>
            <w:left w:w="70" w:type="dxa"/>
            <w:right w:w="70" w:type="dxa"/>
          </w:tblCellMar>
          <w:tblLook w:val="0000"/>
        </w:tblPrEx>
        <w:trPr>
          <w:trHeight w:val="358"/>
        </w:trPr>
        <w:tc>
          <w:tcPr>
            <w:tcW w:w="3422"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2000</w:t>
            </w:r>
          </w:p>
        </w:tc>
        <w:tc>
          <w:tcPr>
            <w:tcW w:w="4180"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Grupo de los C-C, Variable</w:t>
            </w:r>
          </w:p>
        </w:tc>
      </w:tr>
      <w:tr w:rsidR="004949A3" w:rsidRPr="004949A3" w:rsidTr="00057793">
        <w:tblPrEx>
          <w:tblCellMar>
            <w:left w:w="70" w:type="dxa"/>
            <w:right w:w="70" w:type="dxa"/>
          </w:tblCellMar>
          <w:tblLook w:val="0000"/>
        </w:tblPrEx>
        <w:trPr>
          <w:trHeight w:val="614"/>
        </w:trPr>
        <w:tc>
          <w:tcPr>
            <w:tcW w:w="3422"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1800</w:t>
            </w:r>
          </w:p>
        </w:tc>
        <w:tc>
          <w:tcPr>
            <w:tcW w:w="4180"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Grupo de los C-O, Fuerte</w:t>
            </w:r>
          </w:p>
        </w:tc>
      </w:tr>
      <w:tr w:rsidR="004949A3" w:rsidRPr="004949A3" w:rsidTr="00057793">
        <w:tblPrEx>
          <w:tblCellMar>
            <w:left w:w="70" w:type="dxa"/>
            <w:right w:w="70" w:type="dxa"/>
          </w:tblCellMar>
          <w:tblLook w:val="0000"/>
        </w:tblPrEx>
        <w:trPr>
          <w:trHeight w:val="359"/>
        </w:trPr>
        <w:tc>
          <w:tcPr>
            <w:tcW w:w="3422"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1469.23</w:t>
            </w:r>
          </w:p>
        </w:tc>
        <w:tc>
          <w:tcPr>
            <w:tcW w:w="4180"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 xml:space="preserve">Flexión del grupo C-H, para la </w:t>
            </w:r>
            <w:r w:rsidRPr="004949A3">
              <w:rPr>
                <w:rFonts w:ascii="Arial" w:hAnsi="Arial" w:cs="Arial"/>
                <w:b/>
                <w:sz w:val="23"/>
                <w:szCs w:val="23"/>
              </w:rPr>
              <w:t>(cadena de alkilomonio)</w:t>
            </w:r>
          </w:p>
        </w:tc>
      </w:tr>
      <w:tr w:rsidR="004949A3" w:rsidRPr="004949A3" w:rsidTr="00057793">
        <w:tblPrEx>
          <w:tblCellMar>
            <w:left w:w="70" w:type="dxa"/>
            <w:right w:w="70" w:type="dxa"/>
          </w:tblCellMar>
          <w:tblLook w:val="0000"/>
        </w:tblPrEx>
        <w:trPr>
          <w:trHeight w:val="384"/>
        </w:trPr>
        <w:tc>
          <w:tcPr>
            <w:tcW w:w="3422"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1359.31</w:t>
            </w:r>
          </w:p>
        </w:tc>
        <w:tc>
          <w:tcPr>
            <w:tcW w:w="4180"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 xml:space="preserve">Grupo C-O, Media  en forma de aleteo y deformación fuera del plano  </w:t>
            </w:r>
          </w:p>
        </w:tc>
      </w:tr>
      <w:tr w:rsidR="004949A3" w:rsidRPr="004949A3" w:rsidTr="00057793">
        <w:tblPrEx>
          <w:tblCellMar>
            <w:left w:w="70" w:type="dxa"/>
            <w:right w:w="70" w:type="dxa"/>
          </w:tblCellMar>
          <w:tblLook w:val="0000"/>
        </w:tblPrEx>
        <w:trPr>
          <w:trHeight w:val="666"/>
        </w:trPr>
        <w:tc>
          <w:tcPr>
            <w:tcW w:w="3422"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1162.43</w:t>
            </w:r>
          </w:p>
        </w:tc>
        <w:tc>
          <w:tcPr>
            <w:tcW w:w="4180"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 xml:space="preserve">Grupo de los C-O, </w:t>
            </w:r>
            <w:r w:rsidRPr="004949A3">
              <w:rPr>
                <w:rFonts w:ascii="Arial" w:hAnsi="Arial" w:cs="Arial"/>
                <w:sz w:val="23"/>
                <w:szCs w:val="23"/>
                <w:lang w:val="es-ES"/>
              </w:rPr>
              <w:t xml:space="preserve">Muy cargada </w:t>
            </w:r>
            <w:r w:rsidRPr="004949A3">
              <w:rPr>
                <w:rFonts w:ascii="Arial" w:hAnsi="Arial" w:cs="Arial"/>
                <w:sz w:val="23"/>
                <w:szCs w:val="23"/>
              </w:rPr>
              <w:t xml:space="preserve"> en forma de aleteo y deformación fuera del plano</w:t>
            </w:r>
          </w:p>
        </w:tc>
      </w:tr>
      <w:tr w:rsidR="004949A3" w:rsidRPr="004949A3" w:rsidTr="00057793">
        <w:tblPrEx>
          <w:tblCellMar>
            <w:left w:w="70" w:type="dxa"/>
            <w:right w:w="70" w:type="dxa"/>
          </w:tblCellMar>
          <w:tblLook w:val="0000"/>
        </w:tblPrEx>
        <w:trPr>
          <w:trHeight w:val="600"/>
        </w:trPr>
        <w:tc>
          <w:tcPr>
            <w:tcW w:w="3422"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1046.98</w:t>
            </w:r>
          </w:p>
        </w:tc>
        <w:tc>
          <w:tcPr>
            <w:tcW w:w="4180"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 xml:space="preserve">Estiramiento en plano  </w:t>
            </w:r>
            <w:r w:rsidRPr="004949A3">
              <w:rPr>
                <w:rFonts w:ascii="Arial" w:hAnsi="Arial" w:cs="Arial"/>
                <w:b/>
                <w:sz w:val="23"/>
                <w:szCs w:val="23"/>
              </w:rPr>
              <w:t>(Si-O)</w:t>
            </w:r>
          </w:p>
        </w:tc>
      </w:tr>
      <w:tr w:rsidR="004949A3" w:rsidRPr="004949A3" w:rsidTr="00057793">
        <w:trPr>
          <w:trHeight w:val="476"/>
        </w:trPr>
        <w:tc>
          <w:tcPr>
            <w:tcW w:w="3422"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973.19</w:t>
            </w:r>
          </w:p>
        </w:tc>
        <w:tc>
          <w:tcPr>
            <w:tcW w:w="4180" w:type="dxa"/>
          </w:tcPr>
          <w:p w:rsidR="004949A3" w:rsidRPr="004949A3" w:rsidRDefault="004949A3" w:rsidP="00057793">
            <w:pPr>
              <w:pStyle w:val="Prrafodelista"/>
              <w:spacing w:line="240" w:lineRule="auto"/>
              <w:ind w:left="0"/>
              <w:contextualSpacing/>
              <w:jc w:val="center"/>
              <w:rPr>
                <w:rFonts w:ascii="Arial" w:hAnsi="Arial" w:cs="Arial"/>
                <w:sz w:val="23"/>
                <w:szCs w:val="23"/>
              </w:rPr>
            </w:pPr>
            <w:r w:rsidRPr="004949A3">
              <w:rPr>
                <w:rFonts w:ascii="Arial" w:hAnsi="Arial" w:cs="Arial"/>
                <w:sz w:val="23"/>
                <w:szCs w:val="23"/>
              </w:rPr>
              <w:t>Grupo de los C-H, Fuerte</w:t>
            </w:r>
          </w:p>
        </w:tc>
      </w:tr>
      <w:tr w:rsidR="004949A3" w:rsidRPr="004949A3" w:rsidTr="00057793">
        <w:trPr>
          <w:trHeight w:val="475"/>
        </w:trPr>
        <w:tc>
          <w:tcPr>
            <w:tcW w:w="3422"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723.65</w:t>
            </w:r>
          </w:p>
        </w:tc>
        <w:tc>
          <w:tcPr>
            <w:tcW w:w="4180"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 xml:space="preserve">Grupo C-H, Medio balanceo presente en el </w:t>
            </w:r>
            <w:r w:rsidRPr="004949A3">
              <w:rPr>
                <w:rFonts w:ascii="Arial" w:hAnsi="Arial" w:cs="Arial"/>
                <w:b/>
                <w:sz w:val="23"/>
                <w:szCs w:val="23"/>
              </w:rPr>
              <w:t>(Polietileno)</w:t>
            </w:r>
          </w:p>
        </w:tc>
      </w:tr>
      <w:tr w:rsidR="004949A3" w:rsidRPr="004949A3" w:rsidTr="00057793">
        <w:tblPrEx>
          <w:tblCellMar>
            <w:left w:w="70" w:type="dxa"/>
            <w:right w:w="70" w:type="dxa"/>
          </w:tblCellMar>
          <w:tblLook w:val="0000"/>
        </w:tblPrEx>
        <w:trPr>
          <w:trHeight w:val="318"/>
        </w:trPr>
        <w:tc>
          <w:tcPr>
            <w:tcW w:w="3422"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520.38</w:t>
            </w:r>
          </w:p>
        </w:tc>
        <w:tc>
          <w:tcPr>
            <w:tcW w:w="4180"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 xml:space="preserve">Estiramiento del </w:t>
            </w:r>
            <w:r w:rsidRPr="004949A3">
              <w:rPr>
                <w:rFonts w:ascii="Arial" w:hAnsi="Arial" w:cs="Arial"/>
                <w:b/>
                <w:sz w:val="23"/>
                <w:szCs w:val="23"/>
              </w:rPr>
              <w:t>(Al-O)</w:t>
            </w:r>
          </w:p>
        </w:tc>
      </w:tr>
      <w:tr w:rsidR="004949A3" w:rsidRPr="004949A3" w:rsidTr="00057793">
        <w:tblPrEx>
          <w:tblCellMar>
            <w:left w:w="70" w:type="dxa"/>
            <w:right w:w="70" w:type="dxa"/>
          </w:tblCellMar>
          <w:tblLook w:val="0000"/>
        </w:tblPrEx>
        <w:trPr>
          <w:trHeight w:val="522"/>
        </w:trPr>
        <w:tc>
          <w:tcPr>
            <w:tcW w:w="3422"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462.92</w:t>
            </w:r>
          </w:p>
        </w:tc>
        <w:tc>
          <w:tcPr>
            <w:tcW w:w="4180" w:type="dxa"/>
          </w:tcPr>
          <w:p w:rsidR="004949A3" w:rsidRPr="004949A3" w:rsidRDefault="004949A3" w:rsidP="00057793">
            <w:pPr>
              <w:widowControl w:val="0"/>
              <w:autoSpaceDE w:val="0"/>
              <w:autoSpaceDN w:val="0"/>
              <w:adjustRightInd w:val="0"/>
              <w:spacing w:line="240" w:lineRule="auto"/>
              <w:jc w:val="center"/>
              <w:rPr>
                <w:rFonts w:ascii="Arial" w:hAnsi="Arial" w:cs="Arial"/>
                <w:sz w:val="23"/>
                <w:szCs w:val="23"/>
              </w:rPr>
            </w:pPr>
            <w:r w:rsidRPr="004949A3">
              <w:rPr>
                <w:rFonts w:ascii="Arial" w:hAnsi="Arial" w:cs="Arial"/>
                <w:sz w:val="23"/>
                <w:szCs w:val="23"/>
              </w:rPr>
              <w:t xml:space="preserve">Flexión del </w:t>
            </w:r>
            <w:r w:rsidRPr="004949A3">
              <w:rPr>
                <w:rFonts w:ascii="Arial" w:hAnsi="Arial" w:cs="Arial"/>
                <w:b/>
                <w:sz w:val="23"/>
                <w:szCs w:val="23"/>
              </w:rPr>
              <w:t>(Si-O)</w:t>
            </w:r>
          </w:p>
        </w:tc>
      </w:tr>
    </w:tbl>
    <w:p w:rsidR="004949A3" w:rsidRPr="004949A3" w:rsidRDefault="004949A3" w:rsidP="004949A3">
      <w:pPr>
        <w:widowControl w:val="0"/>
        <w:autoSpaceDE w:val="0"/>
        <w:autoSpaceDN w:val="0"/>
        <w:adjustRightInd w:val="0"/>
        <w:spacing w:line="240" w:lineRule="auto"/>
        <w:ind w:left="426"/>
        <w:jc w:val="center"/>
        <w:rPr>
          <w:rFonts w:ascii="Arial" w:hAnsi="Arial" w:cs="Arial"/>
          <w:b/>
        </w:rPr>
      </w:pPr>
    </w:p>
    <w:p w:rsidR="004949A3" w:rsidRPr="004949A3" w:rsidRDefault="004949A3" w:rsidP="004949A3">
      <w:pPr>
        <w:widowControl w:val="0"/>
        <w:autoSpaceDE w:val="0"/>
        <w:autoSpaceDN w:val="0"/>
        <w:adjustRightInd w:val="0"/>
        <w:spacing w:line="480" w:lineRule="auto"/>
        <w:ind w:left="426"/>
        <w:jc w:val="center"/>
        <w:rPr>
          <w:rFonts w:ascii="Arial" w:hAnsi="Arial" w:cs="Arial"/>
          <w:b/>
        </w:rPr>
      </w:pPr>
    </w:p>
    <w:p w:rsidR="004949A3" w:rsidRPr="00607CE9" w:rsidRDefault="004949A3" w:rsidP="004949A3">
      <w:pPr>
        <w:widowControl w:val="0"/>
        <w:autoSpaceDE w:val="0"/>
        <w:autoSpaceDN w:val="0"/>
        <w:adjustRightInd w:val="0"/>
        <w:spacing w:line="240" w:lineRule="auto"/>
        <w:ind w:left="426"/>
        <w:rPr>
          <w:rFonts w:ascii="Arial" w:hAnsi="Arial" w:cs="Arial"/>
          <w:b/>
          <w:sz w:val="24"/>
          <w:szCs w:val="24"/>
        </w:rPr>
      </w:pPr>
    </w:p>
    <w:p w:rsidR="004949A3" w:rsidRPr="00607CE9" w:rsidRDefault="004949A3" w:rsidP="004949A3">
      <w:pPr>
        <w:widowControl w:val="0"/>
        <w:autoSpaceDE w:val="0"/>
        <w:autoSpaceDN w:val="0"/>
        <w:adjustRightInd w:val="0"/>
        <w:spacing w:line="240" w:lineRule="auto"/>
        <w:ind w:left="426"/>
        <w:rPr>
          <w:rFonts w:ascii="Arial" w:hAnsi="Arial" w:cs="Arial"/>
          <w:b/>
          <w:sz w:val="24"/>
          <w:szCs w:val="24"/>
        </w:rPr>
      </w:pPr>
    </w:p>
    <w:p w:rsidR="004949A3" w:rsidRPr="00607CE9" w:rsidRDefault="004949A3" w:rsidP="004949A3">
      <w:pPr>
        <w:widowControl w:val="0"/>
        <w:autoSpaceDE w:val="0"/>
        <w:autoSpaceDN w:val="0"/>
        <w:adjustRightInd w:val="0"/>
        <w:spacing w:line="240" w:lineRule="auto"/>
        <w:ind w:left="426"/>
        <w:rPr>
          <w:rFonts w:ascii="Arial" w:hAnsi="Arial" w:cs="Arial"/>
          <w:b/>
          <w:sz w:val="24"/>
          <w:szCs w:val="24"/>
        </w:rPr>
      </w:pPr>
    </w:p>
    <w:p w:rsidR="004949A3" w:rsidRPr="00607CE9" w:rsidRDefault="004949A3" w:rsidP="004949A3">
      <w:pPr>
        <w:widowControl w:val="0"/>
        <w:autoSpaceDE w:val="0"/>
        <w:autoSpaceDN w:val="0"/>
        <w:adjustRightInd w:val="0"/>
        <w:spacing w:line="240" w:lineRule="auto"/>
        <w:ind w:left="426"/>
        <w:rPr>
          <w:rFonts w:ascii="Arial" w:hAnsi="Arial" w:cs="Arial"/>
          <w:b/>
          <w:sz w:val="24"/>
          <w:szCs w:val="24"/>
        </w:rPr>
      </w:pPr>
    </w:p>
    <w:p w:rsidR="004949A3" w:rsidRPr="00607CE9" w:rsidRDefault="004949A3" w:rsidP="004949A3">
      <w:pPr>
        <w:widowControl w:val="0"/>
        <w:autoSpaceDE w:val="0"/>
        <w:autoSpaceDN w:val="0"/>
        <w:adjustRightInd w:val="0"/>
        <w:spacing w:line="240" w:lineRule="auto"/>
        <w:ind w:left="426"/>
        <w:rPr>
          <w:rFonts w:ascii="Arial" w:hAnsi="Arial" w:cs="Arial"/>
          <w:b/>
          <w:sz w:val="24"/>
          <w:szCs w:val="24"/>
        </w:rPr>
      </w:pPr>
    </w:p>
    <w:p w:rsidR="004949A3" w:rsidRPr="00607CE9" w:rsidRDefault="004949A3" w:rsidP="004949A3">
      <w:pPr>
        <w:widowControl w:val="0"/>
        <w:autoSpaceDE w:val="0"/>
        <w:autoSpaceDN w:val="0"/>
        <w:adjustRightInd w:val="0"/>
        <w:spacing w:line="240" w:lineRule="auto"/>
        <w:ind w:left="426"/>
        <w:rPr>
          <w:rFonts w:ascii="Arial" w:hAnsi="Arial" w:cs="Arial"/>
          <w:b/>
          <w:sz w:val="24"/>
          <w:szCs w:val="24"/>
        </w:rPr>
      </w:pPr>
    </w:p>
    <w:p w:rsidR="004949A3" w:rsidRPr="00607CE9" w:rsidRDefault="004949A3" w:rsidP="004949A3">
      <w:pPr>
        <w:widowControl w:val="0"/>
        <w:autoSpaceDE w:val="0"/>
        <w:autoSpaceDN w:val="0"/>
        <w:adjustRightInd w:val="0"/>
        <w:spacing w:line="240" w:lineRule="auto"/>
        <w:ind w:left="426"/>
        <w:rPr>
          <w:rFonts w:ascii="Arial" w:hAnsi="Arial" w:cs="Arial"/>
          <w:b/>
          <w:sz w:val="24"/>
          <w:szCs w:val="24"/>
        </w:rPr>
      </w:pPr>
    </w:p>
    <w:p w:rsidR="004949A3" w:rsidRPr="00607CE9" w:rsidRDefault="004949A3" w:rsidP="004949A3">
      <w:pPr>
        <w:widowControl w:val="0"/>
        <w:autoSpaceDE w:val="0"/>
        <w:autoSpaceDN w:val="0"/>
        <w:adjustRightInd w:val="0"/>
        <w:spacing w:line="240" w:lineRule="auto"/>
        <w:ind w:left="426"/>
        <w:rPr>
          <w:rFonts w:ascii="Arial" w:hAnsi="Arial" w:cs="Arial"/>
          <w:b/>
          <w:sz w:val="24"/>
          <w:szCs w:val="24"/>
        </w:rPr>
      </w:pPr>
    </w:p>
    <w:p w:rsidR="004949A3" w:rsidRPr="00607CE9" w:rsidRDefault="004949A3" w:rsidP="004949A3">
      <w:pPr>
        <w:widowControl w:val="0"/>
        <w:autoSpaceDE w:val="0"/>
        <w:autoSpaceDN w:val="0"/>
        <w:adjustRightInd w:val="0"/>
        <w:spacing w:line="240" w:lineRule="auto"/>
        <w:ind w:left="426"/>
        <w:rPr>
          <w:rFonts w:ascii="Arial" w:hAnsi="Arial" w:cs="Arial"/>
          <w:b/>
          <w:sz w:val="24"/>
          <w:szCs w:val="24"/>
        </w:rPr>
      </w:pPr>
    </w:p>
    <w:p w:rsidR="004949A3" w:rsidRPr="00607CE9" w:rsidRDefault="004949A3" w:rsidP="004949A3">
      <w:pPr>
        <w:widowControl w:val="0"/>
        <w:autoSpaceDE w:val="0"/>
        <w:autoSpaceDN w:val="0"/>
        <w:adjustRightInd w:val="0"/>
        <w:spacing w:line="240" w:lineRule="auto"/>
        <w:ind w:left="426"/>
        <w:rPr>
          <w:rFonts w:ascii="Arial" w:hAnsi="Arial" w:cs="Arial"/>
          <w:b/>
          <w:sz w:val="24"/>
          <w:szCs w:val="24"/>
        </w:rPr>
      </w:pPr>
    </w:p>
    <w:p w:rsidR="004949A3" w:rsidRPr="00607CE9" w:rsidRDefault="004949A3" w:rsidP="004949A3">
      <w:pPr>
        <w:widowControl w:val="0"/>
        <w:autoSpaceDE w:val="0"/>
        <w:autoSpaceDN w:val="0"/>
        <w:adjustRightInd w:val="0"/>
        <w:spacing w:line="240" w:lineRule="auto"/>
        <w:ind w:left="426"/>
        <w:rPr>
          <w:rFonts w:ascii="Arial" w:hAnsi="Arial" w:cs="Arial"/>
          <w:b/>
          <w:sz w:val="24"/>
          <w:szCs w:val="24"/>
        </w:rPr>
      </w:pPr>
    </w:p>
    <w:p w:rsidR="004949A3" w:rsidRPr="00607CE9" w:rsidRDefault="004949A3" w:rsidP="004949A3">
      <w:pPr>
        <w:widowControl w:val="0"/>
        <w:autoSpaceDE w:val="0"/>
        <w:autoSpaceDN w:val="0"/>
        <w:adjustRightInd w:val="0"/>
        <w:spacing w:line="240" w:lineRule="auto"/>
        <w:ind w:left="426"/>
        <w:rPr>
          <w:rFonts w:ascii="Arial" w:hAnsi="Arial" w:cs="Arial"/>
          <w:b/>
          <w:sz w:val="24"/>
          <w:szCs w:val="24"/>
        </w:rPr>
      </w:pPr>
    </w:p>
    <w:p w:rsidR="004949A3" w:rsidRPr="00607CE9" w:rsidRDefault="004949A3" w:rsidP="004949A3">
      <w:pPr>
        <w:widowControl w:val="0"/>
        <w:autoSpaceDE w:val="0"/>
        <w:autoSpaceDN w:val="0"/>
        <w:adjustRightInd w:val="0"/>
        <w:spacing w:line="240" w:lineRule="auto"/>
        <w:ind w:left="426"/>
        <w:rPr>
          <w:rFonts w:ascii="Arial" w:hAnsi="Arial" w:cs="Arial"/>
          <w:b/>
          <w:sz w:val="24"/>
          <w:szCs w:val="24"/>
        </w:rPr>
      </w:pPr>
    </w:p>
    <w:p w:rsidR="004949A3" w:rsidRPr="00607CE9" w:rsidRDefault="004949A3" w:rsidP="004949A3">
      <w:pPr>
        <w:widowControl w:val="0"/>
        <w:autoSpaceDE w:val="0"/>
        <w:autoSpaceDN w:val="0"/>
        <w:adjustRightInd w:val="0"/>
        <w:spacing w:line="240" w:lineRule="auto"/>
        <w:ind w:left="426"/>
        <w:rPr>
          <w:rFonts w:ascii="Arial" w:hAnsi="Arial" w:cs="Arial"/>
          <w:b/>
          <w:sz w:val="24"/>
          <w:szCs w:val="24"/>
        </w:rPr>
      </w:pPr>
    </w:p>
    <w:p w:rsidR="004949A3" w:rsidRPr="00607CE9" w:rsidRDefault="004949A3" w:rsidP="004949A3">
      <w:pPr>
        <w:widowControl w:val="0"/>
        <w:autoSpaceDE w:val="0"/>
        <w:autoSpaceDN w:val="0"/>
        <w:adjustRightInd w:val="0"/>
        <w:spacing w:line="240" w:lineRule="auto"/>
        <w:ind w:left="426"/>
        <w:rPr>
          <w:rFonts w:ascii="Arial" w:hAnsi="Arial" w:cs="Arial"/>
          <w:b/>
          <w:sz w:val="24"/>
          <w:szCs w:val="24"/>
        </w:rPr>
      </w:pPr>
    </w:p>
    <w:p w:rsidR="004949A3" w:rsidRPr="00607CE9" w:rsidRDefault="004949A3" w:rsidP="004949A3">
      <w:pPr>
        <w:widowControl w:val="0"/>
        <w:autoSpaceDE w:val="0"/>
        <w:autoSpaceDN w:val="0"/>
        <w:adjustRightInd w:val="0"/>
        <w:spacing w:line="240" w:lineRule="auto"/>
        <w:ind w:left="426"/>
        <w:rPr>
          <w:rFonts w:ascii="Arial" w:hAnsi="Arial" w:cs="Arial"/>
          <w:b/>
          <w:sz w:val="24"/>
          <w:szCs w:val="24"/>
        </w:rPr>
      </w:pPr>
    </w:p>
    <w:p w:rsidR="004949A3" w:rsidRPr="00607CE9" w:rsidRDefault="004949A3" w:rsidP="004949A3">
      <w:pPr>
        <w:widowControl w:val="0"/>
        <w:autoSpaceDE w:val="0"/>
        <w:autoSpaceDN w:val="0"/>
        <w:adjustRightInd w:val="0"/>
        <w:spacing w:line="240" w:lineRule="auto"/>
        <w:ind w:left="426"/>
        <w:rPr>
          <w:rFonts w:ascii="Arial" w:hAnsi="Arial" w:cs="Arial"/>
          <w:b/>
          <w:sz w:val="24"/>
          <w:szCs w:val="24"/>
        </w:rPr>
      </w:pPr>
    </w:p>
    <w:p w:rsidR="004949A3" w:rsidRPr="00EE4250" w:rsidRDefault="004949A3" w:rsidP="004949A3">
      <w:pPr>
        <w:widowControl w:val="0"/>
        <w:autoSpaceDE w:val="0"/>
        <w:autoSpaceDN w:val="0"/>
        <w:adjustRightInd w:val="0"/>
        <w:spacing w:line="240" w:lineRule="auto"/>
        <w:ind w:left="426"/>
        <w:jc w:val="both"/>
        <w:rPr>
          <w:rFonts w:ascii="Arial" w:hAnsi="Arial" w:cs="Arial"/>
          <w:b/>
          <w:sz w:val="24"/>
          <w:szCs w:val="24"/>
        </w:rPr>
      </w:pPr>
    </w:p>
    <w:p w:rsidR="004949A3" w:rsidRDefault="004949A3" w:rsidP="004949A3">
      <w:pPr>
        <w:widowControl w:val="0"/>
        <w:autoSpaceDE w:val="0"/>
        <w:autoSpaceDN w:val="0"/>
        <w:adjustRightInd w:val="0"/>
        <w:spacing w:line="240" w:lineRule="auto"/>
        <w:ind w:left="426"/>
        <w:jc w:val="both"/>
        <w:rPr>
          <w:rFonts w:ascii="Arial" w:hAnsi="Arial" w:cs="Arial"/>
          <w:b/>
          <w:sz w:val="24"/>
          <w:szCs w:val="24"/>
        </w:rPr>
      </w:pPr>
    </w:p>
    <w:p w:rsidR="004949A3" w:rsidRDefault="004949A3" w:rsidP="004949A3">
      <w:pPr>
        <w:widowControl w:val="0"/>
        <w:autoSpaceDE w:val="0"/>
        <w:autoSpaceDN w:val="0"/>
        <w:adjustRightInd w:val="0"/>
        <w:spacing w:line="240" w:lineRule="auto"/>
        <w:ind w:left="426"/>
        <w:jc w:val="both"/>
        <w:rPr>
          <w:rFonts w:ascii="Arial" w:hAnsi="Arial" w:cs="Arial"/>
          <w:b/>
          <w:sz w:val="32"/>
          <w:szCs w:val="32"/>
        </w:rPr>
      </w:pPr>
      <w:r>
        <w:rPr>
          <w:rFonts w:ascii="Arial" w:hAnsi="Arial" w:cs="Arial"/>
          <w:b/>
          <w:sz w:val="32"/>
          <w:szCs w:val="32"/>
        </w:rPr>
        <w:t xml:space="preserve">4.1.3  </w:t>
      </w:r>
      <w:r w:rsidRPr="00C51CF5">
        <w:rPr>
          <w:rFonts w:ascii="Arial" w:hAnsi="Arial" w:cs="Arial"/>
          <w:b/>
          <w:sz w:val="32"/>
          <w:szCs w:val="32"/>
        </w:rPr>
        <w:t>R</w:t>
      </w:r>
      <w:smartTag w:uri="urn:schemas-microsoft-com:office:smarttags" w:element="PersonName">
        <w:r w:rsidRPr="00C51CF5">
          <w:rPr>
            <w:rFonts w:ascii="Arial" w:hAnsi="Arial" w:cs="Arial"/>
            <w:b/>
            <w:sz w:val="32"/>
            <w:szCs w:val="32"/>
          </w:rPr>
          <w:t>ec</w:t>
        </w:r>
      </w:smartTag>
      <w:r w:rsidRPr="00C51CF5">
        <w:rPr>
          <w:rFonts w:ascii="Arial" w:hAnsi="Arial" w:cs="Arial"/>
          <w:b/>
          <w:sz w:val="32"/>
          <w:szCs w:val="32"/>
        </w:rPr>
        <w:t>iclados de Polietileno de alta y baja</w:t>
      </w:r>
    </w:p>
    <w:p w:rsidR="004949A3" w:rsidRDefault="004949A3" w:rsidP="004949A3">
      <w:pPr>
        <w:widowControl w:val="0"/>
        <w:autoSpaceDE w:val="0"/>
        <w:autoSpaceDN w:val="0"/>
        <w:adjustRightInd w:val="0"/>
        <w:spacing w:line="240" w:lineRule="auto"/>
        <w:ind w:left="426"/>
        <w:jc w:val="both"/>
        <w:rPr>
          <w:rFonts w:ascii="Arial" w:hAnsi="Arial" w:cs="Arial"/>
          <w:b/>
          <w:sz w:val="32"/>
          <w:szCs w:val="32"/>
        </w:rPr>
      </w:pPr>
      <w:r>
        <w:rPr>
          <w:rFonts w:ascii="Arial" w:hAnsi="Arial" w:cs="Arial"/>
          <w:b/>
          <w:sz w:val="32"/>
          <w:szCs w:val="32"/>
        </w:rPr>
        <w:t xml:space="preserve">            D</w:t>
      </w:r>
      <w:r w:rsidRPr="00C51CF5">
        <w:rPr>
          <w:rFonts w:ascii="Arial" w:hAnsi="Arial" w:cs="Arial"/>
          <w:b/>
          <w:sz w:val="32"/>
          <w:szCs w:val="32"/>
        </w:rPr>
        <w:t>ensidad (Inyectados y Extruidos)</w:t>
      </w:r>
      <w:r>
        <w:rPr>
          <w:rFonts w:ascii="Arial" w:hAnsi="Arial" w:cs="Arial"/>
          <w:b/>
          <w:sz w:val="32"/>
          <w:szCs w:val="32"/>
        </w:rPr>
        <w:t>.</w:t>
      </w:r>
    </w:p>
    <w:p w:rsidR="004949A3" w:rsidRDefault="004949A3" w:rsidP="004949A3">
      <w:pPr>
        <w:widowControl w:val="0"/>
        <w:autoSpaceDE w:val="0"/>
        <w:autoSpaceDN w:val="0"/>
        <w:adjustRightInd w:val="0"/>
        <w:spacing w:line="240" w:lineRule="auto"/>
        <w:ind w:left="426"/>
        <w:jc w:val="both"/>
        <w:rPr>
          <w:rFonts w:ascii="Arial" w:hAnsi="Arial" w:cs="Arial"/>
          <w:b/>
          <w:sz w:val="32"/>
          <w:szCs w:val="32"/>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 xml:space="preserve">Para poder analizar las diferentes gráficas de las muestras de reciclados de polietileno de alta y baja densidad al elaborar un proceso de inyección con aditivo y sin aditivo y además un proceso de extrusión con aditivo y sin aditivo, se necesita </w:t>
      </w:r>
      <w:r>
        <w:rPr>
          <w:rFonts w:ascii="Arial" w:hAnsi="Arial" w:cs="Arial"/>
          <w:sz w:val="24"/>
          <w:szCs w:val="24"/>
          <w:lang w:val="es-ES"/>
        </w:rPr>
        <w:t xml:space="preserve">diferenciar cada muestra en la gráfica que se obtuvo con el programa OMNIC, </w:t>
      </w:r>
      <w:r>
        <w:rPr>
          <w:rFonts w:ascii="Arial" w:hAnsi="Arial" w:cs="Arial"/>
          <w:sz w:val="24"/>
          <w:szCs w:val="24"/>
        </w:rPr>
        <w:t>para poder sacar nuestros análisis</w:t>
      </w:r>
      <w:r>
        <w:rPr>
          <w:rFonts w:ascii="Arial" w:hAnsi="Arial" w:cs="Arial"/>
          <w:sz w:val="24"/>
          <w:szCs w:val="24"/>
          <w:lang w:val="es-ES"/>
        </w:rPr>
        <w:t xml:space="preserve"> y conclusiones.</w:t>
      </w:r>
    </w:p>
    <w:p w:rsidR="004949A3" w:rsidRDefault="00EA45F2" w:rsidP="004949A3">
      <w:pPr>
        <w:widowControl w:val="0"/>
        <w:autoSpaceDE w:val="0"/>
        <w:autoSpaceDN w:val="0"/>
        <w:adjustRightInd w:val="0"/>
        <w:spacing w:line="240" w:lineRule="auto"/>
        <w:ind w:left="426"/>
        <w:jc w:val="both"/>
        <w:rPr>
          <w:rFonts w:ascii="Arial" w:hAnsi="Arial" w:cs="Arial"/>
          <w:sz w:val="24"/>
          <w:szCs w:val="24"/>
        </w:rPr>
      </w:pPr>
      <w:r>
        <w:rPr>
          <w:rFonts w:ascii="Arial" w:hAnsi="Arial" w:cs="Arial"/>
          <w:noProof/>
          <w:sz w:val="24"/>
          <w:szCs w:val="24"/>
          <w:lang w:val="es-ES" w:eastAsia="es-ES"/>
        </w:rPr>
        <w:drawing>
          <wp:inline distT="0" distB="0" distL="0" distR="0">
            <wp:extent cx="5010150" cy="3171825"/>
            <wp:effectExtent l="19050" t="0" r="0" b="0"/>
            <wp:docPr id="111" name="Imagen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9"/>
                    <pic:cNvPicPr>
                      <a:picLocks noChangeAspect="1" noChangeArrowheads="1"/>
                    </pic:cNvPicPr>
                  </pic:nvPicPr>
                  <pic:blipFill>
                    <a:blip r:embed="rId216"/>
                    <a:srcRect/>
                    <a:stretch>
                      <a:fillRect/>
                    </a:stretch>
                  </pic:blipFill>
                  <pic:spPr bwMode="auto">
                    <a:xfrm>
                      <a:off x="0" y="0"/>
                      <a:ext cx="5010150" cy="3171825"/>
                    </a:xfrm>
                    <a:prstGeom prst="rect">
                      <a:avLst/>
                    </a:prstGeom>
                    <a:noFill/>
                    <a:ln w="9525">
                      <a:noFill/>
                      <a:miter lim="800000"/>
                      <a:headEnd/>
                      <a:tailEnd/>
                    </a:ln>
                  </pic:spPr>
                </pic:pic>
              </a:graphicData>
            </a:graphic>
          </wp:inline>
        </w:drawing>
      </w:r>
    </w:p>
    <w:p w:rsidR="004949A3" w:rsidRDefault="004949A3" w:rsidP="004949A3">
      <w:pPr>
        <w:widowControl w:val="0"/>
        <w:autoSpaceDE w:val="0"/>
        <w:autoSpaceDN w:val="0"/>
        <w:adjustRightInd w:val="0"/>
        <w:spacing w:line="480" w:lineRule="auto"/>
        <w:ind w:left="426"/>
        <w:jc w:val="center"/>
        <w:rPr>
          <w:rFonts w:ascii="Arial" w:hAnsi="Arial" w:cs="Arial"/>
          <w:b/>
          <w:sz w:val="24"/>
          <w:szCs w:val="24"/>
        </w:rPr>
      </w:pPr>
      <w:r>
        <w:rPr>
          <w:rFonts w:ascii="Arial" w:hAnsi="Arial" w:cs="Arial"/>
          <w:b/>
          <w:sz w:val="24"/>
          <w:szCs w:val="24"/>
        </w:rPr>
        <w:t>FIGURA (4.3) GRÁFICO DE MUESTRAS DE POLIETILENO RECICLADO CON ADITIVO OX Y SIN ADITIVO OX PROCESO INYECCIÓN.</w:t>
      </w:r>
    </w:p>
    <w:p w:rsidR="004949A3" w:rsidRDefault="004949A3" w:rsidP="004949A3">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En la gráfica de los polietilenos reciclados para el proceso de inyección se ve que la muestra de PE reciclado con aditivo Ox es la más representativa, ya que tiene 8 picos estos son, en la zona de los         3200 cm</w:t>
      </w:r>
      <w:r>
        <w:rPr>
          <w:rFonts w:ascii="Arial" w:hAnsi="Arial" w:cs="Arial"/>
          <w:sz w:val="24"/>
          <w:szCs w:val="24"/>
          <w:vertAlign w:val="superscript"/>
        </w:rPr>
        <w:t>-1</w:t>
      </w:r>
      <w:r>
        <w:rPr>
          <w:rFonts w:ascii="Arial" w:hAnsi="Arial" w:cs="Arial"/>
          <w:sz w:val="24"/>
          <w:szCs w:val="24"/>
        </w:rPr>
        <w:t xml:space="preserve"> hay un pico el cual es 3200 cm</w:t>
      </w:r>
      <w:r>
        <w:rPr>
          <w:rFonts w:ascii="Arial" w:hAnsi="Arial" w:cs="Arial"/>
          <w:sz w:val="24"/>
          <w:szCs w:val="24"/>
          <w:vertAlign w:val="superscript"/>
        </w:rPr>
        <w:t>-1</w:t>
      </w:r>
      <w:r>
        <w:rPr>
          <w:rFonts w:ascii="Arial" w:hAnsi="Arial" w:cs="Arial"/>
          <w:sz w:val="24"/>
          <w:szCs w:val="24"/>
        </w:rPr>
        <w:t>, este pico tiene una fuerte vibración del grupo C-H y pertenece al polietileno, además se puede ver que en las otras muestras no hay un pico en esa zona, debe ser por lo que la muestra estaba húmeda y  las otras dos muestras estaban secas, donde se nota que hay una variación en los picos en dichas zonas, para la zona de los 2900 a 2700 cm</w:t>
      </w:r>
      <w:r>
        <w:rPr>
          <w:rFonts w:ascii="Arial" w:hAnsi="Arial" w:cs="Arial"/>
          <w:sz w:val="24"/>
          <w:szCs w:val="24"/>
          <w:vertAlign w:val="superscript"/>
        </w:rPr>
        <w:t>-1</w:t>
      </w:r>
      <w:r>
        <w:rPr>
          <w:rFonts w:ascii="Arial" w:hAnsi="Arial" w:cs="Arial"/>
          <w:sz w:val="24"/>
          <w:szCs w:val="24"/>
        </w:rPr>
        <w:t xml:space="preserve"> de frecuencia, hay 2 picos los cuales son 2978,21 cm</w:t>
      </w:r>
      <w:r>
        <w:rPr>
          <w:rFonts w:ascii="Arial" w:hAnsi="Arial" w:cs="Arial"/>
          <w:sz w:val="24"/>
          <w:szCs w:val="24"/>
          <w:vertAlign w:val="superscript"/>
        </w:rPr>
        <w:t xml:space="preserve">-1 </w:t>
      </w:r>
      <w:r>
        <w:rPr>
          <w:rFonts w:ascii="Arial" w:hAnsi="Arial" w:cs="Arial"/>
          <w:sz w:val="24"/>
          <w:szCs w:val="24"/>
        </w:rPr>
        <w:t>y 2722,99 cm</w:t>
      </w:r>
      <w:r>
        <w:rPr>
          <w:rFonts w:ascii="Arial" w:hAnsi="Arial" w:cs="Arial"/>
          <w:sz w:val="24"/>
          <w:szCs w:val="24"/>
          <w:vertAlign w:val="superscript"/>
        </w:rPr>
        <w:t>-1</w:t>
      </w:r>
      <w:r>
        <w:rPr>
          <w:rFonts w:ascii="Arial" w:hAnsi="Arial" w:cs="Arial"/>
          <w:sz w:val="24"/>
          <w:szCs w:val="24"/>
        </w:rPr>
        <w:t>, los cuales tienen una vibración fuerte del grupo C-H,  para la zona de los 1400 a 1000 cm</w:t>
      </w:r>
      <w:r>
        <w:rPr>
          <w:rFonts w:ascii="Arial" w:hAnsi="Arial" w:cs="Arial"/>
          <w:sz w:val="24"/>
          <w:szCs w:val="24"/>
          <w:vertAlign w:val="superscript"/>
        </w:rPr>
        <w:t>-1</w:t>
      </w:r>
      <w:r>
        <w:rPr>
          <w:rFonts w:ascii="Arial" w:hAnsi="Arial" w:cs="Arial"/>
          <w:sz w:val="24"/>
          <w:szCs w:val="24"/>
        </w:rPr>
        <w:t>, hay 3 picos los cuales son 1458,64 cm</w:t>
      </w:r>
      <w:r>
        <w:rPr>
          <w:rFonts w:ascii="Arial" w:hAnsi="Arial" w:cs="Arial"/>
          <w:sz w:val="24"/>
          <w:szCs w:val="24"/>
          <w:vertAlign w:val="superscript"/>
        </w:rPr>
        <w:t>-1</w:t>
      </w:r>
      <w:r>
        <w:rPr>
          <w:rFonts w:ascii="Arial" w:hAnsi="Arial" w:cs="Arial"/>
          <w:sz w:val="24"/>
          <w:szCs w:val="24"/>
        </w:rPr>
        <w:t>, 1374,16 cm</w:t>
      </w:r>
      <w:r>
        <w:rPr>
          <w:rFonts w:ascii="Arial" w:hAnsi="Arial" w:cs="Arial"/>
          <w:sz w:val="24"/>
          <w:szCs w:val="24"/>
          <w:vertAlign w:val="superscript"/>
        </w:rPr>
        <w:t>-1</w:t>
      </w:r>
      <w:r>
        <w:rPr>
          <w:rFonts w:ascii="Arial" w:hAnsi="Arial" w:cs="Arial"/>
          <w:sz w:val="24"/>
          <w:szCs w:val="24"/>
        </w:rPr>
        <w:t xml:space="preserve"> y 1162,80 cm</w:t>
      </w:r>
      <w:r>
        <w:rPr>
          <w:rFonts w:ascii="Arial" w:hAnsi="Arial" w:cs="Arial"/>
          <w:sz w:val="24"/>
          <w:szCs w:val="24"/>
          <w:vertAlign w:val="superscript"/>
        </w:rPr>
        <w:t>-1</w:t>
      </w:r>
      <w:r>
        <w:rPr>
          <w:rFonts w:ascii="Arial" w:hAnsi="Arial" w:cs="Arial"/>
          <w:sz w:val="24"/>
          <w:szCs w:val="24"/>
        </w:rPr>
        <w:t>,  para el pico 1458,64 cm</w:t>
      </w:r>
      <w:r>
        <w:rPr>
          <w:rFonts w:ascii="Arial" w:hAnsi="Arial" w:cs="Arial"/>
          <w:sz w:val="24"/>
          <w:szCs w:val="24"/>
          <w:vertAlign w:val="superscript"/>
        </w:rPr>
        <w:t>-1</w:t>
      </w:r>
      <w:r>
        <w:rPr>
          <w:rFonts w:ascii="Arial" w:hAnsi="Arial" w:cs="Arial"/>
          <w:sz w:val="24"/>
          <w:szCs w:val="24"/>
        </w:rPr>
        <w:t>, tiene una vibración flexión fuerte del grupo C-O y pertenece al polietileno, para el pico 1374,16 cm</w:t>
      </w:r>
      <w:r>
        <w:rPr>
          <w:rFonts w:ascii="Arial" w:hAnsi="Arial" w:cs="Arial"/>
          <w:sz w:val="24"/>
          <w:szCs w:val="24"/>
          <w:vertAlign w:val="superscript"/>
        </w:rPr>
        <w:t>-1</w:t>
      </w:r>
      <w:r>
        <w:rPr>
          <w:rFonts w:ascii="Arial" w:hAnsi="Arial" w:cs="Arial"/>
          <w:sz w:val="24"/>
          <w:szCs w:val="24"/>
        </w:rPr>
        <w:t>, tiene una vibración  media en forma de aleteo y deformación fuera del plano y pertenece al grupo C-O, para el pico 1162,80 cm</w:t>
      </w:r>
      <w:r>
        <w:rPr>
          <w:rFonts w:ascii="Arial" w:hAnsi="Arial" w:cs="Arial"/>
          <w:sz w:val="24"/>
          <w:szCs w:val="24"/>
          <w:vertAlign w:val="superscript"/>
        </w:rPr>
        <w:t>-1</w:t>
      </w:r>
      <w:r>
        <w:rPr>
          <w:rFonts w:ascii="Arial" w:hAnsi="Arial" w:cs="Arial"/>
          <w:sz w:val="24"/>
          <w:szCs w:val="24"/>
        </w:rPr>
        <w:t>, este pico tiene una vibración muy cargada en forma de aleteo y deformación fuera del plano y pertenece al grupo C-O, y para la zona de los 900 a 700 cm</w:t>
      </w:r>
      <w:r>
        <w:rPr>
          <w:rFonts w:ascii="Arial" w:hAnsi="Arial" w:cs="Arial"/>
          <w:sz w:val="24"/>
          <w:szCs w:val="24"/>
          <w:vertAlign w:val="superscript"/>
        </w:rPr>
        <w:t>-1</w:t>
      </w:r>
      <w:r>
        <w:rPr>
          <w:rFonts w:ascii="Arial" w:hAnsi="Arial" w:cs="Arial"/>
          <w:sz w:val="24"/>
          <w:szCs w:val="24"/>
        </w:rPr>
        <w:t>, hay dos picos los cuales son 997,65 cm</w:t>
      </w:r>
      <w:r>
        <w:rPr>
          <w:rFonts w:ascii="Arial" w:hAnsi="Arial" w:cs="Arial"/>
          <w:sz w:val="24"/>
          <w:szCs w:val="24"/>
          <w:vertAlign w:val="superscript"/>
        </w:rPr>
        <w:t>-1</w:t>
      </w:r>
      <w:r>
        <w:rPr>
          <w:rFonts w:ascii="Arial" w:hAnsi="Arial" w:cs="Arial"/>
          <w:sz w:val="24"/>
          <w:szCs w:val="24"/>
        </w:rPr>
        <w:t xml:space="preserve"> y 973,23 cm</w:t>
      </w:r>
      <w:r>
        <w:rPr>
          <w:rFonts w:ascii="Arial" w:hAnsi="Arial" w:cs="Arial"/>
          <w:sz w:val="24"/>
          <w:szCs w:val="24"/>
          <w:vertAlign w:val="superscript"/>
        </w:rPr>
        <w:t>-1</w:t>
      </w:r>
      <w:r>
        <w:rPr>
          <w:rFonts w:ascii="Arial" w:hAnsi="Arial" w:cs="Arial"/>
          <w:sz w:val="24"/>
          <w:szCs w:val="24"/>
        </w:rPr>
        <w:t>, donde estos picos tienen vibración fuerte y pertenecen al grupo de los C-H.</w:t>
      </w:r>
    </w:p>
    <w:p w:rsidR="004949A3" w:rsidRDefault="004949A3" w:rsidP="004949A3">
      <w:pPr>
        <w:pStyle w:val="Prrafodelista"/>
        <w:spacing w:line="480" w:lineRule="auto"/>
        <w:ind w:left="426"/>
        <w:contextualSpacing/>
        <w:jc w:val="both"/>
        <w:rPr>
          <w:rFonts w:ascii="Arial" w:hAnsi="Arial" w:cs="Arial"/>
          <w:sz w:val="24"/>
          <w:szCs w:val="24"/>
        </w:rPr>
      </w:pPr>
    </w:p>
    <w:p w:rsidR="004949A3" w:rsidRDefault="004949A3" w:rsidP="004949A3">
      <w:pPr>
        <w:pStyle w:val="Prrafodelista"/>
        <w:spacing w:line="480" w:lineRule="auto"/>
        <w:ind w:left="426"/>
        <w:contextualSpacing/>
        <w:jc w:val="both"/>
        <w:rPr>
          <w:rFonts w:ascii="Arial" w:hAnsi="Arial" w:cs="Arial"/>
          <w:sz w:val="24"/>
          <w:szCs w:val="24"/>
        </w:rPr>
      </w:pPr>
      <w:r>
        <w:rPr>
          <w:rFonts w:ascii="Arial" w:hAnsi="Arial" w:cs="Arial"/>
          <w:sz w:val="24"/>
          <w:szCs w:val="24"/>
        </w:rPr>
        <w:t>Para la muestra de PE reciclado sin aditivo Ox, hay 5 picos, los cuales son, para la zona de los 3600 cm</w:t>
      </w:r>
      <w:r>
        <w:rPr>
          <w:rFonts w:ascii="Arial" w:hAnsi="Arial" w:cs="Arial"/>
          <w:sz w:val="24"/>
          <w:szCs w:val="24"/>
          <w:vertAlign w:val="superscript"/>
        </w:rPr>
        <w:t>-1</w:t>
      </w:r>
      <w:r>
        <w:rPr>
          <w:rFonts w:ascii="Arial" w:hAnsi="Arial" w:cs="Arial"/>
          <w:sz w:val="24"/>
          <w:szCs w:val="24"/>
        </w:rPr>
        <w:t>, hay un pico que es 3600 cm</w:t>
      </w:r>
      <w:r>
        <w:rPr>
          <w:rFonts w:ascii="Arial" w:hAnsi="Arial" w:cs="Arial"/>
          <w:sz w:val="24"/>
          <w:szCs w:val="24"/>
          <w:vertAlign w:val="superscript"/>
        </w:rPr>
        <w:t>-1</w:t>
      </w:r>
      <w:r>
        <w:rPr>
          <w:rFonts w:ascii="Arial" w:hAnsi="Arial" w:cs="Arial"/>
          <w:sz w:val="24"/>
          <w:szCs w:val="24"/>
        </w:rPr>
        <w:t>, este pico tiene un estiramiento de los grupos O-H hidración, además se puede ver que en las otras muestras no hay un pico en esa zona, debe ser por lo que la muestra estaba húmeda y las otras dos muestras estaban secas, donde se nota que hay una variación en los picos en dichas zonas, para la zona de los 2900 a 2700 cm</w:t>
      </w:r>
      <w:r>
        <w:rPr>
          <w:rFonts w:ascii="Arial" w:hAnsi="Arial" w:cs="Arial"/>
          <w:sz w:val="24"/>
          <w:szCs w:val="24"/>
          <w:vertAlign w:val="superscript"/>
        </w:rPr>
        <w:t>-1</w:t>
      </w:r>
      <w:r>
        <w:rPr>
          <w:rFonts w:ascii="Arial" w:hAnsi="Arial" w:cs="Arial"/>
          <w:sz w:val="24"/>
          <w:szCs w:val="24"/>
        </w:rPr>
        <w:t>, hay un pico el cual es el 2967,61 cm</w:t>
      </w:r>
      <w:r>
        <w:rPr>
          <w:rFonts w:ascii="Arial" w:hAnsi="Arial" w:cs="Arial"/>
          <w:sz w:val="24"/>
          <w:szCs w:val="24"/>
          <w:vertAlign w:val="superscript"/>
        </w:rPr>
        <w:t>-1</w:t>
      </w:r>
      <w:r>
        <w:rPr>
          <w:rFonts w:ascii="Arial" w:hAnsi="Arial" w:cs="Arial"/>
          <w:sz w:val="24"/>
          <w:szCs w:val="24"/>
        </w:rPr>
        <w:t>, este pico tiene una vibración fuerte del grupo C-H,  para la zona de los 2600 cm</w:t>
      </w:r>
      <w:r>
        <w:rPr>
          <w:rFonts w:ascii="Arial" w:hAnsi="Arial" w:cs="Arial"/>
          <w:sz w:val="24"/>
          <w:szCs w:val="24"/>
          <w:vertAlign w:val="superscript"/>
        </w:rPr>
        <w:t>-1</w:t>
      </w:r>
      <w:r>
        <w:rPr>
          <w:rFonts w:ascii="Arial" w:hAnsi="Arial" w:cs="Arial"/>
          <w:sz w:val="24"/>
          <w:szCs w:val="24"/>
        </w:rPr>
        <w:t>, hay un pico el cual es 2636 cm</w:t>
      </w:r>
      <w:r>
        <w:rPr>
          <w:rFonts w:ascii="Arial" w:hAnsi="Arial" w:cs="Arial"/>
          <w:sz w:val="24"/>
          <w:szCs w:val="24"/>
          <w:vertAlign w:val="superscript"/>
        </w:rPr>
        <w:t>-1</w:t>
      </w:r>
      <w:r>
        <w:rPr>
          <w:rFonts w:ascii="Arial" w:hAnsi="Arial" w:cs="Arial"/>
          <w:sz w:val="24"/>
          <w:szCs w:val="24"/>
        </w:rPr>
        <w:t>,  este pertenece al grupo de los O-H y su tipo de vibración es amplia, para la zona de los 1400 a 1000 cm</w:t>
      </w:r>
      <w:r>
        <w:rPr>
          <w:rFonts w:ascii="Arial" w:hAnsi="Arial" w:cs="Arial"/>
          <w:sz w:val="24"/>
          <w:szCs w:val="24"/>
          <w:vertAlign w:val="superscript"/>
        </w:rPr>
        <w:t>-1</w:t>
      </w:r>
      <w:r>
        <w:rPr>
          <w:rFonts w:ascii="Arial" w:hAnsi="Arial" w:cs="Arial"/>
          <w:sz w:val="24"/>
          <w:szCs w:val="24"/>
        </w:rPr>
        <w:t>, hay un pico el cual es 1467,58 cm</w:t>
      </w:r>
      <w:r>
        <w:rPr>
          <w:rFonts w:ascii="Arial" w:hAnsi="Arial" w:cs="Arial"/>
          <w:sz w:val="24"/>
          <w:szCs w:val="24"/>
          <w:vertAlign w:val="superscript"/>
        </w:rPr>
        <w:t>-1</w:t>
      </w:r>
      <w:r>
        <w:rPr>
          <w:rFonts w:ascii="Arial" w:hAnsi="Arial" w:cs="Arial"/>
          <w:sz w:val="24"/>
          <w:szCs w:val="24"/>
        </w:rPr>
        <w:t>,  este pico tiene una vibración flexión fuerte del grupo C-O y pertenece al polietileno, para la zona de los 900 cm</w:t>
      </w:r>
      <w:r>
        <w:rPr>
          <w:rFonts w:ascii="Arial" w:hAnsi="Arial" w:cs="Arial"/>
          <w:sz w:val="24"/>
          <w:szCs w:val="24"/>
          <w:vertAlign w:val="superscript"/>
        </w:rPr>
        <w:t>-1</w:t>
      </w:r>
      <w:r>
        <w:rPr>
          <w:rFonts w:ascii="Arial" w:hAnsi="Arial" w:cs="Arial"/>
          <w:sz w:val="24"/>
          <w:szCs w:val="24"/>
        </w:rPr>
        <w:t xml:space="preserve"> a 700 cm</w:t>
      </w:r>
      <w:r>
        <w:rPr>
          <w:rFonts w:ascii="Arial" w:hAnsi="Arial" w:cs="Arial"/>
          <w:sz w:val="24"/>
          <w:szCs w:val="24"/>
          <w:vertAlign w:val="superscript"/>
        </w:rPr>
        <w:t>-1</w:t>
      </w:r>
      <w:r>
        <w:rPr>
          <w:rFonts w:ascii="Arial" w:hAnsi="Arial" w:cs="Arial"/>
          <w:sz w:val="24"/>
          <w:szCs w:val="24"/>
        </w:rPr>
        <w:t>, hay un pico que es 723,95 cm</w:t>
      </w:r>
      <w:r>
        <w:rPr>
          <w:rFonts w:ascii="Arial" w:hAnsi="Arial" w:cs="Arial"/>
          <w:sz w:val="24"/>
          <w:szCs w:val="24"/>
          <w:vertAlign w:val="superscript"/>
        </w:rPr>
        <w:t>-1</w:t>
      </w:r>
      <w:r>
        <w:rPr>
          <w:rFonts w:ascii="Arial" w:hAnsi="Arial" w:cs="Arial"/>
          <w:sz w:val="24"/>
          <w:szCs w:val="24"/>
        </w:rPr>
        <w:t>,  este pico tiene una vibración medio balanceo del grupo C-H y pertenece al polietileno.</w:t>
      </w:r>
    </w:p>
    <w:p w:rsidR="004949A3" w:rsidRDefault="004949A3" w:rsidP="004949A3">
      <w:pPr>
        <w:pStyle w:val="Prrafodelista"/>
        <w:spacing w:line="480" w:lineRule="auto"/>
        <w:ind w:left="426"/>
        <w:contextualSpacing/>
        <w:jc w:val="both"/>
        <w:rPr>
          <w:rFonts w:ascii="Arial" w:hAnsi="Arial" w:cs="Arial"/>
          <w:sz w:val="24"/>
          <w:szCs w:val="24"/>
        </w:rPr>
      </w:pPr>
    </w:p>
    <w:p w:rsidR="004949A3" w:rsidRDefault="004949A3" w:rsidP="004949A3">
      <w:pPr>
        <w:widowControl w:val="0"/>
        <w:tabs>
          <w:tab w:val="left" w:pos="993"/>
        </w:tabs>
        <w:autoSpaceDE w:val="0"/>
        <w:autoSpaceDN w:val="0"/>
        <w:adjustRightInd w:val="0"/>
        <w:spacing w:line="480" w:lineRule="auto"/>
        <w:ind w:left="426"/>
        <w:jc w:val="both"/>
        <w:rPr>
          <w:rFonts w:ascii="Arial" w:hAnsi="Arial" w:cs="Arial"/>
          <w:sz w:val="24"/>
          <w:szCs w:val="24"/>
          <w:lang w:val="es-ES"/>
        </w:rPr>
      </w:pPr>
      <w:r>
        <w:rPr>
          <w:rFonts w:ascii="Arial" w:hAnsi="Arial" w:cs="Arial"/>
          <w:sz w:val="24"/>
          <w:szCs w:val="24"/>
        </w:rPr>
        <w:t xml:space="preserve">Para la muestra que no tiene aditivo, se puede ver que existe degradación, a diferencia de la que tiene aditivo, se utilizó como aditivo el antioxidante Cyanox 2777. </w:t>
      </w:r>
      <w:r>
        <w:rPr>
          <w:rFonts w:ascii="Arial" w:hAnsi="Arial" w:cs="Arial"/>
          <w:sz w:val="24"/>
          <w:szCs w:val="24"/>
          <w:lang w:val="es-ES"/>
        </w:rPr>
        <w:t>[16</w:t>
      </w:r>
      <w:r w:rsidRPr="00152FF1">
        <w:rPr>
          <w:rFonts w:ascii="Arial" w:hAnsi="Arial" w:cs="Arial"/>
          <w:sz w:val="24"/>
          <w:szCs w:val="24"/>
          <w:lang w:val="es-ES"/>
        </w:rPr>
        <w:t>].</w:t>
      </w:r>
    </w:p>
    <w:p w:rsidR="004949A3" w:rsidRDefault="004949A3" w:rsidP="004949A3">
      <w:pPr>
        <w:widowControl w:val="0"/>
        <w:tabs>
          <w:tab w:val="left" w:pos="993"/>
        </w:tabs>
        <w:autoSpaceDE w:val="0"/>
        <w:autoSpaceDN w:val="0"/>
        <w:adjustRightInd w:val="0"/>
        <w:spacing w:line="480" w:lineRule="auto"/>
        <w:ind w:left="426"/>
        <w:jc w:val="both"/>
        <w:rPr>
          <w:rFonts w:ascii="Arial" w:hAnsi="Arial" w:cs="Arial"/>
          <w:sz w:val="24"/>
          <w:szCs w:val="24"/>
          <w:lang w:val="es-ES"/>
        </w:rPr>
      </w:pPr>
    </w:p>
    <w:p w:rsidR="004949A3" w:rsidRDefault="004949A3" w:rsidP="004949A3">
      <w:pPr>
        <w:widowControl w:val="0"/>
        <w:tabs>
          <w:tab w:val="left" w:pos="993"/>
        </w:tabs>
        <w:autoSpaceDE w:val="0"/>
        <w:autoSpaceDN w:val="0"/>
        <w:adjustRightInd w:val="0"/>
        <w:spacing w:line="480" w:lineRule="auto"/>
        <w:ind w:left="426"/>
        <w:jc w:val="both"/>
        <w:rPr>
          <w:rFonts w:ascii="Arial" w:hAnsi="Arial" w:cs="Arial"/>
          <w:sz w:val="24"/>
          <w:szCs w:val="24"/>
        </w:rPr>
      </w:pPr>
    </w:p>
    <w:p w:rsidR="004949A3" w:rsidRDefault="004949A3" w:rsidP="004949A3">
      <w:pPr>
        <w:widowControl w:val="0"/>
        <w:tabs>
          <w:tab w:val="left" w:pos="993"/>
        </w:tabs>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A continuación se adjunta las propiedades del antioxidante que se utilizó para las pruebas de FTIR en el polietileno reciclado para el proceso de inyección y de Extrusión.</w:t>
      </w:r>
    </w:p>
    <w:p w:rsidR="004949A3" w:rsidRDefault="004949A3" w:rsidP="004949A3">
      <w:pPr>
        <w:widowControl w:val="0"/>
        <w:tabs>
          <w:tab w:val="left" w:pos="993"/>
        </w:tabs>
        <w:autoSpaceDE w:val="0"/>
        <w:autoSpaceDN w:val="0"/>
        <w:adjustRightInd w:val="0"/>
        <w:spacing w:line="480" w:lineRule="auto"/>
        <w:ind w:left="426"/>
        <w:jc w:val="both"/>
        <w:rPr>
          <w:rFonts w:ascii="Arial" w:hAnsi="Arial" w:cs="Arial"/>
          <w:sz w:val="24"/>
          <w:szCs w:val="24"/>
        </w:rPr>
      </w:pPr>
    </w:p>
    <w:p w:rsidR="004949A3" w:rsidRDefault="00EA45F2" w:rsidP="004949A3">
      <w:pPr>
        <w:widowControl w:val="0"/>
        <w:autoSpaceDE w:val="0"/>
        <w:autoSpaceDN w:val="0"/>
        <w:adjustRightInd w:val="0"/>
        <w:spacing w:line="480" w:lineRule="auto"/>
        <w:ind w:left="426"/>
        <w:jc w:val="both"/>
        <w:rPr>
          <w:rFonts w:ascii="Arial" w:hAnsi="Arial" w:cs="Arial"/>
          <w:sz w:val="24"/>
          <w:szCs w:val="24"/>
        </w:rPr>
      </w:pPr>
      <w:r>
        <w:rPr>
          <w:rFonts w:ascii="Arial" w:hAnsi="Arial" w:cs="Arial"/>
          <w:noProof/>
          <w:sz w:val="24"/>
          <w:szCs w:val="24"/>
          <w:lang w:val="es-ES" w:eastAsia="es-ES"/>
        </w:rPr>
        <w:drawing>
          <wp:inline distT="0" distB="0" distL="0" distR="0">
            <wp:extent cx="4972050" cy="285750"/>
            <wp:effectExtent l="19050" t="0" r="0" b="0"/>
            <wp:docPr id="112" name="Imagen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0"/>
                    <pic:cNvPicPr>
                      <a:picLocks noChangeAspect="1" noChangeArrowheads="1"/>
                    </pic:cNvPicPr>
                  </pic:nvPicPr>
                  <pic:blipFill>
                    <a:blip r:embed="rId217"/>
                    <a:srcRect/>
                    <a:stretch>
                      <a:fillRect/>
                    </a:stretch>
                  </pic:blipFill>
                  <pic:spPr bwMode="auto">
                    <a:xfrm>
                      <a:off x="0" y="0"/>
                      <a:ext cx="4972050" cy="285750"/>
                    </a:xfrm>
                    <a:prstGeom prst="rect">
                      <a:avLst/>
                    </a:prstGeom>
                    <a:noFill/>
                    <a:ln w="9525">
                      <a:noFill/>
                      <a:miter lim="800000"/>
                      <a:headEnd/>
                      <a:tailEnd/>
                    </a:ln>
                  </pic:spPr>
                </pic:pic>
              </a:graphicData>
            </a:graphic>
          </wp:inline>
        </w:drawing>
      </w:r>
    </w:p>
    <w:p w:rsidR="004949A3" w:rsidRDefault="00EA45F2" w:rsidP="004949A3">
      <w:pPr>
        <w:widowControl w:val="0"/>
        <w:autoSpaceDE w:val="0"/>
        <w:autoSpaceDN w:val="0"/>
        <w:adjustRightInd w:val="0"/>
        <w:spacing w:line="480" w:lineRule="auto"/>
        <w:ind w:left="426"/>
        <w:jc w:val="center"/>
        <w:rPr>
          <w:rFonts w:ascii="Arial" w:hAnsi="Arial" w:cs="Arial"/>
          <w:sz w:val="24"/>
          <w:szCs w:val="24"/>
        </w:rPr>
      </w:pPr>
      <w:r>
        <w:rPr>
          <w:rFonts w:ascii="Arial" w:hAnsi="Arial" w:cs="Arial"/>
          <w:noProof/>
          <w:sz w:val="24"/>
          <w:szCs w:val="24"/>
          <w:lang w:val="es-ES" w:eastAsia="es-ES"/>
        </w:rPr>
        <w:drawing>
          <wp:inline distT="0" distB="0" distL="0" distR="0">
            <wp:extent cx="4057650" cy="3952875"/>
            <wp:effectExtent l="19050" t="0" r="0" b="0"/>
            <wp:docPr id="113" name="Imagen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1"/>
                    <pic:cNvPicPr>
                      <a:picLocks noChangeAspect="1" noChangeArrowheads="1"/>
                    </pic:cNvPicPr>
                  </pic:nvPicPr>
                  <pic:blipFill>
                    <a:blip r:embed="rId218"/>
                    <a:srcRect/>
                    <a:stretch>
                      <a:fillRect/>
                    </a:stretch>
                  </pic:blipFill>
                  <pic:spPr bwMode="auto">
                    <a:xfrm>
                      <a:off x="0" y="0"/>
                      <a:ext cx="4057650" cy="3952875"/>
                    </a:xfrm>
                    <a:prstGeom prst="rect">
                      <a:avLst/>
                    </a:prstGeom>
                    <a:noFill/>
                    <a:ln w="9525">
                      <a:noFill/>
                      <a:miter lim="800000"/>
                      <a:headEnd/>
                      <a:tailEnd/>
                    </a:ln>
                  </pic:spPr>
                </pic:pic>
              </a:graphicData>
            </a:graphic>
          </wp:inline>
        </w:drawing>
      </w:r>
    </w:p>
    <w:p w:rsidR="004949A3" w:rsidRDefault="004949A3" w:rsidP="004949A3">
      <w:pPr>
        <w:widowControl w:val="0"/>
        <w:autoSpaceDE w:val="0"/>
        <w:autoSpaceDN w:val="0"/>
        <w:adjustRightInd w:val="0"/>
        <w:spacing w:line="480" w:lineRule="auto"/>
        <w:ind w:left="426"/>
        <w:jc w:val="center"/>
        <w:rPr>
          <w:rFonts w:ascii="Arial" w:hAnsi="Arial" w:cs="Arial"/>
          <w:sz w:val="24"/>
          <w:szCs w:val="24"/>
        </w:rPr>
      </w:pPr>
    </w:p>
    <w:p w:rsidR="004949A3" w:rsidRDefault="004949A3" w:rsidP="004949A3">
      <w:pPr>
        <w:widowControl w:val="0"/>
        <w:autoSpaceDE w:val="0"/>
        <w:autoSpaceDN w:val="0"/>
        <w:adjustRightInd w:val="0"/>
        <w:spacing w:line="480" w:lineRule="auto"/>
        <w:ind w:left="426"/>
        <w:jc w:val="both"/>
        <w:rPr>
          <w:rFonts w:ascii="Arial" w:hAnsi="Arial" w:cs="Arial"/>
          <w:sz w:val="24"/>
          <w:szCs w:val="24"/>
          <w:lang w:val="es-ES"/>
        </w:rPr>
      </w:pPr>
      <w:r>
        <w:rPr>
          <w:rFonts w:ascii="Arial" w:hAnsi="Arial" w:cs="Arial"/>
          <w:sz w:val="24"/>
          <w:szCs w:val="24"/>
        </w:rPr>
        <w:t>A continuación se adjunta una tabla de resultados de las muestras de</w:t>
      </w:r>
      <w:r w:rsidRPr="00A064A8">
        <w:rPr>
          <w:rFonts w:ascii="Arial" w:hAnsi="Arial" w:cs="Arial"/>
          <w:sz w:val="24"/>
          <w:szCs w:val="24"/>
        </w:rPr>
        <w:t xml:space="preserve"> </w:t>
      </w:r>
      <w:r>
        <w:rPr>
          <w:rFonts w:ascii="Arial" w:hAnsi="Arial" w:cs="Arial"/>
          <w:sz w:val="24"/>
          <w:szCs w:val="24"/>
        </w:rPr>
        <w:t xml:space="preserve"> PE reciclado con y sin aditivo OX proceso Inyección.</w:t>
      </w:r>
      <w:r w:rsidRPr="00C615F9">
        <w:rPr>
          <w:rFonts w:ascii="Arial" w:hAnsi="Arial" w:cs="Arial"/>
          <w:sz w:val="24"/>
          <w:szCs w:val="24"/>
          <w:lang w:val="es-ES"/>
        </w:rPr>
        <w:t xml:space="preserve"> </w:t>
      </w:r>
      <w:r>
        <w:rPr>
          <w:rFonts w:ascii="Arial" w:hAnsi="Arial" w:cs="Arial"/>
          <w:sz w:val="24"/>
          <w:szCs w:val="24"/>
          <w:lang w:val="es-ES"/>
        </w:rPr>
        <w:t>[13</w:t>
      </w:r>
      <w:r w:rsidRPr="00E060F9">
        <w:rPr>
          <w:rFonts w:ascii="Arial" w:hAnsi="Arial" w:cs="Arial"/>
          <w:sz w:val="24"/>
          <w:szCs w:val="24"/>
          <w:lang w:val="es-ES"/>
        </w:rPr>
        <w:t>].</w:t>
      </w:r>
    </w:p>
    <w:p w:rsidR="004949A3" w:rsidRDefault="004949A3" w:rsidP="004949A3">
      <w:pPr>
        <w:widowControl w:val="0"/>
        <w:autoSpaceDE w:val="0"/>
        <w:autoSpaceDN w:val="0"/>
        <w:adjustRightInd w:val="0"/>
        <w:spacing w:line="240" w:lineRule="auto"/>
        <w:ind w:left="426"/>
        <w:jc w:val="center"/>
        <w:rPr>
          <w:rFonts w:ascii="Arial" w:hAnsi="Arial" w:cs="Arial"/>
          <w:b/>
          <w:sz w:val="24"/>
          <w:szCs w:val="24"/>
        </w:rPr>
      </w:pPr>
      <w:r>
        <w:rPr>
          <w:rFonts w:ascii="Arial" w:hAnsi="Arial" w:cs="Arial"/>
          <w:b/>
          <w:sz w:val="24"/>
          <w:szCs w:val="24"/>
        </w:rPr>
        <w:t>TABLA 6</w:t>
      </w:r>
    </w:p>
    <w:p w:rsidR="004949A3" w:rsidRDefault="004949A3" w:rsidP="004949A3">
      <w:pPr>
        <w:widowControl w:val="0"/>
        <w:autoSpaceDE w:val="0"/>
        <w:autoSpaceDN w:val="0"/>
        <w:adjustRightInd w:val="0"/>
        <w:spacing w:line="240" w:lineRule="auto"/>
        <w:ind w:left="426"/>
        <w:jc w:val="center"/>
        <w:rPr>
          <w:rFonts w:ascii="Arial" w:hAnsi="Arial" w:cs="Arial"/>
          <w:b/>
          <w:sz w:val="24"/>
          <w:szCs w:val="24"/>
        </w:rPr>
      </w:pPr>
    </w:p>
    <w:p w:rsidR="004949A3" w:rsidRPr="002D40FB" w:rsidRDefault="004949A3" w:rsidP="004949A3">
      <w:pPr>
        <w:widowControl w:val="0"/>
        <w:autoSpaceDE w:val="0"/>
        <w:autoSpaceDN w:val="0"/>
        <w:adjustRightInd w:val="0"/>
        <w:spacing w:line="480" w:lineRule="auto"/>
        <w:ind w:left="426"/>
        <w:jc w:val="center"/>
        <w:rPr>
          <w:rFonts w:ascii="Arial" w:hAnsi="Arial" w:cs="Arial"/>
          <w:b/>
          <w:sz w:val="24"/>
          <w:szCs w:val="24"/>
        </w:rPr>
      </w:pPr>
      <w:r>
        <w:rPr>
          <w:rFonts w:ascii="Arial" w:hAnsi="Arial" w:cs="Arial"/>
          <w:b/>
          <w:sz w:val="24"/>
          <w:szCs w:val="24"/>
        </w:rPr>
        <w:t>TABLA DE RESULTADOS DE INTERVALOS DE FRECUENCIA DE LAS MUESTRAS DE POLIETILENO RECICLADO CON ADITIVO OX Y SIN ADITIVO OX PROCESO INYECCIÓN.</w:t>
      </w:r>
    </w:p>
    <w:tbl>
      <w:tblPr>
        <w:tblpPr w:leftFromText="141" w:rightFromText="141" w:vertAnchor="text" w:horzAnchor="page" w:tblpX="2751" w:tblpY="131"/>
        <w:tblW w:w="7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3645"/>
      </w:tblGrid>
      <w:tr w:rsidR="004949A3" w:rsidRPr="009109D2" w:rsidTr="00057793">
        <w:trPr>
          <w:trHeight w:val="174"/>
        </w:trPr>
        <w:tc>
          <w:tcPr>
            <w:tcW w:w="3652" w:type="dxa"/>
          </w:tcPr>
          <w:p w:rsidR="004949A3" w:rsidRPr="00B42B65" w:rsidRDefault="004949A3" w:rsidP="00057793">
            <w:pPr>
              <w:widowControl w:val="0"/>
              <w:autoSpaceDE w:val="0"/>
              <w:autoSpaceDN w:val="0"/>
              <w:adjustRightInd w:val="0"/>
              <w:spacing w:line="240" w:lineRule="auto"/>
              <w:jc w:val="center"/>
              <w:rPr>
                <w:rFonts w:ascii="Arial" w:hAnsi="Arial" w:cs="Arial"/>
                <w:b/>
                <w:bCs/>
                <w:sz w:val="24"/>
                <w:szCs w:val="24"/>
                <w:lang w:val="es-ES"/>
              </w:rPr>
            </w:pPr>
            <w:r w:rsidRPr="00B42B65">
              <w:rPr>
                <w:rFonts w:ascii="Arial" w:hAnsi="Arial" w:cs="Arial"/>
                <w:b/>
                <w:bCs/>
                <w:sz w:val="24"/>
                <w:szCs w:val="24"/>
                <w:lang w:val="es-ES"/>
              </w:rPr>
              <w:t>Intervalo de frecuencia (cm</w:t>
            </w:r>
            <w:r w:rsidRPr="00B42B65">
              <w:rPr>
                <w:rFonts w:ascii="Arial" w:hAnsi="Arial" w:cs="Arial"/>
                <w:b/>
                <w:bCs/>
                <w:sz w:val="24"/>
                <w:szCs w:val="24"/>
                <w:vertAlign w:val="superscript"/>
                <w:lang w:val="es-ES"/>
              </w:rPr>
              <w:t>-1</w:t>
            </w:r>
            <w:r w:rsidRPr="00B42B65">
              <w:rPr>
                <w:rFonts w:ascii="Arial" w:hAnsi="Arial" w:cs="Arial"/>
                <w:b/>
                <w:bCs/>
                <w:sz w:val="24"/>
                <w:szCs w:val="24"/>
                <w:lang w:val="es-ES"/>
              </w:rPr>
              <w:t>)</w:t>
            </w:r>
          </w:p>
        </w:tc>
        <w:tc>
          <w:tcPr>
            <w:tcW w:w="3645" w:type="dxa"/>
          </w:tcPr>
          <w:p w:rsidR="004949A3" w:rsidRPr="00B42B65" w:rsidRDefault="004949A3" w:rsidP="00057793">
            <w:pPr>
              <w:widowControl w:val="0"/>
              <w:autoSpaceDE w:val="0"/>
              <w:autoSpaceDN w:val="0"/>
              <w:adjustRightInd w:val="0"/>
              <w:spacing w:line="240" w:lineRule="auto"/>
              <w:jc w:val="center"/>
              <w:rPr>
                <w:rFonts w:ascii="Arial" w:hAnsi="Arial" w:cs="Arial"/>
                <w:sz w:val="24"/>
                <w:szCs w:val="24"/>
              </w:rPr>
            </w:pPr>
            <w:r w:rsidRPr="00B42B65">
              <w:rPr>
                <w:rFonts w:ascii="Arial" w:hAnsi="Arial" w:cs="Arial"/>
                <w:b/>
                <w:bCs/>
                <w:sz w:val="24"/>
                <w:szCs w:val="24"/>
                <w:lang w:val="es-ES"/>
              </w:rPr>
              <w:t>Enlace y tipo de vibración</w:t>
            </w:r>
          </w:p>
        </w:tc>
      </w:tr>
      <w:tr w:rsidR="004949A3" w:rsidRPr="009109D2" w:rsidTr="00057793">
        <w:trPr>
          <w:trHeight w:val="290"/>
        </w:trPr>
        <w:tc>
          <w:tcPr>
            <w:tcW w:w="3652" w:type="dxa"/>
          </w:tcPr>
          <w:p w:rsidR="004949A3" w:rsidRPr="00B42B65" w:rsidRDefault="004949A3" w:rsidP="00057793">
            <w:pPr>
              <w:widowControl w:val="0"/>
              <w:autoSpaceDE w:val="0"/>
              <w:autoSpaceDN w:val="0"/>
              <w:adjustRightInd w:val="0"/>
              <w:spacing w:line="240" w:lineRule="auto"/>
              <w:jc w:val="center"/>
              <w:rPr>
                <w:rFonts w:ascii="Arial" w:hAnsi="Arial" w:cs="Arial"/>
                <w:sz w:val="24"/>
                <w:szCs w:val="24"/>
              </w:rPr>
            </w:pPr>
            <w:r w:rsidRPr="00B42B65">
              <w:rPr>
                <w:rFonts w:ascii="Arial" w:hAnsi="Arial" w:cs="Arial"/>
                <w:sz w:val="24"/>
                <w:szCs w:val="24"/>
              </w:rPr>
              <w:t>3600</w:t>
            </w:r>
          </w:p>
        </w:tc>
        <w:tc>
          <w:tcPr>
            <w:tcW w:w="3645" w:type="dxa"/>
          </w:tcPr>
          <w:p w:rsidR="004949A3" w:rsidRPr="00B42B65" w:rsidRDefault="004949A3" w:rsidP="00057793">
            <w:pPr>
              <w:widowControl w:val="0"/>
              <w:autoSpaceDE w:val="0"/>
              <w:autoSpaceDN w:val="0"/>
              <w:adjustRightInd w:val="0"/>
              <w:spacing w:line="240" w:lineRule="auto"/>
              <w:jc w:val="center"/>
              <w:rPr>
                <w:rFonts w:ascii="Arial" w:hAnsi="Arial" w:cs="Arial"/>
                <w:sz w:val="24"/>
                <w:szCs w:val="24"/>
              </w:rPr>
            </w:pPr>
            <w:r w:rsidRPr="00B42B65">
              <w:rPr>
                <w:rFonts w:ascii="Arial" w:hAnsi="Arial" w:cs="Arial"/>
                <w:sz w:val="24"/>
                <w:szCs w:val="24"/>
              </w:rPr>
              <w:t xml:space="preserve">Estiramiento de los grupos O-H </w:t>
            </w:r>
            <w:r w:rsidRPr="00B42B65">
              <w:rPr>
                <w:rFonts w:ascii="Arial" w:hAnsi="Arial" w:cs="Arial"/>
                <w:b/>
                <w:sz w:val="24"/>
                <w:szCs w:val="24"/>
              </w:rPr>
              <w:t>(Hidración)</w:t>
            </w:r>
          </w:p>
        </w:tc>
      </w:tr>
      <w:tr w:rsidR="004949A3" w:rsidRPr="009109D2" w:rsidTr="00057793">
        <w:trPr>
          <w:trHeight w:val="241"/>
        </w:trPr>
        <w:tc>
          <w:tcPr>
            <w:tcW w:w="3652" w:type="dxa"/>
          </w:tcPr>
          <w:p w:rsidR="004949A3" w:rsidRPr="00B42B65" w:rsidRDefault="004949A3" w:rsidP="00057793">
            <w:pPr>
              <w:widowControl w:val="0"/>
              <w:autoSpaceDE w:val="0"/>
              <w:autoSpaceDN w:val="0"/>
              <w:adjustRightInd w:val="0"/>
              <w:spacing w:line="240" w:lineRule="auto"/>
              <w:jc w:val="center"/>
              <w:rPr>
                <w:rFonts w:ascii="Arial" w:hAnsi="Arial" w:cs="Arial"/>
                <w:sz w:val="24"/>
                <w:szCs w:val="24"/>
              </w:rPr>
            </w:pPr>
            <w:r w:rsidRPr="00B42B65">
              <w:rPr>
                <w:rFonts w:ascii="Arial" w:hAnsi="Arial" w:cs="Arial"/>
                <w:sz w:val="24"/>
                <w:szCs w:val="24"/>
              </w:rPr>
              <w:t>3200</w:t>
            </w:r>
          </w:p>
        </w:tc>
        <w:tc>
          <w:tcPr>
            <w:tcW w:w="3645" w:type="dxa"/>
          </w:tcPr>
          <w:p w:rsidR="004949A3" w:rsidRPr="00B42B65" w:rsidRDefault="004949A3" w:rsidP="00057793">
            <w:pPr>
              <w:widowControl w:val="0"/>
              <w:autoSpaceDE w:val="0"/>
              <w:autoSpaceDN w:val="0"/>
              <w:adjustRightInd w:val="0"/>
              <w:spacing w:line="240" w:lineRule="auto"/>
              <w:jc w:val="center"/>
              <w:rPr>
                <w:rFonts w:ascii="Arial" w:hAnsi="Arial" w:cs="Arial"/>
                <w:sz w:val="24"/>
                <w:szCs w:val="24"/>
              </w:rPr>
            </w:pPr>
            <w:r w:rsidRPr="00B42B65">
              <w:rPr>
                <w:rFonts w:ascii="Arial" w:hAnsi="Arial" w:cs="Arial"/>
                <w:sz w:val="24"/>
                <w:szCs w:val="24"/>
              </w:rPr>
              <w:t xml:space="preserve">Grupo C-H, Fuerte presente en el </w:t>
            </w:r>
            <w:r w:rsidRPr="00B42B65">
              <w:rPr>
                <w:rFonts w:ascii="Arial" w:hAnsi="Arial" w:cs="Arial"/>
                <w:b/>
                <w:sz w:val="24"/>
                <w:szCs w:val="24"/>
              </w:rPr>
              <w:t>(Polietileno)</w:t>
            </w:r>
          </w:p>
        </w:tc>
      </w:tr>
      <w:tr w:rsidR="004949A3" w:rsidRPr="009109D2" w:rsidTr="00057793">
        <w:trPr>
          <w:trHeight w:val="549"/>
        </w:trPr>
        <w:tc>
          <w:tcPr>
            <w:tcW w:w="3652" w:type="dxa"/>
          </w:tcPr>
          <w:p w:rsidR="004949A3" w:rsidRPr="00B42B65" w:rsidRDefault="004949A3" w:rsidP="00057793">
            <w:pPr>
              <w:widowControl w:val="0"/>
              <w:autoSpaceDE w:val="0"/>
              <w:autoSpaceDN w:val="0"/>
              <w:adjustRightInd w:val="0"/>
              <w:spacing w:line="240" w:lineRule="auto"/>
              <w:jc w:val="center"/>
              <w:rPr>
                <w:rFonts w:ascii="Arial" w:hAnsi="Arial" w:cs="Arial"/>
                <w:sz w:val="24"/>
                <w:szCs w:val="24"/>
              </w:rPr>
            </w:pPr>
            <w:r w:rsidRPr="00B42B65">
              <w:rPr>
                <w:rFonts w:ascii="Arial" w:hAnsi="Arial" w:cs="Arial"/>
                <w:sz w:val="24"/>
                <w:szCs w:val="24"/>
              </w:rPr>
              <w:t>2978.21</w:t>
            </w:r>
          </w:p>
          <w:p w:rsidR="004949A3" w:rsidRPr="00B42B65" w:rsidRDefault="004949A3" w:rsidP="00057793">
            <w:pPr>
              <w:widowControl w:val="0"/>
              <w:autoSpaceDE w:val="0"/>
              <w:autoSpaceDN w:val="0"/>
              <w:adjustRightInd w:val="0"/>
              <w:spacing w:line="240" w:lineRule="auto"/>
              <w:jc w:val="center"/>
              <w:rPr>
                <w:rFonts w:ascii="Arial" w:hAnsi="Arial" w:cs="Arial"/>
                <w:sz w:val="24"/>
                <w:szCs w:val="24"/>
              </w:rPr>
            </w:pPr>
            <w:r w:rsidRPr="00B42B65">
              <w:rPr>
                <w:rFonts w:ascii="Arial" w:hAnsi="Arial" w:cs="Arial"/>
                <w:sz w:val="24"/>
                <w:szCs w:val="24"/>
              </w:rPr>
              <w:t>2722.99</w:t>
            </w:r>
          </w:p>
        </w:tc>
        <w:tc>
          <w:tcPr>
            <w:tcW w:w="3645" w:type="dxa"/>
          </w:tcPr>
          <w:p w:rsidR="004949A3" w:rsidRPr="00B42B65" w:rsidRDefault="004949A3" w:rsidP="00057793">
            <w:pPr>
              <w:widowControl w:val="0"/>
              <w:autoSpaceDE w:val="0"/>
              <w:autoSpaceDN w:val="0"/>
              <w:adjustRightInd w:val="0"/>
              <w:spacing w:line="240" w:lineRule="auto"/>
              <w:jc w:val="center"/>
              <w:rPr>
                <w:rFonts w:ascii="Arial" w:hAnsi="Arial" w:cs="Arial"/>
                <w:sz w:val="24"/>
                <w:szCs w:val="24"/>
              </w:rPr>
            </w:pPr>
          </w:p>
          <w:p w:rsidR="004949A3" w:rsidRPr="00B42B65" w:rsidRDefault="004949A3" w:rsidP="00057793">
            <w:pPr>
              <w:widowControl w:val="0"/>
              <w:autoSpaceDE w:val="0"/>
              <w:autoSpaceDN w:val="0"/>
              <w:adjustRightInd w:val="0"/>
              <w:spacing w:line="240" w:lineRule="auto"/>
              <w:jc w:val="center"/>
              <w:rPr>
                <w:rFonts w:ascii="Arial" w:hAnsi="Arial" w:cs="Arial"/>
                <w:sz w:val="24"/>
                <w:szCs w:val="24"/>
              </w:rPr>
            </w:pPr>
            <w:r w:rsidRPr="00B42B65">
              <w:rPr>
                <w:rFonts w:ascii="Arial" w:hAnsi="Arial" w:cs="Arial"/>
                <w:sz w:val="24"/>
                <w:szCs w:val="24"/>
              </w:rPr>
              <w:t>Grupo C-H, Fuerte</w:t>
            </w:r>
          </w:p>
        </w:tc>
      </w:tr>
      <w:tr w:rsidR="004949A3" w:rsidRPr="009109D2" w:rsidTr="00057793">
        <w:trPr>
          <w:trHeight w:val="355"/>
        </w:trPr>
        <w:tc>
          <w:tcPr>
            <w:tcW w:w="3652" w:type="dxa"/>
          </w:tcPr>
          <w:p w:rsidR="004949A3" w:rsidRPr="00B42B65" w:rsidRDefault="004949A3" w:rsidP="00057793">
            <w:pPr>
              <w:widowControl w:val="0"/>
              <w:autoSpaceDE w:val="0"/>
              <w:autoSpaceDN w:val="0"/>
              <w:adjustRightInd w:val="0"/>
              <w:spacing w:line="240" w:lineRule="auto"/>
              <w:jc w:val="center"/>
              <w:rPr>
                <w:rFonts w:ascii="Arial" w:hAnsi="Arial" w:cs="Arial"/>
                <w:sz w:val="24"/>
                <w:szCs w:val="24"/>
              </w:rPr>
            </w:pPr>
            <w:r w:rsidRPr="00B42B65">
              <w:rPr>
                <w:rFonts w:ascii="Arial" w:hAnsi="Arial" w:cs="Arial"/>
                <w:sz w:val="24"/>
                <w:szCs w:val="24"/>
              </w:rPr>
              <w:t>2967.61</w:t>
            </w:r>
          </w:p>
        </w:tc>
        <w:tc>
          <w:tcPr>
            <w:tcW w:w="3645" w:type="dxa"/>
          </w:tcPr>
          <w:p w:rsidR="004949A3" w:rsidRPr="00B42B65" w:rsidRDefault="004949A3" w:rsidP="00057793">
            <w:pPr>
              <w:widowControl w:val="0"/>
              <w:autoSpaceDE w:val="0"/>
              <w:autoSpaceDN w:val="0"/>
              <w:adjustRightInd w:val="0"/>
              <w:spacing w:line="240" w:lineRule="auto"/>
              <w:jc w:val="center"/>
              <w:rPr>
                <w:rFonts w:ascii="Arial" w:hAnsi="Arial" w:cs="Arial"/>
                <w:sz w:val="24"/>
                <w:szCs w:val="24"/>
              </w:rPr>
            </w:pPr>
            <w:r w:rsidRPr="00B42B65">
              <w:rPr>
                <w:rFonts w:ascii="Arial" w:hAnsi="Arial" w:cs="Arial"/>
                <w:sz w:val="24"/>
                <w:szCs w:val="24"/>
              </w:rPr>
              <w:t>Grupo C-H, Fuerte</w:t>
            </w:r>
          </w:p>
        </w:tc>
      </w:tr>
      <w:tr w:rsidR="004949A3" w:rsidRPr="009109D2" w:rsidTr="00057793">
        <w:trPr>
          <w:trHeight w:val="417"/>
        </w:trPr>
        <w:tc>
          <w:tcPr>
            <w:tcW w:w="3652" w:type="dxa"/>
          </w:tcPr>
          <w:p w:rsidR="004949A3" w:rsidRPr="00B42B65" w:rsidRDefault="004949A3" w:rsidP="00057793">
            <w:pPr>
              <w:widowControl w:val="0"/>
              <w:autoSpaceDE w:val="0"/>
              <w:autoSpaceDN w:val="0"/>
              <w:adjustRightInd w:val="0"/>
              <w:spacing w:line="240" w:lineRule="auto"/>
              <w:jc w:val="center"/>
              <w:rPr>
                <w:rFonts w:ascii="Arial" w:hAnsi="Arial" w:cs="Arial"/>
                <w:sz w:val="24"/>
                <w:szCs w:val="24"/>
              </w:rPr>
            </w:pPr>
            <w:r w:rsidRPr="00B42B65">
              <w:rPr>
                <w:rFonts w:ascii="Arial" w:hAnsi="Arial" w:cs="Arial"/>
                <w:sz w:val="24"/>
                <w:szCs w:val="24"/>
              </w:rPr>
              <w:t>2636.00</w:t>
            </w:r>
          </w:p>
        </w:tc>
        <w:tc>
          <w:tcPr>
            <w:tcW w:w="3645" w:type="dxa"/>
          </w:tcPr>
          <w:p w:rsidR="004949A3" w:rsidRPr="00B42B65" w:rsidRDefault="004949A3" w:rsidP="00057793">
            <w:pPr>
              <w:widowControl w:val="0"/>
              <w:autoSpaceDE w:val="0"/>
              <w:autoSpaceDN w:val="0"/>
              <w:adjustRightInd w:val="0"/>
              <w:spacing w:line="240" w:lineRule="auto"/>
              <w:jc w:val="center"/>
              <w:rPr>
                <w:rFonts w:ascii="Arial" w:hAnsi="Arial" w:cs="Arial"/>
                <w:sz w:val="24"/>
                <w:szCs w:val="24"/>
              </w:rPr>
            </w:pPr>
            <w:r w:rsidRPr="00B42B65">
              <w:rPr>
                <w:rFonts w:ascii="Arial" w:hAnsi="Arial" w:cs="Arial"/>
                <w:sz w:val="24"/>
                <w:szCs w:val="24"/>
              </w:rPr>
              <w:t>Grupo O-H, Amplia</w:t>
            </w:r>
          </w:p>
        </w:tc>
      </w:tr>
      <w:tr w:rsidR="004949A3" w:rsidRPr="009109D2" w:rsidTr="00057793">
        <w:trPr>
          <w:trHeight w:val="841"/>
        </w:trPr>
        <w:tc>
          <w:tcPr>
            <w:tcW w:w="3652" w:type="dxa"/>
          </w:tcPr>
          <w:p w:rsidR="004949A3" w:rsidRPr="00B42B65" w:rsidRDefault="004949A3" w:rsidP="00057793">
            <w:pPr>
              <w:widowControl w:val="0"/>
              <w:autoSpaceDE w:val="0"/>
              <w:autoSpaceDN w:val="0"/>
              <w:adjustRightInd w:val="0"/>
              <w:spacing w:line="240" w:lineRule="auto"/>
              <w:jc w:val="center"/>
              <w:rPr>
                <w:rFonts w:ascii="Arial" w:hAnsi="Arial" w:cs="Arial"/>
                <w:sz w:val="24"/>
                <w:szCs w:val="24"/>
              </w:rPr>
            </w:pPr>
            <w:r w:rsidRPr="00B42B65">
              <w:rPr>
                <w:rFonts w:ascii="Arial" w:hAnsi="Arial" w:cs="Arial"/>
                <w:sz w:val="24"/>
                <w:szCs w:val="24"/>
              </w:rPr>
              <w:t>1467.58</w:t>
            </w:r>
          </w:p>
          <w:p w:rsidR="004949A3" w:rsidRPr="00B42B65" w:rsidRDefault="004949A3" w:rsidP="00057793">
            <w:pPr>
              <w:widowControl w:val="0"/>
              <w:autoSpaceDE w:val="0"/>
              <w:autoSpaceDN w:val="0"/>
              <w:adjustRightInd w:val="0"/>
              <w:spacing w:line="240" w:lineRule="auto"/>
              <w:jc w:val="center"/>
              <w:rPr>
                <w:rFonts w:ascii="Arial" w:hAnsi="Arial" w:cs="Arial"/>
                <w:sz w:val="24"/>
                <w:szCs w:val="24"/>
              </w:rPr>
            </w:pPr>
            <w:r w:rsidRPr="00B42B65">
              <w:rPr>
                <w:rFonts w:ascii="Arial" w:hAnsi="Arial" w:cs="Arial"/>
                <w:sz w:val="24"/>
                <w:szCs w:val="24"/>
              </w:rPr>
              <w:t>1458.64</w:t>
            </w:r>
          </w:p>
        </w:tc>
        <w:tc>
          <w:tcPr>
            <w:tcW w:w="3645" w:type="dxa"/>
          </w:tcPr>
          <w:p w:rsidR="004949A3" w:rsidRPr="00B42B65" w:rsidRDefault="004949A3" w:rsidP="00057793">
            <w:pPr>
              <w:widowControl w:val="0"/>
              <w:autoSpaceDE w:val="0"/>
              <w:autoSpaceDN w:val="0"/>
              <w:adjustRightInd w:val="0"/>
              <w:spacing w:line="240" w:lineRule="auto"/>
              <w:jc w:val="center"/>
              <w:rPr>
                <w:rFonts w:ascii="Arial" w:hAnsi="Arial" w:cs="Arial"/>
                <w:sz w:val="24"/>
                <w:szCs w:val="24"/>
              </w:rPr>
            </w:pPr>
            <w:r w:rsidRPr="00B42B65">
              <w:rPr>
                <w:rFonts w:ascii="Arial" w:hAnsi="Arial" w:cs="Arial"/>
                <w:sz w:val="24"/>
                <w:szCs w:val="24"/>
              </w:rPr>
              <w:t xml:space="preserve">Grupo C-O, Flexión fuerte y presente en el </w:t>
            </w:r>
            <w:r w:rsidRPr="00B42B65">
              <w:rPr>
                <w:rFonts w:ascii="Arial" w:hAnsi="Arial" w:cs="Arial"/>
                <w:b/>
                <w:sz w:val="24"/>
                <w:szCs w:val="24"/>
              </w:rPr>
              <w:t>(Polietileno)</w:t>
            </w:r>
          </w:p>
        </w:tc>
      </w:tr>
      <w:tr w:rsidR="004949A3" w:rsidRPr="009109D2" w:rsidTr="00057793">
        <w:trPr>
          <w:trHeight w:val="301"/>
        </w:trPr>
        <w:tc>
          <w:tcPr>
            <w:tcW w:w="3652" w:type="dxa"/>
          </w:tcPr>
          <w:p w:rsidR="004949A3" w:rsidRPr="00B42B65" w:rsidRDefault="004949A3" w:rsidP="00057793">
            <w:pPr>
              <w:widowControl w:val="0"/>
              <w:autoSpaceDE w:val="0"/>
              <w:autoSpaceDN w:val="0"/>
              <w:adjustRightInd w:val="0"/>
              <w:spacing w:line="240" w:lineRule="auto"/>
              <w:jc w:val="center"/>
              <w:rPr>
                <w:rFonts w:ascii="Arial" w:hAnsi="Arial" w:cs="Arial"/>
                <w:sz w:val="24"/>
                <w:szCs w:val="24"/>
              </w:rPr>
            </w:pPr>
            <w:r w:rsidRPr="00B42B65">
              <w:rPr>
                <w:rFonts w:ascii="Arial" w:hAnsi="Arial" w:cs="Arial"/>
                <w:sz w:val="24"/>
                <w:szCs w:val="24"/>
              </w:rPr>
              <w:t>1374.16</w:t>
            </w:r>
          </w:p>
        </w:tc>
        <w:tc>
          <w:tcPr>
            <w:tcW w:w="3645" w:type="dxa"/>
          </w:tcPr>
          <w:p w:rsidR="004949A3" w:rsidRPr="00B42B65" w:rsidRDefault="004949A3" w:rsidP="00057793">
            <w:pPr>
              <w:widowControl w:val="0"/>
              <w:autoSpaceDE w:val="0"/>
              <w:autoSpaceDN w:val="0"/>
              <w:adjustRightInd w:val="0"/>
              <w:spacing w:line="240" w:lineRule="auto"/>
              <w:jc w:val="center"/>
              <w:rPr>
                <w:rFonts w:ascii="Arial" w:hAnsi="Arial" w:cs="Arial"/>
                <w:sz w:val="24"/>
                <w:szCs w:val="24"/>
              </w:rPr>
            </w:pPr>
            <w:r w:rsidRPr="00B42B65">
              <w:rPr>
                <w:rFonts w:ascii="Arial" w:hAnsi="Arial" w:cs="Arial"/>
                <w:sz w:val="24"/>
                <w:szCs w:val="24"/>
              </w:rPr>
              <w:t xml:space="preserve">Grupo C-O, Media  en forma de aleteo y deformación fuera del plano  </w:t>
            </w:r>
          </w:p>
        </w:tc>
      </w:tr>
      <w:tr w:rsidR="004949A3" w:rsidRPr="009109D2" w:rsidTr="00057793">
        <w:trPr>
          <w:trHeight w:val="345"/>
        </w:trPr>
        <w:tc>
          <w:tcPr>
            <w:tcW w:w="3652" w:type="dxa"/>
          </w:tcPr>
          <w:p w:rsidR="004949A3" w:rsidRPr="00B42B65" w:rsidRDefault="004949A3" w:rsidP="00057793">
            <w:pPr>
              <w:widowControl w:val="0"/>
              <w:autoSpaceDE w:val="0"/>
              <w:autoSpaceDN w:val="0"/>
              <w:adjustRightInd w:val="0"/>
              <w:spacing w:line="240" w:lineRule="auto"/>
              <w:jc w:val="center"/>
              <w:rPr>
                <w:rFonts w:ascii="Arial" w:hAnsi="Arial" w:cs="Arial"/>
                <w:sz w:val="24"/>
                <w:szCs w:val="24"/>
              </w:rPr>
            </w:pPr>
            <w:r w:rsidRPr="00B42B65">
              <w:rPr>
                <w:rFonts w:ascii="Arial" w:hAnsi="Arial" w:cs="Arial"/>
                <w:sz w:val="24"/>
                <w:szCs w:val="24"/>
              </w:rPr>
              <w:t>1162.80</w:t>
            </w:r>
          </w:p>
        </w:tc>
        <w:tc>
          <w:tcPr>
            <w:tcW w:w="3645" w:type="dxa"/>
          </w:tcPr>
          <w:p w:rsidR="004949A3" w:rsidRPr="00B42B65" w:rsidRDefault="004949A3" w:rsidP="00057793">
            <w:pPr>
              <w:widowControl w:val="0"/>
              <w:autoSpaceDE w:val="0"/>
              <w:autoSpaceDN w:val="0"/>
              <w:adjustRightInd w:val="0"/>
              <w:spacing w:line="240" w:lineRule="auto"/>
              <w:jc w:val="center"/>
              <w:rPr>
                <w:rFonts w:ascii="Arial" w:hAnsi="Arial" w:cs="Arial"/>
                <w:sz w:val="24"/>
                <w:szCs w:val="24"/>
              </w:rPr>
            </w:pPr>
            <w:r w:rsidRPr="00B42B65">
              <w:rPr>
                <w:rFonts w:ascii="Arial" w:hAnsi="Arial" w:cs="Arial"/>
                <w:sz w:val="24"/>
                <w:szCs w:val="24"/>
              </w:rPr>
              <w:t>Grupo C-O, Muy cargada  en forma de aleteo y deformación fuera del plano</w:t>
            </w:r>
          </w:p>
        </w:tc>
      </w:tr>
      <w:tr w:rsidR="004949A3" w:rsidRPr="009109D2" w:rsidTr="00057793">
        <w:tblPrEx>
          <w:tblCellMar>
            <w:left w:w="70" w:type="dxa"/>
            <w:right w:w="70" w:type="dxa"/>
          </w:tblCellMar>
          <w:tblLook w:val="0000"/>
        </w:tblPrEx>
        <w:trPr>
          <w:trHeight w:val="301"/>
        </w:trPr>
        <w:tc>
          <w:tcPr>
            <w:tcW w:w="3652" w:type="dxa"/>
          </w:tcPr>
          <w:p w:rsidR="004949A3" w:rsidRPr="00B42B65" w:rsidRDefault="004949A3" w:rsidP="00057793">
            <w:pPr>
              <w:widowControl w:val="0"/>
              <w:autoSpaceDE w:val="0"/>
              <w:autoSpaceDN w:val="0"/>
              <w:adjustRightInd w:val="0"/>
              <w:spacing w:line="240" w:lineRule="auto"/>
              <w:jc w:val="center"/>
              <w:rPr>
                <w:rFonts w:ascii="Arial" w:hAnsi="Arial" w:cs="Arial"/>
                <w:sz w:val="24"/>
                <w:szCs w:val="24"/>
              </w:rPr>
            </w:pPr>
            <w:r w:rsidRPr="00B42B65">
              <w:rPr>
                <w:rFonts w:ascii="Arial" w:hAnsi="Arial" w:cs="Arial"/>
                <w:sz w:val="24"/>
                <w:szCs w:val="24"/>
              </w:rPr>
              <w:t>997.65</w:t>
            </w:r>
          </w:p>
          <w:p w:rsidR="004949A3" w:rsidRPr="00B42B65" w:rsidRDefault="004949A3" w:rsidP="00057793">
            <w:pPr>
              <w:widowControl w:val="0"/>
              <w:autoSpaceDE w:val="0"/>
              <w:autoSpaceDN w:val="0"/>
              <w:adjustRightInd w:val="0"/>
              <w:spacing w:line="240" w:lineRule="auto"/>
              <w:jc w:val="center"/>
              <w:rPr>
                <w:rFonts w:ascii="Arial" w:hAnsi="Arial" w:cs="Arial"/>
                <w:sz w:val="24"/>
                <w:szCs w:val="24"/>
              </w:rPr>
            </w:pPr>
            <w:r w:rsidRPr="00B42B65">
              <w:rPr>
                <w:rFonts w:ascii="Arial" w:hAnsi="Arial" w:cs="Arial"/>
                <w:sz w:val="24"/>
                <w:szCs w:val="24"/>
              </w:rPr>
              <w:t>973.23</w:t>
            </w:r>
          </w:p>
        </w:tc>
        <w:tc>
          <w:tcPr>
            <w:tcW w:w="3645" w:type="dxa"/>
          </w:tcPr>
          <w:p w:rsidR="004949A3" w:rsidRPr="00B42B65" w:rsidRDefault="004949A3" w:rsidP="00057793">
            <w:pPr>
              <w:widowControl w:val="0"/>
              <w:autoSpaceDE w:val="0"/>
              <w:autoSpaceDN w:val="0"/>
              <w:adjustRightInd w:val="0"/>
              <w:spacing w:line="240" w:lineRule="auto"/>
              <w:jc w:val="center"/>
              <w:rPr>
                <w:rFonts w:ascii="Arial" w:hAnsi="Arial" w:cs="Arial"/>
                <w:sz w:val="24"/>
                <w:szCs w:val="24"/>
              </w:rPr>
            </w:pPr>
            <w:r w:rsidRPr="00B42B65">
              <w:rPr>
                <w:rFonts w:ascii="Arial" w:hAnsi="Arial" w:cs="Arial"/>
                <w:sz w:val="24"/>
                <w:szCs w:val="24"/>
              </w:rPr>
              <w:t>Grupo C-H, Fuerte</w:t>
            </w:r>
          </w:p>
        </w:tc>
      </w:tr>
      <w:tr w:rsidR="004949A3" w:rsidRPr="009109D2" w:rsidTr="00057793">
        <w:tblPrEx>
          <w:tblCellMar>
            <w:left w:w="70" w:type="dxa"/>
            <w:right w:w="70" w:type="dxa"/>
          </w:tblCellMar>
          <w:tblLook w:val="0000"/>
        </w:tblPrEx>
        <w:trPr>
          <w:trHeight w:val="408"/>
        </w:trPr>
        <w:tc>
          <w:tcPr>
            <w:tcW w:w="3652" w:type="dxa"/>
          </w:tcPr>
          <w:p w:rsidR="004949A3" w:rsidRPr="00B42B65" w:rsidRDefault="004949A3" w:rsidP="00057793">
            <w:pPr>
              <w:widowControl w:val="0"/>
              <w:autoSpaceDE w:val="0"/>
              <w:autoSpaceDN w:val="0"/>
              <w:adjustRightInd w:val="0"/>
              <w:spacing w:line="240" w:lineRule="auto"/>
              <w:jc w:val="center"/>
              <w:rPr>
                <w:rFonts w:ascii="Arial" w:hAnsi="Arial" w:cs="Arial"/>
                <w:b/>
                <w:sz w:val="24"/>
                <w:szCs w:val="24"/>
              </w:rPr>
            </w:pPr>
            <w:r w:rsidRPr="00B42B65">
              <w:rPr>
                <w:rFonts w:ascii="Arial" w:hAnsi="Arial" w:cs="Arial"/>
                <w:sz w:val="24"/>
                <w:szCs w:val="24"/>
              </w:rPr>
              <w:t>723.95</w:t>
            </w:r>
          </w:p>
        </w:tc>
        <w:tc>
          <w:tcPr>
            <w:tcW w:w="3645" w:type="dxa"/>
          </w:tcPr>
          <w:p w:rsidR="004949A3" w:rsidRPr="00B42B65" w:rsidRDefault="004949A3" w:rsidP="00057793">
            <w:pPr>
              <w:pStyle w:val="Prrafodelista"/>
              <w:ind w:left="0"/>
              <w:contextualSpacing/>
              <w:jc w:val="center"/>
              <w:rPr>
                <w:rFonts w:ascii="Arial" w:hAnsi="Arial" w:cs="Arial"/>
                <w:sz w:val="24"/>
                <w:szCs w:val="24"/>
              </w:rPr>
            </w:pPr>
            <w:r w:rsidRPr="00B42B65">
              <w:rPr>
                <w:rFonts w:ascii="Arial" w:hAnsi="Arial" w:cs="Arial"/>
                <w:sz w:val="24"/>
                <w:szCs w:val="24"/>
              </w:rPr>
              <w:t xml:space="preserve">Grupo C-H, Medio balance y presente en el </w:t>
            </w:r>
            <w:r w:rsidRPr="00B42B65">
              <w:rPr>
                <w:rFonts w:ascii="Arial" w:hAnsi="Arial" w:cs="Arial"/>
                <w:b/>
                <w:sz w:val="24"/>
                <w:szCs w:val="24"/>
              </w:rPr>
              <w:t>(Polietileno)</w:t>
            </w:r>
          </w:p>
        </w:tc>
      </w:tr>
    </w:tbl>
    <w:p w:rsidR="004949A3" w:rsidRPr="00BE116A" w:rsidRDefault="004949A3" w:rsidP="004949A3">
      <w:pPr>
        <w:widowControl w:val="0"/>
        <w:autoSpaceDE w:val="0"/>
        <w:autoSpaceDN w:val="0"/>
        <w:adjustRightInd w:val="0"/>
        <w:spacing w:line="240" w:lineRule="auto"/>
        <w:ind w:left="426"/>
        <w:jc w:val="center"/>
        <w:rPr>
          <w:rFonts w:ascii="Arial" w:hAnsi="Arial" w:cs="Arial"/>
          <w:sz w:val="24"/>
          <w:szCs w:val="24"/>
        </w:rPr>
      </w:pPr>
    </w:p>
    <w:p w:rsidR="004949A3" w:rsidRDefault="00EA45F2" w:rsidP="004949A3">
      <w:pPr>
        <w:widowControl w:val="0"/>
        <w:autoSpaceDE w:val="0"/>
        <w:autoSpaceDN w:val="0"/>
        <w:adjustRightInd w:val="0"/>
        <w:spacing w:line="240" w:lineRule="auto"/>
        <w:ind w:left="426"/>
        <w:jc w:val="center"/>
        <w:rPr>
          <w:rFonts w:ascii="Arial" w:hAnsi="Arial" w:cs="Arial"/>
          <w:b/>
          <w:sz w:val="24"/>
          <w:szCs w:val="24"/>
        </w:rPr>
      </w:pPr>
      <w:r>
        <w:rPr>
          <w:rFonts w:ascii="Arial" w:hAnsi="Arial" w:cs="Arial"/>
          <w:b/>
          <w:noProof/>
          <w:sz w:val="24"/>
          <w:szCs w:val="24"/>
          <w:lang w:val="es-ES" w:eastAsia="es-ES"/>
        </w:rPr>
        <w:drawing>
          <wp:inline distT="0" distB="0" distL="0" distR="0">
            <wp:extent cx="4838700" cy="5619750"/>
            <wp:effectExtent l="19050" t="0" r="0" b="0"/>
            <wp:docPr id="114" name="Imagen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2"/>
                    <pic:cNvPicPr>
                      <a:picLocks noChangeAspect="1" noChangeArrowheads="1"/>
                    </pic:cNvPicPr>
                  </pic:nvPicPr>
                  <pic:blipFill>
                    <a:blip r:embed="rId219"/>
                    <a:srcRect/>
                    <a:stretch>
                      <a:fillRect/>
                    </a:stretch>
                  </pic:blipFill>
                  <pic:spPr bwMode="auto">
                    <a:xfrm>
                      <a:off x="0" y="0"/>
                      <a:ext cx="4838700" cy="5619750"/>
                    </a:xfrm>
                    <a:prstGeom prst="rect">
                      <a:avLst/>
                    </a:prstGeom>
                    <a:noFill/>
                    <a:ln w="9525">
                      <a:noFill/>
                      <a:miter lim="800000"/>
                      <a:headEnd/>
                      <a:tailEnd/>
                    </a:ln>
                  </pic:spPr>
                </pic:pic>
              </a:graphicData>
            </a:graphic>
          </wp:inline>
        </w:drawing>
      </w:r>
    </w:p>
    <w:p w:rsidR="004949A3" w:rsidRDefault="004949A3" w:rsidP="004949A3">
      <w:pPr>
        <w:widowControl w:val="0"/>
        <w:autoSpaceDE w:val="0"/>
        <w:autoSpaceDN w:val="0"/>
        <w:adjustRightInd w:val="0"/>
        <w:spacing w:line="480" w:lineRule="auto"/>
        <w:ind w:left="426" w:right="56"/>
        <w:jc w:val="center"/>
        <w:rPr>
          <w:rFonts w:ascii="Arial" w:hAnsi="Arial" w:cs="Arial"/>
          <w:b/>
          <w:sz w:val="24"/>
          <w:szCs w:val="24"/>
        </w:rPr>
      </w:pPr>
    </w:p>
    <w:p w:rsidR="004949A3" w:rsidRDefault="004949A3" w:rsidP="004949A3">
      <w:pPr>
        <w:widowControl w:val="0"/>
        <w:autoSpaceDE w:val="0"/>
        <w:autoSpaceDN w:val="0"/>
        <w:adjustRightInd w:val="0"/>
        <w:spacing w:line="480" w:lineRule="auto"/>
        <w:ind w:left="426" w:right="56"/>
        <w:jc w:val="center"/>
        <w:rPr>
          <w:rFonts w:ascii="Arial" w:hAnsi="Arial" w:cs="Arial"/>
          <w:b/>
          <w:sz w:val="24"/>
          <w:szCs w:val="24"/>
        </w:rPr>
      </w:pPr>
      <w:r>
        <w:rPr>
          <w:rFonts w:ascii="Arial" w:hAnsi="Arial" w:cs="Arial"/>
          <w:b/>
          <w:sz w:val="24"/>
          <w:szCs w:val="24"/>
        </w:rPr>
        <w:t xml:space="preserve">FIGURA (4.4) GRÁFICO DE MUESTRAS DE POLIETILENO </w:t>
      </w:r>
    </w:p>
    <w:p w:rsidR="004949A3" w:rsidRDefault="004949A3" w:rsidP="004949A3">
      <w:pPr>
        <w:widowControl w:val="0"/>
        <w:autoSpaceDE w:val="0"/>
        <w:autoSpaceDN w:val="0"/>
        <w:adjustRightInd w:val="0"/>
        <w:spacing w:line="480" w:lineRule="auto"/>
        <w:ind w:left="426" w:right="56"/>
        <w:jc w:val="center"/>
        <w:rPr>
          <w:rFonts w:ascii="Arial" w:hAnsi="Arial" w:cs="Arial"/>
          <w:b/>
          <w:sz w:val="24"/>
          <w:szCs w:val="24"/>
        </w:rPr>
      </w:pPr>
      <w:r>
        <w:rPr>
          <w:rFonts w:ascii="Arial" w:hAnsi="Arial" w:cs="Arial"/>
          <w:b/>
          <w:sz w:val="24"/>
          <w:szCs w:val="24"/>
        </w:rPr>
        <w:t xml:space="preserve">RECICLADO CON ADITIVO OX Y SIN ADITIVO OX PROCESO </w:t>
      </w:r>
    </w:p>
    <w:p w:rsidR="004949A3" w:rsidRDefault="004949A3" w:rsidP="004949A3">
      <w:pPr>
        <w:widowControl w:val="0"/>
        <w:autoSpaceDE w:val="0"/>
        <w:autoSpaceDN w:val="0"/>
        <w:adjustRightInd w:val="0"/>
        <w:spacing w:line="480" w:lineRule="auto"/>
        <w:ind w:left="426" w:right="56"/>
        <w:jc w:val="center"/>
        <w:rPr>
          <w:rFonts w:ascii="Arial" w:hAnsi="Arial" w:cs="Arial"/>
          <w:b/>
          <w:sz w:val="24"/>
          <w:szCs w:val="24"/>
        </w:rPr>
      </w:pPr>
      <w:r>
        <w:rPr>
          <w:rFonts w:ascii="Arial" w:hAnsi="Arial" w:cs="Arial"/>
          <w:b/>
          <w:sz w:val="24"/>
          <w:szCs w:val="24"/>
        </w:rPr>
        <w:t>EXTRUSIÓN.</w:t>
      </w:r>
    </w:p>
    <w:p w:rsidR="004949A3" w:rsidRDefault="004949A3" w:rsidP="004949A3">
      <w:pPr>
        <w:widowControl w:val="0"/>
        <w:autoSpaceDE w:val="0"/>
        <w:autoSpaceDN w:val="0"/>
        <w:adjustRightInd w:val="0"/>
        <w:spacing w:line="480" w:lineRule="auto"/>
        <w:ind w:left="426"/>
        <w:jc w:val="both"/>
        <w:rPr>
          <w:rFonts w:ascii="Arial" w:hAnsi="Arial" w:cs="Arial"/>
          <w:sz w:val="24"/>
          <w:szCs w:val="24"/>
        </w:rPr>
      </w:pPr>
      <w:r>
        <w:rPr>
          <w:rFonts w:ascii="Arial" w:hAnsi="Arial" w:cs="Arial"/>
          <w:sz w:val="24"/>
          <w:szCs w:val="24"/>
        </w:rPr>
        <w:t>En la gráfica de los polietilenos reciclados para el proceso de extrusión se puede ver que la muestra de PE reciclado con aditivo Ox es la más representativa, ya que tiene 9 picos que pertenecen a los diferentes grupos y estos son, en la zona de los 3200 cm</w:t>
      </w:r>
      <w:r>
        <w:rPr>
          <w:rFonts w:ascii="Arial" w:hAnsi="Arial" w:cs="Arial"/>
          <w:sz w:val="24"/>
          <w:szCs w:val="24"/>
          <w:vertAlign w:val="superscript"/>
        </w:rPr>
        <w:t>-1</w:t>
      </w:r>
      <w:r>
        <w:rPr>
          <w:rFonts w:ascii="Arial" w:hAnsi="Arial" w:cs="Arial"/>
          <w:sz w:val="24"/>
          <w:szCs w:val="24"/>
        </w:rPr>
        <w:t xml:space="preserve"> hay un pico el cual es 3200 cm</w:t>
      </w:r>
      <w:r>
        <w:rPr>
          <w:rFonts w:ascii="Arial" w:hAnsi="Arial" w:cs="Arial"/>
          <w:sz w:val="24"/>
          <w:szCs w:val="24"/>
          <w:vertAlign w:val="superscript"/>
        </w:rPr>
        <w:t>-1</w:t>
      </w:r>
      <w:r>
        <w:rPr>
          <w:rFonts w:ascii="Arial" w:hAnsi="Arial" w:cs="Arial"/>
          <w:sz w:val="24"/>
          <w:szCs w:val="24"/>
        </w:rPr>
        <w:t>, este pico tiene una fuerte vibración del grupo C-H y pertenece al polietileno, además se puede ver que en las otras muestras no hay un pico en esa zona, debe ser por lo que la muestra estaba húmeda y  las otras dos muestras estaban secas, donde se nota que hay una variación en los picos en dichas zonas, para la zona de los 2900 a 2700 cm</w:t>
      </w:r>
      <w:r>
        <w:rPr>
          <w:rFonts w:ascii="Arial" w:hAnsi="Arial" w:cs="Arial"/>
          <w:sz w:val="24"/>
          <w:szCs w:val="24"/>
          <w:vertAlign w:val="superscript"/>
        </w:rPr>
        <w:t>-1</w:t>
      </w:r>
      <w:r>
        <w:rPr>
          <w:rFonts w:ascii="Arial" w:hAnsi="Arial" w:cs="Arial"/>
          <w:sz w:val="24"/>
          <w:szCs w:val="24"/>
        </w:rPr>
        <w:t xml:space="preserve"> de frecuencia, hay 2 picos los cuales son 2986,13 cm</w:t>
      </w:r>
      <w:r>
        <w:rPr>
          <w:rFonts w:ascii="Arial" w:hAnsi="Arial" w:cs="Arial"/>
          <w:sz w:val="24"/>
          <w:szCs w:val="24"/>
          <w:vertAlign w:val="superscript"/>
        </w:rPr>
        <w:t xml:space="preserve">-1 </w:t>
      </w:r>
      <w:r>
        <w:rPr>
          <w:rFonts w:ascii="Arial" w:hAnsi="Arial" w:cs="Arial"/>
          <w:sz w:val="24"/>
          <w:szCs w:val="24"/>
        </w:rPr>
        <w:t>y 2722,37 cm</w:t>
      </w:r>
      <w:r>
        <w:rPr>
          <w:rFonts w:ascii="Arial" w:hAnsi="Arial" w:cs="Arial"/>
          <w:sz w:val="24"/>
          <w:szCs w:val="24"/>
          <w:vertAlign w:val="superscript"/>
        </w:rPr>
        <w:t>-1</w:t>
      </w:r>
      <w:r>
        <w:rPr>
          <w:rFonts w:ascii="Arial" w:hAnsi="Arial" w:cs="Arial"/>
          <w:sz w:val="24"/>
          <w:szCs w:val="24"/>
        </w:rPr>
        <w:t>, estos picos tienen una vibración fuerte del grupo C-H, para la zona de los 1400 a 1000 cm</w:t>
      </w:r>
      <w:r>
        <w:rPr>
          <w:rFonts w:ascii="Arial" w:hAnsi="Arial" w:cs="Arial"/>
          <w:sz w:val="24"/>
          <w:szCs w:val="24"/>
          <w:vertAlign w:val="superscript"/>
        </w:rPr>
        <w:t>-1</w:t>
      </w:r>
      <w:r>
        <w:rPr>
          <w:rFonts w:ascii="Arial" w:hAnsi="Arial" w:cs="Arial"/>
          <w:sz w:val="24"/>
          <w:szCs w:val="24"/>
        </w:rPr>
        <w:t>, hay 3 picos los cuales son 1450,54 cm</w:t>
      </w:r>
      <w:r>
        <w:rPr>
          <w:rFonts w:ascii="Arial" w:hAnsi="Arial" w:cs="Arial"/>
          <w:sz w:val="24"/>
          <w:szCs w:val="24"/>
          <w:vertAlign w:val="superscript"/>
        </w:rPr>
        <w:t>-1</w:t>
      </w:r>
      <w:r>
        <w:rPr>
          <w:rFonts w:ascii="Arial" w:hAnsi="Arial" w:cs="Arial"/>
          <w:sz w:val="24"/>
          <w:szCs w:val="24"/>
        </w:rPr>
        <w:t>, 1359,96 cm</w:t>
      </w:r>
      <w:r>
        <w:rPr>
          <w:rFonts w:ascii="Arial" w:hAnsi="Arial" w:cs="Arial"/>
          <w:sz w:val="24"/>
          <w:szCs w:val="24"/>
          <w:vertAlign w:val="superscript"/>
        </w:rPr>
        <w:t>-1</w:t>
      </w:r>
      <w:r>
        <w:rPr>
          <w:rFonts w:ascii="Arial" w:hAnsi="Arial" w:cs="Arial"/>
          <w:sz w:val="24"/>
          <w:szCs w:val="24"/>
        </w:rPr>
        <w:t xml:space="preserve"> y 1162,97 cm</w:t>
      </w:r>
      <w:r>
        <w:rPr>
          <w:rFonts w:ascii="Arial" w:hAnsi="Arial" w:cs="Arial"/>
          <w:sz w:val="24"/>
          <w:szCs w:val="24"/>
          <w:vertAlign w:val="superscript"/>
        </w:rPr>
        <w:t>-1</w:t>
      </w:r>
      <w:r>
        <w:rPr>
          <w:rFonts w:ascii="Arial" w:hAnsi="Arial" w:cs="Arial"/>
          <w:sz w:val="24"/>
          <w:szCs w:val="24"/>
        </w:rPr>
        <w:t>,</w:t>
      </w:r>
      <w:r w:rsidRPr="00D004B3">
        <w:rPr>
          <w:rFonts w:ascii="Arial" w:hAnsi="Arial" w:cs="Arial"/>
          <w:sz w:val="24"/>
          <w:szCs w:val="24"/>
        </w:rPr>
        <w:t xml:space="preserve"> </w:t>
      </w:r>
      <w:r>
        <w:rPr>
          <w:rFonts w:ascii="Arial" w:hAnsi="Arial" w:cs="Arial"/>
          <w:sz w:val="24"/>
          <w:szCs w:val="24"/>
        </w:rPr>
        <w:t>para el pico 1450,54 cm</w:t>
      </w:r>
      <w:r>
        <w:rPr>
          <w:rFonts w:ascii="Arial" w:hAnsi="Arial" w:cs="Arial"/>
          <w:sz w:val="24"/>
          <w:szCs w:val="24"/>
          <w:vertAlign w:val="superscript"/>
        </w:rPr>
        <w:t>-1</w:t>
      </w:r>
      <w:r>
        <w:rPr>
          <w:rFonts w:ascii="Arial" w:hAnsi="Arial" w:cs="Arial"/>
          <w:sz w:val="24"/>
          <w:szCs w:val="24"/>
        </w:rPr>
        <w:t>, tiene una vibración flexión fuerte del grupo</w:t>
      </w:r>
      <w:r w:rsidRPr="005D2825">
        <w:rPr>
          <w:rFonts w:ascii="Arial" w:hAnsi="Arial" w:cs="Arial"/>
          <w:sz w:val="24"/>
          <w:szCs w:val="24"/>
        </w:rPr>
        <w:t xml:space="preserve"> </w:t>
      </w:r>
      <w:r>
        <w:rPr>
          <w:rFonts w:ascii="Arial" w:hAnsi="Arial" w:cs="Arial"/>
          <w:sz w:val="24"/>
          <w:szCs w:val="24"/>
        </w:rPr>
        <w:t>C-O y pertenece al polietileno, para el pico 1359,96 cm</w:t>
      </w:r>
      <w:r>
        <w:rPr>
          <w:rFonts w:ascii="Arial" w:hAnsi="Arial" w:cs="Arial"/>
          <w:sz w:val="24"/>
          <w:szCs w:val="24"/>
          <w:vertAlign w:val="superscript"/>
        </w:rPr>
        <w:t>-1</w:t>
      </w:r>
      <w:r>
        <w:rPr>
          <w:rFonts w:ascii="Arial" w:hAnsi="Arial" w:cs="Arial"/>
          <w:sz w:val="24"/>
          <w:szCs w:val="24"/>
        </w:rPr>
        <w:t xml:space="preserve">, tiene una vibración media </w:t>
      </w:r>
      <w:r w:rsidRPr="00B42B65">
        <w:rPr>
          <w:rFonts w:ascii="Arial" w:hAnsi="Arial" w:cs="Arial"/>
          <w:sz w:val="24"/>
          <w:szCs w:val="24"/>
        </w:rPr>
        <w:t>en forma de aleteo y deformación fuera del plano</w:t>
      </w:r>
      <w:r>
        <w:rPr>
          <w:rFonts w:ascii="Arial" w:hAnsi="Arial" w:cs="Arial"/>
          <w:sz w:val="24"/>
          <w:szCs w:val="24"/>
        </w:rPr>
        <w:t xml:space="preserve"> y pertenece al grupo C-O, para el pico 1162,97 cm</w:t>
      </w:r>
      <w:r>
        <w:rPr>
          <w:rFonts w:ascii="Arial" w:hAnsi="Arial" w:cs="Arial"/>
          <w:sz w:val="24"/>
          <w:szCs w:val="24"/>
          <w:vertAlign w:val="superscript"/>
        </w:rPr>
        <w:t>-1</w:t>
      </w:r>
      <w:r>
        <w:rPr>
          <w:rFonts w:ascii="Arial" w:hAnsi="Arial" w:cs="Arial"/>
          <w:sz w:val="24"/>
          <w:szCs w:val="24"/>
        </w:rPr>
        <w:t xml:space="preserve">, este pico tiene una vibración muy cargada </w:t>
      </w:r>
      <w:r w:rsidRPr="00B42B65">
        <w:rPr>
          <w:rFonts w:ascii="Arial" w:hAnsi="Arial" w:cs="Arial"/>
          <w:sz w:val="24"/>
          <w:szCs w:val="24"/>
        </w:rPr>
        <w:t>en forma de aleteo y deformación fuera del plano</w:t>
      </w:r>
      <w:r>
        <w:rPr>
          <w:rFonts w:ascii="Arial" w:hAnsi="Arial" w:cs="Arial"/>
          <w:sz w:val="24"/>
          <w:szCs w:val="24"/>
        </w:rPr>
        <w:t xml:space="preserve"> y pertenece al grupo C-O, para la zona de los 900 a 700 cm</w:t>
      </w:r>
      <w:r>
        <w:rPr>
          <w:rFonts w:ascii="Arial" w:hAnsi="Arial" w:cs="Arial"/>
          <w:sz w:val="24"/>
          <w:szCs w:val="24"/>
          <w:vertAlign w:val="superscript"/>
        </w:rPr>
        <w:t>-1</w:t>
      </w:r>
      <w:r>
        <w:rPr>
          <w:rFonts w:ascii="Arial" w:hAnsi="Arial" w:cs="Arial"/>
          <w:sz w:val="24"/>
          <w:szCs w:val="24"/>
        </w:rPr>
        <w:t>, hay tres picos los cuales son 997,56 cm</w:t>
      </w:r>
      <w:r>
        <w:rPr>
          <w:rFonts w:ascii="Arial" w:hAnsi="Arial" w:cs="Arial"/>
          <w:sz w:val="24"/>
          <w:szCs w:val="24"/>
          <w:vertAlign w:val="superscript"/>
        </w:rPr>
        <w:t>-1</w:t>
      </w:r>
      <w:r>
        <w:rPr>
          <w:rFonts w:ascii="Arial" w:hAnsi="Arial" w:cs="Arial"/>
          <w:sz w:val="24"/>
          <w:szCs w:val="24"/>
        </w:rPr>
        <w:t>, 973,25 cm</w:t>
      </w:r>
      <w:r>
        <w:rPr>
          <w:rFonts w:ascii="Arial" w:hAnsi="Arial" w:cs="Arial"/>
          <w:sz w:val="24"/>
          <w:szCs w:val="24"/>
          <w:vertAlign w:val="superscript"/>
        </w:rPr>
        <w:t>-1</w:t>
      </w:r>
      <w:r>
        <w:rPr>
          <w:rFonts w:ascii="Arial" w:hAnsi="Arial" w:cs="Arial"/>
          <w:sz w:val="24"/>
          <w:szCs w:val="24"/>
        </w:rPr>
        <w:t xml:space="preserve"> y  840,90 cm</w:t>
      </w:r>
      <w:r>
        <w:rPr>
          <w:rFonts w:ascii="Arial" w:hAnsi="Arial" w:cs="Arial"/>
          <w:sz w:val="24"/>
          <w:szCs w:val="24"/>
          <w:vertAlign w:val="superscript"/>
        </w:rPr>
        <w:t>-1</w:t>
      </w:r>
      <w:r>
        <w:rPr>
          <w:rFonts w:ascii="Arial" w:hAnsi="Arial" w:cs="Arial"/>
          <w:sz w:val="24"/>
          <w:szCs w:val="24"/>
        </w:rPr>
        <w:t>, los picos 997,56 cm</w:t>
      </w:r>
      <w:r>
        <w:rPr>
          <w:rFonts w:ascii="Arial" w:hAnsi="Arial" w:cs="Arial"/>
          <w:sz w:val="24"/>
          <w:szCs w:val="24"/>
          <w:vertAlign w:val="superscript"/>
        </w:rPr>
        <w:t>-1</w:t>
      </w:r>
      <w:r>
        <w:rPr>
          <w:rFonts w:ascii="Arial" w:hAnsi="Arial" w:cs="Arial"/>
          <w:sz w:val="24"/>
          <w:szCs w:val="24"/>
        </w:rPr>
        <w:t xml:space="preserve"> y 973,25 cm</w:t>
      </w:r>
      <w:r>
        <w:rPr>
          <w:rFonts w:ascii="Arial" w:hAnsi="Arial" w:cs="Arial"/>
          <w:sz w:val="24"/>
          <w:szCs w:val="24"/>
          <w:vertAlign w:val="superscript"/>
        </w:rPr>
        <w:t>-1</w:t>
      </w:r>
      <w:r>
        <w:rPr>
          <w:rFonts w:ascii="Arial" w:hAnsi="Arial" w:cs="Arial"/>
          <w:sz w:val="24"/>
          <w:szCs w:val="24"/>
        </w:rPr>
        <w:t>, estos picos tienen vibración fuerte y pertenecen al grupo de los C-H, el pico 840,90 cm</w:t>
      </w:r>
      <w:r>
        <w:rPr>
          <w:rFonts w:ascii="Arial" w:hAnsi="Arial" w:cs="Arial"/>
          <w:sz w:val="24"/>
          <w:szCs w:val="24"/>
          <w:vertAlign w:val="superscript"/>
        </w:rPr>
        <w:t>-1</w:t>
      </w:r>
      <w:r>
        <w:rPr>
          <w:rFonts w:ascii="Arial" w:hAnsi="Arial" w:cs="Arial"/>
          <w:sz w:val="24"/>
          <w:szCs w:val="24"/>
        </w:rPr>
        <w:t xml:space="preserve">, este pico tiene una vibración fuerte, del grupo C-O que pertenece al Carbonato de Calcio.  </w:t>
      </w:r>
    </w:p>
    <w:p w:rsidR="004949A3" w:rsidRDefault="004949A3" w:rsidP="004949A3">
      <w:pPr>
        <w:widowControl w:val="0"/>
        <w:autoSpaceDE w:val="0"/>
        <w:autoSpaceDN w:val="0"/>
        <w:adjustRightInd w:val="0"/>
        <w:spacing w:line="480" w:lineRule="auto"/>
        <w:ind w:left="426"/>
        <w:jc w:val="both"/>
        <w:rPr>
          <w:rFonts w:ascii="Arial" w:hAnsi="Arial" w:cs="Arial"/>
          <w:sz w:val="24"/>
          <w:szCs w:val="24"/>
        </w:rPr>
      </w:pPr>
    </w:p>
    <w:p w:rsidR="004949A3" w:rsidRDefault="004949A3" w:rsidP="004949A3">
      <w:pPr>
        <w:pStyle w:val="Prrafodelista"/>
        <w:spacing w:line="480" w:lineRule="auto"/>
        <w:ind w:left="426"/>
        <w:contextualSpacing/>
        <w:jc w:val="both"/>
        <w:rPr>
          <w:rFonts w:ascii="Arial" w:hAnsi="Arial" w:cs="Arial"/>
          <w:sz w:val="24"/>
          <w:szCs w:val="24"/>
        </w:rPr>
      </w:pPr>
      <w:r>
        <w:rPr>
          <w:rFonts w:ascii="Arial" w:hAnsi="Arial" w:cs="Arial"/>
          <w:sz w:val="24"/>
          <w:szCs w:val="24"/>
        </w:rPr>
        <w:t>Para la muestra de PE reciclado sin aditivo Ox, hay 4 picos, los cuales son, para la zona de los 3600 cm</w:t>
      </w:r>
      <w:r>
        <w:rPr>
          <w:rFonts w:ascii="Arial" w:hAnsi="Arial" w:cs="Arial"/>
          <w:sz w:val="24"/>
          <w:szCs w:val="24"/>
          <w:vertAlign w:val="superscript"/>
        </w:rPr>
        <w:t>-1</w:t>
      </w:r>
      <w:r>
        <w:rPr>
          <w:rFonts w:ascii="Arial" w:hAnsi="Arial" w:cs="Arial"/>
          <w:sz w:val="24"/>
          <w:szCs w:val="24"/>
        </w:rPr>
        <w:t>, hay un pico que es 3600 cm</w:t>
      </w:r>
      <w:r>
        <w:rPr>
          <w:rFonts w:ascii="Arial" w:hAnsi="Arial" w:cs="Arial"/>
          <w:sz w:val="24"/>
          <w:szCs w:val="24"/>
          <w:vertAlign w:val="superscript"/>
        </w:rPr>
        <w:t>-1</w:t>
      </w:r>
      <w:r>
        <w:rPr>
          <w:rFonts w:ascii="Arial" w:hAnsi="Arial" w:cs="Arial"/>
          <w:sz w:val="24"/>
          <w:szCs w:val="24"/>
        </w:rPr>
        <w:t>, este pico tiene un estiramiento de los grupos O-H hidración, además se puede ver que en las otras muestras no hay un pico en esa zona, debe ser por lo que la muestra estaba húmeda y  las otras dos muestras estaban secas, para la zona de los 2900 a 2700 cm</w:t>
      </w:r>
      <w:r>
        <w:rPr>
          <w:rFonts w:ascii="Arial" w:hAnsi="Arial" w:cs="Arial"/>
          <w:sz w:val="24"/>
          <w:szCs w:val="24"/>
          <w:vertAlign w:val="superscript"/>
        </w:rPr>
        <w:t>-1</w:t>
      </w:r>
      <w:r>
        <w:rPr>
          <w:rFonts w:ascii="Arial" w:hAnsi="Arial" w:cs="Arial"/>
          <w:sz w:val="24"/>
          <w:szCs w:val="24"/>
        </w:rPr>
        <w:t>, hay un pico el cual es el 2917,87 cm</w:t>
      </w:r>
      <w:r>
        <w:rPr>
          <w:rFonts w:ascii="Arial" w:hAnsi="Arial" w:cs="Arial"/>
          <w:sz w:val="24"/>
          <w:szCs w:val="24"/>
          <w:vertAlign w:val="superscript"/>
        </w:rPr>
        <w:t>-1</w:t>
      </w:r>
      <w:r>
        <w:rPr>
          <w:rFonts w:ascii="Arial" w:hAnsi="Arial" w:cs="Arial"/>
          <w:sz w:val="24"/>
          <w:szCs w:val="24"/>
        </w:rPr>
        <w:t>, este pico tiene una fuerte vibración del grupo C-H y pertenece al polietileno, para la zona de los 1400 a 1000 cm</w:t>
      </w:r>
      <w:r>
        <w:rPr>
          <w:rFonts w:ascii="Arial" w:hAnsi="Arial" w:cs="Arial"/>
          <w:sz w:val="24"/>
          <w:szCs w:val="24"/>
          <w:vertAlign w:val="superscript"/>
        </w:rPr>
        <w:t>-1</w:t>
      </w:r>
      <w:r>
        <w:rPr>
          <w:rFonts w:ascii="Arial" w:hAnsi="Arial" w:cs="Arial"/>
          <w:sz w:val="24"/>
          <w:szCs w:val="24"/>
        </w:rPr>
        <w:t>, hay un pico el cual es 1467,67 cm</w:t>
      </w:r>
      <w:r>
        <w:rPr>
          <w:rFonts w:ascii="Arial" w:hAnsi="Arial" w:cs="Arial"/>
          <w:sz w:val="24"/>
          <w:szCs w:val="24"/>
          <w:vertAlign w:val="superscript"/>
        </w:rPr>
        <w:t>-1</w:t>
      </w:r>
      <w:r>
        <w:rPr>
          <w:rFonts w:ascii="Arial" w:hAnsi="Arial" w:cs="Arial"/>
          <w:sz w:val="24"/>
          <w:szCs w:val="24"/>
        </w:rPr>
        <w:t>,</w:t>
      </w:r>
      <w:r w:rsidRPr="00552FF4">
        <w:rPr>
          <w:rFonts w:ascii="Arial" w:hAnsi="Arial" w:cs="Arial"/>
          <w:sz w:val="24"/>
          <w:szCs w:val="24"/>
        </w:rPr>
        <w:t xml:space="preserve"> </w:t>
      </w:r>
      <w:r>
        <w:rPr>
          <w:rFonts w:ascii="Arial" w:hAnsi="Arial" w:cs="Arial"/>
          <w:sz w:val="24"/>
          <w:szCs w:val="24"/>
        </w:rPr>
        <w:t>este pico tiene una vibración flexión fuerte del grupo C-O y pertenece al polietileno, para la zona de los 900 cm</w:t>
      </w:r>
      <w:r>
        <w:rPr>
          <w:rFonts w:ascii="Arial" w:hAnsi="Arial" w:cs="Arial"/>
          <w:sz w:val="24"/>
          <w:szCs w:val="24"/>
          <w:vertAlign w:val="superscript"/>
        </w:rPr>
        <w:t>-1</w:t>
      </w:r>
      <w:r>
        <w:rPr>
          <w:rFonts w:ascii="Arial" w:hAnsi="Arial" w:cs="Arial"/>
          <w:sz w:val="24"/>
          <w:szCs w:val="24"/>
        </w:rPr>
        <w:t xml:space="preserve"> a 700 cm</w:t>
      </w:r>
      <w:r>
        <w:rPr>
          <w:rFonts w:ascii="Arial" w:hAnsi="Arial" w:cs="Arial"/>
          <w:sz w:val="24"/>
          <w:szCs w:val="24"/>
          <w:vertAlign w:val="superscript"/>
        </w:rPr>
        <w:t>-1</w:t>
      </w:r>
      <w:r>
        <w:rPr>
          <w:rFonts w:ascii="Arial" w:hAnsi="Arial" w:cs="Arial"/>
          <w:sz w:val="24"/>
          <w:szCs w:val="24"/>
        </w:rPr>
        <w:t>, hay un pico que es 723,95 cm</w:t>
      </w:r>
      <w:r>
        <w:rPr>
          <w:rFonts w:ascii="Arial" w:hAnsi="Arial" w:cs="Arial"/>
          <w:sz w:val="24"/>
          <w:szCs w:val="24"/>
          <w:vertAlign w:val="superscript"/>
        </w:rPr>
        <w:t>-1</w:t>
      </w:r>
      <w:r>
        <w:rPr>
          <w:rFonts w:ascii="Arial" w:hAnsi="Arial" w:cs="Arial"/>
          <w:sz w:val="24"/>
          <w:szCs w:val="24"/>
        </w:rPr>
        <w:t>,  este pico tiene una vibración medio balanceo del grupo C-H y pertenece al polietileno.</w:t>
      </w:r>
    </w:p>
    <w:p w:rsidR="004949A3" w:rsidRDefault="004949A3" w:rsidP="004949A3">
      <w:pPr>
        <w:pStyle w:val="Prrafodelista"/>
        <w:spacing w:line="480" w:lineRule="auto"/>
        <w:ind w:left="426"/>
        <w:contextualSpacing/>
        <w:jc w:val="both"/>
        <w:rPr>
          <w:rFonts w:ascii="Arial" w:hAnsi="Arial" w:cs="Arial"/>
          <w:sz w:val="24"/>
          <w:szCs w:val="24"/>
        </w:rPr>
      </w:pPr>
    </w:p>
    <w:p w:rsidR="004949A3" w:rsidRDefault="004949A3" w:rsidP="004949A3">
      <w:pPr>
        <w:widowControl w:val="0"/>
        <w:tabs>
          <w:tab w:val="left" w:pos="993"/>
        </w:tabs>
        <w:autoSpaceDE w:val="0"/>
        <w:autoSpaceDN w:val="0"/>
        <w:adjustRightInd w:val="0"/>
        <w:spacing w:line="480" w:lineRule="auto"/>
        <w:ind w:left="426"/>
        <w:jc w:val="both"/>
        <w:rPr>
          <w:rFonts w:ascii="Arial" w:hAnsi="Arial" w:cs="Arial"/>
          <w:sz w:val="24"/>
          <w:szCs w:val="24"/>
          <w:lang w:val="es-ES"/>
        </w:rPr>
      </w:pPr>
      <w:r>
        <w:rPr>
          <w:rFonts w:ascii="Arial" w:hAnsi="Arial" w:cs="Arial"/>
          <w:sz w:val="24"/>
          <w:szCs w:val="24"/>
        </w:rPr>
        <w:t>Tanto para el proceso de extrusión como de inyección se utilizó como aditivo el antioxidante CYANOX 2777, gracias a este aditivo la muestra no se degrada y no se encontró diferencia entre uno y otro proceso elaborado en esta tesis.</w:t>
      </w:r>
      <w:r w:rsidRPr="00B42B65">
        <w:rPr>
          <w:rFonts w:ascii="Arial" w:hAnsi="Arial" w:cs="Arial"/>
          <w:sz w:val="24"/>
          <w:szCs w:val="24"/>
        </w:rPr>
        <w:t xml:space="preserve"> </w:t>
      </w:r>
      <w:r>
        <w:rPr>
          <w:rFonts w:ascii="Arial" w:hAnsi="Arial" w:cs="Arial"/>
          <w:sz w:val="24"/>
          <w:szCs w:val="24"/>
        </w:rPr>
        <w:t>A continuación se adjunta una tabla de resultados de las muestras de</w:t>
      </w:r>
      <w:r w:rsidRPr="00A064A8">
        <w:rPr>
          <w:rFonts w:ascii="Arial" w:hAnsi="Arial" w:cs="Arial"/>
          <w:sz w:val="24"/>
          <w:szCs w:val="24"/>
        </w:rPr>
        <w:t xml:space="preserve"> </w:t>
      </w:r>
      <w:r>
        <w:rPr>
          <w:rFonts w:ascii="Arial" w:hAnsi="Arial" w:cs="Arial"/>
          <w:sz w:val="24"/>
          <w:szCs w:val="24"/>
        </w:rPr>
        <w:t xml:space="preserve"> PE reciclado con y sin aditivo OX proceso Extrusión.</w:t>
      </w:r>
      <w:r w:rsidRPr="00C615F9">
        <w:rPr>
          <w:rFonts w:ascii="Arial" w:hAnsi="Arial" w:cs="Arial"/>
          <w:sz w:val="24"/>
          <w:szCs w:val="24"/>
          <w:lang w:val="es-ES"/>
        </w:rPr>
        <w:t xml:space="preserve"> </w:t>
      </w:r>
      <w:r>
        <w:rPr>
          <w:rFonts w:ascii="Arial" w:hAnsi="Arial" w:cs="Arial"/>
          <w:sz w:val="24"/>
          <w:szCs w:val="24"/>
          <w:lang w:val="es-ES"/>
        </w:rPr>
        <w:t>[13</w:t>
      </w:r>
      <w:r w:rsidRPr="00E060F9">
        <w:rPr>
          <w:rFonts w:ascii="Arial" w:hAnsi="Arial" w:cs="Arial"/>
          <w:sz w:val="24"/>
          <w:szCs w:val="24"/>
          <w:lang w:val="es-ES"/>
        </w:rPr>
        <w:t>].</w:t>
      </w:r>
    </w:p>
    <w:p w:rsidR="004949A3" w:rsidRDefault="004949A3" w:rsidP="004949A3">
      <w:pPr>
        <w:widowControl w:val="0"/>
        <w:tabs>
          <w:tab w:val="left" w:pos="993"/>
        </w:tabs>
        <w:autoSpaceDE w:val="0"/>
        <w:autoSpaceDN w:val="0"/>
        <w:adjustRightInd w:val="0"/>
        <w:spacing w:line="480" w:lineRule="auto"/>
        <w:ind w:left="426"/>
        <w:jc w:val="both"/>
        <w:rPr>
          <w:rFonts w:ascii="Arial" w:hAnsi="Arial" w:cs="Arial"/>
          <w:sz w:val="24"/>
          <w:szCs w:val="24"/>
        </w:rPr>
      </w:pPr>
    </w:p>
    <w:p w:rsidR="004949A3" w:rsidRDefault="004949A3" w:rsidP="004949A3">
      <w:pPr>
        <w:widowControl w:val="0"/>
        <w:autoSpaceDE w:val="0"/>
        <w:autoSpaceDN w:val="0"/>
        <w:adjustRightInd w:val="0"/>
        <w:spacing w:line="480" w:lineRule="auto"/>
        <w:ind w:left="426"/>
        <w:jc w:val="center"/>
        <w:rPr>
          <w:rFonts w:ascii="Arial" w:hAnsi="Arial" w:cs="Arial"/>
          <w:b/>
          <w:sz w:val="24"/>
          <w:szCs w:val="24"/>
        </w:rPr>
      </w:pPr>
      <w:r>
        <w:rPr>
          <w:rFonts w:ascii="Arial" w:hAnsi="Arial" w:cs="Arial"/>
          <w:b/>
          <w:sz w:val="24"/>
          <w:szCs w:val="24"/>
        </w:rPr>
        <w:t>TABLA 7</w:t>
      </w:r>
    </w:p>
    <w:p w:rsidR="004949A3" w:rsidRDefault="004949A3" w:rsidP="004949A3">
      <w:pPr>
        <w:widowControl w:val="0"/>
        <w:autoSpaceDE w:val="0"/>
        <w:autoSpaceDN w:val="0"/>
        <w:adjustRightInd w:val="0"/>
        <w:spacing w:line="480" w:lineRule="auto"/>
        <w:ind w:left="426"/>
        <w:jc w:val="center"/>
        <w:rPr>
          <w:rFonts w:ascii="Arial" w:hAnsi="Arial" w:cs="Arial"/>
          <w:b/>
          <w:sz w:val="24"/>
          <w:szCs w:val="24"/>
        </w:rPr>
      </w:pPr>
      <w:r>
        <w:rPr>
          <w:rFonts w:ascii="Arial" w:hAnsi="Arial" w:cs="Arial"/>
          <w:b/>
          <w:sz w:val="24"/>
          <w:szCs w:val="24"/>
        </w:rPr>
        <w:t>TABLA DE RESULTADOS DE INTERVALOS DE FRECUENCIA DE LAS MUESTRAS DE POLIETILENO RECICLADO CON ADITIVO OX Y SIN ADITIVO  PROCESO EXTRUSIÓN.</w:t>
      </w:r>
    </w:p>
    <w:tbl>
      <w:tblPr>
        <w:tblpPr w:leftFromText="141" w:rightFromText="141" w:vertAnchor="text" w:horzAnchor="margin" w:tblpXSpec="righ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2"/>
        <w:gridCol w:w="3836"/>
      </w:tblGrid>
      <w:tr w:rsidR="004949A3" w:rsidRPr="004949A3" w:rsidTr="004949A3">
        <w:trPr>
          <w:trHeight w:val="594"/>
        </w:trPr>
        <w:tc>
          <w:tcPr>
            <w:tcW w:w="3502" w:type="dxa"/>
          </w:tcPr>
          <w:p w:rsidR="004949A3" w:rsidRPr="004949A3" w:rsidRDefault="004949A3" w:rsidP="004949A3">
            <w:pPr>
              <w:widowControl w:val="0"/>
              <w:autoSpaceDE w:val="0"/>
              <w:autoSpaceDN w:val="0"/>
              <w:adjustRightInd w:val="0"/>
              <w:spacing w:line="240" w:lineRule="auto"/>
              <w:jc w:val="center"/>
              <w:rPr>
                <w:rFonts w:ascii="Arial" w:hAnsi="Arial" w:cs="Arial"/>
                <w:b/>
                <w:bCs/>
                <w:lang w:val="es-ES"/>
              </w:rPr>
            </w:pPr>
            <w:r w:rsidRPr="004949A3">
              <w:rPr>
                <w:rFonts w:ascii="Arial" w:hAnsi="Arial" w:cs="Arial"/>
                <w:b/>
                <w:bCs/>
                <w:lang w:val="es-ES"/>
              </w:rPr>
              <w:t>Intervalo de frecuencia (cm</w:t>
            </w:r>
            <w:r w:rsidRPr="004949A3">
              <w:rPr>
                <w:rFonts w:ascii="Arial" w:hAnsi="Arial" w:cs="Arial"/>
                <w:b/>
                <w:bCs/>
                <w:vertAlign w:val="superscript"/>
                <w:lang w:val="es-ES"/>
              </w:rPr>
              <w:t>-1</w:t>
            </w:r>
            <w:r w:rsidRPr="004949A3">
              <w:rPr>
                <w:rFonts w:ascii="Arial" w:hAnsi="Arial" w:cs="Arial"/>
                <w:b/>
                <w:bCs/>
                <w:lang w:val="es-ES"/>
              </w:rPr>
              <w:t>)</w:t>
            </w:r>
          </w:p>
        </w:tc>
        <w:tc>
          <w:tcPr>
            <w:tcW w:w="3836" w:type="dxa"/>
          </w:tcPr>
          <w:p w:rsidR="004949A3" w:rsidRPr="004949A3" w:rsidRDefault="004949A3" w:rsidP="004949A3">
            <w:pPr>
              <w:widowControl w:val="0"/>
              <w:autoSpaceDE w:val="0"/>
              <w:autoSpaceDN w:val="0"/>
              <w:adjustRightInd w:val="0"/>
              <w:spacing w:line="240" w:lineRule="auto"/>
              <w:jc w:val="center"/>
              <w:rPr>
                <w:rFonts w:ascii="Arial" w:hAnsi="Arial" w:cs="Arial"/>
              </w:rPr>
            </w:pPr>
            <w:r w:rsidRPr="004949A3">
              <w:rPr>
                <w:rFonts w:ascii="Arial" w:hAnsi="Arial" w:cs="Arial"/>
                <w:b/>
                <w:bCs/>
                <w:lang w:val="es-ES"/>
              </w:rPr>
              <w:t>Enlace y tipo de vibración</w:t>
            </w:r>
          </w:p>
        </w:tc>
      </w:tr>
      <w:tr w:rsidR="004949A3" w:rsidRPr="004949A3" w:rsidTr="004949A3">
        <w:trPr>
          <w:trHeight w:val="660"/>
        </w:trPr>
        <w:tc>
          <w:tcPr>
            <w:tcW w:w="3502" w:type="dxa"/>
          </w:tcPr>
          <w:p w:rsidR="004949A3" w:rsidRPr="004949A3" w:rsidRDefault="004949A3" w:rsidP="004949A3">
            <w:pPr>
              <w:widowControl w:val="0"/>
              <w:autoSpaceDE w:val="0"/>
              <w:autoSpaceDN w:val="0"/>
              <w:adjustRightInd w:val="0"/>
              <w:spacing w:line="240" w:lineRule="auto"/>
              <w:jc w:val="center"/>
              <w:rPr>
                <w:rFonts w:ascii="Arial" w:hAnsi="Arial" w:cs="Arial"/>
              </w:rPr>
            </w:pPr>
            <w:r w:rsidRPr="004949A3">
              <w:rPr>
                <w:rFonts w:ascii="Arial" w:hAnsi="Arial" w:cs="Arial"/>
              </w:rPr>
              <w:t>3600</w:t>
            </w:r>
          </w:p>
        </w:tc>
        <w:tc>
          <w:tcPr>
            <w:tcW w:w="3836" w:type="dxa"/>
          </w:tcPr>
          <w:p w:rsidR="004949A3" w:rsidRPr="004949A3" w:rsidRDefault="004949A3" w:rsidP="004949A3">
            <w:pPr>
              <w:widowControl w:val="0"/>
              <w:autoSpaceDE w:val="0"/>
              <w:autoSpaceDN w:val="0"/>
              <w:adjustRightInd w:val="0"/>
              <w:spacing w:line="240" w:lineRule="auto"/>
              <w:jc w:val="center"/>
              <w:rPr>
                <w:rFonts w:ascii="Arial" w:hAnsi="Arial" w:cs="Arial"/>
              </w:rPr>
            </w:pPr>
            <w:r w:rsidRPr="004949A3">
              <w:rPr>
                <w:rFonts w:ascii="Arial" w:hAnsi="Arial" w:cs="Arial"/>
              </w:rPr>
              <w:t xml:space="preserve">Estiramiento de los grupos O-H </w:t>
            </w:r>
            <w:r w:rsidRPr="004949A3">
              <w:rPr>
                <w:rFonts w:ascii="Arial" w:hAnsi="Arial" w:cs="Arial"/>
                <w:b/>
              </w:rPr>
              <w:t>(Hidración)</w:t>
            </w:r>
          </w:p>
        </w:tc>
      </w:tr>
      <w:tr w:rsidR="004949A3" w:rsidRPr="004949A3" w:rsidTr="004949A3">
        <w:trPr>
          <w:trHeight w:val="416"/>
        </w:trPr>
        <w:tc>
          <w:tcPr>
            <w:tcW w:w="3502" w:type="dxa"/>
          </w:tcPr>
          <w:p w:rsidR="004949A3" w:rsidRPr="004949A3" w:rsidRDefault="004949A3" w:rsidP="004949A3">
            <w:pPr>
              <w:widowControl w:val="0"/>
              <w:autoSpaceDE w:val="0"/>
              <w:autoSpaceDN w:val="0"/>
              <w:adjustRightInd w:val="0"/>
              <w:spacing w:line="240" w:lineRule="auto"/>
              <w:jc w:val="center"/>
              <w:rPr>
                <w:rFonts w:ascii="Arial" w:hAnsi="Arial" w:cs="Arial"/>
              </w:rPr>
            </w:pPr>
            <w:r w:rsidRPr="004949A3">
              <w:rPr>
                <w:rFonts w:ascii="Arial" w:hAnsi="Arial" w:cs="Arial"/>
              </w:rPr>
              <w:t>3200</w:t>
            </w:r>
          </w:p>
        </w:tc>
        <w:tc>
          <w:tcPr>
            <w:tcW w:w="3836" w:type="dxa"/>
          </w:tcPr>
          <w:p w:rsidR="004949A3" w:rsidRPr="004949A3" w:rsidRDefault="004949A3" w:rsidP="004949A3">
            <w:pPr>
              <w:widowControl w:val="0"/>
              <w:autoSpaceDE w:val="0"/>
              <w:autoSpaceDN w:val="0"/>
              <w:adjustRightInd w:val="0"/>
              <w:spacing w:line="240" w:lineRule="auto"/>
              <w:jc w:val="center"/>
              <w:rPr>
                <w:rFonts w:ascii="Arial" w:hAnsi="Arial" w:cs="Arial"/>
              </w:rPr>
            </w:pPr>
            <w:r w:rsidRPr="004949A3">
              <w:rPr>
                <w:rFonts w:ascii="Arial" w:hAnsi="Arial" w:cs="Arial"/>
              </w:rPr>
              <w:t xml:space="preserve">Grupo C-H, Fuerte presente en el </w:t>
            </w:r>
            <w:r w:rsidRPr="004949A3">
              <w:rPr>
                <w:rFonts w:ascii="Arial" w:hAnsi="Arial" w:cs="Arial"/>
                <w:b/>
              </w:rPr>
              <w:t>(Polietileno)</w:t>
            </w:r>
          </w:p>
        </w:tc>
      </w:tr>
      <w:tr w:rsidR="004949A3" w:rsidRPr="004949A3" w:rsidTr="004949A3">
        <w:trPr>
          <w:trHeight w:val="360"/>
        </w:trPr>
        <w:tc>
          <w:tcPr>
            <w:tcW w:w="3502" w:type="dxa"/>
          </w:tcPr>
          <w:p w:rsidR="004949A3" w:rsidRPr="004949A3" w:rsidRDefault="004949A3" w:rsidP="004949A3">
            <w:pPr>
              <w:widowControl w:val="0"/>
              <w:autoSpaceDE w:val="0"/>
              <w:autoSpaceDN w:val="0"/>
              <w:adjustRightInd w:val="0"/>
              <w:jc w:val="center"/>
              <w:rPr>
                <w:rFonts w:ascii="Arial" w:hAnsi="Arial" w:cs="Arial"/>
              </w:rPr>
            </w:pPr>
            <w:r w:rsidRPr="004949A3">
              <w:rPr>
                <w:rFonts w:ascii="Arial" w:hAnsi="Arial" w:cs="Arial"/>
              </w:rPr>
              <w:t>2986.13 - 2722.37</w:t>
            </w:r>
          </w:p>
        </w:tc>
        <w:tc>
          <w:tcPr>
            <w:tcW w:w="3836" w:type="dxa"/>
          </w:tcPr>
          <w:p w:rsidR="004949A3" w:rsidRPr="004949A3" w:rsidRDefault="004949A3" w:rsidP="004949A3">
            <w:pPr>
              <w:widowControl w:val="0"/>
              <w:autoSpaceDE w:val="0"/>
              <w:autoSpaceDN w:val="0"/>
              <w:adjustRightInd w:val="0"/>
              <w:jc w:val="center"/>
              <w:rPr>
                <w:rFonts w:ascii="Arial" w:hAnsi="Arial" w:cs="Arial"/>
              </w:rPr>
            </w:pPr>
            <w:r w:rsidRPr="004949A3">
              <w:rPr>
                <w:rFonts w:ascii="Arial" w:hAnsi="Arial" w:cs="Arial"/>
              </w:rPr>
              <w:t>Grupo C-H, Fuerte</w:t>
            </w:r>
          </w:p>
        </w:tc>
      </w:tr>
      <w:tr w:rsidR="004949A3" w:rsidRPr="004949A3" w:rsidTr="004949A3">
        <w:trPr>
          <w:trHeight w:val="390"/>
        </w:trPr>
        <w:tc>
          <w:tcPr>
            <w:tcW w:w="3502" w:type="dxa"/>
          </w:tcPr>
          <w:p w:rsidR="004949A3" w:rsidRPr="004949A3" w:rsidRDefault="004949A3" w:rsidP="004949A3">
            <w:pPr>
              <w:widowControl w:val="0"/>
              <w:autoSpaceDE w:val="0"/>
              <w:autoSpaceDN w:val="0"/>
              <w:adjustRightInd w:val="0"/>
              <w:jc w:val="center"/>
              <w:rPr>
                <w:rFonts w:ascii="Arial" w:hAnsi="Arial" w:cs="Arial"/>
              </w:rPr>
            </w:pPr>
            <w:r w:rsidRPr="004949A3">
              <w:rPr>
                <w:rFonts w:ascii="Arial" w:hAnsi="Arial" w:cs="Arial"/>
              </w:rPr>
              <w:t>2917.87</w:t>
            </w:r>
          </w:p>
        </w:tc>
        <w:tc>
          <w:tcPr>
            <w:tcW w:w="3836" w:type="dxa"/>
          </w:tcPr>
          <w:p w:rsidR="004949A3" w:rsidRPr="004949A3" w:rsidRDefault="004949A3" w:rsidP="004949A3">
            <w:pPr>
              <w:widowControl w:val="0"/>
              <w:autoSpaceDE w:val="0"/>
              <w:autoSpaceDN w:val="0"/>
              <w:adjustRightInd w:val="0"/>
              <w:jc w:val="center"/>
              <w:rPr>
                <w:rFonts w:ascii="Arial" w:hAnsi="Arial" w:cs="Arial"/>
              </w:rPr>
            </w:pPr>
            <w:r w:rsidRPr="004949A3">
              <w:rPr>
                <w:rFonts w:ascii="Arial" w:hAnsi="Arial" w:cs="Arial"/>
              </w:rPr>
              <w:t xml:space="preserve">Grupo C-H, Fuerte y pertenece al </w:t>
            </w:r>
            <w:r w:rsidRPr="004949A3">
              <w:rPr>
                <w:rFonts w:ascii="Arial" w:hAnsi="Arial" w:cs="Arial"/>
                <w:b/>
              </w:rPr>
              <w:t>(Polietileno)</w:t>
            </w:r>
          </w:p>
        </w:tc>
      </w:tr>
      <w:tr w:rsidR="004949A3" w:rsidRPr="004949A3" w:rsidTr="004949A3">
        <w:trPr>
          <w:trHeight w:val="660"/>
        </w:trPr>
        <w:tc>
          <w:tcPr>
            <w:tcW w:w="3502" w:type="dxa"/>
          </w:tcPr>
          <w:p w:rsidR="004949A3" w:rsidRPr="004949A3" w:rsidRDefault="004949A3" w:rsidP="004949A3">
            <w:pPr>
              <w:widowControl w:val="0"/>
              <w:autoSpaceDE w:val="0"/>
              <w:autoSpaceDN w:val="0"/>
              <w:adjustRightInd w:val="0"/>
              <w:spacing w:line="240" w:lineRule="auto"/>
              <w:jc w:val="center"/>
              <w:rPr>
                <w:rFonts w:ascii="Arial" w:hAnsi="Arial" w:cs="Arial"/>
              </w:rPr>
            </w:pPr>
            <w:r w:rsidRPr="004949A3">
              <w:rPr>
                <w:rFonts w:ascii="Arial" w:hAnsi="Arial" w:cs="Arial"/>
              </w:rPr>
              <w:t>1467.67- 1450.54</w:t>
            </w:r>
          </w:p>
          <w:p w:rsidR="004949A3" w:rsidRPr="004949A3" w:rsidRDefault="004949A3" w:rsidP="004949A3">
            <w:pPr>
              <w:widowControl w:val="0"/>
              <w:autoSpaceDE w:val="0"/>
              <w:autoSpaceDN w:val="0"/>
              <w:adjustRightInd w:val="0"/>
              <w:jc w:val="center"/>
              <w:rPr>
                <w:rFonts w:ascii="Arial" w:hAnsi="Arial" w:cs="Arial"/>
              </w:rPr>
            </w:pPr>
          </w:p>
        </w:tc>
        <w:tc>
          <w:tcPr>
            <w:tcW w:w="3836" w:type="dxa"/>
          </w:tcPr>
          <w:p w:rsidR="004949A3" w:rsidRPr="004949A3" w:rsidRDefault="004949A3" w:rsidP="004949A3">
            <w:pPr>
              <w:widowControl w:val="0"/>
              <w:autoSpaceDE w:val="0"/>
              <w:autoSpaceDN w:val="0"/>
              <w:adjustRightInd w:val="0"/>
              <w:jc w:val="center"/>
              <w:rPr>
                <w:rFonts w:ascii="Arial" w:hAnsi="Arial" w:cs="Arial"/>
              </w:rPr>
            </w:pPr>
            <w:r w:rsidRPr="004949A3">
              <w:rPr>
                <w:rFonts w:ascii="Arial" w:hAnsi="Arial" w:cs="Arial"/>
              </w:rPr>
              <w:t xml:space="preserve">Grupo C-O, Flexión fuerte del y pertenece al </w:t>
            </w:r>
            <w:r w:rsidRPr="004949A3">
              <w:rPr>
                <w:rFonts w:ascii="Arial" w:hAnsi="Arial" w:cs="Arial"/>
                <w:b/>
              </w:rPr>
              <w:t>(Polietileno)</w:t>
            </w:r>
          </w:p>
        </w:tc>
      </w:tr>
      <w:tr w:rsidR="004949A3" w:rsidRPr="004949A3" w:rsidTr="004949A3">
        <w:trPr>
          <w:trHeight w:val="647"/>
        </w:trPr>
        <w:tc>
          <w:tcPr>
            <w:tcW w:w="3502" w:type="dxa"/>
          </w:tcPr>
          <w:p w:rsidR="004949A3" w:rsidRPr="004949A3" w:rsidRDefault="004949A3" w:rsidP="004949A3">
            <w:pPr>
              <w:widowControl w:val="0"/>
              <w:autoSpaceDE w:val="0"/>
              <w:autoSpaceDN w:val="0"/>
              <w:adjustRightInd w:val="0"/>
              <w:jc w:val="center"/>
              <w:rPr>
                <w:rFonts w:ascii="Arial" w:hAnsi="Arial" w:cs="Arial"/>
              </w:rPr>
            </w:pPr>
            <w:r w:rsidRPr="004949A3">
              <w:rPr>
                <w:rFonts w:ascii="Arial" w:hAnsi="Arial" w:cs="Arial"/>
              </w:rPr>
              <w:t>1359.96</w:t>
            </w:r>
          </w:p>
        </w:tc>
        <w:tc>
          <w:tcPr>
            <w:tcW w:w="3836" w:type="dxa"/>
          </w:tcPr>
          <w:p w:rsidR="004949A3" w:rsidRPr="004949A3" w:rsidRDefault="004949A3" w:rsidP="004949A3">
            <w:pPr>
              <w:widowControl w:val="0"/>
              <w:autoSpaceDE w:val="0"/>
              <w:autoSpaceDN w:val="0"/>
              <w:adjustRightInd w:val="0"/>
              <w:jc w:val="center"/>
              <w:rPr>
                <w:rFonts w:ascii="Arial" w:hAnsi="Arial" w:cs="Arial"/>
              </w:rPr>
            </w:pPr>
            <w:r w:rsidRPr="004949A3">
              <w:rPr>
                <w:rFonts w:ascii="Arial" w:hAnsi="Arial" w:cs="Arial"/>
              </w:rPr>
              <w:t>Grupo C-O, Media  en forma de aleteo y deformación fuera del plano</w:t>
            </w:r>
          </w:p>
        </w:tc>
      </w:tr>
      <w:tr w:rsidR="004949A3" w:rsidRPr="004949A3" w:rsidTr="004949A3">
        <w:trPr>
          <w:trHeight w:val="376"/>
        </w:trPr>
        <w:tc>
          <w:tcPr>
            <w:tcW w:w="3502" w:type="dxa"/>
            <w:tcBorders>
              <w:bottom w:val="single" w:sz="4" w:space="0" w:color="auto"/>
            </w:tcBorders>
          </w:tcPr>
          <w:p w:rsidR="004949A3" w:rsidRPr="004949A3" w:rsidRDefault="004949A3" w:rsidP="004949A3">
            <w:pPr>
              <w:widowControl w:val="0"/>
              <w:autoSpaceDE w:val="0"/>
              <w:autoSpaceDN w:val="0"/>
              <w:adjustRightInd w:val="0"/>
              <w:spacing w:line="480" w:lineRule="auto"/>
              <w:jc w:val="center"/>
              <w:rPr>
                <w:rFonts w:ascii="Arial" w:hAnsi="Arial" w:cs="Arial"/>
              </w:rPr>
            </w:pPr>
            <w:r w:rsidRPr="004949A3">
              <w:rPr>
                <w:rFonts w:ascii="Arial" w:hAnsi="Arial" w:cs="Arial"/>
              </w:rPr>
              <w:t>1162.97</w:t>
            </w:r>
          </w:p>
        </w:tc>
        <w:tc>
          <w:tcPr>
            <w:tcW w:w="3836" w:type="dxa"/>
          </w:tcPr>
          <w:p w:rsidR="004949A3" w:rsidRPr="004949A3" w:rsidRDefault="004949A3" w:rsidP="004949A3">
            <w:pPr>
              <w:widowControl w:val="0"/>
              <w:autoSpaceDE w:val="0"/>
              <w:autoSpaceDN w:val="0"/>
              <w:adjustRightInd w:val="0"/>
              <w:jc w:val="center"/>
              <w:rPr>
                <w:rFonts w:ascii="Arial" w:hAnsi="Arial" w:cs="Arial"/>
              </w:rPr>
            </w:pPr>
            <w:r w:rsidRPr="004949A3">
              <w:rPr>
                <w:rFonts w:ascii="Arial" w:hAnsi="Arial" w:cs="Arial"/>
              </w:rPr>
              <w:t>Grupo C-O, Muy cargada   en forma de aleteo y deformación fuera del plano</w:t>
            </w:r>
          </w:p>
        </w:tc>
      </w:tr>
      <w:tr w:rsidR="004949A3" w:rsidRPr="004949A3" w:rsidTr="004949A3">
        <w:tblPrEx>
          <w:tblCellMar>
            <w:left w:w="70" w:type="dxa"/>
            <w:right w:w="70" w:type="dxa"/>
          </w:tblCellMar>
          <w:tblLook w:val="0000"/>
        </w:tblPrEx>
        <w:trPr>
          <w:trHeight w:val="360"/>
        </w:trPr>
        <w:tc>
          <w:tcPr>
            <w:tcW w:w="3502" w:type="dxa"/>
          </w:tcPr>
          <w:p w:rsidR="004949A3" w:rsidRPr="004949A3" w:rsidRDefault="004949A3" w:rsidP="004949A3">
            <w:pPr>
              <w:widowControl w:val="0"/>
              <w:autoSpaceDE w:val="0"/>
              <w:autoSpaceDN w:val="0"/>
              <w:adjustRightInd w:val="0"/>
              <w:jc w:val="center"/>
              <w:rPr>
                <w:rFonts w:ascii="Arial" w:hAnsi="Arial" w:cs="Arial"/>
              </w:rPr>
            </w:pPr>
            <w:r w:rsidRPr="004949A3">
              <w:rPr>
                <w:rFonts w:ascii="Arial" w:hAnsi="Arial" w:cs="Arial"/>
              </w:rPr>
              <w:t>997.56- 973.25</w:t>
            </w:r>
          </w:p>
        </w:tc>
        <w:tc>
          <w:tcPr>
            <w:tcW w:w="3836" w:type="dxa"/>
          </w:tcPr>
          <w:p w:rsidR="004949A3" w:rsidRPr="004949A3" w:rsidRDefault="004949A3" w:rsidP="004949A3">
            <w:pPr>
              <w:widowControl w:val="0"/>
              <w:autoSpaceDE w:val="0"/>
              <w:autoSpaceDN w:val="0"/>
              <w:adjustRightInd w:val="0"/>
              <w:spacing w:line="240" w:lineRule="auto"/>
              <w:jc w:val="center"/>
              <w:rPr>
                <w:rFonts w:ascii="Arial" w:hAnsi="Arial" w:cs="Arial"/>
              </w:rPr>
            </w:pPr>
            <w:r w:rsidRPr="004949A3">
              <w:rPr>
                <w:rFonts w:ascii="Arial" w:hAnsi="Arial" w:cs="Arial"/>
              </w:rPr>
              <w:t>Grupo C-H, Fuerte</w:t>
            </w:r>
          </w:p>
        </w:tc>
      </w:tr>
      <w:tr w:rsidR="004949A3" w:rsidRPr="004949A3" w:rsidTr="004949A3">
        <w:tblPrEx>
          <w:tblCellMar>
            <w:left w:w="70" w:type="dxa"/>
            <w:right w:w="70" w:type="dxa"/>
          </w:tblCellMar>
          <w:tblLook w:val="0000"/>
        </w:tblPrEx>
        <w:trPr>
          <w:trHeight w:val="870"/>
        </w:trPr>
        <w:tc>
          <w:tcPr>
            <w:tcW w:w="3502" w:type="dxa"/>
          </w:tcPr>
          <w:p w:rsidR="004949A3" w:rsidRPr="004949A3" w:rsidRDefault="004949A3" w:rsidP="004949A3">
            <w:pPr>
              <w:widowControl w:val="0"/>
              <w:autoSpaceDE w:val="0"/>
              <w:autoSpaceDN w:val="0"/>
              <w:adjustRightInd w:val="0"/>
              <w:spacing w:line="240" w:lineRule="auto"/>
              <w:jc w:val="center"/>
              <w:rPr>
                <w:rFonts w:ascii="Arial" w:hAnsi="Arial" w:cs="Arial"/>
              </w:rPr>
            </w:pPr>
          </w:p>
          <w:p w:rsidR="004949A3" w:rsidRPr="004949A3" w:rsidRDefault="004949A3" w:rsidP="004949A3">
            <w:pPr>
              <w:widowControl w:val="0"/>
              <w:autoSpaceDE w:val="0"/>
              <w:autoSpaceDN w:val="0"/>
              <w:adjustRightInd w:val="0"/>
              <w:spacing w:line="240" w:lineRule="auto"/>
              <w:jc w:val="center"/>
              <w:rPr>
                <w:rFonts w:ascii="Arial" w:hAnsi="Arial" w:cs="Arial"/>
              </w:rPr>
            </w:pPr>
            <w:r w:rsidRPr="004949A3">
              <w:rPr>
                <w:rFonts w:ascii="Arial" w:hAnsi="Arial" w:cs="Arial"/>
              </w:rPr>
              <w:t>840.90</w:t>
            </w:r>
          </w:p>
        </w:tc>
        <w:tc>
          <w:tcPr>
            <w:tcW w:w="3836" w:type="dxa"/>
          </w:tcPr>
          <w:p w:rsidR="004949A3" w:rsidRPr="004949A3" w:rsidRDefault="004949A3" w:rsidP="004949A3">
            <w:pPr>
              <w:widowControl w:val="0"/>
              <w:autoSpaceDE w:val="0"/>
              <w:autoSpaceDN w:val="0"/>
              <w:adjustRightInd w:val="0"/>
              <w:spacing w:line="480" w:lineRule="auto"/>
              <w:jc w:val="center"/>
              <w:rPr>
                <w:rFonts w:ascii="Arial" w:hAnsi="Arial" w:cs="Arial"/>
              </w:rPr>
            </w:pPr>
            <w:r w:rsidRPr="004949A3">
              <w:rPr>
                <w:rFonts w:ascii="Arial" w:hAnsi="Arial" w:cs="Arial"/>
              </w:rPr>
              <w:t xml:space="preserve">Grupo C-O, fuerte, que pertenece al </w:t>
            </w:r>
            <w:r w:rsidRPr="004949A3">
              <w:rPr>
                <w:rFonts w:ascii="Arial" w:hAnsi="Arial" w:cs="Arial"/>
                <w:b/>
              </w:rPr>
              <w:t>(Carbonato de Calcio)</w:t>
            </w:r>
          </w:p>
        </w:tc>
      </w:tr>
      <w:tr w:rsidR="004949A3" w:rsidRPr="004949A3" w:rsidTr="004949A3">
        <w:tblPrEx>
          <w:tblCellMar>
            <w:left w:w="70" w:type="dxa"/>
            <w:right w:w="70" w:type="dxa"/>
          </w:tblCellMar>
          <w:tblLook w:val="0000"/>
        </w:tblPrEx>
        <w:trPr>
          <w:trHeight w:val="515"/>
        </w:trPr>
        <w:tc>
          <w:tcPr>
            <w:tcW w:w="3502" w:type="dxa"/>
          </w:tcPr>
          <w:p w:rsidR="004949A3" w:rsidRPr="004949A3" w:rsidRDefault="004949A3" w:rsidP="004949A3">
            <w:pPr>
              <w:widowControl w:val="0"/>
              <w:autoSpaceDE w:val="0"/>
              <w:autoSpaceDN w:val="0"/>
              <w:adjustRightInd w:val="0"/>
              <w:spacing w:line="240" w:lineRule="auto"/>
              <w:jc w:val="center"/>
              <w:rPr>
                <w:rFonts w:ascii="Arial" w:hAnsi="Arial" w:cs="Arial"/>
              </w:rPr>
            </w:pPr>
            <w:r w:rsidRPr="004949A3">
              <w:rPr>
                <w:rFonts w:ascii="Arial" w:hAnsi="Arial" w:cs="Arial"/>
              </w:rPr>
              <w:t>723.95</w:t>
            </w:r>
          </w:p>
        </w:tc>
        <w:tc>
          <w:tcPr>
            <w:tcW w:w="3836" w:type="dxa"/>
          </w:tcPr>
          <w:p w:rsidR="004949A3" w:rsidRPr="004949A3" w:rsidRDefault="004949A3" w:rsidP="004949A3">
            <w:pPr>
              <w:pStyle w:val="Prrafodelista"/>
              <w:ind w:left="0"/>
              <w:contextualSpacing/>
              <w:jc w:val="center"/>
              <w:rPr>
                <w:rFonts w:ascii="Arial" w:hAnsi="Arial" w:cs="Arial"/>
              </w:rPr>
            </w:pPr>
            <w:r w:rsidRPr="004949A3">
              <w:rPr>
                <w:rFonts w:ascii="Arial" w:hAnsi="Arial" w:cs="Arial"/>
              </w:rPr>
              <w:t xml:space="preserve">Grupo C-H, Medio balanceo y pertenece al </w:t>
            </w:r>
            <w:r w:rsidRPr="004949A3">
              <w:rPr>
                <w:rFonts w:ascii="Arial" w:hAnsi="Arial" w:cs="Arial"/>
                <w:b/>
              </w:rPr>
              <w:t>(Polietileno)</w:t>
            </w:r>
          </w:p>
        </w:tc>
      </w:tr>
    </w:tbl>
    <w:p w:rsidR="004949A3" w:rsidRDefault="004949A3" w:rsidP="004949A3">
      <w:pPr>
        <w:widowControl w:val="0"/>
        <w:autoSpaceDE w:val="0"/>
        <w:autoSpaceDN w:val="0"/>
        <w:adjustRightInd w:val="0"/>
        <w:spacing w:line="480" w:lineRule="auto"/>
        <w:ind w:left="426"/>
        <w:jc w:val="center"/>
        <w:rPr>
          <w:rFonts w:ascii="Arial" w:hAnsi="Arial" w:cs="Arial"/>
          <w:b/>
          <w:sz w:val="24"/>
          <w:szCs w:val="24"/>
        </w:rPr>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4949A3">
      <w:pPr>
        <w:spacing w:before="100" w:beforeAutospacing="1" w:after="100" w:afterAutospacing="1" w:line="240" w:lineRule="auto"/>
        <w:ind w:left="567" w:right="-6"/>
        <w:jc w:val="center"/>
        <w:rPr>
          <w:rFonts w:ascii="Arial" w:hAnsi="Arial" w:cs="Arial"/>
          <w:b/>
          <w:sz w:val="48"/>
          <w:szCs w:val="48"/>
          <w:lang w:val="es-ES"/>
        </w:rPr>
      </w:pPr>
      <w:r>
        <w:rPr>
          <w:rFonts w:ascii="Arial" w:hAnsi="Arial" w:cs="Arial"/>
          <w:b/>
          <w:sz w:val="48"/>
          <w:szCs w:val="48"/>
          <w:lang w:val="es-ES"/>
        </w:rPr>
        <w:t>CAPÍ</w:t>
      </w:r>
      <w:r w:rsidRPr="005D19FD">
        <w:rPr>
          <w:rFonts w:ascii="Arial" w:hAnsi="Arial" w:cs="Arial"/>
          <w:b/>
          <w:sz w:val="48"/>
          <w:szCs w:val="48"/>
          <w:lang w:val="es-ES"/>
        </w:rPr>
        <w:t>TULO 5</w:t>
      </w:r>
    </w:p>
    <w:p w:rsidR="004949A3" w:rsidRPr="005D19FD" w:rsidRDefault="004949A3" w:rsidP="004949A3">
      <w:pPr>
        <w:spacing w:before="100" w:beforeAutospacing="1" w:after="100" w:afterAutospacing="1" w:line="240" w:lineRule="auto"/>
        <w:ind w:left="567" w:right="-6"/>
        <w:jc w:val="center"/>
        <w:rPr>
          <w:rFonts w:ascii="Arial" w:hAnsi="Arial" w:cs="Arial"/>
          <w:b/>
          <w:sz w:val="48"/>
          <w:szCs w:val="48"/>
          <w:lang w:val="es-ES"/>
        </w:rPr>
      </w:pPr>
    </w:p>
    <w:p w:rsidR="004949A3" w:rsidRDefault="004949A3" w:rsidP="004949A3">
      <w:pPr>
        <w:spacing w:before="100" w:beforeAutospacing="1" w:after="100" w:afterAutospacing="1" w:line="240" w:lineRule="auto"/>
        <w:ind w:left="567" w:right="-6"/>
        <w:rPr>
          <w:rFonts w:ascii="Arial" w:hAnsi="Arial" w:cs="Arial"/>
          <w:b/>
          <w:sz w:val="32"/>
          <w:szCs w:val="32"/>
          <w:lang w:val="es-ES"/>
        </w:rPr>
      </w:pPr>
      <w:r>
        <w:rPr>
          <w:rFonts w:ascii="Arial" w:hAnsi="Arial" w:cs="Arial"/>
          <w:b/>
          <w:lang w:val="es-ES"/>
        </w:rPr>
        <w:t xml:space="preserve"> </w:t>
      </w:r>
      <w:r w:rsidRPr="005D19FD">
        <w:rPr>
          <w:rFonts w:ascii="Arial" w:hAnsi="Arial" w:cs="Arial"/>
          <w:b/>
          <w:sz w:val="32"/>
          <w:szCs w:val="32"/>
          <w:lang w:val="es-ES"/>
        </w:rPr>
        <w:t>5.     CON</w:t>
      </w:r>
      <w:r>
        <w:rPr>
          <w:rFonts w:ascii="Arial" w:hAnsi="Arial" w:cs="Arial"/>
          <w:b/>
          <w:sz w:val="32"/>
          <w:szCs w:val="32"/>
          <w:lang w:val="es-ES"/>
        </w:rPr>
        <w:t>C</w:t>
      </w:r>
      <w:r w:rsidRPr="005D19FD">
        <w:rPr>
          <w:rFonts w:ascii="Arial" w:hAnsi="Arial" w:cs="Arial"/>
          <w:b/>
          <w:sz w:val="32"/>
          <w:szCs w:val="32"/>
          <w:lang w:val="es-ES"/>
        </w:rPr>
        <w:t>LUSIONES  Y RECOMENDACIONES</w:t>
      </w:r>
    </w:p>
    <w:p w:rsidR="004949A3" w:rsidRPr="005D19FD" w:rsidRDefault="004949A3" w:rsidP="004949A3">
      <w:pPr>
        <w:spacing w:before="100" w:beforeAutospacing="1" w:after="100" w:afterAutospacing="1" w:line="240" w:lineRule="auto"/>
        <w:ind w:left="567" w:right="-6"/>
        <w:rPr>
          <w:rFonts w:ascii="Arial" w:hAnsi="Arial" w:cs="Arial"/>
          <w:sz w:val="32"/>
          <w:szCs w:val="32"/>
          <w:lang w:val="es-ES"/>
        </w:rPr>
      </w:pPr>
    </w:p>
    <w:p w:rsidR="004949A3" w:rsidRDefault="004949A3" w:rsidP="004949A3">
      <w:pPr>
        <w:widowControl w:val="0"/>
        <w:autoSpaceDE w:val="0"/>
        <w:autoSpaceDN w:val="0"/>
        <w:adjustRightInd w:val="0"/>
        <w:spacing w:line="240" w:lineRule="auto"/>
        <w:ind w:left="567"/>
        <w:jc w:val="both"/>
        <w:rPr>
          <w:rFonts w:ascii="Arial" w:hAnsi="Arial" w:cs="Arial"/>
          <w:b/>
          <w:sz w:val="32"/>
          <w:szCs w:val="32"/>
        </w:rPr>
      </w:pPr>
      <w:r w:rsidRPr="005D19FD">
        <w:rPr>
          <w:rFonts w:ascii="Arial" w:hAnsi="Arial" w:cs="Arial"/>
          <w:sz w:val="32"/>
          <w:szCs w:val="32"/>
        </w:rPr>
        <w:t xml:space="preserve"> </w:t>
      </w:r>
      <w:r w:rsidRPr="005D19FD">
        <w:rPr>
          <w:rFonts w:ascii="Arial" w:hAnsi="Arial" w:cs="Arial"/>
          <w:b/>
          <w:sz w:val="32"/>
          <w:szCs w:val="32"/>
        </w:rPr>
        <w:t>5.1  Conclusiones</w:t>
      </w:r>
    </w:p>
    <w:p w:rsidR="004949A3" w:rsidRDefault="004949A3" w:rsidP="004949A3">
      <w:pPr>
        <w:widowControl w:val="0"/>
        <w:autoSpaceDE w:val="0"/>
        <w:autoSpaceDN w:val="0"/>
        <w:adjustRightInd w:val="0"/>
        <w:spacing w:line="240" w:lineRule="auto"/>
        <w:ind w:left="567"/>
        <w:jc w:val="both"/>
        <w:rPr>
          <w:rFonts w:ascii="Arial" w:hAnsi="Arial" w:cs="Arial"/>
          <w:b/>
          <w:sz w:val="32"/>
          <w:szCs w:val="32"/>
        </w:rPr>
      </w:pPr>
    </w:p>
    <w:p w:rsidR="004949A3" w:rsidRDefault="004949A3" w:rsidP="004949A3">
      <w:pPr>
        <w:widowControl w:val="0"/>
        <w:autoSpaceDE w:val="0"/>
        <w:autoSpaceDN w:val="0"/>
        <w:adjustRightInd w:val="0"/>
        <w:spacing w:line="240" w:lineRule="auto"/>
        <w:ind w:left="567"/>
        <w:jc w:val="both"/>
        <w:rPr>
          <w:rFonts w:ascii="Arial" w:hAnsi="Arial" w:cs="Arial"/>
          <w:b/>
          <w:sz w:val="32"/>
          <w:szCs w:val="32"/>
        </w:rPr>
      </w:pPr>
    </w:p>
    <w:p w:rsidR="004949A3" w:rsidRDefault="004949A3" w:rsidP="004949A3">
      <w:pPr>
        <w:widowControl w:val="0"/>
        <w:numPr>
          <w:ilvl w:val="0"/>
          <w:numId w:val="24"/>
        </w:numPr>
        <w:autoSpaceDE w:val="0"/>
        <w:autoSpaceDN w:val="0"/>
        <w:adjustRightInd w:val="0"/>
        <w:spacing w:line="480" w:lineRule="auto"/>
        <w:jc w:val="both"/>
        <w:rPr>
          <w:rFonts w:ascii="Arial" w:hAnsi="Arial" w:cs="Arial"/>
          <w:sz w:val="24"/>
          <w:szCs w:val="24"/>
        </w:rPr>
      </w:pPr>
      <w:r>
        <w:rPr>
          <w:rFonts w:ascii="Arial" w:hAnsi="Arial" w:cs="Arial"/>
          <w:sz w:val="24"/>
          <w:szCs w:val="24"/>
        </w:rPr>
        <w:t>En la muestra de  PE-CaCO</w:t>
      </w:r>
      <w:r>
        <w:rPr>
          <w:rFonts w:ascii="Arial" w:hAnsi="Arial" w:cs="Arial"/>
          <w:sz w:val="24"/>
          <w:szCs w:val="24"/>
          <w:vertAlign w:val="subscript"/>
        </w:rPr>
        <w:t>3</w:t>
      </w:r>
      <w:r>
        <w:rPr>
          <w:rFonts w:ascii="Arial" w:hAnsi="Arial" w:cs="Arial"/>
          <w:sz w:val="24"/>
          <w:szCs w:val="24"/>
        </w:rPr>
        <w:t>-90-10 tiene picos en las zonas de 3600 cm</w:t>
      </w:r>
      <w:r>
        <w:rPr>
          <w:rFonts w:ascii="Arial" w:hAnsi="Arial" w:cs="Arial"/>
          <w:sz w:val="24"/>
          <w:szCs w:val="24"/>
          <w:vertAlign w:val="superscript"/>
        </w:rPr>
        <w:t>-1</w:t>
      </w:r>
      <w:r>
        <w:rPr>
          <w:rFonts w:ascii="Arial" w:hAnsi="Arial" w:cs="Arial"/>
          <w:sz w:val="24"/>
          <w:szCs w:val="24"/>
        </w:rPr>
        <w:t xml:space="preserve"> y 700 cm</w:t>
      </w:r>
      <w:r>
        <w:rPr>
          <w:rFonts w:ascii="Arial" w:hAnsi="Arial" w:cs="Arial"/>
          <w:sz w:val="24"/>
          <w:szCs w:val="24"/>
          <w:vertAlign w:val="superscript"/>
        </w:rPr>
        <w:t xml:space="preserve">-1 </w:t>
      </w:r>
      <w:r>
        <w:rPr>
          <w:rFonts w:ascii="Arial" w:hAnsi="Arial" w:cs="Arial"/>
          <w:sz w:val="24"/>
          <w:szCs w:val="24"/>
        </w:rPr>
        <w:t>donde las otras dos muestras no la presentan,  ya que existe humedad en el pico  3600  y 723,80 cm</w:t>
      </w:r>
      <w:r>
        <w:rPr>
          <w:rFonts w:ascii="Arial" w:hAnsi="Arial" w:cs="Arial"/>
          <w:sz w:val="24"/>
          <w:szCs w:val="24"/>
          <w:vertAlign w:val="superscript"/>
        </w:rPr>
        <w:t>-1</w:t>
      </w:r>
      <w:r>
        <w:rPr>
          <w:rFonts w:ascii="Arial" w:hAnsi="Arial" w:cs="Arial"/>
          <w:sz w:val="24"/>
          <w:szCs w:val="24"/>
        </w:rPr>
        <w:t>, esto se debe a que estaba húmeda la muestra a diferencia de las otras dos muestras que estaban secas, además el polímero se degrada en la zona de los 700 cm</w:t>
      </w:r>
      <w:r>
        <w:rPr>
          <w:rFonts w:ascii="Arial" w:hAnsi="Arial" w:cs="Arial"/>
          <w:sz w:val="24"/>
          <w:szCs w:val="24"/>
          <w:vertAlign w:val="superscript"/>
        </w:rPr>
        <w:t xml:space="preserve">-1 </w:t>
      </w:r>
      <w:r>
        <w:rPr>
          <w:rFonts w:ascii="Arial" w:hAnsi="Arial" w:cs="Arial"/>
          <w:sz w:val="24"/>
          <w:szCs w:val="24"/>
        </w:rPr>
        <w:t>para el pico 723,80 cm</w:t>
      </w:r>
      <w:r>
        <w:rPr>
          <w:rFonts w:ascii="Arial" w:hAnsi="Arial" w:cs="Arial"/>
          <w:sz w:val="24"/>
          <w:szCs w:val="24"/>
          <w:vertAlign w:val="superscript"/>
        </w:rPr>
        <w:t>-1</w:t>
      </w:r>
      <w:r>
        <w:rPr>
          <w:rFonts w:ascii="Arial" w:hAnsi="Arial" w:cs="Arial"/>
          <w:sz w:val="24"/>
          <w:szCs w:val="24"/>
        </w:rPr>
        <w:t>.</w:t>
      </w:r>
    </w:p>
    <w:p w:rsidR="004949A3" w:rsidRDefault="004949A3" w:rsidP="004949A3">
      <w:pPr>
        <w:widowControl w:val="0"/>
        <w:autoSpaceDE w:val="0"/>
        <w:autoSpaceDN w:val="0"/>
        <w:adjustRightInd w:val="0"/>
        <w:spacing w:line="480" w:lineRule="auto"/>
        <w:ind w:left="1287"/>
        <w:jc w:val="both"/>
        <w:rPr>
          <w:rFonts w:ascii="Arial" w:hAnsi="Arial" w:cs="Arial"/>
          <w:sz w:val="24"/>
          <w:szCs w:val="24"/>
        </w:rPr>
      </w:pPr>
    </w:p>
    <w:p w:rsidR="004949A3" w:rsidRDefault="004949A3" w:rsidP="004949A3">
      <w:pPr>
        <w:widowControl w:val="0"/>
        <w:numPr>
          <w:ilvl w:val="0"/>
          <w:numId w:val="24"/>
        </w:numPr>
        <w:autoSpaceDE w:val="0"/>
        <w:autoSpaceDN w:val="0"/>
        <w:adjustRightInd w:val="0"/>
        <w:spacing w:line="480" w:lineRule="auto"/>
        <w:jc w:val="both"/>
        <w:rPr>
          <w:rFonts w:ascii="Arial" w:hAnsi="Arial" w:cs="Arial"/>
          <w:sz w:val="24"/>
          <w:szCs w:val="24"/>
        </w:rPr>
      </w:pPr>
      <w:r>
        <w:rPr>
          <w:rFonts w:ascii="Arial" w:hAnsi="Arial" w:cs="Arial"/>
          <w:sz w:val="24"/>
          <w:szCs w:val="24"/>
        </w:rPr>
        <w:t>El análisis cualitativo con esta técnica, a uno le permite determinar si una muestra contiene humedad o no en las zonas de los 3600 cm</w:t>
      </w:r>
      <w:r>
        <w:rPr>
          <w:rFonts w:ascii="Arial" w:hAnsi="Arial" w:cs="Arial"/>
          <w:sz w:val="24"/>
          <w:szCs w:val="24"/>
          <w:vertAlign w:val="superscript"/>
        </w:rPr>
        <w:t>-1</w:t>
      </w:r>
      <w:r>
        <w:rPr>
          <w:rFonts w:ascii="Arial" w:hAnsi="Arial" w:cs="Arial"/>
          <w:sz w:val="24"/>
          <w:szCs w:val="24"/>
        </w:rPr>
        <w:t xml:space="preserve"> y      700 cm</w:t>
      </w:r>
      <w:r>
        <w:rPr>
          <w:rFonts w:ascii="Arial" w:hAnsi="Arial" w:cs="Arial"/>
          <w:sz w:val="24"/>
          <w:szCs w:val="24"/>
          <w:vertAlign w:val="superscript"/>
        </w:rPr>
        <w:t>-1</w:t>
      </w:r>
      <w:r>
        <w:rPr>
          <w:rFonts w:ascii="Arial" w:hAnsi="Arial" w:cs="Arial"/>
          <w:sz w:val="24"/>
          <w:szCs w:val="24"/>
        </w:rPr>
        <w:t>, para los diferentes picos en dichas zonas.</w:t>
      </w:r>
    </w:p>
    <w:p w:rsidR="004949A3" w:rsidRDefault="004949A3" w:rsidP="004949A3">
      <w:pPr>
        <w:pStyle w:val="Prrafodelista"/>
        <w:rPr>
          <w:rFonts w:ascii="Arial" w:hAnsi="Arial" w:cs="Arial"/>
          <w:sz w:val="24"/>
          <w:szCs w:val="24"/>
        </w:rPr>
      </w:pPr>
    </w:p>
    <w:p w:rsidR="004949A3" w:rsidRDefault="004949A3" w:rsidP="004949A3">
      <w:pPr>
        <w:pStyle w:val="Prrafodelista"/>
        <w:rPr>
          <w:rFonts w:ascii="Arial" w:hAnsi="Arial" w:cs="Arial"/>
          <w:sz w:val="24"/>
          <w:szCs w:val="24"/>
        </w:rPr>
      </w:pPr>
    </w:p>
    <w:p w:rsidR="004949A3" w:rsidRDefault="004949A3" w:rsidP="004949A3">
      <w:pPr>
        <w:pStyle w:val="Prrafodelista"/>
        <w:rPr>
          <w:rFonts w:ascii="Arial" w:hAnsi="Arial" w:cs="Arial"/>
          <w:sz w:val="24"/>
          <w:szCs w:val="24"/>
        </w:rPr>
      </w:pPr>
    </w:p>
    <w:p w:rsidR="004949A3" w:rsidRDefault="004949A3" w:rsidP="004949A3">
      <w:pPr>
        <w:widowControl w:val="0"/>
        <w:numPr>
          <w:ilvl w:val="0"/>
          <w:numId w:val="24"/>
        </w:num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 Mediante este método tenemos que para el polietileno reciclado existe degradación al no aplicarle un antioxidante, para este caso se utilizó como aditivo el antioxidante Cyanox 2777.</w:t>
      </w:r>
    </w:p>
    <w:p w:rsidR="004949A3" w:rsidRDefault="004949A3" w:rsidP="004949A3">
      <w:pPr>
        <w:pStyle w:val="Prrafodelista"/>
        <w:rPr>
          <w:rFonts w:ascii="Arial" w:hAnsi="Arial" w:cs="Arial"/>
          <w:sz w:val="24"/>
          <w:szCs w:val="24"/>
        </w:rPr>
      </w:pPr>
    </w:p>
    <w:p w:rsidR="004949A3" w:rsidRDefault="004949A3" w:rsidP="004949A3">
      <w:pPr>
        <w:widowControl w:val="0"/>
        <w:numPr>
          <w:ilvl w:val="0"/>
          <w:numId w:val="24"/>
        </w:num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Para las nanoarcillas tipo Cloisite y la NanoEspol, en las zonas  </w:t>
      </w:r>
      <w:r>
        <w:rPr>
          <w:rFonts w:ascii="Arial" w:hAnsi="Arial" w:cs="Arial"/>
          <w:sz w:val="24"/>
        </w:rPr>
        <w:t xml:space="preserve">3600, 2400, 2000, </w:t>
      </w:r>
      <w:r>
        <w:rPr>
          <w:rFonts w:ascii="Arial" w:hAnsi="Arial" w:cs="Arial"/>
          <w:sz w:val="24"/>
          <w:szCs w:val="24"/>
        </w:rPr>
        <w:t>1800</w:t>
      </w:r>
      <w:r>
        <w:rPr>
          <w:rFonts w:ascii="Arial" w:hAnsi="Arial" w:cs="Arial"/>
          <w:sz w:val="24"/>
        </w:rPr>
        <w:t>, 700, 500 y 400</w:t>
      </w:r>
      <w:r>
        <w:rPr>
          <w:rFonts w:ascii="Arial" w:hAnsi="Arial" w:cs="Arial"/>
          <w:sz w:val="24"/>
          <w:szCs w:val="24"/>
        </w:rPr>
        <w:t xml:space="preserve">  cm</w:t>
      </w:r>
      <w:r>
        <w:rPr>
          <w:rFonts w:ascii="Arial" w:hAnsi="Arial" w:cs="Arial"/>
          <w:sz w:val="24"/>
          <w:szCs w:val="24"/>
          <w:vertAlign w:val="superscript"/>
        </w:rPr>
        <w:t>-1</w:t>
      </w:r>
      <w:r>
        <w:rPr>
          <w:rFonts w:ascii="Arial" w:hAnsi="Arial" w:cs="Arial"/>
          <w:sz w:val="24"/>
          <w:szCs w:val="24"/>
        </w:rPr>
        <w:t xml:space="preserve">, existen  los picos </w:t>
      </w:r>
      <w:r>
        <w:rPr>
          <w:rFonts w:ascii="Arial" w:hAnsi="Arial" w:cs="Arial"/>
          <w:sz w:val="24"/>
        </w:rPr>
        <w:t xml:space="preserve">3600, 2400, 2000, </w:t>
      </w:r>
      <w:r>
        <w:rPr>
          <w:rFonts w:ascii="Arial" w:hAnsi="Arial" w:cs="Arial"/>
          <w:sz w:val="24"/>
          <w:szCs w:val="24"/>
        </w:rPr>
        <w:t>1800 cm</w:t>
      </w:r>
      <w:r>
        <w:rPr>
          <w:rFonts w:ascii="Arial" w:hAnsi="Arial" w:cs="Arial"/>
          <w:sz w:val="24"/>
          <w:szCs w:val="24"/>
          <w:vertAlign w:val="superscript"/>
        </w:rPr>
        <w:t>-1</w:t>
      </w:r>
      <w:r>
        <w:rPr>
          <w:rFonts w:ascii="Arial" w:hAnsi="Arial" w:cs="Arial"/>
          <w:sz w:val="24"/>
          <w:szCs w:val="24"/>
        </w:rPr>
        <w:t xml:space="preserve"> que presentan humedad, además  existe degradación en las zonas </w:t>
      </w:r>
      <w:r>
        <w:rPr>
          <w:rFonts w:ascii="Arial" w:hAnsi="Arial" w:cs="Arial"/>
          <w:sz w:val="24"/>
        </w:rPr>
        <w:t>700, 500 y 400</w:t>
      </w:r>
      <w:r>
        <w:rPr>
          <w:rFonts w:ascii="Arial" w:hAnsi="Arial" w:cs="Arial"/>
          <w:sz w:val="24"/>
          <w:szCs w:val="24"/>
        </w:rPr>
        <w:t xml:space="preserve">  cm</w:t>
      </w:r>
      <w:r>
        <w:rPr>
          <w:rFonts w:ascii="Arial" w:hAnsi="Arial" w:cs="Arial"/>
          <w:sz w:val="24"/>
          <w:szCs w:val="24"/>
          <w:vertAlign w:val="superscript"/>
        </w:rPr>
        <w:t>-1</w:t>
      </w:r>
      <w:r>
        <w:rPr>
          <w:rFonts w:ascii="Arial" w:hAnsi="Arial" w:cs="Arial"/>
          <w:sz w:val="24"/>
          <w:szCs w:val="24"/>
        </w:rPr>
        <w:t xml:space="preserve"> para los picos 723,65, 520,38 y 464,92 cm</w:t>
      </w:r>
      <w:r>
        <w:rPr>
          <w:rFonts w:ascii="Arial" w:hAnsi="Arial" w:cs="Arial"/>
          <w:sz w:val="24"/>
          <w:szCs w:val="24"/>
          <w:vertAlign w:val="superscript"/>
        </w:rPr>
        <w:t>-1</w:t>
      </w:r>
      <w:r>
        <w:rPr>
          <w:rFonts w:ascii="Arial" w:hAnsi="Arial" w:cs="Arial"/>
          <w:sz w:val="24"/>
          <w:szCs w:val="24"/>
        </w:rPr>
        <w:t xml:space="preserve">, debido al alkilomonio, para ésta tesis, se da en la muestra de </w:t>
      </w:r>
      <w:r>
        <w:rPr>
          <w:rFonts w:ascii="Arial" w:hAnsi="Arial" w:cs="Arial"/>
          <w:sz w:val="24"/>
        </w:rPr>
        <w:t>Cloisite 30B</w:t>
      </w:r>
      <w:r>
        <w:rPr>
          <w:rFonts w:ascii="Arial" w:hAnsi="Arial" w:cs="Arial"/>
          <w:sz w:val="24"/>
          <w:szCs w:val="24"/>
        </w:rPr>
        <w:t>.</w:t>
      </w:r>
    </w:p>
    <w:p w:rsidR="004949A3" w:rsidRDefault="004949A3" w:rsidP="004949A3">
      <w:pPr>
        <w:widowControl w:val="0"/>
        <w:autoSpaceDE w:val="0"/>
        <w:autoSpaceDN w:val="0"/>
        <w:adjustRightInd w:val="0"/>
        <w:spacing w:line="480" w:lineRule="auto"/>
        <w:ind w:left="1287"/>
        <w:jc w:val="both"/>
        <w:rPr>
          <w:rFonts w:ascii="Arial" w:hAnsi="Arial" w:cs="Arial"/>
          <w:sz w:val="24"/>
          <w:szCs w:val="24"/>
        </w:rPr>
      </w:pPr>
    </w:p>
    <w:p w:rsidR="004949A3" w:rsidRDefault="004949A3" w:rsidP="004949A3">
      <w:pPr>
        <w:widowControl w:val="0"/>
        <w:numPr>
          <w:ilvl w:val="0"/>
          <w:numId w:val="24"/>
        </w:numPr>
        <w:autoSpaceDE w:val="0"/>
        <w:autoSpaceDN w:val="0"/>
        <w:adjustRightInd w:val="0"/>
        <w:spacing w:line="480" w:lineRule="auto"/>
        <w:jc w:val="both"/>
        <w:rPr>
          <w:rFonts w:ascii="Arial" w:hAnsi="Arial" w:cs="Arial"/>
          <w:sz w:val="24"/>
          <w:szCs w:val="24"/>
        </w:rPr>
      </w:pPr>
      <w:r>
        <w:rPr>
          <w:rFonts w:ascii="Arial" w:hAnsi="Arial" w:cs="Arial"/>
          <w:sz w:val="24"/>
          <w:szCs w:val="24"/>
        </w:rPr>
        <w:t>Para el polietileno reciclado en ambos procesos tanto extrusión como inyección no hubo diferencia en los picos y por ende en la estructura molecular al utilizar este método.</w:t>
      </w:r>
    </w:p>
    <w:p w:rsidR="004949A3" w:rsidRDefault="004949A3" w:rsidP="004949A3">
      <w:pPr>
        <w:pStyle w:val="Prrafodelista"/>
        <w:rPr>
          <w:rFonts w:ascii="Arial" w:hAnsi="Arial" w:cs="Arial"/>
          <w:sz w:val="24"/>
          <w:szCs w:val="24"/>
        </w:rPr>
      </w:pPr>
    </w:p>
    <w:p w:rsidR="004949A3" w:rsidRDefault="004949A3" w:rsidP="004949A3">
      <w:pPr>
        <w:widowControl w:val="0"/>
        <w:numPr>
          <w:ilvl w:val="0"/>
          <w:numId w:val="24"/>
        </w:numPr>
        <w:autoSpaceDE w:val="0"/>
        <w:autoSpaceDN w:val="0"/>
        <w:adjustRightInd w:val="0"/>
        <w:spacing w:line="480" w:lineRule="auto"/>
        <w:jc w:val="both"/>
        <w:rPr>
          <w:rFonts w:ascii="Arial" w:hAnsi="Arial" w:cs="Arial"/>
          <w:sz w:val="24"/>
          <w:szCs w:val="24"/>
        </w:rPr>
      </w:pPr>
      <w:r>
        <w:rPr>
          <w:rFonts w:ascii="Arial" w:hAnsi="Arial" w:cs="Arial"/>
          <w:sz w:val="24"/>
          <w:szCs w:val="24"/>
        </w:rPr>
        <w:t>Este método permite diferenciar el tratamiento y composición química que existe entre las arcillas Cloisite 30B, Cloisite 20A y NanoEspol.</w:t>
      </w:r>
    </w:p>
    <w:p w:rsidR="004949A3" w:rsidRDefault="004949A3" w:rsidP="004949A3">
      <w:pPr>
        <w:pStyle w:val="Prrafodelista"/>
        <w:rPr>
          <w:rFonts w:ascii="Arial" w:hAnsi="Arial" w:cs="Arial"/>
          <w:sz w:val="24"/>
          <w:szCs w:val="24"/>
        </w:rPr>
      </w:pPr>
    </w:p>
    <w:p w:rsidR="004949A3" w:rsidRDefault="004949A3" w:rsidP="004949A3">
      <w:pPr>
        <w:widowControl w:val="0"/>
        <w:autoSpaceDE w:val="0"/>
        <w:autoSpaceDN w:val="0"/>
        <w:adjustRightInd w:val="0"/>
        <w:spacing w:line="480" w:lineRule="auto"/>
        <w:ind w:left="720"/>
        <w:jc w:val="both"/>
        <w:rPr>
          <w:rFonts w:ascii="Arial" w:hAnsi="Arial" w:cs="Arial"/>
          <w:sz w:val="24"/>
          <w:szCs w:val="24"/>
        </w:rPr>
      </w:pPr>
    </w:p>
    <w:p w:rsidR="004949A3" w:rsidRDefault="004949A3" w:rsidP="004949A3">
      <w:pPr>
        <w:pStyle w:val="Prrafodelista"/>
        <w:rPr>
          <w:rFonts w:ascii="Arial" w:hAnsi="Arial" w:cs="Arial"/>
          <w:sz w:val="24"/>
          <w:szCs w:val="24"/>
        </w:rPr>
      </w:pPr>
    </w:p>
    <w:p w:rsidR="004949A3" w:rsidRDefault="004949A3" w:rsidP="004949A3">
      <w:pPr>
        <w:widowControl w:val="0"/>
        <w:numPr>
          <w:ilvl w:val="0"/>
          <w:numId w:val="24"/>
        </w:num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El método que se realiza en estas tesis solo permite determinar e identificar polímeros y sus reacciones con aditivos, degradación, etc, solo </w:t>
      </w:r>
      <w:r w:rsidRPr="004B758E">
        <w:rPr>
          <w:rFonts w:ascii="Arial" w:hAnsi="Arial" w:cs="Arial"/>
          <w:sz w:val="24"/>
          <w:szCs w:val="24"/>
        </w:rPr>
        <w:t>cualitativamente</w:t>
      </w:r>
      <w:r>
        <w:rPr>
          <w:rFonts w:ascii="Arial" w:hAnsi="Arial" w:cs="Arial"/>
          <w:sz w:val="24"/>
          <w:szCs w:val="24"/>
        </w:rPr>
        <w:t>.</w:t>
      </w:r>
    </w:p>
    <w:p w:rsidR="004949A3" w:rsidRDefault="004949A3" w:rsidP="004949A3">
      <w:pPr>
        <w:widowControl w:val="0"/>
        <w:autoSpaceDE w:val="0"/>
        <w:autoSpaceDN w:val="0"/>
        <w:adjustRightInd w:val="0"/>
        <w:spacing w:line="480" w:lineRule="auto"/>
        <w:ind w:left="1287"/>
        <w:jc w:val="both"/>
        <w:rPr>
          <w:rFonts w:ascii="Arial" w:hAnsi="Arial" w:cs="Arial"/>
          <w:sz w:val="24"/>
          <w:szCs w:val="24"/>
        </w:rPr>
      </w:pPr>
    </w:p>
    <w:p w:rsidR="004949A3" w:rsidRPr="00443A30" w:rsidRDefault="004949A3" w:rsidP="004949A3">
      <w:pPr>
        <w:numPr>
          <w:ilvl w:val="0"/>
          <w:numId w:val="24"/>
        </w:numPr>
        <w:spacing w:line="480" w:lineRule="auto"/>
        <w:jc w:val="both"/>
        <w:rPr>
          <w:rFonts w:ascii="Arial" w:hAnsi="Arial" w:cs="Arial"/>
          <w:sz w:val="24"/>
          <w:szCs w:val="24"/>
        </w:rPr>
      </w:pPr>
      <w:r>
        <w:rPr>
          <w:rFonts w:ascii="Arial" w:hAnsi="Arial" w:cs="Arial"/>
          <w:sz w:val="24"/>
          <w:szCs w:val="24"/>
        </w:rPr>
        <w:t>M</w:t>
      </w:r>
      <w:r w:rsidRPr="00A352A1">
        <w:rPr>
          <w:rFonts w:ascii="Arial" w:hAnsi="Arial" w:cs="Arial"/>
          <w:sz w:val="24"/>
          <w:szCs w:val="24"/>
        </w:rPr>
        <w:t xml:space="preserve">ediante </w:t>
      </w:r>
      <w:r>
        <w:rPr>
          <w:rFonts w:ascii="Arial" w:hAnsi="Arial" w:cs="Arial"/>
          <w:sz w:val="24"/>
          <w:szCs w:val="24"/>
        </w:rPr>
        <w:t>la técnica FTIR, se puede</w:t>
      </w:r>
      <w:r w:rsidRPr="00A352A1">
        <w:rPr>
          <w:rFonts w:ascii="Arial" w:hAnsi="Arial" w:cs="Arial"/>
          <w:sz w:val="24"/>
          <w:szCs w:val="24"/>
        </w:rPr>
        <w:t xml:space="preserve"> obtener la gráfica del espectro de diferentes materiales</w:t>
      </w:r>
      <w:r>
        <w:rPr>
          <w:rFonts w:ascii="Arial" w:hAnsi="Arial" w:cs="Arial"/>
          <w:sz w:val="24"/>
          <w:szCs w:val="24"/>
        </w:rPr>
        <w:t xml:space="preserve"> cualitativamente en materiales compuestos y nanocompuestos, como plásticos reciclados, aditivos, orgánicos, inorgánicos, </w:t>
      </w:r>
      <w:r w:rsidRPr="00A352A1">
        <w:rPr>
          <w:rFonts w:ascii="Arial" w:hAnsi="Arial" w:cs="Arial"/>
          <w:sz w:val="24"/>
          <w:szCs w:val="24"/>
        </w:rPr>
        <w:t>donde para cada material, existe un diferente tipo de espectro.</w:t>
      </w:r>
    </w:p>
    <w:p w:rsidR="004949A3" w:rsidRDefault="004949A3" w:rsidP="004949A3">
      <w:pPr>
        <w:pStyle w:val="Prrafodelista"/>
        <w:rPr>
          <w:rFonts w:ascii="Arial" w:hAnsi="Arial" w:cs="Arial"/>
          <w:sz w:val="24"/>
          <w:szCs w:val="24"/>
        </w:rPr>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0603B4">
      <w:pPr>
        <w:ind w:left="426"/>
      </w:pPr>
    </w:p>
    <w:p w:rsidR="004949A3" w:rsidRDefault="004949A3" w:rsidP="004949A3">
      <w:pPr>
        <w:widowControl w:val="0"/>
        <w:autoSpaceDE w:val="0"/>
        <w:autoSpaceDN w:val="0"/>
        <w:adjustRightInd w:val="0"/>
        <w:spacing w:line="240" w:lineRule="auto"/>
        <w:ind w:left="567"/>
        <w:jc w:val="both"/>
        <w:rPr>
          <w:rFonts w:ascii="Arial" w:hAnsi="Arial" w:cs="Arial"/>
          <w:b/>
          <w:sz w:val="32"/>
          <w:szCs w:val="32"/>
        </w:rPr>
      </w:pPr>
      <w:r w:rsidRPr="005D19FD">
        <w:rPr>
          <w:rFonts w:ascii="Arial" w:hAnsi="Arial" w:cs="Arial"/>
          <w:b/>
          <w:sz w:val="32"/>
          <w:szCs w:val="32"/>
        </w:rPr>
        <w:t>5.2  R</w:t>
      </w:r>
      <w:smartTag w:uri="urn:schemas-microsoft-com:office:smarttags" w:element="PersonName">
        <w:r w:rsidRPr="005D19FD">
          <w:rPr>
            <w:rFonts w:ascii="Arial" w:hAnsi="Arial" w:cs="Arial"/>
            <w:b/>
            <w:sz w:val="32"/>
            <w:szCs w:val="32"/>
          </w:rPr>
          <w:t>ec</w:t>
        </w:r>
      </w:smartTag>
      <w:r w:rsidRPr="005D19FD">
        <w:rPr>
          <w:rFonts w:ascii="Arial" w:hAnsi="Arial" w:cs="Arial"/>
          <w:b/>
          <w:sz w:val="32"/>
          <w:szCs w:val="32"/>
        </w:rPr>
        <w:t>omendaciones</w:t>
      </w:r>
    </w:p>
    <w:p w:rsidR="004949A3" w:rsidRDefault="004949A3" w:rsidP="004949A3">
      <w:pPr>
        <w:widowControl w:val="0"/>
        <w:autoSpaceDE w:val="0"/>
        <w:autoSpaceDN w:val="0"/>
        <w:adjustRightInd w:val="0"/>
        <w:spacing w:line="240" w:lineRule="auto"/>
        <w:ind w:left="567"/>
        <w:jc w:val="both"/>
        <w:rPr>
          <w:rFonts w:ascii="Arial" w:hAnsi="Arial" w:cs="Arial"/>
          <w:b/>
          <w:sz w:val="32"/>
          <w:szCs w:val="32"/>
        </w:rPr>
      </w:pPr>
    </w:p>
    <w:p w:rsidR="004949A3" w:rsidRPr="00257A54" w:rsidRDefault="004949A3" w:rsidP="004949A3">
      <w:pPr>
        <w:widowControl w:val="0"/>
        <w:autoSpaceDE w:val="0"/>
        <w:autoSpaceDN w:val="0"/>
        <w:adjustRightInd w:val="0"/>
        <w:spacing w:line="240" w:lineRule="auto"/>
        <w:jc w:val="both"/>
        <w:rPr>
          <w:rFonts w:ascii="Arial" w:hAnsi="Arial" w:cs="Arial"/>
          <w:sz w:val="24"/>
          <w:szCs w:val="24"/>
        </w:rPr>
      </w:pPr>
    </w:p>
    <w:p w:rsidR="004949A3" w:rsidRDefault="004949A3" w:rsidP="004949A3">
      <w:pPr>
        <w:pStyle w:val="Prrafodelista"/>
        <w:numPr>
          <w:ilvl w:val="0"/>
          <w:numId w:val="25"/>
        </w:numPr>
        <w:spacing w:line="480" w:lineRule="auto"/>
        <w:contextualSpacing/>
        <w:jc w:val="both"/>
        <w:rPr>
          <w:rFonts w:ascii="Arial" w:hAnsi="Arial" w:cs="Arial"/>
          <w:sz w:val="24"/>
          <w:szCs w:val="24"/>
        </w:rPr>
      </w:pPr>
      <w:r>
        <w:rPr>
          <w:rFonts w:ascii="Arial" w:hAnsi="Arial" w:cs="Arial"/>
          <w:sz w:val="24"/>
          <w:szCs w:val="24"/>
        </w:rPr>
        <w:t>Se debe</w:t>
      </w:r>
      <w:r w:rsidRPr="00257A54">
        <w:rPr>
          <w:rFonts w:ascii="Arial" w:hAnsi="Arial" w:cs="Arial"/>
          <w:sz w:val="24"/>
          <w:szCs w:val="24"/>
        </w:rPr>
        <w:t xml:space="preserve"> tener mucho cuidado al retirar la muestra de la e</w:t>
      </w:r>
      <w:r>
        <w:rPr>
          <w:rFonts w:ascii="Arial" w:hAnsi="Arial" w:cs="Arial"/>
          <w:sz w:val="24"/>
          <w:szCs w:val="24"/>
        </w:rPr>
        <w:t>stufa ya que nos podemos quemar</w:t>
      </w:r>
      <w:r w:rsidRPr="00257A54">
        <w:rPr>
          <w:rFonts w:ascii="Arial" w:hAnsi="Arial" w:cs="Arial"/>
          <w:sz w:val="24"/>
          <w:szCs w:val="24"/>
        </w:rPr>
        <w:t>.</w:t>
      </w:r>
    </w:p>
    <w:p w:rsidR="004949A3" w:rsidRPr="00257A54" w:rsidRDefault="004949A3" w:rsidP="004949A3">
      <w:pPr>
        <w:pStyle w:val="Prrafodelista"/>
        <w:spacing w:line="480" w:lineRule="auto"/>
        <w:ind w:left="567"/>
        <w:contextualSpacing/>
        <w:jc w:val="both"/>
        <w:rPr>
          <w:rFonts w:ascii="Arial" w:hAnsi="Arial" w:cs="Arial"/>
          <w:sz w:val="24"/>
          <w:szCs w:val="24"/>
        </w:rPr>
      </w:pPr>
    </w:p>
    <w:p w:rsidR="004949A3" w:rsidRDefault="004949A3" w:rsidP="004949A3">
      <w:pPr>
        <w:pStyle w:val="Prrafodelista"/>
        <w:numPr>
          <w:ilvl w:val="0"/>
          <w:numId w:val="25"/>
        </w:numPr>
        <w:spacing w:line="480" w:lineRule="auto"/>
        <w:contextualSpacing/>
        <w:jc w:val="both"/>
        <w:rPr>
          <w:rFonts w:ascii="Arial" w:hAnsi="Arial" w:cs="Arial"/>
          <w:sz w:val="24"/>
          <w:szCs w:val="24"/>
        </w:rPr>
      </w:pPr>
      <w:r>
        <w:rPr>
          <w:rFonts w:ascii="Arial" w:hAnsi="Arial" w:cs="Arial"/>
          <w:sz w:val="24"/>
          <w:szCs w:val="24"/>
        </w:rPr>
        <w:t>C</w:t>
      </w:r>
      <w:r w:rsidRPr="00257A54">
        <w:rPr>
          <w:rFonts w:ascii="Arial" w:hAnsi="Arial" w:cs="Arial"/>
          <w:sz w:val="24"/>
          <w:szCs w:val="24"/>
        </w:rPr>
        <w:t>ada material arroja un diferente tipo de espectro y hay que tener necesariamente una absorbancia del 2%, debido a que si el valor supera el 2% significa que hay mucha vibración en cada pico.</w:t>
      </w:r>
    </w:p>
    <w:p w:rsidR="004949A3" w:rsidRDefault="004949A3" w:rsidP="004949A3">
      <w:pPr>
        <w:pStyle w:val="Prrafodelista"/>
        <w:spacing w:line="480" w:lineRule="auto"/>
        <w:ind w:left="567"/>
        <w:rPr>
          <w:rFonts w:ascii="Arial" w:hAnsi="Arial" w:cs="Arial"/>
          <w:sz w:val="24"/>
          <w:szCs w:val="24"/>
        </w:rPr>
      </w:pPr>
    </w:p>
    <w:p w:rsidR="004949A3" w:rsidRPr="00257A54" w:rsidRDefault="004949A3" w:rsidP="004949A3">
      <w:pPr>
        <w:pStyle w:val="Prrafodelista"/>
        <w:numPr>
          <w:ilvl w:val="0"/>
          <w:numId w:val="25"/>
        </w:numPr>
        <w:spacing w:line="480" w:lineRule="auto"/>
        <w:contextualSpacing/>
        <w:jc w:val="both"/>
        <w:rPr>
          <w:rFonts w:ascii="Arial" w:hAnsi="Arial" w:cs="Arial"/>
          <w:sz w:val="24"/>
          <w:szCs w:val="24"/>
        </w:rPr>
      </w:pPr>
      <w:r w:rsidRPr="00257A54">
        <w:rPr>
          <w:rFonts w:ascii="Arial" w:hAnsi="Arial" w:cs="Arial"/>
          <w:sz w:val="24"/>
          <w:szCs w:val="24"/>
        </w:rPr>
        <w:t>Hay que tener una superficie lisa para poder apreciar un mejor es</w:t>
      </w:r>
      <w:r>
        <w:rPr>
          <w:rFonts w:ascii="Arial" w:hAnsi="Arial" w:cs="Arial"/>
          <w:sz w:val="24"/>
          <w:szCs w:val="24"/>
        </w:rPr>
        <w:t>pectro y un mejor pico además, que la muestra que está en</w:t>
      </w:r>
      <w:r w:rsidRPr="00257A54">
        <w:rPr>
          <w:rFonts w:ascii="Arial" w:hAnsi="Arial" w:cs="Arial"/>
          <w:sz w:val="24"/>
          <w:szCs w:val="24"/>
        </w:rPr>
        <w:t xml:space="preserve"> la estufa</w:t>
      </w:r>
      <w:r>
        <w:rPr>
          <w:rFonts w:ascii="Arial" w:hAnsi="Arial" w:cs="Arial"/>
          <w:sz w:val="24"/>
          <w:szCs w:val="24"/>
        </w:rPr>
        <w:t xml:space="preserve">, debe ser un poco tibia al sacarla y además debe ser homogénea </w:t>
      </w:r>
      <w:r w:rsidRPr="00257A54">
        <w:rPr>
          <w:rFonts w:ascii="Arial" w:hAnsi="Arial" w:cs="Arial"/>
          <w:sz w:val="24"/>
          <w:szCs w:val="24"/>
        </w:rPr>
        <w:t>para obtener mejores resultados</w:t>
      </w:r>
      <w:r>
        <w:rPr>
          <w:rFonts w:ascii="Arial" w:hAnsi="Arial" w:cs="Arial"/>
          <w:sz w:val="24"/>
          <w:szCs w:val="24"/>
        </w:rPr>
        <w:t xml:space="preserve"> en el proceso de FTIR</w:t>
      </w:r>
      <w:r w:rsidRPr="00257A54">
        <w:rPr>
          <w:rFonts w:ascii="Arial" w:hAnsi="Arial" w:cs="Arial"/>
          <w:sz w:val="24"/>
          <w:szCs w:val="24"/>
        </w:rPr>
        <w:t>.</w:t>
      </w:r>
    </w:p>
    <w:p w:rsidR="004949A3" w:rsidRPr="00257A54" w:rsidRDefault="004949A3" w:rsidP="004949A3">
      <w:pPr>
        <w:pStyle w:val="Prrafodelista"/>
        <w:spacing w:line="480" w:lineRule="auto"/>
        <w:ind w:left="567"/>
        <w:rPr>
          <w:rFonts w:ascii="Arial" w:hAnsi="Arial" w:cs="Arial"/>
          <w:sz w:val="24"/>
          <w:szCs w:val="24"/>
        </w:rPr>
      </w:pPr>
    </w:p>
    <w:p w:rsidR="004949A3" w:rsidRDefault="004949A3" w:rsidP="004949A3">
      <w:pPr>
        <w:pStyle w:val="Prrafodelista"/>
        <w:numPr>
          <w:ilvl w:val="0"/>
          <w:numId w:val="25"/>
        </w:numPr>
        <w:spacing w:line="480" w:lineRule="auto"/>
        <w:contextualSpacing/>
        <w:jc w:val="both"/>
        <w:rPr>
          <w:rFonts w:ascii="Arial" w:hAnsi="Arial" w:cs="Arial"/>
          <w:sz w:val="24"/>
          <w:szCs w:val="24"/>
        </w:rPr>
      </w:pPr>
      <w:r>
        <w:rPr>
          <w:rFonts w:ascii="Arial" w:hAnsi="Arial" w:cs="Arial"/>
          <w:sz w:val="24"/>
          <w:szCs w:val="24"/>
        </w:rPr>
        <w:t>Si se quiere suavizar la gráfica se puede elegir la opción procesar y luego se elige la opción suavizar.</w:t>
      </w:r>
    </w:p>
    <w:p w:rsidR="004949A3" w:rsidRDefault="004949A3" w:rsidP="004949A3">
      <w:pPr>
        <w:pStyle w:val="Prrafodelista"/>
        <w:spacing w:line="480" w:lineRule="auto"/>
        <w:ind w:left="567"/>
        <w:rPr>
          <w:rFonts w:ascii="Arial" w:hAnsi="Arial" w:cs="Arial"/>
          <w:sz w:val="24"/>
          <w:szCs w:val="24"/>
        </w:rPr>
      </w:pPr>
    </w:p>
    <w:p w:rsidR="004949A3" w:rsidRPr="00257A54" w:rsidRDefault="004949A3" w:rsidP="004949A3">
      <w:pPr>
        <w:pStyle w:val="Prrafodelista"/>
        <w:spacing w:line="480" w:lineRule="auto"/>
        <w:ind w:left="567"/>
        <w:rPr>
          <w:rFonts w:ascii="Arial" w:hAnsi="Arial" w:cs="Arial"/>
          <w:sz w:val="24"/>
          <w:szCs w:val="24"/>
        </w:rPr>
      </w:pPr>
    </w:p>
    <w:p w:rsidR="004949A3" w:rsidRPr="00634B27" w:rsidRDefault="004949A3" w:rsidP="004949A3">
      <w:pPr>
        <w:widowControl w:val="0"/>
        <w:autoSpaceDE w:val="0"/>
        <w:autoSpaceDN w:val="0"/>
        <w:adjustRightInd w:val="0"/>
        <w:spacing w:before="96" w:after="120" w:line="360" w:lineRule="atLeast"/>
        <w:jc w:val="both"/>
        <w:rPr>
          <w:rFonts w:ascii="Arial" w:hAnsi="Arial" w:cs="Arial"/>
          <w:b/>
          <w:sz w:val="32"/>
          <w:szCs w:val="32"/>
        </w:rPr>
      </w:pPr>
      <w:r>
        <w:rPr>
          <w:rFonts w:ascii="Arial" w:hAnsi="Arial" w:cs="Arial"/>
          <w:b/>
          <w:sz w:val="32"/>
          <w:szCs w:val="32"/>
        </w:rPr>
        <w:t>BIBLIOGRAFÍ</w:t>
      </w:r>
      <w:r w:rsidRPr="00634B27">
        <w:rPr>
          <w:rFonts w:ascii="Arial" w:hAnsi="Arial" w:cs="Arial"/>
          <w:b/>
          <w:sz w:val="32"/>
          <w:szCs w:val="32"/>
        </w:rPr>
        <w:t>A</w:t>
      </w:r>
    </w:p>
    <w:p w:rsidR="004949A3" w:rsidRDefault="004949A3" w:rsidP="004949A3">
      <w:pPr>
        <w:widowControl w:val="0"/>
        <w:autoSpaceDE w:val="0"/>
        <w:autoSpaceDN w:val="0"/>
        <w:adjustRightInd w:val="0"/>
        <w:spacing w:before="96" w:after="120" w:line="360" w:lineRule="atLeast"/>
        <w:jc w:val="both"/>
        <w:rPr>
          <w:rFonts w:ascii="Arial" w:hAnsi="Arial" w:cs="Arial"/>
          <w:sz w:val="32"/>
          <w:szCs w:val="32"/>
        </w:rPr>
      </w:pPr>
    </w:p>
    <w:p w:rsidR="004949A3" w:rsidRPr="00E62437" w:rsidRDefault="004949A3" w:rsidP="004949A3">
      <w:pPr>
        <w:widowControl w:val="0"/>
        <w:numPr>
          <w:ilvl w:val="0"/>
          <w:numId w:val="11"/>
        </w:numPr>
        <w:autoSpaceDE w:val="0"/>
        <w:autoSpaceDN w:val="0"/>
        <w:adjustRightInd w:val="0"/>
        <w:spacing w:before="96" w:after="120" w:line="480" w:lineRule="auto"/>
        <w:jc w:val="both"/>
        <w:rPr>
          <w:rFonts w:ascii="Arial" w:hAnsi="Arial" w:cs="Arial"/>
          <w:sz w:val="24"/>
          <w:szCs w:val="24"/>
          <w:lang w:val="es-EC"/>
        </w:rPr>
      </w:pPr>
      <w:r w:rsidRPr="00E62437">
        <w:rPr>
          <w:rFonts w:ascii="Arial" w:hAnsi="Arial" w:cs="Arial"/>
          <w:sz w:val="24"/>
          <w:szCs w:val="24"/>
          <w:lang w:val="es-EC"/>
        </w:rPr>
        <w:t xml:space="preserve">[1]. AGUILAR E, </w:t>
      </w:r>
      <w:r w:rsidRPr="00E62437">
        <w:rPr>
          <w:rFonts w:ascii="Arial" w:hAnsi="Arial" w:cs="Arial"/>
          <w:i/>
          <w:iCs/>
          <w:sz w:val="24"/>
          <w:szCs w:val="24"/>
          <w:lang w:val="es-ES"/>
        </w:rPr>
        <w:t xml:space="preserve">Evaluación </w:t>
      </w:r>
      <w:r w:rsidRPr="00E62437">
        <w:rPr>
          <w:rFonts w:ascii="Arial" w:hAnsi="Arial" w:cs="Arial"/>
          <w:i/>
          <w:iCs/>
          <w:sz w:val="24"/>
          <w:szCs w:val="24"/>
          <w:lang w:val="es-EC"/>
        </w:rPr>
        <w:t>de Pinturas Anticorrosivas de Nanocompuestos a base de Resinas Epóxicas y Nanoarcillas,</w:t>
      </w:r>
      <w:r w:rsidRPr="00E62437">
        <w:rPr>
          <w:rFonts w:ascii="Arial" w:hAnsi="Arial" w:cs="Arial"/>
          <w:sz w:val="24"/>
          <w:szCs w:val="24"/>
          <w:lang w:val="es-EC"/>
        </w:rPr>
        <w:t xml:space="preserve"> (Tesis, Facultad De Ingeniería Mecánica y Ciencias de la Producción, ESPOL), Ecuador, 2006.</w:t>
      </w:r>
    </w:p>
    <w:p w:rsidR="004949A3" w:rsidRPr="00E62437" w:rsidRDefault="004949A3" w:rsidP="004949A3">
      <w:pPr>
        <w:widowControl w:val="0"/>
        <w:autoSpaceDE w:val="0"/>
        <w:autoSpaceDN w:val="0"/>
        <w:adjustRightInd w:val="0"/>
        <w:spacing w:before="96" w:after="120" w:line="480" w:lineRule="auto"/>
        <w:ind w:left="720"/>
        <w:jc w:val="both"/>
        <w:rPr>
          <w:rFonts w:ascii="Arial" w:hAnsi="Arial" w:cs="Arial"/>
          <w:sz w:val="24"/>
          <w:szCs w:val="24"/>
          <w:lang w:val="es-EC"/>
        </w:rPr>
      </w:pPr>
    </w:p>
    <w:p w:rsidR="004949A3" w:rsidRPr="00E62437" w:rsidRDefault="004949A3" w:rsidP="004949A3">
      <w:pPr>
        <w:numPr>
          <w:ilvl w:val="0"/>
          <w:numId w:val="11"/>
        </w:numPr>
        <w:spacing w:before="100" w:beforeAutospacing="1" w:after="100" w:afterAutospacing="1" w:line="480" w:lineRule="auto"/>
        <w:rPr>
          <w:rFonts w:ascii="Arial" w:hAnsi="Arial" w:cs="Arial"/>
          <w:i/>
          <w:sz w:val="24"/>
          <w:szCs w:val="24"/>
          <w:lang w:val="es-ES"/>
        </w:rPr>
      </w:pPr>
      <w:r w:rsidRPr="00E5122A">
        <w:rPr>
          <w:rFonts w:ascii="Arial" w:hAnsi="Arial" w:cs="Arial"/>
          <w:sz w:val="24"/>
          <w:szCs w:val="24"/>
          <w:lang w:val="es-ES"/>
        </w:rPr>
        <w:t>[2]. ZAMBRANO B, Evaluación</w:t>
      </w:r>
      <w:r w:rsidRPr="00E62437">
        <w:rPr>
          <w:rFonts w:ascii="Arial" w:hAnsi="Arial" w:cs="Arial"/>
          <w:i/>
          <w:sz w:val="24"/>
          <w:szCs w:val="24"/>
          <w:lang w:val="es-ES"/>
        </w:rPr>
        <w:t xml:space="preserve"> de las Propiedades de Compuestos de Polietileno y Carbonato de Calcio</w:t>
      </w:r>
      <w:r>
        <w:rPr>
          <w:rFonts w:ascii="Arial" w:hAnsi="Arial" w:cs="Arial"/>
          <w:i/>
          <w:sz w:val="24"/>
          <w:szCs w:val="24"/>
          <w:lang w:val="es-ES"/>
        </w:rPr>
        <w:t xml:space="preserve">, </w:t>
      </w:r>
      <w:r>
        <w:rPr>
          <w:rFonts w:ascii="Arial" w:hAnsi="Arial" w:cs="Arial"/>
          <w:sz w:val="24"/>
          <w:szCs w:val="24"/>
          <w:lang w:val="es-ES"/>
        </w:rPr>
        <w:t>(Tesis, Facultad De Ingeniería Mecánica y Ciencias de la Producción, ESPOL), Ecuador, 2007.</w:t>
      </w:r>
    </w:p>
    <w:p w:rsidR="004949A3" w:rsidRPr="00E5122A" w:rsidRDefault="004949A3" w:rsidP="004949A3">
      <w:pPr>
        <w:widowControl w:val="0"/>
        <w:tabs>
          <w:tab w:val="left" w:pos="720"/>
        </w:tabs>
        <w:autoSpaceDE w:val="0"/>
        <w:autoSpaceDN w:val="0"/>
        <w:adjustRightInd w:val="0"/>
        <w:spacing w:before="96" w:after="120" w:line="480" w:lineRule="auto"/>
        <w:ind w:left="720"/>
        <w:jc w:val="both"/>
        <w:rPr>
          <w:rFonts w:ascii="Arial" w:hAnsi="Arial" w:cs="Arial"/>
          <w:sz w:val="24"/>
          <w:szCs w:val="24"/>
          <w:lang w:val="es-ES"/>
        </w:rPr>
      </w:pPr>
    </w:p>
    <w:p w:rsidR="004949A3" w:rsidRPr="00E62437" w:rsidRDefault="004949A3" w:rsidP="004949A3">
      <w:pPr>
        <w:widowControl w:val="0"/>
        <w:numPr>
          <w:ilvl w:val="0"/>
          <w:numId w:val="11"/>
        </w:numPr>
        <w:autoSpaceDE w:val="0"/>
        <w:autoSpaceDN w:val="0"/>
        <w:adjustRightInd w:val="0"/>
        <w:spacing w:before="96" w:after="120" w:line="480" w:lineRule="auto"/>
        <w:jc w:val="both"/>
        <w:rPr>
          <w:rFonts w:ascii="Arial" w:hAnsi="Arial" w:cs="Arial"/>
          <w:sz w:val="24"/>
          <w:szCs w:val="24"/>
          <w:lang w:val="es-EC"/>
        </w:rPr>
      </w:pPr>
      <w:r w:rsidRPr="00E62437">
        <w:rPr>
          <w:rFonts w:ascii="Arial" w:hAnsi="Arial" w:cs="Arial"/>
          <w:sz w:val="24"/>
          <w:szCs w:val="24"/>
          <w:lang w:val="es-EC"/>
        </w:rPr>
        <w:t xml:space="preserve">[3]. Flinn/Trojan.  </w:t>
      </w:r>
      <w:r w:rsidRPr="00E62437">
        <w:rPr>
          <w:rFonts w:ascii="Arial" w:hAnsi="Arial" w:cs="Arial"/>
          <w:i/>
          <w:iCs/>
          <w:sz w:val="24"/>
          <w:szCs w:val="24"/>
        </w:rPr>
        <w:t>Materiales de Ingeniería y sus aplicaciones</w:t>
      </w:r>
      <w:r w:rsidRPr="00E62437">
        <w:rPr>
          <w:rFonts w:ascii="Arial" w:hAnsi="Arial" w:cs="Arial"/>
          <w:sz w:val="24"/>
          <w:szCs w:val="24"/>
        </w:rPr>
        <w:t xml:space="preserve">. </w:t>
      </w:r>
      <w:r>
        <w:rPr>
          <w:rFonts w:ascii="Arial" w:hAnsi="Arial" w:cs="Arial"/>
          <w:sz w:val="24"/>
          <w:szCs w:val="24"/>
        </w:rPr>
        <w:t xml:space="preserve">               </w:t>
      </w:r>
      <w:r w:rsidRPr="00E62437">
        <w:rPr>
          <w:rFonts w:ascii="Arial" w:hAnsi="Arial" w:cs="Arial"/>
          <w:sz w:val="24"/>
          <w:szCs w:val="24"/>
          <w:lang w:val="es-EC"/>
        </w:rPr>
        <w:t xml:space="preserve">McGraw Hill, 1992 </w:t>
      </w:r>
      <w:r>
        <w:rPr>
          <w:rFonts w:ascii="Arial" w:hAnsi="Arial" w:cs="Arial"/>
          <w:sz w:val="24"/>
          <w:szCs w:val="24"/>
          <w:lang w:val="es-EC"/>
        </w:rPr>
        <w:t xml:space="preserve"> pág. </w:t>
      </w:r>
      <w:r w:rsidRPr="00E62437">
        <w:rPr>
          <w:rFonts w:ascii="Arial" w:hAnsi="Arial" w:cs="Arial"/>
          <w:sz w:val="24"/>
          <w:szCs w:val="24"/>
          <w:lang w:val="es-EC"/>
        </w:rPr>
        <w:t>(376-378).</w:t>
      </w:r>
    </w:p>
    <w:p w:rsidR="004949A3" w:rsidRPr="00E62437" w:rsidRDefault="004949A3" w:rsidP="004949A3">
      <w:pPr>
        <w:widowControl w:val="0"/>
        <w:autoSpaceDE w:val="0"/>
        <w:autoSpaceDN w:val="0"/>
        <w:adjustRightInd w:val="0"/>
        <w:spacing w:before="96" w:after="120" w:line="480" w:lineRule="auto"/>
        <w:ind w:left="720"/>
        <w:jc w:val="both"/>
        <w:rPr>
          <w:rFonts w:ascii="Arial" w:hAnsi="Arial" w:cs="Arial"/>
          <w:sz w:val="24"/>
          <w:szCs w:val="24"/>
          <w:lang w:val="es-EC"/>
        </w:rPr>
      </w:pPr>
    </w:p>
    <w:p w:rsidR="004949A3" w:rsidRDefault="004949A3" w:rsidP="004949A3">
      <w:pPr>
        <w:widowControl w:val="0"/>
        <w:numPr>
          <w:ilvl w:val="0"/>
          <w:numId w:val="11"/>
        </w:numPr>
        <w:autoSpaceDE w:val="0"/>
        <w:autoSpaceDN w:val="0"/>
        <w:adjustRightInd w:val="0"/>
        <w:spacing w:before="96" w:after="120" w:line="480" w:lineRule="auto"/>
        <w:jc w:val="both"/>
        <w:rPr>
          <w:rFonts w:ascii="Arial" w:hAnsi="Arial" w:cs="Arial"/>
          <w:sz w:val="24"/>
          <w:szCs w:val="24"/>
          <w:lang w:val="es-EC"/>
        </w:rPr>
      </w:pPr>
      <w:r w:rsidRPr="00E5122A">
        <w:rPr>
          <w:rFonts w:ascii="Arial" w:hAnsi="Arial" w:cs="Arial"/>
          <w:sz w:val="24"/>
          <w:szCs w:val="24"/>
          <w:lang w:val="es-ES"/>
        </w:rPr>
        <w:t>[4].</w:t>
      </w:r>
      <w:r>
        <w:rPr>
          <w:rFonts w:ascii="Arial" w:hAnsi="Arial" w:cs="Arial"/>
          <w:sz w:val="24"/>
          <w:szCs w:val="24"/>
          <w:lang w:val="es-EC"/>
        </w:rPr>
        <w:t xml:space="preserve"> BAQUERIZO L</w:t>
      </w:r>
      <w:r w:rsidRPr="00E62437">
        <w:rPr>
          <w:rFonts w:ascii="Arial" w:hAnsi="Arial" w:cs="Arial"/>
          <w:sz w:val="24"/>
          <w:szCs w:val="24"/>
          <w:lang w:val="es-EC"/>
        </w:rPr>
        <w:t xml:space="preserve">, </w:t>
      </w:r>
      <w:r>
        <w:rPr>
          <w:rFonts w:ascii="Arial" w:hAnsi="Arial" w:cs="Arial"/>
          <w:i/>
          <w:iCs/>
          <w:sz w:val="24"/>
          <w:szCs w:val="24"/>
          <w:lang w:val="es-ES"/>
        </w:rPr>
        <w:t>Estudio</w:t>
      </w:r>
      <w:r w:rsidRPr="00E62437">
        <w:rPr>
          <w:rFonts w:ascii="Arial" w:hAnsi="Arial" w:cs="Arial"/>
          <w:i/>
          <w:iCs/>
          <w:sz w:val="24"/>
          <w:szCs w:val="24"/>
          <w:lang w:val="es-ES"/>
        </w:rPr>
        <w:t xml:space="preserve"> </w:t>
      </w:r>
      <w:r>
        <w:rPr>
          <w:rFonts w:ascii="Arial" w:hAnsi="Arial" w:cs="Arial"/>
          <w:i/>
          <w:iCs/>
          <w:sz w:val="24"/>
          <w:szCs w:val="24"/>
          <w:lang w:val="es-EC"/>
        </w:rPr>
        <w:t>de la Relación Estructura-Propiedades</w:t>
      </w:r>
      <w:r w:rsidRPr="00E62437">
        <w:rPr>
          <w:rFonts w:ascii="Arial" w:hAnsi="Arial" w:cs="Arial"/>
          <w:i/>
          <w:iCs/>
          <w:sz w:val="24"/>
          <w:szCs w:val="24"/>
          <w:lang w:val="es-EC"/>
        </w:rPr>
        <w:t xml:space="preserve"> de</w:t>
      </w:r>
      <w:r>
        <w:rPr>
          <w:rFonts w:ascii="Arial" w:hAnsi="Arial" w:cs="Arial"/>
          <w:i/>
          <w:iCs/>
          <w:sz w:val="24"/>
          <w:szCs w:val="24"/>
          <w:lang w:val="es-EC"/>
        </w:rPr>
        <w:t xml:space="preserve"> Barrera en</w:t>
      </w:r>
      <w:r w:rsidRPr="00E62437">
        <w:rPr>
          <w:rFonts w:ascii="Arial" w:hAnsi="Arial" w:cs="Arial"/>
          <w:i/>
          <w:iCs/>
          <w:sz w:val="24"/>
          <w:szCs w:val="24"/>
          <w:lang w:val="es-EC"/>
        </w:rPr>
        <w:t xml:space="preserve"> Nanocompuestos a base de Resinas Ep</w:t>
      </w:r>
      <w:r>
        <w:rPr>
          <w:rFonts w:ascii="Arial" w:hAnsi="Arial" w:cs="Arial"/>
          <w:i/>
          <w:iCs/>
          <w:sz w:val="24"/>
          <w:szCs w:val="24"/>
          <w:lang w:val="es-EC"/>
        </w:rPr>
        <w:t>óxicas y A</w:t>
      </w:r>
      <w:r w:rsidRPr="00E62437">
        <w:rPr>
          <w:rFonts w:ascii="Arial" w:hAnsi="Arial" w:cs="Arial"/>
          <w:i/>
          <w:iCs/>
          <w:sz w:val="24"/>
          <w:szCs w:val="24"/>
          <w:lang w:val="es-EC"/>
        </w:rPr>
        <w:t>rcillas,</w:t>
      </w:r>
      <w:r w:rsidRPr="00E62437">
        <w:rPr>
          <w:rFonts w:ascii="Arial" w:hAnsi="Arial" w:cs="Arial"/>
          <w:sz w:val="24"/>
          <w:szCs w:val="24"/>
          <w:lang w:val="es-EC"/>
        </w:rPr>
        <w:t xml:space="preserve"> (Tesis, Facultad De Ingeniería Mecánica y Ciencias de la P</w:t>
      </w:r>
      <w:r>
        <w:rPr>
          <w:rFonts w:ascii="Arial" w:hAnsi="Arial" w:cs="Arial"/>
          <w:sz w:val="24"/>
          <w:szCs w:val="24"/>
          <w:lang w:val="es-EC"/>
        </w:rPr>
        <w:t>roducción, ESPOL), Ecuador, 2008</w:t>
      </w:r>
      <w:r w:rsidRPr="00E62437">
        <w:rPr>
          <w:rFonts w:ascii="Arial" w:hAnsi="Arial" w:cs="Arial"/>
          <w:sz w:val="24"/>
          <w:szCs w:val="24"/>
          <w:lang w:val="es-EC"/>
        </w:rPr>
        <w:t>.</w:t>
      </w:r>
    </w:p>
    <w:p w:rsidR="004949A3" w:rsidRDefault="004949A3" w:rsidP="004949A3">
      <w:pPr>
        <w:pStyle w:val="Prrafodelista"/>
        <w:rPr>
          <w:rFonts w:ascii="Arial" w:hAnsi="Arial" w:cs="Arial"/>
          <w:sz w:val="24"/>
          <w:szCs w:val="24"/>
          <w:lang w:val="es-EC"/>
        </w:rPr>
      </w:pPr>
    </w:p>
    <w:p w:rsidR="004949A3" w:rsidRPr="00E62437" w:rsidRDefault="004949A3" w:rsidP="004949A3">
      <w:pPr>
        <w:widowControl w:val="0"/>
        <w:autoSpaceDE w:val="0"/>
        <w:autoSpaceDN w:val="0"/>
        <w:adjustRightInd w:val="0"/>
        <w:spacing w:before="96" w:after="120" w:line="480" w:lineRule="auto"/>
        <w:jc w:val="both"/>
        <w:rPr>
          <w:rFonts w:ascii="Arial" w:hAnsi="Arial" w:cs="Arial"/>
          <w:sz w:val="24"/>
          <w:szCs w:val="24"/>
          <w:lang w:val="es-EC"/>
        </w:rPr>
      </w:pPr>
    </w:p>
    <w:p w:rsidR="004949A3" w:rsidRPr="00E62437" w:rsidRDefault="004949A3" w:rsidP="004949A3">
      <w:pPr>
        <w:widowControl w:val="0"/>
        <w:numPr>
          <w:ilvl w:val="0"/>
          <w:numId w:val="11"/>
        </w:numPr>
        <w:tabs>
          <w:tab w:val="left" w:pos="720"/>
        </w:tabs>
        <w:autoSpaceDE w:val="0"/>
        <w:autoSpaceDN w:val="0"/>
        <w:adjustRightInd w:val="0"/>
        <w:spacing w:before="96" w:after="120" w:line="480" w:lineRule="auto"/>
        <w:jc w:val="both"/>
        <w:rPr>
          <w:rFonts w:ascii="Arial" w:hAnsi="Arial" w:cs="Arial"/>
          <w:sz w:val="24"/>
          <w:szCs w:val="24"/>
          <w:lang w:val="es-EC"/>
        </w:rPr>
      </w:pPr>
      <w:r w:rsidRPr="00E62437">
        <w:rPr>
          <w:rFonts w:ascii="Arial" w:hAnsi="Arial" w:cs="Arial"/>
          <w:sz w:val="24"/>
          <w:szCs w:val="24"/>
          <w:lang w:val="es-EC"/>
        </w:rPr>
        <w:t>[5].</w:t>
      </w:r>
      <w:r>
        <w:rPr>
          <w:rFonts w:ascii="Arial" w:hAnsi="Arial" w:cs="Arial"/>
          <w:sz w:val="24"/>
          <w:szCs w:val="24"/>
          <w:lang w:val="es-EC"/>
        </w:rPr>
        <w:t xml:space="preserve"> </w:t>
      </w:r>
      <w:r w:rsidRPr="00E62437">
        <w:rPr>
          <w:rFonts w:ascii="Arial" w:hAnsi="Arial" w:cs="Arial"/>
          <w:sz w:val="24"/>
          <w:szCs w:val="24"/>
          <w:lang w:val="es-EC"/>
        </w:rPr>
        <w:t>Looney y D.H. Solomon</w:t>
      </w:r>
      <w:r w:rsidRPr="00E62437">
        <w:rPr>
          <w:rFonts w:ascii="Arial" w:hAnsi="Arial" w:cs="Arial"/>
          <w:i/>
          <w:iCs/>
          <w:sz w:val="24"/>
          <w:szCs w:val="24"/>
          <w:lang w:val="es-ES_tradnl"/>
        </w:rPr>
        <w:t xml:space="preserve">, </w:t>
      </w:r>
      <w:r>
        <w:rPr>
          <w:rFonts w:ascii="Arial" w:hAnsi="Arial" w:cs="Arial"/>
          <w:i/>
          <w:iCs/>
          <w:sz w:val="24"/>
          <w:szCs w:val="24"/>
          <w:lang w:val="es-ES_tradnl"/>
        </w:rPr>
        <w:t>“</w:t>
      </w:r>
      <w:r w:rsidRPr="00E62437">
        <w:rPr>
          <w:rFonts w:ascii="Arial" w:hAnsi="Arial" w:cs="Arial"/>
          <w:i/>
          <w:iCs/>
          <w:sz w:val="24"/>
          <w:szCs w:val="24"/>
          <w:lang w:val="es-ES_tradnl"/>
        </w:rPr>
        <w:t>Espectroscopia</w:t>
      </w:r>
      <w:r w:rsidRPr="00E62437">
        <w:rPr>
          <w:rFonts w:ascii="Arial" w:hAnsi="Arial" w:cs="Arial"/>
          <w:i/>
          <w:iCs/>
          <w:sz w:val="24"/>
          <w:szCs w:val="24"/>
          <w:lang w:val="es-EC"/>
        </w:rPr>
        <w:t xml:space="preserve"> Infrarroja</w:t>
      </w:r>
      <w:r>
        <w:rPr>
          <w:rFonts w:ascii="Arial" w:hAnsi="Arial" w:cs="Arial"/>
          <w:i/>
          <w:iCs/>
          <w:sz w:val="24"/>
          <w:szCs w:val="24"/>
          <w:lang w:val="es-EC"/>
        </w:rPr>
        <w:t>”</w:t>
      </w:r>
      <w:r w:rsidRPr="00E62437">
        <w:rPr>
          <w:rFonts w:ascii="Arial" w:hAnsi="Arial" w:cs="Arial"/>
          <w:sz w:val="24"/>
          <w:szCs w:val="24"/>
          <w:lang w:val="es-EC"/>
        </w:rPr>
        <w:t xml:space="preserve">, </w:t>
      </w:r>
      <w:hyperlink r:id="rId220" w:history="1">
        <w:r w:rsidRPr="00E62437">
          <w:rPr>
            <w:rFonts w:ascii="Arial" w:hAnsi="Arial" w:cs="Arial"/>
            <w:sz w:val="24"/>
            <w:szCs w:val="24"/>
            <w:lang w:val="es-EC"/>
          </w:rPr>
          <w:t>www.wikipedia.org</w:t>
        </w:r>
      </w:hyperlink>
      <w:r>
        <w:rPr>
          <w:rFonts w:ascii="Arial" w:hAnsi="Arial" w:cs="Arial"/>
          <w:sz w:val="24"/>
          <w:szCs w:val="24"/>
          <w:lang w:val="es-EC"/>
        </w:rPr>
        <w:t>, consulta realizada en Noviembre 2009.</w:t>
      </w:r>
    </w:p>
    <w:p w:rsidR="004949A3" w:rsidRPr="00E62437" w:rsidRDefault="004949A3" w:rsidP="004949A3">
      <w:pPr>
        <w:pStyle w:val="Prrafodelista"/>
        <w:spacing w:line="480" w:lineRule="auto"/>
        <w:rPr>
          <w:rFonts w:ascii="Arial" w:hAnsi="Arial" w:cs="Arial"/>
          <w:sz w:val="24"/>
          <w:szCs w:val="24"/>
          <w:lang w:val="es-EC"/>
        </w:rPr>
      </w:pPr>
    </w:p>
    <w:p w:rsidR="004949A3" w:rsidRPr="00BA2541" w:rsidRDefault="004949A3" w:rsidP="004949A3">
      <w:pPr>
        <w:widowControl w:val="0"/>
        <w:numPr>
          <w:ilvl w:val="0"/>
          <w:numId w:val="11"/>
        </w:numPr>
        <w:autoSpaceDE w:val="0"/>
        <w:autoSpaceDN w:val="0"/>
        <w:adjustRightInd w:val="0"/>
        <w:spacing w:after="0" w:line="480" w:lineRule="auto"/>
        <w:jc w:val="both"/>
        <w:rPr>
          <w:rFonts w:ascii="Arial" w:hAnsi="Arial" w:cs="Arial"/>
          <w:sz w:val="24"/>
          <w:szCs w:val="24"/>
          <w:lang w:val="es-EC"/>
        </w:rPr>
      </w:pPr>
      <w:r w:rsidRPr="002C09BD">
        <w:rPr>
          <w:rFonts w:ascii="Arial" w:hAnsi="Arial" w:cs="Arial"/>
          <w:sz w:val="24"/>
          <w:szCs w:val="24"/>
          <w:lang w:val="es-ES"/>
        </w:rPr>
        <w:t xml:space="preserve">[6]. K. Bourlier, </w:t>
      </w:r>
      <w:r>
        <w:rPr>
          <w:rFonts w:ascii="Arial" w:hAnsi="Arial" w:cs="Arial"/>
          <w:sz w:val="24"/>
          <w:szCs w:val="24"/>
          <w:lang w:val="es-ES"/>
        </w:rPr>
        <w:t>“</w:t>
      </w:r>
      <w:r w:rsidRPr="002C09BD">
        <w:rPr>
          <w:rFonts w:ascii="Arial" w:hAnsi="Arial" w:cs="Arial"/>
          <w:i/>
          <w:sz w:val="24"/>
          <w:szCs w:val="24"/>
          <w:lang w:val="es-ES"/>
        </w:rPr>
        <w:t>Polietileno</w:t>
      </w:r>
      <w:r>
        <w:rPr>
          <w:rFonts w:ascii="Arial" w:hAnsi="Arial" w:cs="Arial"/>
          <w:i/>
          <w:sz w:val="24"/>
          <w:szCs w:val="24"/>
          <w:lang w:val="es-ES"/>
        </w:rPr>
        <w:t>”</w:t>
      </w:r>
      <w:r w:rsidRPr="002C09BD">
        <w:rPr>
          <w:rFonts w:ascii="Arial" w:hAnsi="Arial" w:cs="Arial"/>
          <w:sz w:val="24"/>
          <w:szCs w:val="24"/>
          <w:lang w:val="es-ES"/>
        </w:rPr>
        <w:t xml:space="preserve">, </w:t>
      </w:r>
      <w:hyperlink r:id="rId221" w:history="1">
        <w:r w:rsidRPr="004949A3">
          <w:rPr>
            <w:rStyle w:val="Hipervnculo"/>
            <w:rFonts w:ascii="Arial" w:hAnsi="Arial" w:cs="Arial"/>
            <w:color w:val="auto"/>
            <w:sz w:val="24"/>
            <w:szCs w:val="24"/>
            <w:u w:val="none"/>
            <w:lang w:val="es-ES"/>
          </w:rPr>
          <w:t>www.wikipedia.org</w:t>
        </w:r>
      </w:hyperlink>
      <w:r w:rsidRPr="002C09BD">
        <w:rPr>
          <w:rFonts w:ascii="Arial" w:hAnsi="Arial" w:cs="Arial"/>
          <w:sz w:val="24"/>
          <w:szCs w:val="24"/>
          <w:lang w:val="es-ES"/>
        </w:rPr>
        <w:t>,</w:t>
      </w:r>
      <w:r>
        <w:rPr>
          <w:rFonts w:ascii="Arial" w:hAnsi="Arial" w:cs="Arial"/>
          <w:sz w:val="24"/>
          <w:szCs w:val="24"/>
          <w:lang w:val="es-ES"/>
        </w:rPr>
        <w:t xml:space="preserve"> consulta realizada en</w:t>
      </w:r>
      <w:r w:rsidRPr="002C09BD">
        <w:rPr>
          <w:rFonts w:ascii="Arial" w:hAnsi="Arial" w:cs="Arial"/>
          <w:sz w:val="24"/>
          <w:szCs w:val="24"/>
          <w:lang w:val="es-ES"/>
        </w:rPr>
        <w:t xml:space="preserve"> Diciembre</w:t>
      </w:r>
      <w:r>
        <w:rPr>
          <w:rFonts w:ascii="Arial" w:hAnsi="Arial" w:cs="Arial"/>
          <w:sz w:val="24"/>
          <w:szCs w:val="24"/>
          <w:lang w:val="es-ES"/>
        </w:rPr>
        <w:t xml:space="preserve"> 2009.</w:t>
      </w:r>
    </w:p>
    <w:p w:rsidR="004949A3" w:rsidRDefault="004949A3" w:rsidP="004949A3">
      <w:pPr>
        <w:pStyle w:val="Prrafodelista"/>
        <w:spacing w:line="480" w:lineRule="auto"/>
        <w:rPr>
          <w:rFonts w:ascii="Arial" w:hAnsi="Arial" w:cs="Arial"/>
          <w:sz w:val="24"/>
          <w:szCs w:val="24"/>
          <w:lang w:val="es-EC"/>
        </w:rPr>
      </w:pPr>
    </w:p>
    <w:p w:rsidR="004949A3" w:rsidRPr="00AE0588" w:rsidRDefault="004949A3" w:rsidP="004949A3">
      <w:pPr>
        <w:widowControl w:val="0"/>
        <w:numPr>
          <w:ilvl w:val="0"/>
          <w:numId w:val="11"/>
        </w:numPr>
        <w:autoSpaceDE w:val="0"/>
        <w:autoSpaceDN w:val="0"/>
        <w:adjustRightInd w:val="0"/>
        <w:spacing w:after="0" w:line="480" w:lineRule="auto"/>
        <w:rPr>
          <w:rFonts w:ascii="Arial" w:hAnsi="Arial" w:cs="Arial"/>
          <w:sz w:val="24"/>
          <w:szCs w:val="24"/>
          <w:lang w:val="es-EC"/>
        </w:rPr>
      </w:pPr>
      <w:r>
        <w:rPr>
          <w:rFonts w:ascii="Arial" w:hAnsi="Arial" w:cs="Arial"/>
          <w:sz w:val="24"/>
          <w:szCs w:val="24"/>
          <w:lang w:val="es-ES"/>
        </w:rPr>
        <w:t>[7</w:t>
      </w:r>
      <w:r w:rsidRPr="002C09BD">
        <w:rPr>
          <w:rFonts w:ascii="Arial" w:hAnsi="Arial" w:cs="Arial"/>
          <w:sz w:val="24"/>
          <w:szCs w:val="24"/>
          <w:lang w:val="es-ES"/>
        </w:rPr>
        <w:t>].</w:t>
      </w:r>
      <w:r>
        <w:rPr>
          <w:rFonts w:ascii="Arial" w:hAnsi="Arial" w:cs="Arial"/>
          <w:sz w:val="24"/>
          <w:szCs w:val="24"/>
          <w:lang w:val="es-ES"/>
        </w:rPr>
        <w:t xml:space="preserve"> </w:t>
      </w:r>
      <w:r w:rsidRPr="00B05D78">
        <w:rPr>
          <w:rFonts w:ascii="Arial" w:hAnsi="Arial" w:cs="Arial"/>
          <w:i/>
          <w:sz w:val="24"/>
          <w:szCs w:val="24"/>
          <w:lang w:val="es-ES"/>
        </w:rPr>
        <w:t>“Compuestos de madera y plásticos”</w:t>
      </w:r>
      <w:r>
        <w:rPr>
          <w:rFonts w:ascii="Arial" w:hAnsi="Arial" w:cs="Arial"/>
          <w:sz w:val="24"/>
          <w:szCs w:val="24"/>
          <w:lang w:val="es-ES"/>
        </w:rPr>
        <w:t xml:space="preserve">, </w:t>
      </w:r>
      <w:hyperlink r:id="rId222" w:history="1">
        <w:r w:rsidRPr="004949A3">
          <w:rPr>
            <w:rStyle w:val="Hipervnculo"/>
            <w:rFonts w:ascii="Arial" w:hAnsi="Arial" w:cs="Arial"/>
            <w:color w:val="auto"/>
            <w:sz w:val="24"/>
            <w:szCs w:val="24"/>
            <w:u w:val="none"/>
            <w:lang w:val="es-ES"/>
          </w:rPr>
          <w:t>www.wikipedia.org</w:t>
        </w:r>
      </w:hyperlink>
      <w:r w:rsidRPr="004949A3">
        <w:rPr>
          <w:rFonts w:ascii="Arial" w:hAnsi="Arial" w:cs="Arial"/>
          <w:sz w:val="24"/>
          <w:szCs w:val="24"/>
          <w:lang w:val="es-ES"/>
        </w:rPr>
        <w:t>,</w:t>
      </w:r>
      <w:r>
        <w:rPr>
          <w:rFonts w:ascii="Arial" w:hAnsi="Arial" w:cs="Arial"/>
          <w:sz w:val="24"/>
          <w:szCs w:val="24"/>
          <w:lang w:val="es-ES"/>
        </w:rPr>
        <w:t xml:space="preserve"> consulta realizada en  Mayo 2010.</w:t>
      </w:r>
    </w:p>
    <w:p w:rsidR="004949A3" w:rsidRDefault="004949A3" w:rsidP="004949A3">
      <w:pPr>
        <w:pStyle w:val="Prrafodelista"/>
        <w:spacing w:line="480" w:lineRule="auto"/>
        <w:rPr>
          <w:rFonts w:ascii="Arial" w:hAnsi="Arial" w:cs="Arial"/>
          <w:sz w:val="24"/>
          <w:szCs w:val="24"/>
          <w:lang w:val="es-EC"/>
        </w:rPr>
      </w:pPr>
    </w:p>
    <w:p w:rsidR="004949A3" w:rsidRPr="00582F01" w:rsidRDefault="004949A3" w:rsidP="004949A3">
      <w:pPr>
        <w:widowControl w:val="0"/>
        <w:numPr>
          <w:ilvl w:val="0"/>
          <w:numId w:val="11"/>
        </w:numPr>
        <w:autoSpaceDE w:val="0"/>
        <w:autoSpaceDN w:val="0"/>
        <w:adjustRightInd w:val="0"/>
        <w:spacing w:after="0" w:line="480" w:lineRule="auto"/>
        <w:jc w:val="both"/>
        <w:rPr>
          <w:rFonts w:ascii="Arial" w:hAnsi="Arial" w:cs="Arial"/>
          <w:sz w:val="24"/>
          <w:szCs w:val="24"/>
          <w:lang w:val="es-EC"/>
        </w:rPr>
      </w:pPr>
      <w:r>
        <w:rPr>
          <w:rFonts w:ascii="Arial" w:hAnsi="Arial" w:cs="Arial"/>
          <w:sz w:val="24"/>
          <w:szCs w:val="24"/>
          <w:lang w:val="es-ES"/>
        </w:rPr>
        <w:t>[8</w:t>
      </w:r>
      <w:r w:rsidRPr="002C09BD">
        <w:rPr>
          <w:rFonts w:ascii="Arial" w:hAnsi="Arial" w:cs="Arial"/>
          <w:sz w:val="24"/>
          <w:szCs w:val="24"/>
          <w:lang w:val="es-ES"/>
        </w:rPr>
        <w:t>].</w:t>
      </w:r>
      <w:r>
        <w:rPr>
          <w:rFonts w:ascii="Arial" w:hAnsi="Arial" w:cs="Arial"/>
          <w:sz w:val="24"/>
          <w:szCs w:val="24"/>
          <w:lang w:val="es-ES"/>
        </w:rPr>
        <w:t xml:space="preserve"> “Nanocompuesto polimérico”, www.wikipedia.org, consulta realizada en Marzo 2010</w:t>
      </w:r>
    </w:p>
    <w:p w:rsidR="004949A3" w:rsidRDefault="004949A3" w:rsidP="004949A3">
      <w:pPr>
        <w:pStyle w:val="Prrafodelista"/>
        <w:spacing w:line="480" w:lineRule="auto"/>
        <w:rPr>
          <w:rFonts w:ascii="Arial" w:hAnsi="Arial" w:cs="Arial"/>
          <w:sz w:val="24"/>
          <w:szCs w:val="24"/>
          <w:lang w:val="es-EC"/>
        </w:rPr>
      </w:pPr>
    </w:p>
    <w:p w:rsidR="004949A3" w:rsidRDefault="004949A3" w:rsidP="004949A3">
      <w:pPr>
        <w:pStyle w:val="Prrafodelista"/>
        <w:numPr>
          <w:ilvl w:val="3"/>
          <w:numId w:val="17"/>
        </w:numPr>
        <w:spacing w:line="480" w:lineRule="auto"/>
        <w:ind w:left="426" w:firstLine="0"/>
        <w:rPr>
          <w:rFonts w:ascii="Arial" w:hAnsi="Arial" w:cs="Arial"/>
          <w:i/>
          <w:sz w:val="24"/>
          <w:szCs w:val="24"/>
          <w:lang w:val="en-US"/>
        </w:rPr>
      </w:pPr>
      <w:r>
        <w:rPr>
          <w:rFonts w:ascii="Arial" w:hAnsi="Arial" w:cs="Arial"/>
          <w:sz w:val="24"/>
          <w:szCs w:val="24"/>
          <w:lang w:val="en-US"/>
        </w:rPr>
        <w:t>[9</w:t>
      </w:r>
      <w:r w:rsidRPr="00AE0588">
        <w:rPr>
          <w:rFonts w:ascii="Arial" w:hAnsi="Arial" w:cs="Arial"/>
          <w:sz w:val="24"/>
          <w:szCs w:val="24"/>
          <w:lang w:val="en-US"/>
        </w:rPr>
        <w:t xml:space="preserve">]. </w:t>
      </w:r>
      <w:r w:rsidRPr="007A3617">
        <w:rPr>
          <w:rFonts w:ascii="Arial" w:hAnsi="Arial" w:cs="Arial"/>
          <w:sz w:val="24"/>
          <w:szCs w:val="24"/>
          <w:lang w:val="en-US"/>
        </w:rPr>
        <w:t>D. Campbell and J.R. White</w:t>
      </w:r>
      <w:r>
        <w:rPr>
          <w:rFonts w:ascii="Arial" w:hAnsi="Arial" w:cs="Arial"/>
          <w:sz w:val="24"/>
          <w:szCs w:val="24"/>
          <w:lang w:val="en-US"/>
        </w:rPr>
        <w:t xml:space="preserve">. </w:t>
      </w:r>
      <w:r w:rsidRPr="00AE0588">
        <w:rPr>
          <w:rFonts w:ascii="Arial" w:hAnsi="Arial" w:cs="Arial"/>
          <w:i/>
          <w:sz w:val="24"/>
          <w:szCs w:val="24"/>
          <w:lang w:val="en-US"/>
        </w:rPr>
        <w:t xml:space="preserve">Polymer Characterization Physical </w:t>
      </w:r>
      <w:r>
        <w:rPr>
          <w:rFonts w:ascii="Arial" w:hAnsi="Arial" w:cs="Arial"/>
          <w:i/>
          <w:sz w:val="24"/>
          <w:szCs w:val="24"/>
          <w:lang w:val="en-US"/>
        </w:rPr>
        <w:t xml:space="preserve">  </w:t>
      </w:r>
      <w:r w:rsidRPr="00AE0588">
        <w:rPr>
          <w:rFonts w:ascii="Arial" w:hAnsi="Arial" w:cs="Arial"/>
          <w:i/>
          <w:sz w:val="24"/>
          <w:szCs w:val="24"/>
          <w:lang w:val="en-US"/>
        </w:rPr>
        <w:t>techniques</w:t>
      </w:r>
      <w:r w:rsidRPr="00C31641">
        <w:rPr>
          <w:rFonts w:ascii="Arial" w:hAnsi="Arial" w:cs="Arial"/>
          <w:sz w:val="24"/>
          <w:szCs w:val="24"/>
          <w:lang w:val="en-US"/>
        </w:rPr>
        <w:t xml:space="preserve"> McGraw Hill, 1985 second</w:t>
      </w:r>
      <w:r>
        <w:rPr>
          <w:rFonts w:ascii="Arial" w:hAnsi="Arial" w:cs="Arial"/>
          <w:sz w:val="24"/>
          <w:szCs w:val="24"/>
          <w:lang w:val="en-US"/>
        </w:rPr>
        <w:t xml:space="preserve"> </w:t>
      </w:r>
      <w:r w:rsidRPr="00DD0994">
        <w:rPr>
          <w:rFonts w:ascii="Arial" w:hAnsi="Arial" w:cs="Arial"/>
          <w:sz w:val="24"/>
          <w:szCs w:val="24"/>
          <w:lang w:val="en-US"/>
        </w:rPr>
        <w:t>edition</w:t>
      </w:r>
      <w:r w:rsidRPr="00AE0588">
        <w:rPr>
          <w:rFonts w:ascii="Arial" w:hAnsi="Arial" w:cs="Arial"/>
          <w:i/>
          <w:sz w:val="24"/>
          <w:szCs w:val="24"/>
          <w:lang w:val="en-US"/>
        </w:rPr>
        <w:t xml:space="preserve"> </w:t>
      </w:r>
      <w:r w:rsidRPr="00C31641">
        <w:rPr>
          <w:rFonts w:ascii="Arial" w:hAnsi="Arial" w:cs="Arial"/>
          <w:sz w:val="24"/>
          <w:szCs w:val="24"/>
          <w:lang w:val="en-US"/>
        </w:rPr>
        <w:t>p</w:t>
      </w:r>
      <w:r>
        <w:rPr>
          <w:rFonts w:ascii="Arial" w:hAnsi="Arial" w:cs="Arial"/>
          <w:sz w:val="24"/>
          <w:szCs w:val="24"/>
          <w:lang w:val="en-US"/>
        </w:rPr>
        <w:t>ág. (65-73).</w:t>
      </w:r>
    </w:p>
    <w:p w:rsidR="004949A3" w:rsidRDefault="004949A3" w:rsidP="004949A3">
      <w:pPr>
        <w:pStyle w:val="Prrafodelista"/>
        <w:spacing w:line="480" w:lineRule="auto"/>
        <w:ind w:left="426"/>
        <w:rPr>
          <w:rFonts w:ascii="Arial" w:hAnsi="Arial" w:cs="Arial"/>
          <w:i/>
          <w:sz w:val="24"/>
          <w:szCs w:val="24"/>
          <w:lang w:val="en-US"/>
        </w:rPr>
      </w:pPr>
    </w:p>
    <w:p w:rsidR="004949A3" w:rsidRDefault="004949A3" w:rsidP="004949A3">
      <w:pPr>
        <w:widowControl w:val="0"/>
        <w:numPr>
          <w:ilvl w:val="0"/>
          <w:numId w:val="11"/>
        </w:numPr>
        <w:autoSpaceDE w:val="0"/>
        <w:autoSpaceDN w:val="0"/>
        <w:adjustRightInd w:val="0"/>
        <w:spacing w:before="96" w:after="120" w:line="480" w:lineRule="auto"/>
        <w:jc w:val="both"/>
        <w:rPr>
          <w:rFonts w:ascii="Arial" w:hAnsi="Arial" w:cs="Arial"/>
          <w:sz w:val="24"/>
          <w:szCs w:val="24"/>
          <w:lang w:val="es-EC"/>
        </w:rPr>
      </w:pPr>
      <w:r w:rsidRPr="00582F01">
        <w:rPr>
          <w:rFonts w:ascii="Arial" w:hAnsi="Arial" w:cs="Arial"/>
          <w:sz w:val="24"/>
          <w:szCs w:val="24"/>
          <w:lang w:val="es-ES"/>
        </w:rPr>
        <w:t>[10]. BRAVO JUAN</w:t>
      </w:r>
      <w:r>
        <w:rPr>
          <w:rFonts w:ascii="Arial" w:hAnsi="Arial" w:cs="Arial"/>
          <w:sz w:val="24"/>
          <w:szCs w:val="24"/>
          <w:lang w:val="es-ES"/>
        </w:rPr>
        <w:t xml:space="preserve">, </w:t>
      </w:r>
      <w:r>
        <w:rPr>
          <w:rFonts w:ascii="Arial" w:hAnsi="Arial" w:cs="Arial"/>
          <w:i/>
          <w:iCs/>
          <w:sz w:val="24"/>
          <w:szCs w:val="24"/>
          <w:lang w:val="es-ES"/>
        </w:rPr>
        <w:t>Evaluación de Propiedades Reológicas y Mecánicas de Polietilenos Reciclados en la ciudad de Guayaquil</w:t>
      </w:r>
      <w:r w:rsidRPr="00E62437">
        <w:rPr>
          <w:rFonts w:ascii="Arial" w:hAnsi="Arial" w:cs="Arial"/>
          <w:i/>
          <w:iCs/>
          <w:sz w:val="24"/>
          <w:szCs w:val="24"/>
          <w:lang w:val="es-EC"/>
        </w:rPr>
        <w:t>,</w:t>
      </w:r>
      <w:r w:rsidRPr="00E62437">
        <w:rPr>
          <w:rFonts w:ascii="Arial" w:hAnsi="Arial" w:cs="Arial"/>
          <w:sz w:val="24"/>
          <w:szCs w:val="24"/>
          <w:lang w:val="es-EC"/>
        </w:rPr>
        <w:t xml:space="preserve"> (Tesis, Facultad De Ingeniería Mecánica y Ciencias de la P</w:t>
      </w:r>
      <w:r>
        <w:rPr>
          <w:rFonts w:ascii="Arial" w:hAnsi="Arial" w:cs="Arial"/>
          <w:sz w:val="24"/>
          <w:szCs w:val="24"/>
          <w:lang w:val="es-EC"/>
        </w:rPr>
        <w:t>roducción, ESPOL), Ecuador, 2009</w:t>
      </w:r>
      <w:r w:rsidRPr="00E62437">
        <w:rPr>
          <w:rFonts w:ascii="Arial" w:hAnsi="Arial" w:cs="Arial"/>
          <w:sz w:val="24"/>
          <w:szCs w:val="24"/>
          <w:lang w:val="es-EC"/>
        </w:rPr>
        <w:t>.</w:t>
      </w:r>
    </w:p>
    <w:p w:rsidR="004949A3" w:rsidRPr="00B05D78" w:rsidRDefault="004949A3" w:rsidP="004949A3">
      <w:pPr>
        <w:pStyle w:val="Prrafodelista"/>
        <w:numPr>
          <w:ilvl w:val="3"/>
          <w:numId w:val="17"/>
        </w:numPr>
        <w:spacing w:line="480" w:lineRule="auto"/>
        <w:ind w:left="426" w:firstLine="0"/>
        <w:rPr>
          <w:rFonts w:ascii="Arial" w:hAnsi="Arial" w:cs="Arial"/>
          <w:i/>
          <w:sz w:val="24"/>
          <w:szCs w:val="24"/>
          <w:lang w:val="es-ES"/>
        </w:rPr>
      </w:pPr>
      <w:r w:rsidRPr="00582F01">
        <w:rPr>
          <w:rFonts w:ascii="Arial" w:hAnsi="Arial" w:cs="Arial"/>
          <w:sz w:val="24"/>
          <w:szCs w:val="24"/>
          <w:lang w:val="es-ES"/>
        </w:rPr>
        <w:t xml:space="preserve">[11]. Rigail Andrés, Evaluación de nanocompuestos de polímeros y   arcillas del grupo Ancón de la PSE. </w:t>
      </w:r>
    </w:p>
    <w:p w:rsidR="004949A3" w:rsidRPr="00620295" w:rsidRDefault="004949A3" w:rsidP="004949A3">
      <w:pPr>
        <w:pStyle w:val="Prrafodelista"/>
        <w:spacing w:line="480" w:lineRule="auto"/>
        <w:ind w:left="426"/>
        <w:rPr>
          <w:rFonts w:ascii="Arial" w:hAnsi="Arial" w:cs="Arial"/>
          <w:i/>
          <w:sz w:val="24"/>
          <w:szCs w:val="24"/>
          <w:lang w:val="es-ES"/>
        </w:rPr>
      </w:pPr>
    </w:p>
    <w:p w:rsidR="004949A3" w:rsidRPr="00B05D78" w:rsidRDefault="004949A3" w:rsidP="004949A3">
      <w:pPr>
        <w:pStyle w:val="Prrafodelista"/>
        <w:numPr>
          <w:ilvl w:val="3"/>
          <w:numId w:val="17"/>
        </w:numPr>
        <w:spacing w:line="480" w:lineRule="auto"/>
        <w:ind w:left="426" w:firstLine="0"/>
        <w:rPr>
          <w:rFonts w:ascii="Arial" w:hAnsi="Arial" w:cs="Arial"/>
          <w:i/>
          <w:sz w:val="24"/>
          <w:szCs w:val="24"/>
          <w:lang w:val="es-ES"/>
        </w:rPr>
      </w:pPr>
      <w:r w:rsidRPr="00582F01">
        <w:rPr>
          <w:rFonts w:ascii="Arial" w:hAnsi="Arial" w:cs="Arial"/>
          <w:sz w:val="24"/>
          <w:szCs w:val="24"/>
          <w:lang w:val="es-ES"/>
        </w:rPr>
        <w:t xml:space="preserve">[12]. </w:t>
      </w:r>
      <w:r w:rsidRPr="00BC11D2">
        <w:rPr>
          <w:rFonts w:ascii="Arial" w:hAnsi="Arial" w:cs="Arial"/>
          <w:sz w:val="24"/>
          <w:szCs w:val="24"/>
          <w:lang w:val="es-ES"/>
        </w:rPr>
        <w:t>“Modelo  mecánico de una vibración de expansión en una molécula diatómica”,</w:t>
      </w:r>
      <w:r>
        <w:rPr>
          <w:rFonts w:ascii="Arial" w:hAnsi="Arial" w:cs="Arial"/>
          <w:i/>
          <w:sz w:val="24"/>
          <w:szCs w:val="24"/>
          <w:lang w:val="es-ES"/>
        </w:rPr>
        <w:t xml:space="preserve"> </w:t>
      </w:r>
      <w:r>
        <w:rPr>
          <w:rFonts w:ascii="Arial" w:hAnsi="Arial" w:cs="Arial"/>
          <w:sz w:val="24"/>
          <w:szCs w:val="24"/>
          <w:lang w:val="es-ES"/>
        </w:rPr>
        <w:t xml:space="preserve"> </w:t>
      </w:r>
      <w:hyperlink r:id="rId223" w:history="1">
        <w:r w:rsidRPr="004949A3">
          <w:rPr>
            <w:rStyle w:val="Hipervnculo"/>
            <w:rFonts w:ascii="Arial" w:hAnsi="Arial" w:cs="Arial"/>
            <w:color w:val="auto"/>
            <w:sz w:val="24"/>
            <w:szCs w:val="24"/>
            <w:u w:val="none"/>
            <w:lang w:val="es-ES"/>
          </w:rPr>
          <w:t>www.chem.ufl.edu/~cao/chm4130/lecture10.ppt</w:t>
        </w:r>
      </w:hyperlink>
      <w:r w:rsidRPr="004949A3">
        <w:rPr>
          <w:rFonts w:ascii="Arial" w:hAnsi="Arial" w:cs="Arial"/>
          <w:sz w:val="24"/>
          <w:szCs w:val="24"/>
          <w:lang w:val="es-ES"/>
        </w:rPr>
        <w:t xml:space="preserve">,  </w:t>
      </w:r>
      <w:r>
        <w:rPr>
          <w:rFonts w:ascii="Arial" w:hAnsi="Arial" w:cs="Arial"/>
          <w:sz w:val="24"/>
          <w:szCs w:val="24"/>
          <w:lang w:val="es-ES"/>
        </w:rPr>
        <w:t>consulta realizada en Junio 2010.</w:t>
      </w:r>
    </w:p>
    <w:p w:rsidR="004949A3" w:rsidRDefault="004949A3" w:rsidP="004949A3">
      <w:pPr>
        <w:pStyle w:val="Prrafodelista"/>
        <w:rPr>
          <w:rFonts w:ascii="Arial" w:hAnsi="Arial" w:cs="Arial"/>
          <w:i/>
          <w:sz w:val="24"/>
          <w:szCs w:val="24"/>
          <w:lang w:val="es-ES"/>
        </w:rPr>
      </w:pPr>
    </w:p>
    <w:p w:rsidR="004949A3" w:rsidRPr="007859C8" w:rsidRDefault="004949A3" w:rsidP="004949A3">
      <w:pPr>
        <w:pStyle w:val="Prrafodelista"/>
        <w:numPr>
          <w:ilvl w:val="3"/>
          <w:numId w:val="17"/>
        </w:numPr>
        <w:spacing w:line="480" w:lineRule="auto"/>
        <w:ind w:left="426" w:firstLine="0"/>
        <w:rPr>
          <w:rFonts w:ascii="Arial" w:hAnsi="Arial" w:cs="Arial"/>
          <w:i/>
          <w:sz w:val="24"/>
          <w:szCs w:val="24"/>
          <w:lang w:val="es-ES"/>
        </w:rPr>
      </w:pPr>
      <w:r>
        <w:rPr>
          <w:rFonts w:ascii="Arial" w:hAnsi="Arial" w:cs="Arial"/>
          <w:sz w:val="24"/>
          <w:szCs w:val="24"/>
          <w:lang w:val="en-US"/>
        </w:rPr>
        <w:t>[13</w:t>
      </w:r>
      <w:r w:rsidRPr="00DD0994">
        <w:rPr>
          <w:rFonts w:ascii="Arial" w:hAnsi="Arial" w:cs="Arial"/>
          <w:sz w:val="24"/>
          <w:szCs w:val="24"/>
          <w:lang w:val="en-US"/>
        </w:rPr>
        <w:t xml:space="preserve">]. </w:t>
      </w:r>
      <w:r w:rsidRPr="007859C8">
        <w:rPr>
          <w:rFonts w:ascii="Arial" w:hAnsi="Arial" w:cs="Arial"/>
          <w:sz w:val="24"/>
          <w:szCs w:val="24"/>
          <w:lang w:val="es-ES"/>
        </w:rPr>
        <w:t xml:space="preserve">Skoog-Holler-Nieman. </w:t>
      </w:r>
      <w:r w:rsidRPr="007859C8">
        <w:rPr>
          <w:rFonts w:ascii="Arial" w:hAnsi="Arial" w:cs="Arial"/>
          <w:i/>
          <w:sz w:val="24"/>
          <w:szCs w:val="24"/>
          <w:lang w:val="en-US"/>
        </w:rPr>
        <w:t>Principles of Instrumental Analysis</w:t>
      </w:r>
      <w:r w:rsidRPr="007859C8">
        <w:rPr>
          <w:rFonts w:ascii="Arial" w:hAnsi="Arial" w:cs="Arial"/>
          <w:sz w:val="24"/>
          <w:szCs w:val="24"/>
          <w:lang w:val="en-US"/>
        </w:rPr>
        <w:t xml:space="preserve">, McGraw, 1997 Hill fifth   edition pág. </w:t>
      </w:r>
      <w:r w:rsidRPr="007859C8">
        <w:rPr>
          <w:rFonts w:ascii="Arial" w:hAnsi="Arial" w:cs="Arial"/>
          <w:sz w:val="24"/>
          <w:szCs w:val="24"/>
          <w:lang w:val="es-ES"/>
        </w:rPr>
        <w:t>(410-412).</w:t>
      </w:r>
    </w:p>
    <w:p w:rsidR="004949A3" w:rsidRPr="007859C8" w:rsidRDefault="004949A3" w:rsidP="004949A3">
      <w:pPr>
        <w:pStyle w:val="Prrafodelista"/>
        <w:rPr>
          <w:rFonts w:ascii="Arial" w:hAnsi="Arial" w:cs="Arial"/>
          <w:i/>
          <w:sz w:val="24"/>
          <w:szCs w:val="24"/>
          <w:lang w:val="es-ES"/>
        </w:rPr>
      </w:pPr>
    </w:p>
    <w:p w:rsidR="004949A3" w:rsidRDefault="004949A3" w:rsidP="004949A3">
      <w:pPr>
        <w:widowControl w:val="0"/>
        <w:numPr>
          <w:ilvl w:val="0"/>
          <w:numId w:val="11"/>
        </w:numPr>
        <w:autoSpaceDE w:val="0"/>
        <w:autoSpaceDN w:val="0"/>
        <w:adjustRightInd w:val="0"/>
        <w:spacing w:before="96" w:after="120" w:line="480" w:lineRule="auto"/>
        <w:jc w:val="both"/>
        <w:rPr>
          <w:rFonts w:ascii="Arial" w:hAnsi="Arial" w:cs="Arial"/>
          <w:sz w:val="24"/>
          <w:szCs w:val="24"/>
          <w:lang w:val="es-EC"/>
        </w:rPr>
      </w:pPr>
      <w:r>
        <w:rPr>
          <w:rFonts w:ascii="Arial" w:hAnsi="Arial" w:cs="Arial"/>
          <w:sz w:val="24"/>
          <w:szCs w:val="24"/>
          <w:lang w:val="es-ES"/>
        </w:rPr>
        <w:t>[14</w:t>
      </w:r>
      <w:r w:rsidRPr="00152FF1">
        <w:rPr>
          <w:rFonts w:ascii="Arial" w:hAnsi="Arial" w:cs="Arial"/>
          <w:sz w:val="24"/>
          <w:szCs w:val="24"/>
          <w:lang w:val="es-ES"/>
        </w:rPr>
        <w:t>].</w:t>
      </w:r>
      <w:r>
        <w:rPr>
          <w:rFonts w:ascii="Arial" w:hAnsi="Arial" w:cs="Arial"/>
          <w:sz w:val="24"/>
          <w:szCs w:val="24"/>
          <w:lang w:val="es-ES"/>
        </w:rPr>
        <w:t xml:space="preserve"> PERUGACHI R</w:t>
      </w:r>
      <w:r w:rsidRPr="00E62437">
        <w:rPr>
          <w:rFonts w:ascii="Arial" w:hAnsi="Arial" w:cs="Arial"/>
          <w:sz w:val="24"/>
          <w:szCs w:val="24"/>
          <w:lang w:val="es-EC"/>
        </w:rPr>
        <w:t xml:space="preserve">, </w:t>
      </w:r>
      <w:r>
        <w:rPr>
          <w:rFonts w:ascii="Arial" w:hAnsi="Arial" w:cs="Arial"/>
          <w:i/>
          <w:iCs/>
          <w:sz w:val="24"/>
          <w:szCs w:val="24"/>
          <w:lang w:val="es-ES"/>
        </w:rPr>
        <w:t>Modificación a nivel nanomolecular de las Propiedades de las Arcillas pertenecientes al grupo Ancón del grupo de Santa Elena (PSE)</w:t>
      </w:r>
      <w:r w:rsidRPr="00E62437">
        <w:rPr>
          <w:rFonts w:ascii="Arial" w:hAnsi="Arial" w:cs="Arial"/>
          <w:i/>
          <w:iCs/>
          <w:sz w:val="24"/>
          <w:szCs w:val="24"/>
          <w:lang w:val="es-EC"/>
        </w:rPr>
        <w:t>,</w:t>
      </w:r>
      <w:r w:rsidRPr="00E62437">
        <w:rPr>
          <w:rFonts w:ascii="Arial" w:hAnsi="Arial" w:cs="Arial"/>
          <w:sz w:val="24"/>
          <w:szCs w:val="24"/>
          <w:lang w:val="es-EC"/>
        </w:rPr>
        <w:t xml:space="preserve"> (Tesis, Facultad De Ingeniería Mecánica y Ciencias de la P</w:t>
      </w:r>
      <w:r>
        <w:rPr>
          <w:rFonts w:ascii="Arial" w:hAnsi="Arial" w:cs="Arial"/>
          <w:sz w:val="24"/>
          <w:szCs w:val="24"/>
          <w:lang w:val="es-EC"/>
        </w:rPr>
        <w:t>roducción, ESPOL), Ecuador, 2006</w:t>
      </w:r>
      <w:r w:rsidRPr="00E62437">
        <w:rPr>
          <w:rFonts w:ascii="Arial" w:hAnsi="Arial" w:cs="Arial"/>
          <w:sz w:val="24"/>
          <w:szCs w:val="24"/>
          <w:lang w:val="es-EC"/>
        </w:rPr>
        <w:t>.</w:t>
      </w:r>
    </w:p>
    <w:p w:rsidR="004949A3" w:rsidRPr="00E62437" w:rsidRDefault="004949A3" w:rsidP="004949A3">
      <w:pPr>
        <w:widowControl w:val="0"/>
        <w:autoSpaceDE w:val="0"/>
        <w:autoSpaceDN w:val="0"/>
        <w:adjustRightInd w:val="0"/>
        <w:spacing w:before="96" w:after="120" w:line="480" w:lineRule="auto"/>
        <w:ind w:left="720"/>
        <w:jc w:val="both"/>
        <w:rPr>
          <w:rFonts w:ascii="Arial" w:hAnsi="Arial" w:cs="Arial"/>
          <w:sz w:val="24"/>
          <w:szCs w:val="24"/>
          <w:lang w:val="es-EC"/>
        </w:rPr>
      </w:pPr>
    </w:p>
    <w:p w:rsidR="004949A3" w:rsidRPr="004949A3" w:rsidRDefault="004949A3" w:rsidP="004949A3">
      <w:pPr>
        <w:pStyle w:val="Prrafodelista"/>
        <w:numPr>
          <w:ilvl w:val="3"/>
          <w:numId w:val="17"/>
        </w:numPr>
        <w:spacing w:line="480" w:lineRule="auto"/>
        <w:ind w:left="426" w:firstLine="0"/>
        <w:rPr>
          <w:rFonts w:ascii="Arial" w:hAnsi="Arial" w:cs="Arial"/>
          <w:i/>
          <w:sz w:val="24"/>
          <w:szCs w:val="24"/>
          <w:lang w:val="es-ES"/>
        </w:rPr>
      </w:pPr>
      <w:r>
        <w:rPr>
          <w:rFonts w:ascii="Arial" w:hAnsi="Arial" w:cs="Arial"/>
          <w:sz w:val="24"/>
          <w:szCs w:val="24"/>
          <w:lang w:val="es-ES"/>
        </w:rPr>
        <w:t>[15</w:t>
      </w:r>
      <w:r w:rsidRPr="00152FF1">
        <w:rPr>
          <w:rFonts w:ascii="Arial" w:hAnsi="Arial" w:cs="Arial"/>
          <w:sz w:val="24"/>
          <w:szCs w:val="24"/>
          <w:lang w:val="es-ES"/>
        </w:rPr>
        <w:t>].</w:t>
      </w:r>
      <w:r>
        <w:rPr>
          <w:rFonts w:ascii="Arial" w:hAnsi="Arial" w:cs="Arial"/>
          <w:sz w:val="24"/>
          <w:szCs w:val="24"/>
          <w:lang w:val="es-ES"/>
        </w:rPr>
        <w:t xml:space="preserve"> “Cloisite 20A y Cloisite 30B”, </w:t>
      </w:r>
      <w:r w:rsidRPr="00BC11D2">
        <w:rPr>
          <w:rFonts w:ascii="Arial" w:hAnsi="Arial" w:cs="Arial"/>
          <w:sz w:val="24"/>
          <w:szCs w:val="24"/>
          <w:lang w:val="es-ES"/>
        </w:rPr>
        <w:t xml:space="preserve">www.nanoclay.com, </w:t>
      </w:r>
      <w:hyperlink w:history="1">
        <w:r w:rsidRPr="004949A3">
          <w:rPr>
            <w:rStyle w:val="Hipervnculo"/>
            <w:rFonts w:ascii="Arial" w:hAnsi="Arial" w:cs="Arial"/>
            <w:color w:val="auto"/>
            <w:sz w:val="24"/>
            <w:szCs w:val="24"/>
            <w:u w:val="none"/>
            <w:lang w:val="es-ES"/>
          </w:rPr>
          <w:t xml:space="preserve">consulta realizada en Junio 2010.  </w:t>
        </w:r>
      </w:hyperlink>
    </w:p>
    <w:p w:rsidR="004949A3" w:rsidRPr="0037071C" w:rsidRDefault="004949A3" w:rsidP="004949A3">
      <w:pPr>
        <w:pStyle w:val="Prrafodelista"/>
        <w:spacing w:line="480" w:lineRule="auto"/>
        <w:ind w:left="426"/>
        <w:rPr>
          <w:rFonts w:ascii="Arial" w:hAnsi="Arial" w:cs="Arial"/>
          <w:i/>
          <w:sz w:val="24"/>
          <w:szCs w:val="24"/>
          <w:lang w:val="es-ES"/>
        </w:rPr>
      </w:pPr>
    </w:p>
    <w:p w:rsidR="004949A3" w:rsidRPr="00B05D78" w:rsidRDefault="004949A3" w:rsidP="004949A3">
      <w:pPr>
        <w:pStyle w:val="Prrafodelista"/>
        <w:numPr>
          <w:ilvl w:val="3"/>
          <w:numId w:val="17"/>
        </w:numPr>
        <w:spacing w:line="480" w:lineRule="auto"/>
        <w:ind w:left="426" w:firstLine="0"/>
        <w:rPr>
          <w:rFonts w:ascii="Arial" w:hAnsi="Arial" w:cs="Arial"/>
          <w:i/>
          <w:sz w:val="24"/>
          <w:szCs w:val="24"/>
          <w:lang w:val="es-ES"/>
        </w:rPr>
      </w:pPr>
      <w:r>
        <w:rPr>
          <w:rFonts w:ascii="Arial" w:hAnsi="Arial" w:cs="Arial"/>
          <w:sz w:val="24"/>
          <w:szCs w:val="24"/>
          <w:lang w:val="es-ES"/>
        </w:rPr>
        <w:t>[16</w:t>
      </w:r>
      <w:r w:rsidRPr="00152FF1">
        <w:rPr>
          <w:rFonts w:ascii="Arial" w:hAnsi="Arial" w:cs="Arial"/>
          <w:sz w:val="24"/>
          <w:szCs w:val="24"/>
          <w:lang w:val="es-ES"/>
        </w:rPr>
        <w:t>].</w:t>
      </w:r>
      <w:r>
        <w:rPr>
          <w:rFonts w:ascii="Arial" w:hAnsi="Arial" w:cs="Arial"/>
          <w:sz w:val="24"/>
          <w:szCs w:val="24"/>
          <w:lang w:val="es-ES"/>
        </w:rPr>
        <w:t xml:space="preserve"> “Cyanox 2777”,</w:t>
      </w:r>
      <w:r w:rsidRPr="0037071C">
        <w:rPr>
          <w:rFonts w:ascii="Arial" w:hAnsi="Arial" w:cs="Arial"/>
          <w:sz w:val="24"/>
          <w:szCs w:val="24"/>
          <w:lang w:val="es-ES"/>
        </w:rPr>
        <w:t xml:space="preserve"> </w:t>
      </w:r>
      <w:hyperlink r:id="rId224" w:history="1">
        <w:r w:rsidRPr="004949A3">
          <w:rPr>
            <w:rStyle w:val="Hipervnculo"/>
            <w:rFonts w:ascii="Arial" w:hAnsi="Arial" w:cs="Arial"/>
            <w:color w:val="auto"/>
            <w:sz w:val="24"/>
            <w:szCs w:val="24"/>
            <w:u w:val="none"/>
            <w:lang w:val="es-ES"/>
          </w:rPr>
          <w:t>www.thecarycompany.com</w:t>
        </w:r>
      </w:hyperlink>
      <w:r>
        <w:rPr>
          <w:rFonts w:ascii="Arial" w:hAnsi="Arial" w:cs="Arial"/>
          <w:sz w:val="24"/>
          <w:szCs w:val="24"/>
          <w:lang w:val="es-ES"/>
        </w:rPr>
        <w:t>, consulta realizada en Junio 2010.</w:t>
      </w:r>
    </w:p>
    <w:sectPr w:rsidR="004949A3" w:rsidRPr="00B05D78" w:rsidSect="004C45DE">
      <w:pgSz w:w="11906" w:h="16838"/>
      <w:pgMar w:top="2268" w:right="1361"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52C9" w:rsidRDefault="00E352C9" w:rsidP="003706E1">
      <w:pPr>
        <w:spacing w:after="0" w:line="240" w:lineRule="auto"/>
      </w:pPr>
      <w:r>
        <w:separator/>
      </w:r>
    </w:p>
  </w:endnote>
  <w:endnote w:type="continuationSeparator" w:id="1">
    <w:p w:rsidR="00E352C9" w:rsidRDefault="00E352C9" w:rsidP="003706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BoldCondensed">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52C9" w:rsidRDefault="00E352C9" w:rsidP="003706E1">
      <w:pPr>
        <w:spacing w:after="0" w:line="240" w:lineRule="auto"/>
      </w:pPr>
      <w:r>
        <w:separator/>
      </w:r>
    </w:p>
  </w:footnote>
  <w:footnote w:type="continuationSeparator" w:id="1">
    <w:p w:rsidR="00E352C9" w:rsidRDefault="00E352C9" w:rsidP="003706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F7185"/>
    <w:multiLevelType w:val="hybridMultilevel"/>
    <w:tmpl w:val="93EE98D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BEB693B"/>
    <w:multiLevelType w:val="hybridMultilevel"/>
    <w:tmpl w:val="9E34AD80"/>
    <w:lvl w:ilvl="0" w:tplc="0C0A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106179D3"/>
    <w:multiLevelType w:val="hybridMultilevel"/>
    <w:tmpl w:val="E9C011A6"/>
    <w:lvl w:ilvl="0" w:tplc="0C0A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nsid w:val="1193696C"/>
    <w:multiLevelType w:val="hybridMultilevel"/>
    <w:tmpl w:val="2DCEAA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BE425DA"/>
    <w:multiLevelType w:val="multilevel"/>
    <w:tmpl w:val="3D16FFC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ascii="Arial" w:eastAsia="Arial Unicode MS" w:hAnsi="Arial" w:cs="Arial"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5">
    <w:nsid w:val="21172A1C"/>
    <w:multiLevelType w:val="hybridMultilevel"/>
    <w:tmpl w:val="66FA1EE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3301E18"/>
    <w:multiLevelType w:val="hybridMultilevel"/>
    <w:tmpl w:val="8984ED36"/>
    <w:lvl w:ilvl="0" w:tplc="0C0A000F">
      <w:start w:val="1"/>
      <w:numFmt w:val="decimal"/>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
    <w:nsid w:val="33365402"/>
    <w:multiLevelType w:val="hybridMultilevel"/>
    <w:tmpl w:val="13C4C8C8"/>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8">
    <w:nsid w:val="3FE8748F"/>
    <w:multiLevelType w:val="multilevel"/>
    <w:tmpl w:val="AE266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A90985"/>
    <w:multiLevelType w:val="hybridMultilevel"/>
    <w:tmpl w:val="EDE02F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452305FC"/>
    <w:multiLevelType w:val="multilevel"/>
    <w:tmpl w:val="74AC46EE"/>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502"/>
        </w:tabs>
        <w:ind w:left="502" w:hanging="360"/>
      </w:pPr>
      <w:rPr>
        <w:rFonts w:ascii="Arial" w:eastAsia="Arial Unicode MS" w:hAnsi="Arial" w:cs="Arial"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1">
    <w:nsid w:val="50B44A60"/>
    <w:multiLevelType w:val="hybridMultilevel"/>
    <w:tmpl w:val="0E58AB16"/>
    <w:lvl w:ilvl="0" w:tplc="300A000D">
      <w:start w:val="1"/>
      <w:numFmt w:val="bullet"/>
      <w:lvlText w:val=""/>
      <w:lvlJc w:val="left"/>
      <w:pPr>
        <w:ind w:left="1571" w:hanging="360"/>
      </w:pPr>
      <w:rPr>
        <w:rFonts w:ascii="Wingdings" w:hAnsi="Wingdings"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2">
    <w:nsid w:val="552B1937"/>
    <w:multiLevelType w:val="hybridMultilevel"/>
    <w:tmpl w:val="FBD81832"/>
    <w:lvl w:ilvl="0" w:tplc="0C0A000F">
      <w:start w:val="1"/>
      <w:numFmt w:val="decimal"/>
      <w:lvlText w:val="%1."/>
      <w:lvlJc w:val="left"/>
      <w:pPr>
        <w:ind w:left="1287" w:hanging="360"/>
      </w:pPr>
      <w:rPr>
        <w:rFont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3">
    <w:nsid w:val="57300254"/>
    <w:multiLevelType w:val="hybridMultilevel"/>
    <w:tmpl w:val="F3FE0BF0"/>
    <w:lvl w:ilvl="0" w:tplc="0C0A000B">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4">
    <w:nsid w:val="5886625A"/>
    <w:multiLevelType w:val="hybridMultilevel"/>
    <w:tmpl w:val="A2E838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62272CE4"/>
    <w:multiLevelType w:val="hybridMultilevel"/>
    <w:tmpl w:val="CF9C22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623E3ECE"/>
    <w:multiLevelType w:val="hybridMultilevel"/>
    <w:tmpl w:val="680E4F26"/>
    <w:lvl w:ilvl="0" w:tplc="0C0A000B">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7">
    <w:nsid w:val="62AF2620"/>
    <w:multiLevelType w:val="hybridMultilevel"/>
    <w:tmpl w:val="8FECE1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6A2D0E75"/>
    <w:multiLevelType w:val="hybridMultilevel"/>
    <w:tmpl w:val="8B1E9AA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6B3F2454"/>
    <w:multiLevelType w:val="hybridMultilevel"/>
    <w:tmpl w:val="4C8AC4A8"/>
    <w:lvl w:ilvl="0" w:tplc="B2669590">
      <w:start w:val="1"/>
      <w:numFmt w:val="decimal"/>
      <w:lvlText w:val="%1)"/>
      <w:lvlJc w:val="left"/>
      <w:pPr>
        <w:ind w:left="502"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0">
    <w:nsid w:val="6DFD52FF"/>
    <w:multiLevelType w:val="hybridMultilevel"/>
    <w:tmpl w:val="3E9424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3C46D68"/>
    <w:multiLevelType w:val="hybridMultilevel"/>
    <w:tmpl w:val="1D8011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74385677"/>
    <w:multiLevelType w:val="hybridMultilevel"/>
    <w:tmpl w:val="B93E1CD8"/>
    <w:lvl w:ilvl="0" w:tplc="2C0A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3">
    <w:nsid w:val="74AD6CD1"/>
    <w:multiLevelType w:val="hybridMultilevel"/>
    <w:tmpl w:val="5FA6EA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7E7B0673"/>
    <w:multiLevelType w:val="multilevel"/>
    <w:tmpl w:val="5DBED522"/>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360"/>
      </w:pPr>
      <w:rPr>
        <w:rFonts w:hint="default"/>
      </w:rPr>
    </w:lvl>
    <w:lvl w:ilvl="2">
      <w:start w:val="1"/>
      <w:numFmt w:val="decimal"/>
      <w:lvlText w:val="%1.3"/>
      <w:lvlJc w:val="left"/>
      <w:pPr>
        <w:tabs>
          <w:tab w:val="num" w:pos="2160"/>
        </w:tabs>
        <w:ind w:left="2160" w:hanging="720"/>
      </w:pPr>
      <w:rPr>
        <w:rFonts w:hint="default"/>
      </w:rPr>
    </w:lvl>
    <w:lvl w:ilvl="3">
      <w:start w:val="1"/>
      <w:numFmt w:val="decimal"/>
      <w:lvlText w:val="%1.4"/>
      <w:lvlJc w:val="left"/>
      <w:pPr>
        <w:tabs>
          <w:tab w:val="num" w:pos="2880"/>
        </w:tabs>
        <w:ind w:left="2880" w:hanging="720"/>
      </w:pPr>
      <w:rPr>
        <w:rFonts w:hint="default"/>
      </w:rPr>
    </w:lvl>
    <w:lvl w:ilvl="4">
      <w:start w:val="1"/>
      <w:numFmt w:val="decimal"/>
      <w:lvlText w:val="%1.5"/>
      <w:lvlJc w:val="left"/>
      <w:pPr>
        <w:tabs>
          <w:tab w:val="num" w:pos="3960"/>
        </w:tabs>
        <w:ind w:left="3960" w:hanging="1080"/>
      </w:pPr>
      <w:rPr>
        <w:rFonts w:hint="default"/>
      </w:rPr>
    </w:lvl>
    <w:lvl w:ilvl="5">
      <w:start w:val="1"/>
      <w:numFmt w:val="decimal"/>
      <w:lvlText w:val="%1.6"/>
      <w:lvlJc w:val="left"/>
      <w:pPr>
        <w:tabs>
          <w:tab w:val="num" w:pos="4680"/>
        </w:tabs>
        <w:ind w:left="4680" w:hanging="1080"/>
      </w:pPr>
      <w:rPr>
        <w:rFonts w:hint="default"/>
      </w:rPr>
    </w:lvl>
    <w:lvl w:ilvl="6">
      <w:start w:val="1"/>
      <w:numFmt w:val="decimal"/>
      <w:lvlText w:val="%1.7"/>
      <w:lvlJc w:val="left"/>
      <w:pPr>
        <w:tabs>
          <w:tab w:val="num" w:pos="5760"/>
        </w:tabs>
        <w:ind w:left="5760" w:hanging="1440"/>
      </w:pPr>
      <w:rPr>
        <w:rFonts w:hint="default"/>
      </w:rPr>
    </w:lvl>
    <w:lvl w:ilvl="7">
      <w:start w:val="1"/>
      <w:numFmt w:val="decimal"/>
      <w:lvlText w:val="%1.8"/>
      <w:lvlJc w:val="left"/>
      <w:pPr>
        <w:tabs>
          <w:tab w:val="num" w:pos="6480"/>
        </w:tabs>
        <w:ind w:left="6480" w:hanging="1440"/>
      </w:pPr>
      <w:rPr>
        <w:rFonts w:hint="default"/>
      </w:rPr>
    </w:lvl>
    <w:lvl w:ilvl="8">
      <w:start w:val="1"/>
      <w:numFmt w:val="decimal"/>
      <w:lvlText w:val="%1.9"/>
      <w:lvlJc w:val="left"/>
      <w:pPr>
        <w:tabs>
          <w:tab w:val="num" w:pos="7560"/>
        </w:tabs>
        <w:ind w:left="7560" w:hanging="1800"/>
      </w:pPr>
      <w:rPr>
        <w:rFonts w:hint="default"/>
      </w:rPr>
    </w:lvl>
  </w:abstractNum>
  <w:num w:numId="1">
    <w:abstractNumId w:val="24"/>
  </w:num>
  <w:num w:numId="2">
    <w:abstractNumId w:val="4"/>
  </w:num>
  <w:num w:numId="3">
    <w:abstractNumId w:val="10"/>
  </w:num>
  <w:num w:numId="4">
    <w:abstractNumId w:val="14"/>
  </w:num>
  <w:num w:numId="5">
    <w:abstractNumId w:val="15"/>
  </w:num>
  <w:num w:numId="6">
    <w:abstractNumId w:val="7"/>
  </w:num>
  <w:num w:numId="7">
    <w:abstractNumId w:val="9"/>
  </w:num>
  <w:num w:numId="8">
    <w:abstractNumId w:val="1"/>
  </w:num>
  <w:num w:numId="9">
    <w:abstractNumId w:val="2"/>
  </w:num>
  <w:num w:numId="10">
    <w:abstractNumId w:val="22"/>
  </w:num>
  <w:num w:numId="11">
    <w:abstractNumId w:val="0"/>
  </w:num>
  <w:num w:numId="12">
    <w:abstractNumId w:val="8"/>
  </w:num>
  <w:num w:numId="13">
    <w:abstractNumId w:val="21"/>
  </w:num>
  <w:num w:numId="14">
    <w:abstractNumId w:val="23"/>
  </w:num>
  <w:num w:numId="15">
    <w:abstractNumId w:val="11"/>
  </w:num>
  <w:num w:numId="16">
    <w:abstractNumId w:val="19"/>
  </w:num>
  <w:num w:numId="17">
    <w:abstractNumId w:val="20"/>
  </w:num>
  <w:num w:numId="18">
    <w:abstractNumId w:val="18"/>
  </w:num>
  <w:num w:numId="19">
    <w:abstractNumId w:val="17"/>
  </w:num>
  <w:num w:numId="20">
    <w:abstractNumId w:val="16"/>
  </w:num>
  <w:num w:numId="21">
    <w:abstractNumId w:val="5"/>
  </w:num>
  <w:num w:numId="22">
    <w:abstractNumId w:val="13"/>
  </w:num>
  <w:num w:numId="23">
    <w:abstractNumId w:val="6"/>
  </w:num>
  <w:num w:numId="24">
    <w:abstractNumId w:val="3"/>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w:hdrShapeDefaults>
  <w:footnotePr>
    <w:footnote w:id="0"/>
    <w:footnote w:id="1"/>
  </w:footnotePr>
  <w:endnotePr>
    <w:endnote w:id="0"/>
    <w:endnote w:id="1"/>
  </w:endnotePr>
  <w:compat/>
  <w:rsids>
    <w:rsidRoot w:val="003706E1"/>
    <w:rsid w:val="00057793"/>
    <w:rsid w:val="000603B4"/>
    <w:rsid w:val="001D10A2"/>
    <w:rsid w:val="003706E1"/>
    <w:rsid w:val="003F20BB"/>
    <w:rsid w:val="004949A3"/>
    <w:rsid w:val="004C45DE"/>
    <w:rsid w:val="00997038"/>
    <w:rsid w:val="00CE3DA7"/>
    <w:rsid w:val="00DA0D62"/>
    <w:rsid w:val="00E352C9"/>
    <w:rsid w:val="00EA45F2"/>
    <w:rsid w:val="00EB44B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rules v:ext="edit">
        <o:r id="V:Rule3" type="connector" idref="#_x0000_s1046"/>
        <o:r id="V:Rule4"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6E1"/>
    <w:pPr>
      <w:spacing w:after="200" w:line="276" w:lineRule="auto"/>
    </w:pPr>
    <w:rPr>
      <w:rFonts w:eastAsia="Times New Roman"/>
      <w:sz w:val="22"/>
      <w:szCs w:val="22"/>
      <w:lang w:val="es-AR" w:eastAsia="es-AR"/>
    </w:rPr>
  </w:style>
  <w:style w:type="paragraph" w:styleId="Ttulo2">
    <w:name w:val="heading 2"/>
    <w:basedOn w:val="Normal"/>
    <w:link w:val="Ttulo2Car"/>
    <w:uiPriority w:val="9"/>
    <w:qFormat/>
    <w:rsid w:val="000603B4"/>
    <w:pPr>
      <w:spacing w:before="100" w:beforeAutospacing="1" w:after="100" w:afterAutospacing="1" w:line="240" w:lineRule="auto"/>
      <w:outlineLvl w:val="1"/>
    </w:pPr>
    <w:rPr>
      <w:rFonts w:ascii="Times New Roman" w:hAnsi="Times New Roman"/>
      <w:b/>
      <w:bCs/>
      <w:sz w:val="36"/>
      <w:szCs w:val="36"/>
    </w:rPr>
  </w:style>
  <w:style w:type="paragraph" w:styleId="Ttulo3">
    <w:name w:val="heading 3"/>
    <w:basedOn w:val="Normal"/>
    <w:link w:val="Ttulo3Car"/>
    <w:uiPriority w:val="9"/>
    <w:qFormat/>
    <w:rsid w:val="000603B4"/>
    <w:pPr>
      <w:spacing w:before="100" w:beforeAutospacing="1" w:after="100" w:afterAutospacing="1" w:line="240" w:lineRule="auto"/>
      <w:outlineLvl w:val="2"/>
    </w:pPr>
    <w:rPr>
      <w:rFonts w:ascii="Times New Roman" w:hAnsi="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603B4"/>
    <w:rPr>
      <w:rFonts w:ascii="Times New Roman" w:eastAsia="Times New Roman" w:hAnsi="Times New Roman" w:cs="Times New Roman"/>
      <w:b/>
      <w:bCs/>
      <w:sz w:val="36"/>
      <w:szCs w:val="36"/>
      <w:lang w:val="es-AR" w:eastAsia="es-AR"/>
    </w:rPr>
  </w:style>
  <w:style w:type="character" w:customStyle="1" w:styleId="Ttulo3Car">
    <w:name w:val="Título 3 Car"/>
    <w:basedOn w:val="Fuentedeprrafopredeter"/>
    <w:link w:val="Ttulo3"/>
    <w:uiPriority w:val="9"/>
    <w:rsid w:val="000603B4"/>
    <w:rPr>
      <w:rFonts w:ascii="Times New Roman" w:eastAsia="Times New Roman" w:hAnsi="Times New Roman" w:cs="Times New Roman"/>
      <w:b/>
      <w:bCs/>
      <w:sz w:val="27"/>
      <w:szCs w:val="27"/>
      <w:lang w:val="es-AR" w:eastAsia="es-AR"/>
    </w:rPr>
  </w:style>
  <w:style w:type="paragraph" w:styleId="Encabezado">
    <w:name w:val="header"/>
    <w:basedOn w:val="Normal"/>
    <w:link w:val="EncabezadoCar"/>
    <w:uiPriority w:val="99"/>
    <w:unhideWhenUsed/>
    <w:rsid w:val="003706E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706E1"/>
    <w:rPr>
      <w:rFonts w:ascii="Calibri" w:eastAsia="Times New Roman" w:hAnsi="Calibri" w:cs="Times New Roman"/>
      <w:lang w:val="es-AR" w:eastAsia="es-AR"/>
    </w:rPr>
  </w:style>
  <w:style w:type="paragraph" w:styleId="Piedepgina">
    <w:name w:val="footer"/>
    <w:basedOn w:val="Normal"/>
    <w:link w:val="PiedepginaCar"/>
    <w:uiPriority w:val="99"/>
    <w:unhideWhenUsed/>
    <w:rsid w:val="003706E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706E1"/>
    <w:rPr>
      <w:rFonts w:ascii="Calibri" w:eastAsia="Times New Roman" w:hAnsi="Calibri" w:cs="Times New Roman"/>
      <w:lang w:val="es-AR" w:eastAsia="es-AR"/>
    </w:rPr>
  </w:style>
  <w:style w:type="paragraph" w:styleId="Prrafodelista">
    <w:name w:val="List Paragraph"/>
    <w:basedOn w:val="Normal"/>
    <w:uiPriority w:val="34"/>
    <w:qFormat/>
    <w:rsid w:val="000603B4"/>
    <w:pPr>
      <w:ind w:left="708"/>
    </w:pPr>
  </w:style>
  <w:style w:type="character" w:styleId="Hipervnculo">
    <w:name w:val="Hyperlink"/>
    <w:basedOn w:val="Fuentedeprrafopredeter"/>
    <w:uiPriority w:val="99"/>
    <w:unhideWhenUsed/>
    <w:rsid w:val="000603B4"/>
    <w:rPr>
      <w:rFonts w:cs="Times New Roman"/>
      <w:color w:val="0000FF"/>
      <w:u w:val="single"/>
    </w:rPr>
  </w:style>
  <w:style w:type="paragraph" w:styleId="Textodeglobo">
    <w:name w:val="Balloon Text"/>
    <w:basedOn w:val="Normal"/>
    <w:link w:val="TextodegloboCar"/>
    <w:uiPriority w:val="99"/>
    <w:semiHidden/>
    <w:unhideWhenUsed/>
    <w:rsid w:val="000603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03B4"/>
    <w:rPr>
      <w:rFonts w:ascii="Tahoma" w:eastAsia="Times New Roman" w:hAnsi="Tahoma" w:cs="Tahoma"/>
      <w:sz w:val="16"/>
      <w:szCs w:val="16"/>
      <w:lang w:val="es-AR" w:eastAsia="es-AR"/>
    </w:rPr>
  </w:style>
  <w:style w:type="paragraph" w:styleId="NormalWeb">
    <w:name w:val="Normal (Web)"/>
    <w:basedOn w:val="Normal"/>
    <w:uiPriority w:val="99"/>
    <w:semiHidden/>
    <w:unhideWhenUsed/>
    <w:rsid w:val="000603B4"/>
    <w:pPr>
      <w:spacing w:before="100" w:beforeAutospacing="1" w:after="100" w:afterAutospacing="1" w:line="240" w:lineRule="auto"/>
    </w:pPr>
    <w:rPr>
      <w:rFonts w:ascii="Times New Roman" w:hAnsi="Times New Roman"/>
      <w:sz w:val="24"/>
      <w:szCs w:val="24"/>
    </w:rPr>
  </w:style>
  <w:style w:type="character" w:customStyle="1" w:styleId="mw-headline">
    <w:name w:val="mw-headline"/>
    <w:basedOn w:val="Fuentedeprrafopredeter"/>
    <w:rsid w:val="000603B4"/>
  </w:style>
  <w:style w:type="character" w:customStyle="1" w:styleId="editsection">
    <w:name w:val="editsection"/>
    <w:basedOn w:val="Fuentedeprrafopredeter"/>
    <w:rsid w:val="000603B4"/>
  </w:style>
  <w:style w:type="paragraph" w:styleId="Ttulo">
    <w:name w:val="Title"/>
    <w:basedOn w:val="Normal"/>
    <w:link w:val="TtuloCar"/>
    <w:qFormat/>
    <w:rsid w:val="000603B4"/>
    <w:pPr>
      <w:spacing w:after="0" w:line="240" w:lineRule="auto"/>
      <w:jc w:val="center"/>
    </w:pPr>
    <w:rPr>
      <w:rFonts w:ascii="Times New Roman" w:hAnsi="Times New Roman"/>
      <w:b/>
      <w:sz w:val="20"/>
      <w:szCs w:val="20"/>
      <w:lang w:val="pt-BR" w:eastAsia="es-ES"/>
    </w:rPr>
  </w:style>
  <w:style w:type="character" w:customStyle="1" w:styleId="TtuloCar">
    <w:name w:val="Título Car"/>
    <w:basedOn w:val="Fuentedeprrafopredeter"/>
    <w:link w:val="Ttulo"/>
    <w:rsid w:val="000603B4"/>
    <w:rPr>
      <w:rFonts w:ascii="Times New Roman" w:eastAsia="Times New Roman" w:hAnsi="Times New Roman" w:cs="Times New Roman"/>
      <w:b/>
      <w:sz w:val="20"/>
      <w:szCs w:val="20"/>
      <w:lang w:val="pt-BR" w:eastAsia="es-ES"/>
    </w:rPr>
  </w:style>
  <w:style w:type="paragraph" w:customStyle="1" w:styleId="Texto">
    <w:name w:val="Texto"/>
    <w:rsid w:val="000603B4"/>
    <w:pPr>
      <w:widowControl w:val="0"/>
      <w:spacing w:after="80"/>
      <w:jc w:val="both"/>
    </w:pPr>
    <w:rPr>
      <w:rFonts w:ascii="Times New Roman" w:eastAsia="Times New Roman" w:hAnsi="Times New Roman"/>
      <w:sz w:val="22"/>
      <w:szCs w:val="24"/>
      <w:lang w:val="es-VE"/>
    </w:rPr>
  </w:style>
  <w:style w:type="paragraph" w:styleId="Textonotapie">
    <w:name w:val="footnote text"/>
    <w:basedOn w:val="Normal"/>
    <w:link w:val="TextonotapieCar"/>
    <w:uiPriority w:val="99"/>
    <w:semiHidden/>
    <w:unhideWhenUsed/>
    <w:rsid w:val="000603B4"/>
    <w:rPr>
      <w:sz w:val="20"/>
      <w:szCs w:val="20"/>
    </w:rPr>
  </w:style>
  <w:style w:type="character" w:customStyle="1" w:styleId="TextonotapieCar">
    <w:name w:val="Texto nota pie Car"/>
    <w:basedOn w:val="Fuentedeprrafopredeter"/>
    <w:link w:val="Textonotapie"/>
    <w:uiPriority w:val="99"/>
    <w:semiHidden/>
    <w:rsid w:val="000603B4"/>
    <w:rPr>
      <w:rFonts w:ascii="Calibri" w:eastAsia="Times New Roman" w:hAnsi="Calibri" w:cs="Times New Roman"/>
      <w:sz w:val="20"/>
      <w:szCs w:val="20"/>
      <w:lang w:val="es-AR" w:eastAsia="es-A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ndex.php?title=Estireno_Acrilonitrilo&amp;action=edit&amp;redlink=1" TargetMode="External"/><Relationship Id="rId21" Type="http://schemas.openxmlformats.org/officeDocument/2006/relationships/hyperlink" Target="http://es.wikipedia.org/wiki/Polimerizaci%C3%B3n" TargetMode="External"/><Relationship Id="rId42" Type="http://schemas.openxmlformats.org/officeDocument/2006/relationships/hyperlink" Target="http://es.wikipedia.org/wiki/Carga_el%C3%A9ctrica" TargetMode="External"/><Relationship Id="rId63" Type="http://schemas.openxmlformats.org/officeDocument/2006/relationships/hyperlink" Target="http://es.wikipedia.org/wiki/Polietileno" TargetMode="External"/><Relationship Id="rId84" Type="http://schemas.openxmlformats.org/officeDocument/2006/relationships/hyperlink" Target="http://es.wikipedia.org/wiki/Pl%C3%A1stico" TargetMode="External"/><Relationship Id="rId138" Type="http://schemas.openxmlformats.org/officeDocument/2006/relationships/hyperlink" Target="http://es.wikipedia.org/wiki/Microondas_%28radiaci%C3%B3n%29" TargetMode="External"/><Relationship Id="rId159" Type="http://schemas.openxmlformats.org/officeDocument/2006/relationships/image" Target="media/image21.png"/><Relationship Id="rId170" Type="http://schemas.openxmlformats.org/officeDocument/2006/relationships/hyperlink" Target="http://www.newtechwood.com" TargetMode="External"/><Relationship Id="rId191" Type="http://schemas.openxmlformats.org/officeDocument/2006/relationships/hyperlink" Target="http://es.wikipedia.org/wiki/Permeabilidad" TargetMode="External"/><Relationship Id="rId205" Type="http://schemas.openxmlformats.org/officeDocument/2006/relationships/image" Target="media/image30.jpeg"/><Relationship Id="rId226" Type="http://schemas.openxmlformats.org/officeDocument/2006/relationships/theme" Target="theme/theme1.xml"/><Relationship Id="rId107" Type="http://schemas.openxmlformats.org/officeDocument/2006/relationships/hyperlink" Target="http://es.wikipedia.org/wiki/Poliurea" TargetMode="External"/><Relationship Id="rId11" Type="http://schemas.openxmlformats.org/officeDocument/2006/relationships/hyperlink" Target="http://es.wikipedia.org/w/index.php?title=Tereftalato_de_Polietileno&amp;action=edit&amp;redlink=1" TargetMode="External"/><Relationship Id="rId32" Type="http://schemas.openxmlformats.org/officeDocument/2006/relationships/hyperlink" Target="http://es.wikipedia.org/wiki/Polip%C3%A9ptido" TargetMode="External"/><Relationship Id="rId53" Type="http://schemas.openxmlformats.org/officeDocument/2006/relationships/hyperlink" Target="http://es.wikipedia.org/wiki/Nitrocelulosa" TargetMode="External"/><Relationship Id="rId74" Type="http://schemas.openxmlformats.org/officeDocument/2006/relationships/hyperlink" Target="http://es.wikipedia.org/wiki/Nitr%C3%B3geno" TargetMode="External"/><Relationship Id="rId128" Type="http://schemas.openxmlformats.org/officeDocument/2006/relationships/image" Target="media/image6.wmf"/><Relationship Id="rId149" Type="http://schemas.openxmlformats.org/officeDocument/2006/relationships/image" Target="media/image11.wmf"/><Relationship Id="rId5" Type="http://schemas.openxmlformats.org/officeDocument/2006/relationships/footnotes" Target="footnotes.xml"/><Relationship Id="rId95" Type="http://schemas.openxmlformats.org/officeDocument/2006/relationships/hyperlink" Target="http://es.wikipedia.org/wiki/Poliestireno" TargetMode="External"/><Relationship Id="rId160" Type="http://schemas.openxmlformats.org/officeDocument/2006/relationships/hyperlink" Target="http://es.wikipedia.org/wiki/Pol%C3%ADmero" TargetMode="External"/><Relationship Id="rId181" Type="http://schemas.openxmlformats.org/officeDocument/2006/relationships/hyperlink" Target="http://es.wikipedia.org/wiki/Polimerizaci%C3%B3n_por_radicales_libres" TargetMode="External"/><Relationship Id="rId216" Type="http://schemas.openxmlformats.org/officeDocument/2006/relationships/image" Target="media/image41.png"/><Relationship Id="rId211" Type="http://schemas.openxmlformats.org/officeDocument/2006/relationships/image" Target="media/image36.jpeg"/><Relationship Id="rId22" Type="http://schemas.openxmlformats.org/officeDocument/2006/relationships/hyperlink" Target="http://es.wikipedia.org/wiki/Masa_molecular" TargetMode="External"/><Relationship Id="rId27" Type="http://schemas.openxmlformats.org/officeDocument/2006/relationships/hyperlink" Target="http://es.wikipedia.org/wiki/Tacticidad" TargetMode="External"/><Relationship Id="rId43" Type="http://schemas.openxmlformats.org/officeDocument/2006/relationships/hyperlink" Target="http://es.wikipedia.org/wiki/Pol%C3%ADmeros_conductores" TargetMode="External"/><Relationship Id="rId48" Type="http://schemas.openxmlformats.org/officeDocument/2006/relationships/hyperlink" Target="http://es.wikipedia.org/wiki/Prote%C3%ADna" TargetMode="External"/><Relationship Id="rId64" Type="http://schemas.openxmlformats.org/officeDocument/2006/relationships/hyperlink" Target="http://es.wikipedia.org/wiki/Polipropileno" TargetMode="External"/><Relationship Id="rId69" Type="http://schemas.openxmlformats.org/officeDocument/2006/relationships/hyperlink" Target="http://es.wikipedia.org/wiki/Fl%C3%BAor" TargetMode="External"/><Relationship Id="rId113" Type="http://schemas.openxmlformats.org/officeDocument/2006/relationships/hyperlink" Target="http://es.wikipedia.org/w/index.php?title=Policicloctano&amp;action=edit&amp;redlink=1" TargetMode="External"/><Relationship Id="rId118" Type="http://schemas.openxmlformats.org/officeDocument/2006/relationships/hyperlink" Target="http://es.wikipedia.org/wiki/Poliuretano_Termopl%C3%A1stico" TargetMode="External"/><Relationship Id="rId134" Type="http://schemas.openxmlformats.org/officeDocument/2006/relationships/hyperlink" Target="http://es.wikipedia.org/wiki/Espectro_electromagn%C3%A9tico" TargetMode="External"/><Relationship Id="rId139" Type="http://schemas.openxmlformats.org/officeDocument/2006/relationships/hyperlink" Target="http://es.wikipedia.org/w/index.php?title=Espectroscop%C3%ADa_rotacional&amp;action=edit&amp;redlink=1" TargetMode="External"/><Relationship Id="rId80" Type="http://schemas.openxmlformats.org/officeDocument/2006/relationships/hyperlink" Target="http://es.wikipedia.org/wiki/Silicona" TargetMode="External"/><Relationship Id="rId85" Type="http://schemas.openxmlformats.org/officeDocument/2006/relationships/hyperlink" Target="http://es.wikipedia.org/wiki/Fibra" TargetMode="External"/><Relationship Id="rId150" Type="http://schemas.openxmlformats.org/officeDocument/2006/relationships/image" Target="media/image12.png"/><Relationship Id="rId155" Type="http://schemas.openxmlformats.org/officeDocument/2006/relationships/image" Target="media/image17.png"/><Relationship Id="rId171" Type="http://schemas.openxmlformats.org/officeDocument/2006/relationships/hyperlink" Target="http://es.wikipedia.org/wiki/Despolimerizaci%C3%B3n" TargetMode="External"/><Relationship Id="rId176" Type="http://schemas.openxmlformats.org/officeDocument/2006/relationships/hyperlink" Target="http://es.wikipedia.org/wiki/Tonelada" TargetMode="External"/><Relationship Id="rId192" Type="http://schemas.openxmlformats.org/officeDocument/2006/relationships/hyperlink" Target="http://es.wikipedia.org/wiki/Carbonato" TargetMode="External"/><Relationship Id="rId197" Type="http://schemas.openxmlformats.org/officeDocument/2006/relationships/hyperlink" Target="http://es.wikipedia.org/wiki/Anti%C3%A1cido" TargetMode="External"/><Relationship Id="rId206" Type="http://schemas.openxmlformats.org/officeDocument/2006/relationships/image" Target="media/image31.jpeg"/><Relationship Id="rId201" Type="http://schemas.openxmlformats.org/officeDocument/2006/relationships/image" Target="media/image26.png"/><Relationship Id="rId222" Type="http://schemas.openxmlformats.org/officeDocument/2006/relationships/hyperlink" Target="http://www.wikipedia.org/wiki/compuesto" TargetMode="External"/><Relationship Id="rId12" Type="http://schemas.openxmlformats.org/officeDocument/2006/relationships/hyperlink" Target="http://es.wikipedia.org/wiki/Polimetilmetacrilato" TargetMode="External"/><Relationship Id="rId17" Type="http://schemas.openxmlformats.org/officeDocument/2006/relationships/hyperlink" Target="http://es.wikipedia.org/wiki/Mol%C3%A9cula_org%C3%A1nica" TargetMode="External"/><Relationship Id="rId33" Type="http://schemas.openxmlformats.org/officeDocument/2006/relationships/hyperlink" Target="http://es.wikipedia.org/wiki/Prote%C3%ADna" TargetMode="External"/><Relationship Id="rId38" Type="http://schemas.openxmlformats.org/officeDocument/2006/relationships/hyperlink" Target="http://es.wikipedia.org/w/index.php?title=Copol%C3%ADmero_aleatorio&amp;action=edit&amp;redlink=1" TargetMode="External"/><Relationship Id="rId59" Type="http://schemas.openxmlformats.org/officeDocument/2006/relationships/hyperlink" Target="http://es.wikipedia.org/w/index.php?title=Wallace_Carothers&amp;action=edit&amp;redlink=1" TargetMode="External"/><Relationship Id="rId103" Type="http://schemas.openxmlformats.org/officeDocument/2006/relationships/hyperlink" Target="http://es.wikipedia.org/wiki/Policaprolactona" TargetMode="External"/><Relationship Id="rId108" Type="http://schemas.openxmlformats.org/officeDocument/2006/relationships/hyperlink" Target="http://es.wikipedia.org/wiki/Policarbonato" TargetMode="External"/><Relationship Id="rId124" Type="http://schemas.openxmlformats.org/officeDocument/2006/relationships/hyperlink" Target="http://es.wikipedia.org/w/index.php?title=Espectroscopia_at%C3%B3mica&amp;action=edit&amp;redlink=1" TargetMode="External"/><Relationship Id="rId129" Type="http://schemas.openxmlformats.org/officeDocument/2006/relationships/image" Target="media/image7.wmf"/><Relationship Id="rId54" Type="http://schemas.openxmlformats.org/officeDocument/2006/relationships/hyperlink" Target="http://es.wikipedia.org/wiki/Nylon" TargetMode="External"/><Relationship Id="rId70" Type="http://schemas.openxmlformats.org/officeDocument/2006/relationships/hyperlink" Target="http://es.wikipedia.org/wiki/PVC" TargetMode="External"/><Relationship Id="rId75" Type="http://schemas.openxmlformats.org/officeDocument/2006/relationships/hyperlink" Target="http://es.wikipedia.org/wiki/Poli%C3%A9ster" TargetMode="External"/><Relationship Id="rId91" Type="http://schemas.openxmlformats.org/officeDocument/2006/relationships/hyperlink" Target="http://es.wikipedia.org/wiki/PVC" TargetMode="External"/><Relationship Id="rId96" Type="http://schemas.openxmlformats.org/officeDocument/2006/relationships/hyperlink" Target="http://es.wikipedia.org/wiki/Poliuretano" TargetMode="External"/><Relationship Id="rId140" Type="http://schemas.openxmlformats.org/officeDocument/2006/relationships/hyperlink" Target="http://es.wikipedia.org/w/index.php?title=Excitaci%C3%B3n_Rovibr%C3%B3nica&amp;action=edit&amp;redlink=1" TargetMode="External"/><Relationship Id="rId145" Type="http://schemas.openxmlformats.org/officeDocument/2006/relationships/hyperlink" Target="http://es.wikipedia.org/wiki/Resonancia_%28mec%C3%A1nica%29" TargetMode="External"/><Relationship Id="rId161" Type="http://schemas.openxmlformats.org/officeDocument/2006/relationships/hyperlink" Target="http://es.wikipedia.org/wiki/Polietileno" TargetMode="External"/><Relationship Id="rId166" Type="http://schemas.openxmlformats.org/officeDocument/2006/relationships/hyperlink" Target="http://es.wikipedia.org/wiki/Estados_Unidos_de_Am%C3%A9rica" TargetMode="External"/><Relationship Id="rId182" Type="http://schemas.openxmlformats.org/officeDocument/2006/relationships/hyperlink" Target="http://es.wikipedia.org/wiki/Polimerizaci%C3%B3n_ani%C3%B3nica" TargetMode="External"/><Relationship Id="rId187" Type="http://schemas.openxmlformats.org/officeDocument/2006/relationships/image" Target="media/image22.wmf"/><Relationship Id="rId217"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37.png"/><Relationship Id="rId23" Type="http://schemas.openxmlformats.org/officeDocument/2006/relationships/hyperlink" Target="http://es.wikipedia.org/wiki/Imagen:Polimerizaci%C3%B3n1.png" TargetMode="External"/><Relationship Id="rId28" Type="http://schemas.openxmlformats.org/officeDocument/2006/relationships/hyperlink" Target="http://es.wikipedia.org/wiki/Estereoqu%C3%ADmica" TargetMode="External"/><Relationship Id="rId49" Type="http://schemas.openxmlformats.org/officeDocument/2006/relationships/hyperlink" Target="http://es.wikipedia.org/wiki/Celulosa" TargetMode="External"/><Relationship Id="rId114" Type="http://schemas.openxmlformats.org/officeDocument/2006/relationships/hyperlink" Target="http://es.wikipedia.org/w/index.php?title=Poli%28n-butil_acrilato%29&amp;action=edit&amp;redlink=1" TargetMode="External"/><Relationship Id="rId119" Type="http://schemas.openxmlformats.org/officeDocument/2006/relationships/hyperlink" Target="http://es.wikipedia.org/wiki/Copol%C3%ADmero" TargetMode="External"/><Relationship Id="rId44" Type="http://schemas.openxmlformats.org/officeDocument/2006/relationships/hyperlink" Target="http://es.wikipedia.org/wiki/1974" TargetMode="External"/><Relationship Id="rId60" Type="http://schemas.openxmlformats.org/officeDocument/2006/relationships/hyperlink" Target="http://es.wikipedia.org/wiki/Carbono" TargetMode="External"/><Relationship Id="rId65" Type="http://schemas.openxmlformats.org/officeDocument/2006/relationships/hyperlink" Target="http://es.wikipedia.org/wiki/Estireno" TargetMode="External"/><Relationship Id="rId81" Type="http://schemas.openxmlformats.org/officeDocument/2006/relationships/hyperlink" Target="http://es.wikipedia.org/wiki/Elast%C3%B3mero" TargetMode="External"/><Relationship Id="rId86" Type="http://schemas.openxmlformats.org/officeDocument/2006/relationships/hyperlink" Target="http://es.wikipedia.org/wiki/Recubrimiento" TargetMode="External"/><Relationship Id="rId130" Type="http://schemas.openxmlformats.org/officeDocument/2006/relationships/image" Target="media/image8.png"/><Relationship Id="rId135" Type="http://schemas.openxmlformats.org/officeDocument/2006/relationships/hyperlink" Target="http://es.wikipedia.org/wiki/Espectroscop%C3%ADa_de_absorci%C3%B3n" TargetMode="External"/><Relationship Id="rId151" Type="http://schemas.openxmlformats.org/officeDocument/2006/relationships/image" Target="media/image13.png"/><Relationship Id="rId156" Type="http://schemas.openxmlformats.org/officeDocument/2006/relationships/image" Target="media/image18.png"/><Relationship Id="rId177" Type="http://schemas.openxmlformats.org/officeDocument/2006/relationships/hyperlink" Target="http://es.wikipedia.org/wiki/Polimerizaci%C3%B3n" TargetMode="External"/><Relationship Id="rId198" Type="http://schemas.openxmlformats.org/officeDocument/2006/relationships/hyperlink" Target="http://es.wikipedia.org/wiki/Agente_adsorbente" TargetMode="External"/><Relationship Id="rId172" Type="http://schemas.openxmlformats.org/officeDocument/2006/relationships/hyperlink" Target="http://es.wikipedia.org/wiki/Extrusi%C3%B3n" TargetMode="External"/><Relationship Id="rId193" Type="http://schemas.openxmlformats.org/officeDocument/2006/relationships/hyperlink" Target="http://es.wikipedia.org/wiki/Calcio" TargetMode="External"/><Relationship Id="rId202" Type="http://schemas.openxmlformats.org/officeDocument/2006/relationships/image" Target="media/image27.jpeg"/><Relationship Id="rId207" Type="http://schemas.openxmlformats.org/officeDocument/2006/relationships/image" Target="media/image32.jpeg"/><Relationship Id="rId223" Type="http://schemas.openxmlformats.org/officeDocument/2006/relationships/hyperlink" Target="http://www.chem.ufl.edu/~cao/chm4130/lecture10.ppt" TargetMode="External"/><Relationship Id="rId13" Type="http://schemas.openxmlformats.org/officeDocument/2006/relationships/hyperlink" Target="http://es.wikipedia.org/w/index.php?title=Tereftalato_de_Polibutileno&amp;action=edit&amp;redlink=1" TargetMode="External"/><Relationship Id="rId18" Type="http://schemas.openxmlformats.org/officeDocument/2006/relationships/hyperlink" Target="http://es.wikipedia.org/wiki/Mon%C3%B3mero" TargetMode="External"/><Relationship Id="rId39" Type="http://schemas.openxmlformats.org/officeDocument/2006/relationships/hyperlink" Target="http://es.wikipedia.org/w/index.php?title=Copol%C3%ADmero_de_injerto&amp;action=edit&amp;redlink=1" TargetMode="External"/><Relationship Id="rId109" Type="http://schemas.openxmlformats.org/officeDocument/2006/relationships/hyperlink" Target="http://es.wikipedia.org/w/index.php?title=Polisulfonas&amp;action=edit&amp;redlink=1" TargetMode="External"/><Relationship Id="rId34" Type="http://schemas.openxmlformats.org/officeDocument/2006/relationships/hyperlink" Target="http://es.wikipedia.org/wiki/%C3%81cido_nucleico" TargetMode="External"/><Relationship Id="rId50" Type="http://schemas.openxmlformats.org/officeDocument/2006/relationships/hyperlink" Target="http://es.wikipedia.org/wiki/Quitina" TargetMode="External"/><Relationship Id="rId55" Type="http://schemas.openxmlformats.org/officeDocument/2006/relationships/hyperlink" Target="http://es.wikipedia.org/wiki/Poliestireno" TargetMode="External"/><Relationship Id="rId76" Type="http://schemas.openxmlformats.org/officeDocument/2006/relationships/hyperlink" Target="http://es.wikipedia.org/wiki/Poliamida" TargetMode="External"/><Relationship Id="rId97" Type="http://schemas.openxmlformats.org/officeDocument/2006/relationships/hyperlink" Target="http://es.wikipedia.org/wiki/Policloruro_de_vinilo" TargetMode="External"/><Relationship Id="rId104" Type="http://schemas.openxmlformats.org/officeDocument/2006/relationships/hyperlink" Target="http://es.wikipedia.org/w/index.php?title=Polieter&amp;action=edit&amp;redlink=1" TargetMode="External"/><Relationship Id="rId120" Type="http://schemas.openxmlformats.org/officeDocument/2006/relationships/hyperlink" Target="http://es.wikipedia.org/wiki/Qu%C3%ADmica_anal%C3%ADtica" TargetMode="External"/><Relationship Id="rId125" Type="http://schemas.openxmlformats.org/officeDocument/2006/relationships/hyperlink" Target="http://es.wikipedia.org/w/index.php?title=Espectroscopia_molecular&amp;action=edit&amp;redlink=1" TargetMode="External"/><Relationship Id="rId141" Type="http://schemas.openxmlformats.org/officeDocument/2006/relationships/hyperlink" Target="http://es.wikipedia.org/wiki/Sobretono" TargetMode="External"/><Relationship Id="rId146" Type="http://schemas.openxmlformats.org/officeDocument/2006/relationships/hyperlink" Target="http://es.wikipedia.org/wiki/Acoplamiento_vibr%C3%B3nico" TargetMode="External"/><Relationship Id="rId167" Type="http://schemas.openxmlformats.org/officeDocument/2006/relationships/hyperlink" Target="http://es.wikipedia.org/wiki/Europa" TargetMode="External"/><Relationship Id="rId188" Type="http://schemas.openxmlformats.org/officeDocument/2006/relationships/image" Target="media/image23.wmf"/><Relationship Id="rId7" Type="http://schemas.openxmlformats.org/officeDocument/2006/relationships/hyperlink" Target="http://es.wikipedia.org/wiki/Acrilonitrilo_Butadieno_Estireno" TargetMode="External"/><Relationship Id="rId71" Type="http://schemas.openxmlformats.org/officeDocument/2006/relationships/hyperlink" Target="http://es.wikipedia.org/wiki/PTFE" TargetMode="External"/><Relationship Id="rId92" Type="http://schemas.openxmlformats.org/officeDocument/2006/relationships/hyperlink" Target="http://es.wikipedia.org/wiki/Pl%C3%A1stico_termoestable" TargetMode="External"/><Relationship Id="rId162" Type="http://schemas.openxmlformats.org/officeDocument/2006/relationships/hyperlink" Target="http://es.wikipedia.org/wiki/Polipropileno" TargetMode="External"/><Relationship Id="rId183" Type="http://schemas.openxmlformats.org/officeDocument/2006/relationships/hyperlink" Target="http://es.wikipedia.org/w/index.php?title=Polimerizaci%C3%B3n_por_coordinaci%C3%B3n_de_iones&amp;action=edit&amp;redlink=1" TargetMode="External"/><Relationship Id="rId213" Type="http://schemas.openxmlformats.org/officeDocument/2006/relationships/image" Target="media/image38.png"/><Relationship Id="rId218"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hyperlink" Target="http://es.wikipedia.org/wiki/Copol%C3%ADmero" TargetMode="External"/><Relationship Id="rId24" Type="http://schemas.openxmlformats.org/officeDocument/2006/relationships/image" Target="media/image2.wmf"/><Relationship Id="rId40" Type="http://schemas.openxmlformats.org/officeDocument/2006/relationships/hyperlink" Target="http://es.wikipedia.org/wiki/Imagen:Pol%C3%ADmeros2.png" TargetMode="External"/><Relationship Id="rId45" Type="http://schemas.openxmlformats.org/officeDocument/2006/relationships/hyperlink" Target="http://es.wikipedia.org/wiki/Biomol%C3%A9cula" TargetMode="External"/><Relationship Id="rId66" Type="http://schemas.openxmlformats.org/officeDocument/2006/relationships/hyperlink" Target="http://es.wikipedia.org/wiki/Poliestireno" TargetMode="External"/><Relationship Id="rId87" Type="http://schemas.openxmlformats.org/officeDocument/2006/relationships/hyperlink" Target="http://es.wikipedia.org/wiki/Adhesivo" TargetMode="External"/><Relationship Id="rId110" Type="http://schemas.openxmlformats.org/officeDocument/2006/relationships/hyperlink" Target="http://es.wikipedia.org/wiki/Poliacrilonitrilo" TargetMode="External"/><Relationship Id="rId115" Type="http://schemas.openxmlformats.org/officeDocument/2006/relationships/hyperlink" Target="http://es.wikipedia.org/wiki/Poli%C3%A9ster" TargetMode="External"/><Relationship Id="rId131" Type="http://schemas.openxmlformats.org/officeDocument/2006/relationships/image" Target="media/image9.png"/><Relationship Id="rId136" Type="http://schemas.openxmlformats.org/officeDocument/2006/relationships/hyperlink" Target="http://es.wikipedia.org/wiki/Espectroscop%C3%ADa" TargetMode="External"/><Relationship Id="rId157" Type="http://schemas.openxmlformats.org/officeDocument/2006/relationships/image" Target="media/image19.png"/><Relationship Id="rId178" Type="http://schemas.openxmlformats.org/officeDocument/2006/relationships/hyperlink" Target="http://es.wikipedia.org/wiki/Etileno" TargetMode="External"/><Relationship Id="rId61" Type="http://schemas.openxmlformats.org/officeDocument/2006/relationships/hyperlink" Target="http://es.wikipedia.org/wiki/Poliolefina" TargetMode="External"/><Relationship Id="rId82" Type="http://schemas.openxmlformats.org/officeDocument/2006/relationships/hyperlink" Target="http://es.wikipedia.org/wiki/M%C3%B3dulo_de_elasticidad" TargetMode="External"/><Relationship Id="rId152" Type="http://schemas.openxmlformats.org/officeDocument/2006/relationships/image" Target="media/image14.png"/><Relationship Id="rId173" Type="http://schemas.openxmlformats.org/officeDocument/2006/relationships/hyperlink" Target="http://es.wikipedia.org/wiki/Moldeo_por_inyecci%C3%B3n" TargetMode="External"/><Relationship Id="rId194" Type="http://schemas.openxmlformats.org/officeDocument/2006/relationships/hyperlink" Target="http://es.wikipedia.org/wiki/Compuesto_qu%C3%ADmico" TargetMode="External"/><Relationship Id="rId199" Type="http://schemas.openxmlformats.org/officeDocument/2006/relationships/image" Target="media/image24.png"/><Relationship Id="rId203" Type="http://schemas.openxmlformats.org/officeDocument/2006/relationships/image" Target="media/image28.jpeg"/><Relationship Id="rId208" Type="http://schemas.openxmlformats.org/officeDocument/2006/relationships/image" Target="media/image33.jpeg"/><Relationship Id="rId19" Type="http://schemas.openxmlformats.org/officeDocument/2006/relationships/hyperlink" Target="http://es.wikipedia.org/wiki/Imagen:Unidades_de_poliestireno.jpg" TargetMode="External"/><Relationship Id="rId224" Type="http://schemas.openxmlformats.org/officeDocument/2006/relationships/hyperlink" Target="http://www.thecarycompany.com" TargetMode="External"/><Relationship Id="rId14" Type="http://schemas.openxmlformats.org/officeDocument/2006/relationships/hyperlink" Target="http://es.wikipedia.org/w/index.php?title=Estireno_Acrilonitrilo&amp;action=edit&amp;redlink=1" TargetMode="External"/><Relationship Id="rId30" Type="http://schemas.openxmlformats.org/officeDocument/2006/relationships/hyperlink" Target="http://es.wikipedia.org/wiki/Imagen:Tacticidad_de_polimeros.jpg" TargetMode="External"/><Relationship Id="rId35" Type="http://schemas.openxmlformats.org/officeDocument/2006/relationships/hyperlink" Target="http://es.wikipedia.org/wiki/Peptidoglucano" TargetMode="External"/><Relationship Id="rId56" Type="http://schemas.openxmlformats.org/officeDocument/2006/relationships/hyperlink" Target="http://es.wikipedia.org/wiki/Cloruro_de_polivinilo" TargetMode="External"/><Relationship Id="rId77" Type="http://schemas.openxmlformats.org/officeDocument/2006/relationships/hyperlink" Target="http://es.wikipedia.org/wiki/Poliuretano" TargetMode="External"/><Relationship Id="rId100" Type="http://schemas.openxmlformats.org/officeDocument/2006/relationships/hyperlink" Target="http://es.wikipedia.org/wiki/Politereftalato_de_etileno" TargetMode="External"/><Relationship Id="rId105" Type="http://schemas.openxmlformats.org/officeDocument/2006/relationships/hyperlink" Target="http://es.wikipedia.org/w/index.php?title=Polisiloxanos&amp;action=edit&amp;redlink=1" TargetMode="External"/><Relationship Id="rId126" Type="http://schemas.openxmlformats.org/officeDocument/2006/relationships/hyperlink" Target="http://es.wikipedia.org/wiki/Espectrometr%C3%ADa_de_masas" TargetMode="External"/><Relationship Id="rId147" Type="http://schemas.openxmlformats.org/officeDocument/2006/relationships/hyperlink" Target="http://es.wikipedia.org/wiki/Masa_at%C3%B3mica" TargetMode="External"/><Relationship Id="rId168" Type="http://schemas.openxmlformats.org/officeDocument/2006/relationships/hyperlink" Target="http://es.wikipedia.org/wiki/Madera" TargetMode="External"/><Relationship Id="rId8" Type="http://schemas.openxmlformats.org/officeDocument/2006/relationships/hyperlink" Target="http://es.wikipedia.org/wiki/PTFE" TargetMode="External"/><Relationship Id="rId51" Type="http://schemas.openxmlformats.org/officeDocument/2006/relationships/hyperlink" Target="http://es.wikipedia.org/wiki/Caucho" TargetMode="External"/><Relationship Id="rId72" Type="http://schemas.openxmlformats.org/officeDocument/2006/relationships/hyperlink" Target="http://es.wikipedia.org/wiki/PMMA" TargetMode="External"/><Relationship Id="rId93" Type="http://schemas.openxmlformats.org/officeDocument/2006/relationships/hyperlink" Target="http://es.wikipedia.org/wiki/Polietileno" TargetMode="External"/><Relationship Id="rId98" Type="http://schemas.openxmlformats.org/officeDocument/2006/relationships/hyperlink" Target="http://es.wikipedia.org/w/index.php?title=Tereftalato_de_Polietileno&amp;action=edit&amp;redlink=1" TargetMode="External"/><Relationship Id="rId121" Type="http://schemas.openxmlformats.org/officeDocument/2006/relationships/hyperlink" Target="http://es.wikipedia.org/wiki/Radiaci%C3%B3n_electromagn%C3%A9tica" TargetMode="External"/><Relationship Id="rId142" Type="http://schemas.openxmlformats.org/officeDocument/2006/relationships/hyperlink" Target="http://es.wikipedia.org/w/index.php?title=Arm%C3%B3nicas&amp;action=edit&amp;redlink=1" TargetMode="External"/><Relationship Id="rId163" Type="http://schemas.openxmlformats.org/officeDocument/2006/relationships/hyperlink" Target="http://es.wikipedia.org/wiki/Poliuretano" TargetMode="External"/><Relationship Id="rId184" Type="http://schemas.openxmlformats.org/officeDocument/2006/relationships/hyperlink" Target="http://es.wikipedia.org/w/index.php?title=Polimerizaci%C3%B3n_cati%C3%B3nica&amp;action=edit&amp;redlink=1" TargetMode="External"/><Relationship Id="rId189" Type="http://schemas.openxmlformats.org/officeDocument/2006/relationships/hyperlink" Target="http://es.wikipedia.org/wiki/Catalizador" TargetMode="External"/><Relationship Id="rId219" Type="http://schemas.openxmlformats.org/officeDocument/2006/relationships/image" Target="media/image44.png"/><Relationship Id="rId3" Type="http://schemas.openxmlformats.org/officeDocument/2006/relationships/settings" Target="settings.xml"/><Relationship Id="rId214" Type="http://schemas.openxmlformats.org/officeDocument/2006/relationships/image" Target="media/image39.png"/><Relationship Id="rId25" Type="http://schemas.openxmlformats.org/officeDocument/2006/relationships/hyperlink" Target="http://es.wikipedia.org/wiki/Imagen:Pol%C3%ADmeros1.png" TargetMode="External"/><Relationship Id="rId46" Type="http://schemas.openxmlformats.org/officeDocument/2006/relationships/hyperlink" Target="http://es.wikipedia.org/wiki/Ser_vivo" TargetMode="External"/><Relationship Id="rId67" Type="http://schemas.openxmlformats.org/officeDocument/2006/relationships/hyperlink" Target="http://es.wikipedia.org/wiki/Caucho_estireno-butadieno" TargetMode="External"/><Relationship Id="rId116" Type="http://schemas.openxmlformats.org/officeDocument/2006/relationships/hyperlink" Target="http://es.wikipedia.org/w/index.php?title=Tereftalato_de_Polibutileno&amp;action=edit&amp;redlink=1" TargetMode="External"/><Relationship Id="rId137" Type="http://schemas.openxmlformats.org/officeDocument/2006/relationships/hyperlink" Target="http://es.wikipedia.org/wiki/N%C3%BAmero_de_onda" TargetMode="External"/><Relationship Id="rId158" Type="http://schemas.openxmlformats.org/officeDocument/2006/relationships/image" Target="media/image20.png"/><Relationship Id="rId20" Type="http://schemas.openxmlformats.org/officeDocument/2006/relationships/image" Target="media/image1.wmf"/><Relationship Id="rId41" Type="http://schemas.openxmlformats.org/officeDocument/2006/relationships/image" Target="media/image5.wmf"/><Relationship Id="rId62" Type="http://schemas.openxmlformats.org/officeDocument/2006/relationships/hyperlink" Target="http://es.wikipedia.org/wiki/Olefina" TargetMode="External"/><Relationship Id="rId83" Type="http://schemas.openxmlformats.org/officeDocument/2006/relationships/hyperlink" Target="http://es.wikipedia.org/wiki/Resiliencia" TargetMode="External"/><Relationship Id="rId88" Type="http://schemas.openxmlformats.org/officeDocument/2006/relationships/hyperlink" Target="http://es.wikipedia.org/wiki/Termopl%C3%A1stico" TargetMode="External"/><Relationship Id="rId111" Type="http://schemas.openxmlformats.org/officeDocument/2006/relationships/hyperlink" Target="http://es.wikipedia.org/wiki/Acrilonitrilo_Butadieno_Estireno" TargetMode="External"/><Relationship Id="rId132" Type="http://schemas.openxmlformats.org/officeDocument/2006/relationships/hyperlink" Target="http://es.wikipedia.org/wiki/Espectroscop%C3%ADa" TargetMode="External"/><Relationship Id="rId153" Type="http://schemas.openxmlformats.org/officeDocument/2006/relationships/image" Target="media/image15.png"/><Relationship Id="rId174" Type="http://schemas.openxmlformats.org/officeDocument/2006/relationships/hyperlink" Target="http://es.wikipedia.org/wiki/Termoconformado" TargetMode="External"/><Relationship Id="rId179" Type="http://schemas.openxmlformats.org/officeDocument/2006/relationships/hyperlink" Target="http://es.wikipedia.org/wiki/IUPAC" TargetMode="External"/><Relationship Id="rId195" Type="http://schemas.openxmlformats.org/officeDocument/2006/relationships/hyperlink" Target="http://es.wikipedia.org/wiki/Agua_dura" TargetMode="External"/><Relationship Id="rId209" Type="http://schemas.openxmlformats.org/officeDocument/2006/relationships/image" Target="media/image34.png"/><Relationship Id="rId190" Type="http://schemas.openxmlformats.org/officeDocument/2006/relationships/hyperlink" Target="http://es.wikipedia.org/wiki/Karl_Ziegler" TargetMode="External"/><Relationship Id="rId204" Type="http://schemas.openxmlformats.org/officeDocument/2006/relationships/image" Target="media/image29.jpeg"/><Relationship Id="rId220" Type="http://schemas.openxmlformats.org/officeDocument/2006/relationships/hyperlink" Target="http://www.wikipedia.org" TargetMode="External"/><Relationship Id="rId225" Type="http://schemas.openxmlformats.org/officeDocument/2006/relationships/fontTable" Target="fontTable.xml"/><Relationship Id="rId15" Type="http://schemas.openxmlformats.org/officeDocument/2006/relationships/hyperlink" Target="http://es.wikipedia.org/wiki/Poliuretano_Termopl%C3%A1stico" TargetMode="External"/><Relationship Id="rId36" Type="http://schemas.openxmlformats.org/officeDocument/2006/relationships/hyperlink" Target="http://es.wikipedia.org/wiki/Copol%C3%ADmero_alternante" TargetMode="External"/><Relationship Id="rId57" Type="http://schemas.openxmlformats.org/officeDocument/2006/relationships/hyperlink" Target="http://es.wikipedia.org/wiki/PVC" TargetMode="External"/><Relationship Id="rId106" Type="http://schemas.openxmlformats.org/officeDocument/2006/relationships/hyperlink" Target="http://es.wikipedia.org/w/index.php?title=Polianhidrido&amp;action=edit&amp;redlink=1" TargetMode="External"/><Relationship Id="rId127" Type="http://schemas.openxmlformats.org/officeDocument/2006/relationships/hyperlink" Target="http://es.wikipedia.org/wiki/Qu%C3%ADmica_org%C3%A1nica" TargetMode="External"/><Relationship Id="rId10" Type="http://schemas.openxmlformats.org/officeDocument/2006/relationships/hyperlink" Target="http://es.wikipedia.org/wiki/Poliuretano" TargetMode="External"/><Relationship Id="rId31" Type="http://schemas.openxmlformats.org/officeDocument/2006/relationships/image" Target="media/image4.wmf"/><Relationship Id="rId52" Type="http://schemas.openxmlformats.org/officeDocument/2006/relationships/hyperlink" Target="http://es.wikipedia.org/wiki/Lignina" TargetMode="External"/><Relationship Id="rId73" Type="http://schemas.openxmlformats.org/officeDocument/2006/relationships/hyperlink" Target="http://es.wikipedia.org/wiki/Ox%C3%ADgeno" TargetMode="External"/><Relationship Id="rId78" Type="http://schemas.openxmlformats.org/officeDocument/2006/relationships/hyperlink" Target="http://es.wikipedia.org/wiki/Azufre" TargetMode="External"/><Relationship Id="rId94" Type="http://schemas.openxmlformats.org/officeDocument/2006/relationships/hyperlink" Target="http://es.wikipedia.org/wiki/Polipropileno" TargetMode="External"/><Relationship Id="rId99" Type="http://schemas.openxmlformats.org/officeDocument/2006/relationships/hyperlink" Target="http://es.wikipedia.org/wiki/Polimetilmetacrilato" TargetMode="External"/><Relationship Id="rId101" Type="http://schemas.openxmlformats.org/officeDocument/2006/relationships/hyperlink" Target="http://es.wikipedia.org/wiki/Nylon" TargetMode="External"/><Relationship Id="rId122" Type="http://schemas.openxmlformats.org/officeDocument/2006/relationships/hyperlink" Target="http://es.wikipedia.org/wiki/Analito" TargetMode="External"/><Relationship Id="rId143" Type="http://schemas.openxmlformats.org/officeDocument/2006/relationships/hyperlink" Target="http://es.wikipedia.org/wiki/Enlace_qu%C3%ADmico" TargetMode="External"/><Relationship Id="rId148" Type="http://schemas.openxmlformats.org/officeDocument/2006/relationships/image" Target="media/image10.wmf"/><Relationship Id="rId164" Type="http://schemas.openxmlformats.org/officeDocument/2006/relationships/hyperlink" Target="http://es.wikipedia.org/wiki/Policloruro_de_vinilo" TargetMode="External"/><Relationship Id="rId169" Type="http://schemas.openxmlformats.org/officeDocument/2006/relationships/hyperlink" Target="http://www.practiwood.com" TargetMode="External"/><Relationship Id="rId185" Type="http://schemas.openxmlformats.org/officeDocument/2006/relationships/hyperlink" Target="http://es.wikipedia.org/wiki/Tg" TargetMode="External"/><Relationship Id="rId4" Type="http://schemas.openxmlformats.org/officeDocument/2006/relationships/webSettings" Target="webSettings.xml"/><Relationship Id="rId9" Type="http://schemas.openxmlformats.org/officeDocument/2006/relationships/hyperlink" Target="http://es.wikipedia.org/wiki/Poliestireno" TargetMode="External"/><Relationship Id="rId180" Type="http://schemas.openxmlformats.org/officeDocument/2006/relationships/hyperlink" Target="http://es.wikipedia.org/wiki/Polimerizaci%C3%B3n" TargetMode="External"/><Relationship Id="rId210" Type="http://schemas.openxmlformats.org/officeDocument/2006/relationships/image" Target="media/image35.png"/><Relationship Id="rId215" Type="http://schemas.openxmlformats.org/officeDocument/2006/relationships/image" Target="media/image40.png"/><Relationship Id="rId26" Type="http://schemas.openxmlformats.org/officeDocument/2006/relationships/image" Target="media/image3.wmf"/><Relationship Id="rId47" Type="http://schemas.openxmlformats.org/officeDocument/2006/relationships/hyperlink" Target="http://es.wikipedia.org/wiki/Macromol%C3%A9cula" TargetMode="External"/><Relationship Id="rId68" Type="http://schemas.openxmlformats.org/officeDocument/2006/relationships/hyperlink" Target="http://es.wikipedia.org/wiki/Cloro" TargetMode="External"/><Relationship Id="rId89" Type="http://schemas.openxmlformats.org/officeDocument/2006/relationships/hyperlink" Target="http://es.wikipedia.org/wiki/Polietileno" TargetMode="External"/><Relationship Id="rId112" Type="http://schemas.openxmlformats.org/officeDocument/2006/relationships/hyperlink" Target="http://es.wikipedia.org/w/index.php?title=Poli%C3%B3xido_de_etileno&amp;action=edit&amp;redlink=1" TargetMode="External"/><Relationship Id="rId133" Type="http://schemas.openxmlformats.org/officeDocument/2006/relationships/hyperlink" Target="http://es.wikipedia.org/wiki/Radiaci%C3%B3n_infrarroja" TargetMode="External"/><Relationship Id="rId154" Type="http://schemas.openxmlformats.org/officeDocument/2006/relationships/image" Target="media/image16.png"/><Relationship Id="rId175" Type="http://schemas.openxmlformats.org/officeDocument/2006/relationships/hyperlink" Target="http://es.wikipedia.org/wiki/Pol%C3%ADmero" TargetMode="External"/><Relationship Id="rId196" Type="http://schemas.openxmlformats.org/officeDocument/2006/relationships/hyperlink" Target="http://es.wikipedia.org/wiki/Medicina" TargetMode="External"/><Relationship Id="rId200" Type="http://schemas.openxmlformats.org/officeDocument/2006/relationships/image" Target="media/image25.wmf"/><Relationship Id="rId16" Type="http://schemas.openxmlformats.org/officeDocument/2006/relationships/hyperlink" Target="http://es.wikipedia.org/wiki/Macromol%C3%A9cula" TargetMode="External"/><Relationship Id="rId221" Type="http://schemas.openxmlformats.org/officeDocument/2006/relationships/hyperlink" Target="http://www.wikipedia.org" TargetMode="External"/><Relationship Id="rId37" Type="http://schemas.openxmlformats.org/officeDocument/2006/relationships/hyperlink" Target="http://es.wikipedia.org/w/index.php?title=Copol%C3%ADmero_en_bloque&amp;action=edit&amp;redlink=1" TargetMode="External"/><Relationship Id="rId58" Type="http://schemas.openxmlformats.org/officeDocument/2006/relationships/hyperlink" Target="http://es.wikipedia.org/wiki/Polietileno" TargetMode="External"/><Relationship Id="rId79" Type="http://schemas.openxmlformats.org/officeDocument/2006/relationships/hyperlink" Target="http://es.wikipedia.org/wiki/Polisulfuro" TargetMode="External"/><Relationship Id="rId102" Type="http://schemas.openxmlformats.org/officeDocument/2006/relationships/hyperlink" Target="http://es.wikipedia.org/w/index.php?title=Polilactona&amp;action=edit&amp;redlink=1" TargetMode="External"/><Relationship Id="rId123" Type="http://schemas.openxmlformats.org/officeDocument/2006/relationships/hyperlink" Target="http://es.wikipedia.org/wiki/Concentraci%C3%B3n" TargetMode="External"/><Relationship Id="rId144" Type="http://schemas.openxmlformats.org/officeDocument/2006/relationships/hyperlink" Target="http://es.wikipedia.org/wiki/Nivel_energ%C3%A9tico" TargetMode="External"/><Relationship Id="rId90" Type="http://schemas.openxmlformats.org/officeDocument/2006/relationships/hyperlink" Target="http://es.wikipedia.org/wiki/Polipropileno" TargetMode="External"/><Relationship Id="rId165" Type="http://schemas.openxmlformats.org/officeDocument/2006/relationships/hyperlink" Target="http://es.wikipedia.org/wiki/Aserr%C3%ADn" TargetMode="External"/><Relationship Id="rId186" Type="http://schemas.openxmlformats.org/officeDocument/2006/relationships/hyperlink" Target="http://es.wikipedia.org/wiki/Imagen:Polietileno.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20722</Words>
  <Characters>113976</Characters>
  <Application>Microsoft Office Word</Application>
  <DocSecurity>0</DocSecurity>
  <Lines>949</Lines>
  <Paragraphs>268</Paragraphs>
  <ScaleCrop>false</ScaleCrop>
  <HeadingPairs>
    <vt:vector size="2" baseType="variant">
      <vt:variant>
        <vt:lpstr>Título</vt:lpstr>
      </vt:variant>
      <vt:variant>
        <vt:i4>1</vt:i4>
      </vt:variant>
    </vt:vector>
  </HeadingPairs>
  <TitlesOfParts>
    <vt:vector size="1" baseType="lpstr">
      <vt:lpstr/>
    </vt:vector>
  </TitlesOfParts>
  <Company>Uf</Company>
  <LinksUpToDate>false</LinksUpToDate>
  <CharactersWithSpaces>134430</CharactersWithSpaces>
  <SharedDoc>false</SharedDoc>
  <HLinks>
    <vt:vector size="1044" baseType="variant">
      <vt:variant>
        <vt:i4>3997745</vt:i4>
      </vt:variant>
      <vt:variant>
        <vt:i4>621</vt:i4>
      </vt:variant>
      <vt:variant>
        <vt:i4>0</vt:i4>
      </vt:variant>
      <vt:variant>
        <vt:i4>5</vt:i4>
      </vt:variant>
      <vt:variant>
        <vt:lpwstr>http://www.thecarycompany.com/</vt:lpwstr>
      </vt:variant>
      <vt:variant>
        <vt:lpwstr/>
      </vt:variant>
      <vt:variant>
        <vt:i4>2621472</vt:i4>
      </vt:variant>
      <vt:variant>
        <vt:i4>615</vt:i4>
      </vt:variant>
      <vt:variant>
        <vt:i4>0</vt:i4>
      </vt:variant>
      <vt:variant>
        <vt:i4>5</vt:i4>
      </vt:variant>
      <vt:variant>
        <vt:lpwstr>http://www.chem.ufl.edu/~cao/chm4130/lecture10.ppt</vt:lpwstr>
      </vt:variant>
      <vt:variant>
        <vt:lpwstr/>
      </vt:variant>
      <vt:variant>
        <vt:i4>7798823</vt:i4>
      </vt:variant>
      <vt:variant>
        <vt:i4>612</vt:i4>
      </vt:variant>
      <vt:variant>
        <vt:i4>0</vt:i4>
      </vt:variant>
      <vt:variant>
        <vt:i4>5</vt:i4>
      </vt:variant>
      <vt:variant>
        <vt:lpwstr>http://www.wikipedia.org/wiki/compuesto</vt:lpwstr>
      </vt:variant>
      <vt:variant>
        <vt:lpwstr/>
      </vt:variant>
      <vt:variant>
        <vt:i4>4849664</vt:i4>
      </vt:variant>
      <vt:variant>
        <vt:i4>609</vt:i4>
      </vt:variant>
      <vt:variant>
        <vt:i4>0</vt:i4>
      </vt:variant>
      <vt:variant>
        <vt:i4>5</vt:i4>
      </vt:variant>
      <vt:variant>
        <vt:lpwstr>http://www.wikipedia.org/</vt:lpwstr>
      </vt:variant>
      <vt:variant>
        <vt:lpwstr/>
      </vt:variant>
      <vt:variant>
        <vt:i4>4849664</vt:i4>
      </vt:variant>
      <vt:variant>
        <vt:i4>606</vt:i4>
      </vt:variant>
      <vt:variant>
        <vt:i4>0</vt:i4>
      </vt:variant>
      <vt:variant>
        <vt:i4>5</vt:i4>
      </vt:variant>
      <vt:variant>
        <vt:lpwstr>http://www.wikipedia.org/</vt:lpwstr>
      </vt:variant>
      <vt:variant>
        <vt:lpwstr/>
      </vt:variant>
      <vt:variant>
        <vt:i4>5374005</vt:i4>
      </vt:variant>
      <vt:variant>
        <vt:i4>603</vt:i4>
      </vt:variant>
      <vt:variant>
        <vt:i4>0</vt:i4>
      </vt:variant>
      <vt:variant>
        <vt:i4>5</vt:i4>
      </vt:variant>
      <vt:variant>
        <vt:lpwstr>http://es.wikipedia.org/wiki/Agente_adsorbente</vt:lpwstr>
      </vt:variant>
      <vt:variant>
        <vt:lpwstr/>
      </vt:variant>
      <vt:variant>
        <vt:i4>7995441</vt:i4>
      </vt:variant>
      <vt:variant>
        <vt:i4>600</vt:i4>
      </vt:variant>
      <vt:variant>
        <vt:i4>0</vt:i4>
      </vt:variant>
      <vt:variant>
        <vt:i4>5</vt:i4>
      </vt:variant>
      <vt:variant>
        <vt:lpwstr>http://es.wikipedia.org/wiki/Anti%C3%A1cido</vt:lpwstr>
      </vt:variant>
      <vt:variant>
        <vt:lpwstr/>
      </vt:variant>
      <vt:variant>
        <vt:i4>1769549</vt:i4>
      </vt:variant>
      <vt:variant>
        <vt:i4>597</vt:i4>
      </vt:variant>
      <vt:variant>
        <vt:i4>0</vt:i4>
      </vt:variant>
      <vt:variant>
        <vt:i4>5</vt:i4>
      </vt:variant>
      <vt:variant>
        <vt:lpwstr>http://es.wikipedia.org/wiki/Medicina</vt:lpwstr>
      </vt:variant>
      <vt:variant>
        <vt:lpwstr/>
      </vt:variant>
      <vt:variant>
        <vt:i4>4194360</vt:i4>
      </vt:variant>
      <vt:variant>
        <vt:i4>594</vt:i4>
      </vt:variant>
      <vt:variant>
        <vt:i4>0</vt:i4>
      </vt:variant>
      <vt:variant>
        <vt:i4>5</vt:i4>
      </vt:variant>
      <vt:variant>
        <vt:lpwstr>http://es.wikipedia.org/wiki/Agua_dura</vt:lpwstr>
      </vt:variant>
      <vt:variant>
        <vt:lpwstr/>
      </vt:variant>
      <vt:variant>
        <vt:i4>7340103</vt:i4>
      </vt:variant>
      <vt:variant>
        <vt:i4>591</vt:i4>
      </vt:variant>
      <vt:variant>
        <vt:i4>0</vt:i4>
      </vt:variant>
      <vt:variant>
        <vt:i4>5</vt:i4>
      </vt:variant>
      <vt:variant>
        <vt:lpwstr>http://es.wikipedia.org/wiki/Compuesto_qu%C3%ADmico</vt:lpwstr>
      </vt:variant>
      <vt:variant>
        <vt:lpwstr/>
      </vt:variant>
      <vt:variant>
        <vt:i4>7929898</vt:i4>
      </vt:variant>
      <vt:variant>
        <vt:i4>588</vt:i4>
      </vt:variant>
      <vt:variant>
        <vt:i4>0</vt:i4>
      </vt:variant>
      <vt:variant>
        <vt:i4>5</vt:i4>
      </vt:variant>
      <vt:variant>
        <vt:lpwstr>http://es.wikipedia.org/wiki/Calcio</vt:lpwstr>
      </vt:variant>
      <vt:variant>
        <vt:lpwstr/>
      </vt:variant>
      <vt:variant>
        <vt:i4>7274545</vt:i4>
      </vt:variant>
      <vt:variant>
        <vt:i4>585</vt:i4>
      </vt:variant>
      <vt:variant>
        <vt:i4>0</vt:i4>
      </vt:variant>
      <vt:variant>
        <vt:i4>5</vt:i4>
      </vt:variant>
      <vt:variant>
        <vt:lpwstr>http://es.wikipedia.org/wiki/Carbonato</vt:lpwstr>
      </vt:variant>
      <vt:variant>
        <vt:lpwstr/>
      </vt:variant>
      <vt:variant>
        <vt:i4>7733280</vt:i4>
      </vt:variant>
      <vt:variant>
        <vt:i4>582</vt:i4>
      </vt:variant>
      <vt:variant>
        <vt:i4>0</vt:i4>
      </vt:variant>
      <vt:variant>
        <vt:i4>5</vt:i4>
      </vt:variant>
      <vt:variant>
        <vt:lpwstr>http://es.wikipedia.org/wiki/Permeabilidad</vt:lpwstr>
      </vt:variant>
      <vt:variant>
        <vt:lpwstr/>
      </vt:variant>
      <vt:variant>
        <vt:i4>3276886</vt:i4>
      </vt:variant>
      <vt:variant>
        <vt:i4>579</vt:i4>
      </vt:variant>
      <vt:variant>
        <vt:i4>0</vt:i4>
      </vt:variant>
      <vt:variant>
        <vt:i4>5</vt:i4>
      </vt:variant>
      <vt:variant>
        <vt:lpwstr>http://es.wikipedia.org/wiki/Karl_Ziegler</vt:lpwstr>
      </vt:variant>
      <vt:variant>
        <vt:lpwstr/>
      </vt:variant>
      <vt:variant>
        <vt:i4>524367</vt:i4>
      </vt:variant>
      <vt:variant>
        <vt:i4>576</vt:i4>
      </vt:variant>
      <vt:variant>
        <vt:i4>0</vt:i4>
      </vt:variant>
      <vt:variant>
        <vt:i4>5</vt:i4>
      </vt:variant>
      <vt:variant>
        <vt:lpwstr>http://es.wikipedia.org/wiki/Catalizador</vt:lpwstr>
      </vt:variant>
      <vt:variant>
        <vt:lpwstr/>
      </vt:variant>
      <vt:variant>
        <vt:i4>6684732</vt:i4>
      </vt:variant>
      <vt:variant>
        <vt:i4>573</vt:i4>
      </vt:variant>
      <vt:variant>
        <vt:i4>0</vt:i4>
      </vt:variant>
      <vt:variant>
        <vt:i4>5</vt:i4>
      </vt:variant>
      <vt:variant>
        <vt:lpwstr>http://es.wikipedia.org/wiki/Imagen:Polietileno.jpg</vt:lpwstr>
      </vt:variant>
      <vt:variant>
        <vt:lpwstr/>
      </vt:variant>
      <vt:variant>
        <vt:i4>7012392</vt:i4>
      </vt:variant>
      <vt:variant>
        <vt:i4>570</vt:i4>
      </vt:variant>
      <vt:variant>
        <vt:i4>0</vt:i4>
      </vt:variant>
      <vt:variant>
        <vt:i4>5</vt:i4>
      </vt:variant>
      <vt:variant>
        <vt:lpwstr>http://es.wikipedia.org/wiki/Tg</vt:lpwstr>
      </vt:variant>
      <vt:variant>
        <vt:lpwstr/>
      </vt:variant>
      <vt:variant>
        <vt:i4>5570592</vt:i4>
      </vt:variant>
      <vt:variant>
        <vt:i4>567</vt:i4>
      </vt:variant>
      <vt:variant>
        <vt:i4>0</vt:i4>
      </vt:variant>
      <vt:variant>
        <vt:i4>5</vt:i4>
      </vt:variant>
      <vt:variant>
        <vt:lpwstr>http://es.wikipedia.org/w/index.php?title=Polimerizaci%C3%B3n_cati%C3%B3nica&amp;action=edit&amp;redlink=1</vt:lpwstr>
      </vt:variant>
      <vt:variant>
        <vt:lpwstr/>
      </vt:variant>
      <vt:variant>
        <vt:i4>5701634</vt:i4>
      </vt:variant>
      <vt:variant>
        <vt:i4>564</vt:i4>
      </vt:variant>
      <vt:variant>
        <vt:i4>0</vt:i4>
      </vt:variant>
      <vt:variant>
        <vt:i4>5</vt:i4>
      </vt:variant>
      <vt:variant>
        <vt:lpwstr>http://es.wikipedia.org/w/index.php?title=Polimerizaci%C3%B3n_por_coordinaci%C3%B3n_de_iones&amp;action=edit&amp;redlink=1</vt:lpwstr>
      </vt:variant>
      <vt:variant>
        <vt:lpwstr/>
      </vt:variant>
      <vt:variant>
        <vt:i4>6946839</vt:i4>
      </vt:variant>
      <vt:variant>
        <vt:i4>561</vt:i4>
      </vt:variant>
      <vt:variant>
        <vt:i4>0</vt:i4>
      </vt:variant>
      <vt:variant>
        <vt:i4>5</vt:i4>
      </vt:variant>
      <vt:variant>
        <vt:lpwstr>http://es.wikipedia.org/wiki/Polimerizaci%C3%B3n_ani%C3%B3nica</vt:lpwstr>
      </vt:variant>
      <vt:variant>
        <vt:lpwstr/>
      </vt:variant>
      <vt:variant>
        <vt:i4>1835128</vt:i4>
      </vt:variant>
      <vt:variant>
        <vt:i4>558</vt:i4>
      </vt:variant>
      <vt:variant>
        <vt:i4>0</vt:i4>
      </vt:variant>
      <vt:variant>
        <vt:i4>5</vt:i4>
      </vt:variant>
      <vt:variant>
        <vt:lpwstr>http://es.wikipedia.org/wiki/Polimerizaci%C3%B3n_por_radicales_libres</vt:lpwstr>
      </vt:variant>
      <vt:variant>
        <vt:lpwstr/>
      </vt:variant>
      <vt:variant>
        <vt:i4>2031711</vt:i4>
      </vt:variant>
      <vt:variant>
        <vt:i4>555</vt:i4>
      </vt:variant>
      <vt:variant>
        <vt:i4>0</vt:i4>
      </vt:variant>
      <vt:variant>
        <vt:i4>5</vt:i4>
      </vt:variant>
      <vt:variant>
        <vt:lpwstr>http://es.wikipedia.org/wiki/Polimerizaci%C3%B3n</vt:lpwstr>
      </vt:variant>
      <vt:variant>
        <vt:lpwstr/>
      </vt:variant>
      <vt:variant>
        <vt:i4>6619196</vt:i4>
      </vt:variant>
      <vt:variant>
        <vt:i4>552</vt:i4>
      </vt:variant>
      <vt:variant>
        <vt:i4>0</vt:i4>
      </vt:variant>
      <vt:variant>
        <vt:i4>5</vt:i4>
      </vt:variant>
      <vt:variant>
        <vt:lpwstr>http://es.wikipedia.org/wiki/IUPAC</vt:lpwstr>
      </vt:variant>
      <vt:variant>
        <vt:lpwstr/>
      </vt:variant>
      <vt:variant>
        <vt:i4>1638494</vt:i4>
      </vt:variant>
      <vt:variant>
        <vt:i4>549</vt:i4>
      </vt:variant>
      <vt:variant>
        <vt:i4>0</vt:i4>
      </vt:variant>
      <vt:variant>
        <vt:i4>5</vt:i4>
      </vt:variant>
      <vt:variant>
        <vt:lpwstr>http://es.wikipedia.org/wiki/Etileno</vt:lpwstr>
      </vt:variant>
      <vt:variant>
        <vt:lpwstr/>
      </vt:variant>
      <vt:variant>
        <vt:i4>2031711</vt:i4>
      </vt:variant>
      <vt:variant>
        <vt:i4>546</vt:i4>
      </vt:variant>
      <vt:variant>
        <vt:i4>0</vt:i4>
      </vt:variant>
      <vt:variant>
        <vt:i4>5</vt:i4>
      </vt:variant>
      <vt:variant>
        <vt:lpwstr>http://es.wikipedia.org/wiki/Polimerizaci%C3%B3n</vt:lpwstr>
      </vt:variant>
      <vt:variant>
        <vt:lpwstr/>
      </vt:variant>
      <vt:variant>
        <vt:i4>852035</vt:i4>
      </vt:variant>
      <vt:variant>
        <vt:i4>543</vt:i4>
      </vt:variant>
      <vt:variant>
        <vt:i4>0</vt:i4>
      </vt:variant>
      <vt:variant>
        <vt:i4>5</vt:i4>
      </vt:variant>
      <vt:variant>
        <vt:lpwstr>http://es.wikipedia.org/wiki/Tonelada</vt:lpwstr>
      </vt:variant>
      <vt:variant>
        <vt:lpwstr/>
      </vt:variant>
      <vt:variant>
        <vt:i4>2818095</vt:i4>
      </vt:variant>
      <vt:variant>
        <vt:i4>540</vt:i4>
      </vt:variant>
      <vt:variant>
        <vt:i4>0</vt:i4>
      </vt:variant>
      <vt:variant>
        <vt:i4>5</vt:i4>
      </vt:variant>
      <vt:variant>
        <vt:lpwstr>http://es.wikipedia.org/wiki/Pol%C3%ADmero</vt:lpwstr>
      </vt:variant>
      <vt:variant>
        <vt:lpwstr/>
      </vt:variant>
      <vt:variant>
        <vt:i4>196683</vt:i4>
      </vt:variant>
      <vt:variant>
        <vt:i4>537</vt:i4>
      </vt:variant>
      <vt:variant>
        <vt:i4>0</vt:i4>
      </vt:variant>
      <vt:variant>
        <vt:i4>5</vt:i4>
      </vt:variant>
      <vt:variant>
        <vt:lpwstr>http://es.wikipedia.org/wiki/Termoconformado</vt:lpwstr>
      </vt:variant>
      <vt:variant>
        <vt:lpwstr/>
      </vt:variant>
      <vt:variant>
        <vt:i4>6684705</vt:i4>
      </vt:variant>
      <vt:variant>
        <vt:i4>534</vt:i4>
      </vt:variant>
      <vt:variant>
        <vt:i4>0</vt:i4>
      </vt:variant>
      <vt:variant>
        <vt:i4>5</vt:i4>
      </vt:variant>
      <vt:variant>
        <vt:lpwstr>http://es.wikipedia.org/wiki/Moldeo_por_inyecci%C3%B3n</vt:lpwstr>
      </vt:variant>
      <vt:variant>
        <vt:lpwstr/>
      </vt:variant>
      <vt:variant>
        <vt:i4>6750245</vt:i4>
      </vt:variant>
      <vt:variant>
        <vt:i4>531</vt:i4>
      </vt:variant>
      <vt:variant>
        <vt:i4>0</vt:i4>
      </vt:variant>
      <vt:variant>
        <vt:i4>5</vt:i4>
      </vt:variant>
      <vt:variant>
        <vt:lpwstr>http://es.wikipedia.org/wiki/Extrusi%C3%B3n</vt:lpwstr>
      </vt:variant>
      <vt:variant>
        <vt:lpwstr/>
      </vt:variant>
      <vt:variant>
        <vt:i4>8323107</vt:i4>
      </vt:variant>
      <vt:variant>
        <vt:i4>528</vt:i4>
      </vt:variant>
      <vt:variant>
        <vt:i4>0</vt:i4>
      </vt:variant>
      <vt:variant>
        <vt:i4>5</vt:i4>
      </vt:variant>
      <vt:variant>
        <vt:lpwstr>http://es.wikipedia.org/wiki/Despolimerizaci%C3%B3n</vt:lpwstr>
      </vt:variant>
      <vt:variant>
        <vt:lpwstr/>
      </vt:variant>
      <vt:variant>
        <vt:i4>3801211</vt:i4>
      </vt:variant>
      <vt:variant>
        <vt:i4>525</vt:i4>
      </vt:variant>
      <vt:variant>
        <vt:i4>0</vt:i4>
      </vt:variant>
      <vt:variant>
        <vt:i4>5</vt:i4>
      </vt:variant>
      <vt:variant>
        <vt:lpwstr>http://www.newtechwood.com/</vt:lpwstr>
      </vt:variant>
      <vt:variant>
        <vt:lpwstr/>
      </vt:variant>
      <vt:variant>
        <vt:i4>3670061</vt:i4>
      </vt:variant>
      <vt:variant>
        <vt:i4>522</vt:i4>
      </vt:variant>
      <vt:variant>
        <vt:i4>0</vt:i4>
      </vt:variant>
      <vt:variant>
        <vt:i4>5</vt:i4>
      </vt:variant>
      <vt:variant>
        <vt:lpwstr>http://www.practiwood.com/</vt:lpwstr>
      </vt:variant>
      <vt:variant>
        <vt:lpwstr/>
      </vt:variant>
      <vt:variant>
        <vt:i4>6553644</vt:i4>
      </vt:variant>
      <vt:variant>
        <vt:i4>519</vt:i4>
      </vt:variant>
      <vt:variant>
        <vt:i4>0</vt:i4>
      </vt:variant>
      <vt:variant>
        <vt:i4>5</vt:i4>
      </vt:variant>
      <vt:variant>
        <vt:lpwstr>http://es.wikipedia.org/wiki/Madera</vt:lpwstr>
      </vt:variant>
      <vt:variant>
        <vt:lpwstr/>
      </vt:variant>
      <vt:variant>
        <vt:i4>7864370</vt:i4>
      </vt:variant>
      <vt:variant>
        <vt:i4>516</vt:i4>
      </vt:variant>
      <vt:variant>
        <vt:i4>0</vt:i4>
      </vt:variant>
      <vt:variant>
        <vt:i4>5</vt:i4>
      </vt:variant>
      <vt:variant>
        <vt:lpwstr>http://es.wikipedia.org/wiki/Europa</vt:lpwstr>
      </vt:variant>
      <vt:variant>
        <vt:lpwstr/>
      </vt:variant>
      <vt:variant>
        <vt:i4>5701683</vt:i4>
      </vt:variant>
      <vt:variant>
        <vt:i4>513</vt:i4>
      </vt:variant>
      <vt:variant>
        <vt:i4>0</vt:i4>
      </vt:variant>
      <vt:variant>
        <vt:i4>5</vt:i4>
      </vt:variant>
      <vt:variant>
        <vt:lpwstr>http://es.wikipedia.org/wiki/Estados_Unidos_de_Am%C3%A9rica</vt:lpwstr>
      </vt:variant>
      <vt:variant>
        <vt:lpwstr/>
      </vt:variant>
      <vt:variant>
        <vt:i4>4915294</vt:i4>
      </vt:variant>
      <vt:variant>
        <vt:i4>510</vt:i4>
      </vt:variant>
      <vt:variant>
        <vt:i4>0</vt:i4>
      </vt:variant>
      <vt:variant>
        <vt:i4>5</vt:i4>
      </vt:variant>
      <vt:variant>
        <vt:lpwstr>http://es.wikipedia.org/wiki/Aserr%C3%ADn</vt:lpwstr>
      </vt:variant>
      <vt:variant>
        <vt:lpwstr/>
      </vt:variant>
      <vt:variant>
        <vt:i4>4259852</vt:i4>
      </vt:variant>
      <vt:variant>
        <vt:i4>507</vt:i4>
      </vt:variant>
      <vt:variant>
        <vt:i4>0</vt:i4>
      </vt:variant>
      <vt:variant>
        <vt:i4>5</vt:i4>
      </vt:variant>
      <vt:variant>
        <vt:lpwstr>http://es.wikipedia.org/wiki/Policloruro_de_vinilo</vt:lpwstr>
      </vt:variant>
      <vt:variant>
        <vt:lpwstr/>
      </vt:variant>
      <vt:variant>
        <vt:i4>1900614</vt:i4>
      </vt:variant>
      <vt:variant>
        <vt:i4>504</vt:i4>
      </vt:variant>
      <vt:variant>
        <vt:i4>0</vt:i4>
      </vt:variant>
      <vt:variant>
        <vt:i4>5</vt:i4>
      </vt:variant>
      <vt:variant>
        <vt:lpwstr>http://es.wikipedia.org/wiki/Poliuretano</vt:lpwstr>
      </vt:variant>
      <vt:variant>
        <vt:lpwstr/>
      </vt:variant>
      <vt:variant>
        <vt:i4>8323118</vt:i4>
      </vt:variant>
      <vt:variant>
        <vt:i4>501</vt:i4>
      </vt:variant>
      <vt:variant>
        <vt:i4>0</vt:i4>
      </vt:variant>
      <vt:variant>
        <vt:i4>5</vt:i4>
      </vt:variant>
      <vt:variant>
        <vt:lpwstr>http://es.wikipedia.org/wiki/Polipropileno</vt:lpwstr>
      </vt:variant>
      <vt:variant>
        <vt:lpwstr/>
      </vt:variant>
      <vt:variant>
        <vt:i4>327768</vt:i4>
      </vt:variant>
      <vt:variant>
        <vt:i4>498</vt:i4>
      </vt:variant>
      <vt:variant>
        <vt:i4>0</vt:i4>
      </vt:variant>
      <vt:variant>
        <vt:i4>5</vt:i4>
      </vt:variant>
      <vt:variant>
        <vt:lpwstr>http://es.wikipedia.org/wiki/Polietileno</vt:lpwstr>
      </vt:variant>
      <vt:variant>
        <vt:lpwstr/>
      </vt:variant>
      <vt:variant>
        <vt:i4>2818095</vt:i4>
      </vt:variant>
      <vt:variant>
        <vt:i4>495</vt:i4>
      </vt:variant>
      <vt:variant>
        <vt:i4>0</vt:i4>
      </vt:variant>
      <vt:variant>
        <vt:i4>5</vt:i4>
      </vt:variant>
      <vt:variant>
        <vt:lpwstr>http://es.wikipedia.org/wiki/Pol%C3%ADmero</vt:lpwstr>
      </vt:variant>
      <vt:variant>
        <vt:lpwstr/>
      </vt:variant>
      <vt:variant>
        <vt:i4>5701683</vt:i4>
      </vt:variant>
      <vt:variant>
        <vt:i4>393</vt:i4>
      </vt:variant>
      <vt:variant>
        <vt:i4>0</vt:i4>
      </vt:variant>
      <vt:variant>
        <vt:i4>5</vt:i4>
      </vt:variant>
      <vt:variant>
        <vt:lpwstr>http://es.wikipedia.org/wiki/Masa_at%C3%B3mica</vt:lpwstr>
      </vt:variant>
      <vt:variant>
        <vt:lpwstr/>
      </vt:variant>
      <vt:variant>
        <vt:i4>3539039</vt:i4>
      </vt:variant>
      <vt:variant>
        <vt:i4>390</vt:i4>
      </vt:variant>
      <vt:variant>
        <vt:i4>0</vt:i4>
      </vt:variant>
      <vt:variant>
        <vt:i4>5</vt:i4>
      </vt:variant>
      <vt:variant>
        <vt:lpwstr>http://es.wikipedia.org/wiki/Acoplamiento_vibr%C3%B3nico</vt:lpwstr>
      </vt:variant>
      <vt:variant>
        <vt:lpwstr/>
      </vt:variant>
      <vt:variant>
        <vt:i4>5832806</vt:i4>
      </vt:variant>
      <vt:variant>
        <vt:i4>387</vt:i4>
      </vt:variant>
      <vt:variant>
        <vt:i4>0</vt:i4>
      </vt:variant>
      <vt:variant>
        <vt:i4>5</vt:i4>
      </vt:variant>
      <vt:variant>
        <vt:lpwstr>http://es.wikipedia.org/wiki/Resonancia_%28mec%C3%A1nica%29</vt:lpwstr>
      </vt:variant>
      <vt:variant>
        <vt:lpwstr/>
      </vt:variant>
      <vt:variant>
        <vt:i4>7667719</vt:i4>
      </vt:variant>
      <vt:variant>
        <vt:i4>384</vt:i4>
      </vt:variant>
      <vt:variant>
        <vt:i4>0</vt:i4>
      </vt:variant>
      <vt:variant>
        <vt:i4>5</vt:i4>
      </vt:variant>
      <vt:variant>
        <vt:lpwstr>http://es.wikipedia.org/wiki/Nivel_energ%C3%A9tico</vt:lpwstr>
      </vt:variant>
      <vt:variant>
        <vt:lpwstr/>
      </vt:variant>
      <vt:variant>
        <vt:i4>8061002</vt:i4>
      </vt:variant>
      <vt:variant>
        <vt:i4>381</vt:i4>
      </vt:variant>
      <vt:variant>
        <vt:i4>0</vt:i4>
      </vt:variant>
      <vt:variant>
        <vt:i4>5</vt:i4>
      </vt:variant>
      <vt:variant>
        <vt:lpwstr>http://es.wikipedia.org/wiki/Enlace_qu%C3%ADmico</vt:lpwstr>
      </vt:variant>
      <vt:variant>
        <vt:lpwstr/>
      </vt:variant>
      <vt:variant>
        <vt:i4>7340095</vt:i4>
      </vt:variant>
      <vt:variant>
        <vt:i4>378</vt:i4>
      </vt:variant>
      <vt:variant>
        <vt:i4>0</vt:i4>
      </vt:variant>
      <vt:variant>
        <vt:i4>5</vt:i4>
      </vt:variant>
      <vt:variant>
        <vt:lpwstr>http://es.wikipedia.org/w/index.php?title=Arm%C3%B3nicas&amp;action=edit&amp;redlink=1</vt:lpwstr>
      </vt:variant>
      <vt:variant>
        <vt:lpwstr/>
      </vt:variant>
      <vt:variant>
        <vt:i4>7012399</vt:i4>
      </vt:variant>
      <vt:variant>
        <vt:i4>375</vt:i4>
      </vt:variant>
      <vt:variant>
        <vt:i4>0</vt:i4>
      </vt:variant>
      <vt:variant>
        <vt:i4>5</vt:i4>
      </vt:variant>
      <vt:variant>
        <vt:lpwstr>http://es.wikipedia.org/wiki/Sobretono</vt:lpwstr>
      </vt:variant>
      <vt:variant>
        <vt:lpwstr/>
      </vt:variant>
      <vt:variant>
        <vt:i4>3276890</vt:i4>
      </vt:variant>
      <vt:variant>
        <vt:i4>372</vt:i4>
      </vt:variant>
      <vt:variant>
        <vt:i4>0</vt:i4>
      </vt:variant>
      <vt:variant>
        <vt:i4>5</vt:i4>
      </vt:variant>
      <vt:variant>
        <vt:lpwstr>http://es.wikipedia.org/w/index.php?title=Excitaci%C3%B3n_Rovibr%C3%B3nica&amp;action=edit&amp;redlink=1</vt:lpwstr>
      </vt:variant>
      <vt:variant>
        <vt:lpwstr/>
      </vt:variant>
      <vt:variant>
        <vt:i4>917547</vt:i4>
      </vt:variant>
      <vt:variant>
        <vt:i4>369</vt:i4>
      </vt:variant>
      <vt:variant>
        <vt:i4>0</vt:i4>
      </vt:variant>
      <vt:variant>
        <vt:i4>5</vt:i4>
      </vt:variant>
      <vt:variant>
        <vt:lpwstr>http://es.wikipedia.org/w/index.php?title=Espectroscop%C3%ADa_rotacional&amp;action=edit&amp;redlink=1</vt:lpwstr>
      </vt:variant>
      <vt:variant>
        <vt:lpwstr/>
      </vt:variant>
      <vt:variant>
        <vt:i4>7012373</vt:i4>
      </vt:variant>
      <vt:variant>
        <vt:i4>366</vt:i4>
      </vt:variant>
      <vt:variant>
        <vt:i4>0</vt:i4>
      </vt:variant>
      <vt:variant>
        <vt:i4>5</vt:i4>
      </vt:variant>
      <vt:variant>
        <vt:lpwstr>http://es.wikipedia.org/wiki/Microondas_%28radiaci%C3%B3n%29</vt:lpwstr>
      </vt:variant>
      <vt:variant>
        <vt:lpwstr/>
      </vt:variant>
      <vt:variant>
        <vt:i4>6815858</vt:i4>
      </vt:variant>
      <vt:variant>
        <vt:i4>363</vt:i4>
      </vt:variant>
      <vt:variant>
        <vt:i4>0</vt:i4>
      </vt:variant>
      <vt:variant>
        <vt:i4>5</vt:i4>
      </vt:variant>
      <vt:variant>
        <vt:lpwstr>http://es.wikipedia.org/wiki/N%C3%BAmero_de_onda</vt:lpwstr>
      </vt:variant>
      <vt:variant>
        <vt:lpwstr/>
      </vt:variant>
      <vt:variant>
        <vt:i4>1114132</vt:i4>
      </vt:variant>
      <vt:variant>
        <vt:i4>360</vt:i4>
      </vt:variant>
      <vt:variant>
        <vt:i4>0</vt:i4>
      </vt:variant>
      <vt:variant>
        <vt:i4>5</vt:i4>
      </vt:variant>
      <vt:variant>
        <vt:lpwstr>http://es.wikipedia.org/wiki/Espectroscop%C3%ADa</vt:lpwstr>
      </vt:variant>
      <vt:variant>
        <vt:lpwstr/>
      </vt:variant>
      <vt:variant>
        <vt:i4>6160466</vt:i4>
      </vt:variant>
      <vt:variant>
        <vt:i4>357</vt:i4>
      </vt:variant>
      <vt:variant>
        <vt:i4>0</vt:i4>
      </vt:variant>
      <vt:variant>
        <vt:i4>5</vt:i4>
      </vt:variant>
      <vt:variant>
        <vt:lpwstr>http://es.wikipedia.org/wiki/Espectroscop%C3%ADa_de_absorci%C3%B3n</vt:lpwstr>
      </vt:variant>
      <vt:variant>
        <vt:lpwstr/>
      </vt:variant>
      <vt:variant>
        <vt:i4>5439527</vt:i4>
      </vt:variant>
      <vt:variant>
        <vt:i4>354</vt:i4>
      </vt:variant>
      <vt:variant>
        <vt:i4>0</vt:i4>
      </vt:variant>
      <vt:variant>
        <vt:i4>5</vt:i4>
      </vt:variant>
      <vt:variant>
        <vt:lpwstr>http://es.wikipedia.org/wiki/Espectro_electromagn%C3%A9tico</vt:lpwstr>
      </vt:variant>
      <vt:variant>
        <vt:lpwstr/>
      </vt:variant>
      <vt:variant>
        <vt:i4>4915247</vt:i4>
      </vt:variant>
      <vt:variant>
        <vt:i4>351</vt:i4>
      </vt:variant>
      <vt:variant>
        <vt:i4>0</vt:i4>
      </vt:variant>
      <vt:variant>
        <vt:i4>5</vt:i4>
      </vt:variant>
      <vt:variant>
        <vt:lpwstr>http://es.wikipedia.org/wiki/Radiaci%C3%B3n_infrarroja</vt:lpwstr>
      </vt:variant>
      <vt:variant>
        <vt:lpwstr/>
      </vt:variant>
      <vt:variant>
        <vt:i4>1114132</vt:i4>
      </vt:variant>
      <vt:variant>
        <vt:i4>348</vt:i4>
      </vt:variant>
      <vt:variant>
        <vt:i4>0</vt:i4>
      </vt:variant>
      <vt:variant>
        <vt:i4>5</vt:i4>
      </vt:variant>
      <vt:variant>
        <vt:lpwstr>http://es.wikipedia.org/wiki/Espectroscop%C3%ADa</vt:lpwstr>
      </vt:variant>
      <vt:variant>
        <vt:lpwstr/>
      </vt:variant>
      <vt:variant>
        <vt:i4>4194401</vt:i4>
      </vt:variant>
      <vt:variant>
        <vt:i4>345</vt:i4>
      </vt:variant>
      <vt:variant>
        <vt:i4>0</vt:i4>
      </vt:variant>
      <vt:variant>
        <vt:i4>5</vt:i4>
      </vt:variant>
      <vt:variant>
        <vt:lpwstr>http://es.wikipedia.org/wiki/Qu%C3%ADmica_org%C3%A1nica</vt:lpwstr>
      </vt:variant>
      <vt:variant>
        <vt:lpwstr/>
      </vt:variant>
      <vt:variant>
        <vt:i4>3080244</vt:i4>
      </vt:variant>
      <vt:variant>
        <vt:i4>342</vt:i4>
      </vt:variant>
      <vt:variant>
        <vt:i4>0</vt:i4>
      </vt:variant>
      <vt:variant>
        <vt:i4>5</vt:i4>
      </vt:variant>
      <vt:variant>
        <vt:lpwstr>http://es.wikipedia.org/wiki/Espectrometr%C3%ADa_de_masas</vt:lpwstr>
      </vt:variant>
      <vt:variant>
        <vt:lpwstr/>
      </vt:variant>
      <vt:variant>
        <vt:i4>721022</vt:i4>
      </vt:variant>
      <vt:variant>
        <vt:i4>339</vt:i4>
      </vt:variant>
      <vt:variant>
        <vt:i4>0</vt:i4>
      </vt:variant>
      <vt:variant>
        <vt:i4>5</vt:i4>
      </vt:variant>
      <vt:variant>
        <vt:lpwstr>http://es.wikipedia.org/w/index.php?title=Espectroscopia_molecular&amp;action=edit&amp;redlink=1</vt:lpwstr>
      </vt:variant>
      <vt:variant>
        <vt:lpwstr/>
      </vt:variant>
      <vt:variant>
        <vt:i4>2883608</vt:i4>
      </vt:variant>
      <vt:variant>
        <vt:i4>336</vt:i4>
      </vt:variant>
      <vt:variant>
        <vt:i4>0</vt:i4>
      </vt:variant>
      <vt:variant>
        <vt:i4>5</vt:i4>
      </vt:variant>
      <vt:variant>
        <vt:lpwstr>http://es.wikipedia.org/w/index.php?title=Espectroscopia_at%C3%B3mica&amp;action=edit&amp;redlink=1</vt:lpwstr>
      </vt:variant>
      <vt:variant>
        <vt:lpwstr/>
      </vt:variant>
      <vt:variant>
        <vt:i4>8257583</vt:i4>
      </vt:variant>
      <vt:variant>
        <vt:i4>333</vt:i4>
      </vt:variant>
      <vt:variant>
        <vt:i4>0</vt:i4>
      </vt:variant>
      <vt:variant>
        <vt:i4>5</vt:i4>
      </vt:variant>
      <vt:variant>
        <vt:lpwstr>http://es.wikipedia.org/wiki/Concentraci%C3%B3n</vt:lpwstr>
      </vt:variant>
      <vt:variant>
        <vt:lpwstr/>
      </vt:variant>
      <vt:variant>
        <vt:i4>1638494</vt:i4>
      </vt:variant>
      <vt:variant>
        <vt:i4>330</vt:i4>
      </vt:variant>
      <vt:variant>
        <vt:i4>0</vt:i4>
      </vt:variant>
      <vt:variant>
        <vt:i4>5</vt:i4>
      </vt:variant>
      <vt:variant>
        <vt:lpwstr>http://es.wikipedia.org/wiki/Analito</vt:lpwstr>
      </vt:variant>
      <vt:variant>
        <vt:lpwstr/>
      </vt:variant>
      <vt:variant>
        <vt:i4>3932251</vt:i4>
      </vt:variant>
      <vt:variant>
        <vt:i4>327</vt:i4>
      </vt:variant>
      <vt:variant>
        <vt:i4>0</vt:i4>
      </vt:variant>
      <vt:variant>
        <vt:i4>5</vt:i4>
      </vt:variant>
      <vt:variant>
        <vt:lpwstr>http://es.wikipedia.org/wiki/Radiaci%C3%B3n_electromagn%C3%A9tica</vt:lpwstr>
      </vt:variant>
      <vt:variant>
        <vt:lpwstr/>
      </vt:variant>
      <vt:variant>
        <vt:i4>6291479</vt:i4>
      </vt:variant>
      <vt:variant>
        <vt:i4>324</vt:i4>
      </vt:variant>
      <vt:variant>
        <vt:i4>0</vt:i4>
      </vt:variant>
      <vt:variant>
        <vt:i4>5</vt:i4>
      </vt:variant>
      <vt:variant>
        <vt:lpwstr>http://es.wikipedia.org/wiki/Qu%C3%ADmica_anal%C3%ADtica</vt:lpwstr>
      </vt:variant>
      <vt:variant>
        <vt:lpwstr/>
      </vt:variant>
      <vt:variant>
        <vt:i4>4718656</vt:i4>
      </vt:variant>
      <vt:variant>
        <vt:i4>321</vt:i4>
      </vt:variant>
      <vt:variant>
        <vt:i4>0</vt:i4>
      </vt:variant>
      <vt:variant>
        <vt:i4>5</vt:i4>
      </vt:variant>
      <vt:variant>
        <vt:lpwstr>http://es.wikipedia.org/wiki/Copol%C3%ADmero</vt:lpwstr>
      </vt:variant>
      <vt:variant>
        <vt:lpwstr/>
      </vt:variant>
      <vt:variant>
        <vt:i4>7864332</vt:i4>
      </vt:variant>
      <vt:variant>
        <vt:i4>318</vt:i4>
      </vt:variant>
      <vt:variant>
        <vt:i4>0</vt:i4>
      </vt:variant>
      <vt:variant>
        <vt:i4>5</vt:i4>
      </vt:variant>
      <vt:variant>
        <vt:lpwstr>http://es.wikipedia.org/wiki/Poliuretano_Termopl%C3%A1stico</vt:lpwstr>
      </vt:variant>
      <vt:variant>
        <vt:lpwstr/>
      </vt:variant>
      <vt:variant>
        <vt:i4>8060942</vt:i4>
      </vt:variant>
      <vt:variant>
        <vt:i4>315</vt:i4>
      </vt:variant>
      <vt:variant>
        <vt:i4>0</vt:i4>
      </vt:variant>
      <vt:variant>
        <vt:i4>5</vt:i4>
      </vt:variant>
      <vt:variant>
        <vt:lpwstr>http://es.wikipedia.org/w/index.php?title=Estireno_Acrilonitrilo&amp;action=edit&amp;redlink=1</vt:lpwstr>
      </vt:variant>
      <vt:variant>
        <vt:lpwstr/>
      </vt:variant>
      <vt:variant>
        <vt:i4>1441819</vt:i4>
      </vt:variant>
      <vt:variant>
        <vt:i4>312</vt:i4>
      </vt:variant>
      <vt:variant>
        <vt:i4>0</vt:i4>
      </vt:variant>
      <vt:variant>
        <vt:i4>5</vt:i4>
      </vt:variant>
      <vt:variant>
        <vt:lpwstr>http://es.wikipedia.org/w/index.php?title=Tereftalato_de_Polibutileno&amp;action=edit&amp;redlink=1</vt:lpwstr>
      </vt:variant>
      <vt:variant>
        <vt:lpwstr/>
      </vt:variant>
      <vt:variant>
        <vt:i4>6422565</vt:i4>
      </vt:variant>
      <vt:variant>
        <vt:i4>309</vt:i4>
      </vt:variant>
      <vt:variant>
        <vt:i4>0</vt:i4>
      </vt:variant>
      <vt:variant>
        <vt:i4>5</vt:i4>
      </vt:variant>
      <vt:variant>
        <vt:lpwstr>http://es.wikipedia.org/wiki/Poli%C3%A9ster</vt:lpwstr>
      </vt:variant>
      <vt:variant>
        <vt:lpwstr/>
      </vt:variant>
      <vt:variant>
        <vt:i4>4128791</vt:i4>
      </vt:variant>
      <vt:variant>
        <vt:i4>306</vt:i4>
      </vt:variant>
      <vt:variant>
        <vt:i4>0</vt:i4>
      </vt:variant>
      <vt:variant>
        <vt:i4>5</vt:i4>
      </vt:variant>
      <vt:variant>
        <vt:lpwstr>http://es.wikipedia.org/w/index.php?title=Poli%28n-butil_acrilato%29&amp;action=edit&amp;redlink=1</vt:lpwstr>
      </vt:variant>
      <vt:variant>
        <vt:lpwstr/>
      </vt:variant>
      <vt:variant>
        <vt:i4>6684711</vt:i4>
      </vt:variant>
      <vt:variant>
        <vt:i4>303</vt:i4>
      </vt:variant>
      <vt:variant>
        <vt:i4>0</vt:i4>
      </vt:variant>
      <vt:variant>
        <vt:i4>5</vt:i4>
      </vt:variant>
      <vt:variant>
        <vt:lpwstr>http://es.wikipedia.org/w/index.php?title=Policicloctano&amp;action=edit&amp;redlink=1</vt:lpwstr>
      </vt:variant>
      <vt:variant>
        <vt:lpwstr/>
      </vt:variant>
      <vt:variant>
        <vt:i4>7340151</vt:i4>
      </vt:variant>
      <vt:variant>
        <vt:i4>300</vt:i4>
      </vt:variant>
      <vt:variant>
        <vt:i4>0</vt:i4>
      </vt:variant>
      <vt:variant>
        <vt:i4>5</vt:i4>
      </vt:variant>
      <vt:variant>
        <vt:lpwstr>http://es.wikipedia.org/w/index.php?title=Poli%C3%B3xido_de_etileno&amp;action=edit&amp;redlink=1</vt:lpwstr>
      </vt:variant>
      <vt:variant>
        <vt:lpwstr/>
      </vt:variant>
      <vt:variant>
        <vt:i4>589910</vt:i4>
      </vt:variant>
      <vt:variant>
        <vt:i4>297</vt:i4>
      </vt:variant>
      <vt:variant>
        <vt:i4>0</vt:i4>
      </vt:variant>
      <vt:variant>
        <vt:i4>5</vt:i4>
      </vt:variant>
      <vt:variant>
        <vt:lpwstr>http://es.wikipedia.org/wiki/Acrilonitrilo_Butadieno_Estireno</vt:lpwstr>
      </vt:variant>
      <vt:variant>
        <vt:lpwstr/>
      </vt:variant>
      <vt:variant>
        <vt:i4>6291516</vt:i4>
      </vt:variant>
      <vt:variant>
        <vt:i4>294</vt:i4>
      </vt:variant>
      <vt:variant>
        <vt:i4>0</vt:i4>
      </vt:variant>
      <vt:variant>
        <vt:i4>5</vt:i4>
      </vt:variant>
      <vt:variant>
        <vt:lpwstr>http://es.wikipedia.org/wiki/Poliacrilonitrilo</vt:lpwstr>
      </vt:variant>
      <vt:variant>
        <vt:lpwstr/>
      </vt:variant>
      <vt:variant>
        <vt:i4>67</vt:i4>
      </vt:variant>
      <vt:variant>
        <vt:i4>291</vt:i4>
      </vt:variant>
      <vt:variant>
        <vt:i4>0</vt:i4>
      </vt:variant>
      <vt:variant>
        <vt:i4>5</vt:i4>
      </vt:variant>
      <vt:variant>
        <vt:lpwstr>http://es.wikipedia.org/w/index.php?title=Polisulfonas&amp;action=edit&amp;redlink=1</vt:lpwstr>
      </vt:variant>
      <vt:variant>
        <vt:lpwstr/>
      </vt:variant>
      <vt:variant>
        <vt:i4>7536695</vt:i4>
      </vt:variant>
      <vt:variant>
        <vt:i4>288</vt:i4>
      </vt:variant>
      <vt:variant>
        <vt:i4>0</vt:i4>
      </vt:variant>
      <vt:variant>
        <vt:i4>5</vt:i4>
      </vt:variant>
      <vt:variant>
        <vt:lpwstr>http://es.wikipedia.org/wiki/Policarbonato</vt:lpwstr>
      </vt:variant>
      <vt:variant>
        <vt:lpwstr/>
      </vt:variant>
      <vt:variant>
        <vt:i4>1245276</vt:i4>
      </vt:variant>
      <vt:variant>
        <vt:i4>285</vt:i4>
      </vt:variant>
      <vt:variant>
        <vt:i4>0</vt:i4>
      </vt:variant>
      <vt:variant>
        <vt:i4>5</vt:i4>
      </vt:variant>
      <vt:variant>
        <vt:lpwstr>http://es.wikipedia.org/wiki/Poliurea</vt:lpwstr>
      </vt:variant>
      <vt:variant>
        <vt:lpwstr/>
      </vt:variant>
      <vt:variant>
        <vt:i4>6225992</vt:i4>
      </vt:variant>
      <vt:variant>
        <vt:i4>282</vt:i4>
      </vt:variant>
      <vt:variant>
        <vt:i4>0</vt:i4>
      </vt:variant>
      <vt:variant>
        <vt:i4>5</vt:i4>
      </vt:variant>
      <vt:variant>
        <vt:lpwstr>http://es.wikipedia.org/w/index.php?title=Polianhidrido&amp;action=edit&amp;redlink=1</vt:lpwstr>
      </vt:variant>
      <vt:variant>
        <vt:lpwstr/>
      </vt:variant>
      <vt:variant>
        <vt:i4>4587609</vt:i4>
      </vt:variant>
      <vt:variant>
        <vt:i4>279</vt:i4>
      </vt:variant>
      <vt:variant>
        <vt:i4>0</vt:i4>
      </vt:variant>
      <vt:variant>
        <vt:i4>5</vt:i4>
      </vt:variant>
      <vt:variant>
        <vt:lpwstr>http://es.wikipedia.org/w/index.php?title=Polisiloxanos&amp;action=edit&amp;redlink=1</vt:lpwstr>
      </vt:variant>
      <vt:variant>
        <vt:lpwstr/>
      </vt:variant>
      <vt:variant>
        <vt:i4>524370</vt:i4>
      </vt:variant>
      <vt:variant>
        <vt:i4>276</vt:i4>
      </vt:variant>
      <vt:variant>
        <vt:i4>0</vt:i4>
      </vt:variant>
      <vt:variant>
        <vt:i4>5</vt:i4>
      </vt:variant>
      <vt:variant>
        <vt:lpwstr>http://es.wikipedia.org/w/index.php?title=Polieter&amp;action=edit&amp;redlink=1</vt:lpwstr>
      </vt:variant>
      <vt:variant>
        <vt:lpwstr/>
      </vt:variant>
      <vt:variant>
        <vt:i4>262237</vt:i4>
      </vt:variant>
      <vt:variant>
        <vt:i4>273</vt:i4>
      </vt:variant>
      <vt:variant>
        <vt:i4>0</vt:i4>
      </vt:variant>
      <vt:variant>
        <vt:i4>5</vt:i4>
      </vt:variant>
      <vt:variant>
        <vt:lpwstr>http://es.wikipedia.org/wiki/Policaprolactona</vt:lpwstr>
      </vt:variant>
      <vt:variant>
        <vt:lpwstr/>
      </vt:variant>
      <vt:variant>
        <vt:i4>3473442</vt:i4>
      </vt:variant>
      <vt:variant>
        <vt:i4>270</vt:i4>
      </vt:variant>
      <vt:variant>
        <vt:i4>0</vt:i4>
      </vt:variant>
      <vt:variant>
        <vt:i4>5</vt:i4>
      </vt:variant>
      <vt:variant>
        <vt:lpwstr>http://es.wikipedia.org/w/index.php?title=Polilactona&amp;action=edit&amp;redlink=1</vt:lpwstr>
      </vt:variant>
      <vt:variant>
        <vt:lpwstr/>
      </vt:variant>
      <vt:variant>
        <vt:i4>7536702</vt:i4>
      </vt:variant>
      <vt:variant>
        <vt:i4>267</vt:i4>
      </vt:variant>
      <vt:variant>
        <vt:i4>0</vt:i4>
      </vt:variant>
      <vt:variant>
        <vt:i4>5</vt:i4>
      </vt:variant>
      <vt:variant>
        <vt:lpwstr>http://es.wikipedia.org/wiki/Nylon</vt:lpwstr>
      </vt:variant>
      <vt:variant>
        <vt:lpwstr/>
      </vt:variant>
      <vt:variant>
        <vt:i4>4259857</vt:i4>
      </vt:variant>
      <vt:variant>
        <vt:i4>264</vt:i4>
      </vt:variant>
      <vt:variant>
        <vt:i4>0</vt:i4>
      </vt:variant>
      <vt:variant>
        <vt:i4>5</vt:i4>
      </vt:variant>
      <vt:variant>
        <vt:lpwstr>http://es.wikipedia.org/wiki/Politereftalato_de_etileno</vt:lpwstr>
      </vt:variant>
      <vt:variant>
        <vt:lpwstr/>
      </vt:variant>
      <vt:variant>
        <vt:i4>1572944</vt:i4>
      </vt:variant>
      <vt:variant>
        <vt:i4>261</vt:i4>
      </vt:variant>
      <vt:variant>
        <vt:i4>0</vt:i4>
      </vt:variant>
      <vt:variant>
        <vt:i4>5</vt:i4>
      </vt:variant>
      <vt:variant>
        <vt:lpwstr>http://es.wikipedia.org/wiki/Polimetilmetacrilato</vt:lpwstr>
      </vt:variant>
      <vt:variant>
        <vt:lpwstr/>
      </vt:variant>
      <vt:variant>
        <vt:i4>4456458</vt:i4>
      </vt:variant>
      <vt:variant>
        <vt:i4>258</vt:i4>
      </vt:variant>
      <vt:variant>
        <vt:i4>0</vt:i4>
      </vt:variant>
      <vt:variant>
        <vt:i4>5</vt:i4>
      </vt:variant>
      <vt:variant>
        <vt:lpwstr>http://es.wikipedia.org/w/index.php?title=Tereftalato_de_Polietileno&amp;action=edit&amp;redlink=1</vt:lpwstr>
      </vt:variant>
      <vt:variant>
        <vt:lpwstr/>
      </vt:variant>
      <vt:variant>
        <vt:i4>4259852</vt:i4>
      </vt:variant>
      <vt:variant>
        <vt:i4>255</vt:i4>
      </vt:variant>
      <vt:variant>
        <vt:i4>0</vt:i4>
      </vt:variant>
      <vt:variant>
        <vt:i4>5</vt:i4>
      </vt:variant>
      <vt:variant>
        <vt:lpwstr>http://es.wikipedia.org/wiki/Policloruro_de_vinilo</vt:lpwstr>
      </vt:variant>
      <vt:variant>
        <vt:lpwstr/>
      </vt:variant>
      <vt:variant>
        <vt:i4>1900614</vt:i4>
      </vt:variant>
      <vt:variant>
        <vt:i4>252</vt:i4>
      </vt:variant>
      <vt:variant>
        <vt:i4>0</vt:i4>
      </vt:variant>
      <vt:variant>
        <vt:i4>5</vt:i4>
      </vt:variant>
      <vt:variant>
        <vt:lpwstr>http://es.wikipedia.org/wiki/Poliuretano</vt:lpwstr>
      </vt:variant>
      <vt:variant>
        <vt:lpwstr/>
      </vt:variant>
      <vt:variant>
        <vt:i4>917585</vt:i4>
      </vt:variant>
      <vt:variant>
        <vt:i4>249</vt:i4>
      </vt:variant>
      <vt:variant>
        <vt:i4>0</vt:i4>
      </vt:variant>
      <vt:variant>
        <vt:i4>5</vt:i4>
      </vt:variant>
      <vt:variant>
        <vt:lpwstr>http://es.wikipedia.org/wiki/Poliestireno</vt:lpwstr>
      </vt:variant>
      <vt:variant>
        <vt:lpwstr/>
      </vt:variant>
      <vt:variant>
        <vt:i4>8323118</vt:i4>
      </vt:variant>
      <vt:variant>
        <vt:i4>246</vt:i4>
      </vt:variant>
      <vt:variant>
        <vt:i4>0</vt:i4>
      </vt:variant>
      <vt:variant>
        <vt:i4>5</vt:i4>
      </vt:variant>
      <vt:variant>
        <vt:lpwstr>http://es.wikipedia.org/wiki/Polipropileno</vt:lpwstr>
      </vt:variant>
      <vt:variant>
        <vt:lpwstr/>
      </vt:variant>
      <vt:variant>
        <vt:i4>327768</vt:i4>
      </vt:variant>
      <vt:variant>
        <vt:i4>243</vt:i4>
      </vt:variant>
      <vt:variant>
        <vt:i4>0</vt:i4>
      </vt:variant>
      <vt:variant>
        <vt:i4>5</vt:i4>
      </vt:variant>
      <vt:variant>
        <vt:lpwstr>http://es.wikipedia.org/wiki/Polietileno</vt:lpwstr>
      </vt:variant>
      <vt:variant>
        <vt:lpwstr/>
      </vt:variant>
      <vt:variant>
        <vt:i4>7995392</vt:i4>
      </vt:variant>
      <vt:variant>
        <vt:i4>240</vt:i4>
      </vt:variant>
      <vt:variant>
        <vt:i4>0</vt:i4>
      </vt:variant>
      <vt:variant>
        <vt:i4>5</vt:i4>
      </vt:variant>
      <vt:variant>
        <vt:lpwstr>http://es.wikipedia.org/wiki/Pl%C3%A1stico_termoestable</vt:lpwstr>
      </vt:variant>
      <vt:variant>
        <vt:lpwstr/>
      </vt:variant>
      <vt:variant>
        <vt:i4>786526</vt:i4>
      </vt:variant>
      <vt:variant>
        <vt:i4>237</vt:i4>
      </vt:variant>
      <vt:variant>
        <vt:i4>0</vt:i4>
      </vt:variant>
      <vt:variant>
        <vt:i4>5</vt:i4>
      </vt:variant>
      <vt:variant>
        <vt:lpwstr>http://es.wikipedia.org/wiki/PVC</vt:lpwstr>
      </vt:variant>
      <vt:variant>
        <vt:lpwstr/>
      </vt:variant>
      <vt:variant>
        <vt:i4>8323118</vt:i4>
      </vt:variant>
      <vt:variant>
        <vt:i4>234</vt:i4>
      </vt:variant>
      <vt:variant>
        <vt:i4>0</vt:i4>
      </vt:variant>
      <vt:variant>
        <vt:i4>5</vt:i4>
      </vt:variant>
      <vt:variant>
        <vt:lpwstr>http://es.wikipedia.org/wiki/Polipropileno</vt:lpwstr>
      </vt:variant>
      <vt:variant>
        <vt:lpwstr/>
      </vt:variant>
      <vt:variant>
        <vt:i4>327768</vt:i4>
      </vt:variant>
      <vt:variant>
        <vt:i4>231</vt:i4>
      </vt:variant>
      <vt:variant>
        <vt:i4>0</vt:i4>
      </vt:variant>
      <vt:variant>
        <vt:i4>5</vt:i4>
      </vt:variant>
      <vt:variant>
        <vt:lpwstr>http://es.wikipedia.org/wiki/Polietileno</vt:lpwstr>
      </vt:variant>
      <vt:variant>
        <vt:lpwstr/>
      </vt:variant>
      <vt:variant>
        <vt:i4>7995453</vt:i4>
      </vt:variant>
      <vt:variant>
        <vt:i4>228</vt:i4>
      </vt:variant>
      <vt:variant>
        <vt:i4>0</vt:i4>
      </vt:variant>
      <vt:variant>
        <vt:i4>5</vt:i4>
      </vt:variant>
      <vt:variant>
        <vt:lpwstr>http://es.wikipedia.org/wiki/Termopl%C3%A1stico</vt:lpwstr>
      </vt:variant>
      <vt:variant>
        <vt:lpwstr/>
      </vt:variant>
      <vt:variant>
        <vt:i4>1245248</vt:i4>
      </vt:variant>
      <vt:variant>
        <vt:i4>225</vt:i4>
      </vt:variant>
      <vt:variant>
        <vt:i4>0</vt:i4>
      </vt:variant>
      <vt:variant>
        <vt:i4>5</vt:i4>
      </vt:variant>
      <vt:variant>
        <vt:lpwstr>http://es.wikipedia.org/wiki/Adhesivo</vt:lpwstr>
      </vt:variant>
      <vt:variant>
        <vt:lpwstr/>
      </vt:variant>
      <vt:variant>
        <vt:i4>7143478</vt:i4>
      </vt:variant>
      <vt:variant>
        <vt:i4>222</vt:i4>
      </vt:variant>
      <vt:variant>
        <vt:i4>0</vt:i4>
      </vt:variant>
      <vt:variant>
        <vt:i4>5</vt:i4>
      </vt:variant>
      <vt:variant>
        <vt:lpwstr>http://es.wikipedia.org/wiki/Recubrimiento</vt:lpwstr>
      </vt:variant>
      <vt:variant>
        <vt:lpwstr/>
      </vt:variant>
      <vt:variant>
        <vt:i4>7995443</vt:i4>
      </vt:variant>
      <vt:variant>
        <vt:i4>219</vt:i4>
      </vt:variant>
      <vt:variant>
        <vt:i4>0</vt:i4>
      </vt:variant>
      <vt:variant>
        <vt:i4>5</vt:i4>
      </vt:variant>
      <vt:variant>
        <vt:lpwstr>http://es.wikipedia.org/wiki/Fibra</vt:lpwstr>
      </vt:variant>
      <vt:variant>
        <vt:lpwstr/>
      </vt:variant>
      <vt:variant>
        <vt:i4>7143460</vt:i4>
      </vt:variant>
      <vt:variant>
        <vt:i4>216</vt:i4>
      </vt:variant>
      <vt:variant>
        <vt:i4>0</vt:i4>
      </vt:variant>
      <vt:variant>
        <vt:i4>5</vt:i4>
      </vt:variant>
      <vt:variant>
        <vt:lpwstr>http://es.wikipedia.org/wiki/Pl%C3%A1stico</vt:lpwstr>
      </vt:variant>
      <vt:variant>
        <vt:lpwstr/>
      </vt:variant>
      <vt:variant>
        <vt:i4>1376330</vt:i4>
      </vt:variant>
      <vt:variant>
        <vt:i4>213</vt:i4>
      </vt:variant>
      <vt:variant>
        <vt:i4>0</vt:i4>
      </vt:variant>
      <vt:variant>
        <vt:i4>5</vt:i4>
      </vt:variant>
      <vt:variant>
        <vt:lpwstr>http://es.wikipedia.org/wiki/Resiliencia</vt:lpwstr>
      </vt:variant>
      <vt:variant>
        <vt:lpwstr/>
      </vt:variant>
      <vt:variant>
        <vt:i4>5767193</vt:i4>
      </vt:variant>
      <vt:variant>
        <vt:i4>210</vt:i4>
      </vt:variant>
      <vt:variant>
        <vt:i4>0</vt:i4>
      </vt:variant>
      <vt:variant>
        <vt:i4>5</vt:i4>
      </vt:variant>
      <vt:variant>
        <vt:lpwstr>http://es.wikipedia.org/wiki/M%C3%B3dulo_de_elasticidad</vt:lpwstr>
      </vt:variant>
      <vt:variant>
        <vt:lpwstr/>
      </vt:variant>
      <vt:variant>
        <vt:i4>1048668</vt:i4>
      </vt:variant>
      <vt:variant>
        <vt:i4>207</vt:i4>
      </vt:variant>
      <vt:variant>
        <vt:i4>0</vt:i4>
      </vt:variant>
      <vt:variant>
        <vt:i4>5</vt:i4>
      </vt:variant>
      <vt:variant>
        <vt:lpwstr>http://es.wikipedia.org/wiki/Elast%C3%B3mero</vt:lpwstr>
      </vt:variant>
      <vt:variant>
        <vt:lpwstr/>
      </vt:variant>
      <vt:variant>
        <vt:i4>852039</vt:i4>
      </vt:variant>
      <vt:variant>
        <vt:i4>204</vt:i4>
      </vt:variant>
      <vt:variant>
        <vt:i4>0</vt:i4>
      </vt:variant>
      <vt:variant>
        <vt:i4>5</vt:i4>
      </vt:variant>
      <vt:variant>
        <vt:lpwstr>http://es.wikipedia.org/wiki/Silicona</vt:lpwstr>
      </vt:variant>
      <vt:variant>
        <vt:lpwstr/>
      </vt:variant>
      <vt:variant>
        <vt:i4>393295</vt:i4>
      </vt:variant>
      <vt:variant>
        <vt:i4>201</vt:i4>
      </vt:variant>
      <vt:variant>
        <vt:i4>0</vt:i4>
      </vt:variant>
      <vt:variant>
        <vt:i4>5</vt:i4>
      </vt:variant>
      <vt:variant>
        <vt:lpwstr>http://es.wikipedia.org/wiki/Polisulfuro</vt:lpwstr>
      </vt:variant>
      <vt:variant>
        <vt:lpwstr/>
      </vt:variant>
      <vt:variant>
        <vt:i4>7929908</vt:i4>
      </vt:variant>
      <vt:variant>
        <vt:i4>198</vt:i4>
      </vt:variant>
      <vt:variant>
        <vt:i4>0</vt:i4>
      </vt:variant>
      <vt:variant>
        <vt:i4>5</vt:i4>
      </vt:variant>
      <vt:variant>
        <vt:lpwstr>http://es.wikipedia.org/wiki/Azufre</vt:lpwstr>
      </vt:variant>
      <vt:variant>
        <vt:lpwstr/>
      </vt:variant>
      <vt:variant>
        <vt:i4>1900614</vt:i4>
      </vt:variant>
      <vt:variant>
        <vt:i4>195</vt:i4>
      </vt:variant>
      <vt:variant>
        <vt:i4>0</vt:i4>
      </vt:variant>
      <vt:variant>
        <vt:i4>5</vt:i4>
      </vt:variant>
      <vt:variant>
        <vt:lpwstr>http://es.wikipedia.org/wiki/Poliuretano</vt:lpwstr>
      </vt:variant>
      <vt:variant>
        <vt:lpwstr/>
      </vt:variant>
      <vt:variant>
        <vt:i4>6946855</vt:i4>
      </vt:variant>
      <vt:variant>
        <vt:i4>192</vt:i4>
      </vt:variant>
      <vt:variant>
        <vt:i4>0</vt:i4>
      </vt:variant>
      <vt:variant>
        <vt:i4>5</vt:i4>
      </vt:variant>
      <vt:variant>
        <vt:lpwstr>http://es.wikipedia.org/wiki/Poliamida</vt:lpwstr>
      </vt:variant>
      <vt:variant>
        <vt:lpwstr/>
      </vt:variant>
      <vt:variant>
        <vt:i4>6422565</vt:i4>
      </vt:variant>
      <vt:variant>
        <vt:i4>189</vt:i4>
      </vt:variant>
      <vt:variant>
        <vt:i4>0</vt:i4>
      </vt:variant>
      <vt:variant>
        <vt:i4>5</vt:i4>
      </vt:variant>
      <vt:variant>
        <vt:lpwstr>http://es.wikipedia.org/wiki/Poli%C3%A9ster</vt:lpwstr>
      </vt:variant>
      <vt:variant>
        <vt:lpwstr/>
      </vt:variant>
      <vt:variant>
        <vt:i4>7864355</vt:i4>
      </vt:variant>
      <vt:variant>
        <vt:i4>186</vt:i4>
      </vt:variant>
      <vt:variant>
        <vt:i4>0</vt:i4>
      </vt:variant>
      <vt:variant>
        <vt:i4>5</vt:i4>
      </vt:variant>
      <vt:variant>
        <vt:lpwstr>http://es.wikipedia.org/wiki/Nitr%C3%B3geno</vt:lpwstr>
      </vt:variant>
      <vt:variant>
        <vt:lpwstr/>
      </vt:variant>
      <vt:variant>
        <vt:i4>917527</vt:i4>
      </vt:variant>
      <vt:variant>
        <vt:i4>183</vt:i4>
      </vt:variant>
      <vt:variant>
        <vt:i4>0</vt:i4>
      </vt:variant>
      <vt:variant>
        <vt:i4>5</vt:i4>
      </vt:variant>
      <vt:variant>
        <vt:lpwstr>http://es.wikipedia.org/wiki/Ox%C3%ADgeno</vt:lpwstr>
      </vt:variant>
      <vt:variant>
        <vt:lpwstr/>
      </vt:variant>
      <vt:variant>
        <vt:i4>131141</vt:i4>
      </vt:variant>
      <vt:variant>
        <vt:i4>180</vt:i4>
      </vt:variant>
      <vt:variant>
        <vt:i4>0</vt:i4>
      </vt:variant>
      <vt:variant>
        <vt:i4>5</vt:i4>
      </vt:variant>
      <vt:variant>
        <vt:lpwstr>http://es.wikipedia.org/wiki/PMMA</vt:lpwstr>
      </vt:variant>
      <vt:variant>
        <vt:lpwstr/>
      </vt:variant>
      <vt:variant>
        <vt:i4>589916</vt:i4>
      </vt:variant>
      <vt:variant>
        <vt:i4>177</vt:i4>
      </vt:variant>
      <vt:variant>
        <vt:i4>0</vt:i4>
      </vt:variant>
      <vt:variant>
        <vt:i4>5</vt:i4>
      </vt:variant>
      <vt:variant>
        <vt:lpwstr>http://es.wikipedia.org/wiki/PTFE</vt:lpwstr>
      </vt:variant>
      <vt:variant>
        <vt:lpwstr/>
      </vt:variant>
      <vt:variant>
        <vt:i4>786526</vt:i4>
      </vt:variant>
      <vt:variant>
        <vt:i4>174</vt:i4>
      </vt:variant>
      <vt:variant>
        <vt:i4>0</vt:i4>
      </vt:variant>
      <vt:variant>
        <vt:i4>5</vt:i4>
      </vt:variant>
      <vt:variant>
        <vt:lpwstr>http://es.wikipedia.org/wiki/PVC</vt:lpwstr>
      </vt:variant>
      <vt:variant>
        <vt:lpwstr/>
      </vt:variant>
      <vt:variant>
        <vt:i4>6422627</vt:i4>
      </vt:variant>
      <vt:variant>
        <vt:i4>171</vt:i4>
      </vt:variant>
      <vt:variant>
        <vt:i4>0</vt:i4>
      </vt:variant>
      <vt:variant>
        <vt:i4>5</vt:i4>
      </vt:variant>
      <vt:variant>
        <vt:lpwstr>http://es.wikipedia.org/wiki/Fl%C3%BAor</vt:lpwstr>
      </vt:variant>
      <vt:variant>
        <vt:lpwstr/>
      </vt:variant>
      <vt:variant>
        <vt:i4>8126518</vt:i4>
      </vt:variant>
      <vt:variant>
        <vt:i4>168</vt:i4>
      </vt:variant>
      <vt:variant>
        <vt:i4>0</vt:i4>
      </vt:variant>
      <vt:variant>
        <vt:i4>5</vt:i4>
      </vt:variant>
      <vt:variant>
        <vt:lpwstr>http://es.wikipedia.org/wiki/Cloro</vt:lpwstr>
      </vt:variant>
      <vt:variant>
        <vt:lpwstr/>
      </vt:variant>
      <vt:variant>
        <vt:i4>5636214</vt:i4>
      </vt:variant>
      <vt:variant>
        <vt:i4>165</vt:i4>
      </vt:variant>
      <vt:variant>
        <vt:i4>0</vt:i4>
      </vt:variant>
      <vt:variant>
        <vt:i4>5</vt:i4>
      </vt:variant>
      <vt:variant>
        <vt:lpwstr>http://es.wikipedia.org/wiki/Caucho_estireno-butadieno</vt:lpwstr>
      </vt:variant>
      <vt:variant>
        <vt:lpwstr/>
      </vt:variant>
      <vt:variant>
        <vt:i4>917585</vt:i4>
      </vt:variant>
      <vt:variant>
        <vt:i4>162</vt:i4>
      </vt:variant>
      <vt:variant>
        <vt:i4>0</vt:i4>
      </vt:variant>
      <vt:variant>
        <vt:i4>5</vt:i4>
      </vt:variant>
      <vt:variant>
        <vt:lpwstr>http://es.wikipedia.org/wiki/Poliestireno</vt:lpwstr>
      </vt:variant>
      <vt:variant>
        <vt:lpwstr/>
      </vt:variant>
      <vt:variant>
        <vt:i4>1179735</vt:i4>
      </vt:variant>
      <vt:variant>
        <vt:i4>159</vt:i4>
      </vt:variant>
      <vt:variant>
        <vt:i4>0</vt:i4>
      </vt:variant>
      <vt:variant>
        <vt:i4>5</vt:i4>
      </vt:variant>
      <vt:variant>
        <vt:lpwstr>http://es.wikipedia.org/wiki/Estireno</vt:lpwstr>
      </vt:variant>
      <vt:variant>
        <vt:lpwstr/>
      </vt:variant>
      <vt:variant>
        <vt:i4>8323118</vt:i4>
      </vt:variant>
      <vt:variant>
        <vt:i4>156</vt:i4>
      </vt:variant>
      <vt:variant>
        <vt:i4>0</vt:i4>
      </vt:variant>
      <vt:variant>
        <vt:i4>5</vt:i4>
      </vt:variant>
      <vt:variant>
        <vt:lpwstr>http://es.wikipedia.org/wiki/Polipropileno</vt:lpwstr>
      </vt:variant>
      <vt:variant>
        <vt:lpwstr/>
      </vt:variant>
      <vt:variant>
        <vt:i4>327768</vt:i4>
      </vt:variant>
      <vt:variant>
        <vt:i4>153</vt:i4>
      </vt:variant>
      <vt:variant>
        <vt:i4>0</vt:i4>
      </vt:variant>
      <vt:variant>
        <vt:i4>5</vt:i4>
      </vt:variant>
      <vt:variant>
        <vt:lpwstr>http://es.wikipedia.org/wiki/Polietileno</vt:lpwstr>
      </vt:variant>
      <vt:variant>
        <vt:lpwstr/>
      </vt:variant>
      <vt:variant>
        <vt:i4>1900620</vt:i4>
      </vt:variant>
      <vt:variant>
        <vt:i4>150</vt:i4>
      </vt:variant>
      <vt:variant>
        <vt:i4>0</vt:i4>
      </vt:variant>
      <vt:variant>
        <vt:i4>5</vt:i4>
      </vt:variant>
      <vt:variant>
        <vt:lpwstr>http://es.wikipedia.org/wiki/Olefina</vt:lpwstr>
      </vt:variant>
      <vt:variant>
        <vt:lpwstr/>
      </vt:variant>
      <vt:variant>
        <vt:i4>65610</vt:i4>
      </vt:variant>
      <vt:variant>
        <vt:i4>147</vt:i4>
      </vt:variant>
      <vt:variant>
        <vt:i4>0</vt:i4>
      </vt:variant>
      <vt:variant>
        <vt:i4>5</vt:i4>
      </vt:variant>
      <vt:variant>
        <vt:lpwstr>http://es.wikipedia.org/wiki/Poliolefina</vt:lpwstr>
      </vt:variant>
      <vt:variant>
        <vt:lpwstr/>
      </vt:variant>
      <vt:variant>
        <vt:i4>917573</vt:i4>
      </vt:variant>
      <vt:variant>
        <vt:i4>144</vt:i4>
      </vt:variant>
      <vt:variant>
        <vt:i4>0</vt:i4>
      </vt:variant>
      <vt:variant>
        <vt:i4>5</vt:i4>
      </vt:variant>
      <vt:variant>
        <vt:lpwstr>http://es.wikipedia.org/wiki/Carbono</vt:lpwstr>
      </vt:variant>
      <vt:variant>
        <vt:lpwstr/>
      </vt:variant>
      <vt:variant>
        <vt:i4>7143507</vt:i4>
      </vt:variant>
      <vt:variant>
        <vt:i4>141</vt:i4>
      </vt:variant>
      <vt:variant>
        <vt:i4>0</vt:i4>
      </vt:variant>
      <vt:variant>
        <vt:i4>5</vt:i4>
      </vt:variant>
      <vt:variant>
        <vt:lpwstr>http://es.wikipedia.org/w/index.php?title=Wallace_Carothers&amp;action=edit&amp;redlink=1</vt:lpwstr>
      </vt:variant>
      <vt:variant>
        <vt:lpwstr/>
      </vt:variant>
      <vt:variant>
        <vt:i4>327768</vt:i4>
      </vt:variant>
      <vt:variant>
        <vt:i4>138</vt:i4>
      </vt:variant>
      <vt:variant>
        <vt:i4>0</vt:i4>
      </vt:variant>
      <vt:variant>
        <vt:i4>5</vt:i4>
      </vt:variant>
      <vt:variant>
        <vt:lpwstr>http://es.wikipedia.org/wiki/Polietileno</vt:lpwstr>
      </vt:variant>
      <vt:variant>
        <vt:lpwstr/>
      </vt:variant>
      <vt:variant>
        <vt:i4>786526</vt:i4>
      </vt:variant>
      <vt:variant>
        <vt:i4>135</vt:i4>
      </vt:variant>
      <vt:variant>
        <vt:i4>0</vt:i4>
      </vt:variant>
      <vt:variant>
        <vt:i4>5</vt:i4>
      </vt:variant>
      <vt:variant>
        <vt:lpwstr>http://es.wikipedia.org/wiki/PVC</vt:lpwstr>
      </vt:variant>
      <vt:variant>
        <vt:lpwstr/>
      </vt:variant>
      <vt:variant>
        <vt:i4>5963798</vt:i4>
      </vt:variant>
      <vt:variant>
        <vt:i4>132</vt:i4>
      </vt:variant>
      <vt:variant>
        <vt:i4>0</vt:i4>
      </vt:variant>
      <vt:variant>
        <vt:i4>5</vt:i4>
      </vt:variant>
      <vt:variant>
        <vt:lpwstr>http://es.wikipedia.org/wiki/Cloruro_de_polivinilo</vt:lpwstr>
      </vt:variant>
      <vt:variant>
        <vt:lpwstr/>
      </vt:variant>
      <vt:variant>
        <vt:i4>917585</vt:i4>
      </vt:variant>
      <vt:variant>
        <vt:i4>129</vt:i4>
      </vt:variant>
      <vt:variant>
        <vt:i4>0</vt:i4>
      </vt:variant>
      <vt:variant>
        <vt:i4>5</vt:i4>
      </vt:variant>
      <vt:variant>
        <vt:lpwstr>http://es.wikipedia.org/wiki/Poliestireno</vt:lpwstr>
      </vt:variant>
      <vt:variant>
        <vt:lpwstr/>
      </vt:variant>
      <vt:variant>
        <vt:i4>7536702</vt:i4>
      </vt:variant>
      <vt:variant>
        <vt:i4>126</vt:i4>
      </vt:variant>
      <vt:variant>
        <vt:i4>0</vt:i4>
      </vt:variant>
      <vt:variant>
        <vt:i4>5</vt:i4>
      </vt:variant>
      <vt:variant>
        <vt:lpwstr>http://es.wikipedia.org/wiki/Nylon</vt:lpwstr>
      </vt:variant>
      <vt:variant>
        <vt:lpwstr/>
      </vt:variant>
      <vt:variant>
        <vt:i4>7602211</vt:i4>
      </vt:variant>
      <vt:variant>
        <vt:i4>123</vt:i4>
      </vt:variant>
      <vt:variant>
        <vt:i4>0</vt:i4>
      </vt:variant>
      <vt:variant>
        <vt:i4>5</vt:i4>
      </vt:variant>
      <vt:variant>
        <vt:lpwstr>http://es.wikipedia.org/wiki/Nitrocelulosa</vt:lpwstr>
      </vt:variant>
      <vt:variant>
        <vt:lpwstr/>
      </vt:variant>
      <vt:variant>
        <vt:i4>1835073</vt:i4>
      </vt:variant>
      <vt:variant>
        <vt:i4>120</vt:i4>
      </vt:variant>
      <vt:variant>
        <vt:i4>0</vt:i4>
      </vt:variant>
      <vt:variant>
        <vt:i4>5</vt:i4>
      </vt:variant>
      <vt:variant>
        <vt:lpwstr>http://es.wikipedia.org/wiki/Lignina</vt:lpwstr>
      </vt:variant>
      <vt:variant>
        <vt:lpwstr/>
      </vt:variant>
      <vt:variant>
        <vt:i4>6357034</vt:i4>
      </vt:variant>
      <vt:variant>
        <vt:i4>117</vt:i4>
      </vt:variant>
      <vt:variant>
        <vt:i4>0</vt:i4>
      </vt:variant>
      <vt:variant>
        <vt:i4>5</vt:i4>
      </vt:variant>
      <vt:variant>
        <vt:lpwstr>http://es.wikipedia.org/wiki/Caucho</vt:lpwstr>
      </vt:variant>
      <vt:variant>
        <vt:lpwstr/>
      </vt:variant>
      <vt:variant>
        <vt:i4>983111</vt:i4>
      </vt:variant>
      <vt:variant>
        <vt:i4>114</vt:i4>
      </vt:variant>
      <vt:variant>
        <vt:i4>0</vt:i4>
      </vt:variant>
      <vt:variant>
        <vt:i4>5</vt:i4>
      </vt:variant>
      <vt:variant>
        <vt:lpwstr>http://es.wikipedia.org/wiki/Quitina</vt:lpwstr>
      </vt:variant>
      <vt:variant>
        <vt:lpwstr/>
      </vt:variant>
      <vt:variant>
        <vt:i4>983127</vt:i4>
      </vt:variant>
      <vt:variant>
        <vt:i4>111</vt:i4>
      </vt:variant>
      <vt:variant>
        <vt:i4>0</vt:i4>
      </vt:variant>
      <vt:variant>
        <vt:i4>5</vt:i4>
      </vt:variant>
      <vt:variant>
        <vt:lpwstr>http://es.wikipedia.org/wiki/Celulosa</vt:lpwstr>
      </vt:variant>
      <vt:variant>
        <vt:lpwstr/>
      </vt:variant>
      <vt:variant>
        <vt:i4>2490423</vt:i4>
      </vt:variant>
      <vt:variant>
        <vt:i4>108</vt:i4>
      </vt:variant>
      <vt:variant>
        <vt:i4>0</vt:i4>
      </vt:variant>
      <vt:variant>
        <vt:i4>5</vt:i4>
      </vt:variant>
      <vt:variant>
        <vt:lpwstr>http://es.wikipedia.org/wiki/Prote%C3%ADna</vt:lpwstr>
      </vt:variant>
      <vt:variant>
        <vt:lpwstr/>
      </vt:variant>
      <vt:variant>
        <vt:i4>6881328</vt:i4>
      </vt:variant>
      <vt:variant>
        <vt:i4>105</vt:i4>
      </vt:variant>
      <vt:variant>
        <vt:i4>0</vt:i4>
      </vt:variant>
      <vt:variant>
        <vt:i4>5</vt:i4>
      </vt:variant>
      <vt:variant>
        <vt:lpwstr>http://es.wikipedia.org/wiki/Macromol%C3%A9cula</vt:lpwstr>
      </vt:variant>
      <vt:variant>
        <vt:lpwstr/>
      </vt:variant>
      <vt:variant>
        <vt:i4>1966203</vt:i4>
      </vt:variant>
      <vt:variant>
        <vt:i4>102</vt:i4>
      </vt:variant>
      <vt:variant>
        <vt:i4>0</vt:i4>
      </vt:variant>
      <vt:variant>
        <vt:i4>5</vt:i4>
      </vt:variant>
      <vt:variant>
        <vt:lpwstr>http://es.wikipedia.org/wiki/Ser_vivo</vt:lpwstr>
      </vt:variant>
      <vt:variant>
        <vt:lpwstr/>
      </vt:variant>
      <vt:variant>
        <vt:i4>327754</vt:i4>
      </vt:variant>
      <vt:variant>
        <vt:i4>99</vt:i4>
      </vt:variant>
      <vt:variant>
        <vt:i4>0</vt:i4>
      </vt:variant>
      <vt:variant>
        <vt:i4>5</vt:i4>
      </vt:variant>
      <vt:variant>
        <vt:lpwstr>http://es.wikipedia.org/wiki/Biomol%C3%A9cula</vt:lpwstr>
      </vt:variant>
      <vt:variant>
        <vt:lpwstr/>
      </vt:variant>
      <vt:variant>
        <vt:i4>1638417</vt:i4>
      </vt:variant>
      <vt:variant>
        <vt:i4>96</vt:i4>
      </vt:variant>
      <vt:variant>
        <vt:i4>0</vt:i4>
      </vt:variant>
      <vt:variant>
        <vt:i4>5</vt:i4>
      </vt:variant>
      <vt:variant>
        <vt:lpwstr>http://es.wikipedia.org/wiki/1974</vt:lpwstr>
      </vt:variant>
      <vt:variant>
        <vt:lpwstr/>
      </vt:variant>
      <vt:variant>
        <vt:i4>1441826</vt:i4>
      </vt:variant>
      <vt:variant>
        <vt:i4>93</vt:i4>
      </vt:variant>
      <vt:variant>
        <vt:i4>0</vt:i4>
      </vt:variant>
      <vt:variant>
        <vt:i4>5</vt:i4>
      </vt:variant>
      <vt:variant>
        <vt:lpwstr>http://es.wikipedia.org/wiki/Pol%C3%ADmeros_conductores</vt:lpwstr>
      </vt:variant>
      <vt:variant>
        <vt:lpwstr/>
      </vt:variant>
      <vt:variant>
        <vt:i4>983167</vt:i4>
      </vt:variant>
      <vt:variant>
        <vt:i4>90</vt:i4>
      </vt:variant>
      <vt:variant>
        <vt:i4>0</vt:i4>
      </vt:variant>
      <vt:variant>
        <vt:i4>5</vt:i4>
      </vt:variant>
      <vt:variant>
        <vt:lpwstr>http://es.wikipedia.org/wiki/Carga_el%C3%A9ctrica</vt:lpwstr>
      </vt:variant>
      <vt:variant>
        <vt:lpwstr/>
      </vt:variant>
      <vt:variant>
        <vt:i4>8126522</vt:i4>
      </vt:variant>
      <vt:variant>
        <vt:i4>87</vt:i4>
      </vt:variant>
      <vt:variant>
        <vt:i4>0</vt:i4>
      </vt:variant>
      <vt:variant>
        <vt:i4>5</vt:i4>
      </vt:variant>
      <vt:variant>
        <vt:lpwstr>http://es.wikipedia.org/wiki/Imagen:Pol%C3%ADmeros2.png</vt:lpwstr>
      </vt:variant>
      <vt:variant>
        <vt:lpwstr/>
      </vt:variant>
      <vt:variant>
        <vt:i4>4456541</vt:i4>
      </vt:variant>
      <vt:variant>
        <vt:i4>84</vt:i4>
      </vt:variant>
      <vt:variant>
        <vt:i4>0</vt:i4>
      </vt:variant>
      <vt:variant>
        <vt:i4>5</vt:i4>
      </vt:variant>
      <vt:variant>
        <vt:lpwstr>http://es.wikipedia.org/w/index.php?title=Copol%C3%ADmero_de_injerto&amp;action=edit&amp;redlink=1</vt:lpwstr>
      </vt:variant>
      <vt:variant>
        <vt:lpwstr/>
      </vt:variant>
      <vt:variant>
        <vt:i4>7602181</vt:i4>
      </vt:variant>
      <vt:variant>
        <vt:i4>81</vt:i4>
      </vt:variant>
      <vt:variant>
        <vt:i4>0</vt:i4>
      </vt:variant>
      <vt:variant>
        <vt:i4>5</vt:i4>
      </vt:variant>
      <vt:variant>
        <vt:lpwstr>http://es.wikipedia.org/w/index.php?title=Copol%C3%ADmero_aleatorio&amp;action=edit&amp;redlink=1</vt:lpwstr>
      </vt:variant>
      <vt:variant>
        <vt:lpwstr/>
      </vt:variant>
      <vt:variant>
        <vt:i4>6881322</vt:i4>
      </vt:variant>
      <vt:variant>
        <vt:i4>78</vt:i4>
      </vt:variant>
      <vt:variant>
        <vt:i4>0</vt:i4>
      </vt:variant>
      <vt:variant>
        <vt:i4>5</vt:i4>
      </vt:variant>
      <vt:variant>
        <vt:lpwstr>http://es.wikipedia.org/w/index.php?title=Copol%C3%ADmero_en_bloque&amp;action=edit&amp;redlink=1</vt:lpwstr>
      </vt:variant>
      <vt:variant>
        <vt:lpwstr/>
      </vt:variant>
      <vt:variant>
        <vt:i4>3801110</vt:i4>
      </vt:variant>
      <vt:variant>
        <vt:i4>75</vt:i4>
      </vt:variant>
      <vt:variant>
        <vt:i4>0</vt:i4>
      </vt:variant>
      <vt:variant>
        <vt:i4>5</vt:i4>
      </vt:variant>
      <vt:variant>
        <vt:lpwstr>http://es.wikipedia.org/wiki/Copol%C3%ADmero_alternante</vt:lpwstr>
      </vt:variant>
      <vt:variant>
        <vt:lpwstr/>
      </vt:variant>
      <vt:variant>
        <vt:i4>7864366</vt:i4>
      </vt:variant>
      <vt:variant>
        <vt:i4>72</vt:i4>
      </vt:variant>
      <vt:variant>
        <vt:i4>0</vt:i4>
      </vt:variant>
      <vt:variant>
        <vt:i4>5</vt:i4>
      </vt:variant>
      <vt:variant>
        <vt:lpwstr>http://es.wikipedia.org/wiki/Peptidoglucano</vt:lpwstr>
      </vt:variant>
      <vt:variant>
        <vt:lpwstr/>
      </vt:variant>
      <vt:variant>
        <vt:i4>7733330</vt:i4>
      </vt:variant>
      <vt:variant>
        <vt:i4>69</vt:i4>
      </vt:variant>
      <vt:variant>
        <vt:i4>0</vt:i4>
      </vt:variant>
      <vt:variant>
        <vt:i4>5</vt:i4>
      </vt:variant>
      <vt:variant>
        <vt:lpwstr>http://es.wikipedia.org/wiki/%C3%81cido_nucleico</vt:lpwstr>
      </vt:variant>
      <vt:variant>
        <vt:lpwstr/>
      </vt:variant>
      <vt:variant>
        <vt:i4>2490423</vt:i4>
      </vt:variant>
      <vt:variant>
        <vt:i4>66</vt:i4>
      </vt:variant>
      <vt:variant>
        <vt:i4>0</vt:i4>
      </vt:variant>
      <vt:variant>
        <vt:i4>5</vt:i4>
      </vt:variant>
      <vt:variant>
        <vt:lpwstr>http://es.wikipedia.org/wiki/Prote%C3%ADna</vt:lpwstr>
      </vt:variant>
      <vt:variant>
        <vt:lpwstr/>
      </vt:variant>
      <vt:variant>
        <vt:i4>1835072</vt:i4>
      </vt:variant>
      <vt:variant>
        <vt:i4>63</vt:i4>
      </vt:variant>
      <vt:variant>
        <vt:i4>0</vt:i4>
      </vt:variant>
      <vt:variant>
        <vt:i4>5</vt:i4>
      </vt:variant>
      <vt:variant>
        <vt:lpwstr>http://es.wikipedia.org/wiki/Polip%C3%A9ptido</vt:lpwstr>
      </vt:variant>
      <vt:variant>
        <vt:lpwstr/>
      </vt:variant>
      <vt:variant>
        <vt:i4>5701658</vt:i4>
      </vt:variant>
      <vt:variant>
        <vt:i4>60</vt:i4>
      </vt:variant>
      <vt:variant>
        <vt:i4>0</vt:i4>
      </vt:variant>
      <vt:variant>
        <vt:i4>5</vt:i4>
      </vt:variant>
      <vt:variant>
        <vt:lpwstr>http://es.wikipedia.org/wiki/Imagen:Tacticidad_de_polimeros.jpg</vt:lpwstr>
      </vt:variant>
      <vt:variant>
        <vt:lpwstr/>
      </vt:variant>
      <vt:variant>
        <vt:i4>4718656</vt:i4>
      </vt:variant>
      <vt:variant>
        <vt:i4>57</vt:i4>
      </vt:variant>
      <vt:variant>
        <vt:i4>0</vt:i4>
      </vt:variant>
      <vt:variant>
        <vt:i4>5</vt:i4>
      </vt:variant>
      <vt:variant>
        <vt:lpwstr>http://es.wikipedia.org/wiki/Copol%C3%ADmero</vt:lpwstr>
      </vt:variant>
      <vt:variant>
        <vt:lpwstr/>
      </vt:variant>
      <vt:variant>
        <vt:i4>4980819</vt:i4>
      </vt:variant>
      <vt:variant>
        <vt:i4>54</vt:i4>
      </vt:variant>
      <vt:variant>
        <vt:i4>0</vt:i4>
      </vt:variant>
      <vt:variant>
        <vt:i4>5</vt:i4>
      </vt:variant>
      <vt:variant>
        <vt:lpwstr>http://es.wikipedia.org/wiki/Estereoqu%C3%ADmica</vt:lpwstr>
      </vt:variant>
      <vt:variant>
        <vt:lpwstr/>
      </vt:variant>
      <vt:variant>
        <vt:i4>6881338</vt:i4>
      </vt:variant>
      <vt:variant>
        <vt:i4>51</vt:i4>
      </vt:variant>
      <vt:variant>
        <vt:i4>0</vt:i4>
      </vt:variant>
      <vt:variant>
        <vt:i4>5</vt:i4>
      </vt:variant>
      <vt:variant>
        <vt:lpwstr>http://es.wikipedia.org/wiki/Tacticidad</vt:lpwstr>
      </vt:variant>
      <vt:variant>
        <vt:lpwstr/>
      </vt:variant>
      <vt:variant>
        <vt:i4>8126521</vt:i4>
      </vt:variant>
      <vt:variant>
        <vt:i4>48</vt:i4>
      </vt:variant>
      <vt:variant>
        <vt:i4>0</vt:i4>
      </vt:variant>
      <vt:variant>
        <vt:i4>5</vt:i4>
      </vt:variant>
      <vt:variant>
        <vt:lpwstr>http://es.wikipedia.org/wiki/Imagen:Pol%C3%ADmeros1.png</vt:lpwstr>
      </vt:variant>
      <vt:variant>
        <vt:lpwstr/>
      </vt:variant>
      <vt:variant>
        <vt:i4>1638412</vt:i4>
      </vt:variant>
      <vt:variant>
        <vt:i4>45</vt:i4>
      </vt:variant>
      <vt:variant>
        <vt:i4>0</vt:i4>
      </vt:variant>
      <vt:variant>
        <vt:i4>5</vt:i4>
      </vt:variant>
      <vt:variant>
        <vt:lpwstr>http://es.wikipedia.org/wiki/Imagen:Polimerizaci%C3%B3n1.png</vt:lpwstr>
      </vt:variant>
      <vt:variant>
        <vt:lpwstr/>
      </vt:variant>
      <vt:variant>
        <vt:i4>4194342</vt:i4>
      </vt:variant>
      <vt:variant>
        <vt:i4>42</vt:i4>
      </vt:variant>
      <vt:variant>
        <vt:i4>0</vt:i4>
      </vt:variant>
      <vt:variant>
        <vt:i4>5</vt:i4>
      </vt:variant>
      <vt:variant>
        <vt:lpwstr>http://es.wikipedia.org/wiki/Masa_molecular</vt:lpwstr>
      </vt:variant>
      <vt:variant>
        <vt:lpwstr/>
      </vt:variant>
      <vt:variant>
        <vt:i4>2031711</vt:i4>
      </vt:variant>
      <vt:variant>
        <vt:i4>39</vt:i4>
      </vt:variant>
      <vt:variant>
        <vt:i4>0</vt:i4>
      </vt:variant>
      <vt:variant>
        <vt:i4>5</vt:i4>
      </vt:variant>
      <vt:variant>
        <vt:lpwstr>http://es.wikipedia.org/wiki/Polimerizaci%C3%B3n</vt:lpwstr>
      </vt:variant>
      <vt:variant>
        <vt:lpwstr/>
      </vt:variant>
      <vt:variant>
        <vt:i4>7667745</vt:i4>
      </vt:variant>
      <vt:variant>
        <vt:i4>36</vt:i4>
      </vt:variant>
      <vt:variant>
        <vt:i4>0</vt:i4>
      </vt:variant>
      <vt:variant>
        <vt:i4>5</vt:i4>
      </vt:variant>
      <vt:variant>
        <vt:lpwstr>http://es.wikipedia.org/wiki/Imagen:Unidades_de_poliestireno.jpg</vt:lpwstr>
      </vt:variant>
      <vt:variant>
        <vt:lpwstr/>
      </vt:variant>
      <vt:variant>
        <vt:i4>6488108</vt:i4>
      </vt:variant>
      <vt:variant>
        <vt:i4>33</vt:i4>
      </vt:variant>
      <vt:variant>
        <vt:i4>0</vt:i4>
      </vt:variant>
      <vt:variant>
        <vt:i4>5</vt:i4>
      </vt:variant>
      <vt:variant>
        <vt:lpwstr>http://es.wikipedia.org/wiki/Mon%C3%B3mero</vt:lpwstr>
      </vt:variant>
      <vt:variant>
        <vt:lpwstr/>
      </vt:variant>
      <vt:variant>
        <vt:i4>131176</vt:i4>
      </vt:variant>
      <vt:variant>
        <vt:i4>30</vt:i4>
      </vt:variant>
      <vt:variant>
        <vt:i4>0</vt:i4>
      </vt:variant>
      <vt:variant>
        <vt:i4>5</vt:i4>
      </vt:variant>
      <vt:variant>
        <vt:lpwstr>http://es.wikipedia.org/wiki/Mol%C3%A9cula_org%C3%A1nica</vt:lpwstr>
      </vt:variant>
      <vt:variant>
        <vt:lpwstr/>
      </vt:variant>
      <vt:variant>
        <vt:i4>6881328</vt:i4>
      </vt:variant>
      <vt:variant>
        <vt:i4>27</vt:i4>
      </vt:variant>
      <vt:variant>
        <vt:i4>0</vt:i4>
      </vt:variant>
      <vt:variant>
        <vt:i4>5</vt:i4>
      </vt:variant>
      <vt:variant>
        <vt:lpwstr>http://es.wikipedia.org/wiki/Macromol%C3%A9cula</vt:lpwstr>
      </vt:variant>
      <vt:variant>
        <vt:lpwstr/>
      </vt:variant>
      <vt:variant>
        <vt:i4>7864332</vt:i4>
      </vt:variant>
      <vt:variant>
        <vt:i4>24</vt:i4>
      </vt:variant>
      <vt:variant>
        <vt:i4>0</vt:i4>
      </vt:variant>
      <vt:variant>
        <vt:i4>5</vt:i4>
      </vt:variant>
      <vt:variant>
        <vt:lpwstr>http://es.wikipedia.org/wiki/Poliuretano_Termopl%C3%A1stico</vt:lpwstr>
      </vt:variant>
      <vt:variant>
        <vt:lpwstr/>
      </vt:variant>
      <vt:variant>
        <vt:i4>8060942</vt:i4>
      </vt:variant>
      <vt:variant>
        <vt:i4>21</vt:i4>
      </vt:variant>
      <vt:variant>
        <vt:i4>0</vt:i4>
      </vt:variant>
      <vt:variant>
        <vt:i4>5</vt:i4>
      </vt:variant>
      <vt:variant>
        <vt:lpwstr>http://es.wikipedia.org/w/index.php?title=Estireno_Acrilonitrilo&amp;action=edit&amp;redlink=1</vt:lpwstr>
      </vt:variant>
      <vt:variant>
        <vt:lpwstr/>
      </vt:variant>
      <vt:variant>
        <vt:i4>1441819</vt:i4>
      </vt:variant>
      <vt:variant>
        <vt:i4>18</vt:i4>
      </vt:variant>
      <vt:variant>
        <vt:i4>0</vt:i4>
      </vt:variant>
      <vt:variant>
        <vt:i4>5</vt:i4>
      </vt:variant>
      <vt:variant>
        <vt:lpwstr>http://es.wikipedia.org/w/index.php?title=Tereftalato_de_Polibutileno&amp;action=edit&amp;redlink=1</vt:lpwstr>
      </vt:variant>
      <vt:variant>
        <vt:lpwstr/>
      </vt:variant>
      <vt:variant>
        <vt:i4>1572944</vt:i4>
      </vt:variant>
      <vt:variant>
        <vt:i4>15</vt:i4>
      </vt:variant>
      <vt:variant>
        <vt:i4>0</vt:i4>
      </vt:variant>
      <vt:variant>
        <vt:i4>5</vt:i4>
      </vt:variant>
      <vt:variant>
        <vt:lpwstr>http://es.wikipedia.org/wiki/Polimetilmetacrilato</vt:lpwstr>
      </vt:variant>
      <vt:variant>
        <vt:lpwstr/>
      </vt:variant>
      <vt:variant>
        <vt:i4>4456458</vt:i4>
      </vt:variant>
      <vt:variant>
        <vt:i4>12</vt:i4>
      </vt:variant>
      <vt:variant>
        <vt:i4>0</vt:i4>
      </vt:variant>
      <vt:variant>
        <vt:i4>5</vt:i4>
      </vt:variant>
      <vt:variant>
        <vt:lpwstr>http://es.wikipedia.org/w/index.php?title=Tereftalato_de_Polietileno&amp;action=edit&amp;redlink=1</vt:lpwstr>
      </vt:variant>
      <vt:variant>
        <vt:lpwstr/>
      </vt:variant>
      <vt:variant>
        <vt:i4>1900614</vt:i4>
      </vt:variant>
      <vt:variant>
        <vt:i4>9</vt:i4>
      </vt:variant>
      <vt:variant>
        <vt:i4>0</vt:i4>
      </vt:variant>
      <vt:variant>
        <vt:i4>5</vt:i4>
      </vt:variant>
      <vt:variant>
        <vt:lpwstr>http://es.wikipedia.org/wiki/Poliuretano</vt:lpwstr>
      </vt:variant>
      <vt:variant>
        <vt:lpwstr/>
      </vt:variant>
      <vt:variant>
        <vt:i4>917585</vt:i4>
      </vt:variant>
      <vt:variant>
        <vt:i4>6</vt:i4>
      </vt:variant>
      <vt:variant>
        <vt:i4>0</vt:i4>
      </vt:variant>
      <vt:variant>
        <vt:i4>5</vt:i4>
      </vt:variant>
      <vt:variant>
        <vt:lpwstr>http://es.wikipedia.org/wiki/Poliestireno</vt:lpwstr>
      </vt:variant>
      <vt:variant>
        <vt:lpwstr/>
      </vt:variant>
      <vt:variant>
        <vt:i4>589916</vt:i4>
      </vt:variant>
      <vt:variant>
        <vt:i4>3</vt:i4>
      </vt:variant>
      <vt:variant>
        <vt:i4>0</vt:i4>
      </vt:variant>
      <vt:variant>
        <vt:i4>5</vt:i4>
      </vt:variant>
      <vt:variant>
        <vt:lpwstr>http://es.wikipedia.org/wiki/PTFE</vt:lpwstr>
      </vt:variant>
      <vt:variant>
        <vt:lpwstr/>
      </vt:variant>
      <vt:variant>
        <vt:i4>589910</vt:i4>
      </vt:variant>
      <vt:variant>
        <vt:i4>0</vt:i4>
      </vt:variant>
      <vt:variant>
        <vt:i4>0</vt:i4>
      </vt:variant>
      <vt:variant>
        <vt:i4>5</vt:i4>
      </vt:variant>
      <vt:variant>
        <vt:lpwstr>http://es.wikipedia.org/wiki/Acrilonitrilo_Butadieno_Estireno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Final</dc:creator>
  <cp:keywords/>
  <dc:description/>
  <cp:lastModifiedBy>silgivar</cp:lastModifiedBy>
  <cp:revision>2</cp:revision>
  <dcterms:created xsi:type="dcterms:W3CDTF">2010-09-08T19:40:00Z</dcterms:created>
  <dcterms:modified xsi:type="dcterms:W3CDTF">2010-09-08T19:40:00Z</dcterms:modified>
</cp:coreProperties>
</file>