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60" w:rsidRDefault="000F5B7B" w:rsidP="00133A08">
      <w:pPr>
        <w:pStyle w:val="titulodecapitulo"/>
        <w:spacing w:before="360" w:after="360" w:line="480" w:lineRule="auto"/>
      </w:pPr>
      <w:r>
        <w:t xml:space="preserve">apendice </w:t>
      </w:r>
      <w:r w:rsidR="007C14A6">
        <w:t>b</w:t>
      </w:r>
    </w:p>
    <w:p w:rsidR="00A27CE5" w:rsidRPr="00375713" w:rsidRDefault="004811B1" w:rsidP="007C14A6">
      <w:pPr>
        <w:pStyle w:val="texto"/>
        <w:spacing w:before="0" w:after="0" w:line="240" w:lineRule="auto"/>
        <w:jc w:val="center"/>
        <w:rPr>
          <w:rFonts w:cs="Arial"/>
          <w:b/>
        </w:rPr>
      </w:pPr>
      <w:r w:rsidRPr="00375713">
        <w:rPr>
          <w:rFonts w:cs="Arial"/>
          <w:b/>
        </w:rPr>
        <w:t xml:space="preserve">EVALUACIÓN DE SISTEMA DE ENFRIAMIENTO </w:t>
      </w:r>
    </w:p>
    <w:p w:rsidR="004811B1" w:rsidRPr="00375713" w:rsidRDefault="004811B1" w:rsidP="004811B1">
      <w:pPr>
        <w:pStyle w:val="texto"/>
        <w:spacing w:before="0" w:after="0" w:line="240" w:lineRule="auto"/>
        <w:jc w:val="left"/>
        <w:rPr>
          <w:rFonts w:cs="Arial"/>
          <w:b/>
          <w:szCs w:val="24"/>
        </w:rPr>
      </w:pPr>
      <w:r w:rsidRPr="00375713">
        <w:rPr>
          <w:rFonts w:cs="Arial"/>
          <w:b/>
          <w:szCs w:val="24"/>
        </w:rPr>
        <w:t>Objetivos:</w:t>
      </w:r>
    </w:p>
    <w:p w:rsidR="004811B1" w:rsidRPr="00375713" w:rsidRDefault="004811B1" w:rsidP="004811B1">
      <w:pPr>
        <w:pStyle w:val="texto"/>
        <w:spacing w:before="0" w:after="0" w:line="240" w:lineRule="auto"/>
        <w:jc w:val="left"/>
        <w:rPr>
          <w:rFonts w:cs="Arial"/>
          <w:b/>
          <w:szCs w:val="24"/>
        </w:rPr>
      </w:pPr>
    </w:p>
    <w:p w:rsidR="004811B1" w:rsidRPr="00375713" w:rsidRDefault="004811B1" w:rsidP="004811B1">
      <w:pPr>
        <w:pStyle w:val="texto"/>
        <w:numPr>
          <w:ilvl w:val="0"/>
          <w:numId w:val="10"/>
        </w:numPr>
        <w:spacing w:before="0" w:after="0" w:line="240" w:lineRule="auto"/>
        <w:jc w:val="left"/>
        <w:rPr>
          <w:rFonts w:cs="Arial"/>
          <w:szCs w:val="24"/>
        </w:rPr>
      </w:pPr>
      <w:r w:rsidRPr="00375713">
        <w:rPr>
          <w:rFonts w:cs="Arial"/>
          <w:szCs w:val="24"/>
        </w:rPr>
        <w:t>Evaluar las condiciones optimas de operación requeridas y compararlas vs. Las condiciones actuales de operación.</w:t>
      </w:r>
    </w:p>
    <w:p w:rsidR="004811B1" w:rsidRPr="00375713" w:rsidRDefault="004811B1" w:rsidP="004811B1">
      <w:pPr>
        <w:pStyle w:val="texto"/>
        <w:spacing w:before="0" w:after="0" w:line="240" w:lineRule="auto"/>
        <w:jc w:val="left"/>
        <w:rPr>
          <w:rFonts w:cs="Arial"/>
          <w:b/>
          <w:szCs w:val="24"/>
        </w:rPr>
      </w:pPr>
    </w:p>
    <w:p w:rsidR="0019559F" w:rsidRPr="00375713" w:rsidRDefault="00375713" w:rsidP="00375713">
      <w:pPr>
        <w:pStyle w:val="texto"/>
        <w:rPr>
          <w:rFonts w:cs="Arial"/>
          <w:b/>
          <w:szCs w:val="24"/>
        </w:rPr>
      </w:pPr>
      <w:r w:rsidRPr="00375713">
        <w:rPr>
          <w:rFonts w:cs="Arial"/>
          <w:b/>
          <w:szCs w:val="24"/>
        </w:rPr>
        <w:t>Consideraciones</w:t>
      </w:r>
      <w:r w:rsidR="00A27CE5" w:rsidRPr="00375713">
        <w:rPr>
          <w:rFonts w:cs="Arial"/>
          <w:b/>
          <w:szCs w:val="24"/>
        </w:rPr>
        <w:t xml:space="preserve">: </w:t>
      </w:r>
    </w:p>
    <w:p w:rsidR="00375713" w:rsidRPr="00375713" w:rsidRDefault="00375713" w:rsidP="0037571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75713">
        <w:rPr>
          <w:rFonts w:ascii="Arial" w:hAnsi="Arial" w:cs="Arial"/>
          <w:sz w:val="24"/>
          <w:szCs w:val="24"/>
        </w:rPr>
        <w:t>El sistema hidráulico de bombeo de agua de enfriamiento se lo divide en tres partes.</w:t>
      </w:r>
    </w:p>
    <w:p w:rsidR="00375713" w:rsidRPr="00375713" w:rsidRDefault="00375713" w:rsidP="00375713">
      <w:pPr>
        <w:ind w:left="708"/>
        <w:rPr>
          <w:rFonts w:ascii="Arial" w:hAnsi="Arial" w:cs="Arial"/>
          <w:sz w:val="24"/>
          <w:szCs w:val="24"/>
        </w:rPr>
      </w:pPr>
      <w:r w:rsidRPr="00375713">
        <w:rPr>
          <w:rFonts w:ascii="Arial" w:hAnsi="Arial" w:cs="Arial"/>
          <w:sz w:val="24"/>
          <w:szCs w:val="24"/>
        </w:rPr>
        <w:t>Parte # 1: línea de tubería de succión – antes de la bomba</w:t>
      </w:r>
    </w:p>
    <w:p w:rsidR="00375713" w:rsidRPr="00375713" w:rsidRDefault="00375713" w:rsidP="00375713">
      <w:pPr>
        <w:ind w:left="708"/>
        <w:rPr>
          <w:rFonts w:ascii="Arial" w:hAnsi="Arial" w:cs="Arial"/>
          <w:sz w:val="24"/>
          <w:szCs w:val="24"/>
        </w:rPr>
      </w:pPr>
      <w:r w:rsidRPr="00375713">
        <w:rPr>
          <w:rFonts w:ascii="Arial" w:hAnsi="Arial" w:cs="Arial"/>
          <w:sz w:val="24"/>
          <w:szCs w:val="24"/>
        </w:rPr>
        <w:t>Parte # 2: línea de tubería de descarga – después de la bomba</w:t>
      </w:r>
    </w:p>
    <w:p w:rsidR="00375713" w:rsidRPr="00375713" w:rsidRDefault="00375713" w:rsidP="00375713">
      <w:pPr>
        <w:ind w:left="708"/>
        <w:rPr>
          <w:rFonts w:ascii="Arial" w:hAnsi="Arial" w:cs="Arial"/>
          <w:sz w:val="24"/>
          <w:szCs w:val="24"/>
        </w:rPr>
      </w:pPr>
      <w:r w:rsidRPr="00375713">
        <w:rPr>
          <w:rFonts w:ascii="Arial" w:hAnsi="Arial" w:cs="Arial"/>
          <w:sz w:val="24"/>
          <w:szCs w:val="24"/>
        </w:rPr>
        <w:t>Parte # 3: intercambiadores de calor</w:t>
      </w:r>
    </w:p>
    <w:p w:rsidR="00375713" w:rsidRPr="00375713" w:rsidRDefault="00375713" w:rsidP="0037571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75713">
        <w:rPr>
          <w:rFonts w:ascii="Arial" w:hAnsi="Arial" w:cs="Arial"/>
          <w:sz w:val="24"/>
          <w:szCs w:val="24"/>
        </w:rPr>
        <w:t>Condiciones optimas de operación en los intercambiadores:</w:t>
      </w:r>
    </w:p>
    <w:p w:rsidR="00375713" w:rsidRPr="00933FDF" w:rsidRDefault="00375713" w:rsidP="00933FDF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375713">
        <w:rPr>
          <w:rFonts w:ascii="Arial" w:hAnsi="Arial" w:cs="Arial"/>
          <w:sz w:val="24"/>
          <w:szCs w:val="24"/>
        </w:rPr>
        <w:t xml:space="preserve">Velocidad= 1,2 m/s </w:t>
      </w:r>
      <w:r w:rsidR="00EF5BB8">
        <w:rPr>
          <w:rFonts w:ascii="Arial" w:hAnsi="Arial" w:cs="Arial"/>
          <w:sz w:val="24"/>
          <w:szCs w:val="24"/>
        </w:rPr>
        <w:t>“</w:t>
      </w:r>
      <w:r w:rsidR="00933FDF">
        <w:rPr>
          <w:rFonts w:ascii="Arial" w:hAnsi="Arial" w:cs="Arial"/>
          <w:sz w:val="24"/>
          <w:szCs w:val="24"/>
        </w:rPr>
        <w:t>“referencia bibliográfica:</w:t>
      </w:r>
      <w:r w:rsidR="00933FDF" w:rsidRPr="00EF7619">
        <w:rPr>
          <w:rFonts w:ascii="Arial" w:hAnsi="Arial" w:cs="Arial"/>
          <w:sz w:val="24"/>
          <w:szCs w:val="24"/>
        </w:rPr>
        <w:t xml:space="preserve"> </w:t>
      </w:r>
      <w:r w:rsidR="00933FDF" w:rsidRPr="00EF7619">
        <w:rPr>
          <w:rFonts w:ascii="Arial" w:eastAsia="Calibri" w:hAnsi="Arial" w:cs="Arial"/>
          <w:sz w:val="24"/>
          <w:szCs w:val="24"/>
        </w:rPr>
        <w:t xml:space="preserve">Juan G. </w:t>
      </w:r>
      <w:proofErr w:type="spellStart"/>
      <w:r w:rsidR="00933FDF" w:rsidRPr="00EF7619">
        <w:rPr>
          <w:rFonts w:ascii="Arial" w:eastAsia="Calibri" w:hAnsi="Arial" w:cs="Arial"/>
          <w:sz w:val="24"/>
          <w:szCs w:val="24"/>
        </w:rPr>
        <w:t>Saldarriaga</w:t>
      </w:r>
      <w:proofErr w:type="spellEnd"/>
      <w:r w:rsidR="00933FDF" w:rsidRPr="00EF7619">
        <w:rPr>
          <w:rFonts w:ascii="Arial" w:eastAsia="Calibri" w:hAnsi="Arial" w:cs="Arial"/>
          <w:sz w:val="24"/>
          <w:szCs w:val="24"/>
        </w:rPr>
        <w:t xml:space="preserve"> V. Hidráulica de tuberías, McGraw-Hill, Santafé de Bogotá, Colombia, 1998.</w:t>
      </w:r>
      <w:r w:rsidR="00933FDF">
        <w:rPr>
          <w:rFonts w:ascii="Arial" w:hAnsi="Arial" w:cs="Arial"/>
          <w:sz w:val="24"/>
          <w:szCs w:val="24"/>
        </w:rPr>
        <w:t>”</w:t>
      </w:r>
    </w:p>
    <w:p w:rsidR="00375713" w:rsidRPr="00933FDF" w:rsidRDefault="00375713" w:rsidP="00933FDF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  <w:lang w:val="en-US"/>
        </w:rPr>
      </w:pPr>
      <w:r w:rsidRPr="00933FDF">
        <w:rPr>
          <w:rFonts w:ascii="Arial" w:hAnsi="Arial" w:cs="Arial"/>
          <w:sz w:val="24"/>
          <w:szCs w:val="24"/>
          <w:lang w:val="en-US"/>
        </w:rPr>
        <w:t>DT = 5,5 ªC</w:t>
      </w:r>
      <w:r w:rsidR="004F777F" w:rsidRPr="00933FDF">
        <w:rPr>
          <w:rFonts w:ascii="Arial" w:hAnsi="Arial" w:cs="Arial"/>
          <w:sz w:val="24"/>
          <w:szCs w:val="24"/>
          <w:lang w:val="en-US"/>
        </w:rPr>
        <w:t xml:space="preserve"> “</w:t>
      </w:r>
      <w:proofErr w:type="spellStart"/>
      <w:r w:rsidR="00933FDF" w:rsidRPr="00933FDF">
        <w:rPr>
          <w:rFonts w:ascii="Arial" w:hAnsi="Arial" w:cs="Arial"/>
          <w:sz w:val="24"/>
          <w:szCs w:val="24"/>
          <w:lang w:val="en-US"/>
        </w:rPr>
        <w:t>referencia</w:t>
      </w:r>
      <w:proofErr w:type="spellEnd"/>
      <w:r w:rsidR="00933FDF" w:rsidRPr="00933FD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33FDF" w:rsidRPr="00933FDF">
        <w:rPr>
          <w:rFonts w:ascii="Arial" w:hAnsi="Arial" w:cs="Arial"/>
          <w:sz w:val="24"/>
          <w:szCs w:val="24"/>
          <w:lang w:val="en-US"/>
        </w:rPr>
        <w:t>bibliográfica</w:t>
      </w:r>
      <w:r w:rsidR="00933FDF">
        <w:rPr>
          <w:rFonts w:ascii="Arial" w:hAnsi="Arial" w:cs="Arial"/>
          <w:sz w:val="24"/>
          <w:szCs w:val="24"/>
          <w:lang w:val="en-US"/>
        </w:rPr>
        <w:t>:</w:t>
      </w:r>
      <w:r w:rsidR="00933FDF" w:rsidRPr="00933FDF">
        <w:rPr>
          <w:rFonts w:ascii="Arial" w:eastAsia="Calibri" w:hAnsi="Arial" w:cs="Arial"/>
          <w:sz w:val="24"/>
          <w:szCs w:val="24"/>
          <w:lang w:val="en-US"/>
        </w:rPr>
        <w:t>ASHRAE</w:t>
      </w:r>
      <w:proofErr w:type="spellEnd"/>
      <w:r w:rsidR="00933FDF" w:rsidRPr="00933FDF">
        <w:rPr>
          <w:rFonts w:ascii="Arial" w:eastAsia="Calibri" w:hAnsi="Arial" w:cs="Arial"/>
          <w:sz w:val="24"/>
          <w:szCs w:val="24"/>
          <w:lang w:val="en-US"/>
        </w:rPr>
        <w:t>, 2000 ASHRAE Systems and Equipment Handbook (SI), Chapter 36, ASHRAE, Atlanta, USA, 2000</w:t>
      </w:r>
      <w:r w:rsidR="00933FDF" w:rsidRPr="00933FDF">
        <w:rPr>
          <w:rFonts w:ascii="Arial" w:hAnsi="Arial" w:cs="Arial"/>
          <w:sz w:val="24"/>
          <w:szCs w:val="24"/>
          <w:lang w:val="en-US"/>
        </w:rPr>
        <w:t xml:space="preserve"> ,cooling tower performance</w:t>
      </w:r>
      <w:r w:rsidR="00933FDF">
        <w:rPr>
          <w:rFonts w:ascii="Arial" w:hAnsi="Arial" w:cs="Arial"/>
          <w:sz w:val="24"/>
          <w:szCs w:val="24"/>
          <w:lang w:val="en-US"/>
        </w:rPr>
        <w:t xml:space="preserve"> chart ”</w:t>
      </w:r>
    </w:p>
    <w:p w:rsidR="00375713" w:rsidRDefault="00375713" w:rsidP="00375713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75713">
        <w:rPr>
          <w:rFonts w:ascii="Arial" w:hAnsi="Arial" w:cs="Arial"/>
          <w:sz w:val="24"/>
          <w:szCs w:val="24"/>
        </w:rPr>
        <w:t xml:space="preserve">las  pérdidas (resistencias ) en los tres intercambiadores en paralelo son iguales </w:t>
      </w:r>
    </w:p>
    <w:p w:rsidR="00133A08" w:rsidRDefault="00133A08" w:rsidP="00133A08">
      <w:pPr>
        <w:rPr>
          <w:rFonts w:ascii="Arial" w:hAnsi="Arial" w:cs="Arial"/>
          <w:sz w:val="24"/>
          <w:szCs w:val="24"/>
        </w:rPr>
      </w:pPr>
    </w:p>
    <w:p w:rsidR="00133A08" w:rsidRDefault="00133A08" w:rsidP="00133A08">
      <w:pPr>
        <w:rPr>
          <w:rFonts w:ascii="Arial" w:hAnsi="Arial" w:cs="Arial"/>
          <w:sz w:val="24"/>
          <w:szCs w:val="24"/>
        </w:rPr>
      </w:pPr>
    </w:p>
    <w:p w:rsidR="00133A08" w:rsidRDefault="00133A08" w:rsidP="00133A08">
      <w:pPr>
        <w:rPr>
          <w:rFonts w:ascii="Arial" w:hAnsi="Arial" w:cs="Arial"/>
          <w:sz w:val="24"/>
          <w:szCs w:val="24"/>
        </w:rPr>
      </w:pPr>
    </w:p>
    <w:p w:rsidR="00133A08" w:rsidRPr="00133A08" w:rsidRDefault="00133A08" w:rsidP="00133A08">
      <w:pPr>
        <w:rPr>
          <w:rFonts w:ascii="Arial" w:hAnsi="Arial" w:cs="Arial"/>
          <w:sz w:val="24"/>
          <w:szCs w:val="24"/>
        </w:rPr>
      </w:pPr>
    </w:p>
    <w:p w:rsidR="00375713" w:rsidRDefault="00375713" w:rsidP="00375713">
      <w:pPr>
        <w:pStyle w:val="texto"/>
        <w:rPr>
          <w:rFonts w:cs="Arial"/>
          <w:b/>
          <w:szCs w:val="24"/>
        </w:rPr>
      </w:pPr>
      <w:r w:rsidRPr="00375713">
        <w:rPr>
          <w:rFonts w:cs="Arial"/>
          <w:b/>
          <w:szCs w:val="24"/>
        </w:rPr>
        <w:lastRenderedPageBreak/>
        <w:t>Procedimiento</w:t>
      </w:r>
      <w:r>
        <w:rPr>
          <w:rFonts w:cs="Arial"/>
          <w:b/>
          <w:szCs w:val="24"/>
        </w:rPr>
        <w:t>:</w:t>
      </w:r>
    </w:p>
    <w:p w:rsidR="00EF5BB8" w:rsidRDefault="00375713" w:rsidP="00EF5BB8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4F777F">
        <w:rPr>
          <w:rFonts w:ascii="Arial" w:hAnsi="Arial" w:cs="Arial"/>
          <w:sz w:val="24"/>
          <w:szCs w:val="24"/>
        </w:rPr>
        <w:t>Se determina el caudal óptimo en los tres intercambiadores haciendo uso</w:t>
      </w:r>
      <w:r w:rsidR="004F777F" w:rsidRPr="004F777F">
        <w:rPr>
          <w:rFonts w:ascii="Arial" w:hAnsi="Arial" w:cs="Arial"/>
          <w:sz w:val="24"/>
          <w:szCs w:val="24"/>
        </w:rPr>
        <w:t xml:space="preserve"> de</w:t>
      </w:r>
      <w:r w:rsidR="00EF5BB8">
        <w:rPr>
          <w:rFonts w:ascii="Arial" w:hAnsi="Arial" w:cs="Arial"/>
          <w:sz w:val="24"/>
          <w:szCs w:val="24"/>
        </w:rPr>
        <w:t xml:space="preserve">  l</w:t>
      </w:r>
      <w:r w:rsidR="004F777F" w:rsidRPr="00EF5BB8">
        <w:rPr>
          <w:rFonts w:ascii="Arial" w:hAnsi="Arial" w:cs="Arial"/>
          <w:sz w:val="24"/>
          <w:szCs w:val="24"/>
        </w:rPr>
        <w:t>as</w:t>
      </w:r>
      <w:r w:rsidR="00EF5BB8" w:rsidRPr="00EF5BB8">
        <w:rPr>
          <w:rFonts w:ascii="Arial" w:hAnsi="Arial" w:cs="Arial"/>
          <w:sz w:val="24"/>
          <w:szCs w:val="24"/>
        </w:rPr>
        <w:t xml:space="preserve"> consideracion</w:t>
      </w:r>
      <w:r w:rsidR="00EF5BB8">
        <w:rPr>
          <w:rFonts w:ascii="Arial" w:hAnsi="Arial" w:cs="Arial"/>
          <w:sz w:val="24"/>
          <w:szCs w:val="24"/>
        </w:rPr>
        <w:t>es</w:t>
      </w:r>
      <w:r w:rsidR="00EF5BB8" w:rsidRPr="00EF5BB8">
        <w:rPr>
          <w:rFonts w:ascii="Arial" w:hAnsi="Arial" w:cs="Arial"/>
          <w:sz w:val="24"/>
          <w:szCs w:val="24"/>
        </w:rPr>
        <w:t xml:space="preserve"> óptima</w:t>
      </w:r>
      <w:r w:rsidR="00EF5BB8">
        <w:rPr>
          <w:rFonts w:ascii="Arial" w:hAnsi="Arial" w:cs="Arial"/>
          <w:sz w:val="24"/>
          <w:szCs w:val="24"/>
        </w:rPr>
        <w:t>s</w:t>
      </w:r>
      <w:r w:rsidR="00EF5BB8" w:rsidRPr="00EF5BB8">
        <w:rPr>
          <w:rFonts w:ascii="Arial" w:hAnsi="Arial" w:cs="Arial"/>
          <w:sz w:val="24"/>
          <w:szCs w:val="24"/>
        </w:rPr>
        <w:t xml:space="preserve"> de operación </w:t>
      </w:r>
    </w:p>
    <w:p w:rsidR="004F777F" w:rsidRPr="00933FDF" w:rsidRDefault="00EF5BB8" w:rsidP="004F777F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33FDF">
        <w:rPr>
          <w:rFonts w:ascii="Arial" w:hAnsi="Arial" w:cs="Arial"/>
          <w:sz w:val="24"/>
          <w:szCs w:val="24"/>
        </w:rPr>
        <w:t xml:space="preserve">Velocidad= 1,2 m/s </w:t>
      </w:r>
    </w:p>
    <w:p w:rsidR="00375713" w:rsidRPr="004F777F" w:rsidRDefault="004F777F" w:rsidP="004F777F">
      <w:pPr>
        <w:pStyle w:val="Prrafodelista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933FDF">
        <w:rPr>
          <w:rFonts w:ascii="Arial" w:hAnsi="Arial" w:cs="Arial"/>
          <w:sz w:val="24"/>
          <w:szCs w:val="24"/>
        </w:rPr>
        <w:t>Conservación de los cabezales hidráulicos requeridos “perdidas” en los tres intercambiadores colocados en paralelo</w:t>
      </w:r>
    </w:p>
    <w:p w:rsidR="004F777F" w:rsidRDefault="004F777F" w:rsidP="004F777F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Posteriormente haciendo uso de los valores obtenidos se determina el cabezal hidráulico requerido en todo el </w:t>
      </w:r>
      <w:r w:rsidR="00EF5BB8">
        <w:rPr>
          <w:rFonts w:ascii="Arial" w:hAnsi="Arial" w:cs="Arial"/>
          <w:sz w:val="24"/>
          <w:szCs w:val="24"/>
        </w:rPr>
        <w:t>sistema.</w:t>
      </w:r>
    </w:p>
    <w:p w:rsidR="004F777F" w:rsidRDefault="004F777F" w:rsidP="004F777F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Haciendo uso de estos primeros valores de cabezal hidráulico y caudal  total requerido por el sistema se procede a realizar:</w:t>
      </w:r>
    </w:p>
    <w:p w:rsidR="00933FDF" w:rsidRPr="00933FDF" w:rsidRDefault="004F777F" w:rsidP="00933FDF">
      <w:pPr>
        <w:pStyle w:val="Prrafodelista"/>
        <w:numPr>
          <w:ilvl w:val="0"/>
          <w:numId w:val="14"/>
        </w:numPr>
        <w:jc w:val="both"/>
      </w:pPr>
      <w:r w:rsidRPr="00933FDF">
        <w:rPr>
          <w:rFonts w:ascii="Arial" w:hAnsi="Arial" w:cs="Arial"/>
          <w:sz w:val="24"/>
          <w:szCs w:val="24"/>
        </w:rPr>
        <w:t xml:space="preserve">Un balance de energía entre el calor absorbido por el agua de enfriamiento y el calor removido por el aire en la torre. De esta manera se deberá confirmar si con estos primeros valores se alcanza la siguiente consideración optima de operación “DT = 5ªC”, de no ocurrir se deberá proceder a iterar desde el inicio para obtener nuevos valores hasta que se </w:t>
      </w:r>
      <w:r w:rsidR="00C6366C" w:rsidRPr="00933FDF">
        <w:rPr>
          <w:rFonts w:ascii="Arial" w:hAnsi="Arial" w:cs="Arial"/>
          <w:sz w:val="24"/>
          <w:szCs w:val="24"/>
        </w:rPr>
        <w:t>obtenga</w:t>
      </w:r>
      <w:r w:rsidR="00933FDF">
        <w:rPr>
          <w:rFonts w:ascii="Arial" w:hAnsi="Arial" w:cs="Arial"/>
          <w:sz w:val="24"/>
          <w:szCs w:val="24"/>
        </w:rPr>
        <w:t>.</w:t>
      </w:r>
    </w:p>
    <w:p w:rsidR="00933FDF" w:rsidRDefault="00273194" w:rsidP="00133A08">
      <w:pPr>
        <w:pStyle w:val="Prrafodelista"/>
        <w:ind w:left="0"/>
      </w:pPr>
      <w:r>
        <w:object w:dxaOrig="11801" w:dyaOrig="16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522.75pt" o:ole="">
            <v:imagedata r:id="rId6" o:title=""/>
          </v:shape>
          <o:OLEObject Type="Embed" ProgID="Excel.Sheet.12" ShapeID="_x0000_i1025" DrawAspect="Content" ObjectID="_1282082406" r:id="rId7"/>
        </w:object>
      </w:r>
    </w:p>
    <w:p w:rsidR="00273194" w:rsidRDefault="00273194" w:rsidP="00133A08">
      <w:pPr>
        <w:pStyle w:val="Prrafodelista"/>
        <w:ind w:left="0"/>
      </w:pPr>
    </w:p>
    <w:p w:rsidR="00273194" w:rsidRDefault="00273194" w:rsidP="00133A08">
      <w:pPr>
        <w:pStyle w:val="Prrafodelista"/>
        <w:ind w:left="0"/>
      </w:pPr>
    </w:p>
    <w:p w:rsidR="00273194" w:rsidRDefault="00273194" w:rsidP="00133A08">
      <w:pPr>
        <w:pStyle w:val="Prrafodelista"/>
        <w:ind w:left="0"/>
      </w:pPr>
    </w:p>
    <w:p w:rsidR="002B0935" w:rsidRDefault="00273194" w:rsidP="00273194">
      <w:pPr>
        <w:jc w:val="both"/>
      </w:pPr>
      <w:r>
        <w:object w:dxaOrig="11801" w:dyaOrig="17179">
          <v:shape id="_x0000_i1026" type="#_x0000_t75" style="width:408pt;height:594.75pt" o:ole="">
            <v:imagedata r:id="rId8" o:title=""/>
          </v:shape>
          <o:OLEObject Type="Embed" ProgID="Excel.Sheet.12" ShapeID="_x0000_i1026" DrawAspect="Content" ObjectID="_1282082407" r:id="rId9"/>
        </w:object>
      </w:r>
    </w:p>
    <w:p w:rsidR="00C24501" w:rsidRDefault="00273194" w:rsidP="00273194">
      <w:pPr>
        <w:pStyle w:val="texto"/>
      </w:pPr>
      <w:r>
        <w:object w:dxaOrig="11801" w:dyaOrig="11424">
          <v:shape id="_x0000_i1027" type="#_x0000_t75" style="width:407.25pt;height:394.5pt" o:ole="">
            <v:imagedata r:id="rId10" o:title=""/>
          </v:shape>
          <o:OLEObject Type="Embed" ProgID="Excel.Sheet.12" ShapeID="_x0000_i1027" DrawAspect="Content" ObjectID="_1282082408" r:id="rId11"/>
        </w:object>
      </w:r>
    </w:p>
    <w:p w:rsidR="00C24501" w:rsidRDefault="00C24501" w:rsidP="00C24501">
      <w:pPr>
        <w:pStyle w:val="texto"/>
        <w:jc w:val="center"/>
      </w:pPr>
    </w:p>
    <w:p w:rsidR="00C24501" w:rsidRDefault="00C24501" w:rsidP="00C24501">
      <w:pPr>
        <w:pStyle w:val="texto"/>
        <w:jc w:val="center"/>
      </w:pPr>
    </w:p>
    <w:p w:rsidR="00C24501" w:rsidRDefault="00C24501" w:rsidP="00C24501">
      <w:pPr>
        <w:pStyle w:val="texto"/>
        <w:jc w:val="center"/>
      </w:pPr>
    </w:p>
    <w:p w:rsidR="00273194" w:rsidRDefault="00273194" w:rsidP="00C24501">
      <w:pPr>
        <w:pStyle w:val="texto"/>
        <w:jc w:val="center"/>
      </w:pPr>
    </w:p>
    <w:p w:rsidR="00273194" w:rsidRDefault="00273194" w:rsidP="00C24501">
      <w:pPr>
        <w:pStyle w:val="texto"/>
        <w:jc w:val="center"/>
      </w:pPr>
      <w:r>
        <w:object w:dxaOrig="14844" w:dyaOrig="21221">
          <v:shape id="_x0000_i1028" type="#_x0000_t75" style="width:404.25pt;height:578.25pt" o:ole="">
            <v:imagedata r:id="rId12" o:title=""/>
          </v:shape>
          <o:OLEObject Type="Embed" ProgID="Excel.Sheet.12" ShapeID="_x0000_i1028" DrawAspect="Content" ObjectID="_1282082409" r:id="rId13"/>
        </w:object>
      </w:r>
    </w:p>
    <w:p w:rsidR="00273194" w:rsidRDefault="00273194" w:rsidP="00C24501">
      <w:pPr>
        <w:pStyle w:val="texto"/>
        <w:jc w:val="center"/>
      </w:pPr>
      <w:r>
        <w:object w:dxaOrig="14844" w:dyaOrig="11299">
          <v:shape id="_x0000_i1029" type="#_x0000_t75" style="width:407.25pt;height:308.25pt" o:ole="">
            <v:imagedata r:id="rId14" o:title=""/>
          </v:shape>
          <o:OLEObject Type="Embed" ProgID="Excel.Sheet.12" ShapeID="_x0000_i1029" DrawAspect="Content" ObjectID="_1282082410" r:id="rId15"/>
        </w:object>
      </w:r>
    </w:p>
    <w:p w:rsidR="00C24501" w:rsidRDefault="00AC504A" w:rsidP="00C24501">
      <w:pPr>
        <w:pStyle w:val="texto"/>
        <w:jc w:val="center"/>
        <w:rPr>
          <w:b/>
        </w:rPr>
      </w:pPr>
      <w:r w:rsidRPr="00AC504A">
        <w:rPr>
          <w:b/>
        </w:rPr>
        <w:t>BALANCE DE ENERGÍA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523BC7">
        <w:rPr>
          <w:rFonts w:ascii="Arial" w:hAnsi="Arial" w:cs="Arial"/>
          <w:color w:val="000000"/>
          <w:highlight w:val="yellow"/>
        </w:rPr>
        <w:t>Para la transferencia de calor del lado del agua:</w:t>
      </w:r>
    </w:p>
    <w:p w:rsidR="00AC504A" w:rsidRPr="00711D0D" w:rsidRDefault="00AC504A" w:rsidP="00AC504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  <w:lang w:val="en-GB"/>
        </w:rPr>
      </w:pPr>
      <w:r w:rsidRPr="00523BC7">
        <w:rPr>
          <w:rFonts w:ascii="Arial" w:hAnsi="Arial" w:cs="Arial"/>
          <w:color w:val="000000"/>
          <w:lang w:val="en-US"/>
        </w:rPr>
        <w:t>q</w:t>
      </w:r>
      <w:r w:rsidRPr="00A472B8">
        <w:rPr>
          <w:rFonts w:ascii="Arial" w:hAnsi="Arial" w:cs="Arial"/>
          <w:color w:val="000000"/>
          <w:vertAlign w:val="subscript"/>
          <w:lang w:val="en-US"/>
        </w:rPr>
        <w:t>1</w:t>
      </w:r>
      <w:r w:rsidRPr="00523BC7">
        <w:rPr>
          <w:rFonts w:ascii="Arial" w:hAnsi="Arial" w:cs="Arial"/>
          <w:color w:val="000000"/>
          <w:lang w:val="en-US"/>
        </w:rPr>
        <w:t xml:space="preserve"> = </w:t>
      </w:r>
      <w:r>
        <w:rPr>
          <w:rFonts w:ascii="Arial" w:hAnsi="Arial" w:cs="Arial"/>
          <w:color w:val="000000"/>
          <w:lang w:val="en-GB"/>
        </w:rPr>
        <w:t>Q*Cp</w:t>
      </w:r>
      <w:r w:rsidRPr="00BA099E">
        <w:rPr>
          <w:rFonts w:ascii="Arial" w:hAnsi="Arial" w:cs="Arial"/>
          <w:color w:val="000000"/>
          <w:lang w:val="en-GB"/>
        </w:rPr>
        <w:t>*(t</w:t>
      </w:r>
      <w:r w:rsidRPr="00BA099E">
        <w:rPr>
          <w:rFonts w:ascii="Arial" w:hAnsi="Arial" w:cs="Arial"/>
          <w:color w:val="000000"/>
          <w:vertAlign w:val="subscript"/>
          <w:lang w:val="en-GB"/>
        </w:rPr>
        <w:t>hw</w:t>
      </w:r>
      <w:r w:rsidRPr="00BA099E">
        <w:rPr>
          <w:rFonts w:ascii="Arial" w:hAnsi="Arial" w:cs="Arial"/>
          <w:color w:val="000000"/>
          <w:lang w:val="en-GB"/>
        </w:rPr>
        <w:t xml:space="preserve"> </w:t>
      </w:r>
      <w:r>
        <w:rPr>
          <w:rFonts w:ascii="Arial" w:hAnsi="Arial" w:cs="Arial"/>
          <w:color w:val="000000"/>
          <w:lang w:val="en-GB"/>
        </w:rPr>
        <w:t>–</w:t>
      </w:r>
      <w:r w:rsidRPr="00BA099E">
        <w:rPr>
          <w:rFonts w:ascii="Arial" w:hAnsi="Arial" w:cs="Arial"/>
          <w:color w:val="000000"/>
          <w:lang w:val="en-GB"/>
        </w:rPr>
        <w:t xml:space="preserve"> t</w:t>
      </w:r>
      <w:r w:rsidRPr="00BA099E">
        <w:rPr>
          <w:rFonts w:ascii="Arial" w:hAnsi="Arial" w:cs="Arial"/>
          <w:color w:val="000000"/>
          <w:vertAlign w:val="subscript"/>
          <w:lang w:val="en-GB"/>
        </w:rPr>
        <w:t>cw</w:t>
      </w:r>
      <w:r w:rsidRPr="00BA099E">
        <w:rPr>
          <w:rFonts w:ascii="Arial" w:hAnsi="Arial" w:cs="Arial"/>
          <w:color w:val="000000"/>
          <w:lang w:val="en-GB"/>
        </w:rPr>
        <w:t xml:space="preserve">)                  </w:t>
      </w:r>
      <w:r>
        <w:rPr>
          <w:rFonts w:ascii="Arial" w:hAnsi="Arial" w:cs="Arial"/>
          <w:color w:val="000000"/>
          <w:lang w:val="en-GB"/>
        </w:rPr>
        <w:t xml:space="preserve">          </w:t>
      </w:r>
      <w:r w:rsidRPr="00BA099E">
        <w:rPr>
          <w:rFonts w:ascii="Arial" w:hAnsi="Arial" w:cs="Arial"/>
          <w:color w:val="000000"/>
          <w:lang w:val="en-GB"/>
        </w:rPr>
        <w:t xml:space="preserve">   </w:t>
      </w:r>
      <w:r>
        <w:rPr>
          <w:rFonts w:ascii="Arial" w:hAnsi="Arial" w:cs="Arial"/>
          <w:color w:val="000000"/>
          <w:lang w:val="en-GB"/>
        </w:rPr>
        <w:t xml:space="preserve">         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BA099E">
        <w:rPr>
          <w:rFonts w:ascii="Arial" w:hAnsi="Arial" w:cs="Arial"/>
          <w:color w:val="000000"/>
        </w:rPr>
        <w:t>Donde:</w:t>
      </w:r>
    </w:p>
    <w:p w:rsidR="00AC504A" w:rsidRPr="00BA099E" w:rsidRDefault="00AC504A" w:rsidP="00AC504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</w:t>
      </w:r>
      <w:r w:rsidRPr="00A472B8">
        <w:rPr>
          <w:rFonts w:ascii="Arial" w:hAnsi="Arial" w:cs="Arial"/>
          <w:color w:val="000000"/>
          <w:vertAlign w:val="subscript"/>
        </w:rPr>
        <w:t>1</w:t>
      </w:r>
      <w:r>
        <w:rPr>
          <w:rFonts w:ascii="Arial" w:hAnsi="Arial" w:cs="Arial"/>
          <w:color w:val="000000"/>
        </w:rPr>
        <w:t>:</w:t>
      </w:r>
      <w:r w:rsidRPr="00523BC7">
        <w:rPr>
          <w:rFonts w:ascii="Arial" w:hAnsi="Arial" w:cs="Arial"/>
          <w:color w:val="000000"/>
        </w:rPr>
        <w:t xml:space="preserve"> Transferencia de calor del lado del agua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BA099E">
        <w:rPr>
          <w:rFonts w:ascii="Arial" w:hAnsi="Arial" w:cs="Arial"/>
          <w:color w:val="000000"/>
        </w:rPr>
        <w:t>C</w:t>
      </w:r>
      <w:r>
        <w:rPr>
          <w:rFonts w:ascii="Arial" w:hAnsi="Arial" w:cs="Arial"/>
          <w:color w:val="000000"/>
          <w:vertAlign w:val="subscript"/>
        </w:rPr>
        <w:t>p</w:t>
      </w:r>
      <w:r>
        <w:rPr>
          <w:rFonts w:ascii="Arial" w:hAnsi="Arial" w:cs="Arial"/>
          <w:color w:val="000000"/>
        </w:rPr>
        <w:t xml:space="preserve">:   </w:t>
      </w:r>
      <w:r w:rsidRPr="00BA099E">
        <w:rPr>
          <w:rFonts w:ascii="Arial" w:hAnsi="Arial" w:cs="Arial"/>
          <w:color w:val="000000"/>
        </w:rPr>
        <w:t>calor espec</w:t>
      </w:r>
      <w:r>
        <w:rPr>
          <w:rFonts w:ascii="Arial" w:hAnsi="Arial" w:cs="Arial"/>
          <w:color w:val="000000"/>
        </w:rPr>
        <w:t>ífico del agua, kJ/(kg ºK)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 :      flujo másico del agua que ingresa a la torre, kg/s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vertAlign w:val="subscript"/>
        </w:rPr>
        <w:t>w</w:t>
      </w:r>
      <w:r>
        <w:rPr>
          <w:rFonts w:ascii="Arial" w:hAnsi="Arial" w:cs="Arial"/>
          <w:color w:val="000000"/>
        </w:rPr>
        <w:t>:      temperatura del agua en contacto con el relleno, ºK</w:t>
      </w:r>
    </w:p>
    <w:p w:rsidR="00AC504A" w:rsidRPr="00D96BC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D96BCA">
        <w:rPr>
          <w:rFonts w:ascii="Arial" w:hAnsi="Arial" w:cs="Arial"/>
          <w:color w:val="000000"/>
        </w:rPr>
        <w:t>t</w:t>
      </w:r>
      <w:r w:rsidRPr="00D96BCA">
        <w:rPr>
          <w:rFonts w:ascii="Arial" w:hAnsi="Arial" w:cs="Arial"/>
          <w:color w:val="000000"/>
          <w:vertAlign w:val="subscript"/>
        </w:rPr>
        <w:t>hw</w:t>
      </w:r>
      <w:r w:rsidRPr="00D96BC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   </w:t>
      </w:r>
      <w:r w:rsidRPr="00D96BCA">
        <w:rPr>
          <w:rFonts w:ascii="Arial" w:hAnsi="Arial" w:cs="Arial"/>
          <w:color w:val="000000"/>
        </w:rPr>
        <w:t>temperatura del agua cal</w:t>
      </w:r>
      <w:r>
        <w:rPr>
          <w:rFonts w:ascii="Arial" w:hAnsi="Arial" w:cs="Arial"/>
          <w:color w:val="000000"/>
        </w:rPr>
        <w:t>iente que ingresa a la torre,</w:t>
      </w:r>
      <w:r w:rsidRPr="00D96BCA">
        <w:rPr>
          <w:rFonts w:ascii="Arial" w:hAnsi="Arial" w:cs="Arial"/>
          <w:color w:val="000000"/>
        </w:rPr>
        <w:t xml:space="preserve"> ºK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D96BCA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vertAlign w:val="subscript"/>
        </w:rPr>
        <w:t>c</w:t>
      </w:r>
      <w:r w:rsidRPr="00D96BCA">
        <w:rPr>
          <w:rFonts w:ascii="Arial" w:hAnsi="Arial" w:cs="Arial"/>
          <w:color w:val="000000"/>
          <w:vertAlign w:val="subscript"/>
        </w:rPr>
        <w:t>w</w:t>
      </w:r>
      <w:r w:rsidRPr="00D96BC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    </w:t>
      </w:r>
      <w:r w:rsidRPr="00D96BCA">
        <w:rPr>
          <w:rFonts w:ascii="Arial" w:hAnsi="Arial" w:cs="Arial"/>
          <w:color w:val="000000"/>
        </w:rPr>
        <w:t xml:space="preserve">temperatura </w:t>
      </w:r>
      <w:r>
        <w:rPr>
          <w:rFonts w:ascii="Arial" w:hAnsi="Arial" w:cs="Arial"/>
          <w:color w:val="000000"/>
        </w:rPr>
        <w:t>del agua fría que sale de la torre,</w:t>
      </w:r>
      <w:r w:rsidRPr="00D96BCA">
        <w:rPr>
          <w:rFonts w:ascii="Arial" w:hAnsi="Arial" w:cs="Arial"/>
          <w:color w:val="000000"/>
        </w:rPr>
        <w:t xml:space="preserve"> ºK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highlight w:val="yellow"/>
        </w:rPr>
      </w:pPr>
    </w:p>
    <w:p w:rsidR="00273194" w:rsidRDefault="00273194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highlight w:val="yellow"/>
        </w:rPr>
      </w:pPr>
    </w:p>
    <w:p w:rsidR="00273194" w:rsidRDefault="00273194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  <w:highlight w:val="yellow"/>
        </w:rPr>
      </w:pP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523BC7">
        <w:rPr>
          <w:rFonts w:ascii="Arial" w:hAnsi="Arial" w:cs="Arial"/>
          <w:color w:val="000000"/>
          <w:highlight w:val="yellow"/>
        </w:rPr>
        <w:lastRenderedPageBreak/>
        <w:t>Para la transferencia de calor del lado del aire:</w:t>
      </w:r>
    </w:p>
    <w:p w:rsidR="00AC504A" w:rsidRPr="00BA099E" w:rsidRDefault="00AC504A" w:rsidP="00AC504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</w:t>
      </w:r>
      <w:r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 xml:space="preserve"> = G*(h</w:t>
      </w:r>
      <w:r>
        <w:rPr>
          <w:rFonts w:ascii="Arial" w:hAnsi="Arial" w:cs="Arial"/>
          <w:color w:val="000000"/>
          <w:vertAlign w:val="subscript"/>
        </w:rPr>
        <w:t>oa</w:t>
      </w:r>
      <w:r>
        <w:rPr>
          <w:rFonts w:ascii="Arial" w:hAnsi="Arial" w:cs="Arial"/>
          <w:color w:val="000000"/>
        </w:rPr>
        <w:t xml:space="preserve"> – h</w:t>
      </w:r>
      <w:r>
        <w:rPr>
          <w:rFonts w:ascii="Arial" w:hAnsi="Arial" w:cs="Arial"/>
          <w:color w:val="000000"/>
          <w:vertAlign w:val="subscript"/>
        </w:rPr>
        <w:t>ia</w:t>
      </w:r>
      <w:r>
        <w:rPr>
          <w:rFonts w:ascii="Arial" w:hAnsi="Arial" w:cs="Arial"/>
          <w:color w:val="000000"/>
        </w:rPr>
        <w:t xml:space="preserve">)                                        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Donde: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color w:val="000000"/>
        </w:rPr>
      </w:pPr>
      <w:r w:rsidRPr="00A472B8">
        <w:rPr>
          <w:rFonts w:ascii="Arial" w:hAnsi="Arial" w:cs="Arial"/>
          <w:color w:val="000000"/>
        </w:rPr>
        <w:t>q</w:t>
      </w:r>
      <w:r w:rsidRPr="00A472B8">
        <w:rPr>
          <w:rFonts w:ascii="Arial" w:hAnsi="Arial" w:cs="Arial"/>
          <w:color w:val="000000"/>
          <w:vertAlign w:val="subscript"/>
        </w:rPr>
        <w:t>2</w:t>
      </w:r>
      <w:r>
        <w:rPr>
          <w:rFonts w:ascii="Arial" w:hAnsi="Arial" w:cs="Arial"/>
          <w:color w:val="000000"/>
        </w:rPr>
        <w:t>:</w:t>
      </w:r>
      <w:r w:rsidRPr="00523BC7">
        <w:rPr>
          <w:rFonts w:ascii="Arial" w:hAnsi="Arial" w:cs="Arial"/>
          <w:color w:val="000000"/>
        </w:rPr>
        <w:t xml:space="preserve"> Transferencia de calor del lado del </w:t>
      </w:r>
      <w:r>
        <w:rPr>
          <w:rFonts w:ascii="Arial" w:hAnsi="Arial" w:cs="Arial"/>
          <w:color w:val="000000"/>
        </w:rPr>
        <w:t>aire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G: flujo másico del aire que ingresa a la torre, kg/h ó kg/s.</w:t>
      </w:r>
    </w:p>
    <w:p w:rsidR="00AC504A" w:rsidRPr="00487F7B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  <w:vertAlign w:val="subscript"/>
        </w:rPr>
        <w:t>ia</w:t>
      </w:r>
      <w:r>
        <w:rPr>
          <w:rFonts w:ascii="Arial" w:hAnsi="Arial" w:cs="Arial"/>
          <w:color w:val="000000"/>
        </w:rPr>
        <w:t>: Entalpía de</w:t>
      </w:r>
      <w:r w:rsidRPr="00C13E33">
        <w:rPr>
          <w:rFonts w:ascii="Arial" w:hAnsi="Arial" w:cs="Arial"/>
          <w:color w:val="000000"/>
        </w:rPr>
        <w:t xml:space="preserve"> mezcla gaseosa</w:t>
      </w:r>
      <w:r>
        <w:rPr>
          <w:rFonts w:ascii="Arial" w:hAnsi="Arial" w:cs="Arial"/>
          <w:color w:val="000000"/>
        </w:rPr>
        <w:t xml:space="preserve"> que ingresa a la torre</w:t>
      </w:r>
      <w:r w:rsidRPr="00C13E33">
        <w:rPr>
          <w:rFonts w:ascii="Arial" w:hAnsi="Arial" w:cs="Arial"/>
          <w:color w:val="000000"/>
        </w:rPr>
        <w:t xml:space="preserve"> a la temperatura de bulbo húmedo</w:t>
      </w:r>
      <w:r>
        <w:rPr>
          <w:rFonts w:ascii="Arial" w:hAnsi="Arial" w:cs="Arial"/>
          <w:color w:val="000000"/>
        </w:rPr>
        <w:t>, kJ/kg.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711D0D">
        <w:rPr>
          <w:rFonts w:ascii="Arial" w:hAnsi="Arial" w:cs="Arial"/>
          <w:color w:val="000000"/>
        </w:rPr>
        <w:t>h</w:t>
      </w:r>
      <w:r w:rsidRPr="00711D0D">
        <w:rPr>
          <w:rFonts w:ascii="Arial" w:hAnsi="Arial" w:cs="Arial"/>
          <w:color w:val="000000"/>
          <w:vertAlign w:val="subscript"/>
        </w:rPr>
        <w:t>oa</w:t>
      </w:r>
      <w:r>
        <w:rPr>
          <w:rFonts w:ascii="Arial" w:hAnsi="Arial" w:cs="Arial"/>
          <w:color w:val="000000"/>
        </w:rPr>
        <w:t>: Entalpía de</w:t>
      </w:r>
      <w:r w:rsidRPr="00C13E33">
        <w:rPr>
          <w:rFonts w:ascii="Arial" w:hAnsi="Arial" w:cs="Arial"/>
          <w:color w:val="000000"/>
        </w:rPr>
        <w:t xml:space="preserve"> mezcla gaseosa</w:t>
      </w:r>
      <w:r>
        <w:rPr>
          <w:rFonts w:ascii="Arial" w:hAnsi="Arial" w:cs="Arial"/>
          <w:color w:val="000000"/>
        </w:rPr>
        <w:t xml:space="preserve"> que sale de la torre</w:t>
      </w:r>
      <w:r w:rsidRPr="00C13E33">
        <w:rPr>
          <w:rFonts w:ascii="Arial" w:hAnsi="Arial" w:cs="Arial"/>
          <w:color w:val="000000"/>
        </w:rPr>
        <w:t xml:space="preserve"> a la temperatura de bulbo húmedo</w:t>
      </w:r>
      <w:r>
        <w:rPr>
          <w:rFonts w:ascii="Arial" w:hAnsi="Arial" w:cs="Arial"/>
          <w:color w:val="000000"/>
        </w:rPr>
        <w:t>, kJ/kg.</w:t>
      </w:r>
    </w:p>
    <w:p w:rsidR="00AC504A" w:rsidRDefault="00AC504A" w:rsidP="00AC50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color w:val="000000"/>
        </w:rPr>
      </w:pPr>
      <w:r w:rsidRPr="00C41606">
        <w:rPr>
          <w:rFonts w:ascii="Arial" w:hAnsi="Arial" w:cs="Arial"/>
          <w:color w:val="000000"/>
          <w:highlight w:val="yellow"/>
        </w:rPr>
        <w:t>Determinación de G: flujo másico del aire que ingresa a la torre, kg/h ó kg/s.</w:t>
      </w:r>
    </w:p>
    <w:p w:rsidR="00AC504A" w:rsidRDefault="00AC504A" w:rsidP="00AC504A">
      <w:pPr>
        <w:spacing w:after="0" w:line="360" w:lineRule="auto"/>
        <w:jc w:val="both"/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836930</wp:posOffset>
            </wp:positionH>
            <wp:positionV relativeFrom="paragraph">
              <wp:posOffset>130810</wp:posOffset>
            </wp:positionV>
            <wp:extent cx="4572635" cy="3339465"/>
            <wp:effectExtent l="19050" t="0" r="0" b="0"/>
            <wp:wrapTight wrapText="bothSides">
              <wp:wrapPolygon edited="0">
                <wp:start x="-90" y="0"/>
                <wp:lineTo x="-90" y="21440"/>
                <wp:lineTo x="21597" y="21440"/>
                <wp:lineTo x="21597" y="0"/>
                <wp:lineTo x="-90" y="0"/>
              </wp:wrapPolygon>
            </wp:wrapTight>
            <wp:docPr id="30" name="Imagen 30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33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C41606" w:rsidRDefault="00AC504A" w:rsidP="00AC504A">
      <w:pPr>
        <w:spacing w:after="0" w:line="360" w:lineRule="auto"/>
      </w:pPr>
    </w:p>
    <w:p w:rsidR="00AC504A" w:rsidRPr="00655A63" w:rsidRDefault="00AC504A" w:rsidP="00AC504A">
      <w:pPr>
        <w:spacing w:after="0" w:line="360" w:lineRule="auto"/>
        <w:ind w:left="360"/>
        <w:jc w:val="center"/>
        <w:rPr>
          <w:rFonts w:ascii="Arial" w:hAnsi="Arial" w:cs="Arial"/>
          <w:b/>
        </w:rPr>
      </w:pPr>
      <w:r>
        <w:tab/>
      </w:r>
      <w:r w:rsidRPr="00655A63">
        <w:rPr>
          <w:rFonts w:ascii="Arial" w:hAnsi="Arial" w:cs="Arial"/>
          <w:b/>
        </w:rPr>
        <w:t>CURVAS SEGÚN ORIENTACIÓN DE ÁLABES DE UN VENTILADOR</w:t>
      </w:r>
    </w:p>
    <w:p w:rsidR="00AC504A" w:rsidRDefault="00AC504A" w:rsidP="00AC504A">
      <w:pPr>
        <w:tabs>
          <w:tab w:val="left" w:pos="7184"/>
        </w:tabs>
        <w:spacing w:after="0" w:line="360" w:lineRule="auto"/>
      </w:pPr>
    </w:p>
    <w:p w:rsidR="00AC504A" w:rsidRDefault="00AC504A" w:rsidP="00AC504A">
      <w:pPr>
        <w:tabs>
          <w:tab w:val="left" w:pos="7184"/>
        </w:tabs>
        <w:spacing w:after="0" w:line="360" w:lineRule="auto"/>
      </w:pPr>
      <w:r>
        <w:t>Consideraciones:</w:t>
      </w:r>
    </w:p>
    <w:p w:rsidR="00AC504A" w:rsidRDefault="00AC504A" w:rsidP="00AC504A">
      <w:pPr>
        <w:tabs>
          <w:tab w:val="left" w:pos="7184"/>
        </w:tabs>
        <w:spacing w:after="0" w:line="360" w:lineRule="auto"/>
      </w:pPr>
    </w:p>
    <w:p w:rsidR="00AC504A" w:rsidRDefault="00AC504A" w:rsidP="00AC504A">
      <w:pPr>
        <w:pStyle w:val="Prrafodelista"/>
        <w:numPr>
          <w:ilvl w:val="0"/>
          <w:numId w:val="16"/>
        </w:numPr>
        <w:tabs>
          <w:tab w:val="left" w:pos="7184"/>
        </w:tabs>
        <w:spacing w:after="0" w:line="360" w:lineRule="auto"/>
      </w:pPr>
      <w:r>
        <w:t xml:space="preserve">Dp tot (mm ca) : milímetros de columna de agua levantada </w:t>
      </w:r>
    </w:p>
    <w:p w:rsidR="00AC504A" w:rsidRDefault="00AC504A" w:rsidP="00AC504A">
      <w:pPr>
        <w:pStyle w:val="Prrafodelista"/>
        <w:tabs>
          <w:tab w:val="left" w:pos="7184"/>
        </w:tabs>
        <w:spacing w:after="0" w:line="360" w:lineRule="auto"/>
      </w:pPr>
      <w:r>
        <w:t xml:space="preserve">Dp tot = 90 </w:t>
      </w:r>
    </w:p>
    <w:p w:rsidR="00AC504A" w:rsidRDefault="00AC504A" w:rsidP="00AC504A">
      <w:pPr>
        <w:pStyle w:val="Prrafodelista"/>
        <w:numPr>
          <w:ilvl w:val="0"/>
          <w:numId w:val="16"/>
        </w:numPr>
        <w:tabs>
          <w:tab w:val="left" w:pos="7184"/>
        </w:tabs>
        <w:spacing w:after="0" w:line="360" w:lineRule="auto"/>
      </w:pPr>
      <w:r>
        <w:t xml:space="preserve">Angulo de alabe 10 </w:t>
      </w:r>
      <w:r w:rsidR="00273194">
        <w:rPr>
          <w:rFonts w:ascii="Verdana" w:hAnsi="Verdana"/>
        </w:rPr>
        <w:t>°</w:t>
      </w:r>
    </w:p>
    <w:p w:rsidR="00AC504A" w:rsidRDefault="00AC504A" w:rsidP="00AC504A">
      <w:pPr>
        <w:tabs>
          <w:tab w:val="left" w:pos="7184"/>
        </w:tabs>
        <w:spacing w:after="0" w:line="360" w:lineRule="auto"/>
        <w:ind w:left="708"/>
      </w:pPr>
    </w:p>
    <w:p w:rsidR="00AC504A" w:rsidRDefault="00AC504A" w:rsidP="00AC504A">
      <w:pPr>
        <w:tabs>
          <w:tab w:val="left" w:pos="7184"/>
        </w:tabs>
        <w:spacing w:after="0" w:line="360" w:lineRule="auto"/>
        <w:ind w:left="708"/>
      </w:pPr>
      <w:r>
        <w:t xml:space="preserve">Se determina </w:t>
      </w:r>
    </w:p>
    <w:p w:rsidR="00AC504A" w:rsidRDefault="00AC504A" w:rsidP="00AC504A">
      <w:pPr>
        <w:tabs>
          <w:tab w:val="left" w:pos="7184"/>
        </w:tabs>
        <w:spacing w:after="0" w:line="360" w:lineRule="auto"/>
        <w:ind w:left="708"/>
      </w:pPr>
      <w:r>
        <w:t>G = 106000 m</w:t>
      </w:r>
      <w:r w:rsidRPr="008D3FA7">
        <w:rPr>
          <w:vertAlign w:val="superscript"/>
        </w:rPr>
        <w:t>3</w:t>
      </w:r>
      <w:r>
        <w:t xml:space="preserve"> / h = 29,44  m</w:t>
      </w:r>
      <w:r w:rsidRPr="008D3FA7">
        <w:rPr>
          <w:vertAlign w:val="superscript"/>
        </w:rPr>
        <w:t>3</w:t>
      </w:r>
      <w:r>
        <w:t xml:space="preserve"> / s</w:t>
      </w:r>
    </w:p>
    <w:p w:rsidR="00AC504A" w:rsidRDefault="00AC504A" w:rsidP="00AC504A">
      <w:pPr>
        <w:tabs>
          <w:tab w:val="left" w:pos="7184"/>
        </w:tabs>
        <w:spacing w:after="0" w:line="360" w:lineRule="auto"/>
        <w:ind w:left="708"/>
      </w:pPr>
      <w:r>
        <w:rPr>
          <w:rFonts w:ascii="Arial" w:hAnsi="Arial" w:cs="Arial"/>
          <w:color w:val="000000"/>
        </w:rPr>
        <w:t xml:space="preserve"> </w:t>
      </w:r>
    </w:p>
    <w:p w:rsidR="00BA2F23" w:rsidRDefault="00273194" w:rsidP="008867EC">
      <w:pPr>
        <w:pStyle w:val="texto"/>
        <w:spacing w:before="0" w:after="0" w:line="360" w:lineRule="auto"/>
        <w:rPr>
          <w:b/>
        </w:rPr>
      </w:pPr>
      <w:r w:rsidRPr="007E7B4C">
        <w:rPr>
          <w:b/>
        </w:rPr>
        <w:object w:dxaOrig="11642" w:dyaOrig="4997">
          <v:shape id="_x0000_i1030" type="#_x0000_t75" style="width:438pt;height:188.25pt" o:ole="">
            <v:imagedata r:id="rId17" o:title=""/>
          </v:shape>
          <o:OLEObject Type="Embed" ProgID="Excel.Sheet.12" ShapeID="_x0000_i1030" DrawAspect="Content" ObjectID="_1282082411" r:id="rId18"/>
        </w:object>
      </w:r>
    </w:p>
    <w:p w:rsidR="00AC504A" w:rsidRDefault="00BA2F23" w:rsidP="008867EC">
      <w:pPr>
        <w:pStyle w:val="texto"/>
        <w:spacing w:before="0" w:after="0" w:line="360" w:lineRule="auto"/>
        <w:rPr>
          <w:b/>
        </w:rPr>
      </w:pPr>
      <w:r>
        <w:rPr>
          <w:b/>
        </w:rPr>
        <w:t xml:space="preserve">Condiciones optimas de </w:t>
      </w:r>
      <w:r w:rsidR="00D2081C">
        <w:rPr>
          <w:b/>
        </w:rPr>
        <w:t>operación requerida</w:t>
      </w:r>
      <w:r>
        <w:rPr>
          <w:b/>
        </w:rPr>
        <w:t>:</w:t>
      </w:r>
    </w:p>
    <w:p w:rsidR="00D2081C" w:rsidRPr="00D2081C" w:rsidRDefault="00D2081C" w:rsidP="00D2081C">
      <w:pPr>
        <w:pStyle w:val="texto"/>
        <w:numPr>
          <w:ilvl w:val="0"/>
          <w:numId w:val="18"/>
        </w:numPr>
        <w:spacing w:before="0" w:after="0" w:line="360" w:lineRule="auto"/>
      </w:pPr>
      <w:r w:rsidRPr="00D2081C">
        <w:t xml:space="preserve">Caudal total suministrado por la bomba </w:t>
      </w:r>
      <w:r>
        <w:t>=</w:t>
      </w:r>
      <w:r w:rsidR="00D9369B">
        <w:t xml:space="preserve"> 98,71 psi</w:t>
      </w:r>
    </w:p>
    <w:p w:rsidR="00BA2F23" w:rsidRPr="00D2081C" w:rsidRDefault="00D2081C" w:rsidP="008867EC">
      <w:pPr>
        <w:pStyle w:val="texto"/>
        <w:numPr>
          <w:ilvl w:val="0"/>
          <w:numId w:val="18"/>
        </w:numPr>
        <w:spacing w:before="0" w:after="0" w:line="360" w:lineRule="auto"/>
      </w:pPr>
      <w:r w:rsidRPr="00D2081C">
        <w:t xml:space="preserve">Cabezal hidráulico total suministrado por la bomba </w:t>
      </w:r>
      <w:r>
        <w:t>=</w:t>
      </w:r>
      <w:r w:rsidR="00D9369B">
        <w:t>163,26 GPM</w:t>
      </w:r>
    </w:p>
    <w:p w:rsidR="00BA2F23" w:rsidRDefault="00BA2F23" w:rsidP="008867EC">
      <w:pPr>
        <w:pStyle w:val="texto"/>
        <w:spacing w:before="0" w:after="0" w:line="360" w:lineRule="auto"/>
        <w:rPr>
          <w:b/>
        </w:rPr>
      </w:pPr>
      <w:r>
        <w:rPr>
          <w:b/>
        </w:rPr>
        <w:t>Condiciones actuales de operación:</w:t>
      </w:r>
    </w:p>
    <w:p w:rsidR="00D9369B" w:rsidRPr="00D2081C" w:rsidRDefault="00D9369B" w:rsidP="00D9369B">
      <w:pPr>
        <w:pStyle w:val="texto"/>
        <w:numPr>
          <w:ilvl w:val="0"/>
          <w:numId w:val="19"/>
        </w:numPr>
        <w:spacing w:before="0" w:after="0" w:line="360" w:lineRule="auto"/>
      </w:pPr>
      <w:r w:rsidRPr="00D2081C">
        <w:t xml:space="preserve">Caudal total suministrado por la bomba </w:t>
      </w:r>
      <w:r>
        <w:t>= 35 psi</w:t>
      </w:r>
    </w:p>
    <w:p w:rsidR="00D9369B" w:rsidRPr="00D2081C" w:rsidRDefault="00D9369B" w:rsidP="00D9369B">
      <w:pPr>
        <w:pStyle w:val="texto"/>
        <w:numPr>
          <w:ilvl w:val="0"/>
          <w:numId w:val="19"/>
        </w:numPr>
        <w:spacing w:before="0" w:after="0" w:line="360" w:lineRule="auto"/>
      </w:pPr>
      <w:r w:rsidRPr="00D2081C">
        <w:t xml:space="preserve">Cabezal hidráulico total suministrado por la bomba </w:t>
      </w:r>
      <w:r>
        <w:t>=89 GPM</w:t>
      </w:r>
    </w:p>
    <w:p w:rsidR="00D9369B" w:rsidRDefault="00D9369B" w:rsidP="008867EC">
      <w:pPr>
        <w:pStyle w:val="texto"/>
        <w:spacing w:before="0" w:after="0" w:line="360" w:lineRule="auto"/>
      </w:pPr>
    </w:p>
    <w:sectPr w:rsidR="00D9369B" w:rsidSect="00133A08">
      <w:pgSz w:w="11907" w:h="16839" w:code="9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72"/>
    <w:multiLevelType w:val="hybridMultilevel"/>
    <w:tmpl w:val="5DCE3D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68B7"/>
    <w:multiLevelType w:val="hybridMultilevel"/>
    <w:tmpl w:val="805CD6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7022F"/>
    <w:multiLevelType w:val="hybridMultilevel"/>
    <w:tmpl w:val="7DEE7A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B17E3"/>
    <w:multiLevelType w:val="hybridMultilevel"/>
    <w:tmpl w:val="3B7667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01859"/>
    <w:multiLevelType w:val="hybridMultilevel"/>
    <w:tmpl w:val="8CD8E54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BC5826"/>
    <w:multiLevelType w:val="multilevel"/>
    <w:tmpl w:val="38405B0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6">
    <w:nsid w:val="217B2B83"/>
    <w:multiLevelType w:val="hybridMultilevel"/>
    <w:tmpl w:val="805CD60C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763FF1"/>
    <w:multiLevelType w:val="hybridMultilevel"/>
    <w:tmpl w:val="79122044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A205578"/>
    <w:multiLevelType w:val="hybridMultilevel"/>
    <w:tmpl w:val="805CD60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C37C3"/>
    <w:multiLevelType w:val="hybridMultilevel"/>
    <w:tmpl w:val="7DEE7A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15056"/>
    <w:multiLevelType w:val="hybridMultilevel"/>
    <w:tmpl w:val="46BE5C3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951B6"/>
    <w:multiLevelType w:val="hybridMultilevel"/>
    <w:tmpl w:val="7DEE7A8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734E83"/>
    <w:multiLevelType w:val="hybridMultilevel"/>
    <w:tmpl w:val="73A2A6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C6725"/>
    <w:multiLevelType w:val="hybridMultilevel"/>
    <w:tmpl w:val="805CD60C"/>
    <w:lvl w:ilvl="0" w:tplc="300A000F">
      <w:start w:val="1"/>
      <w:numFmt w:val="decimal"/>
      <w:lvlText w:val="%1."/>
      <w:lvlJc w:val="left"/>
      <w:pPr>
        <w:ind w:left="2515" w:hanging="360"/>
      </w:pPr>
    </w:lvl>
    <w:lvl w:ilvl="1" w:tplc="300A0019" w:tentative="1">
      <w:start w:val="1"/>
      <w:numFmt w:val="lowerLetter"/>
      <w:lvlText w:val="%2."/>
      <w:lvlJc w:val="left"/>
      <w:pPr>
        <w:ind w:left="3235" w:hanging="360"/>
      </w:pPr>
    </w:lvl>
    <w:lvl w:ilvl="2" w:tplc="300A001B" w:tentative="1">
      <w:start w:val="1"/>
      <w:numFmt w:val="lowerRoman"/>
      <w:lvlText w:val="%3."/>
      <w:lvlJc w:val="right"/>
      <w:pPr>
        <w:ind w:left="3955" w:hanging="180"/>
      </w:pPr>
    </w:lvl>
    <w:lvl w:ilvl="3" w:tplc="300A000F" w:tentative="1">
      <w:start w:val="1"/>
      <w:numFmt w:val="decimal"/>
      <w:lvlText w:val="%4."/>
      <w:lvlJc w:val="left"/>
      <w:pPr>
        <w:ind w:left="4675" w:hanging="360"/>
      </w:pPr>
    </w:lvl>
    <w:lvl w:ilvl="4" w:tplc="300A0019" w:tentative="1">
      <w:start w:val="1"/>
      <w:numFmt w:val="lowerLetter"/>
      <w:lvlText w:val="%5."/>
      <w:lvlJc w:val="left"/>
      <w:pPr>
        <w:ind w:left="5395" w:hanging="360"/>
      </w:pPr>
    </w:lvl>
    <w:lvl w:ilvl="5" w:tplc="300A001B" w:tentative="1">
      <w:start w:val="1"/>
      <w:numFmt w:val="lowerRoman"/>
      <w:lvlText w:val="%6."/>
      <w:lvlJc w:val="right"/>
      <w:pPr>
        <w:ind w:left="6115" w:hanging="180"/>
      </w:pPr>
    </w:lvl>
    <w:lvl w:ilvl="6" w:tplc="300A000F" w:tentative="1">
      <w:start w:val="1"/>
      <w:numFmt w:val="decimal"/>
      <w:lvlText w:val="%7."/>
      <w:lvlJc w:val="left"/>
      <w:pPr>
        <w:ind w:left="6835" w:hanging="360"/>
      </w:pPr>
    </w:lvl>
    <w:lvl w:ilvl="7" w:tplc="300A0019" w:tentative="1">
      <w:start w:val="1"/>
      <w:numFmt w:val="lowerLetter"/>
      <w:lvlText w:val="%8."/>
      <w:lvlJc w:val="left"/>
      <w:pPr>
        <w:ind w:left="7555" w:hanging="360"/>
      </w:pPr>
    </w:lvl>
    <w:lvl w:ilvl="8" w:tplc="300A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4">
    <w:nsid w:val="750052F7"/>
    <w:multiLevelType w:val="hybridMultilevel"/>
    <w:tmpl w:val="A3EAB4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F3F59"/>
    <w:multiLevelType w:val="hybridMultilevel"/>
    <w:tmpl w:val="A25897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6D5960"/>
    <w:multiLevelType w:val="hybridMultilevel"/>
    <w:tmpl w:val="805CD60C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B9E2CAE"/>
    <w:multiLevelType w:val="multilevel"/>
    <w:tmpl w:val="7ADA6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8">
    <w:nsid w:val="7C7B4FE8"/>
    <w:multiLevelType w:val="hybridMultilevel"/>
    <w:tmpl w:val="607264C0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8"/>
  </w:num>
  <w:num w:numId="5">
    <w:abstractNumId w:val="12"/>
  </w:num>
  <w:num w:numId="6">
    <w:abstractNumId w:val="0"/>
  </w:num>
  <w:num w:numId="7">
    <w:abstractNumId w:val="3"/>
  </w:num>
  <w:num w:numId="8">
    <w:abstractNumId w:val="6"/>
  </w:num>
  <w:num w:numId="9">
    <w:abstractNumId w:val="16"/>
  </w:num>
  <w:num w:numId="10">
    <w:abstractNumId w:val="10"/>
  </w:num>
  <w:num w:numId="11">
    <w:abstractNumId w:val="17"/>
  </w:num>
  <w:num w:numId="12">
    <w:abstractNumId w:val="7"/>
  </w:num>
  <w:num w:numId="13">
    <w:abstractNumId w:val="5"/>
  </w:num>
  <w:num w:numId="14">
    <w:abstractNumId w:val="9"/>
  </w:num>
  <w:num w:numId="15">
    <w:abstractNumId w:val="18"/>
  </w:num>
  <w:num w:numId="16">
    <w:abstractNumId w:val="14"/>
  </w:num>
  <w:num w:numId="17">
    <w:abstractNumId w:val="15"/>
  </w:num>
  <w:num w:numId="18">
    <w:abstractNumId w:val="1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25AB"/>
    <w:rsid w:val="00004339"/>
    <w:rsid w:val="0000658B"/>
    <w:rsid w:val="000F5B7B"/>
    <w:rsid w:val="0013275D"/>
    <w:rsid w:val="00133A08"/>
    <w:rsid w:val="0019559F"/>
    <w:rsid w:val="0021000A"/>
    <w:rsid w:val="00237014"/>
    <w:rsid w:val="00253952"/>
    <w:rsid w:val="00266A05"/>
    <w:rsid w:val="00266B7D"/>
    <w:rsid w:val="00273194"/>
    <w:rsid w:val="002B0935"/>
    <w:rsid w:val="002B371C"/>
    <w:rsid w:val="002B72C1"/>
    <w:rsid w:val="002E714F"/>
    <w:rsid w:val="00327A05"/>
    <w:rsid w:val="00360DC1"/>
    <w:rsid w:val="00375713"/>
    <w:rsid w:val="00391A8E"/>
    <w:rsid w:val="00466BCF"/>
    <w:rsid w:val="0048015C"/>
    <w:rsid w:val="004811B1"/>
    <w:rsid w:val="004F777F"/>
    <w:rsid w:val="0058786C"/>
    <w:rsid w:val="0060137C"/>
    <w:rsid w:val="00661CD9"/>
    <w:rsid w:val="007C14A6"/>
    <w:rsid w:val="007E1F60"/>
    <w:rsid w:val="007E7B4C"/>
    <w:rsid w:val="00825420"/>
    <w:rsid w:val="008867EC"/>
    <w:rsid w:val="008A0B5A"/>
    <w:rsid w:val="008E044F"/>
    <w:rsid w:val="00933FDF"/>
    <w:rsid w:val="00992F34"/>
    <w:rsid w:val="009A25AB"/>
    <w:rsid w:val="009A48CB"/>
    <w:rsid w:val="00A00F71"/>
    <w:rsid w:val="00A27CE5"/>
    <w:rsid w:val="00A96585"/>
    <w:rsid w:val="00AC3D9E"/>
    <w:rsid w:val="00AC504A"/>
    <w:rsid w:val="00B15A4D"/>
    <w:rsid w:val="00B95A82"/>
    <w:rsid w:val="00BA2F23"/>
    <w:rsid w:val="00BB7EC2"/>
    <w:rsid w:val="00BE472C"/>
    <w:rsid w:val="00BE75E9"/>
    <w:rsid w:val="00C24501"/>
    <w:rsid w:val="00C6366C"/>
    <w:rsid w:val="00D2081C"/>
    <w:rsid w:val="00D92B03"/>
    <w:rsid w:val="00D9369B"/>
    <w:rsid w:val="00E040E1"/>
    <w:rsid w:val="00E21D8A"/>
    <w:rsid w:val="00EF5BB8"/>
    <w:rsid w:val="00EF7619"/>
    <w:rsid w:val="00F9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2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25AB"/>
    <w:rPr>
      <w:rFonts w:ascii="Tahoma" w:hAnsi="Tahoma" w:cs="Tahoma"/>
      <w:sz w:val="16"/>
      <w:szCs w:val="16"/>
    </w:rPr>
  </w:style>
  <w:style w:type="paragraph" w:customStyle="1" w:styleId="titulodecapitulo">
    <w:name w:val="titulo de capitulo"/>
    <w:basedOn w:val="Normal"/>
    <w:qFormat/>
    <w:rsid w:val="007E1F60"/>
    <w:pPr>
      <w:spacing w:after="0" w:line="240" w:lineRule="auto"/>
      <w:jc w:val="center"/>
    </w:pPr>
    <w:rPr>
      <w:rFonts w:ascii="Arial" w:hAnsi="Arial"/>
      <w:b/>
      <w:caps/>
      <w:sz w:val="32"/>
    </w:rPr>
  </w:style>
  <w:style w:type="paragraph" w:customStyle="1" w:styleId="texto">
    <w:name w:val="texto"/>
    <w:basedOn w:val="Normal"/>
    <w:qFormat/>
    <w:rsid w:val="007E1F60"/>
    <w:pPr>
      <w:spacing w:before="360" w:after="360" w:line="480" w:lineRule="auto"/>
      <w:jc w:val="both"/>
    </w:pPr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A27C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F5BB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F5BB8"/>
    <w:rPr>
      <w:color w:val="800080"/>
      <w:u w:val="single"/>
    </w:rPr>
  </w:style>
  <w:style w:type="paragraph" w:customStyle="1" w:styleId="xl67">
    <w:name w:val="xl67"/>
    <w:basedOn w:val="Normal"/>
    <w:rsid w:val="00EF5BB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FF"/>
      <w:lang w:eastAsia="es-EC"/>
    </w:rPr>
  </w:style>
  <w:style w:type="paragraph" w:customStyle="1" w:styleId="xl68">
    <w:name w:val="xl68"/>
    <w:basedOn w:val="Normal"/>
    <w:rsid w:val="00EF5BB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69">
    <w:name w:val="xl69"/>
    <w:basedOn w:val="Normal"/>
    <w:rsid w:val="00EF5BB8"/>
    <w:pPr>
      <w:pBdr>
        <w:top w:val="double" w:sz="6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0">
    <w:name w:val="xl70"/>
    <w:basedOn w:val="Normal"/>
    <w:rsid w:val="00EF5BB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1">
    <w:name w:val="xl71"/>
    <w:basedOn w:val="Normal"/>
    <w:rsid w:val="00EF5BB8"/>
    <w:pPr>
      <w:pBdr>
        <w:top w:val="double" w:sz="6" w:space="0" w:color="auto"/>
        <w:bottom w:val="double" w:sz="6" w:space="0" w:color="auto"/>
      </w:pBd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2">
    <w:name w:val="xl72"/>
    <w:basedOn w:val="Normal"/>
    <w:rsid w:val="00EF5BB8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C"/>
    </w:rPr>
  </w:style>
  <w:style w:type="paragraph" w:customStyle="1" w:styleId="xl73">
    <w:name w:val="xl73"/>
    <w:basedOn w:val="Normal"/>
    <w:rsid w:val="00EF5B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4">
    <w:name w:val="xl74"/>
    <w:basedOn w:val="Normal"/>
    <w:rsid w:val="00EF5BB8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5">
    <w:name w:val="xl75"/>
    <w:basedOn w:val="Normal"/>
    <w:rsid w:val="00EF5BB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6">
    <w:name w:val="xl76"/>
    <w:basedOn w:val="Normal"/>
    <w:rsid w:val="00EF5BB8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7">
    <w:name w:val="xl77"/>
    <w:basedOn w:val="Normal"/>
    <w:rsid w:val="00EF5BB8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8">
    <w:name w:val="xl78"/>
    <w:basedOn w:val="Normal"/>
    <w:rsid w:val="00EF5BB8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79">
    <w:name w:val="xl79"/>
    <w:basedOn w:val="Normal"/>
    <w:rsid w:val="00EF5BB8"/>
    <w:pP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80">
    <w:name w:val="xl80"/>
    <w:basedOn w:val="Normal"/>
    <w:rsid w:val="00EF5BB8"/>
    <w:pPr>
      <w:shd w:val="clear" w:color="000000" w:fill="CC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81">
    <w:name w:val="xl81"/>
    <w:basedOn w:val="Normal"/>
    <w:rsid w:val="00EF5BB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82">
    <w:name w:val="xl82"/>
    <w:basedOn w:val="Normal"/>
    <w:rsid w:val="00EF5B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83">
    <w:name w:val="xl83"/>
    <w:basedOn w:val="Normal"/>
    <w:rsid w:val="00EF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84">
    <w:name w:val="xl84"/>
    <w:basedOn w:val="Normal"/>
    <w:rsid w:val="00EF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85">
    <w:name w:val="xl85"/>
    <w:basedOn w:val="Normal"/>
    <w:rsid w:val="00EF5B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86">
    <w:name w:val="xl86"/>
    <w:basedOn w:val="Normal"/>
    <w:rsid w:val="00EF5BB8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C"/>
    </w:rPr>
  </w:style>
  <w:style w:type="paragraph" w:customStyle="1" w:styleId="xl87">
    <w:name w:val="xl87"/>
    <w:basedOn w:val="Normal"/>
    <w:rsid w:val="00EF5BB8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88">
    <w:name w:val="xl88"/>
    <w:basedOn w:val="Normal"/>
    <w:rsid w:val="00EF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es-EC"/>
    </w:rPr>
  </w:style>
  <w:style w:type="paragraph" w:customStyle="1" w:styleId="xl89">
    <w:name w:val="xl89"/>
    <w:basedOn w:val="Normal"/>
    <w:rsid w:val="00EF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90">
    <w:name w:val="xl90"/>
    <w:basedOn w:val="Normal"/>
    <w:rsid w:val="00EF5BB8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91">
    <w:name w:val="xl91"/>
    <w:basedOn w:val="Normal"/>
    <w:rsid w:val="00EF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92">
    <w:name w:val="xl92"/>
    <w:basedOn w:val="Normal"/>
    <w:rsid w:val="00EF5B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93">
    <w:name w:val="xl93"/>
    <w:basedOn w:val="Normal"/>
    <w:rsid w:val="00EF5BB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94">
    <w:name w:val="xl94"/>
    <w:basedOn w:val="Normal"/>
    <w:rsid w:val="00EF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95">
    <w:name w:val="xl95"/>
    <w:basedOn w:val="Normal"/>
    <w:rsid w:val="00EF5BB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96">
    <w:name w:val="xl96"/>
    <w:basedOn w:val="Normal"/>
    <w:rsid w:val="00EF5BB8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97">
    <w:name w:val="xl97"/>
    <w:basedOn w:val="Normal"/>
    <w:rsid w:val="00EF5B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EC"/>
    </w:rPr>
  </w:style>
  <w:style w:type="paragraph" w:customStyle="1" w:styleId="xl98">
    <w:name w:val="xl98"/>
    <w:basedOn w:val="Normal"/>
    <w:rsid w:val="00EF5BB8"/>
    <w:pPr>
      <w:shd w:val="clear" w:color="000000" w:fill="CCFFFF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EC"/>
    </w:rPr>
  </w:style>
  <w:style w:type="paragraph" w:customStyle="1" w:styleId="xl99">
    <w:name w:val="xl99"/>
    <w:basedOn w:val="Normal"/>
    <w:rsid w:val="00EF5BB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100">
    <w:name w:val="xl100"/>
    <w:basedOn w:val="Normal"/>
    <w:rsid w:val="00EF5BB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101">
    <w:name w:val="xl101"/>
    <w:basedOn w:val="Normal"/>
    <w:rsid w:val="00EF5BB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EC"/>
    </w:rPr>
  </w:style>
  <w:style w:type="paragraph" w:customStyle="1" w:styleId="xl102">
    <w:name w:val="xl102"/>
    <w:basedOn w:val="Normal"/>
    <w:rsid w:val="00EF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customStyle="1" w:styleId="xl103">
    <w:name w:val="xl103"/>
    <w:basedOn w:val="Normal"/>
    <w:rsid w:val="00EF5B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EC"/>
    </w:rPr>
  </w:style>
  <w:style w:type="paragraph" w:customStyle="1" w:styleId="xl104">
    <w:name w:val="xl104"/>
    <w:basedOn w:val="Normal"/>
    <w:rsid w:val="00992F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es-EC"/>
    </w:rPr>
  </w:style>
  <w:style w:type="paragraph" w:styleId="Epgrafe">
    <w:name w:val="caption"/>
    <w:basedOn w:val="Normal"/>
    <w:next w:val="Normal"/>
    <w:uiPriority w:val="35"/>
    <w:unhideWhenUsed/>
    <w:qFormat/>
    <w:rsid w:val="00EF761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Hoja_de_c_lculo_de_Microsoft_Office_Excel4.xlsx"/><Relationship Id="rId18" Type="http://schemas.openxmlformats.org/officeDocument/2006/relationships/package" Target="embeddings/Hoja_de_c_lculo_de_Microsoft_Office_Excel6.xlsx"/><Relationship Id="rId3" Type="http://schemas.openxmlformats.org/officeDocument/2006/relationships/styles" Target="styles.xml"/><Relationship Id="rId7" Type="http://schemas.openxmlformats.org/officeDocument/2006/relationships/package" Target="embeddings/Hoja_de_c_lculo_de_Microsoft_Office_Excel1.xlsx"/><Relationship Id="rId12" Type="http://schemas.openxmlformats.org/officeDocument/2006/relationships/image" Target="media/image4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Hoja_de_c_lculo_de_Microsoft_Office_Excel3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5.xlsx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2.xls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94E9-D9CE-489D-A273-B76CADC7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528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10</cp:revision>
  <dcterms:created xsi:type="dcterms:W3CDTF">2008-08-28T20:04:00Z</dcterms:created>
  <dcterms:modified xsi:type="dcterms:W3CDTF">2008-09-05T06:13:00Z</dcterms:modified>
</cp:coreProperties>
</file>