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81" w:rsidRPr="00820AAE" w:rsidRDefault="000B3681" w:rsidP="000B3681">
      <w:pPr>
        <w:jc w:val="center"/>
        <w:rPr>
          <w:b/>
          <w:sz w:val="22"/>
          <w:szCs w:val="22"/>
        </w:rPr>
      </w:pPr>
      <w:r w:rsidRPr="00820AAE">
        <w:rPr>
          <w:b/>
          <w:sz w:val="22"/>
          <w:szCs w:val="22"/>
        </w:rPr>
        <w:t>ESCUELA SUPERIOR POLITECNICA DEL LITORAL</w:t>
      </w:r>
    </w:p>
    <w:p w:rsidR="000B3681" w:rsidRPr="00820AAE" w:rsidRDefault="000B3681" w:rsidP="000B3681">
      <w:pPr>
        <w:jc w:val="center"/>
        <w:rPr>
          <w:b/>
          <w:sz w:val="22"/>
          <w:szCs w:val="22"/>
        </w:rPr>
      </w:pPr>
      <w:r w:rsidRPr="00820AAE">
        <w:rPr>
          <w:b/>
          <w:sz w:val="22"/>
          <w:szCs w:val="22"/>
        </w:rPr>
        <w:t>INSTITUTO DE CIENCIAS MATEMATICAS</w:t>
      </w:r>
    </w:p>
    <w:p w:rsidR="000B3681" w:rsidRPr="00820AAE" w:rsidRDefault="000B3681" w:rsidP="000B3681">
      <w:pPr>
        <w:jc w:val="center"/>
        <w:rPr>
          <w:b/>
          <w:sz w:val="22"/>
          <w:szCs w:val="22"/>
        </w:rPr>
      </w:pPr>
      <w:r w:rsidRPr="00820AAE">
        <w:rPr>
          <w:b/>
          <w:sz w:val="22"/>
          <w:szCs w:val="22"/>
        </w:rPr>
        <w:t>INGENIERIA EN AUDITORIA Y CONTROL DE GESTIÓN</w:t>
      </w:r>
    </w:p>
    <w:p w:rsidR="000B3681" w:rsidRDefault="000B3681" w:rsidP="000B3681">
      <w:pPr>
        <w:jc w:val="center"/>
        <w:rPr>
          <w:b/>
          <w:sz w:val="22"/>
          <w:szCs w:val="22"/>
        </w:rPr>
      </w:pPr>
      <w:r w:rsidRPr="00820AAE">
        <w:rPr>
          <w:b/>
          <w:sz w:val="22"/>
          <w:szCs w:val="22"/>
        </w:rPr>
        <w:t>EXAMEN PARCIAL DE MUES</w:t>
      </w:r>
      <w:r>
        <w:rPr>
          <w:b/>
          <w:sz w:val="22"/>
          <w:szCs w:val="22"/>
        </w:rPr>
        <w:t xml:space="preserve">TREO Y TÉCNICAS DE ANÁLISIS MULTIVARIADO </w:t>
      </w:r>
    </w:p>
    <w:p w:rsidR="000B3681" w:rsidRDefault="000B3681" w:rsidP="000B3681">
      <w:pPr>
        <w:jc w:val="both"/>
        <w:rPr>
          <w:b/>
          <w:sz w:val="18"/>
          <w:szCs w:val="18"/>
        </w:rPr>
      </w:pPr>
    </w:p>
    <w:p w:rsidR="000B3681" w:rsidRPr="004E13B6" w:rsidRDefault="000B3681" w:rsidP="000B3681">
      <w:pPr>
        <w:jc w:val="both"/>
        <w:rPr>
          <w:b/>
          <w:sz w:val="18"/>
          <w:szCs w:val="18"/>
        </w:rPr>
      </w:pPr>
      <w:r w:rsidRPr="004E13B6">
        <w:rPr>
          <w:b/>
          <w:sz w:val="18"/>
          <w:szCs w:val="18"/>
        </w:rPr>
        <w:t>NOMBRE: _____________________________________________________________________</w:t>
      </w:r>
      <w:r>
        <w:rPr>
          <w:b/>
          <w:sz w:val="18"/>
          <w:szCs w:val="18"/>
        </w:rPr>
        <w:t>__________</w:t>
      </w:r>
      <w:r w:rsidRPr="004E13B6">
        <w:rPr>
          <w:b/>
          <w:sz w:val="18"/>
          <w:szCs w:val="18"/>
        </w:rPr>
        <w:t>_____</w:t>
      </w:r>
    </w:p>
    <w:p w:rsidR="000B3681" w:rsidRDefault="000B3681" w:rsidP="000B3681">
      <w:pPr>
        <w:jc w:val="both"/>
        <w:rPr>
          <w:b/>
          <w:sz w:val="20"/>
          <w:szCs w:val="20"/>
        </w:rPr>
      </w:pPr>
    </w:p>
    <w:p w:rsidR="000B3681" w:rsidRDefault="000B3681" w:rsidP="000B3681">
      <w:pPr>
        <w:jc w:val="both"/>
        <w:rPr>
          <w:b/>
          <w:sz w:val="20"/>
          <w:szCs w:val="20"/>
        </w:rPr>
        <w:sectPr w:rsidR="000B3681" w:rsidSect="000B3681">
          <w:pgSz w:w="11906" w:h="16838"/>
          <w:pgMar w:top="539" w:right="1701" w:bottom="899" w:left="1701" w:header="708" w:footer="708" w:gutter="0"/>
          <w:cols w:space="708"/>
          <w:docGrid w:linePitch="360"/>
        </w:sectPr>
      </w:pPr>
    </w:p>
    <w:p w:rsidR="000B3681" w:rsidRPr="00820AAE" w:rsidRDefault="000B3681" w:rsidP="000B3681">
      <w:pPr>
        <w:jc w:val="both"/>
        <w:rPr>
          <w:b/>
          <w:sz w:val="22"/>
          <w:szCs w:val="22"/>
        </w:rPr>
      </w:pPr>
      <w:r w:rsidRPr="00820AAE">
        <w:rPr>
          <w:b/>
          <w:sz w:val="22"/>
          <w:szCs w:val="22"/>
        </w:rPr>
        <w:lastRenderedPageBreak/>
        <w:t>Tema 1 (</w:t>
      </w:r>
      <w:r>
        <w:rPr>
          <w:b/>
          <w:sz w:val="22"/>
          <w:szCs w:val="22"/>
        </w:rPr>
        <w:t>30</w:t>
      </w:r>
      <w:r w:rsidRPr="00820AAE">
        <w:rPr>
          <w:b/>
          <w:sz w:val="22"/>
          <w:szCs w:val="22"/>
        </w:rPr>
        <w:t xml:space="preserve"> puntos)</w:t>
      </w:r>
    </w:p>
    <w:p w:rsidR="000B3681" w:rsidRPr="00820AAE" w:rsidRDefault="000B3681" w:rsidP="000B3681">
      <w:pPr>
        <w:jc w:val="both"/>
        <w:rPr>
          <w:sz w:val="22"/>
          <w:szCs w:val="22"/>
        </w:rPr>
      </w:pPr>
      <w:r w:rsidRPr="00820AAE">
        <w:rPr>
          <w:sz w:val="22"/>
          <w:szCs w:val="22"/>
        </w:rPr>
        <w:t xml:space="preserve">Suponga que las calificaciones de tres jueces deportivos sobre el ejercicio de un gimnasta han sido </w:t>
      </w:r>
      <w:r w:rsidRPr="00820AAE">
        <w:rPr>
          <w:position w:val="-10"/>
          <w:sz w:val="22"/>
          <w:szCs w:val="22"/>
        </w:rPr>
        <w:object w:dxaOrig="121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7.25pt" o:ole="">
            <v:imagedata r:id="rId5" o:title=""/>
          </v:shape>
          <o:OLEObject Type="Embed" ProgID="Equation.3" ShapeID="_x0000_i1025" DrawAspect="Content" ObjectID="_1347190778" r:id="rId6"/>
        </w:object>
      </w:r>
      <w:r w:rsidRPr="00820AAE">
        <w:rPr>
          <w:sz w:val="22"/>
          <w:szCs w:val="22"/>
        </w:rPr>
        <w:t xml:space="preserve">. Usando probabilidades iguales se extraen muestras aleatorias de dos calificaciones y se consideran los estimadores por analogía media muestral y varianza muestral </w:t>
      </w:r>
      <w:r w:rsidRPr="00820AAE">
        <w:rPr>
          <w:i/>
          <w:sz w:val="22"/>
          <w:szCs w:val="22"/>
        </w:rPr>
        <w:t>(esto indica que con la media muestral se pretende estimar la media poblacional y con la varianza muestral se pretende estimar la varianza poblacional)</w:t>
      </w:r>
      <w:r w:rsidRPr="00820AAE">
        <w:rPr>
          <w:sz w:val="22"/>
          <w:szCs w:val="22"/>
        </w:rPr>
        <w:t>.  Se pide:</w:t>
      </w:r>
    </w:p>
    <w:p w:rsidR="000B3681" w:rsidRPr="00820AAE" w:rsidRDefault="000B3681" w:rsidP="000B3681">
      <w:pPr>
        <w:jc w:val="both"/>
        <w:rPr>
          <w:b/>
          <w:sz w:val="22"/>
          <w:szCs w:val="22"/>
        </w:rPr>
      </w:pPr>
      <w:r w:rsidRPr="00820AAE">
        <w:rPr>
          <w:sz w:val="22"/>
          <w:szCs w:val="22"/>
        </w:rPr>
        <w:t>Determinar el espacio muestral asociado, la distribución muestral de los dos estimadores,  e indicar cuál de los dos estimadores es más preciso y cuánto es su ganancia en precisión.</w:t>
      </w:r>
    </w:p>
    <w:p w:rsidR="000B3681" w:rsidRPr="00820AAE" w:rsidRDefault="000B3681" w:rsidP="000B3681">
      <w:pPr>
        <w:jc w:val="both"/>
        <w:rPr>
          <w:i/>
          <w:sz w:val="22"/>
          <w:szCs w:val="22"/>
        </w:rPr>
      </w:pPr>
      <w:r w:rsidRPr="00820AAE">
        <w:rPr>
          <w:b/>
          <w:i/>
          <w:sz w:val="22"/>
          <w:szCs w:val="22"/>
        </w:rPr>
        <w:t>NOTA:</w:t>
      </w:r>
      <w:r w:rsidRPr="00820AAE">
        <w:rPr>
          <w:i/>
          <w:sz w:val="22"/>
          <w:szCs w:val="22"/>
        </w:rPr>
        <w:t xml:space="preserve"> LO SOLICITADO DEBE SER REALIZADO DE DOS MANERAS:</w:t>
      </w:r>
    </w:p>
    <w:p w:rsidR="000B3681" w:rsidRPr="00820AAE" w:rsidRDefault="000B3681" w:rsidP="000B3681">
      <w:pPr>
        <w:jc w:val="both"/>
        <w:rPr>
          <w:b/>
          <w:i/>
          <w:sz w:val="22"/>
          <w:szCs w:val="22"/>
        </w:rPr>
      </w:pPr>
    </w:p>
    <w:p w:rsidR="000B3681" w:rsidRPr="00820AAE" w:rsidRDefault="000B3681" w:rsidP="000B3681">
      <w:pPr>
        <w:numPr>
          <w:ilvl w:val="1"/>
          <w:numId w:val="1"/>
        </w:numPr>
        <w:tabs>
          <w:tab w:val="clear" w:pos="1440"/>
          <w:tab w:val="num" w:pos="720"/>
        </w:tabs>
        <w:ind w:hanging="1080"/>
        <w:jc w:val="both"/>
        <w:rPr>
          <w:b/>
          <w:sz w:val="22"/>
          <w:szCs w:val="22"/>
        </w:rPr>
      </w:pPr>
      <w:r w:rsidRPr="00820AAE">
        <w:rPr>
          <w:sz w:val="22"/>
          <w:szCs w:val="22"/>
        </w:rPr>
        <w:t>Usando Muestreo Sin reposición</w:t>
      </w:r>
    </w:p>
    <w:p w:rsidR="000B3681" w:rsidRPr="00820AAE" w:rsidRDefault="000B3681" w:rsidP="000B3681">
      <w:pPr>
        <w:numPr>
          <w:ilvl w:val="1"/>
          <w:numId w:val="1"/>
        </w:numPr>
        <w:tabs>
          <w:tab w:val="clear" w:pos="1440"/>
          <w:tab w:val="num" w:pos="720"/>
        </w:tabs>
        <w:ind w:hanging="1080"/>
        <w:jc w:val="both"/>
        <w:rPr>
          <w:b/>
          <w:sz w:val="22"/>
          <w:szCs w:val="22"/>
        </w:rPr>
      </w:pPr>
      <w:r w:rsidRPr="00820AAE">
        <w:rPr>
          <w:sz w:val="22"/>
          <w:szCs w:val="22"/>
        </w:rPr>
        <w:t>Usando Muestreo Con Reposición</w:t>
      </w:r>
    </w:p>
    <w:p w:rsidR="000B3681" w:rsidRDefault="000B3681" w:rsidP="000B3681">
      <w:pPr>
        <w:jc w:val="both"/>
        <w:rPr>
          <w:sz w:val="20"/>
          <w:szCs w:val="20"/>
        </w:rPr>
      </w:pPr>
    </w:p>
    <w:p w:rsidR="000B3681" w:rsidRPr="00820AAE" w:rsidRDefault="000B3681" w:rsidP="000B3681">
      <w:pPr>
        <w:jc w:val="both"/>
        <w:rPr>
          <w:b/>
          <w:sz w:val="22"/>
          <w:szCs w:val="22"/>
        </w:rPr>
      </w:pPr>
      <w:r w:rsidRPr="00820AAE">
        <w:rPr>
          <w:b/>
          <w:sz w:val="22"/>
          <w:szCs w:val="22"/>
        </w:rPr>
        <w:t>Tema 2 (</w:t>
      </w:r>
      <w:r>
        <w:rPr>
          <w:b/>
          <w:sz w:val="22"/>
          <w:szCs w:val="22"/>
        </w:rPr>
        <w:t>10</w:t>
      </w:r>
      <w:r w:rsidRPr="00820AAE">
        <w:rPr>
          <w:b/>
          <w:sz w:val="22"/>
          <w:szCs w:val="22"/>
        </w:rPr>
        <w:t xml:space="preserve"> puntos)</w:t>
      </w:r>
    </w:p>
    <w:p w:rsidR="000B3681" w:rsidRPr="00820AAE" w:rsidRDefault="000B3681" w:rsidP="000B3681">
      <w:pPr>
        <w:jc w:val="both"/>
        <w:rPr>
          <w:sz w:val="22"/>
          <w:szCs w:val="22"/>
        </w:rPr>
      </w:pPr>
      <w:r w:rsidRPr="00820AAE">
        <w:rPr>
          <w:sz w:val="22"/>
          <w:szCs w:val="22"/>
        </w:rPr>
        <w:t xml:space="preserve">Un investigador está interesado en estimar la ganancia en peso total de 0 a 4 semanas de </w:t>
      </w:r>
      <w:r w:rsidRPr="00820AAE">
        <w:rPr>
          <w:position w:val="-6"/>
          <w:sz w:val="22"/>
          <w:szCs w:val="22"/>
        </w:rPr>
        <w:object w:dxaOrig="980" w:dyaOrig="279">
          <v:shape id="_x0000_i1026" type="#_x0000_t75" style="width:48.75pt;height:14.25pt" o:ole="">
            <v:imagedata r:id="rId7" o:title=""/>
          </v:shape>
          <o:OLEObject Type="Embed" ProgID="Equation.3" ShapeID="_x0000_i1026" DrawAspect="Content" ObjectID="_1347190779" r:id="rId8"/>
        </w:object>
      </w:r>
      <w:r w:rsidRPr="00820AAE">
        <w:rPr>
          <w:sz w:val="22"/>
          <w:szCs w:val="22"/>
        </w:rPr>
        <w:t xml:space="preserve"> polluelos alimentados con una nueva ración. Obviamente, pesar cada ave sería tedioso y lento. Por lo tanto, se desea saber cuántos polluelos deberán ser seleccionados en el estudio para estimar </w:t>
      </w:r>
      <w:r w:rsidRPr="00820AAE">
        <w:rPr>
          <w:position w:val="-4"/>
          <w:sz w:val="22"/>
          <w:szCs w:val="22"/>
        </w:rPr>
        <w:object w:dxaOrig="279" w:dyaOrig="260">
          <v:shape id="_x0000_i1027" type="#_x0000_t75" style="width:14.25pt;height:12.75pt" o:ole="">
            <v:imagedata r:id="rId9" o:title=""/>
          </v:shape>
          <o:OLEObject Type="Embed" ProgID="Equation.3" ShapeID="_x0000_i1027" DrawAspect="Content" ObjectID="_1347190780" r:id="rId10"/>
        </w:object>
      </w:r>
      <w:r w:rsidRPr="00820AAE">
        <w:rPr>
          <w:sz w:val="22"/>
          <w:szCs w:val="22"/>
        </w:rPr>
        <w:t>: el total de la ganancia del peso de los polluelos y deseando que el error de estimación sea igual a 1000 gramos.</w:t>
      </w:r>
    </w:p>
    <w:p w:rsidR="000B3681" w:rsidRPr="00820AAE" w:rsidRDefault="000B3681" w:rsidP="000B3681">
      <w:pPr>
        <w:jc w:val="both"/>
        <w:rPr>
          <w:sz w:val="22"/>
          <w:szCs w:val="22"/>
        </w:rPr>
      </w:pPr>
      <w:r w:rsidRPr="00820AAE">
        <w:rPr>
          <w:sz w:val="22"/>
          <w:szCs w:val="22"/>
        </w:rPr>
        <w:t xml:space="preserve">Muchos estudios similares sobre nutrición se han llevado a cabo en el pasado. Usando los datos de esos estudios, usted encuentra que </w:t>
      </w:r>
      <w:r w:rsidRPr="00820AAE">
        <w:rPr>
          <w:position w:val="-6"/>
          <w:sz w:val="22"/>
          <w:szCs w:val="22"/>
        </w:rPr>
        <w:object w:dxaOrig="340" w:dyaOrig="320">
          <v:shape id="_x0000_i1028" type="#_x0000_t75" style="width:17.25pt;height:15.75pt" o:ole="">
            <v:imagedata r:id="rId11" o:title=""/>
          </v:shape>
          <o:OLEObject Type="Embed" ProgID="Equation.3" ShapeID="_x0000_i1028" DrawAspect="Content" ObjectID="_1347190781" r:id="rId12"/>
        </w:object>
      </w:r>
      <w:r w:rsidRPr="00820AAE">
        <w:rPr>
          <w:sz w:val="22"/>
          <w:szCs w:val="22"/>
        </w:rPr>
        <w:t>, la varianza poblacional, fue aproximadamente igual a 36 gramos. Determine el tamaño de muestra requerido. Comente su resultado.</w:t>
      </w:r>
    </w:p>
    <w:p w:rsidR="000B3681" w:rsidRDefault="000B3681" w:rsidP="000B3681">
      <w:pPr>
        <w:jc w:val="both"/>
        <w:rPr>
          <w:b/>
          <w:sz w:val="22"/>
          <w:szCs w:val="22"/>
        </w:rPr>
      </w:pPr>
    </w:p>
    <w:p w:rsidR="000B3681" w:rsidRPr="00820AAE" w:rsidRDefault="000B3681" w:rsidP="000B3681">
      <w:pPr>
        <w:jc w:val="both"/>
        <w:rPr>
          <w:b/>
          <w:sz w:val="22"/>
          <w:szCs w:val="22"/>
        </w:rPr>
      </w:pPr>
      <w:r w:rsidRPr="00820AAE">
        <w:rPr>
          <w:b/>
          <w:sz w:val="22"/>
          <w:szCs w:val="22"/>
        </w:rPr>
        <w:t>Tema 3 (</w:t>
      </w:r>
      <w:r>
        <w:rPr>
          <w:b/>
          <w:sz w:val="22"/>
          <w:szCs w:val="22"/>
        </w:rPr>
        <w:t>10</w:t>
      </w:r>
      <w:r w:rsidRPr="00820AAE">
        <w:rPr>
          <w:b/>
          <w:sz w:val="22"/>
          <w:szCs w:val="22"/>
        </w:rPr>
        <w:t xml:space="preserve"> puntos)</w:t>
      </w:r>
    </w:p>
    <w:p w:rsidR="000B3681" w:rsidRPr="00820AAE" w:rsidRDefault="000B3681" w:rsidP="000B3681">
      <w:pPr>
        <w:jc w:val="both"/>
        <w:rPr>
          <w:sz w:val="22"/>
          <w:szCs w:val="22"/>
        </w:rPr>
      </w:pPr>
      <w:r w:rsidRPr="00820AAE">
        <w:rPr>
          <w:sz w:val="22"/>
          <w:szCs w:val="22"/>
        </w:rPr>
        <w:t xml:space="preserve">Una muestra aleatoria de </w:t>
      </w:r>
      <w:r w:rsidRPr="00820AAE">
        <w:rPr>
          <w:position w:val="-6"/>
          <w:sz w:val="22"/>
          <w:szCs w:val="22"/>
        </w:rPr>
        <w:object w:dxaOrig="780" w:dyaOrig="279">
          <v:shape id="_x0000_i1029" type="#_x0000_t75" style="width:39pt;height:14.25pt" o:ole="">
            <v:imagedata r:id="rId13" o:title=""/>
          </v:shape>
          <o:OLEObject Type="Embed" ProgID="Equation.3" ShapeID="_x0000_i1029" DrawAspect="Content" ObjectID="_1347190782" r:id="rId14"/>
        </w:object>
      </w:r>
      <w:r w:rsidRPr="00820AAE">
        <w:rPr>
          <w:sz w:val="22"/>
          <w:szCs w:val="22"/>
        </w:rPr>
        <w:t xml:space="preserve"> medidores de agua es controlada dentro de una comunidad para estimar el promedio de consumo de agua diario por casa durante un periodo estacional seco. </w:t>
      </w:r>
      <w:r>
        <w:rPr>
          <w:sz w:val="22"/>
          <w:szCs w:val="22"/>
        </w:rPr>
        <w:t xml:space="preserve">La </w:t>
      </w:r>
      <w:r w:rsidRPr="00820AAE">
        <w:rPr>
          <w:sz w:val="22"/>
          <w:szCs w:val="22"/>
        </w:rPr>
        <w:t xml:space="preserve">media y la varianza muestrales fueron </w:t>
      </w:r>
      <w:r w:rsidRPr="00820AAE">
        <w:rPr>
          <w:position w:val="-10"/>
          <w:sz w:val="22"/>
          <w:szCs w:val="22"/>
        </w:rPr>
        <w:object w:dxaOrig="840" w:dyaOrig="320">
          <v:shape id="_x0000_i1030" type="#_x0000_t75" style="width:42pt;height:15.75pt" o:ole="">
            <v:imagedata r:id="rId15" o:title=""/>
          </v:shape>
          <o:OLEObject Type="Embed" ProgID="Equation.3" ShapeID="_x0000_i1030" DrawAspect="Content" ObjectID="_1347190783" r:id="rId16"/>
        </w:object>
      </w:r>
      <w:r w:rsidRPr="00820AAE">
        <w:rPr>
          <w:sz w:val="22"/>
          <w:szCs w:val="22"/>
        </w:rPr>
        <w:t xml:space="preserve"> y </w:t>
      </w:r>
      <w:r w:rsidRPr="00820AAE">
        <w:rPr>
          <w:position w:val="-6"/>
          <w:sz w:val="22"/>
          <w:szCs w:val="22"/>
        </w:rPr>
        <w:object w:dxaOrig="999" w:dyaOrig="320">
          <v:shape id="_x0000_i1031" type="#_x0000_t75" style="width:50.25pt;height:15.75pt" o:ole="">
            <v:imagedata r:id="rId17" o:title=""/>
          </v:shape>
          <o:OLEObject Type="Embed" ProgID="Equation.3" ShapeID="_x0000_i1031" DrawAspect="Content" ObjectID="_1347190784" r:id="rId18"/>
        </w:object>
      </w:r>
      <w:r w:rsidRPr="00820AAE">
        <w:rPr>
          <w:sz w:val="22"/>
          <w:szCs w:val="22"/>
        </w:rPr>
        <w:t xml:space="preserve">. Si suponemos que hay </w:t>
      </w:r>
      <w:r w:rsidRPr="00820AAE">
        <w:rPr>
          <w:position w:val="-6"/>
          <w:sz w:val="22"/>
          <w:szCs w:val="22"/>
        </w:rPr>
        <w:object w:dxaOrig="1100" w:dyaOrig="279">
          <v:shape id="_x0000_i1032" type="#_x0000_t75" style="width:54.75pt;height:14.25pt" o:ole="">
            <v:imagedata r:id="rId19" o:title=""/>
          </v:shape>
          <o:OLEObject Type="Embed" ProgID="Equation.3" ShapeID="_x0000_i1032" DrawAspect="Content" ObjectID="_1347190785" r:id="rId20"/>
        </w:object>
      </w:r>
      <w:r w:rsidRPr="00820AAE">
        <w:rPr>
          <w:sz w:val="22"/>
          <w:szCs w:val="22"/>
        </w:rPr>
        <w:t xml:space="preserve"> casas dentro de la comunidad, estimar </w:t>
      </w:r>
      <w:r w:rsidRPr="00820AAE">
        <w:rPr>
          <w:position w:val="-4"/>
          <w:sz w:val="22"/>
          <w:szCs w:val="22"/>
        </w:rPr>
        <w:object w:dxaOrig="279" w:dyaOrig="260">
          <v:shape id="_x0000_i1033" type="#_x0000_t75" style="width:14.25pt;height:12.75pt" o:ole="">
            <v:imagedata r:id="rId21" o:title=""/>
          </v:shape>
          <o:OLEObject Type="Embed" ProgID="Equation.3" ShapeID="_x0000_i1033" DrawAspect="Content" ObjectID="_1347190786" r:id="rId22"/>
        </w:object>
      </w:r>
      <w:r w:rsidRPr="00820AAE">
        <w:rPr>
          <w:sz w:val="22"/>
          <w:szCs w:val="22"/>
        </w:rPr>
        <w:t>: el promedio de consumo diario verdadero y establezca un límite para el error de estimación</w:t>
      </w:r>
      <w:r>
        <w:rPr>
          <w:sz w:val="22"/>
          <w:szCs w:val="22"/>
        </w:rPr>
        <w:t xml:space="preserve">. </w:t>
      </w:r>
      <w:r w:rsidRPr="0047202F">
        <w:rPr>
          <w:i/>
          <w:sz w:val="22"/>
          <w:szCs w:val="22"/>
        </w:rPr>
        <w:t>Suponga normalidad</w:t>
      </w:r>
    </w:p>
    <w:p w:rsidR="000B3681" w:rsidRDefault="000B3681" w:rsidP="000B3681">
      <w:pPr>
        <w:jc w:val="both"/>
        <w:rPr>
          <w:sz w:val="20"/>
          <w:szCs w:val="20"/>
        </w:rPr>
      </w:pPr>
    </w:p>
    <w:p w:rsidR="000B3681" w:rsidRPr="00820AAE" w:rsidRDefault="000B3681" w:rsidP="000B3681">
      <w:pPr>
        <w:jc w:val="both"/>
        <w:rPr>
          <w:b/>
          <w:sz w:val="22"/>
          <w:szCs w:val="22"/>
        </w:rPr>
      </w:pPr>
      <w:r w:rsidRPr="00820AAE">
        <w:rPr>
          <w:b/>
          <w:sz w:val="22"/>
          <w:szCs w:val="22"/>
        </w:rPr>
        <w:t>Tema 4 (</w:t>
      </w:r>
      <w:r>
        <w:rPr>
          <w:b/>
          <w:sz w:val="22"/>
          <w:szCs w:val="22"/>
        </w:rPr>
        <w:t xml:space="preserve">10 </w:t>
      </w:r>
      <w:r w:rsidRPr="00820AAE">
        <w:rPr>
          <w:b/>
          <w:sz w:val="22"/>
          <w:szCs w:val="22"/>
        </w:rPr>
        <w:t>puntos)</w:t>
      </w:r>
    </w:p>
    <w:p w:rsidR="000B3681" w:rsidRPr="00820AAE" w:rsidRDefault="000B3681" w:rsidP="000B3681">
      <w:pPr>
        <w:jc w:val="both"/>
        <w:rPr>
          <w:sz w:val="22"/>
          <w:szCs w:val="22"/>
        </w:rPr>
      </w:pPr>
      <w:r w:rsidRPr="00820AAE">
        <w:rPr>
          <w:sz w:val="22"/>
          <w:szCs w:val="22"/>
        </w:rPr>
        <w:t>Se sabe que 30 de cada 1000 objetos elaborados por una empresa son defectuosos. ¿De qué tamaño conviene tomar una muestra para que la proporción estimada de defectuosos no difiera de la verdadera en más de un 4% con un nivel de confianza del:</w:t>
      </w:r>
    </w:p>
    <w:p w:rsidR="000B3681" w:rsidRPr="00820AAE" w:rsidRDefault="000B3681" w:rsidP="000B3681">
      <w:pPr>
        <w:jc w:val="both"/>
        <w:rPr>
          <w:sz w:val="22"/>
          <w:szCs w:val="22"/>
        </w:rPr>
      </w:pPr>
    </w:p>
    <w:p w:rsidR="000B3681" w:rsidRPr="00820AAE" w:rsidRDefault="000B3681" w:rsidP="000B3681">
      <w:pPr>
        <w:numPr>
          <w:ilvl w:val="0"/>
          <w:numId w:val="2"/>
        </w:numPr>
        <w:jc w:val="both"/>
        <w:rPr>
          <w:sz w:val="22"/>
          <w:szCs w:val="22"/>
        </w:rPr>
      </w:pPr>
      <w:r w:rsidRPr="00820AAE">
        <w:rPr>
          <w:sz w:val="22"/>
          <w:szCs w:val="22"/>
        </w:rPr>
        <w:t>90%</w:t>
      </w:r>
    </w:p>
    <w:p w:rsidR="000B3681" w:rsidRPr="00820AAE" w:rsidRDefault="000B3681" w:rsidP="000B3681">
      <w:pPr>
        <w:numPr>
          <w:ilvl w:val="0"/>
          <w:numId w:val="2"/>
        </w:numPr>
        <w:jc w:val="both"/>
        <w:rPr>
          <w:sz w:val="22"/>
          <w:szCs w:val="22"/>
        </w:rPr>
      </w:pPr>
      <w:r w:rsidRPr="00820AAE">
        <w:rPr>
          <w:sz w:val="22"/>
          <w:szCs w:val="22"/>
        </w:rPr>
        <w:t>95%</w:t>
      </w:r>
    </w:p>
    <w:p w:rsidR="000B3681" w:rsidRPr="00820AAE" w:rsidRDefault="000B3681" w:rsidP="000B3681">
      <w:pPr>
        <w:numPr>
          <w:ilvl w:val="0"/>
          <w:numId w:val="2"/>
        </w:numPr>
        <w:jc w:val="both"/>
        <w:rPr>
          <w:sz w:val="22"/>
          <w:szCs w:val="22"/>
        </w:rPr>
      </w:pPr>
      <w:r w:rsidRPr="00820AAE">
        <w:rPr>
          <w:sz w:val="22"/>
          <w:szCs w:val="22"/>
        </w:rPr>
        <w:t>99%</w:t>
      </w:r>
    </w:p>
    <w:p w:rsidR="000B3681" w:rsidRPr="00820AAE" w:rsidRDefault="000B3681" w:rsidP="000B3681">
      <w:pPr>
        <w:numPr>
          <w:ilvl w:val="0"/>
          <w:numId w:val="2"/>
        </w:numPr>
        <w:jc w:val="both"/>
        <w:rPr>
          <w:sz w:val="22"/>
          <w:szCs w:val="22"/>
        </w:rPr>
      </w:pPr>
      <w:r w:rsidRPr="00820AAE">
        <w:rPr>
          <w:sz w:val="22"/>
          <w:szCs w:val="22"/>
        </w:rPr>
        <w:t>99.7%</w:t>
      </w:r>
    </w:p>
    <w:p w:rsidR="000B3681" w:rsidRDefault="000B3681" w:rsidP="000B3681">
      <w:pPr>
        <w:jc w:val="both"/>
        <w:rPr>
          <w:sz w:val="20"/>
          <w:szCs w:val="20"/>
        </w:rPr>
      </w:pPr>
    </w:p>
    <w:p w:rsidR="000B3681" w:rsidRPr="00820AAE" w:rsidRDefault="000B3681" w:rsidP="000B3681">
      <w:pPr>
        <w:jc w:val="both"/>
        <w:rPr>
          <w:b/>
          <w:sz w:val="22"/>
          <w:szCs w:val="22"/>
        </w:rPr>
      </w:pPr>
      <w:r w:rsidRPr="00820AAE">
        <w:rPr>
          <w:b/>
          <w:sz w:val="22"/>
          <w:szCs w:val="22"/>
        </w:rPr>
        <w:t xml:space="preserve">Tema </w:t>
      </w:r>
      <w:r>
        <w:rPr>
          <w:b/>
          <w:sz w:val="22"/>
          <w:szCs w:val="22"/>
        </w:rPr>
        <w:t>5</w:t>
      </w:r>
      <w:r w:rsidRPr="00820AAE">
        <w:rPr>
          <w:b/>
          <w:sz w:val="22"/>
          <w:szCs w:val="22"/>
        </w:rPr>
        <w:t xml:space="preserve"> (</w:t>
      </w:r>
      <w:r>
        <w:rPr>
          <w:b/>
          <w:sz w:val="22"/>
          <w:szCs w:val="22"/>
        </w:rPr>
        <w:t>10</w:t>
      </w:r>
      <w:r w:rsidRPr="00820AAE">
        <w:rPr>
          <w:b/>
          <w:sz w:val="22"/>
          <w:szCs w:val="22"/>
        </w:rPr>
        <w:t xml:space="preserve"> puntos)</w:t>
      </w:r>
    </w:p>
    <w:p w:rsidR="000B3681" w:rsidRDefault="000B3681" w:rsidP="000B3681">
      <w:pPr>
        <w:jc w:val="both"/>
        <w:rPr>
          <w:sz w:val="22"/>
          <w:szCs w:val="22"/>
        </w:rPr>
      </w:pPr>
      <w:r>
        <w:rPr>
          <w:sz w:val="22"/>
          <w:szCs w:val="22"/>
        </w:rPr>
        <w:t>Un prestamista se dispone a contabilizar la deuda sin cobrar y para ello elige una muestra aleatoria de 36 clientes, los cuales adeudan en promedio 7500 dólares con una cuasidesviación muestral de 3000 dólares.</w:t>
      </w:r>
    </w:p>
    <w:p w:rsidR="000B3681" w:rsidRDefault="000B3681" w:rsidP="000B3681">
      <w:pPr>
        <w:jc w:val="both"/>
        <w:rPr>
          <w:sz w:val="22"/>
          <w:szCs w:val="22"/>
        </w:rPr>
      </w:pPr>
    </w:p>
    <w:p w:rsidR="000B3681" w:rsidRDefault="000B3681" w:rsidP="000B3681">
      <w:pPr>
        <w:numPr>
          <w:ilvl w:val="0"/>
          <w:numId w:val="3"/>
        </w:numPr>
        <w:jc w:val="both"/>
        <w:rPr>
          <w:sz w:val="22"/>
          <w:szCs w:val="22"/>
        </w:rPr>
      </w:pPr>
      <w:r>
        <w:rPr>
          <w:sz w:val="22"/>
          <w:szCs w:val="22"/>
        </w:rPr>
        <w:t xml:space="preserve">Realizar una estimación por intervalos al 95% de la deuda total sin cobrar. </w:t>
      </w:r>
    </w:p>
    <w:p w:rsidR="000B3681" w:rsidRDefault="000B3681" w:rsidP="000B3681">
      <w:pPr>
        <w:numPr>
          <w:ilvl w:val="0"/>
          <w:numId w:val="3"/>
        </w:numPr>
        <w:jc w:val="both"/>
        <w:rPr>
          <w:sz w:val="22"/>
          <w:szCs w:val="22"/>
        </w:rPr>
      </w:pPr>
      <w:r>
        <w:rPr>
          <w:sz w:val="22"/>
          <w:szCs w:val="22"/>
        </w:rPr>
        <w:t>¿Qué tamaño de muestra deberá seleccionarse para estimar la deuda total pendiente con un error de muestreo inferior a 2500000 dólares?</w:t>
      </w:r>
    </w:p>
    <w:p w:rsidR="000B3681" w:rsidRPr="00820AAE" w:rsidRDefault="000B3681" w:rsidP="000B3681">
      <w:pPr>
        <w:ind w:left="360"/>
        <w:jc w:val="both"/>
        <w:rPr>
          <w:sz w:val="22"/>
          <w:szCs w:val="22"/>
        </w:rPr>
      </w:pPr>
    </w:p>
    <w:p w:rsidR="000B3681" w:rsidRPr="000B3681" w:rsidRDefault="000B3681" w:rsidP="000B3681">
      <w:pPr>
        <w:jc w:val="center"/>
        <w:rPr>
          <w:b/>
          <w:i/>
          <w:sz w:val="22"/>
          <w:szCs w:val="22"/>
        </w:rPr>
      </w:pPr>
      <w:r>
        <w:rPr>
          <w:b/>
          <w:i/>
          <w:sz w:val="22"/>
          <w:szCs w:val="22"/>
        </w:rPr>
        <w:t>“Si tienes un Porqué para vivir encontrarás casi siempre el cómo</w:t>
      </w:r>
      <w:r w:rsidRPr="00CC55F5">
        <w:rPr>
          <w:b/>
          <w:i/>
          <w:sz w:val="22"/>
          <w:szCs w:val="22"/>
        </w:rPr>
        <w:t>”</w:t>
      </w:r>
    </w:p>
    <w:p w:rsidR="000B3681" w:rsidRPr="00F3592C" w:rsidRDefault="000B3681" w:rsidP="000B3681">
      <w:pPr>
        <w:jc w:val="center"/>
        <w:rPr>
          <w:b/>
          <w:u w:val="single"/>
        </w:rPr>
        <w:sectPr w:rsidR="000B3681" w:rsidRPr="00F3592C" w:rsidSect="000B3681">
          <w:type w:val="continuous"/>
          <w:pgSz w:w="11906" w:h="16838"/>
          <w:pgMar w:top="539" w:right="1701" w:bottom="1417" w:left="1701" w:header="708" w:footer="708" w:gutter="0"/>
          <w:cols w:space="720"/>
          <w:docGrid w:linePitch="360"/>
        </w:sectPr>
      </w:pPr>
      <w:r>
        <w:rPr>
          <w:b/>
          <w:u w:val="single"/>
        </w:rPr>
        <w:t>Friedrich Nietzsche</w:t>
      </w:r>
    </w:p>
    <w:p w:rsidR="004851FA" w:rsidRDefault="004851FA"/>
    <w:sectPr w:rsidR="004851FA" w:rsidSect="000B3681">
      <w:pgSz w:w="11906" w:h="16838" w:code="9"/>
      <w:pgMar w:top="1411" w:right="1346" w:bottom="1411" w:left="108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AD4"/>
    <w:multiLevelType w:val="hybridMultilevel"/>
    <w:tmpl w:val="17C8BA9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87422F"/>
    <w:multiLevelType w:val="hybridMultilevel"/>
    <w:tmpl w:val="10D6380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61C7109"/>
    <w:multiLevelType w:val="hybridMultilevel"/>
    <w:tmpl w:val="569CFA0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0B3681"/>
    <w:rsid w:val="000B3681"/>
    <w:rsid w:val="00440C25"/>
    <w:rsid w:val="004851FA"/>
    <w:rsid w:val="00575FD8"/>
    <w:rsid w:val="0090248F"/>
    <w:rsid w:val="00BF08FC"/>
    <w:rsid w:val="00C50D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681"/>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ESCUELA SUPERIOR POLITECNICA DEL LITORAL</vt:lpstr>
    </vt:vector>
  </TitlesOfParts>
  <Company>Dole</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CCortez</dc:creator>
  <cp:keywords/>
  <dc:description/>
  <cp:lastModifiedBy>silgivar</cp:lastModifiedBy>
  <cp:revision>2</cp:revision>
  <dcterms:created xsi:type="dcterms:W3CDTF">2010-09-28T19:39:00Z</dcterms:created>
  <dcterms:modified xsi:type="dcterms:W3CDTF">2010-09-28T19:39:00Z</dcterms:modified>
</cp:coreProperties>
</file>