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1E" w:rsidRDefault="000F011E">
      <w:pPr>
        <w:rPr>
          <w:rFonts w:ascii="Arial" w:hAnsi="Arial" w:cs="Arial"/>
          <w:sz w:val="20"/>
          <w:szCs w:val="20"/>
        </w:rPr>
      </w:pPr>
    </w:p>
    <w:p w:rsidR="007E4564" w:rsidRDefault="007E4564">
      <w:pPr>
        <w:rPr>
          <w:rFonts w:ascii="Arial" w:hAnsi="Arial" w:cs="Arial"/>
          <w:sz w:val="20"/>
          <w:szCs w:val="20"/>
        </w:rPr>
      </w:pPr>
    </w:p>
    <w:p w:rsidR="00573F25" w:rsidRPr="00605106" w:rsidRDefault="00573F25" w:rsidP="0065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000"/>
        </w:tabs>
        <w:ind w:left="-540" w:right="-496"/>
        <w:jc w:val="center"/>
        <w:rPr>
          <w:rFonts w:ascii="Calibri" w:hAnsi="Calibri" w:cs="Arial"/>
          <w:b/>
          <w:sz w:val="18"/>
          <w:szCs w:val="18"/>
          <w:lang w:val="es-ES" w:eastAsia="es-ES"/>
        </w:rPr>
      </w:pPr>
      <w:r w:rsidRPr="00605106">
        <w:rPr>
          <w:rFonts w:ascii="Calibri" w:hAnsi="Calibri" w:cs="Arial"/>
          <w:b/>
          <w:sz w:val="18"/>
          <w:szCs w:val="18"/>
          <w:lang w:val="es-ES" w:eastAsia="es-ES"/>
        </w:rPr>
        <w:t>ESCUELA SUPERIOR POLITÉCNICA DEL LITORAL</w:t>
      </w:r>
    </w:p>
    <w:p w:rsidR="00573F25" w:rsidRPr="00605106" w:rsidRDefault="00573F25" w:rsidP="0065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000"/>
        </w:tabs>
        <w:ind w:left="-540" w:right="-496"/>
        <w:jc w:val="center"/>
        <w:rPr>
          <w:rFonts w:ascii="Calibri" w:hAnsi="Calibri" w:cs="Arial"/>
          <w:b/>
          <w:sz w:val="18"/>
          <w:szCs w:val="18"/>
          <w:lang w:val="es-ES" w:eastAsia="es-ES"/>
        </w:rPr>
      </w:pPr>
      <w:r w:rsidRPr="00605106">
        <w:rPr>
          <w:rFonts w:ascii="Calibri" w:hAnsi="Calibri" w:cs="Arial"/>
          <w:b/>
          <w:sz w:val="18"/>
          <w:szCs w:val="18"/>
          <w:lang w:val="es-ES" w:eastAsia="es-ES"/>
        </w:rPr>
        <w:t>INSTITUTO DE CIENCIAS MATEMÁTICAS</w:t>
      </w:r>
    </w:p>
    <w:p w:rsidR="00573F25" w:rsidRPr="00605106" w:rsidRDefault="00573F25" w:rsidP="00651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9000"/>
        </w:tabs>
        <w:ind w:left="-540" w:right="-496"/>
        <w:jc w:val="center"/>
        <w:rPr>
          <w:rFonts w:ascii="Calibri" w:hAnsi="Calibri" w:cs="Arial"/>
          <w:b/>
          <w:sz w:val="18"/>
          <w:szCs w:val="18"/>
          <w:lang w:val="es-ES" w:eastAsia="es-ES"/>
        </w:rPr>
      </w:pPr>
      <w:r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INGENIERÍA EN AUDITORÍA Y </w:t>
      </w:r>
      <w:r w:rsidR="00D54DA4" w:rsidRPr="00605106">
        <w:rPr>
          <w:rFonts w:ascii="Calibri" w:hAnsi="Calibri" w:cs="Arial"/>
          <w:b/>
          <w:sz w:val="18"/>
          <w:szCs w:val="18"/>
          <w:lang w:val="es-ES" w:eastAsia="es-ES"/>
        </w:rPr>
        <w:t>CONTADURÍA PÚBLICA AUTORIZADA</w:t>
      </w:r>
    </w:p>
    <w:p w:rsidR="00573F25" w:rsidRPr="00605106" w:rsidRDefault="00573F25" w:rsidP="00573F25">
      <w:pPr>
        <w:tabs>
          <w:tab w:val="left" w:pos="9000"/>
        </w:tabs>
        <w:ind w:left="-540" w:right="-496"/>
        <w:jc w:val="center"/>
        <w:rPr>
          <w:rFonts w:ascii="Calibri" w:hAnsi="Calibri" w:cs="Arial"/>
          <w:b/>
          <w:sz w:val="18"/>
          <w:szCs w:val="18"/>
          <w:lang w:val="es-ES" w:eastAsia="es-ES"/>
        </w:rPr>
      </w:pPr>
    </w:p>
    <w:p w:rsidR="00573F25" w:rsidRPr="00605106" w:rsidRDefault="00573F25" w:rsidP="0096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left="-540" w:right="-496"/>
        <w:jc w:val="both"/>
        <w:rPr>
          <w:rFonts w:ascii="Calibri" w:hAnsi="Calibri" w:cs="Arial"/>
          <w:b/>
          <w:sz w:val="18"/>
          <w:szCs w:val="18"/>
          <w:lang w:val="es-ES" w:eastAsia="es-ES"/>
        </w:rPr>
      </w:pPr>
      <w:r w:rsidRPr="00605106">
        <w:rPr>
          <w:rFonts w:ascii="Calibri" w:hAnsi="Calibri" w:cs="Arial"/>
          <w:sz w:val="18"/>
          <w:szCs w:val="18"/>
          <w:lang w:val="es-ES" w:eastAsia="es-ES"/>
        </w:rPr>
        <w:t xml:space="preserve">EXAMEN  </w:t>
      </w:r>
      <w:r w:rsidR="00AE499D"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FINAL </w:t>
      </w:r>
      <w:r w:rsidR="000D0EEF"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 </w:t>
      </w:r>
      <w:r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      </w:t>
      </w:r>
      <w:r w:rsidRPr="00605106">
        <w:rPr>
          <w:rFonts w:ascii="Calibri" w:hAnsi="Calibri" w:cs="Arial"/>
          <w:sz w:val="18"/>
          <w:szCs w:val="18"/>
          <w:lang w:val="es-ES" w:eastAsia="es-ES"/>
        </w:rPr>
        <w:t xml:space="preserve">                       </w:t>
      </w:r>
      <w:r w:rsidR="00965FCC" w:rsidRPr="00605106">
        <w:rPr>
          <w:rFonts w:ascii="Calibri" w:hAnsi="Calibri" w:cs="Arial"/>
          <w:sz w:val="18"/>
          <w:szCs w:val="18"/>
          <w:lang w:val="es-ES" w:eastAsia="es-ES"/>
        </w:rPr>
        <w:t xml:space="preserve">      </w:t>
      </w:r>
      <w:r w:rsidRPr="00605106">
        <w:rPr>
          <w:rFonts w:ascii="Calibri" w:hAnsi="Calibri" w:cs="Arial"/>
          <w:sz w:val="18"/>
          <w:szCs w:val="18"/>
          <w:lang w:val="es-ES" w:eastAsia="es-ES"/>
        </w:rPr>
        <w:t xml:space="preserve"> MATERIA: </w:t>
      </w:r>
      <w:r w:rsidRPr="00605106">
        <w:rPr>
          <w:rFonts w:ascii="Calibri" w:hAnsi="Calibri" w:cs="Arial"/>
          <w:b/>
          <w:sz w:val="18"/>
          <w:szCs w:val="18"/>
          <w:lang w:val="es-ES" w:eastAsia="es-ES"/>
        </w:rPr>
        <w:t>AUDITORIA ADMINISTRATIVA</w:t>
      </w:r>
      <w:r w:rsidRPr="00605106">
        <w:rPr>
          <w:rFonts w:ascii="Calibri" w:hAnsi="Calibri" w:cs="Arial"/>
          <w:sz w:val="18"/>
          <w:szCs w:val="18"/>
          <w:lang w:val="es-ES" w:eastAsia="es-ES"/>
        </w:rPr>
        <w:t xml:space="preserve"> </w:t>
      </w:r>
      <w:r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 </w:t>
      </w:r>
    </w:p>
    <w:p w:rsidR="00CE7D68" w:rsidRPr="00605106" w:rsidRDefault="00573F25" w:rsidP="0096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00"/>
        </w:tabs>
        <w:ind w:left="-540" w:right="-496"/>
        <w:jc w:val="both"/>
        <w:rPr>
          <w:rFonts w:ascii="Calibri" w:hAnsi="Calibri" w:cs="Arial"/>
          <w:sz w:val="18"/>
          <w:szCs w:val="18"/>
          <w:lang w:val="es-ES" w:eastAsia="es-ES"/>
        </w:rPr>
      </w:pPr>
      <w:r w:rsidRPr="00605106">
        <w:rPr>
          <w:rFonts w:ascii="Calibri" w:hAnsi="Calibri" w:cs="Arial"/>
          <w:sz w:val="18"/>
          <w:szCs w:val="18"/>
          <w:lang w:val="es-ES" w:eastAsia="es-ES"/>
        </w:rPr>
        <w:t xml:space="preserve">FECHA:   </w:t>
      </w:r>
      <w:r w:rsidR="00AE499D" w:rsidRPr="00605106">
        <w:rPr>
          <w:rFonts w:ascii="Calibri" w:hAnsi="Calibri" w:cs="Arial"/>
          <w:sz w:val="18"/>
          <w:szCs w:val="18"/>
          <w:lang w:val="es-ES" w:eastAsia="es-ES"/>
        </w:rPr>
        <w:t xml:space="preserve"> </w:t>
      </w:r>
      <w:r w:rsidR="00651E96" w:rsidRPr="00605106">
        <w:rPr>
          <w:rFonts w:ascii="Calibri" w:hAnsi="Calibri" w:cs="Arial"/>
          <w:b/>
          <w:sz w:val="18"/>
          <w:szCs w:val="18"/>
          <w:lang w:val="es-ES" w:eastAsia="es-ES"/>
        </w:rPr>
        <w:t>AGOSTO 30</w:t>
      </w:r>
      <w:r w:rsidR="004F2D80"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 </w:t>
      </w:r>
      <w:r w:rsidR="0017521C" w:rsidRPr="00605106">
        <w:rPr>
          <w:rFonts w:ascii="Calibri" w:hAnsi="Calibri" w:cs="Arial"/>
          <w:b/>
          <w:sz w:val="18"/>
          <w:szCs w:val="18"/>
          <w:lang w:val="es-ES" w:eastAsia="es-ES"/>
        </w:rPr>
        <w:t>de 20</w:t>
      </w:r>
      <w:r w:rsidR="003D1D78" w:rsidRPr="00605106">
        <w:rPr>
          <w:rFonts w:ascii="Calibri" w:hAnsi="Calibri" w:cs="Arial"/>
          <w:b/>
          <w:sz w:val="18"/>
          <w:szCs w:val="18"/>
          <w:lang w:val="es-ES" w:eastAsia="es-ES"/>
        </w:rPr>
        <w:t>10</w:t>
      </w:r>
      <w:r w:rsidR="007963D8"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   </w:t>
      </w:r>
      <w:r w:rsidR="0017521C" w:rsidRPr="00605106">
        <w:rPr>
          <w:rFonts w:ascii="Calibri" w:hAnsi="Calibri" w:cs="Arial"/>
          <w:sz w:val="18"/>
          <w:szCs w:val="18"/>
          <w:lang w:val="es-ES" w:eastAsia="es-ES"/>
        </w:rPr>
        <w:t xml:space="preserve"> </w:t>
      </w:r>
      <w:r w:rsidRPr="00605106">
        <w:rPr>
          <w:rFonts w:ascii="Calibri" w:hAnsi="Calibri" w:cs="Arial"/>
          <w:b/>
          <w:sz w:val="18"/>
          <w:szCs w:val="18"/>
          <w:lang w:val="es-ES" w:eastAsia="es-ES"/>
        </w:rPr>
        <w:t xml:space="preserve">     </w:t>
      </w:r>
      <w:r w:rsidR="00965FCC" w:rsidRPr="00605106">
        <w:rPr>
          <w:rFonts w:ascii="Calibri" w:hAnsi="Calibri" w:cs="Arial"/>
          <w:sz w:val="18"/>
          <w:szCs w:val="18"/>
          <w:lang w:val="es-ES" w:eastAsia="es-ES"/>
        </w:rPr>
        <w:t xml:space="preserve">      </w:t>
      </w:r>
      <w:r w:rsidRPr="00605106">
        <w:rPr>
          <w:rFonts w:ascii="Calibri" w:hAnsi="Calibri" w:cs="Arial"/>
          <w:sz w:val="18"/>
          <w:szCs w:val="18"/>
          <w:lang w:val="es-ES" w:eastAsia="es-ES"/>
        </w:rPr>
        <w:t>ALUMNO: ...................................................</w:t>
      </w:r>
      <w:r w:rsidR="00651E96" w:rsidRPr="00605106">
        <w:rPr>
          <w:rFonts w:ascii="Calibri" w:hAnsi="Calibri" w:cs="Arial"/>
          <w:sz w:val="18"/>
          <w:szCs w:val="18"/>
          <w:lang w:val="es-ES" w:eastAsia="es-ES"/>
        </w:rPr>
        <w:t xml:space="preserve">    </w:t>
      </w:r>
    </w:p>
    <w:p w:rsidR="00965FCC" w:rsidRPr="00605106" w:rsidRDefault="00965FCC" w:rsidP="00655DDC">
      <w:pPr>
        <w:ind w:left="-720"/>
        <w:jc w:val="both"/>
        <w:rPr>
          <w:rFonts w:ascii="Calibri" w:hAnsi="Calibri" w:cs="Arial"/>
          <w:b/>
          <w:sz w:val="18"/>
          <w:szCs w:val="18"/>
        </w:rPr>
      </w:pPr>
    </w:p>
    <w:p w:rsidR="00651E96" w:rsidRPr="00605106" w:rsidRDefault="00651E96" w:rsidP="00655DDC">
      <w:pPr>
        <w:ind w:left="-720"/>
        <w:jc w:val="both"/>
        <w:rPr>
          <w:rFonts w:ascii="Calibri" w:hAnsi="Calibri" w:cs="Arial"/>
          <w:b/>
          <w:sz w:val="18"/>
          <w:szCs w:val="18"/>
        </w:rPr>
      </w:pPr>
    </w:p>
    <w:p w:rsidR="00651E96" w:rsidRPr="00605106" w:rsidRDefault="00651E96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>TEMA 1  (10 puntos)</w:t>
      </w:r>
    </w:p>
    <w:p w:rsidR="00651E96" w:rsidRPr="00605106" w:rsidRDefault="00651E96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605106">
        <w:rPr>
          <w:rFonts w:ascii="Calibri" w:hAnsi="Calibri" w:cs="Arial"/>
          <w:b/>
          <w:sz w:val="18"/>
          <w:szCs w:val="18"/>
          <w:lang w:val="es-ES"/>
        </w:rPr>
        <w:t xml:space="preserve">Con  base en la investigación sobre las herramientas administrativas realizada por su grupo de trabajo,  responda los puntos que se indican a continuación: </w:t>
      </w:r>
    </w:p>
    <w:p w:rsidR="00651E96" w:rsidRPr="00605106" w:rsidRDefault="00651E96" w:rsidP="00697E40">
      <w:pPr>
        <w:ind w:left="-709" w:right="-900"/>
        <w:jc w:val="both"/>
        <w:rPr>
          <w:rFonts w:ascii="Calibri" w:hAnsi="Calibri" w:cs="Arial"/>
          <w:sz w:val="18"/>
          <w:szCs w:val="18"/>
          <w:lang w:val="es-ES"/>
        </w:rPr>
      </w:pPr>
    </w:p>
    <w:p w:rsidR="00651E96" w:rsidRPr="00605106" w:rsidRDefault="00651E96" w:rsidP="00697E40">
      <w:pPr>
        <w:numPr>
          <w:ilvl w:val="0"/>
          <w:numId w:val="25"/>
        </w:numPr>
        <w:ind w:left="-709" w:right="-900" w:firstLine="0"/>
        <w:jc w:val="both"/>
        <w:rPr>
          <w:rFonts w:ascii="Calibri" w:hAnsi="Calibri" w:cs="Arial"/>
          <w:sz w:val="18"/>
          <w:szCs w:val="18"/>
          <w:lang w:val="es-ES"/>
        </w:rPr>
      </w:pPr>
      <w:r w:rsidRPr="00605106">
        <w:rPr>
          <w:rFonts w:ascii="Calibri" w:hAnsi="Calibri" w:cs="Arial"/>
          <w:sz w:val="18"/>
          <w:szCs w:val="18"/>
          <w:lang w:val="es-ES"/>
        </w:rPr>
        <w:t>En qué consiste la herramienta investigada por su grupo y sus principales características</w:t>
      </w:r>
    </w:p>
    <w:p w:rsidR="00651E96" w:rsidRPr="00605106" w:rsidRDefault="00651E96" w:rsidP="00697E40">
      <w:pPr>
        <w:numPr>
          <w:ilvl w:val="0"/>
          <w:numId w:val="25"/>
        </w:numPr>
        <w:ind w:left="-709" w:right="-900" w:firstLine="0"/>
        <w:jc w:val="both"/>
        <w:rPr>
          <w:rFonts w:ascii="Calibri" w:hAnsi="Calibri" w:cs="Arial"/>
          <w:sz w:val="18"/>
          <w:szCs w:val="18"/>
          <w:lang w:val="es-ES"/>
        </w:rPr>
      </w:pPr>
      <w:r w:rsidRPr="00605106">
        <w:rPr>
          <w:rFonts w:ascii="Calibri" w:hAnsi="Calibri" w:cs="Arial"/>
          <w:sz w:val="18"/>
          <w:szCs w:val="18"/>
          <w:lang w:val="es-ES"/>
        </w:rPr>
        <w:t xml:space="preserve">Cómo se aplica dicha herramienta en una empresa y sus beneficios  </w:t>
      </w:r>
    </w:p>
    <w:p w:rsidR="00651E96" w:rsidRPr="00605106" w:rsidRDefault="00651E96" w:rsidP="00697E40">
      <w:pPr>
        <w:ind w:left="-709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:rsidR="00697E40" w:rsidRDefault="00697E40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</w:rPr>
      </w:pPr>
    </w:p>
    <w:p w:rsidR="00651E96" w:rsidRPr="00605106" w:rsidRDefault="00651E96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>TEMA 2  (10 puntos)</w:t>
      </w:r>
    </w:p>
    <w:p w:rsidR="00651E96" w:rsidRPr="00605106" w:rsidRDefault="00651E96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  <w:lang w:val="es-ES"/>
        </w:rPr>
      </w:pPr>
      <w:r w:rsidRPr="00605106">
        <w:rPr>
          <w:rFonts w:ascii="Calibri" w:hAnsi="Calibri" w:cs="Arial"/>
          <w:b/>
          <w:sz w:val="18"/>
          <w:szCs w:val="18"/>
          <w:lang w:val="es-ES"/>
        </w:rPr>
        <w:t>Cuál es el concepto y utilidad de los indicadores en una auditoría administrativa. Indique al menos 3 de las características fundamentales que debe reunir</w:t>
      </w:r>
    </w:p>
    <w:p w:rsidR="00651E96" w:rsidRPr="00605106" w:rsidRDefault="00651E96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:rsidR="00697E40" w:rsidRDefault="00697E40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</w:rPr>
      </w:pPr>
    </w:p>
    <w:p w:rsidR="00651E96" w:rsidRPr="00605106" w:rsidRDefault="00651E96" w:rsidP="00697E40">
      <w:pPr>
        <w:ind w:left="-709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>TEMA 3  (40 puntos)</w:t>
      </w:r>
    </w:p>
    <w:p w:rsidR="00DA726B" w:rsidRPr="00CF2813" w:rsidRDefault="00DA726B" w:rsidP="00CF2813">
      <w:pPr>
        <w:ind w:left="-709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 xml:space="preserve">CASO PRÁCTICO:   </w:t>
      </w:r>
      <w:r w:rsidRPr="00CF2813">
        <w:rPr>
          <w:rFonts w:ascii="Calibri" w:hAnsi="Calibri" w:cs="Arial"/>
          <w:b/>
          <w:sz w:val="18"/>
          <w:szCs w:val="18"/>
        </w:rPr>
        <w:t xml:space="preserve">EMPRESA </w:t>
      </w:r>
      <w:r w:rsidR="00CF2813" w:rsidRPr="00CF2813">
        <w:rPr>
          <w:rFonts w:ascii="Calibri" w:hAnsi="Calibri" w:cs="Arial"/>
          <w:b/>
          <w:sz w:val="18"/>
          <w:szCs w:val="18"/>
        </w:rPr>
        <w:t>TELECOM S.A</w:t>
      </w:r>
    </w:p>
    <w:p w:rsidR="00CF2813" w:rsidRDefault="00CF2813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>Antecedentes de la empresa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CF2813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TELECOM S.A. </w:t>
      </w:r>
      <w:r w:rsidR="00DA726B" w:rsidRPr="00605106">
        <w:rPr>
          <w:rFonts w:ascii="Calibri" w:hAnsi="Calibri" w:cs="Arial"/>
          <w:sz w:val="18"/>
          <w:szCs w:val="18"/>
        </w:rPr>
        <w:t xml:space="preserve">es una empresa que inició sus operaciones en 1985 bajo el nombre de Telefonía y Comunicación, el cual, a partir de 1990, cambió por </w:t>
      </w:r>
      <w:r>
        <w:rPr>
          <w:rFonts w:ascii="Calibri" w:hAnsi="Calibri" w:cs="Arial"/>
          <w:sz w:val="18"/>
          <w:szCs w:val="18"/>
        </w:rPr>
        <w:t>TELECOM S.A</w:t>
      </w:r>
      <w:r w:rsidR="00DA726B" w:rsidRPr="00605106">
        <w:rPr>
          <w:rFonts w:ascii="Calibri" w:hAnsi="Calibri" w:cs="Arial"/>
          <w:sz w:val="18"/>
          <w:szCs w:val="18"/>
        </w:rPr>
        <w:t>. Desde su creación se ha mantenido en el mercado como comercializador, importador y prestador de servicios de equipo telefónico de alta tecnología y sus accesorios, principalmente en el nicho de conmutadores de pequeña y mediana capacidad.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La empresa está organizada en tres áreas: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1.</w:t>
      </w:r>
      <w:r w:rsidRPr="00605106">
        <w:rPr>
          <w:rFonts w:ascii="Calibri" w:hAnsi="Calibri" w:cs="Arial"/>
          <w:sz w:val="18"/>
          <w:szCs w:val="18"/>
        </w:rPr>
        <w:tab/>
        <w:t>Ventas (15 personas).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2.</w:t>
      </w:r>
      <w:r w:rsidRPr="00605106">
        <w:rPr>
          <w:rFonts w:ascii="Calibri" w:hAnsi="Calibri" w:cs="Arial"/>
          <w:sz w:val="18"/>
          <w:szCs w:val="18"/>
        </w:rPr>
        <w:tab/>
        <w:t>Servicio técnico a clientes (8 personas).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3.</w:t>
      </w:r>
      <w:r w:rsidRPr="00605106">
        <w:rPr>
          <w:rFonts w:ascii="Calibri" w:hAnsi="Calibri" w:cs="Arial"/>
          <w:sz w:val="18"/>
          <w:szCs w:val="18"/>
        </w:rPr>
        <w:tab/>
        <w:t>Administrativo (12 personas).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>Visión y Misión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Ser la empresa líder en la fabricación de Micro PBX y accesorios telefónicos y comercialización de equipo telefónico de pequeña y mediana capacidad a nivel nacional, y competir en el sector de las telecomunicaciones, con la visión orientada hacia la solución inmediata de las necesidades de los consumidores</w:t>
      </w:r>
    </w:p>
    <w:p w:rsidR="00DA726B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697E40" w:rsidRPr="00605106" w:rsidRDefault="00697E40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>Objetivos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Con nuestra gente:</w:t>
      </w:r>
    </w:p>
    <w:p w:rsidR="00697E40" w:rsidRPr="00605106" w:rsidRDefault="00697E40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•</w:t>
      </w:r>
      <w:r w:rsidRPr="00605106">
        <w:rPr>
          <w:rFonts w:ascii="Calibri" w:hAnsi="Calibri" w:cs="Arial"/>
          <w:sz w:val="18"/>
          <w:szCs w:val="18"/>
        </w:rPr>
        <w:tab/>
        <w:t>Desarrollar al máximo sus potencialidades para lograr su crecimiento integral como personas.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•</w:t>
      </w:r>
      <w:r w:rsidRPr="00605106">
        <w:rPr>
          <w:rFonts w:ascii="Calibri" w:hAnsi="Calibri" w:cs="Arial"/>
          <w:sz w:val="18"/>
          <w:szCs w:val="18"/>
        </w:rPr>
        <w:tab/>
        <w:t>Proporcionar salarios justos para cada puesto, a fin de brindar la seguridad y estabilidad necesarias para trabajar con eficiencia.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Con nuestros accionistas: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•</w:t>
      </w:r>
      <w:r w:rsidRPr="00605106">
        <w:rPr>
          <w:rFonts w:ascii="Calibri" w:hAnsi="Calibri" w:cs="Arial"/>
          <w:sz w:val="18"/>
          <w:szCs w:val="18"/>
        </w:rPr>
        <w:tab/>
        <w:t>Mantener la rentabilidad de la empresa en un ambiente financiero sólido y sano.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Con la sociedad: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•</w:t>
      </w:r>
      <w:r w:rsidRPr="00605106">
        <w:rPr>
          <w:rFonts w:ascii="Calibri" w:hAnsi="Calibri" w:cs="Arial"/>
          <w:sz w:val="18"/>
          <w:szCs w:val="18"/>
        </w:rPr>
        <w:tab/>
        <w:t>Suministrar los artículos necesarios para satisfacer sus necesidades y estar siempre a la vanguardia de los cambios tecnológicos para estar en condiciones de ofrecer lo mejor de la tecnología de punta,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•</w:t>
      </w:r>
      <w:r w:rsidRPr="00605106">
        <w:rPr>
          <w:rFonts w:ascii="Calibri" w:hAnsi="Calibri" w:cs="Arial"/>
          <w:sz w:val="18"/>
          <w:szCs w:val="18"/>
        </w:rPr>
        <w:tab/>
        <w:t>Apoyar la economía del país a través del crecimiento de la empresa como ente productivo.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</w:p>
    <w:p w:rsidR="00697E40" w:rsidRPr="00605106" w:rsidRDefault="00697E40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 xml:space="preserve">En base a la entrevista sostenida con el gerente de la empresa </w:t>
      </w:r>
      <w:r w:rsidR="00CF2813">
        <w:rPr>
          <w:rFonts w:ascii="Calibri" w:hAnsi="Calibri" w:cs="Arial"/>
          <w:sz w:val="18"/>
          <w:szCs w:val="18"/>
        </w:rPr>
        <w:t>TELECOM S.A</w:t>
      </w:r>
      <w:r w:rsidRPr="00605106">
        <w:rPr>
          <w:rFonts w:ascii="Calibri" w:hAnsi="Calibri" w:cs="Arial"/>
          <w:sz w:val="18"/>
          <w:szCs w:val="18"/>
        </w:rPr>
        <w:t xml:space="preserve">, y posterior análisis administrativo se obtuvo lo siguiente: 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p w:rsidR="00697E40" w:rsidRDefault="00697E40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lastRenderedPageBreak/>
        <w:t>Resultados de la investigación preliminar y análisis administrativo respectivo:</w:t>
      </w:r>
    </w:p>
    <w:p w:rsidR="00DA726B" w:rsidRPr="00605106" w:rsidRDefault="00DA726B" w:rsidP="00DA726B">
      <w:pPr>
        <w:ind w:left="-720" w:right="-900"/>
        <w:jc w:val="both"/>
        <w:rPr>
          <w:rFonts w:ascii="Calibri" w:hAnsi="Calibri" w:cs="Arial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09"/>
        <w:gridCol w:w="9213"/>
      </w:tblGrid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spacing w:before="120" w:after="100" w:afterAutospacing="1"/>
              <w:ind w:right="5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05106">
              <w:rPr>
                <w:rFonts w:ascii="Calibri" w:hAnsi="Calibri" w:cs="Arial"/>
                <w:b/>
                <w:sz w:val="16"/>
                <w:szCs w:val="16"/>
              </w:rPr>
              <w:t>ETAPA</w:t>
            </w:r>
          </w:p>
        </w:tc>
        <w:tc>
          <w:tcPr>
            <w:tcW w:w="709" w:type="dxa"/>
          </w:tcPr>
          <w:p w:rsidR="00DA726B" w:rsidRPr="00605106" w:rsidRDefault="00DA726B" w:rsidP="00697E40">
            <w:pPr>
              <w:spacing w:before="120" w:after="100" w:afterAutospacing="1"/>
              <w:ind w:right="-57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605106">
              <w:rPr>
                <w:rFonts w:ascii="Calibri" w:hAnsi="Calibri" w:cs="Arial"/>
                <w:b/>
                <w:sz w:val="16"/>
                <w:szCs w:val="16"/>
              </w:rPr>
              <w:t>FACTOR</w:t>
            </w:r>
          </w:p>
        </w:tc>
        <w:tc>
          <w:tcPr>
            <w:tcW w:w="9213" w:type="dxa"/>
          </w:tcPr>
          <w:p w:rsidR="00DA726B" w:rsidRPr="00605106" w:rsidRDefault="00DA726B" w:rsidP="00697E40">
            <w:pPr>
              <w:spacing w:before="120" w:after="100" w:afterAutospacing="1"/>
              <w:ind w:right="-57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>OBSERVACIONES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spacing w:before="120" w:after="100" w:afterAutospacing="1"/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spacing w:before="120" w:after="100" w:afterAutospacing="1"/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spacing w:before="100" w:beforeAutospacing="1"/>
              <w:ind w:right="-57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 xml:space="preserve">INVESTIGACIÓN PRELIMINAR 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spacing w:before="120" w:after="100" w:afterAutospacing="1"/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spacing w:before="120" w:after="100" w:afterAutospacing="1"/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spacing w:before="100" w:beforeAutospacing="1"/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Se trata de una pequeña empresa dedicada a la compra-venta de equipo y accesorios electrónico y telefónico, así como a su instalación.</w:t>
            </w:r>
          </w:p>
        </w:tc>
      </w:tr>
      <w:tr w:rsidR="00DA726B" w:rsidRPr="00605106" w:rsidTr="00605106">
        <w:trPr>
          <w:trHeight w:val="471"/>
        </w:trPr>
        <w:tc>
          <w:tcPr>
            <w:tcW w:w="851" w:type="dxa"/>
          </w:tcPr>
          <w:p w:rsidR="00DA726B" w:rsidRPr="00605106" w:rsidRDefault="00DA726B" w:rsidP="00697E40">
            <w:pPr>
              <w:spacing w:before="120" w:after="100" w:afterAutospacing="1"/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spacing w:before="120" w:after="100" w:afterAutospacing="1"/>
              <w:ind w:right="-57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 xml:space="preserve">Es una empresa constituida como sociedad anónima, que inició con un capital de </w:t>
            </w:r>
          </w:p>
          <w:p w:rsidR="00DA726B" w:rsidRPr="00605106" w:rsidRDefault="00DA726B" w:rsidP="00045722">
            <w:pPr>
              <w:numPr>
                <w:ilvl w:val="0"/>
                <w:numId w:val="17"/>
              </w:num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1000 dólares y con el tiempo lo ha incrementado. Actualmente dispone de un capital social de 4 millones de dólares y 35 empleados.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spacing w:before="120" w:after="100" w:afterAutospacing="1"/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spacing w:before="120" w:after="100" w:afterAutospacing="1"/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Su manual de organización, elaborado en 1995, está mal estructurado, por lo cual se ha convertido en un obstáculo para los cambios que se han propuesto en la empresa,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spacing w:before="120" w:after="100" w:afterAutospacing="1"/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spacing w:before="120" w:after="100" w:afterAutospacing="1"/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spacing w:before="100" w:beforeAutospacing="1"/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En lo que respecta a su estructura orgánica, las funciones son repetitivas y en las sucursales se confunden los puestos.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Sus objetivos no están estructurados de manera correcta.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Uno de los problemas más significativos que se detectó es que los directivos no le dan suficiente importancia a difundir su cultura organizacional entre el personal,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No existen políticas establecidas, sólo procedimientos por escrito.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numPr>
                <w:ilvl w:val="0"/>
                <w:numId w:val="17"/>
              </w:numPr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Ha tenido dificultades para afrontar la competencia, ya que la zona en la que se localiza casi todas las empresas se dedican a este giro.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spacing w:before="100" w:beforeAutospacing="1"/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 xml:space="preserve">Se acordó auditar la </w:t>
            </w:r>
            <w:r w:rsidRPr="00605106">
              <w:rPr>
                <w:rFonts w:ascii="Calibri" w:hAnsi="Calibri" w:cs="Arial"/>
                <w:i/>
                <w:sz w:val="18"/>
                <w:szCs w:val="18"/>
              </w:rPr>
              <w:t>función de recursos humanos</w:t>
            </w:r>
            <w:r w:rsidRPr="00605106">
              <w:rPr>
                <w:rFonts w:ascii="Calibri" w:hAnsi="Calibri" w:cs="Arial"/>
                <w:sz w:val="18"/>
                <w:szCs w:val="18"/>
              </w:rPr>
              <w:t xml:space="preserve"> para determinar su efecto en el manejo de las áreas de ventas, compras y finanzas.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DA726B" w:rsidP="00045722">
            <w:pPr>
              <w:spacing w:before="100" w:beforeAutospacing="1"/>
              <w:ind w:right="-57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05106">
              <w:rPr>
                <w:rFonts w:ascii="Calibri" w:hAnsi="Calibri"/>
                <w:b/>
                <w:sz w:val="18"/>
                <w:szCs w:val="18"/>
              </w:rPr>
              <w:t>ANÁLISIS ADMINISTRATIVO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045722" w:rsidP="00045722">
            <w:pPr>
              <w:numPr>
                <w:ilvl w:val="0"/>
                <w:numId w:val="15"/>
              </w:numPr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La estructura organizacional es muy reducida en comparación con la diversidad de actividades que se desarrollan.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045722" w:rsidP="00045722">
            <w:pPr>
              <w:numPr>
                <w:ilvl w:val="0"/>
                <w:numId w:val="15"/>
              </w:numPr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No existe correspondencia entre la distribución de las instalaciones y el número empleados, lo que limita el movimiento y el flujo del trabajo.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045722" w:rsidP="00045722">
            <w:pPr>
              <w:numPr>
                <w:ilvl w:val="0"/>
                <w:numId w:val="15"/>
              </w:numPr>
              <w:ind w:right="-57"/>
              <w:jc w:val="both"/>
              <w:rPr>
                <w:rFonts w:ascii="Calibri" w:hAnsi="Calibri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No se tiene una visión que precise lo que se desea hacer y en qué dirección debe avanzar la empresa.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045722" w:rsidP="00045722">
            <w:pPr>
              <w:numPr>
                <w:ilvl w:val="0"/>
                <w:numId w:val="15"/>
              </w:num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Se carece de una administración que sustente los aspectos organizacionales.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045722" w:rsidP="00045722">
            <w:pPr>
              <w:numPr>
                <w:ilvl w:val="0"/>
                <w:numId w:val="15"/>
              </w:num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El manual de organización es obsoleto en relación con las actividades y mercados actuales.</w:t>
            </w:r>
          </w:p>
        </w:tc>
      </w:tr>
      <w:tr w:rsidR="00DA726B" w:rsidRPr="00605106" w:rsidTr="00605106">
        <w:tc>
          <w:tcPr>
            <w:tcW w:w="851" w:type="dxa"/>
          </w:tcPr>
          <w:p w:rsidR="00DA726B" w:rsidRPr="00605106" w:rsidRDefault="00DA726B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26B" w:rsidRPr="00605106" w:rsidRDefault="00DA726B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DA726B" w:rsidRPr="00605106" w:rsidRDefault="00045722" w:rsidP="00045722">
            <w:pPr>
              <w:numPr>
                <w:ilvl w:val="0"/>
                <w:numId w:val="15"/>
              </w:num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No existen políticas que guíen la toma de decisiones y apoyen las funciones.</w:t>
            </w:r>
          </w:p>
        </w:tc>
      </w:tr>
      <w:tr w:rsidR="00045722" w:rsidRPr="00605106" w:rsidTr="00605106">
        <w:tc>
          <w:tcPr>
            <w:tcW w:w="851" w:type="dxa"/>
          </w:tcPr>
          <w:p w:rsidR="00045722" w:rsidRPr="00605106" w:rsidRDefault="00045722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722" w:rsidRPr="00605106" w:rsidRDefault="00045722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045722" w:rsidRPr="00605106" w:rsidRDefault="00045722" w:rsidP="00045722">
            <w:pPr>
              <w:numPr>
                <w:ilvl w:val="0"/>
                <w:numId w:val="15"/>
              </w:num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No se dispone de un reglamento interno de trabajo, pues todo se maneja por medio de memorándums y circulares, lo que en muchas ocasiones dificulta que el personal conozca sus derechos y obligaciones.</w:t>
            </w:r>
          </w:p>
        </w:tc>
      </w:tr>
      <w:tr w:rsidR="00045722" w:rsidRPr="00605106" w:rsidTr="00605106">
        <w:tc>
          <w:tcPr>
            <w:tcW w:w="851" w:type="dxa"/>
          </w:tcPr>
          <w:p w:rsidR="00045722" w:rsidRPr="00605106" w:rsidRDefault="00045722" w:rsidP="00697E40">
            <w:pPr>
              <w:ind w:right="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45722" w:rsidRPr="00605106" w:rsidRDefault="00045722" w:rsidP="00697E40">
            <w:pPr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213" w:type="dxa"/>
          </w:tcPr>
          <w:p w:rsidR="00045722" w:rsidRPr="00605106" w:rsidRDefault="00045722" w:rsidP="00045722">
            <w:pPr>
              <w:spacing w:before="100" w:beforeAutospacing="1"/>
              <w:ind w:right="-57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Las líneas de comunicación entre empleados y directivos son deficientes</w:t>
            </w:r>
          </w:p>
        </w:tc>
      </w:tr>
    </w:tbl>
    <w:p w:rsidR="00DA726B" w:rsidRPr="00605106" w:rsidRDefault="00DA726B" w:rsidP="00DA726B">
      <w:pPr>
        <w:ind w:left="-540" w:right="-900"/>
        <w:jc w:val="both"/>
        <w:rPr>
          <w:rFonts w:ascii="Calibri" w:hAnsi="Calibri" w:cs="Arial"/>
          <w:b/>
          <w:sz w:val="18"/>
          <w:szCs w:val="18"/>
        </w:rPr>
      </w:pPr>
    </w:p>
    <w:p w:rsidR="00DA726B" w:rsidRPr="00605106" w:rsidRDefault="00DA726B" w:rsidP="00DA726B">
      <w:pPr>
        <w:ind w:left="-709" w:right="-943" w:firstLine="142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 xml:space="preserve">En relación con las dos columnas del cuadro anterior,  hay que identificar a qué  factor pertenece cada una de las observaciones, para luego ubicarlos en la cédula de aspectos relevantes de acuerdo con cada etapa  </w:t>
      </w:r>
    </w:p>
    <w:p w:rsidR="00DA726B" w:rsidRPr="00605106" w:rsidRDefault="00DA726B" w:rsidP="00651E96">
      <w:pPr>
        <w:ind w:left="-540" w:right="-900"/>
        <w:jc w:val="both"/>
        <w:rPr>
          <w:rFonts w:ascii="Calibri" w:hAnsi="Calibri" w:cs="Arial"/>
          <w:b/>
          <w:sz w:val="18"/>
          <w:szCs w:val="18"/>
          <w:highlight w:val="lightGray"/>
        </w:rPr>
      </w:pPr>
    </w:p>
    <w:p w:rsidR="00651E96" w:rsidRPr="00605106" w:rsidRDefault="00651E96" w:rsidP="00651E96">
      <w:pPr>
        <w:ind w:left="-540" w:right="-900"/>
        <w:jc w:val="both"/>
        <w:rPr>
          <w:rFonts w:ascii="Calibri" w:hAnsi="Calibri" w:cs="Arial"/>
          <w:b/>
          <w:sz w:val="18"/>
          <w:szCs w:val="18"/>
        </w:rPr>
      </w:pPr>
      <w:r w:rsidRPr="00605106">
        <w:rPr>
          <w:rFonts w:ascii="Calibri" w:hAnsi="Calibri" w:cs="Arial"/>
          <w:b/>
          <w:sz w:val="18"/>
          <w:szCs w:val="18"/>
        </w:rPr>
        <w:t>Con base en los antecedentes citado</w:t>
      </w:r>
      <w:r w:rsidR="00045722" w:rsidRPr="00605106">
        <w:rPr>
          <w:rFonts w:ascii="Calibri" w:hAnsi="Calibri" w:cs="Arial"/>
          <w:b/>
          <w:sz w:val="18"/>
          <w:szCs w:val="18"/>
        </w:rPr>
        <w:t>s  y resultados obtenido</w:t>
      </w:r>
      <w:r w:rsidR="00927588" w:rsidRPr="00605106">
        <w:rPr>
          <w:rFonts w:ascii="Calibri" w:hAnsi="Calibri" w:cs="Arial"/>
          <w:b/>
          <w:sz w:val="18"/>
          <w:szCs w:val="18"/>
        </w:rPr>
        <w:t>s</w:t>
      </w:r>
      <w:r w:rsidR="00045722" w:rsidRPr="00605106">
        <w:rPr>
          <w:rFonts w:ascii="Calibri" w:hAnsi="Calibri" w:cs="Arial"/>
          <w:b/>
          <w:sz w:val="18"/>
          <w:szCs w:val="18"/>
        </w:rPr>
        <w:t xml:space="preserve"> </w:t>
      </w:r>
      <w:r w:rsidRPr="00605106">
        <w:rPr>
          <w:rFonts w:ascii="Calibri" w:hAnsi="Calibri" w:cs="Arial"/>
          <w:b/>
          <w:sz w:val="18"/>
          <w:szCs w:val="18"/>
        </w:rPr>
        <w:t>se pide:</w:t>
      </w:r>
    </w:p>
    <w:p w:rsidR="00651E96" w:rsidRPr="00605106" w:rsidRDefault="00651E96" w:rsidP="00651E96">
      <w:pPr>
        <w:ind w:left="-54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 xml:space="preserve"> </w:t>
      </w:r>
    </w:p>
    <w:p w:rsidR="00651E96" w:rsidRPr="00605106" w:rsidRDefault="00651E96" w:rsidP="00651E96">
      <w:pPr>
        <w:ind w:left="-567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 xml:space="preserve"> 1.  El proyecto de auditoría incluye dos apartados: La propuesta técnica y el programa de auditoría elaborados sobre la base de la investigación preliminar.  Preparar la propuesta técnica </w:t>
      </w:r>
      <w:r w:rsidR="00927588" w:rsidRPr="00605106">
        <w:rPr>
          <w:rFonts w:ascii="Calibri" w:hAnsi="Calibri" w:cs="Arial"/>
          <w:sz w:val="18"/>
          <w:szCs w:val="18"/>
        </w:rPr>
        <w:t>(5 puntos)</w:t>
      </w:r>
    </w:p>
    <w:p w:rsidR="00045722" w:rsidRPr="00605106" w:rsidRDefault="00045722" w:rsidP="00651E96">
      <w:pPr>
        <w:ind w:left="-567" w:right="-900"/>
        <w:jc w:val="both"/>
        <w:rPr>
          <w:rFonts w:ascii="Calibri" w:hAnsi="Calibri" w:cs="Arial"/>
          <w:sz w:val="18"/>
          <w:szCs w:val="18"/>
        </w:rPr>
      </w:pPr>
    </w:p>
    <w:p w:rsidR="00045722" w:rsidRDefault="00045722" w:rsidP="00045722">
      <w:pPr>
        <w:ind w:left="-567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 xml:space="preserve">2.   Tomando en consideración los factores del proceso administrativo determinados en el cuadro referido </w:t>
      </w:r>
      <w:r w:rsidR="00927588" w:rsidRPr="00605106">
        <w:rPr>
          <w:rFonts w:ascii="Calibri" w:hAnsi="Calibri" w:cs="Arial"/>
          <w:sz w:val="18"/>
          <w:szCs w:val="18"/>
        </w:rPr>
        <w:t xml:space="preserve"> </w:t>
      </w:r>
      <w:r w:rsidR="00605106" w:rsidRPr="00605106">
        <w:rPr>
          <w:rFonts w:ascii="Calibri" w:hAnsi="Calibri" w:cs="Arial"/>
          <w:sz w:val="18"/>
          <w:szCs w:val="18"/>
        </w:rPr>
        <w:t xml:space="preserve">diseñe </w:t>
      </w:r>
      <w:r w:rsidRPr="00605106">
        <w:rPr>
          <w:rFonts w:ascii="Calibri" w:hAnsi="Calibri" w:cs="Arial"/>
          <w:sz w:val="18"/>
          <w:szCs w:val="18"/>
        </w:rPr>
        <w:t xml:space="preserve"> una tabla (sobre un total general de 1.000 puntos)</w:t>
      </w:r>
      <w:r w:rsidR="00927588" w:rsidRPr="00605106">
        <w:rPr>
          <w:rFonts w:ascii="Calibri" w:hAnsi="Calibri" w:cs="Arial"/>
          <w:sz w:val="18"/>
          <w:szCs w:val="18"/>
        </w:rPr>
        <w:t xml:space="preserve">, </w:t>
      </w:r>
      <w:r w:rsidRPr="00605106">
        <w:rPr>
          <w:rFonts w:ascii="Calibri" w:hAnsi="Calibri" w:cs="Arial"/>
          <w:sz w:val="18"/>
          <w:szCs w:val="18"/>
        </w:rPr>
        <w:t xml:space="preserve">definiendo  </w:t>
      </w:r>
      <w:r w:rsidR="00927588" w:rsidRPr="00605106">
        <w:rPr>
          <w:rFonts w:ascii="Calibri" w:hAnsi="Calibri" w:cs="Arial"/>
          <w:sz w:val="18"/>
          <w:szCs w:val="18"/>
        </w:rPr>
        <w:t xml:space="preserve">en forma aproximada </w:t>
      </w:r>
      <w:r w:rsidRPr="00605106">
        <w:rPr>
          <w:rFonts w:ascii="Calibri" w:hAnsi="Calibri" w:cs="Arial"/>
          <w:sz w:val="18"/>
          <w:szCs w:val="18"/>
        </w:rPr>
        <w:t xml:space="preserve">el grado de importancia </w:t>
      </w:r>
      <w:r w:rsidR="00927588" w:rsidRPr="00605106">
        <w:rPr>
          <w:rFonts w:ascii="Calibri" w:hAnsi="Calibri" w:cs="Arial"/>
          <w:sz w:val="18"/>
          <w:szCs w:val="18"/>
        </w:rPr>
        <w:t xml:space="preserve">(valor) </w:t>
      </w:r>
      <w:r w:rsidRPr="00605106">
        <w:rPr>
          <w:rFonts w:ascii="Calibri" w:hAnsi="Calibri" w:cs="Arial"/>
          <w:sz w:val="18"/>
          <w:szCs w:val="18"/>
        </w:rPr>
        <w:t xml:space="preserve">que tiene cada </w:t>
      </w:r>
      <w:r w:rsidR="00927588" w:rsidRPr="00605106">
        <w:rPr>
          <w:rFonts w:ascii="Calibri" w:hAnsi="Calibri" w:cs="Arial"/>
          <w:sz w:val="18"/>
          <w:szCs w:val="18"/>
        </w:rPr>
        <w:t xml:space="preserve">factor y cada </w:t>
      </w:r>
      <w:r w:rsidRPr="00605106">
        <w:rPr>
          <w:rFonts w:ascii="Calibri" w:hAnsi="Calibri" w:cs="Arial"/>
          <w:sz w:val="18"/>
          <w:szCs w:val="18"/>
        </w:rPr>
        <w:t xml:space="preserve">etapa para la empresa analizada. </w:t>
      </w:r>
      <w:r w:rsidR="00927588" w:rsidRPr="00605106">
        <w:rPr>
          <w:rFonts w:ascii="Calibri" w:hAnsi="Calibri" w:cs="Arial"/>
          <w:sz w:val="18"/>
          <w:szCs w:val="18"/>
        </w:rPr>
        <w:t xml:space="preserve"> Solo definir la columna de  puntos establecidos. </w:t>
      </w:r>
      <w:r w:rsidRPr="00605106">
        <w:rPr>
          <w:rFonts w:ascii="Calibri" w:hAnsi="Calibri" w:cs="Arial"/>
          <w:sz w:val="18"/>
          <w:szCs w:val="18"/>
        </w:rPr>
        <w:t>(</w:t>
      </w:r>
      <w:r w:rsidR="00927588" w:rsidRPr="00605106">
        <w:rPr>
          <w:rFonts w:ascii="Calibri" w:hAnsi="Calibri" w:cs="Arial"/>
          <w:sz w:val="18"/>
          <w:szCs w:val="18"/>
        </w:rPr>
        <w:t>5</w:t>
      </w:r>
      <w:r w:rsidRPr="00605106">
        <w:rPr>
          <w:rFonts w:ascii="Calibri" w:hAnsi="Calibri" w:cs="Arial"/>
          <w:sz w:val="18"/>
          <w:szCs w:val="18"/>
        </w:rPr>
        <w:t xml:space="preserve"> puntos) </w:t>
      </w:r>
    </w:p>
    <w:p w:rsidR="00605106" w:rsidRPr="00605106" w:rsidRDefault="00605106" w:rsidP="00045722">
      <w:pPr>
        <w:ind w:left="-567" w:right="-900"/>
        <w:jc w:val="both"/>
        <w:rPr>
          <w:rFonts w:ascii="Calibri" w:hAnsi="Calibri" w:cs="Arial"/>
          <w:sz w:val="18"/>
          <w:szCs w:val="18"/>
        </w:rPr>
      </w:pPr>
    </w:p>
    <w:p w:rsidR="00045722" w:rsidRPr="00605106" w:rsidRDefault="00697E40" w:rsidP="00651E96">
      <w:pPr>
        <w:ind w:left="-567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object w:dxaOrig="7555" w:dyaOrig="1308">
          <v:shape id="_x0000_i1025" type="#_x0000_t75" style="width:524.25pt;height:45.75pt" o:ole="">
            <v:imagedata r:id="rId6" o:title=""/>
          </v:shape>
          <o:OLEObject Type="Embed" ProgID="Excel.Sheet.8" ShapeID="_x0000_i1025" DrawAspect="Content" ObjectID="_1347189980" r:id="rId7"/>
        </w:object>
      </w:r>
    </w:p>
    <w:p w:rsidR="00697E40" w:rsidRDefault="00697E40" w:rsidP="00651E96">
      <w:pPr>
        <w:ind w:left="-540" w:right="-900"/>
        <w:jc w:val="both"/>
        <w:rPr>
          <w:rFonts w:ascii="Calibri" w:hAnsi="Calibri" w:cs="Arial"/>
          <w:sz w:val="18"/>
          <w:szCs w:val="18"/>
        </w:rPr>
      </w:pPr>
    </w:p>
    <w:p w:rsidR="00651E96" w:rsidRPr="00605106" w:rsidRDefault="00605106" w:rsidP="00651E96">
      <w:pPr>
        <w:ind w:left="-540" w:right="-900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3</w:t>
      </w:r>
      <w:r w:rsidR="00651E96" w:rsidRPr="00605106">
        <w:rPr>
          <w:rFonts w:ascii="Calibri" w:hAnsi="Calibri" w:cs="Arial"/>
          <w:sz w:val="18"/>
          <w:szCs w:val="18"/>
        </w:rPr>
        <w:t>.  Elaborar el FODA  de la em</w:t>
      </w:r>
      <w:r w:rsidRPr="00605106">
        <w:rPr>
          <w:rFonts w:ascii="Calibri" w:hAnsi="Calibri" w:cs="Arial"/>
          <w:sz w:val="18"/>
          <w:szCs w:val="18"/>
        </w:rPr>
        <w:t xml:space="preserve">presa  </w:t>
      </w:r>
      <w:r w:rsidR="008508BF">
        <w:rPr>
          <w:rFonts w:ascii="Calibri" w:hAnsi="Calibri" w:cs="Arial"/>
          <w:sz w:val="18"/>
          <w:szCs w:val="18"/>
        </w:rPr>
        <w:t>TELECOM S.A</w:t>
      </w:r>
      <w:r w:rsidR="008508BF" w:rsidRPr="00605106">
        <w:rPr>
          <w:rFonts w:ascii="Calibri" w:hAnsi="Calibri" w:cs="Arial"/>
          <w:sz w:val="18"/>
          <w:szCs w:val="18"/>
        </w:rPr>
        <w:t xml:space="preserve"> </w:t>
      </w:r>
      <w:r w:rsidRPr="00605106">
        <w:rPr>
          <w:rFonts w:ascii="Calibri" w:hAnsi="Calibri" w:cs="Arial"/>
          <w:sz w:val="18"/>
          <w:szCs w:val="18"/>
        </w:rPr>
        <w:t xml:space="preserve">(10 puntos) 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2447"/>
        <w:gridCol w:w="2447"/>
        <w:gridCol w:w="2447"/>
      </w:tblGrid>
      <w:tr w:rsidR="00651E96" w:rsidRPr="00605106" w:rsidTr="006F588B">
        <w:tc>
          <w:tcPr>
            <w:tcW w:w="2447" w:type="dxa"/>
          </w:tcPr>
          <w:p w:rsidR="00651E96" w:rsidRPr="00605106" w:rsidRDefault="00651E96" w:rsidP="006F588B">
            <w:pPr>
              <w:ind w:right="-9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 xml:space="preserve">Fortalezas </w:t>
            </w:r>
          </w:p>
        </w:tc>
        <w:tc>
          <w:tcPr>
            <w:tcW w:w="2447" w:type="dxa"/>
          </w:tcPr>
          <w:p w:rsidR="00651E96" w:rsidRPr="00605106" w:rsidRDefault="00651E96" w:rsidP="006F588B">
            <w:pPr>
              <w:ind w:right="-9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Oportunidades</w:t>
            </w:r>
          </w:p>
        </w:tc>
        <w:tc>
          <w:tcPr>
            <w:tcW w:w="2447" w:type="dxa"/>
          </w:tcPr>
          <w:p w:rsidR="00651E96" w:rsidRPr="00605106" w:rsidRDefault="00651E96" w:rsidP="006F588B">
            <w:pPr>
              <w:ind w:right="-9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 xml:space="preserve">Debilidades </w:t>
            </w:r>
          </w:p>
        </w:tc>
        <w:tc>
          <w:tcPr>
            <w:tcW w:w="2447" w:type="dxa"/>
          </w:tcPr>
          <w:p w:rsidR="00651E96" w:rsidRPr="00605106" w:rsidRDefault="00651E96" w:rsidP="006F588B">
            <w:pPr>
              <w:ind w:right="-9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sz w:val="18"/>
                <w:szCs w:val="18"/>
              </w:rPr>
              <w:t>Amenazas</w:t>
            </w:r>
          </w:p>
        </w:tc>
      </w:tr>
    </w:tbl>
    <w:p w:rsidR="00651E96" w:rsidRPr="00605106" w:rsidRDefault="00651E96" w:rsidP="00651E96">
      <w:pPr>
        <w:ind w:left="-567" w:right="-900"/>
        <w:jc w:val="both"/>
        <w:rPr>
          <w:rFonts w:ascii="Calibri" w:hAnsi="Calibri" w:cs="Arial"/>
          <w:sz w:val="18"/>
          <w:szCs w:val="18"/>
        </w:rPr>
      </w:pPr>
    </w:p>
    <w:p w:rsidR="00DA726B" w:rsidRPr="00605106" w:rsidRDefault="00605106" w:rsidP="006F588B">
      <w:pPr>
        <w:ind w:left="-709" w:right="-943" w:firstLine="142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4</w:t>
      </w:r>
      <w:r w:rsidR="00651E96" w:rsidRPr="00605106">
        <w:rPr>
          <w:rFonts w:ascii="Calibri" w:hAnsi="Calibri" w:cs="Arial"/>
          <w:sz w:val="18"/>
          <w:szCs w:val="18"/>
        </w:rPr>
        <w:t xml:space="preserve">.  Elabore la </w:t>
      </w:r>
      <w:r w:rsidR="00651E96" w:rsidRPr="00605106">
        <w:rPr>
          <w:rFonts w:ascii="Calibri" w:hAnsi="Calibri" w:cs="Arial"/>
          <w:b/>
          <w:sz w:val="18"/>
          <w:szCs w:val="18"/>
        </w:rPr>
        <w:t>cédula para el registro de aspectos relevantes</w:t>
      </w:r>
      <w:r w:rsidR="00651E96" w:rsidRPr="00605106">
        <w:rPr>
          <w:rFonts w:ascii="Calibri" w:hAnsi="Calibri" w:cs="Arial"/>
          <w:sz w:val="18"/>
          <w:szCs w:val="18"/>
        </w:rPr>
        <w:t xml:space="preserve"> (</w:t>
      </w:r>
      <w:r w:rsidR="006F588B" w:rsidRPr="00605106">
        <w:rPr>
          <w:rFonts w:ascii="Calibri" w:hAnsi="Calibri" w:cs="Arial"/>
          <w:sz w:val="18"/>
          <w:szCs w:val="18"/>
        </w:rPr>
        <w:t xml:space="preserve">ver ejemplo </w:t>
      </w:r>
      <w:r w:rsidRPr="00605106">
        <w:rPr>
          <w:rFonts w:ascii="Calibri" w:hAnsi="Calibri" w:cs="Arial"/>
          <w:sz w:val="18"/>
          <w:szCs w:val="18"/>
        </w:rPr>
        <w:t>de formato</w:t>
      </w:r>
      <w:r w:rsidR="006F588B" w:rsidRPr="00605106">
        <w:rPr>
          <w:rFonts w:ascii="Calibri" w:hAnsi="Calibri" w:cs="Arial"/>
          <w:sz w:val="18"/>
          <w:szCs w:val="18"/>
        </w:rPr>
        <w:t xml:space="preserve">) </w:t>
      </w:r>
      <w:r w:rsidRPr="00605106">
        <w:rPr>
          <w:rFonts w:ascii="Calibri" w:hAnsi="Calibri" w:cs="Arial"/>
          <w:sz w:val="18"/>
          <w:szCs w:val="18"/>
        </w:rPr>
        <w:t>conforme los resultados de la auditoría realizada</w:t>
      </w:r>
      <w:r w:rsidR="00651E96" w:rsidRPr="00605106">
        <w:rPr>
          <w:rFonts w:ascii="Calibri" w:hAnsi="Calibri" w:cs="Arial"/>
          <w:sz w:val="18"/>
          <w:szCs w:val="18"/>
        </w:rPr>
        <w:t xml:space="preserve">,  </w:t>
      </w:r>
      <w:r w:rsidR="006F588B" w:rsidRPr="00605106">
        <w:rPr>
          <w:rFonts w:ascii="Calibri" w:hAnsi="Calibri" w:cs="Arial"/>
          <w:sz w:val="18"/>
          <w:szCs w:val="18"/>
        </w:rPr>
        <w:t xml:space="preserve">ubicando </w:t>
      </w:r>
      <w:r w:rsidR="00651E96" w:rsidRPr="00605106">
        <w:rPr>
          <w:rFonts w:ascii="Calibri" w:hAnsi="Calibri" w:cs="Arial"/>
          <w:sz w:val="18"/>
          <w:szCs w:val="18"/>
        </w:rPr>
        <w:t xml:space="preserve">cada factor identificado en la etapa respectiva del proceso administrativo.  </w:t>
      </w:r>
      <w:r w:rsidR="006F588B" w:rsidRPr="00605106">
        <w:rPr>
          <w:rFonts w:ascii="Calibri" w:hAnsi="Calibri" w:cs="Arial"/>
          <w:sz w:val="18"/>
          <w:szCs w:val="18"/>
        </w:rPr>
        <w:t xml:space="preserve">Realice </w:t>
      </w:r>
      <w:r w:rsidR="00651E96" w:rsidRPr="00605106">
        <w:rPr>
          <w:rFonts w:ascii="Calibri" w:hAnsi="Calibri" w:cs="Arial"/>
          <w:sz w:val="18"/>
          <w:szCs w:val="18"/>
        </w:rPr>
        <w:t xml:space="preserve">un análisis global del caso, indicando por etapa las medidas que debería adoptar la gerencia de la empresa auditada, con el fin de corregir y/o mejorar las situaciones observadas </w:t>
      </w:r>
      <w:r w:rsidR="00927588" w:rsidRPr="00605106">
        <w:rPr>
          <w:rFonts w:ascii="Calibri" w:hAnsi="Calibri" w:cs="Arial"/>
          <w:sz w:val="18"/>
          <w:szCs w:val="18"/>
        </w:rPr>
        <w:t xml:space="preserve"> (</w:t>
      </w:r>
      <w:r w:rsidRPr="00605106">
        <w:rPr>
          <w:rFonts w:ascii="Calibri" w:hAnsi="Calibri" w:cs="Arial"/>
          <w:sz w:val="18"/>
          <w:szCs w:val="18"/>
        </w:rPr>
        <w:t>2</w:t>
      </w:r>
      <w:r w:rsidR="00927588" w:rsidRPr="00605106">
        <w:rPr>
          <w:rFonts w:ascii="Calibri" w:hAnsi="Calibri" w:cs="Arial"/>
          <w:sz w:val="18"/>
          <w:szCs w:val="18"/>
        </w:rPr>
        <w:t>0 puntos)</w:t>
      </w:r>
    </w:p>
    <w:p w:rsidR="00651E96" w:rsidRPr="00605106" w:rsidRDefault="00DA726B" w:rsidP="00605106">
      <w:pPr>
        <w:ind w:left="-709" w:right="-943" w:firstLine="142"/>
        <w:jc w:val="both"/>
        <w:rPr>
          <w:rFonts w:ascii="Calibri" w:hAnsi="Calibri" w:cs="Arial"/>
          <w:sz w:val="18"/>
          <w:szCs w:val="18"/>
        </w:rPr>
      </w:pPr>
      <w:r w:rsidRPr="00605106">
        <w:rPr>
          <w:rFonts w:ascii="Calibri" w:hAnsi="Calibri" w:cs="Arial"/>
          <w:sz w:val="18"/>
          <w:szCs w:val="1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3"/>
        <w:gridCol w:w="2977"/>
        <w:gridCol w:w="3816"/>
      </w:tblGrid>
      <w:tr w:rsidR="00651E96" w:rsidRPr="00605106" w:rsidTr="00697E40">
        <w:tc>
          <w:tcPr>
            <w:tcW w:w="3663" w:type="dxa"/>
          </w:tcPr>
          <w:p w:rsidR="00651E96" w:rsidRPr="00605106" w:rsidRDefault="00651E96" w:rsidP="006F588B">
            <w:pPr>
              <w:ind w:right="-1077"/>
              <w:rPr>
                <w:rFonts w:ascii="Calibri" w:hAnsi="Calibri" w:cs="Arial"/>
                <w:b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 xml:space="preserve">Etapa de Planificación </w:t>
            </w:r>
          </w:p>
        </w:tc>
        <w:tc>
          <w:tcPr>
            <w:tcW w:w="2977" w:type="dxa"/>
          </w:tcPr>
          <w:p w:rsidR="00651E96" w:rsidRPr="00605106" w:rsidRDefault="00651E96" w:rsidP="006F588B">
            <w:pPr>
              <w:ind w:right="-900"/>
              <w:rPr>
                <w:rFonts w:ascii="Calibri" w:hAnsi="Calibri" w:cs="Arial"/>
                <w:b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>Aspectos relevantes</w:t>
            </w:r>
          </w:p>
        </w:tc>
        <w:tc>
          <w:tcPr>
            <w:tcW w:w="3816" w:type="dxa"/>
          </w:tcPr>
          <w:p w:rsidR="00651E96" w:rsidRPr="00605106" w:rsidRDefault="00651E96" w:rsidP="006F588B">
            <w:pPr>
              <w:ind w:right="-900"/>
              <w:rPr>
                <w:rFonts w:ascii="Calibri" w:hAnsi="Calibri" w:cs="Arial"/>
                <w:b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>Recomendaciones</w:t>
            </w:r>
          </w:p>
        </w:tc>
      </w:tr>
      <w:tr w:rsidR="00651E96" w:rsidRPr="00605106" w:rsidTr="00697E40">
        <w:tc>
          <w:tcPr>
            <w:tcW w:w="3663" w:type="dxa"/>
          </w:tcPr>
          <w:p w:rsidR="00651E96" w:rsidRPr="00605106" w:rsidRDefault="00651E96" w:rsidP="006F588B">
            <w:pPr>
              <w:ind w:right="-9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>Factores revisados</w:t>
            </w:r>
          </w:p>
        </w:tc>
        <w:tc>
          <w:tcPr>
            <w:tcW w:w="2977" w:type="dxa"/>
          </w:tcPr>
          <w:p w:rsidR="00651E96" w:rsidRPr="00605106" w:rsidRDefault="00651E96" w:rsidP="006F588B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</w:tcPr>
          <w:p w:rsidR="00651E96" w:rsidRPr="00605106" w:rsidRDefault="00651E96" w:rsidP="006F588B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05106" w:rsidRPr="00605106" w:rsidTr="00697E40">
        <w:tc>
          <w:tcPr>
            <w:tcW w:w="3663" w:type="dxa"/>
          </w:tcPr>
          <w:p w:rsidR="00605106" w:rsidRPr="00605106" w:rsidRDefault="00605106" w:rsidP="00605106">
            <w:pPr>
              <w:ind w:right="-90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 xml:space="preserve">      Visión</w:t>
            </w:r>
          </w:p>
        </w:tc>
        <w:tc>
          <w:tcPr>
            <w:tcW w:w="2977" w:type="dxa"/>
          </w:tcPr>
          <w:p w:rsidR="00605106" w:rsidRPr="00605106" w:rsidRDefault="00605106" w:rsidP="006F588B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</w:tcPr>
          <w:p w:rsidR="00605106" w:rsidRPr="00605106" w:rsidRDefault="00605106" w:rsidP="006F588B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05106" w:rsidRPr="00605106" w:rsidTr="00697E40">
        <w:tc>
          <w:tcPr>
            <w:tcW w:w="3663" w:type="dxa"/>
          </w:tcPr>
          <w:p w:rsidR="00605106" w:rsidRPr="00605106" w:rsidRDefault="00605106" w:rsidP="00605106">
            <w:pPr>
              <w:ind w:right="-90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05106">
              <w:rPr>
                <w:rFonts w:ascii="Calibri" w:hAnsi="Calibri" w:cs="Arial"/>
                <w:b/>
                <w:sz w:val="18"/>
                <w:szCs w:val="18"/>
              </w:rPr>
              <w:t xml:space="preserve">      Misión </w:t>
            </w:r>
          </w:p>
        </w:tc>
        <w:tc>
          <w:tcPr>
            <w:tcW w:w="2977" w:type="dxa"/>
          </w:tcPr>
          <w:p w:rsidR="00605106" w:rsidRPr="00605106" w:rsidRDefault="00605106" w:rsidP="006F588B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</w:tcPr>
          <w:p w:rsidR="00605106" w:rsidRPr="00605106" w:rsidRDefault="00605106" w:rsidP="006F588B">
            <w:pPr>
              <w:ind w:right="-288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651E96" w:rsidRDefault="00651E96" w:rsidP="00651E96">
      <w:pPr>
        <w:ind w:left="-720"/>
        <w:jc w:val="both"/>
        <w:rPr>
          <w:rFonts w:ascii="Calibri" w:hAnsi="Calibri" w:cs="Arial"/>
          <w:b/>
          <w:sz w:val="18"/>
          <w:szCs w:val="18"/>
        </w:rPr>
      </w:pPr>
    </w:p>
    <w:sectPr w:rsidR="00651E96" w:rsidSect="00605106">
      <w:pgSz w:w="12240" w:h="15840"/>
      <w:pgMar w:top="567" w:right="170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>
    <w:nsid w:val="056D4BF6"/>
    <w:multiLevelType w:val="hybridMultilevel"/>
    <w:tmpl w:val="B09E46FC"/>
    <w:lvl w:ilvl="0" w:tplc="A1E69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6A7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1CAE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9EC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C06A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7625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5D0A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16ED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AB82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6884EC8"/>
    <w:multiLevelType w:val="hybridMultilevel"/>
    <w:tmpl w:val="4EBE431E"/>
    <w:lvl w:ilvl="0" w:tplc="30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0C93472"/>
    <w:multiLevelType w:val="hybridMultilevel"/>
    <w:tmpl w:val="A7781DEE"/>
    <w:lvl w:ilvl="0" w:tplc="132A8BC0">
      <w:numFmt w:val="bullet"/>
      <w:lvlText w:val="•"/>
      <w:lvlJc w:val="left"/>
      <w:pPr>
        <w:ind w:left="76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3833969"/>
    <w:multiLevelType w:val="hybridMultilevel"/>
    <w:tmpl w:val="3F480142"/>
    <w:lvl w:ilvl="0" w:tplc="AB7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6841C4">
      <w:start w:val="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08B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D06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3961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CC9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5CA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0EC3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F9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144F5BE0"/>
    <w:multiLevelType w:val="hybridMultilevel"/>
    <w:tmpl w:val="DA44F1F4"/>
    <w:lvl w:ilvl="0" w:tplc="C25CC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689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F4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9A3A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680C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E70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42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00C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C24D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596C0D"/>
    <w:multiLevelType w:val="hybridMultilevel"/>
    <w:tmpl w:val="E2987BA8"/>
    <w:lvl w:ilvl="0" w:tplc="70E8D28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DD0F3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E4ECCE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F8671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78023E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376C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38C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0A76C6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4306EDC" w:tentative="1">
      <w:start w:val="1"/>
      <w:numFmt w:val="bullet"/>
      <w:lvlText w:val="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231860"/>
    <w:multiLevelType w:val="hybridMultilevel"/>
    <w:tmpl w:val="B89E3944"/>
    <w:lvl w:ilvl="0" w:tplc="A9B2A66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00E4D49"/>
    <w:multiLevelType w:val="hybridMultilevel"/>
    <w:tmpl w:val="7702F7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08465FC"/>
    <w:multiLevelType w:val="hybridMultilevel"/>
    <w:tmpl w:val="9358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D3DAC"/>
    <w:multiLevelType w:val="hybridMultilevel"/>
    <w:tmpl w:val="47027290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2D671D"/>
    <w:multiLevelType w:val="hybridMultilevel"/>
    <w:tmpl w:val="2CB44EF8"/>
    <w:lvl w:ilvl="0" w:tplc="03589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ABC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24D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2C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24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8E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C88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A3A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DA3F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4CE5C77"/>
    <w:multiLevelType w:val="hybridMultilevel"/>
    <w:tmpl w:val="8D76584C"/>
    <w:lvl w:ilvl="0" w:tplc="33DA7BD8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4823314B"/>
    <w:multiLevelType w:val="hybridMultilevel"/>
    <w:tmpl w:val="9DF40D50"/>
    <w:lvl w:ilvl="0" w:tplc="2460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F0B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687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706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14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5E48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5F8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7C07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49311778"/>
    <w:multiLevelType w:val="hybridMultilevel"/>
    <w:tmpl w:val="1D1AB648"/>
    <w:lvl w:ilvl="0" w:tplc="72882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6A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DE1F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0F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081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631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0F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09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EE7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A801A7"/>
    <w:multiLevelType w:val="hybridMultilevel"/>
    <w:tmpl w:val="0730F82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BEB2D63"/>
    <w:multiLevelType w:val="hybridMultilevel"/>
    <w:tmpl w:val="E13EC1F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CB90AC8"/>
    <w:multiLevelType w:val="hybridMultilevel"/>
    <w:tmpl w:val="7CFAE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73A77"/>
    <w:multiLevelType w:val="hybridMultilevel"/>
    <w:tmpl w:val="2A1CDC94"/>
    <w:lvl w:ilvl="0" w:tplc="300A0001">
      <w:start w:val="1"/>
      <w:numFmt w:val="bullet"/>
      <w:lvlText w:val=""/>
      <w:lvlJc w:val="left"/>
      <w:pPr>
        <w:ind w:left="-14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18">
    <w:nsid w:val="54CB47B3"/>
    <w:multiLevelType w:val="hybridMultilevel"/>
    <w:tmpl w:val="CB9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759E6"/>
    <w:multiLevelType w:val="hybridMultilevel"/>
    <w:tmpl w:val="4F085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A649F"/>
    <w:multiLevelType w:val="hybridMultilevel"/>
    <w:tmpl w:val="CABC03D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854399A"/>
    <w:multiLevelType w:val="hybridMultilevel"/>
    <w:tmpl w:val="F7869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C610462"/>
    <w:multiLevelType w:val="hybridMultilevel"/>
    <w:tmpl w:val="86B8ACFE"/>
    <w:lvl w:ilvl="0" w:tplc="3B049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F78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B22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04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260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73A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4CE7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D88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AEAD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70B23EA7"/>
    <w:multiLevelType w:val="hybridMultilevel"/>
    <w:tmpl w:val="BB3A51F0"/>
    <w:lvl w:ilvl="0" w:tplc="FBCED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84D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C81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2FB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20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0AF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2FF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A7D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4A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10682"/>
    <w:multiLevelType w:val="hybridMultilevel"/>
    <w:tmpl w:val="B434B8E4"/>
    <w:lvl w:ilvl="0" w:tplc="B2E0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86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B72B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DEE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766C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9F64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D7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CE5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52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19"/>
  </w:num>
  <w:num w:numId="8">
    <w:abstractNumId w:val="8"/>
  </w:num>
  <w:num w:numId="9">
    <w:abstractNumId w:val="3"/>
  </w:num>
  <w:num w:numId="10">
    <w:abstractNumId w:val="7"/>
  </w:num>
  <w:num w:numId="11">
    <w:abstractNumId w:val="18"/>
  </w:num>
  <w:num w:numId="12">
    <w:abstractNumId w:val="22"/>
  </w:num>
  <w:num w:numId="13">
    <w:abstractNumId w:val="16"/>
  </w:num>
  <w:num w:numId="14">
    <w:abstractNumId w:val="21"/>
  </w:num>
  <w:num w:numId="15">
    <w:abstractNumId w:val="15"/>
  </w:num>
  <w:num w:numId="16">
    <w:abstractNumId w:val="11"/>
  </w:num>
  <w:num w:numId="17">
    <w:abstractNumId w:val="20"/>
  </w:num>
  <w:num w:numId="18">
    <w:abstractNumId w:val="6"/>
  </w:num>
  <w:num w:numId="19">
    <w:abstractNumId w:val="23"/>
  </w:num>
  <w:num w:numId="20">
    <w:abstractNumId w:val="5"/>
  </w:num>
  <w:num w:numId="21">
    <w:abstractNumId w:val="9"/>
  </w:num>
  <w:num w:numId="22">
    <w:abstractNumId w:val="17"/>
  </w:num>
  <w:num w:numId="23">
    <w:abstractNumId w:val="1"/>
  </w:num>
  <w:num w:numId="24">
    <w:abstractNumId w:val="2"/>
  </w:num>
  <w:num w:numId="25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F011E"/>
    <w:rsid w:val="000007A7"/>
    <w:rsid w:val="00045722"/>
    <w:rsid w:val="00082379"/>
    <w:rsid w:val="00092E9A"/>
    <w:rsid w:val="000B385B"/>
    <w:rsid w:val="000D0EEF"/>
    <w:rsid w:val="000D1D3E"/>
    <w:rsid w:val="000F011E"/>
    <w:rsid w:val="000F5EE8"/>
    <w:rsid w:val="00124B25"/>
    <w:rsid w:val="00150AAB"/>
    <w:rsid w:val="0017521C"/>
    <w:rsid w:val="00187D13"/>
    <w:rsid w:val="001A7792"/>
    <w:rsid w:val="00246AC4"/>
    <w:rsid w:val="002A10C3"/>
    <w:rsid w:val="003320AF"/>
    <w:rsid w:val="00345B42"/>
    <w:rsid w:val="0036440D"/>
    <w:rsid w:val="00384B3E"/>
    <w:rsid w:val="003C0F6C"/>
    <w:rsid w:val="003D1D78"/>
    <w:rsid w:val="003D794B"/>
    <w:rsid w:val="003F4CEC"/>
    <w:rsid w:val="0040434A"/>
    <w:rsid w:val="00483D26"/>
    <w:rsid w:val="00485033"/>
    <w:rsid w:val="00492167"/>
    <w:rsid w:val="004B7BE4"/>
    <w:rsid w:val="004F2D80"/>
    <w:rsid w:val="004F3A11"/>
    <w:rsid w:val="00515B50"/>
    <w:rsid w:val="00570848"/>
    <w:rsid w:val="00573F25"/>
    <w:rsid w:val="005A2F05"/>
    <w:rsid w:val="005D547E"/>
    <w:rsid w:val="005D6EEA"/>
    <w:rsid w:val="005E6C93"/>
    <w:rsid w:val="00605106"/>
    <w:rsid w:val="00632E1A"/>
    <w:rsid w:val="00651E96"/>
    <w:rsid w:val="006527AC"/>
    <w:rsid w:val="00655DDC"/>
    <w:rsid w:val="00697E40"/>
    <w:rsid w:val="006B1C88"/>
    <w:rsid w:val="006C026B"/>
    <w:rsid w:val="006D3BD0"/>
    <w:rsid w:val="006F588B"/>
    <w:rsid w:val="00714FAE"/>
    <w:rsid w:val="00731DE6"/>
    <w:rsid w:val="00781F43"/>
    <w:rsid w:val="007963D8"/>
    <w:rsid w:val="007C6ACD"/>
    <w:rsid w:val="007E4564"/>
    <w:rsid w:val="007F72A0"/>
    <w:rsid w:val="00841AFD"/>
    <w:rsid w:val="008508BF"/>
    <w:rsid w:val="00886D55"/>
    <w:rsid w:val="00913FD0"/>
    <w:rsid w:val="00927588"/>
    <w:rsid w:val="00951AF4"/>
    <w:rsid w:val="00965FCC"/>
    <w:rsid w:val="009F600F"/>
    <w:rsid w:val="00A201D0"/>
    <w:rsid w:val="00A259B1"/>
    <w:rsid w:val="00A31A72"/>
    <w:rsid w:val="00A8158E"/>
    <w:rsid w:val="00A81C8A"/>
    <w:rsid w:val="00AA4063"/>
    <w:rsid w:val="00AA562B"/>
    <w:rsid w:val="00AB5470"/>
    <w:rsid w:val="00AB772C"/>
    <w:rsid w:val="00AD6DDE"/>
    <w:rsid w:val="00AE499D"/>
    <w:rsid w:val="00B160F1"/>
    <w:rsid w:val="00B30412"/>
    <w:rsid w:val="00B41E53"/>
    <w:rsid w:val="00B45DC4"/>
    <w:rsid w:val="00BD361D"/>
    <w:rsid w:val="00BD4036"/>
    <w:rsid w:val="00C45773"/>
    <w:rsid w:val="00C6691A"/>
    <w:rsid w:val="00C76D2C"/>
    <w:rsid w:val="00CE7D68"/>
    <w:rsid w:val="00CF2813"/>
    <w:rsid w:val="00D54DA4"/>
    <w:rsid w:val="00D65771"/>
    <w:rsid w:val="00DA726B"/>
    <w:rsid w:val="00DE45E2"/>
    <w:rsid w:val="00DF045D"/>
    <w:rsid w:val="00E24B91"/>
    <w:rsid w:val="00EA5D22"/>
    <w:rsid w:val="00ED7685"/>
    <w:rsid w:val="00F52A7E"/>
    <w:rsid w:val="00F677AD"/>
    <w:rsid w:val="00F958B3"/>
    <w:rsid w:val="00FC0593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7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3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1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4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0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65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9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1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1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20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82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3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8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2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Hoja_de_c_lculo_de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94B5-E1FC-4D87-BC7E-3428D43A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1-Defina que es auditoría administrativa </vt:lpstr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1-Defina que es auditoría administrativa </dc:title>
  <dc:subject/>
  <dc:creator>Julio Aguirre</dc:creator>
  <cp:keywords/>
  <dc:description/>
  <cp:lastModifiedBy>silgivar</cp:lastModifiedBy>
  <cp:revision>2</cp:revision>
  <cp:lastPrinted>2010-01-24T01:35:00Z</cp:lastPrinted>
  <dcterms:created xsi:type="dcterms:W3CDTF">2010-09-28T19:31:00Z</dcterms:created>
  <dcterms:modified xsi:type="dcterms:W3CDTF">2010-09-28T19:31:00Z</dcterms:modified>
</cp:coreProperties>
</file>