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02" w:rsidRPr="00A83702" w:rsidRDefault="00A83702" w:rsidP="00A83702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83702">
        <w:rPr>
          <w:rFonts w:ascii="Arial" w:hAnsi="Arial" w:cs="Arial"/>
          <w:b/>
          <w:sz w:val="20"/>
          <w:szCs w:val="20"/>
        </w:rPr>
        <w:t>EXAMEN DE MEJORAMIENTO DE DERECHO TRIBUTARIO</w:t>
      </w:r>
    </w:p>
    <w:p w:rsidR="00A83702" w:rsidRPr="00A83702" w:rsidRDefault="00A83702" w:rsidP="00A8370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83702" w:rsidRPr="00A83702" w:rsidRDefault="00A83702" w:rsidP="00A83702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83702">
        <w:rPr>
          <w:rFonts w:ascii="Arial" w:hAnsi="Arial" w:cs="Arial"/>
          <w:b/>
          <w:sz w:val="20"/>
          <w:szCs w:val="20"/>
        </w:rPr>
        <w:t>NOMBRE:</w:t>
      </w:r>
    </w:p>
    <w:p w:rsidR="00A83702" w:rsidRDefault="00A83702" w:rsidP="00A83702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Indique las características que debe perseguir un buen sistema tributario</w:t>
      </w:r>
    </w:p>
    <w:p w:rsidR="00BD67BB" w:rsidRPr="00BD67BB" w:rsidRDefault="00BD67BB" w:rsidP="00BD67B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Cuál es la prioridad en la imputación al pago?</w:t>
      </w:r>
    </w:p>
    <w:p w:rsidR="00BD67BB" w:rsidRPr="00BD67BB" w:rsidRDefault="00BD67BB" w:rsidP="00BD67B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Enumere los deberes formales de los contribuyentes o responsables</w:t>
      </w:r>
    </w:p>
    <w:p w:rsidR="00BD67BB" w:rsidRPr="00BD67BB" w:rsidRDefault="00BD67BB" w:rsidP="00BD67B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¿Cómo se extingue una obligación tributaria?</w:t>
      </w:r>
    </w:p>
    <w:p w:rsidR="00BD67BB" w:rsidRPr="00BD67BB" w:rsidRDefault="00BD67BB" w:rsidP="00BD67B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¿Cuáles son las facultades que tiene una Administración Tributaria?</w:t>
      </w:r>
    </w:p>
    <w:p w:rsidR="00BD67BB" w:rsidRPr="00BD67BB" w:rsidRDefault="00BD67BB" w:rsidP="00BD67B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¿En que situaciones se procederá al uso temporal de comprobantes de venta, retención y documentos complementarios?</w:t>
      </w:r>
    </w:p>
    <w:p w:rsidR="00BD67BB" w:rsidRPr="00BD67BB" w:rsidRDefault="00BD67BB" w:rsidP="00BD67B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Características de las liquidaciones de compras de bienes y prestación de servicios</w:t>
      </w:r>
    </w:p>
    <w:p w:rsidR="00BD67BB" w:rsidRPr="00BD67BB" w:rsidRDefault="00BD67BB" w:rsidP="00BD67BB">
      <w:pPr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Pr="00BD67BB">
        <w:rPr>
          <w:rFonts w:ascii="Arial" w:hAnsi="Arial" w:cs="Arial"/>
          <w:sz w:val="18"/>
          <w:szCs w:val="18"/>
        </w:rPr>
        <w:t xml:space="preserve">La empresa ABC S.A, al final del ejercicio económico 2010 presenta la siguiente información: 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1E0"/>
      </w:tblPr>
      <w:tblGrid>
        <w:gridCol w:w="3408"/>
        <w:gridCol w:w="1837"/>
      </w:tblGrid>
      <w:tr w:rsidR="00BD67BB" w:rsidRPr="00BD67BB">
        <w:tc>
          <w:tcPr>
            <w:tcW w:w="5245" w:type="dxa"/>
            <w:gridSpan w:val="2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Estado de Resultados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Valor (en dólares)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Ventas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2.700.000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(-) Costo de Ventas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1.000.000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Utilidad en Ventas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1.700.000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(-) Gastos Administrativos y de gestión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300.000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(-) Gastos Financieros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200.000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Utilidad Neta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1.200.000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(-) Impuesto a la renta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300.000</w:t>
            </w:r>
          </w:p>
        </w:tc>
      </w:tr>
      <w:tr w:rsidR="00BD67BB" w:rsidRPr="00BD67BB">
        <w:tc>
          <w:tcPr>
            <w:tcW w:w="340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UTILIDAD DEL EJERCICIO</w:t>
            </w:r>
          </w:p>
        </w:tc>
        <w:tc>
          <w:tcPr>
            <w:tcW w:w="183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900.000</w:t>
            </w:r>
          </w:p>
        </w:tc>
      </w:tr>
    </w:tbl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092" w:type="dxa"/>
        <w:tblLook w:val="01E0"/>
      </w:tblPr>
      <w:tblGrid>
        <w:gridCol w:w="2268"/>
        <w:gridCol w:w="1646"/>
        <w:gridCol w:w="3017"/>
        <w:gridCol w:w="2161"/>
      </w:tblGrid>
      <w:tr w:rsidR="00BD67BB" w:rsidRPr="00BD67BB">
        <w:tc>
          <w:tcPr>
            <w:tcW w:w="9092" w:type="dxa"/>
            <w:gridSpan w:val="4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Balance General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 xml:space="preserve"> (en dólares)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Cuenta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 xml:space="preserve"> (en dólares)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Activo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Pasivo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Caja Bancos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Cuentas por pagar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Inversiones corrientes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250.000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Préstamos bancarios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85.000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Cuentas por cobrar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250.000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Impuesto a la renta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300.000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Inventarios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900.000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Provisiones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Total Activo Corriente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1.550.000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Total Pasivo Corriente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580.000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Terrenos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325.000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Documentos por pagar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120.000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Edificio, planta, equipo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475.000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TOTAL PASIVO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700.000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Muebles y enseres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170.000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Capital social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1.000.000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Total Activo Fijo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970.000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Reserva Legal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100.000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Otros activos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Utilidad del Ejercicio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900.000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Marcas y patentes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100.000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TOTAL PATRIMONIO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2.000.000</w:t>
            </w:r>
          </w:p>
        </w:tc>
      </w:tr>
      <w:tr w:rsidR="00BD67BB" w:rsidRPr="00BD67BB">
        <w:tc>
          <w:tcPr>
            <w:tcW w:w="226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TOTAL ACTIVO</w:t>
            </w:r>
          </w:p>
        </w:tc>
        <w:tc>
          <w:tcPr>
            <w:tcW w:w="1646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2.700.000</w:t>
            </w:r>
          </w:p>
        </w:tc>
        <w:tc>
          <w:tcPr>
            <w:tcW w:w="301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TOTAL PASIVO Y PATRIMONIO</w:t>
            </w:r>
          </w:p>
        </w:tc>
        <w:tc>
          <w:tcPr>
            <w:tcW w:w="2161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i/>
                <w:sz w:val="18"/>
                <w:szCs w:val="18"/>
              </w:rPr>
              <w:t>2.700.000</w:t>
            </w:r>
          </w:p>
        </w:tc>
      </w:tr>
    </w:tbl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t xml:space="preserve">NOTA: A la empresa ABC S.A le han retenido por Impuesto a </w:t>
      </w:r>
      <w:smartTag w:uri="urn:schemas-microsoft-com:office:smarttags" w:element="PersonName">
        <w:smartTagPr>
          <w:attr w:name="ProductID" w:val="la Renta"/>
        </w:smartTagPr>
        <w:r w:rsidRPr="00BD67BB">
          <w:rPr>
            <w:rFonts w:ascii="Arial" w:hAnsi="Arial" w:cs="Arial"/>
            <w:b/>
            <w:i/>
            <w:sz w:val="18"/>
            <w:szCs w:val="18"/>
          </w:rPr>
          <w:t>la Renta</w:t>
        </w:r>
      </w:smartTag>
      <w:r w:rsidRPr="00BD67BB">
        <w:rPr>
          <w:rFonts w:ascii="Arial" w:hAnsi="Arial" w:cs="Arial"/>
          <w:b/>
          <w:i/>
          <w:sz w:val="18"/>
          <w:szCs w:val="18"/>
        </w:rPr>
        <w:t xml:space="preserve"> el 1% del total de ventas.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 xml:space="preserve">La política de </w:t>
      </w:r>
      <w:smartTag w:uri="urn:schemas-microsoft-com:office:smarttags" w:element="PersonName">
        <w:smartTagPr>
          <w:attr w:name="ProductID" w:val="la Junta General"/>
        </w:smartTagPr>
        <w:smartTag w:uri="urn:schemas-microsoft-com:office:smarttags" w:element="PersonName">
          <w:smartTagPr>
            <w:attr w:name="ProductID" w:val="la Junta"/>
          </w:smartTagPr>
          <w:r w:rsidRPr="00BD67BB">
            <w:rPr>
              <w:rFonts w:ascii="Arial" w:hAnsi="Arial" w:cs="Arial"/>
              <w:sz w:val="18"/>
              <w:szCs w:val="18"/>
            </w:rPr>
            <w:t>la Junta</w:t>
          </w:r>
        </w:smartTag>
        <w:r w:rsidRPr="00BD67BB">
          <w:rPr>
            <w:rFonts w:ascii="Arial" w:hAnsi="Arial" w:cs="Arial"/>
            <w:sz w:val="18"/>
            <w:szCs w:val="18"/>
          </w:rPr>
          <w:t xml:space="preserve"> General</w:t>
        </w:r>
      </w:smartTag>
      <w:r w:rsidRPr="00BD67BB">
        <w:rPr>
          <w:rFonts w:ascii="Arial" w:hAnsi="Arial" w:cs="Arial"/>
          <w:sz w:val="18"/>
          <w:szCs w:val="18"/>
        </w:rPr>
        <w:t xml:space="preserve"> de Accionistas de la empresa ABC S.A, es la siguiente:</w:t>
      </w:r>
    </w:p>
    <w:p w:rsidR="00BD67BB" w:rsidRPr="00BD67BB" w:rsidRDefault="00604716" w:rsidP="00BD67B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BD67BB" w:rsidRPr="00BD67BB">
        <w:rPr>
          <w:rFonts w:ascii="Arial" w:hAnsi="Arial" w:cs="Arial"/>
          <w:sz w:val="18"/>
          <w:szCs w:val="18"/>
        </w:rPr>
        <w:t>0% no se reparte y se destina para futuros incrementos de capital</w:t>
      </w:r>
    </w:p>
    <w:p w:rsidR="00BD67BB" w:rsidRPr="00BD67BB" w:rsidRDefault="00BD67BB" w:rsidP="00BD67BB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El resto se reparte a los accionistas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t>La participación accionaria de la empresa es la siguiente:</w:t>
      </w:r>
    </w:p>
    <w:tbl>
      <w:tblPr>
        <w:tblStyle w:val="Tablaconcuadrcula"/>
        <w:tblW w:w="0" w:type="auto"/>
        <w:tblLook w:val="01E0"/>
      </w:tblPr>
      <w:tblGrid>
        <w:gridCol w:w="2503"/>
        <w:gridCol w:w="1590"/>
        <w:gridCol w:w="4269"/>
      </w:tblGrid>
      <w:tr w:rsidR="00BD67BB" w:rsidRPr="00BD67BB">
        <w:tc>
          <w:tcPr>
            <w:tcW w:w="2503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Accionista</w:t>
            </w:r>
          </w:p>
        </w:tc>
        <w:tc>
          <w:tcPr>
            <w:tcW w:w="1590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Participación (%)</w:t>
            </w:r>
          </w:p>
        </w:tc>
        <w:tc>
          <w:tcPr>
            <w:tcW w:w="4269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67BB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D67BB" w:rsidRPr="00BD67BB">
        <w:tc>
          <w:tcPr>
            <w:tcW w:w="2503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Pepito Piguave</w:t>
            </w:r>
          </w:p>
        </w:tc>
        <w:tc>
          <w:tcPr>
            <w:tcW w:w="1590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4269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Ecuatoriano residente en el país</w:t>
            </w:r>
          </w:p>
        </w:tc>
      </w:tr>
      <w:tr w:rsidR="00BD67BB" w:rsidRPr="00BD67BB">
        <w:tc>
          <w:tcPr>
            <w:tcW w:w="2503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 xml:space="preserve">Hernán Insúa </w:t>
            </w:r>
          </w:p>
        </w:tc>
        <w:tc>
          <w:tcPr>
            <w:tcW w:w="1590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4269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Argentino residente en el país</w:t>
            </w:r>
          </w:p>
        </w:tc>
      </w:tr>
      <w:tr w:rsidR="00BD67BB" w:rsidRPr="00BD67BB">
        <w:tc>
          <w:tcPr>
            <w:tcW w:w="2503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Dimitriv Stoikovonow</w:t>
            </w:r>
          </w:p>
        </w:tc>
        <w:tc>
          <w:tcPr>
            <w:tcW w:w="1590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4269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Ruso no residente en el país</w:t>
            </w:r>
          </w:p>
        </w:tc>
      </w:tr>
      <w:tr w:rsidR="00BD67BB" w:rsidRPr="00BD67BB">
        <w:tc>
          <w:tcPr>
            <w:tcW w:w="2503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Vive Feliz S.A</w:t>
            </w:r>
          </w:p>
        </w:tc>
        <w:tc>
          <w:tcPr>
            <w:tcW w:w="1590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4269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Persona Jurídica con domicilio en el país</w:t>
            </w:r>
          </w:p>
        </w:tc>
      </w:tr>
    </w:tbl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Adicionalmente, estos accionistas presentan la siguiente información:</w:t>
      </w:r>
    </w:p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t>Resumen de la actividad económica de Pepito Piguave</w:t>
      </w:r>
    </w:p>
    <w:tbl>
      <w:tblPr>
        <w:tblStyle w:val="Tablaconcuadrcula"/>
        <w:tblW w:w="0" w:type="auto"/>
        <w:tblLook w:val="01E0"/>
      </w:tblPr>
      <w:tblGrid>
        <w:gridCol w:w="3198"/>
        <w:gridCol w:w="1007"/>
        <w:gridCol w:w="887"/>
        <w:gridCol w:w="3628"/>
      </w:tblGrid>
      <w:tr w:rsidR="00BD67BB" w:rsidRPr="00BD67BB">
        <w:tc>
          <w:tcPr>
            <w:tcW w:w="3198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00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Ingresos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Gastos</w:t>
            </w:r>
          </w:p>
        </w:tc>
        <w:tc>
          <w:tcPr>
            <w:tcW w:w="3628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BD67BB" w:rsidRPr="00BD67BB">
        <w:tc>
          <w:tcPr>
            <w:tcW w:w="319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Libre Ejercicio Profesional</w:t>
            </w:r>
          </w:p>
        </w:tc>
        <w:tc>
          <w:tcPr>
            <w:tcW w:w="100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80.000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362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Pagado en su totalidad por empresas, donde el 70% de estos ingresos fueron realizados a partir de Junio</w:t>
            </w:r>
          </w:p>
        </w:tc>
      </w:tr>
      <w:tr w:rsidR="00BD67BB" w:rsidRPr="00BD67BB">
        <w:tc>
          <w:tcPr>
            <w:tcW w:w="319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Actividad empresarial</w:t>
            </w:r>
          </w:p>
        </w:tc>
        <w:tc>
          <w:tcPr>
            <w:tcW w:w="100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3628" w:type="dxa"/>
          </w:tcPr>
          <w:p w:rsidR="00BD67BB" w:rsidRPr="00BD67BB" w:rsidRDefault="00BD67BB" w:rsidP="009327ED">
            <w:pPr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Pagado en su totalidad por empresas</w:t>
            </w:r>
          </w:p>
        </w:tc>
      </w:tr>
      <w:tr w:rsidR="00BD67BB" w:rsidRPr="00BD67BB">
        <w:tc>
          <w:tcPr>
            <w:tcW w:w="319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Arrendamiento de bienes inmuebles</w:t>
            </w:r>
          </w:p>
        </w:tc>
        <w:tc>
          <w:tcPr>
            <w:tcW w:w="100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90.000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3628" w:type="dxa"/>
          </w:tcPr>
          <w:p w:rsidR="00BD67BB" w:rsidRPr="00BD67BB" w:rsidRDefault="00BD67BB" w:rsidP="009327ED">
            <w:pPr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Pagado un 40% por la empresa XY y el 60% restante pagado por Juanito Pinzón</w:t>
            </w:r>
          </w:p>
        </w:tc>
      </w:tr>
    </w:tbl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lastRenderedPageBreak/>
        <w:t>Resumen de la actividad económica de Hernán Insúa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1E0"/>
      </w:tblPr>
      <w:tblGrid>
        <w:gridCol w:w="2398"/>
        <w:gridCol w:w="1007"/>
        <w:gridCol w:w="887"/>
        <w:gridCol w:w="4428"/>
      </w:tblGrid>
      <w:tr w:rsidR="00BD67BB" w:rsidRPr="00BD67BB">
        <w:tc>
          <w:tcPr>
            <w:tcW w:w="239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00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Ingresos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Gastos</w:t>
            </w:r>
          </w:p>
        </w:tc>
        <w:tc>
          <w:tcPr>
            <w:tcW w:w="4428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BD67BB" w:rsidRPr="00BD67BB">
        <w:tc>
          <w:tcPr>
            <w:tcW w:w="239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Libre Ejercicio Profesional</w:t>
            </w:r>
          </w:p>
        </w:tc>
        <w:tc>
          <w:tcPr>
            <w:tcW w:w="100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4428" w:type="dxa"/>
          </w:tcPr>
          <w:p w:rsidR="00BD67BB" w:rsidRPr="00BD67BB" w:rsidRDefault="00BD67BB" w:rsidP="009327ED">
            <w:pPr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Pagado en su totalidad por empresas, donde el 40% de estos ingresos fueron realizados a partir de Junio</w:t>
            </w:r>
          </w:p>
        </w:tc>
      </w:tr>
      <w:tr w:rsidR="00BD67BB" w:rsidRPr="00BD67BB">
        <w:tc>
          <w:tcPr>
            <w:tcW w:w="2398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Actividad Empresarial</w:t>
            </w:r>
          </w:p>
        </w:tc>
        <w:tc>
          <w:tcPr>
            <w:tcW w:w="100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4428" w:type="dxa"/>
          </w:tcPr>
          <w:p w:rsidR="00BD67BB" w:rsidRPr="00BD67BB" w:rsidRDefault="00BD67BB" w:rsidP="009327ED">
            <w:pPr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Pagado en su totalidad por empresas</w:t>
            </w:r>
          </w:p>
        </w:tc>
      </w:tr>
    </w:tbl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t>Resumen de la actividad económica de Dimitriv Stoikovonow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1E0"/>
      </w:tblPr>
      <w:tblGrid>
        <w:gridCol w:w="2161"/>
        <w:gridCol w:w="1187"/>
        <w:gridCol w:w="887"/>
        <w:gridCol w:w="3309"/>
      </w:tblGrid>
      <w:tr w:rsidR="00BD67BB" w:rsidRPr="00BD67BB">
        <w:tc>
          <w:tcPr>
            <w:tcW w:w="2161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1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Ingresos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Gastos</w:t>
            </w:r>
          </w:p>
        </w:tc>
        <w:tc>
          <w:tcPr>
            <w:tcW w:w="3309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BD67BB" w:rsidRPr="00BD67BB">
        <w:tc>
          <w:tcPr>
            <w:tcW w:w="2161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Actividad de consultoría</w:t>
            </w:r>
          </w:p>
        </w:tc>
        <w:tc>
          <w:tcPr>
            <w:tcW w:w="11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180.000</w:t>
            </w:r>
          </w:p>
        </w:tc>
        <w:tc>
          <w:tcPr>
            <w:tcW w:w="88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45.000</w:t>
            </w:r>
          </w:p>
        </w:tc>
        <w:tc>
          <w:tcPr>
            <w:tcW w:w="3309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Pagado en su totalidad por empresas</w:t>
            </w:r>
          </w:p>
        </w:tc>
      </w:tr>
    </w:tbl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t>NOTA: El señor ingresó al país el 9 de Febrero del 2010 y salió con destino a su país, el 15 de Julio del 2010.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t>Resumen de la actividad económica Vive Feliz S.A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1E0"/>
      </w:tblPr>
      <w:tblGrid>
        <w:gridCol w:w="1867"/>
        <w:gridCol w:w="1747"/>
      </w:tblGrid>
      <w:tr w:rsidR="00BD67BB" w:rsidRPr="00BD67BB">
        <w:tc>
          <w:tcPr>
            <w:tcW w:w="186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747" w:type="dxa"/>
          </w:tcPr>
          <w:p w:rsidR="00BD67BB" w:rsidRPr="00BD67BB" w:rsidRDefault="00BD67BB" w:rsidP="00932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Valor (en dólares)</w:t>
            </w:r>
          </w:p>
        </w:tc>
      </w:tr>
      <w:tr w:rsidR="00BD67BB" w:rsidRPr="00BD67BB">
        <w:tc>
          <w:tcPr>
            <w:tcW w:w="186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Ingresos</w:t>
            </w:r>
          </w:p>
        </w:tc>
        <w:tc>
          <w:tcPr>
            <w:tcW w:w="174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500.000</w:t>
            </w:r>
          </w:p>
        </w:tc>
      </w:tr>
      <w:tr w:rsidR="00BD67BB" w:rsidRPr="00BD67BB">
        <w:tc>
          <w:tcPr>
            <w:tcW w:w="186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(-) Costos y Gastos</w:t>
            </w:r>
          </w:p>
        </w:tc>
        <w:tc>
          <w:tcPr>
            <w:tcW w:w="174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300.000</w:t>
            </w:r>
          </w:p>
        </w:tc>
      </w:tr>
      <w:tr w:rsidR="00BD67BB" w:rsidRPr="00BD67BB">
        <w:tc>
          <w:tcPr>
            <w:tcW w:w="1867" w:type="dxa"/>
          </w:tcPr>
          <w:p w:rsidR="00BD67BB" w:rsidRPr="00BD67BB" w:rsidRDefault="00BD67BB" w:rsidP="009327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Utilidad Neta</w:t>
            </w:r>
          </w:p>
        </w:tc>
        <w:tc>
          <w:tcPr>
            <w:tcW w:w="1747" w:type="dxa"/>
          </w:tcPr>
          <w:p w:rsidR="00BD67BB" w:rsidRPr="00BD67BB" w:rsidRDefault="00BD67BB" w:rsidP="009327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67BB">
              <w:rPr>
                <w:rFonts w:ascii="Arial" w:hAnsi="Arial" w:cs="Arial"/>
                <w:sz w:val="18"/>
                <w:szCs w:val="18"/>
              </w:rPr>
              <w:t>200.000</w:t>
            </w:r>
          </w:p>
        </w:tc>
      </w:tr>
    </w:tbl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D67BB">
        <w:rPr>
          <w:rFonts w:ascii="Arial" w:hAnsi="Arial" w:cs="Arial"/>
          <w:b/>
          <w:i/>
          <w:sz w:val="18"/>
          <w:szCs w:val="18"/>
        </w:rPr>
        <w:t xml:space="preserve">NOTA: A la empresa Vive Feliz S.A le han retenido por Impuesto a </w:t>
      </w:r>
      <w:smartTag w:uri="urn:schemas-microsoft-com:office:smarttags" w:element="PersonName">
        <w:smartTagPr>
          <w:attr w:name="ProductID" w:val="la Renta"/>
        </w:smartTagPr>
        <w:r w:rsidRPr="00BD67BB">
          <w:rPr>
            <w:rFonts w:ascii="Arial" w:hAnsi="Arial" w:cs="Arial"/>
            <w:b/>
            <w:i/>
            <w:sz w:val="18"/>
            <w:szCs w:val="18"/>
          </w:rPr>
          <w:t>la Renta</w:t>
        </w:r>
      </w:smartTag>
      <w:r w:rsidRPr="00BD67BB">
        <w:rPr>
          <w:rFonts w:ascii="Arial" w:hAnsi="Arial" w:cs="Arial"/>
          <w:b/>
          <w:i/>
          <w:sz w:val="18"/>
          <w:szCs w:val="18"/>
        </w:rPr>
        <w:t xml:space="preserve"> el 1% del total de ventas.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A161C0" w:rsidP="00BD67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54610</wp:posOffset>
            </wp:positionV>
            <wp:extent cx="3429000" cy="279209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79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7BB" w:rsidRPr="00BD67BB">
        <w:rPr>
          <w:rFonts w:ascii="Arial" w:hAnsi="Arial" w:cs="Arial"/>
          <w:sz w:val="18"/>
          <w:szCs w:val="18"/>
        </w:rPr>
        <w:t xml:space="preserve"> 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jc w:val="both"/>
        <w:rPr>
          <w:rFonts w:ascii="Arial" w:hAnsi="Arial" w:cs="Arial"/>
          <w:b/>
          <w:sz w:val="18"/>
          <w:szCs w:val="18"/>
        </w:rPr>
      </w:pPr>
      <w:r w:rsidRPr="00BD67BB">
        <w:rPr>
          <w:rFonts w:ascii="Arial" w:hAnsi="Arial" w:cs="Arial"/>
          <w:b/>
          <w:sz w:val="18"/>
          <w:szCs w:val="18"/>
        </w:rPr>
        <w:t>Porcentaje de retención sobre el pago de dividendos y utilidades</w:t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A161C0" w:rsidP="00BD67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/>
        </w:rPr>
        <w:drawing>
          <wp:inline distT="0" distB="0" distL="0" distR="0">
            <wp:extent cx="4292600" cy="131254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BB" w:rsidRPr="00BD67BB" w:rsidRDefault="00BD67BB" w:rsidP="00BD67BB">
      <w:pPr>
        <w:jc w:val="both"/>
        <w:rPr>
          <w:rFonts w:ascii="Arial" w:hAnsi="Arial" w:cs="Arial"/>
          <w:sz w:val="18"/>
          <w:szCs w:val="18"/>
        </w:rPr>
      </w:pPr>
    </w:p>
    <w:p w:rsidR="00BD67BB" w:rsidRPr="00BD67BB" w:rsidRDefault="00BD67BB" w:rsidP="00BD67BB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Calcular el impuesto a la renta de cada accionista (en caso de que aplique), explicando su liquidación</w:t>
      </w:r>
    </w:p>
    <w:p w:rsidR="003058EC" w:rsidRPr="00BD67BB" w:rsidRDefault="00BD67BB" w:rsidP="00BD67BB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D67BB">
        <w:rPr>
          <w:rFonts w:ascii="Arial" w:hAnsi="Arial" w:cs="Arial"/>
          <w:sz w:val="18"/>
          <w:szCs w:val="18"/>
        </w:rPr>
        <w:t>Calcular el anticipo de impuesto a la renta de la empresa ABC S.A para el ejercicio 2.011</w:t>
      </w:r>
    </w:p>
    <w:sectPr w:rsidR="003058EC" w:rsidRPr="00BD6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C56"/>
    <w:multiLevelType w:val="hybridMultilevel"/>
    <w:tmpl w:val="06F4F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63C32"/>
    <w:multiLevelType w:val="hybridMultilevel"/>
    <w:tmpl w:val="25C45322"/>
    <w:lvl w:ilvl="0" w:tplc="98383CB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149A1"/>
    <w:multiLevelType w:val="hybridMultilevel"/>
    <w:tmpl w:val="FF9208F6"/>
    <w:lvl w:ilvl="0" w:tplc="98383CB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defaultTableStyle w:val="Tablacontema"/>
  <w:characterSpacingControl w:val="doNotCompress"/>
  <w:compat/>
  <w:rsids>
    <w:rsidRoot w:val="00BD67BB"/>
    <w:rsid w:val="003058EC"/>
    <w:rsid w:val="00401592"/>
    <w:rsid w:val="005538F5"/>
    <w:rsid w:val="0059047F"/>
    <w:rsid w:val="00604716"/>
    <w:rsid w:val="009327ED"/>
    <w:rsid w:val="00A161C0"/>
    <w:rsid w:val="00A83702"/>
    <w:rsid w:val="00BD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7BB"/>
    <w:rPr>
      <w:rFonts w:ascii="Verdana" w:hAnsi="Verdana"/>
      <w:color w:val="000000"/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BD67BB"/>
    <w:pPr>
      <w:keepNext/>
      <w:spacing w:before="240" w:after="60"/>
      <w:outlineLvl w:val="0"/>
    </w:pPr>
    <w:rPr>
      <w:rFonts w:cs="Arial"/>
      <w:b/>
      <w:bCs/>
      <w:color w:val="7E7D1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D67BB"/>
    <w:pPr>
      <w:keepNext/>
      <w:spacing w:before="240" w:after="60"/>
      <w:outlineLvl w:val="1"/>
    </w:pPr>
    <w:rPr>
      <w:rFonts w:cs="Arial"/>
      <w:color w:val="7E7D10"/>
      <w:sz w:val="28"/>
      <w:szCs w:val="28"/>
    </w:rPr>
  </w:style>
  <w:style w:type="paragraph" w:styleId="Ttulo3">
    <w:name w:val="heading 3"/>
    <w:basedOn w:val="Normal"/>
    <w:next w:val="Normal"/>
    <w:qFormat/>
    <w:rsid w:val="00BD67BB"/>
    <w:pPr>
      <w:keepNext/>
      <w:spacing w:before="240" w:after="60"/>
      <w:outlineLvl w:val="2"/>
    </w:pPr>
    <w:rPr>
      <w:rFonts w:cs="Arial"/>
      <w:color w:val="7E7D10"/>
      <w:sz w:val="26"/>
      <w:szCs w:val="26"/>
    </w:rPr>
  </w:style>
  <w:style w:type="paragraph" w:styleId="Ttulo4">
    <w:name w:val="heading 4"/>
    <w:basedOn w:val="Normal"/>
    <w:next w:val="Normal"/>
    <w:qFormat/>
    <w:rsid w:val="00BD67BB"/>
    <w:pPr>
      <w:keepNext/>
      <w:spacing w:before="240" w:after="60"/>
      <w:outlineLvl w:val="3"/>
    </w:pPr>
    <w:rPr>
      <w:color w:val="7E7D10"/>
      <w:sz w:val="28"/>
      <w:szCs w:val="28"/>
    </w:rPr>
  </w:style>
  <w:style w:type="paragraph" w:styleId="Ttulo5">
    <w:name w:val="heading 5"/>
    <w:basedOn w:val="Normal"/>
    <w:next w:val="Normal"/>
    <w:qFormat/>
    <w:rsid w:val="00BD67BB"/>
    <w:pPr>
      <w:spacing w:before="240" w:after="60"/>
      <w:outlineLvl w:val="4"/>
    </w:pPr>
    <w:rPr>
      <w:color w:val="7E7D10"/>
      <w:sz w:val="26"/>
      <w:szCs w:val="26"/>
    </w:rPr>
  </w:style>
  <w:style w:type="paragraph" w:styleId="Ttulo6">
    <w:name w:val="heading 6"/>
    <w:basedOn w:val="Normal"/>
    <w:next w:val="Normal"/>
    <w:qFormat/>
    <w:rsid w:val="00BD67BB"/>
    <w:pPr>
      <w:spacing w:before="240" w:after="60"/>
      <w:outlineLvl w:val="5"/>
    </w:pPr>
    <w:rPr>
      <w:color w:val="7E7D10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BD67BB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D67BB"/>
    <w:rPr>
      <w:color w:val="CF0002"/>
      <w:u w:val="single"/>
    </w:rPr>
  </w:style>
  <w:style w:type="character" w:styleId="Hipervnculovisitado">
    <w:name w:val="FollowedHyperlink"/>
    <w:basedOn w:val="Fuentedeprrafopredeter"/>
    <w:rsid w:val="00BD67BB"/>
    <w:rPr>
      <w:color w:val="8F1719"/>
      <w:u w:val="single"/>
    </w:rPr>
  </w:style>
  <w:style w:type="table" w:styleId="Tablaconcuadrcula">
    <w:name w:val="Table Grid"/>
    <w:basedOn w:val="Tablanormal"/>
    <w:rsid w:val="00BD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Marlon Manya</dc:creator>
  <cp:keywords/>
  <dc:description/>
  <cp:lastModifiedBy>silgivar</cp:lastModifiedBy>
  <cp:revision>2</cp:revision>
  <dcterms:created xsi:type="dcterms:W3CDTF">2010-09-28T19:27:00Z</dcterms:created>
  <dcterms:modified xsi:type="dcterms:W3CDTF">2010-09-28T19:27:00Z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111</vt:lpwstr>
  </property>
</Properties>
</file>