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BB" w:rsidRDefault="003C2922" w:rsidP="00B26EBB">
      <w:pPr>
        <w:jc w:val="center"/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5080</wp:posOffset>
            </wp:positionV>
            <wp:extent cx="828675" cy="8286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-80645</wp:posOffset>
            </wp:positionV>
            <wp:extent cx="914400" cy="990600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F7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.25pt;margin-top:4.9pt;width:307.5pt;height:62.25pt;z-index:251660288;mso-position-horizontal-relative:text;mso-position-vertical-relative:text;mso-width-relative:margin;mso-height-relative:margin" filled="f" stroked="f">
            <v:textbox>
              <w:txbxContent>
                <w:p w:rsidR="00B26EBB" w:rsidRPr="00717D67" w:rsidRDefault="00B26EBB" w:rsidP="00B26EBB">
                  <w:pPr>
                    <w:jc w:val="center"/>
                    <w:rPr>
                      <w:b/>
                    </w:rPr>
                  </w:pPr>
                  <w:r w:rsidRPr="00717D67">
                    <w:rPr>
                      <w:b/>
                    </w:rPr>
                    <w:t>Escuela Superior Politécnica del Litoral</w:t>
                  </w:r>
                </w:p>
                <w:p w:rsidR="00B26EBB" w:rsidRPr="00717D67" w:rsidRDefault="003C2922" w:rsidP="00B2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Facultad de Ingeniería en Mecánica y Ciencias de la Producción</w:t>
                  </w:r>
                </w:p>
                <w:p w:rsidR="00B26EBB" w:rsidRPr="00717D67" w:rsidRDefault="006E67DB" w:rsidP="00B26EB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Tercera</w:t>
                  </w:r>
                  <w:r w:rsidR="00B26EBB" w:rsidRPr="00717D67">
                    <w:rPr>
                      <w:b/>
                    </w:rPr>
                    <w:t xml:space="preserve"> Evaluación de </w:t>
                  </w:r>
                  <w:r w:rsidR="003C2922">
                    <w:rPr>
                      <w:b/>
                    </w:rPr>
                    <w:t>Investigación de Operaciones II</w:t>
                  </w:r>
                </w:p>
                <w:p w:rsidR="00B26EBB" w:rsidRDefault="00B26EBB" w:rsidP="00B26EBB">
                  <w:pPr>
                    <w:jc w:val="center"/>
                  </w:pPr>
                </w:p>
                <w:p w:rsidR="00B26EBB" w:rsidRDefault="00B26EBB"/>
              </w:txbxContent>
            </v:textbox>
          </v:shape>
        </w:pict>
      </w: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/>
    <w:p w:rsidR="00520AE5" w:rsidRDefault="00520AE5" w:rsidP="00717D67">
      <w:pPr>
        <w:rPr>
          <w:b/>
        </w:rPr>
      </w:pPr>
      <w:r>
        <w:rPr>
          <w:b/>
        </w:rPr>
        <w:t>Prof.: Erwin Delgado Bravo</w:t>
      </w:r>
    </w:p>
    <w:p w:rsidR="00520AE5" w:rsidRDefault="00520AE5" w:rsidP="00717D67">
      <w:pPr>
        <w:rPr>
          <w:b/>
        </w:rPr>
      </w:pPr>
    </w:p>
    <w:p w:rsidR="00717D67" w:rsidRPr="00717D67" w:rsidRDefault="00717D67" w:rsidP="00717D67">
      <w:pPr>
        <w:rPr>
          <w:b/>
        </w:rPr>
      </w:pPr>
      <w:r w:rsidRPr="00717D67">
        <w:rPr>
          <w:b/>
        </w:rPr>
        <w:t xml:space="preserve">Nombres:………………………………………………. Firma:…………………………  </w:t>
      </w:r>
      <w:r w:rsidR="006E67DB">
        <w:rPr>
          <w:b/>
        </w:rPr>
        <w:t>16</w:t>
      </w:r>
      <w:r w:rsidRPr="00717D67">
        <w:rPr>
          <w:b/>
        </w:rPr>
        <w:t xml:space="preserve"> de </w:t>
      </w:r>
      <w:r w:rsidR="00DB5F0D">
        <w:rPr>
          <w:b/>
        </w:rPr>
        <w:t>septiembre</w:t>
      </w:r>
      <w:r w:rsidRPr="00717D67">
        <w:rPr>
          <w:b/>
        </w:rPr>
        <w:t xml:space="preserve"> de 2010</w:t>
      </w:r>
    </w:p>
    <w:p w:rsidR="00B26EBB" w:rsidRDefault="00B26EBB"/>
    <w:p w:rsidR="005B4CCC" w:rsidRDefault="005B4CCC">
      <w:pPr>
        <w:rPr>
          <w:rStyle w:val="longtext1"/>
          <w:rFonts w:ascii="Arial" w:hAnsi="Arial" w:cs="Arial"/>
          <w:color w:val="000000"/>
          <w:shd w:val="clear" w:color="auto" w:fill="FFFFFF"/>
        </w:rPr>
      </w:pPr>
    </w:p>
    <w:p w:rsidR="005B4CCC" w:rsidRDefault="005B4CCC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Tema 1</w:t>
      </w:r>
      <w:r w:rsidR="00164DC4"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317F76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5 %</w:t>
      </w:r>
      <w:r w:rsidR="00164DC4"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816F07" w:rsidRDefault="008C0B22" w:rsidP="00146079">
      <w:pPr>
        <w:jc w:val="both"/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  <w:r>
        <w:rPr>
          <w:rStyle w:val="longtext"/>
          <w:rFonts w:ascii="Arial" w:hAnsi="Arial" w:cs="Arial"/>
          <w:color w:val="000000"/>
        </w:rPr>
        <w:t xml:space="preserve">El granjero Jones desea </w:t>
      </w:r>
      <w:r w:rsidR="00146079">
        <w:rPr>
          <w:rStyle w:val="longtext"/>
          <w:rFonts w:ascii="Arial" w:hAnsi="Arial" w:cs="Arial"/>
          <w:color w:val="000000"/>
        </w:rPr>
        <w:t>elegir entre</w:t>
      </w:r>
      <w:r>
        <w:rPr>
          <w:rStyle w:val="longtext"/>
          <w:rFonts w:ascii="Arial" w:hAnsi="Arial" w:cs="Arial"/>
          <w:color w:val="000000"/>
        </w:rPr>
        <w:t xml:space="preserve"> cultivar maíz o trigo. 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 xml:space="preserve">Si se siembra maíz y el clima es cálido, obtiene $ 8000, si se siembra maíz y el clima es frío, gana $5000 dólares. Si se siembra trigo y el clima es cálido, obtiene $ 7000, si se siembra trigo y el clima es frío, gana 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$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>6500 dólares. En el pasa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do, el 40% de todos los años ha existido un clima frio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 xml:space="preserve">. Antes de 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sembrar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 xml:space="preserve">, Jones puede pagar $ 600 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 xml:space="preserve">a un experto 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>para pron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o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>stic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ar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 xml:space="preserve"> el tiempo. 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Sin embargo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>, si el año es frío, hay una probabilidad del 90% que el pronosticador pred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iga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 xml:space="preserve"> un año frío. Si el año es cálido, hay una probabilidad de 80% que el pronosticador pred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iga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 xml:space="preserve"> un año 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cálido</w:t>
      </w:r>
      <w:r>
        <w:rPr>
          <w:rStyle w:val="longtext"/>
          <w:rFonts w:ascii="Arial" w:hAnsi="Arial" w:cs="Arial"/>
          <w:color w:val="000000"/>
          <w:shd w:val="clear" w:color="auto" w:fill="FFFFFF"/>
        </w:rPr>
        <w:t xml:space="preserve">. </w:t>
      </w:r>
      <w:r w:rsidR="00146079">
        <w:rPr>
          <w:rStyle w:val="longtext"/>
          <w:rFonts w:ascii="Arial" w:hAnsi="Arial" w:cs="Arial"/>
          <w:color w:val="000000"/>
          <w:shd w:val="clear" w:color="auto" w:fill="FFFFFF"/>
        </w:rPr>
        <w:t>Determine la política óptima de Jones</w:t>
      </w: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146079" w:rsidRDefault="00146079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146079" w:rsidRDefault="00146079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146079" w:rsidRDefault="00146079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146079" w:rsidRDefault="00146079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146079" w:rsidRDefault="00146079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16F07" w:rsidRDefault="00816F07" w:rsidP="007468D9">
      <w:pPr>
        <w:textAlignment w:val="top"/>
        <w:rPr>
          <w:rFonts w:ascii="Arial" w:eastAsia="Times New Roman" w:hAnsi="Arial" w:cs="Arial"/>
          <w:color w:val="1111CC"/>
          <w:sz w:val="20"/>
          <w:lang w:val="es-EC"/>
        </w:rPr>
      </w:pPr>
    </w:p>
    <w:p w:rsidR="008515B3" w:rsidRPr="007468D9" w:rsidRDefault="008515B3" w:rsidP="007468D9">
      <w:pPr>
        <w:textAlignment w:val="top"/>
        <w:rPr>
          <w:rFonts w:ascii="Arial" w:eastAsia="Times New Roman" w:hAnsi="Arial" w:cs="Arial"/>
          <w:vanish/>
          <w:color w:val="1111CC"/>
          <w:sz w:val="20"/>
          <w:szCs w:val="20"/>
          <w:lang w:val="es-EC"/>
        </w:rPr>
      </w:pPr>
      <w:r w:rsidRPr="007468D9">
        <w:rPr>
          <w:rFonts w:ascii="Arial" w:eastAsia="Times New Roman" w:hAnsi="Arial" w:cs="Arial"/>
          <w:vanish/>
          <w:color w:val="1111CC"/>
          <w:sz w:val="20"/>
          <w:lang w:val="es-EC"/>
        </w:rPr>
        <w:lastRenderedPageBreak/>
        <w:t>Escuchar</w:t>
      </w:r>
    </w:p>
    <w:p w:rsidR="008515B3" w:rsidRPr="007468D9" w:rsidRDefault="008515B3" w:rsidP="007468D9">
      <w:pPr>
        <w:textAlignment w:val="top"/>
        <w:rPr>
          <w:rFonts w:ascii="Arial" w:eastAsia="Times New Roman" w:hAnsi="Arial" w:cs="Arial"/>
          <w:vanish/>
          <w:color w:val="1111CC"/>
          <w:sz w:val="20"/>
          <w:szCs w:val="20"/>
          <w:lang w:val="es-EC"/>
        </w:rPr>
      </w:pPr>
      <w:r w:rsidRPr="007468D9">
        <w:rPr>
          <w:rFonts w:ascii="Arial" w:eastAsia="Times New Roman" w:hAnsi="Arial" w:cs="Arial"/>
          <w:vanish/>
          <w:color w:val="1111CC"/>
          <w:sz w:val="20"/>
          <w:lang w:val="es-EC"/>
        </w:rPr>
        <w:t>Leer fonéticamente</w:t>
      </w:r>
    </w:p>
    <w:p w:rsidR="008515B3" w:rsidRPr="008515B3" w:rsidRDefault="008515B3" w:rsidP="007468D9">
      <w:pPr>
        <w:spacing w:line="324" w:lineRule="atLeast"/>
        <w:ind w:left="45"/>
        <w:textAlignment w:val="top"/>
        <w:rPr>
          <w:rFonts w:ascii="Lucida Sans Unicode" w:eastAsia="Times New Roman" w:hAnsi="Lucida Sans Unicode" w:cs="Lucida Sans Unicode"/>
          <w:vanish/>
          <w:color w:val="777777"/>
          <w:sz w:val="20"/>
          <w:szCs w:val="20"/>
          <w:lang w:val="es-EC"/>
        </w:rPr>
      </w:pPr>
    </w:p>
    <w:p w:rsidR="008515B3" w:rsidRPr="007468D9" w:rsidRDefault="008515B3" w:rsidP="007468D9">
      <w:pPr>
        <w:spacing w:after="150" w:line="240" w:lineRule="atLeast"/>
        <w:textAlignment w:val="top"/>
        <w:outlineLvl w:val="3"/>
        <w:rPr>
          <w:rFonts w:ascii="Arial" w:eastAsia="Times New Roman" w:hAnsi="Arial" w:cs="Arial"/>
          <w:vanish/>
          <w:color w:val="888888"/>
          <w:sz w:val="20"/>
          <w:szCs w:val="20"/>
          <w:lang w:val="es-EC"/>
        </w:rPr>
      </w:pPr>
      <w:r w:rsidRPr="007468D9">
        <w:rPr>
          <w:rFonts w:ascii="Arial" w:eastAsia="Times New Roman" w:hAnsi="Arial" w:cs="Arial"/>
          <w:vanish/>
          <w:color w:val="888888"/>
          <w:sz w:val="20"/>
          <w:szCs w:val="20"/>
          <w:lang w:val="es-EC"/>
        </w:rPr>
        <w:t xml:space="preserve">Diccionario - </w:t>
      </w:r>
      <w:hyperlink r:id="rId8" w:history="1">
        <w:r w:rsidRPr="007468D9">
          <w:rPr>
            <w:rFonts w:ascii="Arial" w:eastAsia="Times New Roman" w:hAnsi="Arial" w:cs="Arial"/>
            <w:vanish/>
            <w:color w:val="4272DB"/>
            <w:sz w:val="20"/>
            <w:szCs w:val="20"/>
            <w:lang w:val="es-EC"/>
          </w:rPr>
          <w:t>Ver diccionario detallado</w:t>
        </w:r>
      </w:hyperlink>
    </w:p>
    <w:p w:rsidR="0028357A" w:rsidRDefault="0028357A" w:rsidP="0028357A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Tema </w:t>
      </w:r>
      <w:r w:rsidR="00025E2C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317F76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%</w:t>
      </w: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puntos)</w:t>
      </w:r>
    </w:p>
    <w:p w:rsidR="00AC50D6" w:rsidRDefault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F09E0" w:rsidRDefault="008F09E0">
      <w:pP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Considere </w:t>
      </w:r>
      <w:r w:rsidR="00146079" w:rsidRPr="008F09E0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 matriz de transición de una cadena de Markov</w:t>
      </w: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</w:t>
      </w:r>
      <w:r w:rsidR="00146079" w:rsidRPr="008F09E0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tres estados </w:t>
      </w:r>
      <w:r w:rsidR="00146079" w:rsidRPr="008F09E0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dada por </w:t>
      </w:r>
    </w:p>
    <w:p w:rsidR="00816F07" w:rsidRPr="008F09E0" w:rsidRDefault="008F09E0">
      <w:pP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Para>
        <m:oMath>
          <m:r>
            <w:rPr>
              <w:rStyle w:val="longtext1"/>
              <w:rFonts w:ascii="Cambria Math" w:hAnsi="Cambria Math" w:cs="Times New Roman"/>
              <w:color w:val="000000"/>
              <w:sz w:val="24"/>
              <w:szCs w:val="24"/>
              <w:shd w:val="clear" w:color="auto" w:fill="FFFFFF"/>
            </w:rPr>
            <m:t>P=</m:t>
          </m:r>
          <m:d>
            <m:dPr>
              <m:ctrlPr>
                <w:rPr>
                  <w:rStyle w:val="longtext1"/>
                  <w:rFonts w:ascii="Cambria Math" w:hAnsi="Cambria Math" w:cs="Times New Roman"/>
                  <w:i/>
                  <w:color w:val="000000"/>
                  <w:sz w:val="24"/>
                  <w:szCs w:val="24"/>
                  <w:shd w:val="clear" w:color="auto" w:fill="FFFFFF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Style w:val="longtext1"/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  <w:shd w:val="clear" w:color="auto" w:fill="FFFFFF"/>
                    </w:rPr>
                  </m:ctrlPr>
                </m:mPr>
                <m:mr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0.1</m:t>
                    </m:r>
                  </m:e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0.7</m:t>
                    </m:r>
                  </m:e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0.2</m:t>
                    </m:r>
                  </m:e>
                </m:mr>
                <m:mr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0.3</m:t>
                    </m:r>
                  </m:e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0.6</m:t>
                    </m:r>
                  </m:e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0.1</m:t>
                    </m:r>
                  </m:e>
                </m:mr>
                <m:mr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0.4</m:t>
                    </m:r>
                  </m:e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0.5</m:t>
                    </m:r>
                  </m:e>
                  <m:e>
                    <m:r>
                      <w:rPr>
                        <w:rStyle w:val="longtext1"/>
                        <w:rFonts w:ascii="Cambria Math" w:hAnsi="Cambria Math" w:cs="Times New Roman"/>
                        <w:color w:val="000000"/>
                        <w:sz w:val="24"/>
                        <w:szCs w:val="24"/>
                        <w:shd w:val="clear" w:color="auto" w:fill="FFFFFF"/>
                      </w:rPr>
                      <m:t>0.1</m:t>
                    </m:r>
                  </m:e>
                </m:mr>
              </m:m>
            </m:e>
          </m:d>
        </m:oMath>
      </m:oMathPara>
    </w:p>
    <w:p w:rsidR="008F09E0" w:rsidRDefault="008F09E0" w:rsidP="008F09E0">
      <w:pP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Si </w:t>
      </w:r>
      <m:oMath>
        <m:r>
          <w:rPr>
            <w:rStyle w:val="longtext1"/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P</m:t>
        </m:r>
        <m:d>
          <m:dPr>
            <m:ctrlPr>
              <w:rPr>
                <w:rStyle w:val="longtext1"/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Style w:val="longtext1"/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0</m:t>
                </m:r>
              </m:sub>
            </m:sSub>
            <m:r>
              <w:rPr>
                <w:rStyle w:val="longtext1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=1</m:t>
            </m:r>
          </m:e>
        </m:d>
        <m:r>
          <w:rPr>
            <w:rStyle w:val="longtext1"/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=0.2</m:t>
        </m:r>
      </m:oMath>
      <w:proofErr w:type="gramStart"/>
      <w: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m:oMath>
        <m:r>
          <w:rPr>
            <w:rStyle w:val="longtext1"/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P</m:t>
        </m:r>
        <m:d>
          <m:dPr>
            <m:ctrlPr>
              <w:rPr>
                <w:rStyle w:val="longtext1"/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Style w:val="longtext1"/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0</m:t>
                </m:r>
              </m:sub>
            </m:sSub>
            <m:r>
              <w:rPr>
                <w:rStyle w:val="longtext1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=2</m:t>
            </m:r>
          </m:e>
        </m:d>
        <m:r>
          <w:rPr>
            <w:rStyle w:val="longtext1"/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=0.5</m:t>
        </m:r>
      </m:oMath>
      <w: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  <w:t xml:space="preserve"> determine:</w:t>
      </w:r>
    </w:p>
    <w:p w:rsidR="008F09E0" w:rsidRPr="00C037D5" w:rsidRDefault="008F09E0" w:rsidP="00C037D5">
      <w:pPr>
        <w:pStyle w:val="Prrafodelista"/>
        <w:numPr>
          <w:ilvl w:val="0"/>
          <w:numId w:val="11"/>
        </w:numP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>
        <m:r>
          <w:rPr>
            <w:rStyle w:val="longtext1"/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P</m:t>
        </m:r>
        <m:d>
          <m:dPr>
            <m:ctrlPr>
              <w:rPr>
                <w:rStyle w:val="longtext1"/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Style w:val="longtext1"/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w:rPr>
                <w:rStyle w:val="longtext1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=1</m:t>
            </m:r>
          </m:e>
        </m:d>
      </m:oMath>
    </w:p>
    <w:p w:rsidR="008F09E0" w:rsidRPr="00C037D5" w:rsidRDefault="008F09E0" w:rsidP="00C037D5">
      <w:pPr>
        <w:pStyle w:val="Prrafodelista"/>
        <w:numPr>
          <w:ilvl w:val="0"/>
          <w:numId w:val="11"/>
        </w:numPr>
        <w:rPr>
          <w:rStyle w:val="longtext1"/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</w:rPr>
      </w:pPr>
      <m:oMath>
        <m:r>
          <w:rPr>
            <w:rStyle w:val="longtext1"/>
            <w:rFonts w:ascii="Cambria Math" w:eastAsiaTheme="minorEastAsia" w:hAnsi="Cambria Math" w:cs="Times New Roman"/>
            <w:color w:val="000000"/>
            <w:sz w:val="24"/>
            <w:szCs w:val="24"/>
            <w:shd w:val="clear" w:color="auto" w:fill="FFFFFF"/>
          </w:rPr>
          <m:t>P</m:t>
        </m:r>
        <m:d>
          <m:dPr>
            <m:ctrlPr>
              <w:rPr>
                <w:rStyle w:val="longtext1"/>
                <w:rFonts w:ascii="Cambria Math" w:eastAsiaTheme="minorEastAsia" w:hAnsi="Cambria Math" w:cs="Times New Roman"/>
                <w:i/>
                <w:color w:val="00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Style w:val="longtext1"/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3</m:t>
                </m:r>
              </m:sub>
            </m:sSub>
            <m:r>
              <w:rPr>
                <w:rStyle w:val="longtext1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=1, </m:t>
            </m:r>
            <m:sSub>
              <m:sSubPr>
                <m:ctrlPr>
                  <w:rPr>
                    <w:rStyle w:val="longtext1"/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w:rPr>
                <w:rStyle w:val="longtext1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>=1|</m:t>
            </m:r>
            <m:sSub>
              <m:sSubPr>
                <m:ctrlPr>
                  <w:rPr>
                    <w:rStyle w:val="longtext1"/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  <m:r>
              <w:rPr>
                <w:rStyle w:val="longtext1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=1, </m:t>
            </m:r>
            <m:sSub>
              <m:sSubPr>
                <m:ctrlPr>
                  <w:rPr>
                    <w:rStyle w:val="longtext1"/>
                    <w:rFonts w:ascii="Cambria Math" w:eastAsiaTheme="minorEastAsia" w:hAnsi="Cambria Math" w:cs="Times New Roman"/>
                    <w:i/>
                    <w:color w:val="00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x</m:t>
                </m:r>
              </m:e>
              <m:sub>
                <m:r>
                  <w:rPr>
                    <w:rStyle w:val="longtext1"/>
                    <w:rFonts w:ascii="Cambria Math" w:eastAsiaTheme="minorEastAsia" w:hAnsi="Cambria Math" w:cs="Times New Roman"/>
                    <w:color w:val="000000"/>
                    <w:sz w:val="24"/>
                    <w:szCs w:val="24"/>
                    <w:shd w:val="clear" w:color="auto" w:fill="FFFFFF"/>
                  </w:rPr>
                  <m:t>0</m:t>
                </m:r>
              </m:sub>
            </m:sSub>
            <m:r>
              <w:rPr>
                <w:rStyle w:val="longtext1"/>
                <w:rFonts w:ascii="Cambria Math" w:eastAsiaTheme="minorEastAsia" w:hAnsi="Cambria Math" w:cs="Times New Roman"/>
                <w:color w:val="000000"/>
                <w:sz w:val="24"/>
                <w:szCs w:val="24"/>
                <w:shd w:val="clear" w:color="auto" w:fill="FFFFFF"/>
              </w:rPr>
              <m:t xml:space="preserve">=2  </m:t>
            </m:r>
          </m:e>
        </m:d>
      </m:oMath>
    </w:p>
    <w:p w:rsidR="008F09E0" w:rsidRPr="008F09E0" w:rsidRDefault="008F09E0" w:rsidP="008F09E0">
      <w:pP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9E0" w:rsidRPr="008F09E0" w:rsidRDefault="008F09E0" w:rsidP="008F09E0">
      <w:pP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09E0" w:rsidRPr="008F09E0" w:rsidRDefault="008F09E0">
      <w:pP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F07" w:rsidRPr="008F09E0" w:rsidRDefault="00816F07">
      <w:pP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E6BA1" w:rsidRDefault="00AE6BA1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Tema </w:t>
      </w:r>
      <w:r w:rsidR="00816F0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7D708C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25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%)</w:t>
      </w:r>
    </w:p>
    <w:p w:rsidR="00E4276C" w:rsidRDefault="00614F61" w:rsidP="00816F07">
      <w:pPr>
        <w:jc w:val="both"/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Una empresa de la ciudad posee 4 máquinas, las cuales dejan operar una vez cada 30 días</w:t>
      </w:r>
      <w:r w:rsidR="00E4276C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(considere distribución exponencial)</w:t>
      </w: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El departamento de mantenimiento está a cargo de una sola persona, y se  ha determinado que con el fin de disminuir los tiempos de reparación, si existieran sólo 2 o 3  máquinas por reparar, se contratará un trabajador adicional a un costo de $100, mientras </w:t>
      </w:r>
      <w:r w:rsidR="00B46B51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que </w:t>
      </w: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 el número de máquinas es mayor a 3, se contratará en total a dos trabajadores adicionales</w:t>
      </w:r>
      <w:r w:rsidR="00E4276C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costo de $100 por cada uno. Si el tiempo de reparación de las máquinas es en promedio de 3 días</w:t>
      </w:r>
      <w:r w:rsidR="00E4276C"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(asuma distribución exponencial). Determine:</w:t>
      </w:r>
    </w:p>
    <w:p w:rsidR="00E4276C" w:rsidRPr="00B46B51" w:rsidRDefault="006E67DB" w:rsidP="00B46B51">
      <w:pPr>
        <w:pStyle w:val="Prrafodelista"/>
        <w:numPr>
          <w:ilvl w:val="0"/>
          <w:numId w:val="12"/>
        </w:num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</w:rPr>
      </w:pPr>
      <w:r w:rsidRPr="00B46B51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t</w:t>
      </w:r>
      <w:r w:rsidRPr="00B46B51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iempo medio de inactividad de un vehículo</w:t>
      </w:r>
    </w:p>
    <w:p w:rsidR="006E67DB" w:rsidRPr="00B46B51" w:rsidRDefault="006E67DB" w:rsidP="00B46B51">
      <w:pPr>
        <w:pStyle w:val="Prrafodelista"/>
        <w:numPr>
          <w:ilvl w:val="0"/>
          <w:numId w:val="12"/>
        </w:numPr>
        <w:jc w:val="both"/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6B51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El costo para la empresa de esta política de operación del taller.</w:t>
      </w:r>
    </w:p>
    <w:p w:rsidR="00AE6BA1" w:rsidRPr="00AE6BA1" w:rsidRDefault="00614F61" w:rsidP="00816F07">
      <w:pPr>
        <w:jc w:val="both"/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longtext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AE6BA1" w:rsidRDefault="00AE6BA1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6F07" w:rsidRDefault="00816F07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C50D6" w:rsidRDefault="00AC50D6" w:rsidP="00AC50D6">
      <w:pP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Tema </w:t>
      </w:r>
      <w:r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="00317F76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bookmarkStart w:id="0" w:name="_GoBack"/>
      <w:bookmarkEnd w:id="0"/>
      <w:r w:rsidR="006834A7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%</w:t>
      </w:r>
      <w:r w:rsidRPr="00164DC4"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8C462D" w:rsidRPr="001630BC" w:rsidRDefault="006F60A2" w:rsidP="001630BC">
      <w:p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30BC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 xml:space="preserve">Una empresa puede producir 100 computadoras por día. </w:t>
      </w:r>
      <w:r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 costo de preparación para la producción es de $1000. El costo de mantener un equipo en inventario durante un año es de $ 300. La demanda de los clientes es de 2000 computadoras al mes</w:t>
      </w:r>
      <w:r w:rsidR="008220F0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630BC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C462D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Considere </w:t>
      </w:r>
      <w:r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 1 mes = 30 días).</w:t>
      </w:r>
      <w:r w:rsidR="008C462D" w:rsidRPr="001630BC">
        <w:rPr>
          <w:rStyle w:val="longtex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Determine:</w:t>
      </w:r>
    </w:p>
    <w:p w:rsidR="008C462D" w:rsidRPr="00D50A6D" w:rsidRDefault="008C462D" w:rsidP="00D50A6D">
      <w:pPr>
        <w:pStyle w:val="Prrafodelista"/>
        <w:numPr>
          <w:ilvl w:val="0"/>
          <w:numId w:val="5"/>
        </w:numPr>
        <w:jc w:val="both"/>
        <w:rPr>
          <w:rStyle w:val="longtext"/>
          <w:rFonts w:ascii="Times New Roman" w:hAnsi="Times New Roman" w:cs="Times New Roman"/>
          <w:color w:val="000000"/>
          <w:sz w:val="24"/>
          <w:szCs w:val="24"/>
        </w:rPr>
      </w:pPr>
      <w:r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E</w:t>
      </w:r>
      <w:r w:rsidR="006F60A2"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l tamaño óptimo de producción</w:t>
      </w:r>
      <w:r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F60A2" w:rsidRPr="00D50A6D" w:rsidRDefault="008220F0" w:rsidP="00D50A6D">
      <w:pPr>
        <w:pStyle w:val="Prrafodelista"/>
        <w:numPr>
          <w:ilvl w:val="0"/>
          <w:numId w:val="5"/>
        </w:numPr>
        <w:jc w:val="both"/>
        <w:rPr>
          <w:rStyle w:val="longtext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50A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 número de veces en que se debe producir </w:t>
      </w:r>
      <w:r w:rsidR="006F60A2" w:rsidRPr="00D50A6D">
        <w:rPr>
          <w:rStyle w:val="longtext"/>
          <w:rFonts w:ascii="Times New Roman" w:hAnsi="Times New Roman" w:cs="Times New Roman"/>
          <w:color w:val="000000"/>
          <w:sz w:val="24"/>
          <w:szCs w:val="24"/>
        </w:rPr>
        <w:t>cada año</w:t>
      </w:r>
    </w:p>
    <w:p w:rsid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50A6D" w:rsidRPr="00D50A6D" w:rsidRDefault="00D50A6D" w:rsidP="00D50A6D">
      <w:pPr>
        <w:jc w:val="both"/>
        <w:rPr>
          <w:rStyle w:val="longtext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50A6D" w:rsidRPr="00D50A6D" w:rsidSect="0032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160"/>
    <w:multiLevelType w:val="hybridMultilevel"/>
    <w:tmpl w:val="E96219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0660A"/>
    <w:multiLevelType w:val="hybridMultilevel"/>
    <w:tmpl w:val="CB2C03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494C"/>
    <w:multiLevelType w:val="hybridMultilevel"/>
    <w:tmpl w:val="51A21B3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1C9F"/>
    <w:multiLevelType w:val="hybridMultilevel"/>
    <w:tmpl w:val="5C50EC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9470B"/>
    <w:multiLevelType w:val="hybridMultilevel"/>
    <w:tmpl w:val="75D29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66A"/>
    <w:multiLevelType w:val="hybridMultilevel"/>
    <w:tmpl w:val="3F061A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E294C"/>
    <w:multiLevelType w:val="hybridMultilevel"/>
    <w:tmpl w:val="2A08D1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E3802"/>
    <w:multiLevelType w:val="hybridMultilevel"/>
    <w:tmpl w:val="E4C60E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D0756"/>
    <w:multiLevelType w:val="hybridMultilevel"/>
    <w:tmpl w:val="4398B0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A2300"/>
    <w:multiLevelType w:val="hybridMultilevel"/>
    <w:tmpl w:val="DACA228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A6C13"/>
    <w:multiLevelType w:val="hybridMultilevel"/>
    <w:tmpl w:val="AC0CCB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B69DA"/>
    <w:multiLevelType w:val="hybridMultilevel"/>
    <w:tmpl w:val="3712F7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973"/>
    <w:rsid w:val="00017FA7"/>
    <w:rsid w:val="00025E2C"/>
    <w:rsid w:val="00042EB3"/>
    <w:rsid w:val="00087C31"/>
    <w:rsid w:val="000A404E"/>
    <w:rsid w:val="0010232B"/>
    <w:rsid w:val="00146079"/>
    <w:rsid w:val="00157347"/>
    <w:rsid w:val="001630BC"/>
    <w:rsid w:val="001641DF"/>
    <w:rsid w:val="00164DC4"/>
    <w:rsid w:val="001872A6"/>
    <w:rsid w:val="00216C10"/>
    <w:rsid w:val="0025741E"/>
    <w:rsid w:val="0027692B"/>
    <w:rsid w:val="0028357A"/>
    <w:rsid w:val="00302699"/>
    <w:rsid w:val="00317F76"/>
    <w:rsid w:val="00320F07"/>
    <w:rsid w:val="0032628E"/>
    <w:rsid w:val="003955BC"/>
    <w:rsid w:val="003A3F04"/>
    <w:rsid w:val="003C2922"/>
    <w:rsid w:val="003D0963"/>
    <w:rsid w:val="003D5973"/>
    <w:rsid w:val="00432C66"/>
    <w:rsid w:val="00452A20"/>
    <w:rsid w:val="00466EED"/>
    <w:rsid w:val="0049723F"/>
    <w:rsid w:val="00520AE5"/>
    <w:rsid w:val="005B4CCC"/>
    <w:rsid w:val="005E288D"/>
    <w:rsid w:val="005F17F7"/>
    <w:rsid w:val="00601E84"/>
    <w:rsid w:val="00614F61"/>
    <w:rsid w:val="006834A7"/>
    <w:rsid w:val="006E67DB"/>
    <w:rsid w:val="006F60A2"/>
    <w:rsid w:val="00717D67"/>
    <w:rsid w:val="00717DF1"/>
    <w:rsid w:val="007418CD"/>
    <w:rsid w:val="007468D9"/>
    <w:rsid w:val="00755266"/>
    <w:rsid w:val="007D708C"/>
    <w:rsid w:val="008121D0"/>
    <w:rsid w:val="00816F07"/>
    <w:rsid w:val="008220F0"/>
    <w:rsid w:val="008515B3"/>
    <w:rsid w:val="008535C9"/>
    <w:rsid w:val="00862839"/>
    <w:rsid w:val="008C0B22"/>
    <w:rsid w:val="008C462D"/>
    <w:rsid w:val="008F09E0"/>
    <w:rsid w:val="00912793"/>
    <w:rsid w:val="00926139"/>
    <w:rsid w:val="0093728E"/>
    <w:rsid w:val="009C3A41"/>
    <w:rsid w:val="00A27AE1"/>
    <w:rsid w:val="00A47D2A"/>
    <w:rsid w:val="00A604B6"/>
    <w:rsid w:val="00A62CCD"/>
    <w:rsid w:val="00A962BC"/>
    <w:rsid w:val="00AC50D6"/>
    <w:rsid w:val="00AE6BA1"/>
    <w:rsid w:val="00AF0C26"/>
    <w:rsid w:val="00B256D1"/>
    <w:rsid w:val="00B26EBB"/>
    <w:rsid w:val="00B46B51"/>
    <w:rsid w:val="00B9209B"/>
    <w:rsid w:val="00C037D5"/>
    <w:rsid w:val="00C26B9B"/>
    <w:rsid w:val="00C617CA"/>
    <w:rsid w:val="00C84917"/>
    <w:rsid w:val="00CB78B0"/>
    <w:rsid w:val="00D213FF"/>
    <w:rsid w:val="00D50A6D"/>
    <w:rsid w:val="00DB5F0D"/>
    <w:rsid w:val="00DF6D20"/>
    <w:rsid w:val="00E4276C"/>
    <w:rsid w:val="00E5730B"/>
    <w:rsid w:val="00EC10F5"/>
    <w:rsid w:val="00EC49BB"/>
    <w:rsid w:val="00F65A3B"/>
    <w:rsid w:val="00F963C5"/>
    <w:rsid w:val="00F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C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C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7D67"/>
    <w:pPr>
      <w:ind w:left="720"/>
      <w:contextualSpacing/>
    </w:pPr>
  </w:style>
  <w:style w:type="character" w:customStyle="1" w:styleId="longtext1">
    <w:name w:val="long_text1"/>
    <w:basedOn w:val="Fuentedeprrafopredeter"/>
    <w:rsid w:val="00912793"/>
    <w:rPr>
      <w:sz w:val="20"/>
      <w:szCs w:val="20"/>
    </w:rPr>
  </w:style>
  <w:style w:type="table" w:styleId="Tablaconcuadrcula">
    <w:name w:val="Table Grid"/>
    <w:basedOn w:val="Tablanormal"/>
    <w:uiPriority w:val="59"/>
    <w:rsid w:val="009261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Fuentedeprrafopredeter"/>
    <w:rsid w:val="006F60A2"/>
  </w:style>
  <w:style w:type="character" w:customStyle="1" w:styleId="gt-icon-text1">
    <w:name w:val="gt-icon-text1"/>
    <w:basedOn w:val="Fuentedeprrafopredeter"/>
    <w:rsid w:val="00851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9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1170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334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92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41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226231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ec/dictionary?source=translation&amp;hl=es&amp;q=A%20hot%20dog%20vendor%20at%20Wrigley%20Field%20sells%20hot%20dogs%20for&amp;langpair=en|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4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Maridueña</dc:creator>
  <cp:keywords/>
  <dc:description/>
  <cp:lastModifiedBy>Delgado Maridueña</cp:lastModifiedBy>
  <cp:revision>35</cp:revision>
  <cp:lastPrinted>2010-07-08T03:29:00Z</cp:lastPrinted>
  <dcterms:created xsi:type="dcterms:W3CDTF">2010-07-04T17:16:00Z</dcterms:created>
  <dcterms:modified xsi:type="dcterms:W3CDTF">2010-09-14T01:20:00Z</dcterms:modified>
</cp:coreProperties>
</file>