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27" w:rsidRPr="006E1033" w:rsidRDefault="00385319">
      <w:pPr>
        <w:rPr>
          <w:rFonts w:ascii="Calibri" w:hAnsi="Calibri"/>
          <w:b/>
        </w:rPr>
      </w:pPr>
      <w:r w:rsidRPr="006E1033">
        <w:rPr>
          <w:rFonts w:ascii="Calibri" w:hAnsi="Calibri"/>
          <w:b/>
        </w:rPr>
        <w:t>FIMCM-</w:t>
      </w:r>
      <w:r w:rsidR="00D731D5">
        <w:rPr>
          <w:rFonts w:ascii="Calibri" w:hAnsi="Calibri"/>
          <w:b/>
        </w:rPr>
        <w:t>Acuicultura-</w:t>
      </w:r>
      <w:r w:rsidR="00813C27" w:rsidRPr="006E1033">
        <w:rPr>
          <w:rFonts w:ascii="Calibri" w:hAnsi="Calibri"/>
          <w:b/>
        </w:rPr>
        <w:t xml:space="preserve">ESPOL                                                     </w:t>
      </w:r>
      <w:r w:rsidRPr="006E1033">
        <w:rPr>
          <w:rFonts w:ascii="Calibri" w:hAnsi="Calibri"/>
          <w:b/>
        </w:rPr>
        <w:t xml:space="preserve">                </w:t>
      </w:r>
      <w:r w:rsidR="00813C27" w:rsidRPr="006E1033">
        <w:rPr>
          <w:rFonts w:ascii="Calibri" w:hAnsi="Calibri"/>
          <w:b/>
        </w:rPr>
        <w:t>NOMBRE:</w:t>
      </w:r>
    </w:p>
    <w:p w:rsidR="00813C27" w:rsidRPr="006E1033" w:rsidRDefault="00813C27">
      <w:pPr>
        <w:rPr>
          <w:rFonts w:ascii="Calibri" w:hAnsi="Calibri"/>
          <w:b/>
        </w:rPr>
      </w:pPr>
      <w:r w:rsidRPr="006E1033">
        <w:rPr>
          <w:rFonts w:ascii="Calibri" w:hAnsi="Calibri"/>
          <w:b/>
        </w:rPr>
        <w:t xml:space="preserve">EXAMEN DE PRODUCCIÓN DE CRUSTÁCEOS          </w:t>
      </w:r>
      <w:r w:rsidR="001813E1" w:rsidRPr="006E1033">
        <w:rPr>
          <w:rFonts w:ascii="Calibri" w:hAnsi="Calibri"/>
          <w:b/>
        </w:rPr>
        <w:t xml:space="preserve">    </w:t>
      </w:r>
      <w:r w:rsidR="00D731D5">
        <w:rPr>
          <w:rFonts w:ascii="Calibri" w:hAnsi="Calibri"/>
          <w:b/>
        </w:rPr>
        <w:t xml:space="preserve">                  </w:t>
      </w:r>
    </w:p>
    <w:p w:rsidR="00813C27" w:rsidRPr="001813E1" w:rsidRDefault="00385319">
      <w:pPr>
        <w:rPr>
          <w:rFonts w:ascii="Calibri" w:hAnsi="Calibri"/>
          <w:b/>
          <w:bCs/>
        </w:rPr>
      </w:pPr>
      <w:r w:rsidRPr="001813E1">
        <w:rPr>
          <w:rFonts w:ascii="Calibri" w:hAnsi="Calibri"/>
          <w:b/>
          <w:bCs/>
        </w:rPr>
        <w:t>Primer Parcial</w:t>
      </w:r>
      <w:r w:rsidR="00813C27" w:rsidRPr="001813E1">
        <w:rPr>
          <w:rFonts w:ascii="Calibri" w:hAnsi="Calibri"/>
          <w:b/>
          <w:bCs/>
        </w:rPr>
        <w:t xml:space="preserve">  </w:t>
      </w:r>
      <w:r w:rsidR="00AD2460" w:rsidRPr="001813E1">
        <w:rPr>
          <w:rFonts w:ascii="Calibri" w:hAnsi="Calibri"/>
          <w:b/>
          <w:bCs/>
        </w:rPr>
        <w:t>Julio 6/</w:t>
      </w:r>
      <w:r w:rsidRPr="001813E1">
        <w:rPr>
          <w:rFonts w:ascii="Calibri" w:hAnsi="Calibri"/>
          <w:b/>
          <w:bCs/>
        </w:rPr>
        <w:t>2010</w:t>
      </w:r>
      <w:r w:rsidR="00813C27" w:rsidRPr="001813E1">
        <w:rPr>
          <w:rFonts w:ascii="Calibri" w:hAnsi="Calibri"/>
          <w:b/>
          <w:bCs/>
        </w:rPr>
        <w:t xml:space="preserve">                                       </w:t>
      </w:r>
      <w:r w:rsidR="001813E1">
        <w:rPr>
          <w:rFonts w:ascii="Calibri" w:hAnsi="Calibri"/>
          <w:b/>
          <w:bCs/>
        </w:rPr>
        <w:t xml:space="preserve">    </w:t>
      </w:r>
      <w:r w:rsidR="00D731D5">
        <w:rPr>
          <w:rFonts w:ascii="Calibri" w:hAnsi="Calibri"/>
          <w:b/>
          <w:bCs/>
        </w:rPr>
        <w:t xml:space="preserve">                      </w:t>
      </w:r>
      <w:r w:rsidR="001813E1">
        <w:rPr>
          <w:rFonts w:ascii="Calibri" w:hAnsi="Calibri"/>
          <w:b/>
          <w:bCs/>
        </w:rPr>
        <w:t xml:space="preserve">  </w:t>
      </w:r>
      <w:r w:rsidR="00813C27" w:rsidRPr="001813E1">
        <w:rPr>
          <w:rFonts w:ascii="Calibri" w:hAnsi="Calibri"/>
          <w:b/>
          <w:bCs/>
        </w:rPr>
        <w:t>NOTA: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90"/>
        <w:gridCol w:w="654"/>
      </w:tblGrid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1.-Con </w:t>
            </w:r>
            <w:r w:rsidR="00385319" w:rsidRPr="00AD2460">
              <w:rPr>
                <w:rFonts w:ascii="Calibri" w:hAnsi="Calibri"/>
                <w:sz w:val="22"/>
                <w:szCs w:val="22"/>
              </w:rPr>
              <w:t xml:space="preserve"> cual lectura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del disco </w:t>
            </w:r>
            <w:r w:rsidR="00385319" w:rsidRPr="00AD2460">
              <w:rPr>
                <w:rFonts w:ascii="Calibri" w:hAnsi="Calibri"/>
                <w:sz w:val="22"/>
                <w:szCs w:val="22"/>
              </w:rPr>
              <w:t>Secchi(cm)</w:t>
            </w:r>
            <w:r w:rsidR="005500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2460">
              <w:rPr>
                <w:rFonts w:ascii="Calibri" w:hAnsi="Calibri"/>
                <w:sz w:val="22"/>
                <w:szCs w:val="22"/>
              </w:rPr>
              <w:t>tendremos problemas con el Oxigeno molecular</w:t>
            </w:r>
            <w:r w:rsidR="00385319" w:rsidRPr="00AD2460">
              <w:rPr>
                <w:rFonts w:ascii="Calibri" w:hAnsi="Calibri"/>
                <w:sz w:val="22"/>
                <w:szCs w:val="22"/>
              </w:rPr>
              <w:t xml:space="preserve"> en la columna de agua:</w:t>
            </w:r>
          </w:p>
          <w:p w:rsidR="00385319" w:rsidRPr="00AD2460" w:rsidRDefault="00385319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A) 25       b) 30         C)35    </w:t>
            </w:r>
            <w:r w:rsidR="005500A7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d) 20  </w:t>
            </w:r>
            <w:r w:rsidR="005500A7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AD2460">
              <w:rPr>
                <w:rFonts w:ascii="Calibri" w:hAnsi="Calibri"/>
                <w:sz w:val="22"/>
                <w:szCs w:val="22"/>
              </w:rPr>
              <w:t>d</w:t>
            </w:r>
            <w:r w:rsidR="005500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2460">
              <w:rPr>
                <w:rFonts w:ascii="Calibri" w:hAnsi="Calibri"/>
                <w:sz w:val="22"/>
                <w:szCs w:val="22"/>
              </w:rPr>
              <w:t>) ninguna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2.- Con </w:t>
            </w:r>
            <w:r w:rsidR="00385319" w:rsidRPr="00AD2460">
              <w:rPr>
                <w:rFonts w:ascii="Calibri" w:hAnsi="Calibri"/>
                <w:sz w:val="22"/>
                <w:szCs w:val="22"/>
              </w:rPr>
              <w:t xml:space="preserve">cuál de los siguientes  </w:t>
            </w:r>
            <w:r w:rsidR="005500A7">
              <w:rPr>
                <w:rFonts w:ascii="Calibri" w:hAnsi="Calibri"/>
                <w:sz w:val="22"/>
                <w:szCs w:val="22"/>
              </w:rPr>
              <w:t xml:space="preserve">rangos de pH 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habrá un crecimiento optimo</w:t>
            </w:r>
            <w:r w:rsidR="00385319" w:rsidRPr="00AD2460">
              <w:rPr>
                <w:rFonts w:ascii="Calibri" w:hAnsi="Calibri"/>
                <w:sz w:val="22"/>
                <w:szCs w:val="22"/>
              </w:rPr>
              <w:t xml:space="preserve"> del camarón </w:t>
            </w:r>
          </w:p>
          <w:p w:rsidR="00385319" w:rsidRPr="00AD2460" w:rsidRDefault="00385319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a) 4-6      b) 6.5-7.5    c) 8-10    d) 3-5     e) neutro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3.- Alimentaciones por encima de </w:t>
            </w:r>
            <w:r w:rsidR="00385319" w:rsidRPr="00AD2460">
              <w:rPr>
                <w:rFonts w:ascii="Calibri" w:hAnsi="Calibri"/>
                <w:sz w:val="22"/>
                <w:szCs w:val="22"/>
              </w:rPr>
              <w:t xml:space="preserve"> los siguientes rangos (</w:t>
            </w:r>
            <w:r w:rsidRPr="00AD2460">
              <w:rPr>
                <w:rFonts w:ascii="Calibri" w:hAnsi="Calibri"/>
                <w:sz w:val="22"/>
                <w:szCs w:val="22"/>
              </w:rPr>
              <w:t>kg/ha/</w:t>
            </w:r>
            <w:r w:rsidR="00385319" w:rsidRPr="00AD2460">
              <w:rPr>
                <w:rFonts w:ascii="Calibri" w:hAnsi="Calibri"/>
                <w:sz w:val="22"/>
                <w:szCs w:val="22"/>
              </w:rPr>
              <w:t xml:space="preserve">día) 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no re</w:t>
            </w:r>
            <w:r w:rsidR="00385319" w:rsidRPr="00AD2460">
              <w:rPr>
                <w:rFonts w:ascii="Calibri" w:hAnsi="Calibri"/>
                <w:sz w:val="22"/>
                <w:szCs w:val="22"/>
              </w:rPr>
              <w:t>percuten en la baja del oxigeno en la precría:</w:t>
            </w:r>
          </w:p>
          <w:p w:rsidR="00385319" w:rsidRPr="00AD2460" w:rsidRDefault="00385319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a) 30-40    b) 40-60      c) 70-80     d) 100-120     e) </w:t>
            </w:r>
            <w:r w:rsidR="008D6939" w:rsidRPr="00AD2460">
              <w:rPr>
                <w:rFonts w:ascii="Calibri" w:hAnsi="Calibri"/>
                <w:sz w:val="22"/>
                <w:szCs w:val="22"/>
              </w:rPr>
              <w:t>más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120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385319" w:rsidRPr="00AD2460" w:rsidRDefault="00813C27" w:rsidP="008D6939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4.- 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Boyd estableció que el rango optimo (%) de humedad del suelo para la </w:t>
            </w:r>
            <w:r w:rsidR="005500A7">
              <w:rPr>
                <w:rFonts w:ascii="Calibri" w:hAnsi="Calibri"/>
                <w:sz w:val="22"/>
                <w:szCs w:val="22"/>
              </w:rPr>
              <w:t>re</w:t>
            </w:r>
            <w:r w:rsidR="008D6939">
              <w:rPr>
                <w:rFonts w:ascii="Calibri" w:hAnsi="Calibri"/>
                <w:sz w:val="22"/>
                <w:szCs w:val="22"/>
              </w:rPr>
              <w:t>acción metabólica es: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 a) 10          b) 15               c) 18            d)20             e) 25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Pr="00AD2460" w:rsidRDefault="00385319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5.- Boyd ’99 establece que 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 xml:space="preserve"> es adecuada una profundidad de</w:t>
            </w:r>
            <w:r w:rsidRPr="00AD2460">
              <w:rPr>
                <w:rFonts w:ascii="Calibri" w:hAnsi="Calibri"/>
                <w:sz w:val="22"/>
                <w:szCs w:val="22"/>
              </w:rPr>
              <w:t>l rango (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>c</w:t>
            </w:r>
            <w:r w:rsidR="00BB7374">
              <w:rPr>
                <w:rFonts w:ascii="Calibri" w:hAnsi="Calibri"/>
                <w:sz w:val="22"/>
                <w:szCs w:val="22"/>
              </w:rPr>
              <w:t>m)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 xml:space="preserve"> para estanques </w:t>
            </w:r>
            <w:r w:rsidRPr="00AD2460">
              <w:rPr>
                <w:rFonts w:ascii="Calibri" w:hAnsi="Calibri"/>
                <w:sz w:val="22"/>
                <w:szCs w:val="22"/>
              </w:rPr>
              <w:t>de alto rendimiento:</w:t>
            </w:r>
          </w:p>
          <w:p w:rsidR="00385319" w:rsidRPr="00AD2460" w:rsidRDefault="00411D70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a) 50-60      b) 100-120      c)80-100   d) 100-120     e) ninguno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411D70" w:rsidRPr="00AD2460" w:rsidRDefault="00813C27" w:rsidP="00411D70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6.- En alimento balanceado para camarón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 xml:space="preserve">que relación </w:t>
            </w:r>
            <w:r w:rsidRPr="00AD2460">
              <w:rPr>
                <w:rFonts w:ascii="Calibri" w:hAnsi="Calibri"/>
                <w:sz w:val="22"/>
                <w:szCs w:val="22"/>
              </w:rPr>
              <w:t>de proteína de origen vegetal versus animal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 xml:space="preserve"> se debe usar: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a) 1:2       b) 2:1     c) 1:1       d) 3:1    e) 2:2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BB7374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7.- El camarón consume menos del 50% de ración a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las siguientes temperaturas (</w:t>
            </w:r>
            <w:r w:rsidR="00BB7374">
              <w:rPr>
                <w:rFonts w:ascii="Calibri" w:hAnsi="Calibri"/>
                <w:sz w:val="22"/>
                <w:szCs w:val="22"/>
              </w:rPr>
              <w:t>ºC)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11D70" w:rsidRPr="00AD2460" w:rsidRDefault="008D69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a) 22     b) 19    c) 30     d) 25    e) 35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411D70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8.-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No se debe alimentar el camarón s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i la lectura del Oxigeno en la mañana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está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por debajo de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(mg/L):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 xml:space="preserve">a) 4 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 xml:space="preserve"> b) 2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 xml:space="preserve">c)6 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 xml:space="preserve">d)3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e) 8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411D70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9.- Según C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 xml:space="preserve">liffor’00 las densidades 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mínimas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de algas (</w:t>
            </w:r>
            <w:r w:rsidR="001813E1" w:rsidRPr="00AD2460">
              <w:rPr>
                <w:rFonts w:ascii="Calibri" w:hAnsi="Calibri"/>
                <w:sz w:val="22"/>
                <w:szCs w:val="22"/>
              </w:rPr>
              <w:t>cel.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/mL)para comenzar la si</w:t>
            </w:r>
            <w:r w:rsidR="00AD2460" w:rsidRPr="00AD2460">
              <w:rPr>
                <w:rFonts w:ascii="Calibri" w:hAnsi="Calibri"/>
                <w:sz w:val="22"/>
                <w:szCs w:val="22"/>
              </w:rPr>
              <w:t>embra del estanq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ues  es del rango: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11D70" w:rsidRPr="00AD2460">
              <w:rPr>
                <w:rFonts w:ascii="Calibri" w:hAnsi="Calibri"/>
                <w:sz w:val="22"/>
                <w:szCs w:val="22"/>
              </w:rPr>
              <w:t>a) 300 mil    b)75 mil     c)20 mil     d) 90 mil      e) 120 mil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10.-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Que </w:t>
            </w:r>
            <w:r w:rsidR="00AD2460" w:rsidRPr="00AD2460">
              <w:rPr>
                <w:rFonts w:ascii="Calibri" w:hAnsi="Calibri"/>
                <w:sz w:val="22"/>
                <w:szCs w:val="22"/>
              </w:rPr>
              <w:t xml:space="preserve"> relación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de N/P no es </w:t>
            </w:r>
            <w:r w:rsidR="00AD2460" w:rsidRPr="00AD2460">
              <w:rPr>
                <w:rFonts w:ascii="Calibri" w:hAnsi="Calibri"/>
                <w:sz w:val="22"/>
                <w:szCs w:val="22"/>
              </w:rPr>
              <w:t>viable comercialmente:</w:t>
            </w:r>
          </w:p>
          <w:p w:rsidR="00AD2460" w:rsidRPr="00AD2460" w:rsidRDefault="00AD2460" w:rsidP="00AD2460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  a) 10:1      b)15:1           c)20:1    d) 12:1      e) 18:1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AD2460" w:rsidRDefault="00813C27" w:rsidP="00AD2460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11.-</w:t>
            </w:r>
            <w:r w:rsidR="00AD2460">
              <w:rPr>
                <w:rFonts w:ascii="Calibri" w:hAnsi="Calibri"/>
                <w:sz w:val="22"/>
                <w:szCs w:val="22"/>
              </w:rPr>
              <w:t xml:space="preserve">Cuantos 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m3</w:t>
            </w:r>
            <w:r w:rsidR="00AD2460">
              <w:rPr>
                <w:rFonts w:ascii="Calibri" w:hAnsi="Calibri"/>
                <w:sz w:val="22"/>
                <w:szCs w:val="22"/>
              </w:rPr>
              <w:t xml:space="preserve"> de agua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son usados para producir UN kilo de camarón en </w:t>
            </w:r>
            <w:r w:rsidR="00AD2460">
              <w:rPr>
                <w:rFonts w:ascii="Calibri" w:hAnsi="Calibri"/>
                <w:sz w:val="22"/>
                <w:szCs w:val="22"/>
              </w:rPr>
              <w:t>Ecuador:</w:t>
            </w:r>
          </w:p>
          <w:p w:rsidR="00813C27" w:rsidRPr="00AD2460" w:rsidRDefault="00AD2460" w:rsidP="00AD24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a) 200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b) 150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c) 400  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d)300 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e) 500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Default="00AD24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12.- A la respuesta positiva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 xml:space="preserve"> del camarón a las corrientes de agua</w:t>
            </w:r>
            <w:r>
              <w:rPr>
                <w:rFonts w:ascii="Calibri" w:hAnsi="Calibri"/>
                <w:sz w:val="22"/>
                <w:szCs w:val="22"/>
              </w:rPr>
              <w:t xml:space="preserve"> se denomina</w:t>
            </w:r>
          </w:p>
          <w:p w:rsidR="00AD2460" w:rsidRPr="00AD2460" w:rsidRDefault="00AD2460" w:rsidP="00AD24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a)fototropismo      b) hidroponía       c) hidrotaxis                     d)rheotaxis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Default="00813C27" w:rsidP="00AD2460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13.- 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El costo directo de produccion </w:t>
            </w:r>
            <w:r w:rsidR="00BB7374">
              <w:rPr>
                <w:rFonts w:ascii="Calibri" w:hAnsi="Calibri"/>
                <w:sz w:val="22"/>
                <w:szCs w:val="22"/>
              </w:rPr>
              <w:t>d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el alimento balanceado 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6939">
              <w:rPr>
                <w:rFonts w:ascii="Calibri" w:hAnsi="Calibri"/>
                <w:sz w:val="22"/>
                <w:szCs w:val="22"/>
              </w:rPr>
              <w:t>esta en el rango de:</w:t>
            </w:r>
          </w:p>
          <w:p w:rsidR="00AD2460" w:rsidRPr="00AD2460" w:rsidRDefault="008D6939" w:rsidP="00AD24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a) 40-45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/>
                <w:sz w:val="22"/>
                <w:szCs w:val="22"/>
              </w:rPr>
              <w:t xml:space="preserve">b) 20-30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c)  50-60             d)30-40 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 e) 25-35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Default="00813C27" w:rsidP="00AD2460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14</w:t>
            </w:r>
            <w:r w:rsidR="00AD2460">
              <w:rPr>
                <w:rFonts w:ascii="Calibri" w:hAnsi="Calibri"/>
                <w:sz w:val="22"/>
                <w:szCs w:val="22"/>
              </w:rPr>
              <w:t xml:space="preserve">.- </w:t>
            </w:r>
            <w:r w:rsidR="008D6939">
              <w:rPr>
                <w:rFonts w:ascii="Calibri" w:hAnsi="Calibri"/>
                <w:sz w:val="22"/>
                <w:szCs w:val="22"/>
              </w:rPr>
              <w:t>La urea o carbamida tiene el siguiente porcentaje de Nitrógeno:</w:t>
            </w:r>
          </w:p>
          <w:p w:rsidR="008D6939" w:rsidRPr="00AD2460" w:rsidRDefault="008D6939" w:rsidP="00AD24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a) 30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</w:rPr>
              <w:t xml:space="preserve"> b) 46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</w:rPr>
              <w:t xml:space="preserve"> c)   20 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/>
                <w:sz w:val="22"/>
                <w:szCs w:val="22"/>
              </w:rPr>
              <w:t xml:space="preserve">d) 60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e)  10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AD2460" w:rsidRPr="00AD2460" w:rsidRDefault="00AD24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15.-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Para 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>la</w:t>
            </w:r>
            <w:r w:rsidR="00BB7374">
              <w:rPr>
                <w:rFonts w:ascii="Calibri" w:hAnsi="Calibri"/>
                <w:sz w:val="22"/>
                <w:szCs w:val="22"/>
              </w:rPr>
              <w:t>s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 xml:space="preserve"> dosis de fertilizantes es recomendable usar la</w:t>
            </w:r>
            <w:r>
              <w:rPr>
                <w:rFonts w:ascii="Calibri" w:hAnsi="Calibri"/>
                <w:sz w:val="22"/>
                <w:szCs w:val="22"/>
              </w:rPr>
              <w:t xml:space="preserve">s siguientes  concentración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es de </w:t>
            </w:r>
            <w:r w:rsidR="0022511B">
              <w:rPr>
                <w:rFonts w:ascii="Calibri" w:hAnsi="Calibri"/>
                <w:sz w:val="22"/>
                <w:szCs w:val="22"/>
              </w:rPr>
              <w:t>N:P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 xml:space="preserve"> ppm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>a)</w:t>
            </w:r>
            <w:r w:rsidR="0022511B">
              <w:rPr>
                <w:rFonts w:ascii="Calibri" w:hAnsi="Calibri"/>
                <w:sz w:val="22"/>
                <w:szCs w:val="22"/>
              </w:rPr>
              <w:t xml:space="preserve"> 10:1 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22511B">
              <w:rPr>
                <w:rFonts w:ascii="Calibri" w:hAnsi="Calibri"/>
                <w:sz w:val="22"/>
                <w:szCs w:val="22"/>
              </w:rPr>
              <w:t xml:space="preserve">b) 20:1 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22511B">
              <w:rPr>
                <w:rFonts w:ascii="Calibri" w:hAnsi="Calibri"/>
                <w:sz w:val="22"/>
                <w:szCs w:val="22"/>
              </w:rPr>
              <w:t xml:space="preserve">  c) 15:1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22511B">
              <w:rPr>
                <w:rFonts w:ascii="Calibri" w:hAnsi="Calibri"/>
                <w:sz w:val="22"/>
                <w:szCs w:val="22"/>
              </w:rPr>
              <w:t xml:space="preserve">d)18:1   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22511B">
              <w:rPr>
                <w:rFonts w:ascii="Calibri" w:hAnsi="Calibri"/>
                <w:sz w:val="22"/>
                <w:szCs w:val="22"/>
              </w:rPr>
              <w:t xml:space="preserve">   e) 25:1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22511B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16.- Para un pH del suelo menor de 5 necesitamos usar</w:t>
            </w:r>
            <w:r w:rsidR="0022511B">
              <w:rPr>
                <w:rFonts w:ascii="Calibri" w:hAnsi="Calibri"/>
                <w:sz w:val="22"/>
                <w:szCs w:val="22"/>
              </w:rPr>
              <w:t xml:space="preserve"> C03Ca (kg)/ha):</w:t>
            </w:r>
          </w:p>
          <w:p w:rsidR="00813C27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2511B">
              <w:rPr>
                <w:rFonts w:ascii="Calibri" w:hAnsi="Calibri"/>
                <w:sz w:val="22"/>
                <w:szCs w:val="22"/>
              </w:rPr>
              <w:t>a) 2000 kg       b)3000 kg      c) 1500 kg     d) 1800 kg             e)5000 kg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1813E1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17.-Wayban  ’89 determino que la materia orgánic</w:t>
            </w:r>
            <w:r w:rsidR="00BB7374">
              <w:rPr>
                <w:rFonts w:ascii="Calibri" w:hAnsi="Calibri"/>
                <w:sz w:val="22"/>
                <w:szCs w:val="22"/>
              </w:rPr>
              <w:t>a en 120 días se acumula (</w:t>
            </w:r>
            <w:r w:rsidRPr="00AD2460">
              <w:rPr>
                <w:rFonts w:ascii="Calibri" w:hAnsi="Calibri"/>
                <w:sz w:val="22"/>
                <w:szCs w:val="22"/>
              </w:rPr>
              <w:t xml:space="preserve">cm/ha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AD2460">
              <w:rPr>
                <w:rFonts w:ascii="Calibri" w:hAnsi="Calibri"/>
                <w:sz w:val="22"/>
                <w:szCs w:val="22"/>
              </w:rPr>
              <w:t>como sedimento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1813E1">
              <w:rPr>
                <w:rFonts w:ascii="Calibri" w:hAnsi="Calibri"/>
                <w:sz w:val="22"/>
                <w:szCs w:val="22"/>
              </w:rPr>
              <w:t>a) 20 cm            b)15 cm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1813E1">
              <w:rPr>
                <w:rFonts w:ascii="Calibri" w:hAnsi="Calibri"/>
                <w:sz w:val="22"/>
                <w:szCs w:val="22"/>
              </w:rPr>
              <w:t xml:space="preserve">    c)12cm      d) 10         e) 5 cm.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Default="00181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18.- Cual 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 xml:space="preserve">es el </w:t>
            </w:r>
            <w:r>
              <w:rPr>
                <w:rFonts w:ascii="Calibri" w:hAnsi="Calibri"/>
                <w:sz w:val="22"/>
                <w:szCs w:val="22"/>
              </w:rPr>
              <w:t>parámetro</w:t>
            </w:r>
            <w:r w:rsidR="00BB7374">
              <w:rPr>
                <w:rFonts w:ascii="Calibri" w:hAnsi="Calibri"/>
                <w:sz w:val="22"/>
                <w:szCs w:val="22"/>
              </w:rPr>
              <w:t xml:space="preserve"> mas importante  en 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>l</w:t>
            </w:r>
            <w:r w:rsidR="00BB7374">
              <w:rPr>
                <w:rFonts w:ascii="Calibri" w:hAnsi="Calibri"/>
                <w:sz w:val="22"/>
                <w:szCs w:val="22"/>
              </w:rPr>
              <w:t>os</w:t>
            </w:r>
            <w:r w:rsidR="00813C27" w:rsidRPr="00AD2460">
              <w:rPr>
                <w:rFonts w:ascii="Calibri" w:hAnsi="Calibri"/>
                <w:sz w:val="22"/>
                <w:szCs w:val="22"/>
              </w:rPr>
              <w:t xml:space="preserve"> estanque</w:t>
            </w:r>
            <w:r>
              <w:rPr>
                <w:rFonts w:ascii="Calibri" w:hAnsi="Calibri"/>
                <w:sz w:val="22"/>
                <w:szCs w:val="22"/>
              </w:rPr>
              <w:t>s camaroneros</w:t>
            </w:r>
          </w:p>
          <w:p w:rsidR="001813E1" w:rsidRPr="00AD2460" w:rsidRDefault="00181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Nitritos      b) Oxigeno                c) Dióxido de Carbono     d) el PH    E) TºC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Pr="00AD2460" w:rsidRDefault="00813C27" w:rsidP="001813E1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19.- Las pirita de hierro se forman cuando s</w:t>
            </w:r>
            <w:r w:rsidR="001813E1">
              <w:rPr>
                <w:rFonts w:ascii="Calibri" w:hAnsi="Calibri"/>
                <w:sz w:val="22"/>
                <w:szCs w:val="22"/>
              </w:rPr>
              <w:t>e oxida</w:t>
            </w:r>
            <w:r w:rsidR="008D6939">
              <w:rPr>
                <w:rFonts w:ascii="Calibri" w:hAnsi="Calibri"/>
                <w:sz w:val="22"/>
                <w:szCs w:val="22"/>
              </w:rPr>
              <w:t>n</w:t>
            </w:r>
            <w:r w:rsidR="001813E1">
              <w:rPr>
                <w:rFonts w:ascii="Calibri" w:hAnsi="Calibri"/>
                <w:sz w:val="22"/>
                <w:szCs w:val="22"/>
              </w:rPr>
              <w:t xml:space="preserve"> por el aire, formando  el ácido: a)</w:t>
            </w:r>
            <w:r w:rsidRPr="00AD2460">
              <w:rPr>
                <w:rFonts w:ascii="Calibri" w:hAnsi="Calibri"/>
                <w:sz w:val="22"/>
                <w:szCs w:val="22"/>
              </w:rPr>
              <w:t>s</w:t>
            </w:r>
            <w:r w:rsidR="001813E1">
              <w:rPr>
                <w:rFonts w:ascii="Calibri" w:hAnsi="Calibri"/>
                <w:sz w:val="22"/>
                <w:szCs w:val="22"/>
              </w:rPr>
              <w:t xml:space="preserve">ulfúrico    b) </w:t>
            </w:r>
            <w:r w:rsidR="008D6939">
              <w:rPr>
                <w:rFonts w:ascii="Calibri" w:hAnsi="Calibri"/>
                <w:sz w:val="22"/>
                <w:szCs w:val="22"/>
              </w:rPr>
              <w:t>Clorhídrico</w:t>
            </w:r>
            <w:r w:rsidR="001813E1">
              <w:rPr>
                <w:rFonts w:ascii="Calibri" w:hAnsi="Calibri"/>
                <w:sz w:val="22"/>
                <w:szCs w:val="22"/>
              </w:rPr>
              <w:t xml:space="preserve">      c) Sulfuroso    d)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 Fosfórico     e) Carbónico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Default="00813C27" w:rsidP="008D6939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20.-</w:t>
            </w:r>
            <w:r w:rsidR="008D693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500A7">
              <w:rPr>
                <w:rFonts w:ascii="Calibri" w:hAnsi="Calibri"/>
                <w:sz w:val="22"/>
                <w:szCs w:val="22"/>
              </w:rPr>
              <w:t xml:space="preserve"> Para progenitores se usa un  % mínimo de harina de pescado:</w:t>
            </w:r>
          </w:p>
          <w:p w:rsidR="005500A7" w:rsidRPr="00AD2460" w:rsidRDefault="005500A7" w:rsidP="008D69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40              b) 15      c)35       d) 50                  e) 25</w:t>
            </w:r>
          </w:p>
        </w:tc>
        <w:tc>
          <w:tcPr>
            <w:tcW w:w="654" w:type="dxa"/>
          </w:tcPr>
          <w:p w:rsidR="00813C27" w:rsidRDefault="00813C27"/>
        </w:tc>
      </w:tr>
      <w:tr w:rsidR="00813C27">
        <w:tblPrEx>
          <w:tblCellMar>
            <w:top w:w="0" w:type="dxa"/>
            <w:bottom w:w="0" w:type="dxa"/>
          </w:tblCellMar>
        </w:tblPrEx>
        <w:tc>
          <w:tcPr>
            <w:tcW w:w="7990" w:type="dxa"/>
          </w:tcPr>
          <w:p w:rsidR="00813C27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  <w:r w:rsidRPr="00AD2460">
              <w:rPr>
                <w:rFonts w:ascii="Calibri" w:hAnsi="Calibri"/>
                <w:sz w:val="22"/>
                <w:szCs w:val="22"/>
              </w:rPr>
              <w:t>Firma.</w:t>
            </w:r>
          </w:p>
          <w:p w:rsidR="00813C27" w:rsidRPr="00AD2460" w:rsidRDefault="00813C2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4" w:type="dxa"/>
          </w:tcPr>
          <w:p w:rsidR="00813C27" w:rsidRDefault="00813C27"/>
        </w:tc>
      </w:tr>
    </w:tbl>
    <w:p w:rsidR="00813C27" w:rsidRDefault="00813C27"/>
    <w:sectPr w:rsidR="00813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F80585"/>
    <w:rsid w:val="001813E1"/>
    <w:rsid w:val="00186AA4"/>
    <w:rsid w:val="0022511B"/>
    <w:rsid w:val="00385319"/>
    <w:rsid w:val="00411D70"/>
    <w:rsid w:val="005500A7"/>
    <w:rsid w:val="006E1033"/>
    <w:rsid w:val="00813C27"/>
    <w:rsid w:val="008D6939"/>
    <w:rsid w:val="00A4673A"/>
    <w:rsid w:val="00AD2460"/>
    <w:rsid w:val="00BB7374"/>
    <w:rsid w:val="00D731D5"/>
    <w:rsid w:val="00F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ACUICULTURA-ESPOL                                                     NOMBRE:</vt:lpstr>
    </vt:vector>
  </TitlesOfParts>
  <Company> VACreaciones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ACUICULTURA-ESPOL                                                     NOMBRE:</dc:title>
  <dc:subject/>
  <dc:creator>Vanessa Alvarez del Pozo</dc:creator>
  <cp:keywords/>
  <dc:description/>
  <cp:lastModifiedBy>silgivar</cp:lastModifiedBy>
  <cp:revision>2</cp:revision>
  <cp:lastPrinted>2010-07-06T13:12:00Z</cp:lastPrinted>
  <dcterms:created xsi:type="dcterms:W3CDTF">2010-09-29T17:05:00Z</dcterms:created>
  <dcterms:modified xsi:type="dcterms:W3CDTF">2010-09-29T17:05:00Z</dcterms:modified>
</cp:coreProperties>
</file>