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2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1340"/>
        <w:gridCol w:w="1216"/>
        <w:gridCol w:w="1416"/>
        <w:gridCol w:w="1216"/>
        <w:gridCol w:w="1216"/>
        <w:gridCol w:w="1500"/>
        <w:gridCol w:w="1616"/>
      </w:tblGrid>
      <w:tr w:rsidR="001A0ED3" w:rsidRPr="00E77177" w:rsidTr="00123E6F">
        <w:trPr>
          <w:trHeight w:val="27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  <w:r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9pt;margin-top:6pt;width:64.5pt;height:50.25pt;z-index:251658240;visibility:visible">
                  <v:imagedata r:id="rId4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200"/>
            </w:tblGrid>
            <w:tr w:rsidR="001A0ED3" w:rsidRPr="00E77177">
              <w:trPr>
                <w:trHeight w:val="27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A0ED3" w:rsidRPr="00123E6F" w:rsidRDefault="001A0ED3" w:rsidP="00123E6F">
                  <w:pPr>
                    <w:spacing w:after="0" w:line="240" w:lineRule="auto"/>
                    <w:rPr>
                      <w:rFonts w:ascii="Century Gothic" w:hAnsi="Century Gothic" w:cs="Arial"/>
                      <w:sz w:val="20"/>
                      <w:szCs w:val="20"/>
                      <w:lang w:eastAsia="es-EC"/>
                    </w:rPr>
                  </w:pPr>
                  <w:bookmarkStart w:id="0" w:name="RANGE!A1:G91"/>
                  <w:bookmarkEnd w:id="0"/>
                </w:p>
              </w:tc>
            </w:tr>
          </w:tbl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  <w:r>
              <w:rPr>
                <w:noProof/>
                <w:lang w:val="en-US"/>
              </w:rPr>
              <w:pict>
                <v:shape id="Picture 2" o:spid="_x0000_s1027" type="#_x0000_t75" style="position:absolute;margin-left:57.75pt;margin-top:11.25pt;width:91.5pt;height:45.75pt;z-index:251659264;visibility:visible;mso-position-horizontal-relative:text;mso-position-vertical-relative:text">
                  <v:imagedata r:id="rId5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60"/>
            </w:tblGrid>
            <w:tr w:rsidR="001A0ED3" w:rsidRPr="00E77177">
              <w:trPr>
                <w:trHeight w:val="27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A0ED3" w:rsidRPr="00123E6F" w:rsidRDefault="001A0ED3" w:rsidP="00123E6F">
                  <w:pPr>
                    <w:spacing w:after="0" w:line="240" w:lineRule="auto"/>
                    <w:rPr>
                      <w:rFonts w:ascii="Century Gothic" w:hAnsi="Century Gothic" w:cs="Arial"/>
                      <w:sz w:val="20"/>
                      <w:szCs w:val="20"/>
                      <w:lang w:eastAsia="es-EC"/>
                    </w:rPr>
                  </w:pPr>
                </w:p>
              </w:tc>
            </w:tr>
          </w:tbl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7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  <w:t xml:space="preserve">ESCUELA SUPERIOR POLITÉCNICA DEL LITORAL ESPOL  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7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  <w:t>EXAMEN SEGUNDO PARCIAL DE  CONTABILIDAD DE COSTOS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7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7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345"/>
        </w:trPr>
        <w:tc>
          <w:tcPr>
            <w:tcW w:w="927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4"/>
                <w:szCs w:val="24"/>
                <w:lang w:eastAsia="es-EC"/>
              </w:rPr>
            </w:pPr>
            <w:r w:rsidRPr="00123E6F">
              <w:rPr>
                <w:rFonts w:ascii="Century Gothic" w:hAnsi="Century Gothic" w:cs="Arial"/>
                <w:b/>
                <w:bCs/>
                <w:sz w:val="24"/>
                <w:szCs w:val="24"/>
                <w:lang w:eastAsia="es-EC"/>
              </w:rPr>
              <w:t>NOMBRE:_________________________________________________________</w:t>
            </w:r>
          </w:p>
        </w:tc>
      </w:tr>
      <w:tr w:rsidR="001A0ED3" w:rsidRPr="00E77177" w:rsidTr="00123E6F">
        <w:trPr>
          <w:trHeight w:val="19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  <w:lang w:eastAsia="es-EC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345"/>
        </w:trPr>
        <w:tc>
          <w:tcPr>
            <w:tcW w:w="927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4"/>
                <w:szCs w:val="24"/>
                <w:lang w:eastAsia="es-EC"/>
              </w:rPr>
            </w:pPr>
            <w:r w:rsidRPr="00123E6F">
              <w:rPr>
                <w:rFonts w:ascii="Century Gothic" w:hAnsi="Century Gothic" w:cs="Arial"/>
                <w:b/>
                <w:bCs/>
                <w:sz w:val="24"/>
                <w:szCs w:val="24"/>
                <w:lang w:eastAsia="es-EC"/>
              </w:rPr>
              <w:t xml:space="preserve">PARALELO:  __________________                    FECHA:  </w:t>
            </w:r>
            <w:r w:rsidRPr="00123E6F">
              <w:rPr>
                <w:rFonts w:ascii="Century Gothic" w:hAnsi="Century Gothic" w:cs="Arial"/>
                <w:sz w:val="24"/>
                <w:szCs w:val="24"/>
                <w:lang w:eastAsia="es-EC"/>
              </w:rPr>
              <w:t xml:space="preserve"> </w:t>
            </w:r>
            <w:r w:rsidRPr="00123E6F">
              <w:rPr>
                <w:rFonts w:ascii="Century Gothic" w:hAnsi="Century Gothic" w:cs="Arial"/>
                <w:lang w:eastAsia="es-EC"/>
              </w:rPr>
              <w:t>Agosto 30  del 2010</w:t>
            </w:r>
          </w:p>
        </w:tc>
      </w:tr>
      <w:tr w:rsidR="001A0ED3" w:rsidRPr="00E77177" w:rsidTr="00123E6F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360"/>
        </w:trPr>
        <w:tc>
          <w:tcPr>
            <w:tcW w:w="927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8"/>
                <w:szCs w:val="28"/>
                <w:lang w:eastAsia="es-EC"/>
              </w:rPr>
            </w:pPr>
            <w:r w:rsidRPr="00123E6F">
              <w:rPr>
                <w:rFonts w:ascii="Century Gothic" w:hAnsi="Century Gothic" w:cs="Arial"/>
                <w:b/>
                <w:bCs/>
                <w:sz w:val="28"/>
                <w:szCs w:val="28"/>
                <w:lang w:eastAsia="es-EC"/>
              </w:rPr>
              <w:t>Tema 1.-   Inventario de Productos en Proceso (30 Puntos)</w:t>
            </w:r>
          </w:p>
        </w:tc>
      </w:tr>
      <w:tr w:rsidR="001A0ED3" w:rsidRPr="00E77177" w:rsidTr="00123E6F">
        <w:trPr>
          <w:trHeight w:val="13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1095"/>
        </w:trPr>
        <w:tc>
          <w:tcPr>
            <w:tcW w:w="92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ED3" w:rsidRPr="00123E6F" w:rsidRDefault="001A0ED3" w:rsidP="00123E6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Utilizando el método de Inventario de Productos en Proceso y con los siguientes datos,  efectué  los asientos contables por los costos  acumulados en cada departamento: Costos del mes del Proceso A y B, y los costos transferidos del Proceso A al B, y del Proceso B a Artículos Terminados.</w:t>
            </w:r>
          </w:p>
        </w:tc>
      </w:tr>
      <w:tr w:rsidR="001A0ED3" w:rsidRPr="00E77177" w:rsidTr="00123E6F">
        <w:trPr>
          <w:trHeight w:val="255"/>
        </w:trPr>
        <w:tc>
          <w:tcPr>
            <w:tcW w:w="765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  <w:t>COMPAÑÍA ABC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55"/>
        </w:trPr>
        <w:tc>
          <w:tcPr>
            <w:tcW w:w="765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  <w:t>INFORME DE CANTIDAD DE PRODUCCIÓN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55"/>
        </w:trPr>
        <w:tc>
          <w:tcPr>
            <w:tcW w:w="765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  <w:t>MES DE AGOSTO DEL 2010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7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70"/>
        </w:trPr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  <w:t>UNIDADES INGRESADAS AL PROCESO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  <w:t>PROCESO 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  <w:t>PROCESO B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70"/>
        </w:trPr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Materia Prima del período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 xml:space="preserve">     6.000,00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 xml:space="preserve">        1.500,00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70"/>
        </w:trPr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Recibidas del proceso anterior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 xml:space="preserve">              -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 xml:space="preserve">        5.000,00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8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  <w:t xml:space="preserve">     6.000,00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  <w:t xml:space="preserve">        6.500,00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15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70"/>
        </w:trPr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  <w:t>UNIDADES RESULTANTES DEL PROCESO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70"/>
        </w:trPr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 xml:space="preserve">Terminadas y Transferidas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4.000,00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70"/>
        </w:trPr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Terminadas y Retenidas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500,00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300,00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7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En proceso: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400,00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2.000,00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70"/>
        </w:trPr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 xml:space="preserve">Materia Prima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100%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90%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70"/>
        </w:trPr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Mano de Obra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90%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80%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70"/>
        </w:trPr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Costos Generales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70%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60%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70"/>
        </w:trPr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Mermas del Proceso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100,00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200,00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8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  <w:t>TOTALES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  <w:t>6.000,00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  <w:t>6.500,00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8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55"/>
        </w:trPr>
        <w:tc>
          <w:tcPr>
            <w:tcW w:w="765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  <w:t>INFORME DE COSTOS DE PRODUCCIÓN DEL MES DE AGOSTO DEL 2010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55"/>
        </w:trPr>
        <w:tc>
          <w:tcPr>
            <w:tcW w:w="765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  <w:t>(VALORES EN DÓLARES)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7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  <w:t>PROCESO 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  <w:t>PROCESO B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70"/>
        </w:trPr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  <w:t>CONCEPTO: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70"/>
        </w:trPr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Materia Prima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 xml:space="preserve"> $30.000,00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 xml:space="preserve"> $   10.000,00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70"/>
        </w:trPr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Mano de Obra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20.000,00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15.000,00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70"/>
        </w:trPr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Costos Generales de Fabricación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10.000,00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8.000,00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55"/>
        </w:trPr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  <w:t xml:space="preserve">   Total Costos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  <w:t xml:space="preserve"> $60.000,00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  <w:t xml:space="preserve"> $   33.000,00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7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  <w:p w:rsidR="001A0ED3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360"/>
        </w:trPr>
        <w:tc>
          <w:tcPr>
            <w:tcW w:w="92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ED3" w:rsidRPr="00123E6F" w:rsidRDefault="001A0ED3" w:rsidP="00123E6F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  <w:sz w:val="28"/>
                <w:szCs w:val="28"/>
                <w:lang w:eastAsia="es-EC"/>
              </w:rPr>
            </w:pPr>
            <w:r w:rsidRPr="00123E6F">
              <w:rPr>
                <w:rFonts w:ascii="Century Gothic" w:hAnsi="Century Gothic" w:cs="Arial"/>
                <w:b/>
                <w:bCs/>
                <w:sz w:val="28"/>
                <w:szCs w:val="28"/>
                <w:lang w:eastAsia="es-EC"/>
              </w:rPr>
              <w:t>Tema 2.- Costeo de Subproductos (20 Puntos)</w:t>
            </w:r>
          </w:p>
        </w:tc>
      </w:tr>
      <w:tr w:rsidR="001A0ED3" w:rsidRPr="00E77177" w:rsidTr="00123E6F">
        <w:trPr>
          <w:trHeight w:val="660"/>
        </w:trPr>
        <w:tc>
          <w:tcPr>
            <w:tcW w:w="92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ED3" w:rsidRPr="00123E6F" w:rsidRDefault="001A0ED3" w:rsidP="00123E6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La Fábrica de panes Ex - Alumnos de la ESPOL Cía. Ltda. obtuvo en su producción un artículo principal y cuatro subproductos en las siguientes cantidades:</w:t>
            </w:r>
          </w:p>
        </w:tc>
      </w:tr>
      <w:tr w:rsidR="001A0ED3" w:rsidRPr="00E77177" w:rsidTr="00123E6F">
        <w:trPr>
          <w:trHeight w:val="27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  <w:t>Unidades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7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 xml:space="preserve">        900,00 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Este es el producto principal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7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B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 xml:space="preserve">        200,00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7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C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 xml:space="preserve">         40,00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7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 xml:space="preserve">         20,00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7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 xml:space="preserve">         10,00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70"/>
        </w:trPr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Los egresos totales del período fueron: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70"/>
        </w:trPr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Costos de producción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  <w:t>USD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390.000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70"/>
        </w:trPr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Gastos de Venta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60.000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70"/>
        </w:trPr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Gastos de Administración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40.000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70"/>
        </w:trPr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Gastos Financieros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20.000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7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  <w:t>USD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  <w:t>510.000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7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70"/>
        </w:trPr>
        <w:tc>
          <w:tcPr>
            <w:tcW w:w="765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Los precios de venta del producto principal y los subproductos son: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7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C"/>
              </w:rPr>
            </w:pPr>
            <w:r w:rsidRPr="00123E6F">
              <w:rPr>
                <w:rFonts w:ascii="Arial" w:hAnsi="Arial" w:cs="Arial"/>
                <w:b/>
                <w:bCs/>
                <w:sz w:val="20"/>
                <w:szCs w:val="20"/>
                <w:lang w:eastAsia="es-EC"/>
              </w:rPr>
              <w:t>USD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300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7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B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7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C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90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7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70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7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C"/>
              </w:rPr>
            </w:pPr>
            <w:r w:rsidRPr="00123E6F">
              <w:rPr>
                <w:rFonts w:ascii="Arial" w:hAnsi="Arial" w:cs="Arial"/>
                <w:b/>
                <w:bCs/>
                <w:sz w:val="20"/>
                <w:szCs w:val="20"/>
                <w:lang w:eastAsia="es-EC"/>
              </w:rPr>
              <w:t>USD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60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7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7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  <w:t>SE PIDE: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7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  <w:t>1.-</w:t>
            </w:r>
          </w:p>
        </w:tc>
        <w:tc>
          <w:tcPr>
            <w:tcW w:w="50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Determinar el costo del producto principal A.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7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142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1A0ED3" w:rsidRPr="00123E6F" w:rsidRDefault="001A0ED3" w:rsidP="00123E6F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  <w:t>2.-</w:t>
            </w:r>
          </w:p>
        </w:tc>
        <w:tc>
          <w:tcPr>
            <w:tcW w:w="80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0ED3" w:rsidRPr="00123E6F" w:rsidRDefault="001A0ED3" w:rsidP="00123E6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Determinar el costo del Subproducto usando el Método del Costo Revertido. El Contador estima que los Gastos Administrativos, Gastos de Ventas y Financieros del subproducto tienen la misma relación porcentual de los Gastos en relación a las ventas del producto principal; además considera que el margen de utilidad del subproducto es del 30%.</w:t>
            </w:r>
          </w:p>
        </w:tc>
      </w:tr>
      <w:tr w:rsidR="001A0ED3" w:rsidRPr="00E77177" w:rsidTr="00123E6F">
        <w:trPr>
          <w:trHeight w:val="15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360"/>
        </w:trPr>
        <w:tc>
          <w:tcPr>
            <w:tcW w:w="927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8"/>
                <w:szCs w:val="28"/>
                <w:lang w:eastAsia="es-EC"/>
              </w:rPr>
            </w:pPr>
            <w:r w:rsidRPr="00123E6F">
              <w:rPr>
                <w:rFonts w:ascii="Century Gothic" w:hAnsi="Century Gothic" w:cs="Arial"/>
                <w:b/>
                <w:bCs/>
                <w:sz w:val="28"/>
                <w:szCs w:val="28"/>
                <w:lang w:eastAsia="es-EC"/>
              </w:rPr>
              <w:t>Tema 3.- Calcular y Graficar el punto de equilibrio (20 Puntos)</w:t>
            </w:r>
          </w:p>
        </w:tc>
      </w:tr>
      <w:tr w:rsidR="001A0ED3" w:rsidRPr="00E77177" w:rsidTr="00123E6F">
        <w:trPr>
          <w:trHeight w:val="270"/>
        </w:trPr>
        <w:tc>
          <w:tcPr>
            <w:tcW w:w="62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Con los siguientes datos calcule el punto de equilibrio: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16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7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Unidades: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 xml:space="preserve"> 100.000,00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7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70"/>
        </w:trPr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Precio de Venta Unitario: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C"/>
              </w:rPr>
            </w:pPr>
            <w:r w:rsidRPr="00123E6F">
              <w:rPr>
                <w:rFonts w:ascii="Arial" w:hAnsi="Arial" w:cs="Arial"/>
                <w:b/>
                <w:bCs/>
                <w:sz w:val="20"/>
                <w:szCs w:val="20"/>
                <w:lang w:eastAsia="es-EC"/>
              </w:rPr>
              <w:t>USD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 xml:space="preserve">           2,00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7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70"/>
        </w:trPr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Total de Costos y Gastos Fijos: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 xml:space="preserve">   60.000,00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7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70"/>
        </w:trPr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Total de Costos y Gastos Variables: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C"/>
              </w:rPr>
            </w:pPr>
            <w:r w:rsidRPr="00123E6F">
              <w:rPr>
                <w:rFonts w:ascii="Arial" w:hAnsi="Arial" w:cs="Arial"/>
                <w:b/>
                <w:bCs/>
                <w:sz w:val="20"/>
                <w:szCs w:val="20"/>
                <w:lang w:eastAsia="es-EC"/>
              </w:rPr>
              <w:t>USD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 xml:space="preserve">   50.000,00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70"/>
        </w:trPr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  <w:t>Se requiere: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16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1A0ED3" w:rsidRPr="00123E6F" w:rsidRDefault="001A0ED3" w:rsidP="00123E6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1A0ED3" w:rsidRPr="00123E6F" w:rsidRDefault="001A0ED3" w:rsidP="00123E6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1A0ED3" w:rsidRPr="00123E6F" w:rsidRDefault="001A0ED3" w:rsidP="00123E6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1A0ED3" w:rsidRPr="00123E6F" w:rsidRDefault="001A0ED3" w:rsidP="00123E6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66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1A0ED3" w:rsidRPr="00123E6F" w:rsidRDefault="001A0ED3" w:rsidP="00123E6F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  <w:t>a.-</w:t>
            </w:r>
          </w:p>
        </w:tc>
        <w:tc>
          <w:tcPr>
            <w:tcW w:w="80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0ED3" w:rsidRPr="00123E6F" w:rsidRDefault="001A0ED3" w:rsidP="00123E6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Calcular el punto de equilibrio por el método de la ecuación.   ¿A cuánto ascienden las unidades y las ventas en dólares en equilibrio?</w:t>
            </w:r>
          </w:p>
        </w:tc>
      </w:tr>
      <w:tr w:rsidR="001A0ED3" w:rsidRPr="00E77177" w:rsidTr="00123E6F">
        <w:trPr>
          <w:trHeight w:val="10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1A0ED3" w:rsidRPr="00123E6F" w:rsidRDefault="001A0ED3" w:rsidP="00123E6F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58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1A0ED3" w:rsidRPr="00123E6F" w:rsidRDefault="001A0ED3" w:rsidP="00123E6F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  <w:t xml:space="preserve">b.- </w:t>
            </w:r>
          </w:p>
        </w:tc>
        <w:tc>
          <w:tcPr>
            <w:tcW w:w="80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0ED3" w:rsidRPr="00123E6F" w:rsidRDefault="001A0ED3" w:rsidP="00123E6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Grafique el punto de equilibrio (Únicamente la línea de Ingresos y Costos Totales).</w:t>
            </w:r>
          </w:p>
        </w:tc>
      </w:tr>
      <w:tr w:rsidR="001A0ED3" w:rsidRPr="00E77177" w:rsidTr="00123E6F">
        <w:trPr>
          <w:trHeight w:val="13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54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1A0ED3" w:rsidRPr="00123E6F" w:rsidRDefault="001A0ED3" w:rsidP="00123E6F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  <w:t>c.-</w:t>
            </w:r>
          </w:p>
        </w:tc>
        <w:tc>
          <w:tcPr>
            <w:tcW w:w="80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0ED3" w:rsidRPr="00123E6F" w:rsidRDefault="001A0ED3" w:rsidP="00123E6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sz w:val="20"/>
                <w:szCs w:val="20"/>
                <w:lang w:eastAsia="es-EC"/>
              </w:rPr>
              <w:t>¿Cuántas unidades deberán producirse para alcanzar un 40% de utilidades sobre las ventas?</w:t>
            </w:r>
          </w:p>
        </w:tc>
      </w:tr>
      <w:tr w:rsidR="001A0ED3" w:rsidRPr="00E77177" w:rsidTr="00123E6F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123E6F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123E6F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</w:tr>
      <w:tr w:rsidR="001A0ED3" w:rsidRPr="00E77177" w:rsidTr="00123E6F">
        <w:trPr>
          <w:trHeight w:val="255"/>
        </w:trPr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123E6F">
              <w:rPr>
                <w:rFonts w:ascii="Century Gothic" w:hAnsi="Century Gothic" w:cs="Arial"/>
                <w:b/>
                <w:bCs/>
                <w:sz w:val="20"/>
                <w:szCs w:val="20"/>
                <w:lang w:eastAsia="es-EC"/>
              </w:rPr>
              <w:t>Firma del alumno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ED3" w:rsidRPr="00123E6F" w:rsidRDefault="001A0ED3" w:rsidP="00123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</w:tr>
    </w:tbl>
    <w:p w:rsidR="001A0ED3" w:rsidRDefault="001A0ED3"/>
    <w:sectPr w:rsidR="001A0ED3" w:rsidSect="00685B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E6F"/>
    <w:rsid w:val="00056410"/>
    <w:rsid w:val="00123E6F"/>
    <w:rsid w:val="001A0ED3"/>
    <w:rsid w:val="00364B8C"/>
    <w:rsid w:val="006014A7"/>
    <w:rsid w:val="00685B15"/>
    <w:rsid w:val="00E7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B15"/>
    <w:pPr>
      <w:spacing w:after="200" w:line="276" w:lineRule="auto"/>
    </w:pPr>
    <w:rPr>
      <w:lang w:val="es-EC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544</Words>
  <Characters>2996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JESSENIA</dc:creator>
  <cp:keywords/>
  <dc:description/>
  <cp:lastModifiedBy>ygonzalez</cp:lastModifiedBy>
  <cp:revision>2</cp:revision>
  <dcterms:created xsi:type="dcterms:W3CDTF">2010-09-21T22:04:00Z</dcterms:created>
  <dcterms:modified xsi:type="dcterms:W3CDTF">2010-09-21T22:04:00Z</dcterms:modified>
</cp:coreProperties>
</file>