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A7" w:rsidRDefault="001057C4" w:rsidP="004809A7">
      <w:pPr>
        <w:spacing w:line="240" w:lineRule="auto"/>
        <w:ind w:right="-1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ECUELA SUPERIOR </w:t>
      </w:r>
      <w:r w:rsidR="004809A7">
        <w:rPr>
          <w:b/>
          <w:sz w:val="28"/>
          <w:lang w:val="es-ES"/>
        </w:rPr>
        <w:t>POLITÉ</w:t>
      </w:r>
      <w:r w:rsidR="004809A7" w:rsidRPr="00E35A9F">
        <w:rPr>
          <w:b/>
          <w:sz w:val="28"/>
          <w:lang w:val="es-ES"/>
        </w:rPr>
        <w:t>CNICA</w:t>
      </w:r>
      <w:r w:rsidR="004809A7">
        <w:rPr>
          <w:b/>
          <w:sz w:val="28"/>
          <w:lang w:val="es-ES"/>
        </w:rPr>
        <w:t xml:space="preserve"> DEL LITORAL</w:t>
      </w:r>
    </w:p>
    <w:p w:rsidR="004809A7" w:rsidRDefault="004809A7" w:rsidP="004809A7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DE DISEÑO GRÁFICO Y COMUNICACIÓN</w:t>
      </w:r>
      <w:r>
        <w:rPr>
          <w:b/>
          <w:sz w:val="28"/>
          <w:lang w:val="es-ES"/>
        </w:rPr>
        <w:br/>
        <w:t>(EDCOM)</w:t>
      </w:r>
      <w:r w:rsidR="001057C4">
        <w:rPr>
          <w:b/>
          <w:sz w:val="28"/>
          <w:lang w:val="es-ES"/>
        </w:rPr>
        <w:br/>
        <w:t>CARRERA DE DISEÑO GRÁFICO</w:t>
      </w:r>
      <w:r>
        <w:rPr>
          <w:b/>
          <w:sz w:val="28"/>
          <w:lang w:val="es-ES"/>
        </w:rPr>
        <w:t xml:space="preserve"> PUBLICITARIO</w:t>
      </w:r>
    </w:p>
    <w:p w:rsidR="004809A7" w:rsidRPr="004809A7" w:rsidRDefault="001057C4" w:rsidP="004809A7">
      <w:pPr>
        <w:spacing w:line="240" w:lineRule="auto"/>
        <w:ind w:right="-1135"/>
        <w:rPr>
          <w:b/>
          <w:sz w:val="28"/>
          <w:lang w:val="es-ES"/>
        </w:rPr>
      </w:pPr>
      <w:r>
        <w:rPr>
          <w:b/>
          <w:sz w:val="28"/>
          <w:lang w:val="es-ES"/>
        </w:rPr>
        <w:t>EXAME</w:t>
      </w:r>
      <w:r w:rsidR="004809A7">
        <w:rPr>
          <w:b/>
          <w:sz w:val="28"/>
          <w:lang w:val="es-ES"/>
        </w:rPr>
        <w:t>N DE SEGUNDO</w:t>
      </w:r>
      <w:r>
        <w:rPr>
          <w:b/>
          <w:sz w:val="28"/>
          <w:lang w:val="es-ES"/>
        </w:rPr>
        <w:t xml:space="preserve"> TÉRMINO</w:t>
      </w:r>
      <w:r w:rsidR="004809A7">
        <w:rPr>
          <w:b/>
          <w:sz w:val="28"/>
          <w:lang w:val="es-ES"/>
        </w:rPr>
        <w:t xml:space="preserve">.         </w:t>
      </w:r>
      <w:r w:rsidRPr="00E35A9F">
        <w:rPr>
          <w:b/>
          <w:sz w:val="28"/>
          <w:lang w:val="es-ES"/>
        </w:rPr>
        <w:t>ASIGNATURA: TEORÍA DE LA IMAGEN</w:t>
      </w:r>
      <w:r w:rsidR="004809A7">
        <w:rPr>
          <w:b/>
          <w:sz w:val="28"/>
          <w:lang w:val="es-ES"/>
        </w:rPr>
        <w:t>.</w:t>
      </w:r>
    </w:p>
    <w:p w:rsidR="001057C4" w:rsidRPr="00A00E1B" w:rsidRDefault="001057C4" w:rsidP="004809A7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4809A7" w:rsidRDefault="001057C4" w:rsidP="004809A7">
      <w:pPr>
        <w:pStyle w:val="Prrafodelista"/>
        <w:numPr>
          <w:ilvl w:val="0"/>
          <w:numId w:val="1"/>
        </w:numPr>
      </w:pPr>
      <w:r>
        <w:t xml:space="preserve">¿Establezca la </w:t>
      </w:r>
      <w:r w:rsidRPr="001057C4">
        <w:rPr>
          <w:lang w:val="es-ES_tradnl"/>
        </w:rPr>
        <w:t>relación</w:t>
      </w:r>
      <w:r>
        <w:t xml:space="preserve"> existente entre la Publicidad y la Imagen?  </w:t>
      </w:r>
    </w:p>
    <w:p w:rsidR="004809A7" w:rsidRDefault="004809A7" w:rsidP="004809A7"/>
    <w:p w:rsidR="004809A7" w:rsidRDefault="001057C4" w:rsidP="004809A7">
      <w:pPr>
        <w:pStyle w:val="Prrafodelista"/>
        <w:numPr>
          <w:ilvl w:val="0"/>
          <w:numId w:val="1"/>
        </w:numPr>
      </w:pPr>
      <w:r>
        <w:t>¿Cuáles son las tres funciones elementales fundamentales de la imagen en la comunicación visual?</w:t>
      </w:r>
    </w:p>
    <w:p w:rsidR="004809A7" w:rsidRDefault="004809A7" w:rsidP="004809A7"/>
    <w:p w:rsidR="004809A7" w:rsidRDefault="001057C4" w:rsidP="004809A7">
      <w:pPr>
        <w:pStyle w:val="Prrafodelista"/>
        <w:numPr>
          <w:ilvl w:val="0"/>
          <w:numId w:val="1"/>
        </w:numPr>
      </w:pPr>
      <w:r>
        <w:t>La Marca: ¿Elemento identificatorio o elemento retorico visual?</w:t>
      </w:r>
    </w:p>
    <w:p w:rsidR="004809A7" w:rsidRDefault="004809A7" w:rsidP="004809A7"/>
    <w:p w:rsidR="004809A7" w:rsidRDefault="001057C4" w:rsidP="004809A7">
      <w:pPr>
        <w:pStyle w:val="Prrafodelista"/>
        <w:numPr>
          <w:ilvl w:val="0"/>
          <w:numId w:val="1"/>
        </w:numPr>
      </w:pPr>
      <w:r>
        <w:t>Establezca jerarquía relacionales entre identidad institucional y la imagen global</w:t>
      </w:r>
    </w:p>
    <w:p w:rsidR="004809A7" w:rsidRDefault="004809A7" w:rsidP="004809A7"/>
    <w:p w:rsidR="004809A7" w:rsidRDefault="001057C4" w:rsidP="004809A7">
      <w:pPr>
        <w:pStyle w:val="Prrafodelista"/>
        <w:numPr>
          <w:ilvl w:val="0"/>
          <w:numId w:val="1"/>
        </w:numPr>
      </w:pPr>
      <w:r>
        <w:t>Explique ¿Por qué la cultura es el elemento dinamizador de los tipos de imágenes</w:t>
      </w:r>
      <w:r w:rsidR="004809A7">
        <w:t>?</w:t>
      </w:r>
    </w:p>
    <w:p w:rsidR="004809A7" w:rsidRDefault="004809A7" w:rsidP="004809A7"/>
    <w:p w:rsidR="004809A7" w:rsidRDefault="001057C4" w:rsidP="004809A7">
      <w:pPr>
        <w:pStyle w:val="Prrafodelista"/>
        <w:numPr>
          <w:ilvl w:val="0"/>
          <w:numId w:val="1"/>
        </w:numPr>
      </w:pPr>
      <w:r>
        <w:t>Establezca la relación entre mensaje subliminal y publicidad.</w:t>
      </w:r>
    </w:p>
    <w:p w:rsidR="004809A7" w:rsidRDefault="004809A7" w:rsidP="004809A7"/>
    <w:p w:rsidR="004809A7" w:rsidRDefault="001057C4" w:rsidP="004809A7">
      <w:pPr>
        <w:pStyle w:val="Prrafodelista"/>
        <w:numPr>
          <w:ilvl w:val="0"/>
          <w:numId w:val="1"/>
        </w:numPr>
      </w:pPr>
      <w:r>
        <w:t>¿Cuál es la diferencia entre lo icónico y lo simbólico desde la perspectiva de la imagen?</w:t>
      </w:r>
    </w:p>
    <w:p w:rsidR="004809A7" w:rsidRDefault="004809A7" w:rsidP="004809A7"/>
    <w:p w:rsidR="001057C4" w:rsidRDefault="001057C4" w:rsidP="001057C4">
      <w:pPr>
        <w:pStyle w:val="Prrafodelista"/>
        <w:numPr>
          <w:ilvl w:val="0"/>
          <w:numId w:val="1"/>
        </w:numPr>
      </w:pPr>
      <w:r>
        <w:t>Según lo estudiado, ¿Cómo se establece una propuesta de comunicación en el mercado publicitario?</w:t>
      </w:r>
    </w:p>
    <w:p w:rsidR="004809A7" w:rsidRDefault="004809A7" w:rsidP="004809A7"/>
    <w:p w:rsidR="004809A7" w:rsidRDefault="001057C4" w:rsidP="001057C4">
      <w:pPr>
        <w:pStyle w:val="Prrafodelista"/>
        <w:numPr>
          <w:ilvl w:val="0"/>
          <w:numId w:val="1"/>
        </w:numPr>
      </w:pPr>
      <w:r>
        <w:t>Según lo estudiado, ¿Cómo se establece una propuesta de comunicación en el</w:t>
      </w:r>
      <w:r w:rsidR="004809A7">
        <w:t xml:space="preserve"> mercado de la imagen corporativa?</w:t>
      </w:r>
    </w:p>
    <w:p w:rsidR="004809A7" w:rsidRDefault="004809A7" w:rsidP="004809A7"/>
    <w:p w:rsidR="004809A7" w:rsidRDefault="004809A7" w:rsidP="004809A7">
      <w:pPr>
        <w:pStyle w:val="Prrafodelista"/>
        <w:numPr>
          <w:ilvl w:val="0"/>
          <w:numId w:val="1"/>
        </w:numPr>
      </w:pPr>
      <w:r>
        <w:t>¿Cuál es referente visual característico del diseño gráfico?</w:t>
      </w:r>
      <w:r w:rsidR="001057C4">
        <w:t xml:space="preserve">     </w:t>
      </w:r>
    </w:p>
    <w:sectPr w:rsidR="004809A7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931E6"/>
    <w:multiLevelType w:val="hybridMultilevel"/>
    <w:tmpl w:val="04CA37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7C4"/>
    <w:rsid w:val="000460D0"/>
    <w:rsid w:val="001057C4"/>
    <w:rsid w:val="0048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7C4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57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2010-09-06T00:01:00Z</dcterms:created>
  <dcterms:modified xsi:type="dcterms:W3CDTF">2010-09-06T00:23:00Z</dcterms:modified>
</cp:coreProperties>
</file>