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A2D" w:rsidRDefault="00DA2A2D">
      <w:pPr>
        <w:pStyle w:val="CM44"/>
        <w:spacing w:line="346" w:lineRule="atLeast"/>
        <w:jc w:val="center"/>
        <w:rPr>
          <w:color w:val="000000"/>
          <w:sz w:val="30"/>
          <w:szCs w:val="30"/>
        </w:rPr>
      </w:pPr>
      <w:r>
        <w:rPr>
          <w:b/>
          <w:bCs/>
          <w:color w:val="000000"/>
          <w:sz w:val="30"/>
          <w:szCs w:val="30"/>
        </w:rPr>
        <w:t xml:space="preserve">ESCUELA SUPERIOR POLITECNICA DEL LITORAL </w:t>
      </w:r>
    </w:p>
    <w:p w:rsidR="00DA2A2D" w:rsidRDefault="00DA2A2D">
      <w:pPr>
        <w:pStyle w:val="CM45"/>
        <w:spacing w:line="346" w:lineRule="atLeast"/>
        <w:jc w:val="center"/>
        <w:rPr>
          <w:color w:val="000000"/>
          <w:sz w:val="30"/>
          <w:szCs w:val="30"/>
        </w:rPr>
      </w:pPr>
      <w:r>
        <w:rPr>
          <w:b/>
          <w:bCs/>
          <w:color w:val="000000"/>
          <w:sz w:val="30"/>
          <w:szCs w:val="30"/>
        </w:rPr>
        <w:t xml:space="preserve">Facultad de Ingeniería en Mecánica y Ciencias de la Producción </w:t>
      </w:r>
    </w:p>
    <w:p w:rsidR="00DA2A2D" w:rsidRDefault="00DA2A2D">
      <w:pPr>
        <w:pStyle w:val="CM45"/>
        <w:spacing w:line="346" w:lineRule="atLeast"/>
        <w:jc w:val="center"/>
        <w:rPr>
          <w:color w:val="000000"/>
          <w:sz w:val="30"/>
          <w:szCs w:val="30"/>
        </w:rPr>
        <w:sectPr w:rsidR="00DA2A2D">
          <w:pgSz w:w="12240" w:h="15840"/>
          <w:pgMar w:top="1417" w:right="1701" w:bottom="1417" w:left="1701" w:header="720" w:footer="720" w:gutter="0"/>
          <w:cols w:space="720"/>
          <w:noEndnote/>
        </w:sectPr>
      </w:pPr>
      <w:r>
        <w:rPr>
          <w:color w:val="000000"/>
          <w:sz w:val="30"/>
          <w:szCs w:val="30"/>
        </w:rPr>
        <w:t xml:space="preserve">“MODELAMIENTO DE LA RESPUESTA MECANICA DEL CEMENTO PUZOLANICO MEDIANTE LA ADICION DE ZEOLITA TIPO I Y CURADO AL AIRE” </w:t>
      </w:r>
    </w:p>
    <w:p w:rsidR="00DA2A2D" w:rsidRDefault="00DA2A2D">
      <w:pPr>
        <w:pStyle w:val="Default"/>
        <w:rPr>
          <w:color w:val="auto"/>
        </w:rPr>
      </w:pPr>
    </w:p>
    <w:p w:rsidR="00DA2A2D" w:rsidRDefault="00DA2A2D">
      <w:pPr>
        <w:pStyle w:val="Default"/>
        <w:rPr>
          <w:color w:val="auto"/>
        </w:rPr>
      </w:pPr>
    </w:p>
    <w:p w:rsidR="00DA2A2D" w:rsidRDefault="00DA2A2D">
      <w:pPr>
        <w:pStyle w:val="CM45"/>
        <w:spacing w:line="346" w:lineRule="atLeast"/>
        <w:jc w:val="center"/>
        <w:rPr>
          <w:sz w:val="30"/>
          <w:szCs w:val="30"/>
        </w:rPr>
      </w:pPr>
      <w:r>
        <w:rPr>
          <w:b/>
          <w:bCs/>
          <w:sz w:val="30"/>
          <w:szCs w:val="30"/>
        </w:rPr>
        <w:t xml:space="preserve">TESIS DE GRADO </w:t>
      </w:r>
    </w:p>
    <w:p w:rsidR="00DA2A2D" w:rsidRDefault="00DA2A2D">
      <w:pPr>
        <w:pStyle w:val="CM45"/>
        <w:spacing w:line="346" w:lineRule="atLeast"/>
        <w:jc w:val="center"/>
        <w:rPr>
          <w:sz w:val="30"/>
          <w:szCs w:val="30"/>
        </w:rPr>
        <w:sectPr w:rsidR="00DA2A2D">
          <w:type w:val="continuous"/>
          <w:pgSz w:w="12240" w:h="15840"/>
          <w:pgMar w:top="1417" w:right="1701" w:bottom="1417" w:left="1701" w:header="720" w:footer="720" w:gutter="0"/>
          <w:cols w:space="720"/>
          <w:noEndnote/>
        </w:sectPr>
      </w:pPr>
      <w:r>
        <w:rPr>
          <w:sz w:val="30"/>
          <w:szCs w:val="30"/>
        </w:rPr>
        <w:t xml:space="preserve">Previo a la obtención del Titulo de: </w:t>
      </w:r>
    </w:p>
    <w:p w:rsidR="00DA2A2D" w:rsidRDefault="00DA2A2D">
      <w:pPr>
        <w:pStyle w:val="Default"/>
        <w:rPr>
          <w:color w:val="auto"/>
        </w:rPr>
      </w:pPr>
    </w:p>
    <w:p w:rsidR="00DA2A2D" w:rsidRDefault="00DA2A2D">
      <w:pPr>
        <w:pStyle w:val="Default"/>
        <w:rPr>
          <w:color w:val="auto"/>
        </w:rPr>
      </w:pPr>
    </w:p>
    <w:p w:rsidR="00DA2A2D" w:rsidRDefault="00DA2A2D">
      <w:pPr>
        <w:pStyle w:val="CM1"/>
        <w:jc w:val="center"/>
        <w:rPr>
          <w:sz w:val="30"/>
          <w:szCs w:val="30"/>
        </w:rPr>
      </w:pPr>
      <w:r>
        <w:rPr>
          <w:b/>
          <w:bCs/>
          <w:sz w:val="30"/>
          <w:szCs w:val="30"/>
        </w:rPr>
        <w:t xml:space="preserve">INGENIERO MECANICO </w:t>
      </w:r>
    </w:p>
    <w:p w:rsidR="00DA2A2D" w:rsidRDefault="00DA2A2D">
      <w:pPr>
        <w:pStyle w:val="Default"/>
        <w:spacing w:line="918" w:lineRule="atLeast"/>
        <w:jc w:val="center"/>
        <w:rPr>
          <w:color w:val="auto"/>
          <w:sz w:val="30"/>
          <w:szCs w:val="30"/>
        </w:rPr>
      </w:pPr>
      <w:r>
        <w:rPr>
          <w:color w:val="auto"/>
          <w:sz w:val="30"/>
          <w:szCs w:val="30"/>
        </w:rPr>
        <w:t>Presentada por: XAVIER ENRIQUE FUENTES BAYNE GUAYAQUIL – ECUADOR</w:t>
      </w:r>
    </w:p>
    <w:p w:rsidR="00DA2A2D" w:rsidRDefault="00DA2A2D">
      <w:pPr>
        <w:pStyle w:val="Default"/>
        <w:spacing w:line="918" w:lineRule="atLeast"/>
        <w:jc w:val="center"/>
        <w:rPr>
          <w:color w:val="auto"/>
          <w:sz w:val="30"/>
          <w:szCs w:val="30"/>
        </w:rPr>
      </w:pPr>
    </w:p>
    <w:p w:rsidR="00DA2A2D" w:rsidRDefault="00DA2A2D">
      <w:pPr>
        <w:pStyle w:val="Default"/>
        <w:spacing w:line="918" w:lineRule="atLeast"/>
        <w:jc w:val="center"/>
        <w:rPr>
          <w:color w:val="auto"/>
          <w:sz w:val="30"/>
          <w:szCs w:val="30"/>
        </w:rPr>
      </w:pPr>
      <w:r>
        <w:rPr>
          <w:color w:val="auto"/>
          <w:sz w:val="30"/>
          <w:szCs w:val="30"/>
        </w:rPr>
        <w:t xml:space="preserve"> Año: 2008 </w:t>
      </w:r>
    </w:p>
    <w:p w:rsidR="00DA2A2D" w:rsidRDefault="00DA2A2D">
      <w:pPr>
        <w:pStyle w:val="Default"/>
        <w:spacing w:line="918" w:lineRule="atLeast"/>
        <w:jc w:val="center"/>
        <w:rPr>
          <w:color w:val="auto"/>
          <w:sz w:val="30"/>
          <w:szCs w:val="30"/>
        </w:rPr>
      </w:pPr>
    </w:p>
    <w:p w:rsidR="00DA2A2D" w:rsidRDefault="00DA2A2D">
      <w:pPr>
        <w:pStyle w:val="Default"/>
        <w:spacing w:line="918" w:lineRule="atLeast"/>
        <w:jc w:val="center"/>
        <w:rPr>
          <w:color w:val="auto"/>
          <w:sz w:val="30"/>
          <w:szCs w:val="30"/>
        </w:rPr>
      </w:pPr>
    </w:p>
    <w:p w:rsidR="00DA2A2D" w:rsidRDefault="00DA2A2D">
      <w:pPr>
        <w:pStyle w:val="Default"/>
        <w:spacing w:line="918" w:lineRule="atLeast"/>
        <w:jc w:val="center"/>
        <w:rPr>
          <w:color w:val="auto"/>
          <w:sz w:val="30"/>
          <w:szCs w:val="30"/>
        </w:rPr>
      </w:pPr>
    </w:p>
    <w:p w:rsidR="00DA2A2D" w:rsidRDefault="00DA2A2D">
      <w:pPr>
        <w:pStyle w:val="Default"/>
        <w:spacing w:line="918" w:lineRule="atLeast"/>
        <w:jc w:val="center"/>
        <w:rPr>
          <w:color w:val="auto"/>
          <w:sz w:val="30"/>
          <w:szCs w:val="30"/>
        </w:rPr>
      </w:pPr>
    </w:p>
    <w:p w:rsidR="00DA2A2D" w:rsidRDefault="00DA2A2D">
      <w:pPr>
        <w:pStyle w:val="Default"/>
        <w:spacing w:line="918" w:lineRule="atLeast"/>
        <w:jc w:val="center"/>
        <w:rPr>
          <w:color w:val="auto"/>
          <w:sz w:val="30"/>
          <w:szCs w:val="30"/>
        </w:rPr>
        <w:sectPr w:rsidR="00DA2A2D">
          <w:type w:val="continuous"/>
          <w:pgSz w:w="12240" w:h="15840"/>
          <w:pgMar w:top="1417" w:right="1701" w:bottom="1417" w:left="1701" w:header="720" w:footer="720" w:gutter="0"/>
          <w:cols w:space="720"/>
          <w:noEndnote/>
        </w:sectPr>
      </w:pPr>
    </w:p>
    <w:p w:rsidR="00DA2A2D" w:rsidRDefault="00DA2A2D">
      <w:pPr>
        <w:pStyle w:val="Default"/>
        <w:rPr>
          <w:color w:val="auto"/>
        </w:rPr>
      </w:pPr>
    </w:p>
    <w:p w:rsidR="00DA2A2D" w:rsidRDefault="00DA2A2D" w:rsidP="00DA2A2D">
      <w:pPr>
        <w:pStyle w:val="Default"/>
        <w:jc w:val="center"/>
        <w:rPr>
          <w:color w:val="auto"/>
        </w:rPr>
      </w:pPr>
    </w:p>
    <w:p w:rsidR="00DA2A2D" w:rsidRDefault="00DA2A2D" w:rsidP="00DA2A2D">
      <w:pPr>
        <w:pStyle w:val="CM2"/>
        <w:jc w:val="center"/>
        <w:rPr>
          <w:b/>
          <w:bCs/>
          <w:sz w:val="30"/>
          <w:szCs w:val="30"/>
        </w:rPr>
      </w:pPr>
      <w:r>
        <w:rPr>
          <w:b/>
          <w:bCs/>
          <w:sz w:val="30"/>
          <w:szCs w:val="30"/>
        </w:rPr>
        <w:t>AGRADECIMIENTO</w:t>
      </w:r>
    </w:p>
    <w:p w:rsidR="00DA2A2D" w:rsidRDefault="00DA2A2D" w:rsidP="00DA2A2D">
      <w:pPr>
        <w:pStyle w:val="Default"/>
      </w:pPr>
    </w:p>
    <w:p w:rsidR="00DA2A2D" w:rsidRDefault="00DA2A2D" w:rsidP="00DA2A2D">
      <w:pPr>
        <w:pStyle w:val="Default"/>
      </w:pPr>
    </w:p>
    <w:p w:rsidR="00DA2A2D" w:rsidRDefault="00DA2A2D" w:rsidP="00DA2A2D">
      <w:pPr>
        <w:pStyle w:val="Default"/>
      </w:pPr>
    </w:p>
    <w:p w:rsidR="00DA2A2D" w:rsidRDefault="00DA2A2D" w:rsidP="00DA2A2D">
      <w:pPr>
        <w:pStyle w:val="Default"/>
      </w:pPr>
    </w:p>
    <w:p w:rsidR="00DA2A2D" w:rsidRDefault="00DA2A2D" w:rsidP="00DA2A2D">
      <w:pPr>
        <w:pStyle w:val="Default"/>
      </w:pPr>
    </w:p>
    <w:p w:rsidR="00DA2A2D" w:rsidRDefault="00DA2A2D" w:rsidP="00DA2A2D">
      <w:pPr>
        <w:pStyle w:val="Default"/>
      </w:pPr>
    </w:p>
    <w:p w:rsidR="00DA2A2D" w:rsidRDefault="00DA2A2D" w:rsidP="00DA2A2D">
      <w:pPr>
        <w:pStyle w:val="Default"/>
      </w:pPr>
    </w:p>
    <w:p w:rsidR="00DA2A2D" w:rsidRPr="00DA2A2D" w:rsidRDefault="00DA2A2D" w:rsidP="00DA2A2D">
      <w:pPr>
        <w:pStyle w:val="Default"/>
      </w:pPr>
    </w:p>
    <w:p w:rsidR="00DA2A2D" w:rsidRDefault="00DA2A2D" w:rsidP="00DA2A2D">
      <w:pPr>
        <w:pStyle w:val="Default"/>
        <w:spacing w:line="520" w:lineRule="atLeast"/>
        <w:ind w:left="2830"/>
        <w:jc w:val="both"/>
        <w:rPr>
          <w:color w:val="auto"/>
          <w:sz w:val="22"/>
          <w:szCs w:val="22"/>
        </w:rPr>
      </w:pPr>
      <w:r>
        <w:rPr>
          <w:color w:val="auto"/>
          <w:sz w:val="22"/>
          <w:szCs w:val="22"/>
        </w:rPr>
        <w:t>A Dios, a mi director de tesis el Ing. Mauricio Cornejo, a las personas que colaboraron de una u otra forma para la realización de este trabajo, y especialmente a mis padres por todo su apoyo y  la oportunidad de poder estudiar.</w:t>
      </w:r>
    </w:p>
    <w:p w:rsidR="00DA2A2D" w:rsidRDefault="00DA2A2D" w:rsidP="00DA2A2D">
      <w:pPr>
        <w:pStyle w:val="Default"/>
        <w:spacing w:line="520" w:lineRule="atLeast"/>
        <w:ind w:left="2830"/>
        <w:jc w:val="both"/>
        <w:rPr>
          <w:color w:val="auto"/>
          <w:sz w:val="22"/>
          <w:szCs w:val="22"/>
        </w:rPr>
      </w:pPr>
    </w:p>
    <w:p w:rsidR="00DA2A2D" w:rsidRDefault="00DA2A2D" w:rsidP="00DA2A2D">
      <w:pPr>
        <w:pStyle w:val="Default"/>
        <w:spacing w:line="520" w:lineRule="atLeast"/>
        <w:ind w:left="2830"/>
        <w:jc w:val="center"/>
        <w:rPr>
          <w:color w:val="auto"/>
          <w:sz w:val="22"/>
          <w:szCs w:val="22"/>
        </w:rPr>
      </w:pPr>
    </w:p>
    <w:p w:rsidR="00DA2A2D" w:rsidRDefault="00DA2A2D">
      <w:pPr>
        <w:pStyle w:val="Default"/>
        <w:spacing w:line="520" w:lineRule="atLeast"/>
        <w:ind w:left="2830"/>
        <w:jc w:val="both"/>
        <w:rPr>
          <w:color w:val="auto"/>
          <w:sz w:val="22"/>
          <w:szCs w:val="22"/>
        </w:rPr>
      </w:pPr>
    </w:p>
    <w:p w:rsidR="00DA2A2D" w:rsidRDefault="00DA2A2D">
      <w:pPr>
        <w:pStyle w:val="Default"/>
        <w:spacing w:line="520" w:lineRule="atLeast"/>
        <w:ind w:left="2830"/>
        <w:jc w:val="both"/>
        <w:rPr>
          <w:color w:val="auto"/>
          <w:sz w:val="22"/>
          <w:szCs w:val="22"/>
        </w:rPr>
      </w:pPr>
    </w:p>
    <w:p w:rsidR="00DA2A2D" w:rsidRDefault="00DA2A2D">
      <w:pPr>
        <w:pStyle w:val="Default"/>
        <w:spacing w:line="520" w:lineRule="atLeast"/>
        <w:ind w:left="2830"/>
        <w:jc w:val="both"/>
        <w:rPr>
          <w:color w:val="auto"/>
          <w:sz w:val="22"/>
          <w:szCs w:val="22"/>
        </w:rPr>
      </w:pPr>
    </w:p>
    <w:p w:rsidR="00DA2A2D" w:rsidRDefault="00DA2A2D">
      <w:pPr>
        <w:pStyle w:val="Default"/>
        <w:spacing w:line="520" w:lineRule="atLeast"/>
        <w:ind w:left="2830"/>
        <w:jc w:val="both"/>
        <w:rPr>
          <w:color w:val="auto"/>
          <w:sz w:val="22"/>
          <w:szCs w:val="22"/>
        </w:rPr>
      </w:pPr>
    </w:p>
    <w:p w:rsidR="00DA2A2D" w:rsidRDefault="00DA2A2D">
      <w:pPr>
        <w:pStyle w:val="Default"/>
        <w:spacing w:line="520" w:lineRule="atLeast"/>
        <w:ind w:left="2830"/>
        <w:jc w:val="both"/>
        <w:rPr>
          <w:color w:val="auto"/>
          <w:sz w:val="22"/>
          <w:szCs w:val="22"/>
        </w:rPr>
      </w:pPr>
    </w:p>
    <w:p w:rsidR="00DA2A2D" w:rsidRDefault="00DA2A2D">
      <w:pPr>
        <w:pStyle w:val="Default"/>
        <w:spacing w:line="520" w:lineRule="atLeast"/>
        <w:ind w:left="2830"/>
        <w:jc w:val="both"/>
        <w:rPr>
          <w:color w:val="auto"/>
          <w:sz w:val="22"/>
          <w:szCs w:val="22"/>
        </w:rPr>
      </w:pPr>
    </w:p>
    <w:p w:rsidR="00DA2A2D" w:rsidRDefault="00DA2A2D">
      <w:pPr>
        <w:pStyle w:val="Default"/>
        <w:spacing w:line="520" w:lineRule="atLeast"/>
        <w:ind w:left="2830"/>
        <w:jc w:val="both"/>
        <w:rPr>
          <w:color w:val="auto"/>
          <w:sz w:val="22"/>
          <w:szCs w:val="22"/>
        </w:rPr>
      </w:pPr>
    </w:p>
    <w:p w:rsidR="00DA2A2D" w:rsidRDefault="00DA2A2D">
      <w:pPr>
        <w:pStyle w:val="Default"/>
        <w:spacing w:line="520" w:lineRule="atLeast"/>
        <w:ind w:left="2830"/>
        <w:jc w:val="both"/>
        <w:rPr>
          <w:color w:val="auto"/>
          <w:sz w:val="22"/>
          <w:szCs w:val="22"/>
        </w:rPr>
      </w:pPr>
    </w:p>
    <w:p w:rsidR="00DA2A2D" w:rsidRDefault="00DA2A2D">
      <w:pPr>
        <w:pStyle w:val="Default"/>
        <w:spacing w:line="520" w:lineRule="atLeast"/>
        <w:ind w:left="2830"/>
        <w:jc w:val="both"/>
        <w:rPr>
          <w:color w:val="auto"/>
          <w:sz w:val="22"/>
          <w:szCs w:val="22"/>
        </w:rPr>
      </w:pPr>
    </w:p>
    <w:p w:rsidR="00DA2A2D" w:rsidRDefault="00DA2A2D">
      <w:pPr>
        <w:pStyle w:val="Default"/>
        <w:spacing w:line="520" w:lineRule="atLeast"/>
        <w:ind w:left="2830"/>
        <w:jc w:val="both"/>
        <w:rPr>
          <w:color w:val="auto"/>
          <w:sz w:val="22"/>
          <w:szCs w:val="22"/>
        </w:rPr>
      </w:pPr>
    </w:p>
    <w:p w:rsidR="00DA2A2D" w:rsidRDefault="00DA2A2D">
      <w:pPr>
        <w:pStyle w:val="Default"/>
        <w:spacing w:line="520" w:lineRule="atLeast"/>
        <w:ind w:left="2830"/>
        <w:jc w:val="both"/>
        <w:rPr>
          <w:color w:val="auto"/>
          <w:sz w:val="22"/>
          <w:szCs w:val="22"/>
        </w:rPr>
      </w:pPr>
    </w:p>
    <w:p w:rsidR="00DA2A2D" w:rsidRDefault="00DA2A2D">
      <w:pPr>
        <w:pStyle w:val="Default"/>
        <w:spacing w:line="520" w:lineRule="atLeast"/>
        <w:ind w:left="2830"/>
        <w:jc w:val="both"/>
        <w:rPr>
          <w:color w:val="auto"/>
          <w:sz w:val="22"/>
          <w:szCs w:val="22"/>
        </w:rPr>
      </w:pPr>
    </w:p>
    <w:p w:rsidR="00DA2A2D" w:rsidRDefault="00DA2A2D">
      <w:pPr>
        <w:pStyle w:val="Default"/>
        <w:spacing w:line="520" w:lineRule="atLeast"/>
        <w:ind w:left="2830"/>
        <w:jc w:val="both"/>
        <w:rPr>
          <w:color w:val="auto"/>
          <w:sz w:val="22"/>
          <w:szCs w:val="22"/>
        </w:rPr>
      </w:pPr>
    </w:p>
    <w:p w:rsidR="00DA2A2D" w:rsidRDefault="00DA2A2D">
      <w:pPr>
        <w:pStyle w:val="Default"/>
        <w:rPr>
          <w:color w:val="auto"/>
        </w:rPr>
      </w:pPr>
    </w:p>
    <w:p w:rsidR="00DA2A2D" w:rsidRDefault="00DA2A2D" w:rsidP="00DA2A2D">
      <w:pPr>
        <w:pStyle w:val="CM2"/>
        <w:jc w:val="center"/>
        <w:rPr>
          <w:b/>
          <w:bCs/>
          <w:sz w:val="30"/>
          <w:szCs w:val="30"/>
        </w:rPr>
      </w:pPr>
      <w:r>
        <w:rPr>
          <w:b/>
          <w:bCs/>
          <w:sz w:val="30"/>
          <w:szCs w:val="30"/>
        </w:rPr>
        <w:t>DEDICATORIA</w:t>
      </w:r>
    </w:p>
    <w:p w:rsidR="00DA2A2D" w:rsidRDefault="00DA2A2D" w:rsidP="00DA2A2D">
      <w:pPr>
        <w:pStyle w:val="Default"/>
      </w:pPr>
    </w:p>
    <w:p w:rsidR="00DA2A2D" w:rsidRPr="00DA2A2D" w:rsidRDefault="00DA2A2D" w:rsidP="00DA2A2D">
      <w:pPr>
        <w:pStyle w:val="Default"/>
        <w:rPr>
          <w:b/>
        </w:rPr>
      </w:pPr>
    </w:p>
    <w:p w:rsidR="00DA2A2D" w:rsidRDefault="00DA2A2D" w:rsidP="00DA2A2D">
      <w:pPr>
        <w:pStyle w:val="Default"/>
      </w:pPr>
    </w:p>
    <w:p w:rsidR="00DA2A2D" w:rsidRDefault="00DA2A2D" w:rsidP="00DA2A2D">
      <w:pPr>
        <w:pStyle w:val="Default"/>
      </w:pPr>
    </w:p>
    <w:p w:rsidR="00DA2A2D" w:rsidRDefault="00DA2A2D" w:rsidP="00DA2A2D">
      <w:pPr>
        <w:pStyle w:val="Default"/>
      </w:pPr>
    </w:p>
    <w:p w:rsidR="00DA2A2D" w:rsidRDefault="00DA2A2D" w:rsidP="00DA2A2D">
      <w:pPr>
        <w:pStyle w:val="Default"/>
      </w:pPr>
    </w:p>
    <w:p w:rsidR="00DA2A2D" w:rsidRDefault="00DA2A2D" w:rsidP="00DA2A2D">
      <w:pPr>
        <w:pStyle w:val="Default"/>
      </w:pPr>
    </w:p>
    <w:p w:rsidR="00DA2A2D" w:rsidRDefault="00DA2A2D" w:rsidP="00DA2A2D">
      <w:pPr>
        <w:pStyle w:val="Default"/>
      </w:pPr>
    </w:p>
    <w:p w:rsidR="00DA2A2D" w:rsidRDefault="00DA2A2D" w:rsidP="00DA2A2D">
      <w:pPr>
        <w:pStyle w:val="Default"/>
      </w:pPr>
    </w:p>
    <w:p w:rsidR="00DA2A2D" w:rsidRDefault="00DA2A2D" w:rsidP="00DA2A2D">
      <w:pPr>
        <w:pStyle w:val="Default"/>
      </w:pPr>
    </w:p>
    <w:p w:rsidR="00DA2A2D" w:rsidRDefault="00DA2A2D" w:rsidP="00DA2A2D">
      <w:pPr>
        <w:pStyle w:val="Default"/>
      </w:pPr>
    </w:p>
    <w:p w:rsidR="00DA2A2D" w:rsidRPr="00DA2A2D" w:rsidRDefault="00DA2A2D" w:rsidP="00DA2A2D">
      <w:pPr>
        <w:pStyle w:val="Default"/>
      </w:pPr>
    </w:p>
    <w:p w:rsidR="00DA2A2D" w:rsidRDefault="00DA2A2D" w:rsidP="00DA2A2D">
      <w:pPr>
        <w:pStyle w:val="Default"/>
        <w:spacing w:line="520" w:lineRule="atLeast"/>
        <w:ind w:left="2488"/>
        <w:jc w:val="both"/>
        <w:rPr>
          <w:color w:val="auto"/>
          <w:sz w:val="22"/>
          <w:szCs w:val="22"/>
        </w:rPr>
      </w:pPr>
      <w:r>
        <w:rPr>
          <w:color w:val="auto"/>
          <w:sz w:val="22"/>
          <w:szCs w:val="22"/>
        </w:rPr>
        <w:t xml:space="preserve">ESTE TRABAJO REALIZADO CON ESFUERZO POR VARIOS MESES, ESTÁ DEDICADO A MIS PADRES, ABUELA, FAMILIARES Y AMIGOS. </w:t>
      </w:r>
    </w:p>
    <w:p w:rsidR="00DA2A2D" w:rsidRDefault="00DA2A2D">
      <w:pPr>
        <w:pStyle w:val="Default"/>
        <w:spacing w:line="520" w:lineRule="atLeast"/>
        <w:ind w:left="2488"/>
        <w:jc w:val="both"/>
        <w:rPr>
          <w:color w:val="auto"/>
          <w:sz w:val="22"/>
          <w:szCs w:val="22"/>
        </w:rPr>
      </w:pPr>
    </w:p>
    <w:p w:rsidR="00DA2A2D" w:rsidRDefault="00DA2A2D">
      <w:pPr>
        <w:pStyle w:val="Default"/>
        <w:spacing w:line="520" w:lineRule="atLeast"/>
        <w:ind w:left="2488"/>
        <w:jc w:val="both"/>
        <w:rPr>
          <w:color w:val="auto"/>
          <w:sz w:val="22"/>
          <w:szCs w:val="22"/>
        </w:rPr>
      </w:pPr>
    </w:p>
    <w:p w:rsidR="00DA2A2D" w:rsidRDefault="00DA2A2D">
      <w:pPr>
        <w:pStyle w:val="Default"/>
        <w:spacing w:line="520" w:lineRule="atLeast"/>
        <w:ind w:left="2488"/>
        <w:jc w:val="both"/>
        <w:rPr>
          <w:color w:val="auto"/>
          <w:sz w:val="22"/>
          <w:szCs w:val="22"/>
        </w:rPr>
      </w:pPr>
    </w:p>
    <w:p w:rsidR="00DA2A2D" w:rsidRDefault="00DA2A2D">
      <w:pPr>
        <w:pStyle w:val="Default"/>
        <w:spacing w:line="520" w:lineRule="atLeast"/>
        <w:ind w:left="2488"/>
        <w:jc w:val="both"/>
        <w:rPr>
          <w:color w:val="auto"/>
          <w:sz w:val="22"/>
          <w:szCs w:val="22"/>
        </w:rPr>
      </w:pPr>
    </w:p>
    <w:p w:rsidR="00DA2A2D" w:rsidRDefault="00DA2A2D">
      <w:pPr>
        <w:pStyle w:val="Default"/>
        <w:spacing w:line="520" w:lineRule="atLeast"/>
        <w:ind w:left="2488"/>
        <w:jc w:val="both"/>
        <w:rPr>
          <w:color w:val="auto"/>
          <w:sz w:val="22"/>
          <w:szCs w:val="22"/>
        </w:rPr>
      </w:pPr>
    </w:p>
    <w:p w:rsidR="00DA2A2D" w:rsidRDefault="00DA2A2D">
      <w:pPr>
        <w:pStyle w:val="Default"/>
        <w:spacing w:line="520" w:lineRule="atLeast"/>
        <w:ind w:left="2488"/>
        <w:jc w:val="both"/>
        <w:rPr>
          <w:color w:val="auto"/>
          <w:sz w:val="22"/>
          <w:szCs w:val="22"/>
        </w:rPr>
      </w:pPr>
    </w:p>
    <w:p w:rsidR="00DA2A2D" w:rsidRDefault="00DA2A2D">
      <w:pPr>
        <w:pStyle w:val="Default"/>
        <w:spacing w:line="520" w:lineRule="atLeast"/>
        <w:ind w:left="2488"/>
        <w:jc w:val="both"/>
        <w:rPr>
          <w:color w:val="auto"/>
          <w:sz w:val="22"/>
          <w:szCs w:val="22"/>
        </w:rPr>
      </w:pPr>
    </w:p>
    <w:p w:rsidR="00DA2A2D" w:rsidRDefault="00DA2A2D">
      <w:pPr>
        <w:pStyle w:val="Default"/>
        <w:spacing w:line="520" w:lineRule="atLeast"/>
        <w:ind w:left="2488"/>
        <w:jc w:val="both"/>
        <w:rPr>
          <w:color w:val="auto"/>
          <w:sz w:val="22"/>
          <w:szCs w:val="22"/>
        </w:rPr>
      </w:pPr>
    </w:p>
    <w:p w:rsidR="00DA2A2D" w:rsidRDefault="00DA2A2D">
      <w:pPr>
        <w:pStyle w:val="Default"/>
        <w:spacing w:line="520" w:lineRule="atLeast"/>
        <w:ind w:left="2488"/>
        <w:jc w:val="both"/>
        <w:rPr>
          <w:color w:val="auto"/>
          <w:sz w:val="22"/>
          <w:szCs w:val="22"/>
        </w:rPr>
      </w:pPr>
    </w:p>
    <w:p w:rsidR="00DA2A2D" w:rsidRDefault="00DA2A2D">
      <w:pPr>
        <w:pStyle w:val="Default"/>
        <w:spacing w:line="520" w:lineRule="atLeast"/>
        <w:ind w:left="2488"/>
        <w:jc w:val="both"/>
        <w:rPr>
          <w:color w:val="auto"/>
          <w:sz w:val="22"/>
          <w:szCs w:val="22"/>
        </w:rPr>
      </w:pPr>
    </w:p>
    <w:p w:rsidR="00DA2A2D" w:rsidRDefault="00DA2A2D">
      <w:pPr>
        <w:pStyle w:val="Default"/>
        <w:spacing w:line="520" w:lineRule="atLeast"/>
        <w:ind w:left="2488"/>
        <w:jc w:val="both"/>
        <w:rPr>
          <w:color w:val="auto"/>
          <w:sz w:val="22"/>
          <w:szCs w:val="22"/>
        </w:rPr>
      </w:pPr>
    </w:p>
    <w:p w:rsidR="00DA2A2D" w:rsidRDefault="00DA2A2D">
      <w:pPr>
        <w:pStyle w:val="Default"/>
        <w:spacing w:line="520" w:lineRule="atLeast"/>
        <w:ind w:left="2488"/>
        <w:jc w:val="both"/>
        <w:rPr>
          <w:color w:val="auto"/>
          <w:sz w:val="22"/>
          <w:szCs w:val="22"/>
        </w:rPr>
      </w:pPr>
    </w:p>
    <w:p w:rsidR="00DA2A2D" w:rsidRDefault="00DA2A2D">
      <w:pPr>
        <w:pStyle w:val="Default"/>
        <w:spacing w:line="520" w:lineRule="atLeast"/>
        <w:ind w:left="2488"/>
        <w:jc w:val="both"/>
        <w:rPr>
          <w:color w:val="auto"/>
          <w:sz w:val="22"/>
          <w:szCs w:val="22"/>
        </w:rPr>
      </w:pPr>
    </w:p>
    <w:p w:rsidR="00DA2A2D" w:rsidRDefault="00DA2A2D">
      <w:pPr>
        <w:pStyle w:val="Default"/>
        <w:spacing w:line="520" w:lineRule="atLeast"/>
        <w:ind w:left="2488"/>
        <w:jc w:val="both"/>
        <w:rPr>
          <w:color w:val="auto"/>
          <w:sz w:val="22"/>
          <w:szCs w:val="22"/>
        </w:rPr>
      </w:pPr>
    </w:p>
    <w:p w:rsidR="00DA2A2D" w:rsidRDefault="00DA2A2D">
      <w:pPr>
        <w:pStyle w:val="Default"/>
        <w:rPr>
          <w:color w:val="auto"/>
        </w:rPr>
      </w:pPr>
    </w:p>
    <w:p w:rsidR="00DA2A2D" w:rsidRDefault="00DA2A2D">
      <w:pPr>
        <w:pStyle w:val="CM3"/>
        <w:spacing w:after="2630"/>
        <w:jc w:val="center"/>
        <w:rPr>
          <w:sz w:val="30"/>
          <w:szCs w:val="30"/>
        </w:rPr>
      </w:pPr>
      <w:r>
        <w:rPr>
          <w:b/>
          <w:bCs/>
          <w:sz w:val="30"/>
          <w:szCs w:val="30"/>
        </w:rPr>
        <w:t xml:space="preserve">TRIBUNAL DE GRADUACIÓN </w:t>
      </w:r>
    </w:p>
    <w:p w:rsidR="00DA2A2D" w:rsidRDefault="00DA2A2D" w:rsidP="00DA2A2D">
      <w:pPr>
        <w:pStyle w:val="Default"/>
        <w:spacing w:after="4038" w:line="416" w:lineRule="atLeast"/>
        <w:ind w:left="490" w:right="1630" w:hanging="97"/>
        <w:rPr>
          <w:color w:val="auto"/>
          <w:sz w:val="26"/>
          <w:szCs w:val="26"/>
        </w:rPr>
      </w:pPr>
      <w:r>
        <w:rPr>
          <w:color w:val="auto"/>
          <w:sz w:val="26"/>
          <w:szCs w:val="26"/>
        </w:rPr>
        <w:t xml:space="preserve">Ing. Francisco Andrade S. </w:t>
      </w:r>
      <w:r>
        <w:rPr>
          <w:color w:val="auto"/>
          <w:sz w:val="26"/>
          <w:szCs w:val="26"/>
        </w:rPr>
        <w:tab/>
      </w:r>
      <w:r>
        <w:rPr>
          <w:color w:val="auto"/>
          <w:sz w:val="26"/>
          <w:szCs w:val="26"/>
        </w:rPr>
        <w:tab/>
        <w:t xml:space="preserve">Dr. Mauricio Cornejo M. DECANO DE LA FIMCP </w:t>
      </w:r>
      <w:r>
        <w:rPr>
          <w:color w:val="auto"/>
          <w:sz w:val="26"/>
          <w:szCs w:val="26"/>
        </w:rPr>
        <w:tab/>
      </w:r>
      <w:r>
        <w:rPr>
          <w:color w:val="auto"/>
          <w:sz w:val="26"/>
          <w:szCs w:val="26"/>
        </w:rPr>
        <w:tab/>
      </w:r>
      <w:r>
        <w:rPr>
          <w:color w:val="auto"/>
          <w:sz w:val="26"/>
          <w:szCs w:val="26"/>
        </w:rPr>
        <w:tab/>
      </w:r>
      <w:r>
        <w:rPr>
          <w:color w:val="auto"/>
          <w:position w:val="12"/>
          <w:sz w:val="26"/>
          <w:szCs w:val="26"/>
          <w:vertAlign w:val="superscript"/>
        </w:rPr>
        <w:t xml:space="preserve">DIRECTOR DE TESIS  </w:t>
      </w:r>
      <w:r>
        <w:rPr>
          <w:color w:val="auto"/>
          <w:sz w:val="26"/>
          <w:szCs w:val="26"/>
        </w:rPr>
        <w:t xml:space="preserve">PRESIDENTE </w:t>
      </w:r>
    </w:p>
    <w:p w:rsidR="000B0C0B" w:rsidRDefault="00DA2A2D" w:rsidP="000B0C0B">
      <w:pPr>
        <w:pStyle w:val="CM4"/>
        <w:spacing w:line="240" w:lineRule="auto"/>
        <w:jc w:val="center"/>
        <w:rPr>
          <w:sz w:val="26"/>
          <w:szCs w:val="26"/>
        </w:rPr>
      </w:pPr>
      <w:r>
        <w:rPr>
          <w:sz w:val="26"/>
          <w:szCs w:val="26"/>
        </w:rPr>
        <w:t xml:space="preserve">Dra. Cecilia Paredes V. </w:t>
      </w:r>
      <w:r w:rsidR="000B0C0B">
        <w:rPr>
          <w:sz w:val="26"/>
          <w:szCs w:val="26"/>
        </w:rPr>
        <w:tab/>
      </w:r>
      <w:r w:rsidR="000B0C0B">
        <w:rPr>
          <w:sz w:val="26"/>
          <w:szCs w:val="26"/>
        </w:rPr>
        <w:tab/>
      </w:r>
      <w:r w:rsidR="000B0C0B">
        <w:rPr>
          <w:sz w:val="26"/>
          <w:szCs w:val="26"/>
        </w:rPr>
        <w:tab/>
      </w:r>
      <w:r>
        <w:rPr>
          <w:sz w:val="26"/>
          <w:szCs w:val="26"/>
        </w:rPr>
        <w:t xml:space="preserve">Ing. Rodrigo Perugachi B. </w:t>
      </w:r>
    </w:p>
    <w:p w:rsidR="00DA2A2D" w:rsidRDefault="00DA2A2D" w:rsidP="000B0C0B">
      <w:pPr>
        <w:pStyle w:val="CM4"/>
        <w:spacing w:line="240" w:lineRule="auto"/>
        <w:ind w:left="3600" w:firstLine="720"/>
        <w:jc w:val="center"/>
        <w:rPr>
          <w:sz w:val="26"/>
          <w:szCs w:val="26"/>
        </w:rPr>
      </w:pPr>
      <w:r>
        <w:rPr>
          <w:sz w:val="26"/>
          <w:szCs w:val="26"/>
        </w:rPr>
        <w:t>VOCAL</w:t>
      </w:r>
    </w:p>
    <w:p w:rsidR="00DA2A2D" w:rsidRDefault="000B0C0B" w:rsidP="000B0C0B">
      <w:pPr>
        <w:pStyle w:val="CM46"/>
        <w:ind w:left="720" w:firstLine="720"/>
        <w:rPr>
          <w:sz w:val="30"/>
          <w:szCs w:val="30"/>
        </w:rPr>
      </w:pPr>
      <w:r>
        <w:rPr>
          <w:sz w:val="30"/>
          <w:szCs w:val="30"/>
        </w:rPr>
        <w:t>VOCAL</w:t>
      </w:r>
    </w:p>
    <w:p w:rsidR="000B0C0B" w:rsidRDefault="000B0C0B" w:rsidP="000B0C0B">
      <w:pPr>
        <w:pStyle w:val="Default"/>
      </w:pPr>
    </w:p>
    <w:p w:rsidR="000B0C0B" w:rsidRDefault="000B0C0B" w:rsidP="000B0C0B">
      <w:pPr>
        <w:pStyle w:val="Default"/>
      </w:pPr>
    </w:p>
    <w:p w:rsidR="000B0C0B" w:rsidRPr="000B0C0B" w:rsidRDefault="000B0C0B" w:rsidP="000B0C0B">
      <w:pPr>
        <w:pStyle w:val="Default"/>
      </w:pPr>
    </w:p>
    <w:p w:rsidR="000B0C0B" w:rsidRDefault="000B0C0B">
      <w:pPr>
        <w:pStyle w:val="CM46"/>
        <w:jc w:val="center"/>
        <w:rPr>
          <w:sz w:val="30"/>
          <w:szCs w:val="30"/>
        </w:rPr>
      </w:pPr>
    </w:p>
    <w:p w:rsidR="000B0C0B" w:rsidRDefault="000B0C0B">
      <w:pPr>
        <w:pStyle w:val="CM46"/>
        <w:jc w:val="center"/>
        <w:rPr>
          <w:sz w:val="30"/>
          <w:szCs w:val="30"/>
        </w:rPr>
      </w:pPr>
    </w:p>
    <w:p w:rsidR="000B0C0B" w:rsidRDefault="000B0C0B">
      <w:pPr>
        <w:pStyle w:val="CM46"/>
        <w:jc w:val="center"/>
        <w:rPr>
          <w:sz w:val="30"/>
          <w:szCs w:val="30"/>
        </w:rPr>
      </w:pPr>
    </w:p>
    <w:p w:rsidR="000B0C0B" w:rsidRDefault="000B0C0B">
      <w:pPr>
        <w:pStyle w:val="CM46"/>
        <w:jc w:val="center"/>
        <w:rPr>
          <w:sz w:val="30"/>
          <w:szCs w:val="30"/>
        </w:rPr>
      </w:pPr>
    </w:p>
    <w:p w:rsidR="000B0C0B" w:rsidRDefault="000B0C0B">
      <w:pPr>
        <w:pStyle w:val="CM46"/>
        <w:jc w:val="center"/>
        <w:rPr>
          <w:sz w:val="30"/>
          <w:szCs w:val="30"/>
        </w:rPr>
      </w:pPr>
    </w:p>
    <w:p w:rsidR="00DA2A2D" w:rsidRDefault="00DA2A2D">
      <w:pPr>
        <w:pStyle w:val="CM46"/>
        <w:jc w:val="center"/>
        <w:rPr>
          <w:sz w:val="30"/>
          <w:szCs w:val="30"/>
        </w:rPr>
      </w:pPr>
      <w:r>
        <w:rPr>
          <w:sz w:val="30"/>
          <w:szCs w:val="30"/>
        </w:rPr>
        <w:t xml:space="preserve">DECLARACION EXPRESA </w:t>
      </w:r>
    </w:p>
    <w:p w:rsidR="00DA2A2D" w:rsidRDefault="00DA2A2D">
      <w:pPr>
        <w:pStyle w:val="CM5"/>
        <w:spacing w:after="3858"/>
        <w:jc w:val="both"/>
        <w:rPr>
          <w:sz w:val="22"/>
          <w:szCs w:val="22"/>
        </w:rPr>
      </w:pPr>
      <w:r>
        <w:rPr>
          <w:sz w:val="22"/>
          <w:szCs w:val="22"/>
        </w:rPr>
        <w:t xml:space="preserve">“La responsabilidad del contenido de esta Tesis de Grado, me corresponden exclusivamente; y el patrimonio intelectual de la misma a la ESCUELA SUPERIOR POLITÉCNICA DEL LITORAL” </w:t>
      </w:r>
    </w:p>
    <w:p w:rsidR="00DA2A2D" w:rsidRDefault="00DA2A2D" w:rsidP="000B0C0B">
      <w:pPr>
        <w:pStyle w:val="CM1"/>
        <w:jc w:val="right"/>
        <w:rPr>
          <w:sz w:val="30"/>
          <w:szCs w:val="30"/>
        </w:rPr>
        <w:sectPr w:rsidR="00DA2A2D">
          <w:type w:val="continuous"/>
          <w:pgSz w:w="12240" w:h="15840"/>
          <w:pgMar w:top="1417" w:right="1701" w:bottom="1417" w:left="1701" w:header="720" w:footer="720" w:gutter="0"/>
          <w:cols w:space="720"/>
          <w:noEndnote/>
        </w:sectPr>
      </w:pPr>
      <w:r>
        <w:rPr>
          <w:sz w:val="30"/>
          <w:szCs w:val="30"/>
        </w:rPr>
        <w:t xml:space="preserve">Xavier Enrique Fuentes Bayne </w:t>
      </w:r>
      <w:r>
        <w:rPr>
          <w:sz w:val="30"/>
          <w:szCs w:val="30"/>
        </w:rPr>
        <w:br/>
      </w:r>
    </w:p>
    <w:p w:rsidR="00DA2A2D" w:rsidRDefault="00DA2A2D">
      <w:pPr>
        <w:pStyle w:val="Default"/>
        <w:rPr>
          <w:color w:val="auto"/>
        </w:rPr>
        <w:sectPr w:rsidR="00DA2A2D">
          <w:type w:val="continuous"/>
          <w:pgSz w:w="12240" w:h="15840"/>
          <w:pgMar w:top="1417" w:right="1701" w:bottom="1417" w:left="1701" w:header="720" w:footer="720" w:gutter="0"/>
          <w:cols w:space="720"/>
          <w:noEndnote/>
        </w:sectPr>
      </w:pPr>
    </w:p>
    <w:p w:rsidR="00DA2A2D" w:rsidRDefault="00DA2A2D">
      <w:pPr>
        <w:pStyle w:val="Default"/>
        <w:rPr>
          <w:color w:val="auto"/>
        </w:rPr>
      </w:pPr>
    </w:p>
    <w:p w:rsidR="000B0C0B" w:rsidRDefault="000B0C0B">
      <w:pPr>
        <w:pStyle w:val="Default"/>
        <w:rPr>
          <w:color w:val="auto"/>
        </w:rPr>
      </w:pPr>
    </w:p>
    <w:p w:rsidR="000B0C0B" w:rsidRDefault="000B0C0B">
      <w:pPr>
        <w:pStyle w:val="Default"/>
        <w:rPr>
          <w:color w:val="auto"/>
        </w:rPr>
      </w:pPr>
    </w:p>
    <w:p w:rsidR="000B0C0B" w:rsidRDefault="000B0C0B">
      <w:pPr>
        <w:pStyle w:val="Default"/>
        <w:rPr>
          <w:color w:val="auto"/>
        </w:rPr>
      </w:pPr>
    </w:p>
    <w:p w:rsidR="000B0C0B" w:rsidRDefault="000B0C0B">
      <w:pPr>
        <w:pStyle w:val="Default"/>
        <w:rPr>
          <w:color w:val="auto"/>
        </w:rPr>
      </w:pPr>
    </w:p>
    <w:p w:rsidR="00DA2A2D" w:rsidRDefault="00DA2A2D">
      <w:pPr>
        <w:pStyle w:val="Default"/>
        <w:rPr>
          <w:color w:val="auto"/>
        </w:rPr>
      </w:pPr>
    </w:p>
    <w:p w:rsidR="00DA2A2D" w:rsidRDefault="00DA2A2D">
      <w:pPr>
        <w:pStyle w:val="CM47"/>
        <w:jc w:val="center"/>
        <w:rPr>
          <w:sz w:val="30"/>
          <w:szCs w:val="30"/>
        </w:rPr>
      </w:pPr>
      <w:r>
        <w:rPr>
          <w:b/>
          <w:bCs/>
          <w:sz w:val="30"/>
          <w:szCs w:val="30"/>
        </w:rPr>
        <w:lastRenderedPageBreak/>
        <w:t>RESUMEN</w:t>
      </w:r>
      <w:r>
        <w:rPr>
          <w:b/>
          <w:bCs/>
          <w:sz w:val="30"/>
          <w:szCs w:val="30"/>
        </w:rPr>
        <w:br/>
      </w:r>
    </w:p>
    <w:p w:rsidR="00DA2A2D" w:rsidRDefault="00DA2A2D">
      <w:pPr>
        <w:pStyle w:val="CM48"/>
        <w:spacing w:line="520" w:lineRule="atLeast"/>
        <w:jc w:val="both"/>
        <w:rPr>
          <w:sz w:val="22"/>
          <w:szCs w:val="22"/>
        </w:rPr>
      </w:pPr>
      <w:r>
        <w:rPr>
          <w:sz w:val="22"/>
          <w:szCs w:val="22"/>
        </w:rPr>
        <w:t xml:space="preserve">El presente trabajo de investigación tuvo como fin modelar y determinar el porcentaje de variación en la resistencia a la compresión de la pasta de cemento tipo I curado al ambiente cuando se le adiciona 10% de Zeolita. </w:t>
      </w:r>
    </w:p>
    <w:p w:rsidR="00DA2A2D" w:rsidRDefault="00DA2A2D">
      <w:pPr>
        <w:pStyle w:val="CM48"/>
        <w:spacing w:line="520" w:lineRule="atLeast"/>
        <w:jc w:val="both"/>
        <w:rPr>
          <w:sz w:val="22"/>
          <w:szCs w:val="22"/>
        </w:rPr>
      </w:pPr>
      <w:r>
        <w:rPr>
          <w:sz w:val="22"/>
          <w:szCs w:val="22"/>
        </w:rPr>
        <w:t xml:space="preserve">El procedimiento de molienda, elaboración de mezcla, elaboración de especímenes de prueba y ensayos de compresión fue realizado de acuerdo con la norma ASTM-C109, para el modelamiento se aplicó un algoritmo realizado en MATLAB basado en el método numérico NEWTON-RAPHSON a fin de obtener una gráfica Esfuerzo vs Deformación teórica y  compararla con la gráfica obtenida experimentalmente; para establecer la variación entre valores teóricos y experimentales. </w:t>
      </w:r>
    </w:p>
    <w:p w:rsidR="00DA2A2D" w:rsidRDefault="00DA2A2D">
      <w:pPr>
        <w:pStyle w:val="CM5"/>
        <w:jc w:val="both"/>
        <w:rPr>
          <w:sz w:val="22"/>
          <w:szCs w:val="22"/>
        </w:rPr>
      </w:pPr>
      <w:r>
        <w:rPr>
          <w:sz w:val="22"/>
          <w:szCs w:val="22"/>
        </w:rPr>
        <w:t xml:space="preserve">Posteriormente se hizo un análisis estadístico para obtener un modelo de regresión múltiple que explique la relación entre los días de curado y el porcentaje de zeolita existente; finalmente los resultados obtenidos fueron contrastados con los valores de cemento tipo I y tipo IV, donde se obtuvo que la mezcla con un 20% de zeolita presentó la mayor resistencia a la compresión para los correspondientes días de curado en un 3,88% respecto al cemento tipo I y en un 80,60% respecto al cemento tipo IV. </w:t>
      </w:r>
    </w:p>
    <w:p w:rsidR="000B0C0B" w:rsidRDefault="000B0C0B" w:rsidP="000B0C0B">
      <w:pPr>
        <w:pStyle w:val="Default"/>
      </w:pPr>
    </w:p>
    <w:p w:rsidR="000B0C0B" w:rsidRDefault="000B0C0B" w:rsidP="000B0C0B">
      <w:pPr>
        <w:pStyle w:val="Default"/>
      </w:pPr>
    </w:p>
    <w:p w:rsidR="000B0C0B" w:rsidRDefault="000B0C0B" w:rsidP="000B0C0B">
      <w:pPr>
        <w:pStyle w:val="Default"/>
      </w:pPr>
    </w:p>
    <w:p w:rsidR="000B0C0B" w:rsidRDefault="000B0C0B" w:rsidP="000B0C0B">
      <w:pPr>
        <w:pStyle w:val="Default"/>
      </w:pPr>
    </w:p>
    <w:p w:rsidR="000B0C0B" w:rsidRDefault="000B0C0B" w:rsidP="000B0C0B">
      <w:pPr>
        <w:pStyle w:val="Default"/>
      </w:pPr>
    </w:p>
    <w:p w:rsidR="000B0C0B" w:rsidRDefault="000B0C0B" w:rsidP="000B0C0B">
      <w:pPr>
        <w:pStyle w:val="Default"/>
      </w:pPr>
    </w:p>
    <w:p w:rsidR="000B0C0B" w:rsidRDefault="000B0C0B" w:rsidP="000B0C0B">
      <w:pPr>
        <w:pStyle w:val="Default"/>
      </w:pPr>
    </w:p>
    <w:p w:rsidR="000B0C0B" w:rsidRDefault="000B0C0B" w:rsidP="000B0C0B">
      <w:pPr>
        <w:pStyle w:val="Default"/>
      </w:pPr>
    </w:p>
    <w:p w:rsidR="000B0C0B" w:rsidRDefault="000B0C0B" w:rsidP="000B0C0B">
      <w:pPr>
        <w:pStyle w:val="Default"/>
      </w:pPr>
    </w:p>
    <w:p w:rsidR="000B0C0B" w:rsidRDefault="000B0C0B" w:rsidP="000B0C0B">
      <w:pPr>
        <w:pStyle w:val="Default"/>
      </w:pPr>
    </w:p>
    <w:p w:rsidR="000B0C0B" w:rsidRDefault="000B0C0B" w:rsidP="000B0C0B">
      <w:pPr>
        <w:pStyle w:val="Default"/>
      </w:pPr>
    </w:p>
    <w:p w:rsidR="000B0C0B" w:rsidRDefault="000B0C0B" w:rsidP="000B0C0B">
      <w:pPr>
        <w:pStyle w:val="Default"/>
      </w:pPr>
    </w:p>
    <w:p w:rsidR="000B0C0B" w:rsidRDefault="000B0C0B" w:rsidP="000B0C0B">
      <w:pPr>
        <w:pStyle w:val="Default"/>
      </w:pPr>
    </w:p>
    <w:p w:rsidR="00DA2A2D" w:rsidRDefault="00DA2A2D">
      <w:pPr>
        <w:pStyle w:val="Default"/>
        <w:rPr>
          <w:color w:val="auto"/>
          <w:sz w:val="22"/>
          <w:szCs w:val="22"/>
        </w:rPr>
      </w:pPr>
    </w:p>
    <w:p w:rsidR="00DA2A2D" w:rsidRDefault="00DA2A2D">
      <w:pPr>
        <w:pStyle w:val="Default"/>
        <w:rPr>
          <w:color w:val="auto"/>
          <w:sz w:val="22"/>
          <w:szCs w:val="22"/>
        </w:rPr>
      </w:pPr>
    </w:p>
    <w:p w:rsidR="00DA2A2D" w:rsidRDefault="00DA2A2D" w:rsidP="006848A4">
      <w:pPr>
        <w:pStyle w:val="CM49"/>
        <w:spacing w:line="480" w:lineRule="auto"/>
        <w:jc w:val="center"/>
        <w:rPr>
          <w:sz w:val="30"/>
          <w:szCs w:val="30"/>
        </w:rPr>
      </w:pPr>
      <w:r>
        <w:rPr>
          <w:b/>
          <w:bCs/>
          <w:sz w:val="30"/>
          <w:szCs w:val="30"/>
        </w:rPr>
        <w:t xml:space="preserve">INDICE GENERAL </w:t>
      </w:r>
    </w:p>
    <w:p w:rsidR="00DA2A2D" w:rsidRDefault="00DA2A2D" w:rsidP="006848A4">
      <w:pPr>
        <w:pStyle w:val="Default"/>
        <w:spacing w:line="480" w:lineRule="auto"/>
        <w:ind w:firstLine="7323"/>
        <w:rPr>
          <w:sz w:val="22"/>
          <w:szCs w:val="22"/>
        </w:rPr>
      </w:pPr>
      <w:r>
        <w:rPr>
          <w:color w:val="auto"/>
          <w:sz w:val="22"/>
          <w:szCs w:val="22"/>
        </w:rPr>
        <w:t>Pág.</w:t>
      </w:r>
      <w:r>
        <w:rPr>
          <w:color w:val="auto"/>
          <w:sz w:val="22"/>
          <w:szCs w:val="22"/>
        </w:rPr>
        <w:br/>
        <w:t xml:space="preserve"> INTRODUCCION………………………………………………………………… ... II  RESUMEN……….…………………………………………………………………III </w:t>
      </w:r>
      <w:r>
        <w:rPr>
          <w:color w:val="auto"/>
          <w:sz w:val="22"/>
          <w:szCs w:val="22"/>
        </w:rPr>
        <w:br/>
        <w:t xml:space="preserve">ÍNDICE DE FIGURAS……………………………………………………………VIII </w:t>
      </w:r>
      <w:r>
        <w:rPr>
          <w:color w:val="auto"/>
          <w:sz w:val="22"/>
          <w:szCs w:val="22"/>
        </w:rPr>
        <w:br/>
      </w:r>
      <w:r>
        <w:rPr>
          <w:sz w:val="22"/>
          <w:szCs w:val="22"/>
        </w:rPr>
        <w:t xml:space="preserve">INDICE GENERAL……………………………………………………………… ... IV </w:t>
      </w:r>
      <w:r>
        <w:rPr>
          <w:sz w:val="22"/>
          <w:szCs w:val="22"/>
        </w:rPr>
        <w:br/>
        <w:t xml:space="preserve">ABREVIATURAS… ..…………………………………………………………….. VII </w:t>
      </w:r>
    </w:p>
    <w:p w:rsidR="00C432A7" w:rsidRDefault="00DA2A2D" w:rsidP="006848A4">
      <w:pPr>
        <w:pStyle w:val="CM50"/>
        <w:spacing w:line="480" w:lineRule="auto"/>
        <w:rPr>
          <w:sz w:val="22"/>
          <w:szCs w:val="22"/>
        </w:rPr>
      </w:pPr>
      <w:r>
        <w:rPr>
          <w:sz w:val="22"/>
          <w:szCs w:val="22"/>
        </w:rPr>
        <w:t xml:space="preserve"> ÍNDICE DE TABLAS………………………………………………………… ....... IX  INTRODUCCION………………………………………………………………… ... 1 </w:t>
      </w:r>
    </w:p>
    <w:p w:rsidR="00C432A7" w:rsidRDefault="00DA2A2D" w:rsidP="006848A4">
      <w:pPr>
        <w:pStyle w:val="CM50"/>
        <w:spacing w:line="480" w:lineRule="auto"/>
        <w:rPr>
          <w:sz w:val="22"/>
          <w:szCs w:val="22"/>
        </w:rPr>
      </w:pPr>
      <w:r>
        <w:rPr>
          <w:sz w:val="22"/>
          <w:szCs w:val="22"/>
        </w:rPr>
        <w:t xml:space="preserve">CAPITULO  1 </w:t>
      </w:r>
    </w:p>
    <w:p w:rsidR="00C432A7" w:rsidRDefault="00DA2A2D" w:rsidP="006848A4">
      <w:pPr>
        <w:pStyle w:val="CM50"/>
        <w:spacing w:after="0" w:line="480" w:lineRule="auto"/>
        <w:rPr>
          <w:sz w:val="22"/>
          <w:szCs w:val="22"/>
        </w:rPr>
      </w:pPr>
      <w:r>
        <w:rPr>
          <w:sz w:val="22"/>
          <w:szCs w:val="22"/>
        </w:rPr>
        <w:t xml:space="preserve">  </w:t>
      </w:r>
      <w:r w:rsidR="00C432A7">
        <w:rPr>
          <w:sz w:val="22"/>
          <w:szCs w:val="22"/>
        </w:rPr>
        <w:t xml:space="preserve">1 </w:t>
      </w:r>
      <w:r>
        <w:rPr>
          <w:sz w:val="22"/>
          <w:szCs w:val="22"/>
        </w:rPr>
        <w:t xml:space="preserve">GENERALIDADES……………………………………………………………….3 </w:t>
      </w:r>
    </w:p>
    <w:p w:rsidR="00DA2A2D" w:rsidRDefault="00DA2A2D" w:rsidP="006848A4">
      <w:pPr>
        <w:pStyle w:val="CM50"/>
        <w:spacing w:after="0" w:line="480" w:lineRule="auto"/>
        <w:ind w:firstLine="720"/>
        <w:rPr>
          <w:sz w:val="22"/>
          <w:szCs w:val="22"/>
        </w:rPr>
      </w:pPr>
      <w:r>
        <w:rPr>
          <w:sz w:val="22"/>
          <w:szCs w:val="22"/>
        </w:rPr>
        <w:t>1.1. Planteamiento del problema ...……………………………………</w:t>
      </w:r>
      <w:r w:rsidR="006848A4">
        <w:rPr>
          <w:sz w:val="22"/>
          <w:szCs w:val="22"/>
        </w:rPr>
        <w:t>……</w:t>
      </w:r>
      <w:r>
        <w:rPr>
          <w:sz w:val="22"/>
          <w:szCs w:val="22"/>
        </w:rPr>
        <w:t>3</w:t>
      </w:r>
    </w:p>
    <w:p w:rsidR="00DA2A2D" w:rsidRDefault="00DA2A2D" w:rsidP="006848A4">
      <w:pPr>
        <w:pStyle w:val="Default"/>
        <w:spacing w:line="480" w:lineRule="auto"/>
        <w:ind w:hanging="720"/>
        <w:jc w:val="center"/>
        <w:rPr>
          <w:color w:val="auto"/>
          <w:sz w:val="22"/>
          <w:szCs w:val="22"/>
        </w:rPr>
      </w:pPr>
      <w:r>
        <w:rPr>
          <w:color w:val="auto"/>
          <w:sz w:val="22"/>
          <w:szCs w:val="22"/>
        </w:rPr>
        <w:t>1.1.1.Justificación………………………</w:t>
      </w:r>
      <w:r w:rsidR="006848A4">
        <w:rPr>
          <w:color w:val="auto"/>
          <w:sz w:val="22"/>
          <w:szCs w:val="22"/>
        </w:rPr>
        <w:t>………………………………………....</w:t>
      </w:r>
      <w:r>
        <w:rPr>
          <w:color w:val="auto"/>
          <w:sz w:val="22"/>
          <w:szCs w:val="22"/>
        </w:rPr>
        <w:t xml:space="preserve">6 </w:t>
      </w:r>
      <w:r>
        <w:rPr>
          <w:color w:val="auto"/>
          <w:sz w:val="22"/>
          <w:szCs w:val="22"/>
        </w:rPr>
        <w:br/>
        <w:t xml:space="preserve"> 1.2.  Hipótesis……………………………………………………………8</w:t>
      </w:r>
    </w:p>
    <w:p w:rsidR="000B0C0B" w:rsidRDefault="000B0C0B">
      <w:pPr>
        <w:pStyle w:val="Default"/>
        <w:spacing w:line="783" w:lineRule="atLeast"/>
        <w:ind w:left="665"/>
        <w:rPr>
          <w:color w:val="auto"/>
          <w:sz w:val="22"/>
          <w:szCs w:val="22"/>
        </w:rPr>
      </w:pPr>
    </w:p>
    <w:p w:rsidR="006848A4" w:rsidRDefault="006848A4">
      <w:pPr>
        <w:pStyle w:val="Default"/>
        <w:spacing w:line="783" w:lineRule="atLeast"/>
        <w:ind w:left="665"/>
        <w:rPr>
          <w:color w:val="auto"/>
          <w:sz w:val="22"/>
          <w:szCs w:val="22"/>
        </w:rPr>
      </w:pPr>
    </w:p>
    <w:p w:rsidR="006848A4" w:rsidRDefault="006848A4">
      <w:pPr>
        <w:pStyle w:val="Default"/>
        <w:spacing w:line="783" w:lineRule="atLeast"/>
        <w:ind w:left="665"/>
        <w:rPr>
          <w:color w:val="auto"/>
          <w:sz w:val="22"/>
          <w:szCs w:val="22"/>
        </w:rPr>
      </w:pPr>
    </w:p>
    <w:p w:rsidR="00DA2A2D" w:rsidRDefault="00DA2A2D" w:rsidP="00854BCF">
      <w:pPr>
        <w:pStyle w:val="Default"/>
        <w:spacing w:line="480" w:lineRule="auto"/>
        <w:rPr>
          <w:color w:val="auto"/>
          <w:sz w:val="22"/>
          <w:szCs w:val="22"/>
        </w:rPr>
      </w:pPr>
      <w:r>
        <w:rPr>
          <w:color w:val="auto"/>
          <w:sz w:val="22"/>
          <w:szCs w:val="22"/>
        </w:rPr>
        <w:t xml:space="preserve"> </w:t>
      </w:r>
      <w:r w:rsidR="00854BCF">
        <w:rPr>
          <w:color w:val="auto"/>
          <w:sz w:val="22"/>
          <w:szCs w:val="22"/>
        </w:rPr>
        <w:tab/>
      </w:r>
      <w:r>
        <w:rPr>
          <w:color w:val="auto"/>
          <w:sz w:val="22"/>
          <w:szCs w:val="22"/>
        </w:rPr>
        <w:t xml:space="preserve"> 1.3.Objetivos…………….………………………………………………… ... 9 </w:t>
      </w:r>
    </w:p>
    <w:p w:rsidR="00DA2A2D" w:rsidRDefault="00DA2A2D" w:rsidP="00854BCF">
      <w:pPr>
        <w:pStyle w:val="CM53"/>
        <w:spacing w:line="480" w:lineRule="auto"/>
        <w:ind w:left="668"/>
        <w:rPr>
          <w:sz w:val="22"/>
          <w:szCs w:val="22"/>
        </w:rPr>
      </w:pPr>
      <w:r>
        <w:rPr>
          <w:sz w:val="22"/>
          <w:szCs w:val="22"/>
        </w:rPr>
        <w:t xml:space="preserve"> 1.4.  Metodología…………………………………………… ..................... 10 </w:t>
      </w:r>
    </w:p>
    <w:p w:rsidR="00DA2A2D" w:rsidRDefault="00DA2A2D" w:rsidP="00854BCF">
      <w:pPr>
        <w:pStyle w:val="CM48"/>
        <w:spacing w:line="480" w:lineRule="auto"/>
        <w:ind w:left="668" w:right="58"/>
        <w:rPr>
          <w:sz w:val="22"/>
          <w:szCs w:val="22"/>
        </w:rPr>
      </w:pPr>
      <w:r>
        <w:rPr>
          <w:sz w:val="22"/>
          <w:szCs w:val="22"/>
        </w:rPr>
        <w:t xml:space="preserve">1.5.  Estructura de la Tesis ……………………………………………….11 </w:t>
      </w:r>
    </w:p>
    <w:p w:rsidR="00DA2A2D" w:rsidRDefault="00DA2A2D">
      <w:pPr>
        <w:pStyle w:val="CM49"/>
        <w:jc w:val="both"/>
        <w:rPr>
          <w:sz w:val="22"/>
          <w:szCs w:val="22"/>
        </w:rPr>
      </w:pPr>
      <w:r>
        <w:rPr>
          <w:sz w:val="22"/>
          <w:szCs w:val="22"/>
        </w:rPr>
        <w:t xml:space="preserve"> CAPITULO  2 </w:t>
      </w:r>
    </w:p>
    <w:p w:rsidR="00DA2A2D" w:rsidRDefault="00DA2A2D">
      <w:pPr>
        <w:pStyle w:val="Default"/>
        <w:rPr>
          <w:color w:val="auto"/>
          <w:sz w:val="22"/>
          <w:szCs w:val="22"/>
        </w:rPr>
      </w:pPr>
    </w:p>
    <w:p w:rsidR="00DA2A2D" w:rsidRDefault="00DA2A2D" w:rsidP="00854BCF">
      <w:pPr>
        <w:pStyle w:val="CM54"/>
        <w:spacing w:after="0"/>
        <w:rPr>
          <w:sz w:val="22"/>
          <w:szCs w:val="22"/>
        </w:rPr>
      </w:pPr>
      <w:r>
        <w:rPr>
          <w:sz w:val="22"/>
          <w:szCs w:val="22"/>
        </w:rPr>
        <w:t xml:space="preserve">2.  MARCO TEORICO…………………………………………………………… .. 13 </w:t>
      </w:r>
      <w:r>
        <w:rPr>
          <w:sz w:val="22"/>
          <w:szCs w:val="22"/>
        </w:rPr>
        <w:br/>
      </w:r>
    </w:p>
    <w:p w:rsidR="00DA2A2D" w:rsidRDefault="00DA2A2D">
      <w:pPr>
        <w:pStyle w:val="Default"/>
        <w:rPr>
          <w:color w:val="auto"/>
          <w:sz w:val="22"/>
          <w:szCs w:val="22"/>
        </w:rPr>
      </w:pPr>
    </w:p>
    <w:p w:rsidR="00DA2A2D" w:rsidRDefault="00DA2A2D" w:rsidP="00854BCF">
      <w:pPr>
        <w:pStyle w:val="CM55"/>
        <w:spacing w:after="0" w:line="480" w:lineRule="auto"/>
        <w:ind w:left="668" w:right="58"/>
        <w:rPr>
          <w:sz w:val="22"/>
          <w:szCs w:val="22"/>
        </w:rPr>
      </w:pPr>
      <w:r>
        <w:rPr>
          <w:sz w:val="22"/>
          <w:szCs w:val="22"/>
        </w:rPr>
        <w:t xml:space="preserve">2.1.  Cemento Tipo IV ..……………………………………………………13 </w:t>
      </w:r>
    </w:p>
    <w:p w:rsidR="00DA2A2D" w:rsidRDefault="00DA2A2D" w:rsidP="00854BCF">
      <w:pPr>
        <w:pStyle w:val="CM54"/>
        <w:spacing w:after="0" w:line="360" w:lineRule="auto"/>
        <w:ind w:left="668"/>
        <w:rPr>
          <w:sz w:val="22"/>
          <w:szCs w:val="22"/>
        </w:rPr>
      </w:pPr>
      <w:r>
        <w:rPr>
          <w:sz w:val="22"/>
          <w:szCs w:val="22"/>
        </w:rPr>
        <w:t>2.2.  Zeolita Tipo I….……………………………… ..…………………….. 17</w:t>
      </w:r>
      <w:r>
        <w:rPr>
          <w:sz w:val="22"/>
          <w:szCs w:val="22"/>
        </w:rPr>
        <w:br/>
      </w:r>
    </w:p>
    <w:p w:rsidR="00DA2A2D" w:rsidRDefault="00DA2A2D" w:rsidP="00854BCF">
      <w:pPr>
        <w:pStyle w:val="CM54"/>
        <w:spacing w:after="0" w:line="360" w:lineRule="auto"/>
        <w:ind w:left="668"/>
        <w:rPr>
          <w:sz w:val="22"/>
          <w:szCs w:val="22"/>
        </w:rPr>
      </w:pPr>
      <w:r>
        <w:rPr>
          <w:sz w:val="22"/>
          <w:szCs w:val="22"/>
        </w:rPr>
        <w:t xml:space="preserve">2.3.  Curado al Ambiente ...…………………………………………….…. 22 </w:t>
      </w:r>
      <w:r>
        <w:rPr>
          <w:sz w:val="22"/>
          <w:szCs w:val="22"/>
        </w:rPr>
        <w:br/>
      </w:r>
    </w:p>
    <w:p w:rsidR="00DA2A2D" w:rsidRDefault="00DA2A2D" w:rsidP="00854BCF">
      <w:pPr>
        <w:pStyle w:val="CM54"/>
        <w:spacing w:after="0" w:line="360" w:lineRule="auto"/>
        <w:ind w:left="668" w:right="63"/>
        <w:rPr>
          <w:sz w:val="22"/>
          <w:szCs w:val="22"/>
        </w:rPr>
      </w:pPr>
      <w:r>
        <w:rPr>
          <w:sz w:val="22"/>
          <w:szCs w:val="22"/>
        </w:rPr>
        <w:t xml:space="preserve">2.4.  Diseño Factorial………………………………………………….… .. 29 </w:t>
      </w:r>
    </w:p>
    <w:p w:rsidR="00DA2A2D" w:rsidRDefault="00DA2A2D" w:rsidP="00854BCF">
      <w:pPr>
        <w:pStyle w:val="CM54"/>
        <w:spacing w:after="0" w:line="480" w:lineRule="auto"/>
        <w:ind w:left="668"/>
        <w:rPr>
          <w:sz w:val="22"/>
          <w:szCs w:val="22"/>
        </w:rPr>
      </w:pPr>
      <w:r>
        <w:rPr>
          <w:sz w:val="22"/>
          <w:szCs w:val="22"/>
        </w:rPr>
        <w:t xml:space="preserve">2.5.  Aplicación de Elementos Finitos a Concretos……………… ..…... 38 </w:t>
      </w:r>
      <w:r>
        <w:rPr>
          <w:sz w:val="22"/>
          <w:szCs w:val="22"/>
        </w:rPr>
        <w:br/>
      </w:r>
    </w:p>
    <w:p w:rsidR="00DA2A2D" w:rsidRDefault="00DA2A2D" w:rsidP="00854BCF">
      <w:pPr>
        <w:pStyle w:val="CM9"/>
        <w:spacing w:line="480" w:lineRule="auto"/>
        <w:ind w:left="668" w:right="63"/>
        <w:rPr>
          <w:sz w:val="22"/>
          <w:szCs w:val="22"/>
        </w:rPr>
      </w:pPr>
      <w:r>
        <w:rPr>
          <w:sz w:val="22"/>
          <w:szCs w:val="22"/>
        </w:rPr>
        <w:t xml:space="preserve">2.6.  Estado del arte del modelamiento de la pasta de cemento…… .. 49 </w:t>
      </w:r>
      <w:r>
        <w:rPr>
          <w:sz w:val="22"/>
          <w:szCs w:val="22"/>
        </w:rPr>
        <w:br/>
      </w:r>
    </w:p>
    <w:p w:rsidR="00DA2A2D" w:rsidRDefault="00DA2A2D" w:rsidP="00854BCF">
      <w:pPr>
        <w:pStyle w:val="CM49"/>
        <w:spacing w:after="0"/>
        <w:jc w:val="both"/>
        <w:rPr>
          <w:sz w:val="22"/>
          <w:szCs w:val="22"/>
        </w:rPr>
      </w:pPr>
      <w:r>
        <w:rPr>
          <w:sz w:val="22"/>
          <w:szCs w:val="22"/>
        </w:rPr>
        <w:t xml:space="preserve"> CAPITULO  3 </w:t>
      </w:r>
    </w:p>
    <w:p w:rsidR="00DA2A2D" w:rsidRDefault="00DA2A2D">
      <w:pPr>
        <w:pStyle w:val="Default"/>
        <w:rPr>
          <w:color w:val="auto"/>
          <w:sz w:val="22"/>
          <w:szCs w:val="22"/>
        </w:rPr>
      </w:pPr>
    </w:p>
    <w:p w:rsidR="00DA2A2D" w:rsidRDefault="00DA2A2D">
      <w:pPr>
        <w:pStyle w:val="CM54"/>
        <w:rPr>
          <w:sz w:val="22"/>
          <w:szCs w:val="22"/>
        </w:rPr>
      </w:pPr>
      <w:r>
        <w:rPr>
          <w:sz w:val="22"/>
          <w:szCs w:val="22"/>
        </w:rPr>
        <w:t xml:space="preserve">3.  METODOLOGIA Y ANALISIS ESTADISTICO…………………………… ... 57 </w:t>
      </w:r>
    </w:p>
    <w:p w:rsidR="00DA2A2D" w:rsidRDefault="00DA2A2D">
      <w:pPr>
        <w:pStyle w:val="Default"/>
        <w:rPr>
          <w:color w:val="auto"/>
          <w:sz w:val="22"/>
          <w:szCs w:val="22"/>
        </w:rPr>
      </w:pPr>
    </w:p>
    <w:p w:rsidR="00DA2A2D" w:rsidRDefault="00DA2A2D">
      <w:pPr>
        <w:pStyle w:val="CM54"/>
        <w:ind w:left="668"/>
        <w:rPr>
          <w:sz w:val="22"/>
          <w:szCs w:val="22"/>
        </w:rPr>
      </w:pPr>
      <w:r>
        <w:rPr>
          <w:sz w:val="22"/>
          <w:szCs w:val="22"/>
        </w:rPr>
        <w:t>3.1.  Diseño del Experimento…………………………………………… .. 57</w:t>
      </w:r>
    </w:p>
    <w:p w:rsidR="00DA2A2D" w:rsidRDefault="00DA2A2D">
      <w:pPr>
        <w:pStyle w:val="CM54"/>
        <w:ind w:left="668"/>
        <w:rPr>
          <w:sz w:val="22"/>
          <w:szCs w:val="22"/>
        </w:rPr>
      </w:pPr>
      <w:r>
        <w:rPr>
          <w:sz w:val="22"/>
          <w:szCs w:val="22"/>
        </w:rPr>
        <w:t xml:space="preserve"> 3.2.  Materiales…………………………………………………………… .. 58</w:t>
      </w:r>
      <w:r>
        <w:rPr>
          <w:sz w:val="22"/>
          <w:szCs w:val="22"/>
        </w:rPr>
        <w:br/>
      </w:r>
    </w:p>
    <w:p w:rsidR="00DA2A2D" w:rsidRDefault="00DA2A2D">
      <w:pPr>
        <w:pStyle w:val="CM54"/>
        <w:ind w:left="668" w:right="63"/>
        <w:rPr>
          <w:sz w:val="22"/>
          <w:szCs w:val="22"/>
        </w:rPr>
      </w:pPr>
      <w:r>
        <w:rPr>
          <w:sz w:val="22"/>
          <w:szCs w:val="22"/>
        </w:rPr>
        <w:t xml:space="preserve"> 3.3.  Procedimientos.…………………………………………………… ... 63 </w:t>
      </w:r>
    </w:p>
    <w:p w:rsidR="00DA2A2D" w:rsidRDefault="00DA2A2D">
      <w:pPr>
        <w:pStyle w:val="CM8"/>
        <w:ind w:left="668" w:right="58"/>
        <w:rPr>
          <w:sz w:val="22"/>
          <w:szCs w:val="22"/>
        </w:rPr>
      </w:pPr>
      <w:r>
        <w:rPr>
          <w:sz w:val="22"/>
          <w:szCs w:val="22"/>
        </w:rPr>
        <w:t xml:space="preserve"> 3.4.  Cálculos Estadísticos… ..……………………………………………70 </w:t>
      </w:r>
    </w:p>
    <w:p w:rsidR="00C432A7" w:rsidRDefault="00C432A7">
      <w:pPr>
        <w:pStyle w:val="CM53"/>
        <w:rPr>
          <w:sz w:val="22"/>
          <w:szCs w:val="22"/>
        </w:rPr>
      </w:pPr>
    </w:p>
    <w:p w:rsidR="00DA2A2D" w:rsidRDefault="00DA2A2D">
      <w:pPr>
        <w:pStyle w:val="CM53"/>
        <w:rPr>
          <w:sz w:val="22"/>
          <w:szCs w:val="22"/>
        </w:rPr>
      </w:pPr>
      <w:r>
        <w:rPr>
          <w:sz w:val="22"/>
          <w:szCs w:val="22"/>
        </w:rPr>
        <w:lastRenderedPageBreak/>
        <w:t xml:space="preserve"> CAPÍTULO  4 </w:t>
      </w:r>
    </w:p>
    <w:p w:rsidR="00854BCF" w:rsidRDefault="00DA2A2D" w:rsidP="00C432A7">
      <w:pPr>
        <w:pStyle w:val="CM10"/>
        <w:jc w:val="both"/>
        <w:rPr>
          <w:sz w:val="22"/>
          <w:szCs w:val="22"/>
        </w:rPr>
      </w:pPr>
      <w:r>
        <w:rPr>
          <w:sz w:val="22"/>
          <w:szCs w:val="22"/>
        </w:rPr>
        <w:t xml:space="preserve">4.  ANALISIS Y RESULTADOS………………………………………………….80 </w:t>
      </w:r>
    </w:p>
    <w:p w:rsidR="00854BCF" w:rsidRDefault="00DA2A2D" w:rsidP="00C432A7">
      <w:pPr>
        <w:pStyle w:val="CM10"/>
        <w:jc w:val="both"/>
        <w:rPr>
          <w:sz w:val="22"/>
          <w:szCs w:val="22"/>
        </w:rPr>
      </w:pPr>
      <w:r>
        <w:rPr>
          <w:sz w:val="22"/>
          <w:szCs w:val="22"/>
        </w:rPr>
        <w:t xml:space="preserve">4.1. Modelación del Comportamiento……………………………… </w:t>
      </w:r>
      <w:r w:rsidR="00854BCF">
        <w:rPr>
          <w:sz w:val="22"/>
          <w:szCs w:val="22"/>
        </w:rPr>
        <w:t>………</w:t>
      </w:r>
      <w:r>
        <w:rPr>
          <w:sz w:val="22"/>
          <w:szCs w:val="22"/>
        </w:rPr>
        <w:t>...... 80</w:t>
      </w:r>
      <w:r>
        <w:rPr>
          <w:sz w:val="22"/>
          <w:szCs w:val="22"/>
        </w:rPr>
        <w:br/>
        <w:t xml:space="preserve"> 4.2.  Validación…………………………………………………………… </w:t>
      </w:r>
      <w:r w:rsidR="00854BCF">
        <w:rPr>
          <w:sz w:val="22"/>
          <w:szCs w:val="22"/>
        </w:rPr>
        <w:t>……</w:t>
      </w:r>
      <w:r>
        <w:rPr>
          <w:sz w:val="22"/>
          <w:szCs w:val="22"/>
        </w:rPr>
        <w:t xml:space="preserve"> 91</w:t>
      </w:r>
      <w:r>
        <w:rPr>
          <w:sz w:val="22"/>
          <w:szCs w:val="22"/>
        </w:rPr>
        <w:br/>
        <w:t xml:space="preserve"> </w:t>
      </w:r>
    </w:p>
    <w:p w:rsidR="00DA2A2D" w:rsidRDefault="00DA2A2D" w:rsidP="00C432A7">
      <w:pPr>
        <w:pStyle w:val="CM10"/>
        <w:jc w:val="both"/>
        <w:rPr>
          <w:sz w:val="22"/>
          <w:szCs w:val="22"/>
        </w:rPr>
      </w:pPr>
      <w:r>
        <w:rPr>
          <w:sz w:val="22"/>
          <w:szCs w:val="22"/>
        </w:rPr>
        <w:t xml:space="preserve">CAPÍTULO  5 </w:t>
      </w:r>
    </w:p>
    <w:p w:rsidR="00854BCF" w:rsidRDefault="00854BCF" w:rsidP="00854BCF">
      <w:pPr>
        <w:pStyle w:val="Default"/>
      </w:pPr>
    </w:p>
    <w:p w:rsidR="00854BCF" w:rsidRPr="00854BCF" w:rsidRDefault="00854BCF" w:rsidP="00854BCF">
      <w:pPr>
        <w:pStyle w:val="Default"/>
      </w:pPr>
    </w:p>
    <w:p w:rsidR="00DA2A2D" w:rsidRDefault="00DA2A2D">
      <w:pPr>
        <w:pStyle w:val="CM53"/>
        <w:rPr>
          <w:sz w:val="22"/>
          <w:szCs w:val="22"/>
        </w:rPr>
      </w:pPr>
      <w:r>
        <w:rPr>
          <w:sz w:val="22"/>
          <w:szCs w:val="22"/>
        </w:rPr>
        <w:t xml:space="preserve">5.  CONCLUSIONES Y RECOMENDACIONES………………………… ...... 128 </w:t>
      </w:r>
    </w:p>
    <w:p w:rsidR="00DA2A2D" w:rsidRDefault="00DA2A2D">
      <w:pPr>
        <w:pStyle w:val="Default"/>
        <w:rPr>
          <w:color w:val="auto"/>
          <w:sz w:val="22"/>
          <w:szCs w:val="22"/>
        </w:rPr>
      </w:pPr>
    </w:p>
    <w:p w:rsidR="00DA2A2D" w:rsidRDefault="00DA2A2D">
      <w:pPr>
        <w:pStyle w:val="CM53"/>
        <w:ind w:left="668"/>
        <w:rPr>
          <w:sz w:val="22"/>
          <w:szCs w:val="22"/>
        </w:rPr>
      </w:pPr>
      <w:r>
        <w:rPr>
          <w:sz w:val="22"/>
          <w:szCs w:val="22"/>
        </w:rPr>
        <w:t xml:space="preserve">5.1.  Conclusiones……………………………………………………… .. 128 </w:t>
      </w:r>
      <w:r>
        <w:rPr>
          <w:sz w:val="22"/>
          <w:szCs w:val="22"/>
        </w:rPr>
        <w:br/>
      </w:r>
    </w:p>
    <w:p w:rsidR="00DA2A2D" w:rsidRDefault="00DA2A2D">
      <w:pPr>
        <w:pStyle w:val="CM7"/>
        <w:ind w:left="668"/>
        <w:rPr>
          <w:sz w:val="22"/>
          <w:szCs w:val="22"/>
        </w:rPr>
      </w:pPr>
      <w:r>
        <w:rPr>
          <w:sz w:val="22"/>
          <w:szCs w:val="22"/>
        </w:rPr>
        <w:t xml:space="preserve">5.2  Recomendaciones………………………………………………… .. 130 </w:t>
      </w:r>
      <w:r>
        <w:rPr>
          <w:sz w:val="22"/>
          <w:szCs w:val="22"/>
        </w:rPr>
        <w:br/>
      </w:r>
    </w:p>
    <w:p w:rsidR="00DA2A2D" w:rsidRDefault="00DA2A2D">
      <w:pPr>
        <w:pStyle w:val="CM6"/>
        <w:rPr>
          <w:sz w:val="22"/>
          <w:szCs w:val="22"/>
        </w:rPr>
      </w:pPr>
      <w:r>
        <w:rPr>
          <w:sz w:val="22"/>
          <w:szCs w:val="22"/>
        </w:rPr>
        <w:t xml:space="preserve"> ANEXOS……………………………………………………………………….132 </w:t>
      </w:r>
      <w:r>
        <w:rPr>
          <w:sz w:val="22"/>
          <w:szCs w:val="22"/>
        </w:rPr>
        <w:br/>
        <w:t xml:space="preserve">BIBLIOGRAFÍA………………………………………………… ..……………. 158 </w:t>
      </w:r>
      <w:r>
        <w:rPr>
          <w:sz w:val="22"/>
          <w:szCs w:val="22"/>
        </w:rPr>
        <w:br/>
      </w:r>
    </w:p>
    <w:p w:rsidR="00C432A7" w:rsidRDefault="00C432A7" w:rsidP="00C432A7">
      <w:pPr>
        <w:pStyle w:val="Default"/>
      </w:pPr>
    </w:p>
    <w:p w:rsidR="00C432A7" w:rsidRDefault="00C432A7" w:rsidP="00C432A7">
      <w:pPr>
        <w:pStyle w:val="Default"/>
      </w:pPr>
    </w:p>
    <w:p w:rsidR="00C432A7" w:rsidRDefault="00C432A7" w:rsidP="00C432A7">
      <w:pPr>
        <w:pStyle w:val="Default"/>
      </w:pPr>
    </w:p>
    <w:p w:rsidR="00C432A7" w:rsidRDefault="00C432A7" w:rsidP="00C432A7">
      <w:pPr>
        <w:pStyle w:val="Default"/>
      </w:pPr>
    </w:p>
    <w:p w:rsidR="00854BCF" w:rsidRDefault="00854BCF" w:rsidP="00C432A7">
      <w:pPr>
        <w:pStyle w:val="Default"/>
      </w:pPr>
    </w:p>
    <w:p w:rsidR="00854BCF" w:rsidRDefault="00854BCF" w:rsidP="00C432A7">
      <w:pPr>
        <w:pStyle w:val="Default"/>
      </w:pPr>
    </w:p>
    <w:p w:rsidR="00854BCF" w:rsidRDefault="00854BCF" w:rsidP="00C432A7">
      <w:pPr>
        <w:pStyle w:val="Default"/>
      </w:pPr>
    </w:p>
    <w:p w:rsidR="00854BCF" w:rsidRDefault="00854BCF" w:rsidP="00C432A7">
      <w:pPr>
        <w:pStyle w:val="Default"/>
      </w:pPr>
    </w:p>
    <w:p w:rsidR="00854BCF" w:rsidRDefault="00854BCF" w:rsidP="00C432A7">
      <w:pPr>
        <w:pStyle w:val="Default"/>
      </w:pPr>
    </w:p>
    <w:p w:rsidR="00854BCF" w:rsidRDefault="00854BCF" w:rsidP="00C432A7">
      <w:pPr>
        <w:pStyle w:val="Default"/>
      </w:pPr>
    </w:p>
    <w:p w:rsidR="00854BCF" w:rsidRDefault="00854BCF" w:rsidP="00C432A7">
      <w:pPr>
        <w:pStyle w:val="Default"/>
      </w:pPr>
    </w:p>
    <w:p w:rsidR="00854BCF" w:rsidRDefault="00854BCF" w:rsidP="00C432A7">
      <w:pPr>
        <w:pStyle w:val="Default"/>
      </w:pPr>
    </w:p>
    <w:p w:rsidR="00854BCF" w:rsidRDefault="00854BCF" w:rsidP="00C432A7">
      <w:pPr>
        <w:pStyle w:val="Default"/>
      </w:pPr>
    </w:p>
    <w:p w:rsidR="00854BCF" w:rsidRDefault="00854BCF" w:rsidP="00C432A7">
      <w:pPr>
        <w:pStyle w:val="Default"/>
      </w:pPr>
    </w:p>
    <w:p w:rsidR="00854BCF" w:rsidRDefault="00854BCF" w:rsidP="00C432A7">
      <w:pPr>
        <w:pStyle w:val="Default"/>
      </w:pPr>
    </w:p>
    <w:p w:rsidR="00C432A7" w:rsidRPr="00C432A7" w:rsidRDefault="00C432A7" w:rsidP="00C432A7">
      <w:pPr>
        <w:pStyle w:val="Default"/>
      </w:pPr>
    </w:p>
    <w:tbl>
      <w:tblPr>
        <w:tblW w:w="5266" w:type="dxa"/>
        <w:tblInd w:w="-176" w:type="dxa"/>
        <w:tblBorders>
          <w:top w:val="nil"/>
          <w:left w:val="nil"/>
          <w:bottom w:val="nil"/>
          <w:right w:val="nil"/>
        </w:tblBorders>
        <w:tblLook w:val="0000"/>
      </w:tblPr>
      <w:tblGrid>
        <w:gridCol w:w="1071"/>
        <w:gridCol w:w="4195"/>
      </w:tblGrid>
      <w:tr w:rsidR="00DA2A2D" w:rsidRPr="00B74ABE" w:rsidTr="0089716E">
        <w:tblPrEx>
          <w:tblCellMar>
            <w:top w:w="0" w:type="dxa"/>
            <w:bottom w:w="0" w:type="dxa"/>
          </w:tblCellMar>
        </w:tblPrEx>
        <w:trPr>
          <w:trHeight w:val="525"/>
        </w:trPr>
        <w:tc>
          <w:tcPr>
            <w:tcW w:w="1071" w:type="dxa"/>
          </w:tcPr>
          <w:p w:rsidR="00DA2A2D" w:rsidRPr="00B74ABE" w:rsidRDefault="00DA2A2D">
            <w:pPr>
              <w:pStyle w:val="Default"/>
              <w:rPr>
                <w:color w:val="auto"/>
              </w:rPr>
            </w:pPr>
          </w:p>
        </w:tc>
        <w:tc>
          <w:tcPr>
            <w:tcW w:w="4195" w:type="dxa"/>
          </w:tcPr>
          <w:p w:rsidR="00DA2A2D" w:rsidRPr="00B74ABE" w:rsidRDefault="00DA2A2D">
            <w:pPr>
              <w:pStyle w:val="Default"/>
              <w:jc w:val="right"/>
              <w:rPr>
                <w:sz w:val="30"/>
                <w:szCs w:val="30"/>
              </w:rPr>
            </w:pPr>
            <w:r w:rsidRPr="00B74ABE">
              <w:rPr>
                <w:b/>
                <w:bCs/>
                <w:sz w:val="30"/>
                <w:szCs w:val="30"/>
              </w:rPr>
              <w:t xml:space="preserve">ABREVIATURAS </w:t>
            </w:r>
          </w:p>
        </w:tc>
      </w:tr>
      <w:tr w:rsidR="0089716E" w:rsidRPr="00B74ABE" w:rsidTr="0089716E">
        <w:tblPrEx>
          <w:tblCellMar>
            <w:top w:w="0" w:type="dxa"/>
            <w:bottom w:w="0" w:type="dxa"/>
          </w:tblCellMar>
        </w:tblPrEx>
        <w:trPr>
          <w:trHeight w:val="525"/>
        </w:trPr>
        <w:tc>
          <w:tcPr>
            <w:tcW w:w="1071" w:type="dxa"/>
          </w:tcPr>
          <w:p w:rsidR="0089716E" w:rsidRPr="00B74ABE" w:rsidRDefault="0089716E">
            <w:pPr>
              <w:pStyle w:val="Default"/>
              <w:rPr>
                <w:color w:val="auto"/>
              </w:rPr>
            </w:pPr>
          </w:p>
          <w:p w:rsidR="0089716E" w:rsidRPr="00B74ABE" w:rsidRDefault="0089716E">
            <w:pPr>
              <w:pStyle w:val="Default"/>
              <w:rPr>
                <w:color w:val="auto"/>
              </w:rPr>
            </w:pPr>
          </w:p>
          <w:p w:rsidR="0089716E" w:rsidRPr="00B74ABE" w:rsidRDefault="0089716E">
            <w:pPr>
              <w:pStyle w:val="Default"/>
              <w:rPr>
                <w:color w:val="auto"/>
              </w:rPr>
            </w:pPr>
          </w:p>
          <w:p w:rsidR="0089716E" w:rsidRPr="00B74ABE" w:rsidRDefault="0089716E">
            <w:pPr>
              <w:pStyle w:val="Default"/>
              <w:rPr>
                <w:color w:val="auto"/>
              </w:rPr>
            </w:pPr>
          </w:p>
          <w:p w:rsidR="0089716E" w:rsidRPr="00B74ABE" w:rsidRDefault="0089716E">
            <w:pPr>
              <w:pStyle w:val="Default"/>
              <w:rPr>
                <w:color w:val="auto"/>
              </w:rPr>
            </w:pPr>
          </w:p>
          <w:p w:rsidR="0089716E" w:rsidRPr="00B74ABE" w:rsidRDefault="0089716E">
            <w:pPr>
              <w:pStyle w:val="Default"/>
              <w:rPr>
                <w:color w:val="auto"/>
              </w:rPr>
            </w:pPr>
          </w:p>
        </w:tc>
        <w:tc>
          <w:tcPr>
            <w:tcW w:w="4195" w:type="dxa"/>
          </w:tcPr>
          <w:p w:rsidR="0089716E" w:rsidRPr="00B74ABE" w:rsidRDefault="0089716E">
            <w:pPr>
              <w:pStyle w:val="Default"/>
              <w:jc w:val="right"/>
              <w:rPr>
                <w:b/>
                <w:bCs/>
                <w:sz w:val="30"/>
                <w:szCs w:val="30"/>
              </w:rPr>
            </w:pPr>
          </w:p>
        </w:tc>
      </w:tr>
      <w:tr w:rsidR="00DA2A2D" w:rsidRPr="00B74ABE" w:rsidTr="0089716E">
        <w:tblPrEx>
          <w:tblCellMar>
            <w:top w:w="0" w:type="dxa"/>
            <w:bottom w:w="0" w:type="dxa"/>
          </w:tblCellMar>
        </w:tblPrEx>
        <w:trPr>
          <w:trHeight w:val="600"/>
        </w:trPr>
        <w:tc>
          <w:tcPr>
            <w:tcW w:w="1071" w:type="dxa"/>
            <w:vAlign w:val="bottom"/>
          </w:tcPr>
          <w:p w:rsidR="00DA2A2D" w:rsidRPr="00B74ABE" w:rsidRDefault="00DA2A2D" w:rsidP="0089716E">
            <w:pPr>
              <w:pStyle w:val="Default"/>
              <w:jc w:val="center"/>
              <w:rPr>
                <w:sz w:val="22"/>
                <w:szCs w:val="22"/>
              </w:rPr>
            </w:pPr>
            <w:r w:rsidRPr="00B74ABE">
              <w:rPr>
                <w:sz w:val="15"/>
                <w:szCs w:val="15"/>
              </w:rPr>
              <w:t>o</w:t>
            </w:r>
            <w:r w:rsidRPr="00B74ABE">
              <w:rPr>
                <w:sz w:val="22"/>
                <w:szCs w:val="22"/>
              </w:rPr>
              <w:t>C</w:t>
            </w:r>
          </w:p>
        </w:tc>
        <w:tc>
          <w:tcPr>
            <w:tcW w:w="4195" w:type="dxa"/>
            <w:vAlign w:val="bottom"/>
          </w:tcPr>
          <w:p w:rsidR="00DA2A2D" w:rsidRPr="00B74ABE" w:rsidRDefault="00DA2A2D" w:rsidP="0089716E">
            <w:pPr>
              <w:pStyle w:val="Default"/>
              <w:jc w:val="center"/>
              <w:rPr>
                <w:sz w:val="22"/>
                <w:szCs w:val="22"/>
              </w:rPr>
            </w:pPr>
            <w:r w:rsidRPr="00B74ABE">
              <w:rPr>
                <w:sz w:val="22"/>
                <w:szCs w:val="22"/>
              </w:rPr>
              <w:t>Grados centígrados</w:t>
            </w:r>
          </w:p>
        </w:tc>
      </w:tr>
      <w:tr w:rsidR="00DA2A2D" w:rsidRPr="00B74ABE" w:rsidTr="0089716E">
        <w:tblPrEx>
          <w:tblCellMar>
            <w:top w:w="0" w:type="dxa"/>
            <w:bottom w:w="0" w:type="dxa"/>
          </w:tblCellMar>
        </w:tblPrEx>
        <w:trPr>
          <w:trHeight w:val="343"/>
        </w:trPr>
        <w:tc>
          <w:tcPr>
            <w:tcW w:w="1071" w:type="dxa"/>
            <w:vAlign w:val="center"/>
          </w:tcPr>
          <w:p w:rsidR="00DA2A2D" w:rsidRPr="00B74ABE" w:rsidRDefault="00DA2A2D" w:rsidP="0089716E">
            <w:pPr>
              <w:pStyle w:val="Default"/>
              <w:jc w:val="center"/>
              <w:rPr>
                <w:sz w:val="22"/>
                <w:szCs w:val="22"/>
              </w:rPr>
            </w:pPr>
            <w:r w:rsidRPr="00B74ABE">
              <w:rPr>
                <w:sz w:val="15"/>
                <w:szCs w:val="15"/>
              </w:rPr>
              <w:t>o</w:t>
            </w:r>
            <w:r w:rsidRPr="00B74ABE">
              <w:rPr>
                <w:sz w:val="22"/>
                <w:szCs w:val="22"/>
              </w:rPr>
              <w:t>F</w:t>
            </w:r>
          </w:p>
        </w:tc>
        <w:tc>
          <w:tcPr>
            <w:tcW w:w="4195" w:type="dxa"/>
            <w:vAlign w:val="center"/>
          </w:tcPr>
          <w:p w:rsidR="00DA2A2D" w:rsidRPr="00B74ABE" w:rsidRDefault="00DA2A2D" w:rsidP="0089716E">
            <w:pPr>
              <w:pStyle w:val="Default"/>
              <w:jc w:val="center"/>
              <w:rPr>
                <w:sz w:val="22"/>
                <w:szCs w:val="22"/>
              </w:rPr>
            </w:pPr>
            <w:r w:rsidRPr="00B74ABE">
              <w:rPr>
                <w:sz w:val="22"/>
                <w:szCs w:val="22"/>
              </w:rPr>
              <w:t>Grados Fahrenheit</w:t>
            </w:r>
          </w:p>
        </w:tc>
      </w:tr>
      <w:tr w:rsidR="00DA2A2D" w:rsidRPr="00B74ABE" w:rsidTr="0089716E">
        <w:tblPrEx>
          <w:tblCellMar>
            <w:top w:w="0" w:type="dxa"/>
            <w:bottom w:w="0" w:type="dxa"/>
          </w:tblCellMar>
        </w:tblPrEx>
        <w:trPr>
          <w:trHeight w:val="373"/>
        </w:trPr>
        <w:tc>
          <w:tcPr>
            <w:tcW w:w="1071" w:type="dxa"/>
            <w:vAlign w:val="center"/>
          </w:tcPr>
          <w:p w:rsidR="00DA2A2D" w:rsidRPr="00B74ABE" w:rsidRDefault="00DA2A2D" w:rsidP="0089716E">
            <w:pPr>
              <w:pStyle w:val="Default"/>
              <w:jc w:val="center"/>
              <w:rPr>
                <w:sz w:val="22"/>
                <w:szCs w:val="22"/>
              </w:rPr>
            </w:pPr>
            <w:r w:rsidRPr="00B74ABE">
              <w:rPr>
                <w:sz w:val="22"/>
                <w:szCs w:val="22"/>
              </w:rPr>
              <w:t>Hr</w:t>
            </w:r>
          </w:p>
        </w:tc>
        <w:tc>
          <w:tcPr>
            <w:tcW w:w="4195" w:type="dxa"/>
            <w:vAlign w:val="center"/>
          </w:tcPr>
          <w:p w:rsidR="00DA2A2D" w:rsidRPr="00B74ABE" w:rsidRDefault="00DA2A2D" w:rsidP="0089716E">
            <w:pPr>
              <w:pStyle w:val="Default"/>
              <w:jc w:val="center"/>
              <w:rPr>
                <w:sz w:val="22"/>
                <w:szCs w:val="22"/>
              </w:rPr>
            </w:pPr>
            <w:r w:rsidRPr="00B74ABE">
              <w:rPr>
                <w:sz w:val="22"/>
                <w:szCs w:val="22"/>
              </w:rPr>
              <w:t>Horas</w:t>
            </w:r>
          </w:p>
        </w:tc>
      </w:tr>
      <w:tr w:rsidR="00DA2A2D" w:rsidRPr="00B74ABE" w:rsidTr="0089716E">
        <w:tblPrEx>
          <w:tblCellMar>
            <w:top w:w="0" w:type="dxa"/>
            <w:bottom w:w="0" w:type="dxa"/>
          </w:tblCellMar>
        </w:tblPrEx>
        <w:trPr>
          <w:trHeight w:val="373"/>
        </w:trPr>
        <w:tc>
          <w:tcPr>
            <w:tcW w:w="1071" w:type="dxa"/>
            <w:vAlign w:val="center"/>
          </w:tcPr>
          <w:p w:rsidR="00DA2A2D" w:rsidRPr="00B74ABE" w:rsidRDefault="00DA2A2D" w:rsidP="0089716E">
            <w:pPr>
              <w:pStyle w:val="Default"/>
              <w:jc w:val="center"/>
              <w:rPr>
                <w:sz w:val="22"/>
                <w:szCs w:val="22"/>
              </w:rPr>
            </w:pPr>
            <w:r w:rsidRPr="00B74ABE">
              <w:rPr>
                <w:sz w:val="22"/>
                <w:szCs w:val="22"/>
              </w:rPr>
              <w:t>KN</w:t>
            </w:r>
          </w:p>
        </w:tc>
        <w:tc>
          <w:tcPr>
            <w:tcW w:w="4195" w:type="dxa"/>
            <w:vAlign w:val="center"/>
          </w:tcPr>
          <w:p w:rsidR="00DA2A2D" w:rsidRPr="00B74ABE" w:rsidRDefault="00DA2A2D" w:rsidP="0089716E">
            <w:pPr>
              <w:pStyle w:val="Default"/>
              <w:jc w:val="center"/>
              <w:rPr>
                <w:sz w:val="22"/>
                <w:szCs w:val="22"/>
              </w:rPr>
            </w:pPr>
            <w:r w:rsidRPr="00B74ABE">
              <w:rPr>
                <w:sz w:val="22"/>
                <w:szCs w:val="22"/>
              </w:rPr>
              <w:t>Kilo Newton</w:t>
            </w:r>
          </w:p>
        </w:tc>
      </w:tr>
      <w:tr w:rsidR="00DA2A2D" w:rsidRPr="00B74ABE" w:rsidTr="0089716E">
        <w:tblPrEx>
          <w:tblCellMar>
            <w:top w:w="0" w:type="dxa"/>
            <w:bottom w:w="0" w:type="dxa"/>
          </w:tblCellMar>
        </w:tblPrEx>
        <w:trPr>
          <w:trHeight w:val="408"/>
        </w:trPr>
        <w:tc>
          <w:tcPr>
            <w:tcW w:w="1071" w:type="dxa"/>
            <w:vAlign w:val="center"/>
          </w:tcPr>
          <w:p w:rsidR="00DA2A2D" w:rsidRPr="00B74ABE" w:rsidRDefault="00DA2A2D" w:rsidP="0089716E">
            <w:pPr>
              <w:pStyle w:val="Default"/>
              <w:jc w:val="center"/>
              <w:rPr>
                <w:sz w:val="22"/>
                <w:szCs w:val="22"/>
              </w:rPr>
            </w:pPr>
            <w:r w:rsidRPr="00B74ABE">
              <w:rPr>
                <w:sz w:val="22"/>
                <w:szCs w:val="22"/>
              </w:rPr>
              <w:t>Kgf</w:t>
            </w:r>
          </w:p>
        </w:tc>
        <w:tc>
          <w:tcPr>
            <w:tcW w:w="4195" w:type="dxa"/>
            <w:vAlign w:val="center"/>
          </w:tcPr>
          <w:p w:rsidR="00DA2A2D" w:rsidRPr="00B74ABE" w:rsidRDefault="00DA2A2D" w:rsidP="0089716E">
            <w:pPr>
              <w:pStyle w:val="Default"/>
              <w:jc w:val="center"/>
              <w:rPr>
                <w:sz w:val="22"/>
                <w:szCs w:val="22"/>
              </w:rPr>
            </w:pPr>
            <w:r w:rsidRPr="00B74ABE">
              <w:rPr>
                <w:sz w:val="22"/>
                <w:szCs w:val="22"/>
              </w:rPr>
              <w:t>Kilogramo Fuerza</w:t>
            </w:r>
          </w:p>
        </w:tc>
      </w:tr>
      <w:tr w:rsidR="00DA2A2D" w:rsidRPr="00B74ABE" w:rsidTr="0089716E">
        <w:tblPrEx>
          <w:tblCellMar>
            <w:top w:w="0" w:type="dxa"/>
            <w:bottom w:w="0" w:type="dxa"/>
          </w:tblCellMar>
        </w:tblPrEx>
        <w:trPr>
          <w:trHeight w:val="338"/>
        </w:trPr>
        <w:tc>
          <w:tcPr>
            <w:tcW w:w="1071" w:type="dxa"/>
            <w:vAlign w:val="center"/>
          </w:tcPr>
          <w:p w:rsidR="00DA2A2D" w:rsidRPr="00B74ABE" w:rsidRDefault="00DA2A2D" w:rsidP="0089716E">
            <w:pPr>
              <w:pStyle w:val="Default"/>
              <w:jc w:val="center"/>
              <w:rPr>
                <w:sz w:val="22"/>
                <w:szCs w:val="22"/>
              </w:rPr>
            </w:pPr>
            <w:r w:rsidRPr="00B74ABE">
              <w:rPr>
                <w:sz w:val="22"/>
                <w:szCs w:val="22"/>
              </w:rPr>
              <w:t>Lbf</w:t>
            </w:r>
          </w:p>
        </w:tc>
        <w:tc>
          <w:tcPr>
            <w:tcW w:w="4195" w:type="dxa"/>
            <w:vAlign w:val="center"/>
          </w:tcPr>
          <w:p w:rsidR="00DA2A2D" w:rsidRPr="00B74ABE" w:rsidRDefault="00DA2A2D" w:rsidP="0089716E">
            <w:pPr>
              <w:pStyle w:val="Default"/>
              <w:jc w:val="center"/>
              <w:rPr>
                <w:sz w:val="22"/>
                <w:szCs w:val="22"/>
              </w:rPr>
            </w:pPr>
            <w:r w:rsidRPr="00B74ABE">
              <w:rPr>
                <w:sz w:val="22"/>
                <w:szCs w:val="22"/>
              </w:rPr>
              <w:t>Libra fuerza</w:t>
            </w:r>
          </w:p>
        </w:tc>
      </w:tr>
      <w:tr w:rsidR="00DA2A2D" w:rsidRPr="00B74ABE" w:rsidTr="0089716E">
        <w:tblPrEx>
          <w:tblCellMar>
            <w:top w:w="0" w:type="dxa"/>
            <w:bottom w:w="0" w:type="dxa"/>
          </w:tblCellMar>
        </w:tblPrEx>
        <w:trPr>
          <w:trHeight w:val="408"/>
        </w:trPr>
        <w:tc>
          <w:tcPr>
            <w:tcW w:w="1071" w:type="dxa"/>
            <w:vAlign w:val="center"/>
          </w:tcPr>
          <w:p w:rsidR="00DA2A2D" w:rsidRPr="00B74ABE" w:rsidRDefault="00DA2A2D" w:rsidP="0089716E">
            <w:pPr>
              <w:pStyle w:val="Default"/>
              <w:jc w:val="center"/>
              <w:rPr>
                <w:sz w:val="22"/>
                <w:szCs w:val="22"/>
              </w:rPr>
            </w:pPr>
            <w:r w:rsidRPr="00B74ABE">
              <w:rPr>
                <w:sz w:val="22"/>
                <w:szCs w:val="22"/>
              </w:rPr>
              <w:t>MPa</w:t>
            </w:r>
          </w:p>
        </w:tc>
        <w:tc>
          <w:tcPr>
            <w:tcW w:w="4195" w:type="dxa"/>
            <w:vAlign w:val="center"/>
          </w:tcPr>
          <w:p w:rsidR="00DA2A2D" w:rsidRPr="00B74ABE" w:rsidRDefault="00DA2A2D" w:rsidP="0089716E">
            <w:pPr>
              <w:pStyle w:val="Default"/>
              <w:jc w:val="center"/>
              <w:rPr>
                <w:sz w:val="22"/>
                <w:szCs w:val="22"/>
              </w:rPr>
            </w:pPr>
            <w:r w:rsidRPr="00B74ABE">
              <w:rPr>
                <w:sz w:val="22"/>
                <w:szCs w:val="22"/>
              </w:rPr>
              <w:t>Mega Pascal</w:t>
            </w:r>
          </w:p>
        </w:tc>
      </w:tr>
      <w:tr w:rsidR="00DA2A2D" w:rsidRPr="00B74ABE" w:rsidTr="0089716E">
        <w:tblPrEx>
          <w:tblCellMar>
            <w:top w:w="0" w:type="dxa"/>
            <w:bottom w:w="0" w:type="dxa"/>
          </w:tblCellMar>
        </w:tblPrEx>
        <w:trPr>
          <w:trHeight w:val="335"/>
        </w:trPr>
        <w:tc>
          <w:tcPr>
            <w:tcW w:w="1071" w:type="dxa"/>
            <w:vAlign w:val="center"/>
          </w:tcPr>
          <w:p w:rsidR="00DA2A2D" w:rsidRPr="00B74ABE" w:rsidRDefault="00DA2A2D" w:rsidP="0089716E">
            <w:pPr>
              <w:pStyle w:val="Default"/>
              <w:jc w:val="center"/>
              <w:rPr>
                <w:sz w:val="22"/>
                <w:szCs w:val="22"/>
              </w:rPr>
            </w:pPr>
            <w:r w:rsidRPr="00B74ABE">
              <w:rPr>
                <w:sz w:val="22"/>
                <w:szCs w:val="22"/>
              </w:rPr>
              <w:t>Pa</w:t>
            </w:r>
          </w:p>
        </w:tc>
        <w:tc>
          <w:tcPr>
            <w:tcW w:w="4195" w:type="dxa"/>
            <w:vAlign w:val="center"/>
          </w:tcPr>
          <w:p w:rsidR="00DA2A2D" w:rsidRPr="00B74ABE" w:rsidRDefault="00DA2A2D" w:rsidP="0089716E">
            <w:pPr>
              <w:pStyle w:val="Default"/>
              <w:jc w:val="center"/>
              <w:rPr>
                <w:sz w:val="22"/>
                <w:szCs w:val="22"/>
              </w:rPr>
            </w:pPr>
            <w:r w:rsidRPr="00B74ABE">
              <w:rPr>
                <w:sz w:val="22"/>
                <w:szCs w:val="22"/>
              </w:rPr>
              <w:t>Pascal</w:t>
            </w:r>
          </w:p>
        </w:tc>
      </w:tr>
      <w:tr w:rsidR="00DA2A2D" w:rsidRPr="00B74ABE" w:rsidTr="0089716E">
        <w:tblPrEx>
          <w:tblCellMar>
            <w:top w:w="0" w:type="dxa"/>
            <w:bottom w:w="0" w:type="dxa"/>
          </w:tblCellMar>
        </w:tblPrEx>
        <w:trPr>
          <w:trHeight w:val="408"/>
        </w:trPr>
        <w:tc>
          <w:tcPr>
            <w:tcW w:w="1071" w:type="dxa"/>
            <w:vAlign w:val="center"/>
          </w:tcPr>
          <w:p w:rsidR="00DA2A2D" w:rsidRPr="00B74ABE" w:rsidRDefault="00DA2A2D" w:rsidP="0089716E">
            <w:pPr>
              <w:pStyle w:val="Default"/>
              <w:jc w:val="center"/>
              <w:rPr>
                <w:sz w:val="22"/>
                <w:szCs w:val="22"/>
              </w:rPr>
            </w:pPr>
            <w:r w:rsidRPr="00B74ABE">
              <w:rPr>
                <w:sz w:val="22"/>
                <w:szCs w:val="22"/>
              </w:rPr>
              <w:t>Kg</w:t>
            </w:r>
          </w:p>
        </w:tc>
        <w:tc>
          <w:tcPr>
            <w:tcW w:w="4195" w:type="dxa"/>
            <w:vAlign w:val="center"/>
          </w:tcPr>
          <w:p w:rsidR="00DA2A2D" w:rsidRPr="00B74ABE" w:rsidRDefault="00DA2A2D" w:rsidP="0089716E">
            <w:pPr>
              <w:pStyle w:val="Default"/>
              <w:jc w:val="center"/>
              <w:rPr>
                <w:sz w:val="22"/>
                <w:szCs w:val="22"/>
              </w:rPr>
            </w:pPr>
            <w:r w:rsidRPr="00B74ABE">
              <w:rPr>
                <w:sz w:val="22"/>
                <w:szCs w:val="22"/>
              </w:rPr>
              <w:t>kilogramos</w:t>
            </w:r>
          </w:p>
        </w:tc>
      </w:tr>
      <w:tr w:rsidR="00DA2A2D" w:rsidRPr="00B74ABE" w:rsidTr="0089716E">
        <w:tblPrEx>
          <w:tblCellMar>
            <w:top w:w="0" w:type="dxa"/>
            <w:bottom w:w="0" w:type="dxa"/>
          </w:tblCellMar>
        </w:tblPrEx>
        <w:trPr>
          <w:trHeight w:val="338"/>
        </w:trPr>
        <w:tc>
          <w:tcPr>
            <w:tcW w:w="1071" w:type="dxa"/>
            <w:vAlign w:val="center"/>
          </w:tcPr>
          <w:p w:rsidR="00DA2A2D" w:rsidRPr="00B74ABE" w:rsidRDefault="00DA2A2D" w:rsidP="0089716E">
            <w:pPr>
              <w:pStyle w:val="Default"/>
              <w:jc w:val="center"/>
              <w:rPr>
                <w:sz w:val="22"/>
                <w:szCs w:val="22"/>
              </w:rPr>
            </w:pPr>
            <w:r w:rsidRPr="00B74ABE">
              <w:rPr>
                <w:sz w:val="22"/>
                <w:szCs w:val="22"/>
              </w:rPr>
              <w:t>m</w:t>
            </w:r>
          </w:p>
        </w:tc>
        <w:tc>
          <w:tcPr>
            <w:tcW w:w="4195" w:type="dxa"/>
            <w:vAlign w:val="center"/>
          </w:tcPr>
          <w:p w:rsidR="00DA2A2D" w:rsidRPr="00B74ABE" w:rsidRDefault="00DA2A2D" w:rsidP="0089716E">
            <w:pPr>
              <w:pStyle w:val="Default"/>
              <w:jc w:val="center"/>
              <w:rPr>
                <w:sz w:val="22"/>
                <w:szCs w:val="22"/>
              </w:rPr>
            </w:pPr>
            <w:r w:rsidRPr="00B74ABE">
              <w:rPr>
                <w:sz w:val="22"/>
                <w:szCs w:val="22"/>
              </w:rPr>
              <w:t>Metros</w:t>
            </w:r>
          </w:p>
        </w:tc>
      </w:tr>
      <w:tr w:rsidR="00DA2A2D" w:rsidRPr="00B74ABE" w:rsidTr="0089716E">
        <w:tblPrEx>
          <w:tblCellMar>
            <w:top w:w="0" w:type="dxa"/>
            <w:bottom w:w="0" w:type="dxa"/>
          </w:tblCellMar>
        </w:tblPrEx>
        <w:trPr>
          <w:trHeight w:val="373"/>
        </w:trPr>
        <w:tc>
          <w:tcPr>
            <w:tcW w:w="1071" w:type="dxa"/>
            <w:vAlign w:val="center"/>
          </w:tcPr>
          <w:p w:rsidR="00DA2A2D" w:rsidRPr="00B74ABE" w:rsidRDefault="00DA2A2D" w:rsidP="0089716E">
            <w:pPr>
              <w:pStyle w:val="Default"/>
              <w:jc w:val="center"/>
              <w:rPr>
                <w:sz w:val="22"/>
                <w:szCs w:val="22"/>
              </w:rPr>
            </w:pPr>
            <w:r w:rsidRPr="00B74ABE">
              <w:rPr>
                <w:sz w:val="22"/>
                <w:szCs w:val="22"/>
              </w:rPr>
              <w:t>mm</w:t>
            </w:r>
          </w:p>
        </w:tc>
        <w:tc>
          <w:tcPr>
            <w:tcW w:w="4195" w:type="dxa"/>
            <w:vAlign w:val="center"/>
          </w:tcPr>
          <w:p w:rsidR="00DA2A2D" w:rsidRPr="00B74ABE" w:rsidRDefault="00DA2A2D" w:rsidP="0089716E">
            <w:pPr>
              <w:pStyle w:val="Default"/>
              <w:jc w:val="center"/>
              <w:rPr>
                <w:sz w:val="22"/>
                <w:szCs w:val="22"/>
              </w:rPr>
            </w:pPr>
            <w:r w:rsidRPr="00B74ABE">
              <w:rPr>
                <w:sz w:val="22"/>
                <w:szCs w:val="22"/>
              </w:rPr>
              <w:t>milímetros</w:t>
            </w:r>
          </w:p>
        </w:tc>
      </w:tr>
      <w:tr w:rsidR="00DA2A2D" w:rsidRPr="00B74ABE" w:rsidTr="0089716E">
        <w:tblPrEx>
          <w:tblCellMar>
            <w:top w:w="0" w:type="dxa"/>
            <w:bottom w:w="0" w:type="dxa"/>
          </w:tblCellMar>
        </w:tblPrEx>
        <w:trPr>
          <w:trHeight w:val="408"/>
        </w:trPr>
        <w:tc>
          <w:tcPr>
            <w:tcW w:w="1071" w:type="dxa"/>
            <w:vAlign w:val="center"/>
          </w:tcPr>
          <w:p w:rsidR="00DA2A2D" w:rsidRPr="00B74ABE" w:rsidRDefault="00DA2A2D" w:rsidP="0089716E">
            <w:pPr>
              <w:pStyle w:val="Default"/>
              <w:jc w:val="center"/>
              <w:rPr>
                <w:sz w:val="22"/>
                <w:szCs w:val="22"/>
              </w:rPr>
            </w:pPr>
            <w:r w:rsidRPr="00B74ABE">
              <w:rPr>
                <w:sz w:val="22"/>
                <w:szCs w:val="22"/>
              </w:rPr>
              <w:t>in</w:t>
            </w:r>
          </w:p>
        </w:tc>
        <w:tc>
          <w:tcPr>
            <w:tcW w:w="4195" w:type="dxa"/>
            <w:vAlign w:val="center"/>
          </w:tcPr>
          <w:p w:rsidR="00DA2A2D" w:rsidRPr="00B74ABE" w:rsidRDefault="00DA2A2D" w:rsidP="0089716E">
            <w:pPr>
              <w:pStyle w:val="Default"/>
              <w:jc w:val="center"/>
              <w:rPr>
                <w:sz w:val="22"/>
                <w:szCs w:val="22"/>
              </w:rPr>
            </w:pPr>
            <w:r w:rsidRPr="00B74ABE">
              <w:rPr>
                <w:sz w:val="22"/>
                <w:szCs w:val="22"/>
              </w:rPr>
              <w:t>Pulgadas</w:t>
            </w:r>
          </w:p>
        </w:tc>
      </w:tr>
      <w:tr w:rsidR="00DA2A2D" w:rsidRPr="00B74ABE" w:rsidTr="0089716E">
        <w:tblPrEx>
          <w:tblCellMar>
            <w:top w:w="0" w:type="dxa"/>
            <w:bottom w:w="0" w:type="dxa"/>
          </w:tblCellMar>
        </w:tblPrEx>
        <w:trPr>
          <w:trHeight w:val="315"/>
        </w:trPr>
        <w:tc>
          <w:tcPr>
            <w:tcW w:w="1071" w:type="dxa"/>
            <w:vAlign w:val="center"/>
          </w:tcPr>
          <w:p w:rsidR="00DA2A2D" w:rsidRPr="00B74ABE" w:rsidRDefault="00DA2A2D" w:rsidP="0089716E">
            <w:pPr>
              <w:pStyle w:val="Default"/>
              <w:jc w:val="center"/>
              <w:rPr>
                <w:sz w:val="22"/>
                <w:szCs w:val="22"/>
              </w:rPr>
            </w:pPr>
            <w:r w:rsidRPr="00B74ABE">
              <w:rPr>
                <w:sz w:val="22"/>
                <w:szCs w:val="22"/>
              </w:rPr>
              <w:t>min</w:t>
            </w:r>
          </w:p>
        </w:tc>
        <w:tc>
          <w:tcPr>
            <w:tcW w:w="4195" w:type="dxa"/>
            <w:vAlign w:val="center"/>
          </w:tcPr>
          <w:p w:rsidR="00DA2A2D" w:rsidRPr="00B74ABE" w:rsidRDefault="00DA2A2D" w:rsidP="0089716E">
            <w:pPr>
              <w:pStyle w:val="Default"/>
              <w:jc w:val="center"/>
              <w:rPr>
                <w:sz w:val="22"/>
                <w:szCs w:val="22"/>
              </w:rPr>
            </w:pPr>
            <w:r w:rsidRPr="00B74ABE">
              <w:rPr>
                <w:sz w:val="22"/>
                <w:szCs w:val="22"/>
              </w:rPr>
              <w:t>Minutos</w:t>
            </w:r>
          </w:p>
        </w:tc>
      </w:tr>
      <w:tr w:rsidR="00DA2A2D" w:rsidRPr="00B74ABE" w:rsidTr="0089716E">
        <w:tblPrEx>
          <w:tblCellMar>
            <w:top w:w="0" w:type="dxa"/>
            <w:bottom w:w="0" w:type="dxa"/>
          </w:tblCellMar>
        </w:tblPrEx>
        <w:trPr>
          <w:trHeight w:val="293"/>
        </w:trPr>
        <w:tc>
          <w:tcPr>
            <w:tcW w:w="1071" w:type="dxa"/>
            <w:vAlign w:val="bottom"/>
          </w:tcPr>
          <w:p w:rsidR="00DA2A2D" w:rsidRPr="00B74ABE" w:rsidRDefault="00DA2A2D" w:rsidP="0089716E">
            <w:pPr>
              <w:pStyle w:val="Default"/>
              <w:jc w:val="center"/>
              <w:rPr>
                <w:sz w:val="15"/>
                <w:szCs w:val="15"/>
              </w:rPr>
            </w:pPr>
            <w:r w:rsidRPr="00B74ABE">
              <w:rPr>
                <w:sz w:val="22"/>
                <w:szCs w:val="22"/>
              </w:rPr>
              <w:t>m</w:t>
            </w:r>
            <w:r w:rsidRPr="00B74ABE">
              <w:rPr>
                <w:sz w:val="15"/>
                <w:szCs w:val="15"/>
              </w:rPr>
              <w:t>3</w:t>
            </w:r>
          </w:p>
        </w:tc>
        <w:tc>
          <w:tcPr>
            <w:tcW w:w="4195" w:type="dxa"/>
            <w:vAlign w:val="bottom"/>
          </w:tcPr>
          <w:p w:rsidR="00DA2A2D" w:rsidRPr="00B74ABE" w:rsidRDefault="00DA2A2D" w:rsidP="0089716E">
            <w:pPr>
              <w:pStyle w:val="Default"/>
              <w:jc w:val="center"/>
              <w:rPr>
                <w:sz w:val="22"/>
                <w:szCs w:val="22"/>
              </w:rPr>
            </w:pPr>
            <w:r w:rsidRPr="00B74ABE">
              <w:rPr>
                <w:sz w:val="22"/>
                <w:szCs w:val="22"/>
              </w:rPr>
              <w:t>Metros cúbicos</w:t>
            </w:r>
          </w:p>
        </w:tc>
      </w:tr>
    </w:tbl>
    <w:p w:rsidR="00DA2A2D" w:rsidRDefault="00DA2A2D">
      <w:pPr>
        <w:pStyle w:val="Default"/>
        <w:rPr>
          <w:color w:val="auto"/>
        </w:rPr>
      </w:pPr>
    </w:p>
    <w:p w:rsidR="0089716E" w:rsidRDefault="0089716E">
      <w:pPr>
        <w:pStyle w:val="CM46"/>
        <w:jc w:val="center"/>
        <w:rPr>
          <w:b/>
          <w:bCs/>
          <w:sz w:val="30"/>
          <w:szCs w:val="30"/>
        </w:rPr>
      </w:pPr>
    </w:p>
    <w:p w:rsidR="0089716E" w:rsidRDefault="0089716E">
      <w:pPr>
        <w:pStyle w:val="CM46"/>
        <w:jc w:val="center"/>
        <w:rPr>
          <w:b/>
          <w:bCs/>
          <w:sz w:val="30"/>
          <w:szCs w:val="30"/>
        </w:rPr>
      </w:pPr>
    </w:p>
    <w:p w:rsidR="0089716E" w:rsidRDefault="0089716E">
      <w:pPr>
        <w:pStyle w:val="CM46"/>
        <w:jc w:val="center"/>
        <w:rPr>
          <w:b/>
          <w:bCs/>
          <w:sz w:val="30"/>
          <w:szCs w:val="30"/>
        </w:rPr>
      </w:pPr>
    </w:p>
    <w:p w:rsidR="0089716E" w:rsidRDefault="0089716E">
      <w:pPr>
        <w:pStyle w:val="CM46"/>
        <w:jc w:val="center"/>
        <w:rPr>
          <w:b/>
          <w:bCs/>
          <w:sz w:val="30"/>
          <w:szCs w:val="30"/>
        </w:rPr>
      </w:pPr>
    </w:p>
    <w:p w:rsidR="0089716E" w:rsidRDefault="0089716E">
      <w:pPr>
        <w:pStyle w:val="CM46"/>
        <w:jc w:val="center"/>
        <w:rPr>
          <w:b/>
          <w:bCs/>
          <w:sz w:val="30"/>
          <w:szCs w:val="30"/>
        </w:rPr>
      </w:pPr>
    </w:p>
    <w:p w:rsidR="00DA2A2D" w:rsidRDefault="00DA2A2D">
      <w:pPr>
        <w:pStyle w:val="CM46"/>
        <w:jc w:val="center"/>
        <w:rPr>
          <w:sz w:val="30"/>
          <w:szCs w:val="30"/>
        </w:rPr>
      </w:pPr>
      <w:r>
        <w:rPr>
          <w:b/>
          <w:bCs/>
          <w:sz w:val="30"/>
          <w:szCs w:val="30"/>
        </w:rPr>
        <w:lastRenderedPageBreak/>
        <w:t xml:space="preserve">ÍNDICE DE FIGURAS </w:t>
      </w:r>
    </w:p>
    <w:p w:rsidR="00DA2A2D" w:rsidRDefault="00DA2A2D">
      <w:pPr>
        <w:pStyle w:val="Default"/>
        <w:rPr>
          <w:color w:val="auto"/>
          <w:sz w:val="30"/>
          <w:szCs w:val="30"/>
        </w:rPr>
      </w:pPr>
    </w:p>
    <w:p w:rsidR="00DA2A2D" w:rsidRDefault="00DA2A2D" w:rsidP="0089716E">
      <w:pPr>
        <w:pStyle w:val="CM11"/>
        <w:spacing w:line="240" w:lineRule="auto"/>
        <w:ind w:firstLine="7320"/>
        <w:rPr>
          <w:sz w:val="22"/>
          <w:szCs w:val="22"/>
        </w:rPr>
      </w:pPr>
      <w:r>
        <w:rPr>
          <w:sz w:val="22"/>
          <w:szCs w:val="22"/>
        </w:rPr>
        <w:t>Pag.</w:t>
      </w:r>
      <w:r>
        <w:rPr>
          <w:sz w:val="22"/>
          <w:szCs w:val="22"/>
        </w:rPr>
        <w:br/>
        <w:t xml:space="preserve">Figura 1.1  Metodología de la tesis……………………………………………10 </w:t>
      </w:r>
      <w:r>
        <w:rPr>
          <w:sz w:val="22"/>
          <w:szCs w:val="22"/>
        </w:rPr>
        <w:br/>
        <w:t xml:space="preserve"> Figura 2.1 Caracyerísticas generales de la zeolita…………….………… ... 18</w:t>
      </w:r>
      <w:r>
        <w:rPr>
          <w:sz w:val="22"/>
          <w:szCs w:val="22"/>
        </w:rPr>
        <w:br/>
        <w:t xml:space="preserve"> Figura 2.3  Estructura de Zeolita Faujasita………………………...…………21 </w:t>
      </w:r>
      <w:r>
        <w:rPr>
          <w:sz w:val="22"/>
          <w:szCs w:val="22"/>
        </w:rPr>
        <w:br/>
        <w:t xml:space="preserve">Figura 2.5  Esquema de un diseno factorial del 2x2…...……………………31 </w:t>
      </w:r>
      <w:r>
        <w:rPr>
          <w:sz w:val="22"/>
          <w:szCs w:val="22"/>
        </w:rPr>
        <w:br/>
        <w:t xml:space="preserve">Figura 2.9  Terminología sobre el método de Grieta ficticia…..……………43 </w:t>
      </w:r>
      <w:r>
        <w:rPr>
          <w:sz w:val="22"/>
          <w:szCs w:val="22"/>
        </w:rPr>
        <w:br/>
        <w:t xml:space="preserve">Figura 2.10 Modelo de la Banda e Grieta..……………………………………47 </w:t>
      </w:r>
      <w:r>
        <w:rPr>
          <w:sz w:val="22"/>
          <w:szCs w:val="22"/>
        </w:rPr>
        <w:br/>
        <w:t>Figura 2.11 Valores de Módulo de Elasticidad y Resistencia según</w:t>
      </w:r>
      <w:r>
        <w:rPr>
          <w:sz w:val="22"/>
          <w:szCs w:val="22"/>
        </w:rPr>
        <w:br/>
      </w:r>
    </w:p>
    <w:p w:rsidR="00DA2A2D" w:rsidRDefault="00DA2A2D" w:rsidP="0089716E">
      <w:pPr>
        <w:pStyle w:val="CM56"/>
        <w:rPr>
          <w:sz w:val="22"/>
          <w:szCs w:val="22"/>
        </w:rPr>
      </w:pPr>
      <w:r>
        <w:rPr>
          <w:sz w:val="22"/>
          <w:szCs w:val="22"/>
        </w:rPr>
        <w:t xml:space="preserve"> Figura 2.2  Análisis de un material sólido en polvo ...……………………….. 19 </w:t>
      </w:r>
      <w:r>
        <w:rPr>
          <w:sz w:val="22"/>
          <w:szCs w:val="22"/>
        </w:rPr>
        <w:br/>
      </w:r>
    </w:p>
    <w:p w:rsidR="00DA2A2D" w:rsidRDefault="00DA2A2D" w:rsidP="0089716E">
      <w:pPr>
        <w:pStyle w:val="CM56"/>
        <w:rPr>
          <w:sz w:val="22"/>
          <w:szCs w:val="22"/>
        </w:rPr>
      </w:pPr>
      <w:r>
        <w:rPr>
          <w:sz w:val="22"/>
          <w:szCs w:val="22"/>
        </w:rPr>
        <w:t xml:space="preserve"> Figura 2.4  Zeolita faujasita observada al microscopio electrónico……… .. 21 </w:t>
      </w:r>
    </w:p>
    <w:p w:rsidR="00DA2A2D" w:rsidRDefault="00DA2A2D" w:rsidP="0089716E">
      <w:pPr>
        <w:pStyle w:val="CM51"/>
        <w:rPr>
          <w:sz w:val="22"/>
          <w:szCs w:val="22"/>
        </w:rPr>
      </w:pPr>
      <w:r>
        <w:rPr>
          <w:sz w:val="22"/>
          <w:szCs w:val="22"/>
        </w:rPr>
        <w:t xml:space="preserve"> Figura 2.6 Ausencia de interacción entre dos variables… ...………………. 34</w:t>
      </w:r>
      <w:r>
        <w:rPr>
          <w:sz w:val="22"/>
          <w:szCs w:val="22"/>
        </w:rPr>
        <w:br/>
      </w:r>
    </w:p>
    <w:p w:rsidR="00DA2A2D" w:rsidRDefault="00DA2A2D" w:rsidP="0089716E">
      <w:pPr>
        <w:pStyle w:val="CM51"/>
        <w:rPr>
          <w:sz w:val="22"/>
          <w:szCs w:val="22"/>
        </w:rPr>
      </w:pPr>
      <w:r>
        <w:rPr>
          <w:sz w:val="22"/>
          <w:szCs w:val="22"/>
        </w:rPr>
        <w:t xml:space="preserve"> Figura 2.7  Interacción entre dos variables….……………………………… .. 35 </w:t>
      </w:r>
    </w:p>
    <w:p w:rsidR="00DA2A2D" w:rsidRDefault="00DA2A2D" w:rsidP="0089716E">
      <w:pPr>
        <w:pStyle w:val="CM48"/>
        <w:rPr>
          <w:sz w:val="22"/>
          <w:szCs w:val="22"/>
        </w:rPr>
      </w:pPr>
      <w:r>
        <w:rPr>
          <w:sz w:val="22"/>
          <w:szCs w:val="22"/>
        </w:rPr>
        <w:t xml:space="preserve"> Figura 2.8 Explicación del concepto de “La menor distancia” ..………….... 41</w:t>
      </w:r>
      <w:r>
        <w:rPr>
          <w:sz w:val="22"/>
          <w:szCs w:val="22"/>
        </w:rPr>
        <w:br/>
      </w:r>
    </w:p>
    <w:p w:rsidR="0089716E" w:rsidRDefault="00DA2A2D" w:rsidP="0089716E">
      <w:pPr>
        <w:pStyle w:val="CM12"/>
        <w:spacing w:line="240" w:lineRule="auto"/>
        <w:rPr>
          <w:sz w:val="22"/>
          <w:szCs w:val="22"/>
        </w:rPr>
      </w:pPr>
      <w:r>
        <w:rPr>
          <w:sz w:val="22"/>
          <w:szCs w:val="22"/>
        </w:rPr>
        <w:t xml:space="preserve"> experimento de Nassif, Najm y Suksawang……………… ..…... 53  </w:t>
      </w:r>
    </w:p>
    <w:p w:rsidR="00DA2A2D" w:rsidRDefault="00DA2A2D" w:rsidP="0089716E">
      <w:pPr>
        <w:pStyle w:val="CM12"/>
        <w:spacing w:line="240" w:lineRule="auto"/>
        <w:rPr>
          <w:sz w:val="22"/>
          <w:szCs w:val="22"/>
        </w:rPr>
      </w:pPr>
      <w:r>
        <w:rPr>
          <w:sz w:val="22"/>
          <w:szCs w:val="22"/>
        </w:rPr>
        <w:t xml:space="preserve">Figura 3.1 Variación permisible de los moldes………………………………59 </w:t>
      </w:r>
      <w:r>
        <w:rPr>
          <w:sz w:val="22"/>
          <w:szCs w:val="22"/>
        </w:rPr>
        <w:br/>
        <w:t>Figura 3.3  Orden de apisonamiento de los especímenes………………….66</w:t>
      </w:r>
      <w:r>
        <w:rPr>
          <w:sz w:val="22"/>
          <w:szCs w:val="22"/>
        </w:rPr>
        <w:br/>
        <w:t xml:space="preserve">Figura 3.4  Tolerancias permisibles en los ensayos…………………………68 </w:t>
      </w:r>
      <w:r>
        <w:rPr>
          <w:sz w:val="22"/>
          <w:szCs w:val="22"/>
        </w:rPr>
        <w:br/>
        <w:t xml:space="preserve">Figura 3.7  Gráfica del método de los mínimos cuadrados…………………74 </w:t>
      </w:r>
      <w:r>
        <w:rPr>
          <w:sz w:val="22"/>
          <w:szCs w:val="22"/>
        </w:rPr>
        <w:br/>
        <w:t xml:space="preserve">Figura 4.2 Prensas de ensayos…………………………….…………………86 </w:t>
      </w:r>
      <w:r>
        <w:rPr>
          <w:sz w:val="22"/>
          <w:szCs w:val="22"/>
        </w:rPr>
        <w:br/>
        <w:t xml:space="preserve">Figura 4.4 Gráfica esfuerzo ruptura vs días 10%..............…………………97 </w:t>
      </w:r>
      <w:r>
        <w:rPr>
          <w:sz w:val="22"/>
          <w:szCs w:val="22"/>
        </w:rPr>
        <w:br/>
        <w:t xml:space="preserve">Figura 4.5 Gráfica esfuerzo ruptura vs días 12.5%...........…………………98 </w:t>
      </w:r>
      <w:r>
        <w:rPr>
          <w:sz w:val="22"/>
          <w:szCs w:val="22"/>
        </w:rPr>
        <w:br/>
      </w:r>
    </w:p>
    <w:p w:rsidR="00DA2A2D" w:rsidRDefault="00DA2A2D">
      <w:pPr>
        <w:pStyle w:val="CM12"/>
        <w:rPr>
          <w:sz w:val="22"/>
          <w:szCs w:val="22"/>
        </w:rPr>
      </w:pPr>
      <w:r>
        <w:rPr>
          <w:sz w:val="22"/>
          <w:szCs w:val="22"/>
        </w:rPr>
        <w:t xml:space="preserve"> Figura 3.2  Cantidades para los especímenes.………….……… ...………... 64 </w:t>
      </w:r>
    </w:p>
    <w:p w:rsidR="00DA2A2D" w:rsidRDefault="00DA2A2D">
      <w:pPr>
        <w:pStyle w:val="CM51"/>
        <w:spacing w:line="373" w:lineRule="atLeast"/>
        <w:rPr>
          <w:sz w:val="22"/>
          <w:szCs w:val="22"/>
        </w:rPr>
      </w:pPr>
      <w:r>
        <w:rPr>
          <w:sz w:val="22"/>
          <w:szCs w:val="22"/>
        </w:rPr>
        <w:t xml:space="preserve"> Figura 3.5 Gráfico de dispersión…………… ..………………………………. 71 </w:t>
      </w:r>
    </w:p>
    <w:p w:rsidR="00DA2A2D" w:rsidRDefault="00DA2A2D">
      <w:pPr>
        <w:pStyle w:val="CM56"/>
        <w:spacing w:line="373" w:lineRule="atLeast"/>
        <w:rPr>
          <w:sz w:val="22"/>
          <w:szCs w:val="22"/>
        </w:rPr>
      </w:pPr>
      <w:r>
        <w:rPr>
          <w:sz w:val="22"/>
          <w:szCs w:val="22"/>
        </w:rPr>
        <w:t xml:space="preserve"> Figura 3.6  Interpretación del Coeficiente de correlación lineal… ..……….. 73 </w:t>
      </w:r>
    </w:p>
    <w:p w:rsidR="00DA2A2D" w:rsidRDefault="00DA2A2D" w:rsidP="0089716E">
      <w:pPr>
        <w:pStyle w:val="CM56"/>
        <w:spacing w:line="373" w:lineRule="atLeast"/>
        <w:rPr>
          <w:sz w:val="22"/>
          <w:szCs w:val="22"/>
        </w:rPr>
      </w:pPr>
      <w:r>
        <w:rPr>
          <w:sz w:val="22"/>
          <w:szCs w:val="22"/>
        </w:rPr>
        <w:t xml:space="preserve"> Figura 4.1 Resumen Proceso Molienda…………………………………… ... 83</w:t>
      </w:r>
      <w:r>
        <w:rPr>
          <w:sz w:val="22"/>
          <w:szCs w:val="22"/>
        </w:rPr>
        <w:br/>
      </w:r>
      <w:r>
        <w:rPr>
          <w:sz w:val="22"/>
          <w:szCs w:val="22"/>
        </w:rPr>
        <w:lastRenderedPageBreak/>
        <w:t xml:space="preserve"> Figura 4.3 Aproximación del esfuerzo fluencia y módulo elástico……… ... 94 </w:t>
      </w:r>
    </w:p>
    <w:p w:rsidR="00DA2A2D" w:rsidRDefault="00DA2A2D">
      <w:pPr>
        <w:pStyle w:val="CM12"/>
        <w:rPr>
          <w:sz w:val="22"/>
          <w:szCs w:val="22"/>
        </w:rPr>
      </w:pPr>
      <w:r>
        <w:rPr>
          <w:sz w:val="22"/>
          <w:szCs w:val="22"/>
        </w:rPr>
        <w:t xml:space="preserve"> Figura 4.6 Gráfica esfuerzo ruptura vs días porcentaje .....………………... 99 </w:t>
      </w:r>
      <w:r>
        <w:rPr>
          <w:sz w:val="22"/>
          <w:szCs w:val="22"/>
        </w:rPr>
        <w:br/>
      </w:r>
    </w:p>
    <w:p w:rsidR="00DA2A2D" w:rsidRDefault="00DA2A2D">
      <w:pPr>
        <w:pStyle w:val="Default"/>
        <w:spacing w:line="373" w:lineRule="atLeast"/>
        <w:jc w:val="center"/>
        <w:rPr>
          <w:color w:val="auto"/>
          <w:sz w:val="22"/>
          <w:szCs w:val="22"/>
        </w:rPr>
      </w:pPr>
      <w:r>
        <w:rPr>
          <w:color w:val="auto"/>
          <w:sz w:val="22"/>
          <w:szCs w:val="22"/>
        </w:rPr>
        <w:t xml:space="preserve">Figura 4.7  Zona de rechazo estadístico…………………………………….102 </w:t>
      </w:r>
      <w:r>
        <w:rPr>
          <w:color w:val="auto"/>
          <w:sz w:val="22"/>
          <w:szCs w:val="22"/>
        </w:rPr>
        <w:br/>
        <w:t xml:space="preserve">Figura 4.8 Resultados Regresión múltiple………………………………….104 </w:t>
      </w:r>
      <w:r>
        <w:rPr>
          <w:color w:val="auto"/>
          <w:sz w:val="22"/>
          <w:szCs w:val="22"/>
        </w:rPr>
        <w:br/>
        <w:t>Figura 4.9  Tendencia esfuerzo de ruptura vs % zeolita….……………….105</w:t>
      </w:r>
      <w:r>
        <w:rPr>
          <w:color w:val="auto"/>
          <w:sz w:val="22"/>
          <w:szCs w:val="22"/>
        </w:rPr>
        <w:br/>
        <w:t xml:space="preserve">Figura 4.10 Tendencia esfuerzo de ruptura vs días de curado..…………..106 </w:t>
      </w:r>
      <w:r>
        <w:rPr>
          <w:color w:val="auto"/>
          <w:sz w:val="22"/>
          <w:szCs w:val="22"/>
        </w:rPr>
        <w:br/>
        <w:t xml:space="preserve">Figura 4.11 Regresión múltiple para los 7 días…………….……………….107 </w:t>
      </w:r>
      <w:r>
        <w:rPr>
          <w:color w:val="auto"/>
          <w:sz w:val="22"/>
          <w:szCs w:val="22"/>
        </w:rPr>
        <w:br/>
        <w:t>Figura 4.12 Regresión polinómica cúbica para los 7 días...……………….109</w:t>
      </w:r>
      <w:r>
        <w:rPr>
          <w:color w:val="auto"/>
          <w:sz w:val="22"/>
          <w:szCs w:val="22"/>
        </w:rPr>
        <w:br/>
        <w:t xml:space="preserve">Figura 4.13 Regresión múltiple para los 14 días…………….……………...111 </w:t>
      </w:r>
      <w:r>
        <w:rPr>
          <w:color w:val="auto"/>
          <w:sz w:val="22"/>
          <w:szCs w:val="22"/>
        </w:rPr>
        <w:br/>
        <w:t>Figura 4.14 Regresión polinómica cúbica para los 14 días...……………...113</w:t>
      </w:r>
      <w:r>
        <w:rPr>
          <w:color w:val="auto"/>
          <w:sz w:val="22"/>
          <w:szCs w:val="22"/>
        </w:rPr>
        <w:br/>
        <w:t xml:space="preserve">Figura 4.15 Regresión múltiple para los 21 días…………….……………...115 </w:t>
      </w:r>
      <w:r>
        <w:rPr>
          <w:color w:val="auto"/>
          <w:sz w:val="22"/>
          <w:szCs w:val="22"/>
        </w:rPr>
        <w:br/>
        <w:t>Figura 4.16 Regresión polinómica cúbica para los 21 días...……………...117</w:t>
      </w:r>
      <w:r>
        <w:rPr>
          <w:color w:val="auto"/>
          <w:sz w:val="22"/>
          <w:szCs w:val="22"/>
        </w:rPr>
        <w:br/>
        <w:t xml:space="preserve">Figura 4.17 Regresión múltiple para los 28 días…………….……………...119 </w:t>
      </w:r>
      <w:r>
        <w:rPr>
          <w:color w:val="auto"/>
          <w:sz w:val="22"/>
          <w:szCs w:val="22"/>
        </w:rPr>
        <w:br/>
        <w:t>Figura 4.18 Regresión polinómica cúbica para los 28 días...……………...121</w:t>
      </w:r>
      <w:r>
        <w:rPr>
          <w:color w:val="auto"/>
          <w:sz w:val="22"/>
          <w:szCs w:val="22"/>
        </w:rPr>
        <w:br/>
        <w:t>Figura 4.19 Superficie de respuesta del experimento…….………………..123</w:t>
      </w:r>
      <w:r>
        <w:rPr>
          <w:color w:val="auto"/>
          <w:sz w:val="22"/>
          <w:szCs w:val="22"/>
        </w:rPr>
        <w:br/>
        <w:t xml:space="preserve">Figura 4.20 Gráfica Esfuerzo ruptura vs días de curado general…………127 </w:t>
      </w:r>
      <w:r>
        <w:rPr>
          <w:color w:val="auto"/>
          <w:sz w:val="22"/>
          <w:szCs w:val="22"/>
        </w:rPr>
        <w:br/>
        <w:t>Figura 4.21 Gráfica Esfuerzo vs Deformación 10% 7 días  ……………….141</w:t>
      </w:r>
      <w:r>
        <w:rPr>
          <w:color w:val="auto"/>
          <w:sz w:val="22"/>
          <w:szCs w:val="22"/>
        </w:rPr>
        <w:br/>
        <w:t xml:space="preserve">Figura 4.22 Gráfica Esfuerzo vs Deformación 10% 14 días ……………..142 </w:t>
      </w:r>
      <w:r>
        <w:rPr>
          <w:color w:val="auto"/>
          <w:sz w:val="22"/>
          <w:szCs w:val="22"/>
        </w:rPr>
        <w:br/>
        <w:t xml:space="preserve">Figura 4.23 Gráfica Esfuerzo vs Deformación 10% 21 días ……………..143 </w:t>
      </w:r>
      <w:r>
        <w:rPr>
          <w:color w:val="auto"/>
          <w:sz w:val="22"/>
          <w:szCs w:val="22"/>
        </w:rPr>
        <w:br/>
        <w:t xml:space="preserve">Figura 4.24 Gráfica Esfuerzo vs Deformación 10% 28 días ………….….144 </w:t>
      </w:r>
      <w:r>
        <w:rPr>
          <w:color w:val="auto"/>
          <w:sz w:val="22"/>
          <w:szCs w:val="22"/>
        </w:rPr>
        <w:br/>
        <w:t xml:space="preserve">Figura 4.25 Gráfica Esfuerzo vs Deformación 12.5% 4 días  …………….145 </w:t>
      </w:r>
      <w:r>
        <w:rPr>
          <w:color w:val="auto"/>
          <w:sz w:val="22"/>
          <w:szCs w:val="22"/>
        </w:rPr>
        <w:br/>
        <w:t xml:space="preserve">Figura 4.26 Gráfica Esfuerzo vs Deformación 12.5% 11 días …………...146 </w:t>
      </w:r>
      <w:r>
        <w:rPr>
          <w:color w:val="auto"/>
          <w:sz w:val="22"/>
          <w:szCs w:val="22"/>
        </w:rPr>
        <w:br/>
        <w:t xml:space="preserve">Figura 4.27 Gráfica Esfuerzo vs Deformación 12.5% 18 días …………...147 </w:t>
      </w:r>
      <w:r>
        <w:rPr>
          <w:color w:val="auto"/>
          <w:sz w:val="22"/>
          <w:szCs w:val="22"/>
        </w:rPr>
        <w:br/>
        <w:t xml:space="preserve">Figura 4.28 Gráfica Esfuerzo vs Deformación 12.5% 25 días …………...148 </w:t>
      </w:r>
      <w:r>
        <w:rPr>
          <w:color w:val="auto"/>
          <w:sz w:val="22"/>
          <w:szCs w:val="22"/>
        </w:rPr>
        <w:br/>
      </w:r>
    </w:p>
    <w:p w:rsidR="0089716E" w:rsidRDefault="0089716E">
      <w:pPr>
        <w:pStyle w:val="CM3"/>
        <w:jc w:val="center"/>
        <w:rPr>
          <w:b/>
          <w:bCs/>
          <w:sz w:val="30"/>
          <w:szCs w:val="30"/>
        </w:rPr>
      </w:pPr>
    </w:p>
    <w:p w:rsidR="0089716E" w:rsidRDefault="0089716E">
      <w:pPr>
        <w:pStyle w:val="CM3"/>
        <w:jc w:val="center"/>
        <w:rPr>
          <w:b/>
          <w:bCs/>
          <w:sz w:val="30"/>
          <w:szCs w:val="30"/>
        </w:rPr>
      </w:pPr>
    </w:p>
    <w:p w:rsidR="0089716E" w:rsidRDefault="0089716E">
      <w:pPr>
        <w:pStyle w:val="CM3"/>
        <w:jc w:val="center"/>
        <w:rPr>
          <w:b/>
          <w:bCs/>
          <w:sz w:val="30"/>
          <w:szCs w:val="30"/>
        </w:rPr>
      </w:pPr>
    </w:p>
    <w:p w:rsidR="0089716E" w:rsidRDefault="0089716E" w:rsidP="0089716E">
      <w:pPr>
        <w:pStyle w:val="Default"/>
      </w:pPr>
    </w:p>
    <w:p w:rsidR="0089716E" w:rsidRDefault="0089716E" w:rsidP="0089716E">
      <w:pPr>
        <w:pStyle w:val="Default"/>
      </w:pPr>
    </w:p>
    <w:p w:rsidR="0089716E" w:rsidRDefault="0089716E" w:rsidP="0089716E">
      <w:pPr>
        <w:pStyle w:val="Default"/>
      </w:pPr>
    </w:p>
    <w:p w:rsidR="0089716E" w:rsidRDefault="0089716E" w:rsidP="0089716E">
      <w:pPr>
        <w:pStyle w:val="Default"/>
      </w:pPr>
    </w:p>
    <w:p w:rsidR="0089716E" w:rsidRPr="0089716E" w:rsidRDefault="0089716E" w:rsidP="0089716E">
      <w:pPr>
        <w:pStyle w:val="Default"/>
      </w:pPr>
    </w:p>
    <w:p w:rsidR="0089716E" w:rsidRDefault="0089716E">
      <w:pPr>
        <w:pStyle w:val="CM3"/>
        <w:jc w:val="center"/>
        <w:rPr>
          <w:b/>
          <w:bCs/>
          <w:sz w:val="30"/>
          <w:szCs w:val="30"/>
        </w:rPr>
      </w:pPr>
    </w:p>
    <w:p w:rsidR="0089716E" w:rsidRDefault="0089716E">
      <w:pPr>
        <w:pStyle w:val="CM3"/>
        <w:jc w:val="center"/>
        <w:rPr>
          <w:b/>
          <w:bCs/>
          <w:sz w:val="30"/>
          <w:szCs w:val="30"/>
        </w:rPr>
      </w:pPr>
    </w:p>
    <w:p w:rsidR="00DA2A2D" w:rsidRDefault="00DA2A2D">
      <w:pPr>
        <w:pStyle w:val="CM3"/>
        <w:jc w:val="center"/>
        <w:rPr>
          <w:sz w:val="30"/>
          <w:szCs w:val="30"/>
        </w:rPr>
      </w:pPr>
      <w:r>
        <w:rPr>
          <w:b/>
          <w:bCs/>
          <w:sz w:val="30"/>
          <w:szCs w:val="30"/>
        </w:rPr>
        <w:t xml:space="preserve">ÍNDICE DE TABLAS </w:t>
      </w:r>
    </w:p>
    <w:p w:rsidR="00DA2A2D" w:rsidRDefault="00DA2A2D">
      <w:pPr>
        <w:pStyle w:val="CM11"/>
        <w:ind w:firstLine="7320"/>
        <w:rPr>
          <w:sz w:val="22"/>
          <w:szCs w:val="22"/>
        </w:rPr>
      </w:pPr>
      <w:r>
        <w:rPr>
          <w:sz w:val="22"/>
          <w:szCs w:val="22"/>
        </w:rPr>
        <w:t>Pag.</w:t>
      </w:r>
      <w:r>
        <w:rPr>
          <w:sz w:val="22"/>
          <w:szCs w:val="22"/>
        </w:rPr>
        <w:br/>
      </w:r>
    </w:p>
    <w:p w:rsidR="00DA2A2D" w:rsidRDefault="00DA2A2D">
      <w:pPr>
        <w:pStyle w:val="Default"/>
        <w:rPr>
          <w:color w:val="auto"/>
          <w:sz w:val="22"/>
          <w:szCs w:val="22"/>
        </w:rPr>
      </w:pPr>
    </w:p>
    <w:p w:rsidR="00DA2A2D" w:rsidRDefault="00DA2A2D" w:rsidP="0089716E">
      <w:pPr>
        <w:pStyle w:val="CM57"/>
        <w:spacing w:after="0" w:line="373" w:lineRule="atLeast"/>
        <w:rPr>
          <w:sz w:val="22"/>
          <w:szCs w:val="22"/>
        </w:rPr>
      </w:pPr>
      <w:r>
        <w:rPr>
          <w:sz w:val="22"/>
          <w:szCs w:val="22"/>
        </w:rPr>
        <w:t xml:space="preserve">Tabla 1  Primer Tamizado…………….…………………………………… .. 81 </w:t>
      </w:r>
      <w:r>
        <w:rPr>
          <w:sz w:val="22"/>
          <w:szCs w:val="22"/>
        </w:rPr>
        <w:br/>
      </w:r>
    </w:p>
    <w:p w:rsidR="00DA2A2D" w:rsidRDefault="00DA2A2D" w:rsidP="0089716E">
      <w:pPr>
        <w:pStyle w:val="CM56"/>
        <w:spacing w:after="0" w:line="373" w:lineRule="atLeast"/>
        <w:rPr>
          <w:sz w:val="22"/>
          <w:szCs w:val="22"/>
        </w:rPr>
      </w:pPr>
      <w:r>
        <w:rPr>
          <w:sz w:val="22"/>
          <w:szCs w:val="22"/>
        </w:rPr>
        <w:t xml:space="preserve">Tabla 2  Segundo Tamizado ……………………………………………….82 </w:t>
      </w:r>
      <w:r>
        <w:rPr>
          <w:sz w:val="22"/>
          <w:szCs w:val="22"/>
        </w:rPr>
        <w:br/>
      </w:r>
    </w:p>
    <w:p w:rsidR="00DA2A2D" w:rsidRDefault="00DA2A2D" w:rsidP="0089716E">
      <w:pPr>
        <w:pStyle w:val="CM57"/>
        <w:spacing w:after="0" w:line="373" w:lineRule="atLeast"/>
        <w:rPr>
          <w:sz w:val="22"/>
          <w:szCs w:val="22"/>
        </w:rPr>
      </w:pPr>
      <w:r>
        <w:rPr>
          <w:sz w:val="22"/>
          <w:szCs w:val="22"/>
        </w:rPr>
        <w:t xml:space="preserve">Tabla 3  Tercer Tamizado……………………….………………………… .. 82 </w:t>
      </w:r>
    </w:p>
    <w:p w:rsidR="00DA2A2D" w:rsidRDefault="00DA2A2D" w:rsidP="0089716E">
      <w:pPr>
        <w:pStyle w:val="CM56"/>
        <w:spacing w:after="0" w:line="373" w:lineRule="atLeast"/>
        <w:rPr>
          <w:sz w:val="22"/>
          <w:szCs w:val="22"/>
        </w:rPr>
      </w:pPr>
      <w:r>
        <w:rPr>
          <w:sz w:val="22"/>
          <w:szCs w:val="22"/>
        </w:rPr>
        <w:t>Tabla 4  Composición mezclas……….…………………………………….84</w:t>
      </w:r>
      <w:r>
        <w:rPr>
          <w:sz w:val="22"/>
          <w:szCs w:val="22"/>
        </w:rPr>
        <w:br/>
      </w:r>
    </w:p>
    <w:p w:rsidR="00DA2A2D" w:rsidRDefault="00DA2A2D" w:rsidP="0089716E">
      <w:pPr>
        <w:pStyle w:val="CM56"/>
        <w:spacing w:after="0" w:line="373" w:lineRule="atLeast"/>
        <w:rPr>
          <w:sz w:val="22"/>
          <w:szCs w:val="22"/>
        </w:rPr>
      </w:pPr>
      <w:r>
        <w:rPr>
          <w:sz w:val="22"/>
          <w:szCs w:val="22"/>
        </w:rPr>
        <w:t xml:space="preserve">Tabla 5  Adquisición datos mezcla 10% a los 7 días…………………….89 </w:t>
      </w:r>
      <w:r>
        <w:rPr>
          <w:sz w:val="22"/>
          <w:szCs w:val="22"/>
        </w:rPr>
        <w:br/>
      </w:r>
    </w:p>
    <w:p w:rsidR="00DA2A2D" w:rsidRDefault="00DA2A2D" w:rsidP="0089716E">
      <w:pPr>
        <w:pStyle w:val="CM57"/>
        <w:spacing w:after="0" w:line="373" w:lineRule="atLeast"/>
        <w:rPr>
          <w:sz w:val="22"/>
          <w:szCs w:val="22"/>
        </w:rPr>
      </w:pPr>
      <w:r>
        <w:rPr>
          <w:sz w:val="22"/>
          <w:szCs w:val="22"/>
        </w:rPr>
        <w:t xml:space="preserve">Tabla 6  Errores relativos y capacidad de respuesta algoritmo ......……. 96 </w:t>
      </w:r>
    </w:p>
    <w:p w:rsidR="00DA2A2D" w:rsidRDefault="00DA2A2D" w:rsidP="0089716E">
      <w:pPr>
        <w:pStyle w:val="CM56"/>
        <w:spacing w:after="0" w:line="373" w:lineRule="atLeast"/>
        <w:rPr>
          <w:sz w:val="22"/>
          <w:szCs w:val="22"/>
        </w:rPr>
      </w:pPr>
      <w:r>
        <w:rPr>
          <w:sz w:val="22"/>
          <w:szCs w:val="22"/>
        </w:rPr>
        <w:t xml:space="preserve">Tabla 7  Datos para análisis estadístico………………………………….103 </w:t>
      </w:r>
      <w:r>
        <w:rPr>
          <w:sz w:val="22"/>
          <w:szCs w:val="22"/>
        </w:rPr>
        <w:br/>
      </w:r>
    </w:p>
    <w:p w:rsidR="00DA2A2D" w:rsidRDefault="00DA2A2D" w:rsidP="0089716E">
      <w:pPr>
        <w:pStyle w:val="CM57"/>
        <w:spacing w:after="0" w:line="373" w:lineRule="atLeast"/>
        <w:rPr>
          <w:sz w:val="22"/>
          <w:szCs w:val="22"/>
        </w:rPr>
      </w:pPr>
      <w:r>
        <w:rPr>
          <w:sz w:val="22"/>
          <w:szCs w:val="22"/>
        </w:rPr>
        <w:t xml:space="preserve">Tabla 8  Diferencias entre datos experimentales y regresión ...………. 106 </w:t>
      </w:r>
    </w:p>
    <w:p w:rsidR="00DA2A2D" w:rsidRDefault="00DA2A2D" w:rsidP="0089716E">
      <w:pPr>
        <w:pStyle w:val="CM51"/>
        <w:spacing w:after="0" w:line="373" w:lineRule="atLeast"/>
        <w:rPr>
          <w:sz w:val="22"/>
          <w:szCs w:val="22"/>
        </w:rPr>
      </w:pPr>
      <w:r>
        <w:rPr>
          <w:sz w:val="22"/>
          <w:szCs w:val="22"/>
        </w:rPr>
        <w:t xml:space="preserve">Tabla 9  Grupo de datos a los 7 días……………… ..……………………107 </w:t>
      </w:r>
      <w:r>
        <w:rPr>
          <w:sz w:val="22"/>
          <w:szCs w:val="22"/>
        </w:rPr>
        <w:br/>
      </w:r>
    </w:p>
    <w:p w:rsidR="00DA2A2D" w:rsidRDefault="00DA2A2D" w:rsidP="0089716E">
      <w:pPr>
        <w:pStyle w:val="CM56"/>
        <w:spacing w:after="0" w:line="373" w:lineRule="atLeast"/>
        <w:rPr>
          <w:sz w:val="22"/>
          <w:szCs w:val="22"/>
        </w:rPr>
      </w:pPr>
      <w:r>
        <w:rPr>
          <w:sz w:val="22"/>
          <w:szCs w:val="22"/>
        </w:rPr>
        <w:t xml:space="preserve">Tabla 10   Resultados estadísticos de para los 7 días……………………108 </w:t>
      </w:r>
      <w:r>
        <w:rPr>
          <w:sz w:val="22"/>
          <w:szCs w:val="22"/>
        </w:rPr>
        <w:br/>
      </w:r>
    </w:p>
    <w:p w:rsidR="00DA2A2D" w:rsidRDefault="00DA2A2D" w:rsidP="0089716E">
      <w:pPr>
        <w:pStyle w:val="CM51"/>
        <w:spacing w:after="0" w:line="373" w:lineRule="atLeast"/>
        <w:rPr>
          <w:sz w:val="22"/>
          <w:szCs w:val="22"/>
        </w:rPr>
      </w:pPr>
      <w:r>
        <w:rPr>
          <w:sz w:val="22"/>
          <w:szCs w:val="22"/>
        </w:rPr>
        <w:t>Tabla 11  Resultados regresión polinómica para los 7 días ..……………110</w:t>
      </w:r>
      <w:r>
        <w:rPr>
          <w:sz w:val="22"/>
          <w:szCs w:val="22"/>
        </w:rPr>
        <w:br/>
      </w:r>
    </w:p>
    <w:p w:rsidR="00DA2A2D" w:rsidRDefault="00DA2A2D" w:rsidP="0089716E">
      <w:pPr>
        <w:pStyle w:val="CM57"/>
        <w:spacing w:after="0" w:line="373" w:lineRule="atLeast"/>
        <w:rPr>
          <w:sz w:val="22"/>
          <w:szCs w:val="22"/>
        </w:rPr>
      </w:pPr>
      <w:r>
        <w:rPr>
          <w:sz w:val="22"/>
          <w:szCs w:val="22"/>
        </w:rPr>
        <w:t xml:space="preserve">Tabla 12   Grupo de datos a los 14 días……………… ..………..………... 110 </w:t>
      </w:r>
    </w:p>
    <w:p w:rsidR="00DA2A2D" w:rsidRDefault="00DA2A2D" w:rsidP="0089716E">
      <w:pPr>
        <w:pStyle w:val="CM56"/>
        <w:spacing w:after="0" w:line="373" w:lineRule="atLeast"/>
        <w:rPr>
          <w:sz w:val="22"/>
          <w:szCs w:val="22"/>
        </w:rPr>
      </w:pPr>
      <w:r>
        <w:rPr>
          <w:sz w:val="22"/>
          <w:szCs w:val="22"/>
        </w:rPr>
        <w:t xml:space="preserve">Tabla 13   Resultados estadísticos de para los 14 días………….……….112 </w:t>
      </w:r>
      <w:r>
        <w:rPr>
          <w:sz w:val="22"/>
          <w:szCs w:val="22"/>
        </w:rPr>
        <w:br/>
      </w:r>
    </w:p>
    <w:p w:rsidR="00DA2A2D" w:rsidRDefault="00DA2A2D" w:rsidP="0089716E">
      <w:pPr>
        <w:pStyle w:val="CM51"/>
        <w:spacing w:after="0" w:line="373" w:lineRule="atLeast"/>
        <w:rPr>
          <w:sz w:val="22"/>
          <w:szCs w:val="22"/>
        </w:rPr>
      </w:pPr>
      <w:r>
        <w:rPr>
          <w:sz w:val="22"/>
          <w:szCs w:val="22"/>
        </w:rPr>
        <w:t>Tabla 14  Resultados regresión polinómica para los 14 días ..…….……114</w:t>
      </w:r>
      <w:r>
        <w:rPr>
          <w:sz w:val="22"/>
          <w:szCs w:val="22"/>
        </w:rPr>
        <w:br/>
      </w:r>
    </w:p>
    <w:p w:rsidR="00DA2A2D" w:rsidRDefault="00DA2A2D" w:rsidP="0089716E">
      <w:pPr>
        <w:pStyle w:val="CM51"/>
        <w:spacing w:after="0" w:line="373" w:lineRule="atLeast"/>
        <w:rPr>
          <w:sz w:val="22"/>
          <w:szCs w:val="22"/>
        </w:rPr>
      </w:pPr>
      <w:r>
        <w:rPr>
          <w:sz w:val="22"/>
          <w:szCs w:val="22"/>
        </w:rPr>
        <w:t xml:space="preserve">Tabla 15  Grupo de datos a los 21 días……………… ..….………………114 </w:t>
      </w:r>
      <w:r>
        <w:rPr>
          <w:sz w:val="22"/>
          <w:szCs w:val="22"/>
        </w:rPr>
        <w:br/>
      </w:r>
    </w:p>
    <w:p w:rsidR="00DA2A2D" w:rsidRDefault="00DA2A2D" w:rsidP="0089716E">
      <w:pPr>
        <w:pStyle w:val="CM56"/>
        <w:spacing w:after="0" w:line="373" w:lineRule="atLeast"/>
        <w:rPr>
          <w:sz w:val="22"/>
          <w:szCs w:val="22"/>
        </w:rPr>
      </w:pPr>
      <w:r>
        <w:rPr>
          <w:sz w:val="22"/>
          <w:szCs w:val="22"/>
        </w:rPr>
        <w:t xml:space="preserve">Tabla 16   Resultados estadísticos de para los 21 días……….………….116 </w:t>
      </w:r>
      <w:r>
        <w:rPr>
          <w:sz w:val="22"/>
          <w:szCs w:val="22"/>
        </w:rPr>
        <w:br/>
      </w:r>
    </w:p>
    <w:p w:rsidR="00DA2A2D" w:rsidRDefault="00DA2A2D" w:rsidP="0089716E">
      <w:pPr>
        <w:pStyle w:val="CM57"/>
        <w:spacing w:after="0" w:line="373" w:lineRule="atLeast"/>
        <w:rPr>
          <w:sz w:val="22"/>
          <w:szCs w:val="22"/>
        </w:rPr>
      </w:pPr>
      <w:r>
        <w:rPr>
          <w:sz w:val="22"/>
          <w:szCs w:val="22"/>
        </w:rPr>
        <w:t>Tabla 17  Resultados regresión polinómica para los 21 días ..…………. 118</w:t>
      </w:r>
    </w:p>
    <w:p w:rsidR="00DA2A2D" w:rsidRDefault="00DA2A2D" w:rsidP="0089716E">
      <w:pPr>
        <w:pStyle w:val="CM57"/>
        <w:spacing w:after="0" w:line="373" w:lineRule="atLeast"/>
        <w:rPr>
          <w:sz w:val="22"/>
          <w:szCs w:val="22"/>
        </w:rPr>
      </w:pPr>
      <w:r>
        <w:rPr>
          <w:sz w:val="22"/>
          <w:szCs w:val="22"/>
        </w:rPr>
        <w:t xml:space="preserve">Tabla 18  Grupo de datos a los 28 días……………  ...…………………... 118 </w:t>
      </w:r>
    </w:p>
    <w:p w:rsidR="00DA2A2D" w:rsidRDefault="00DA2A2D" w:rsidP="0089716E">
      <w:pPr>
        <w:pStyle w:val="CM57"/>
        <w:spacing w:after="0" w:line="373" w:lineRule="atLeast"/>
        <w:rPr>
          <w:sz w:val="22"/>
          <w:szCs w:val="22"/>
        </w:rPr>
      </w:pPr>
      <w:r>
        <w:rPr>
          <w:sz w:val="22"/>
          <w:szCs w:val="22"/>
        </w:rPr>
        <w:lastRenderedPageBreak/>
        <w:t xml:space="preserve">Tabla 19   Resultados estadísticos de para los 28 días………………… .. 120 </w:t>
      </w:r>
      <w:r>
        <w:rPr>
          <w:sz w:val="22"/>
          <w:szCs w:val="22"/>
        </w:rPr>
        <w:br/>
      </w:r>
    </w:p>
    <w:p w:rsidR="00DA2A2D" w:rsidRDefault="00DA2A2D" w:rsidP="0089716E">
      <w:pPr>
        <w:pStyle w:val="CM51"/>
        <w:spacing w:after="0" w:line="373" w:lineRule="atLeast"/>
        <w:rPr>
          <w:sz w:val="22"/>
          <w:szCs w:val="22"/>
        </w:rPr>
      </w:pPr>
      <w:r>
        <w:rPr>
          <w:sz w:val="22"/>
          <w:szCs w:val="22"/>
        </w:rPr>
        <w:t>Tabla 20  Resultados regresión polinómica para los 28 días ..…….……122</w:t>
      </w:r>
      <w:r>
        <w:rPr>
          <w:sz w:val="22"/>
          <w:szCs w:val="22"/>
        </w:rPr>
        <w:br/>
      </w:r>
    </w:p>
    <w:p w:rsidR="00DA2A2D" w:rsidRDefault="00DA2A2D">
      <w:pPr>
        <w:pStyle w:val="CM57"/>
        <w:spacing w:line="373" w:lineRule="atLeast"/>
        <w:rPr>
          <w:sz w:val="22"/>
          <w:szCs w:val="22"/>
        </w:rPr>
      </w:pPr>
      <w:r>
        <w:rPr>
          <w:sz w:val="22"/>
          <w:szCs w:val="22"/>
        </w:rPr>
        <w:t>Tabla 21  Porcentaje de variación respecto cemento tipo I…………… .. 125</w:t>
      </w:r>
      <w:r>
        <w:rPr>
          <w:sz w:val="22"/>
          <w:szCs w:val="22"/>
        </w:rPr>
        <w:br/>
      </w:r>
    </w:p>
    <w:p w:rsidR="00DA2A2D" w:rsidRDefault="00DA2A2D" w:rsidP="0089716E">
      <w:pPr>
        <w:pStyle w:val="CM57"/>
        <w:spacing w:after="0" w:line="373" w:lineRule="atLeast"/>
        <w:rPr>
          <w:sz w:val="22"/>
          <w:szCs w:val="22"/>
        </w:rPr>
      </w:pPr>
      <w:r>
        <w:rPr>
          <w:sz w:val="22"/>
          <w:szCs w:val="22"/>
        </w:rPr>
        <w:t>Tabla 22   Porcentaje de variación respecto cemento tipo IV.………… ... 126</w:t>
      </w:r>
    </w:p>
    <w:p w:rsidR="00DA2A2D" w:rsidRDefault="00DA2A2D" w:rsidP="0089716E">
      <w:pPr>
        <w:pStyle w:val="CM51"/>
        <w:spacing w:after="0" w:line="373" w:lineRule="atLeast"/>
        <w:rPr>
          <w:sz w:val="22"/>
          <w:szCs w:val="22"/>
        </w:rPr>
      </w:pPr>
      <w:r>
        <w:rPr>
          <w:sz w:val="22"/>
          <w:szCs w:val="22"/>
        </w:rPr>
        <w:t>Tabla 23  Datos cemento Tipo I vs 10% ..…………………………………129</w:t>
      </w:r>
      <w:r>
        <w:rPr>
          <w:sz w:val="22"/>
          <w:szCs w:val="22"/>
        </w:rPr>
        <w:br/>
      </w:r>
    </w:p>
    <w:p w:rsidR="00DA2A2D" w:rsidRDefault="00DA2A2D" w:rsidP="0089716E">
      <w:pPr>
        <w:pStyle w:val="CM57"/>
        <w:spacing w:after="0" w:line="373" w:lineRule="atLeast"/>
        <w:rPr>
          <w:sz w:val="22"/>
          <w:szCs w:val="22"/>
        </w:rPr>
      </w:pPr>
      <w:r>
        <w:rPr>
          <w:sz w:val="22"/>
          <w:szCs w:val="22"/>
        </w:rPr>
        <w:t xml:space="preserve">Tabla 24  Mezcla cemento y 10% zeolita día 7………………………… ... 133 </w:t>
      </w:r>
      <w:r>
        <w:rPr>
          <w:sz w:val="22"/>
          <w:szCs w:val="22"/>
        </w:rPr>
        <w:br/>
      </w:r>
    </w:p>
    <w:p w:rsidR="00DA2A2D" w:rsidRDefault="00DA2A2D" w:rsidP="0089716E">
      <w:pPr>
        <w:pStyle w:val="CM56"/>
        <w:spacing w:after="0" w:line="373" w:lineRule="atLeast"/>
        <w:rPr>
          <w:sz w:val="22"/>
          <w:szCs w:val="22"/>
        </w:rPr>
      </w:pPr>
      <w:r>
        <w:rPr>
          <w:sz w:val="22"/>
          <w:szCs w:val="22"/>
        </w:rPr>
        <w:t>Tabla 25  Mezcla cemento y 10% zeolita día 14.…………………………134</w:t>
      </w:r>
      <w:r>
        <w:rPr>
          <w:sz w:val="22"/>
          <w:szCs w:val="22"/>
        </w:rPr>
        <w:br/>
      </w:r>
    </w:p>
    <w:p w:rsidR="00DA2A2D" w:rsidRDefault="00DA2A2D" w:rsidP="0089716E">
      <w:pPr>
        <w:pStyle w:val="CM56"/>
        <w:spacing w:after="0" w:line="373" w:lineRule="atLeast"/>
        <w:rPr>
          <w:sz w:val="22"/>
          <w:szCs w:val="22"/>
        </w:rPr>
      </w:pPr>
      <w:r>
        <w:rPr>
          <w:sz w:val="22"/>
          <w:szCs w:val="22"/>
        </w:rPr>
        <w:t xml:space="preserve">Tabla 26  Mezcla cemento y 10% zeolita día 21.…………………………135 </w:t>
      </w:r>
      <w:r>
        <w:rPr>
          <w:sz w:val="22"/>
          <w:szCs w:val="22"/>
        </w:rPr>
        <w:br/>
      </w:r>
    </w:p>
    <w:p w:rsidR="00DA2A2D" w:rsidRDefault="00DA2A2D">
      <w:pPr>
        <w:pStyle w:val="CM12"/>
        <w:rPr>
          <w:sz w:val="22"/>
          <w:szCs w:val="22"/>
        </w:rPr>
      </w:pPr>
      <w:r>
        <w:rPr>
          <w:sz w:val="22"/>
          <w:szCs w:val="22"/>
        </w:rPr>
        <w:t>Tabla 27  Mezcla cemento y 10% zeolita día 28.…………………………136</w:t>
      </w:r>
      <w:r>
        <w:rPr>
          <w:sz w:val="22"/>
          <w:szCs w:val="22"/>
        </w:rPr>
        <w:br/>
      </w:r>
    </w:p>
    <w:tbl>
      <w:tblPr>
        <w:tblW w:w="7773" w:type="dxa"/>
        <w:tblBorders>
          <w:top w:val="nil"/>
          <w:left w:val="nil"/>
          <w:bottom w:val="nil"/>
          <w:right w:val="nil"/>
        </w:tblBorders>
        <w:tblLook w:val="0000"/>
      </w:tblPr>
      <w:tblGrid>
        <w:gridCol w:w="1153"/>
        <w:gridCol w:w="6620"/>
      </w:tblGrid>
      <w:tr w:rsidR="00DA2A2D" w:rsidRPr="00B74ABE">
        <w:tblPrEx>
          <w:tblCellMar>
            <w:top w:w="0" w:type="dxa"/>
            <w:bottom w:w="0" w:type="dxa"/>
          </w:tblCellMar>
        </w:tblPrEx>
        <w:trPr>
          <w:trHeight w:val="313"/>
        </w:trPr>
        <w:tc>
          <w:tcPr>
            <w:tcW w:w="1153" w:type="dxa"/>
          </w:tcPr>
          <w:p w:rsidR="00DA2A2D" w:rsidRPr="00B74ABE" w:rsidRDefault="00DA2A2D">
            <w:pPr>
              <w:pStyle w:val="Default"/>
              <w:rPr>
                <w:sz w:val="22"/>
                <w:szCs w:val="22"/>
              </w:rPr>
            </w:pPr>
            <w:r w:rsidRPr="00B74ABE">
              <w:rPr>
                <w:sz w:val="22"/>
                <w:szCs w:val="22"/>
              </w:rPr>
              <w:t xml:space="preserve">Tabla 28 </w:t>
            </w:r>
          </w:p>
        </w:tc>
        <w:tc>
          <w:tcPr>
            <w:tcW w:w="6620" w:type="dxa"/>
          </w:tcPr>
          <w:p w:rsidR="00DA2A2D" w:rsidRPr="00B74ABE" w:rsidRDefault="00DA2A2D">
            <w:pPr>
              <w:pStyle w:val="Default"/>
              <w:rPr>
                <w:sz w:val="22"/>
                <w:szCs w:val="22"/>
              </w:rPr>
            </w:pPr>
            <w:r w:rsidRPr="00B74ABE">
              <w:rPr>
                <w:sz w:val="22"/>
                <w:szCs w:val="22"/>
              </w:rPr>
              <w:t xml:space="preserve">Mezcla cemento y 12.5% zeolita día 4…………………………137 </w:t>
            </w:r>
          </w:p>
        </w:tc>
      </w:tr>
      <w:tr w:rsidR="00DA2A2D" w:rsidRPr="00B74ABE">
        <w:tblPrEx>
          <w:tblCellMar>
            <w:top w:w="0" w:type="dxa"/>
            <w:bottom w:w="0" w:type="dxa"/>
          </w:tblCellMar>
        </w:tblPrEx>
        <w:trPr>
          <w:trHeight w:val="375"/>
        </w:trPr>
        <w:tc>
          <w:tcPr>
            <w:tcW w:w="1153" w:type="dxa"/>
          </w:tcPr>
          <w:p w:rsidR="00DA2A2D" w:rsidRPr="00B74ABE" w:rsidRDefault="00DA2A2D">
            <w:pPr>
              <w:pStyle w:val="Default"/>
              <w:rPr>
                <w:sz w:val="22"/>
                <w:szCs w:val="22"/>
              </w:rPr>
            </w:pPr>
            <w:r w:rsidRPr="00B74ABE">
              <w:rPr>
                <w:sz w:val="22"/>
                <w:szCs w:val="22"/>
              </w:rPr>
              <w:t xml:space="preserve">Tabla 29 </w:t>
            </w:r>
          </w:p>
        </w:tc>
        <w:tc>
          <w:tcPr>
            <w:tcW w:w="6620" w:type="dxa"/>
          </w:tcPr>
          <w:p w:rsidR="00DA2A2D" w:rsidRPr="00B74ABE" w:rsidRDefault="00DA2A2D">
            <w:pPr>
              <w:pStyle w:val="Default"/>
              <w:rPr>
                <w:sz w:val="22"/>
                <w:szCs w:val="22"/>
              </w:rPr>
            </w:pPr>
            <w:r w:rsidRPr="00B74ABE">
              <w:rPr>
                <w:sz w:val="22"/>
                <w:szCs w:val="22"/>
              </w:rPr>
              <w:t xml:space="preserve">Mezcla cemento y 12.5% zeolita día 11..……………………...138  </w:t>
            </w:r>
          </w:p>
        </w:tc>
      </w:tr>
      <w:tr w:rsidR="00DA2A2D" w:rsidRPr="00B74ABE">
        <w:tblPrEx>
          <w:tblCellMar>
            <w:top w:w="0" w:type="dxa"/>
            <w:bottom w:w="0" w:type="dxa"/>
          </w:tblCellMar>
        </w:tblPrEx>
        <w:trPr>
          <w:trHeight w:val="373"/>
        </w:trPr>
        <w:tc>
          <w:tcPr>
            <w:tcW w:w="1153" w:type="dxa"/>
          </w:tcPr>
          <w:p w:rsidR="00DA2A2D" w:rsidRPr="00B74ABE" w:rsidRDefault="00DA2A2D">
            <w:pPr>
              <w:pStyle w:val="Default"/>
              <w:rPr>
                <w:sz w:val="22"/>
                <w:szCs w:val="22"/>
              </w:rPr>
            </w:pPr>
            <w:r w:rsidRPr="00B74ABE">
              <w:rPr>
                <w:sz w:val="22"/>
                <w:szCs w:val="22"/>
              </w:rPr>
              <w:t xml:space="preserve">Tabla 30 </w:t>
            </w:r>
          </w:p>
        </w:tc>
        <w:tc>
          <w:tcPr>
            <w:tcW w:w="6620" w:type="dxa"/>
          </w:tcPr>
          <w:p w:rsidR="00DA2A2D" w:rsidRPr="00B74ABE" w:rsidRDefault="00DA2A2D">
            <w:pPr>
              <w:pStyle w:val="Default"/>
              <w:rPr>
                <w:sz w:val="22"/>
                <w:szCs w:val="22"/>
              </w:rPr>
            </w:pPr>
            <w:r w:rsidRPr="00B74ABE">
              <w:rPr>
                <w:sz w:val="22"/>
                <w:szCs w:val="22"/>
              </w:rPr>
              <w:t xml:space="preserve">Mezcla cemento y 12.5% zeolita día 18…………………..…...139  </w:t>
            </w:r>
          </w:p>
        </w:tc>
      </w:tr>
      <w:tr w:rsidR="00DA2A2D" w:rsidRPr="00B74ABE">
        <w:tblPrEx>
          <w:tblCellMar>
            <w:top w:w="0" w:type="dxa"/>
            <w:bottom w:w="0" w:type="dxa"/>
          </w:tblCellMar>
        </w:tblPrEx>
        <w:trPr>
          <w:trHeight w:val="373"/>
        </w:trPr>
        <w:tc>
          <w:tcPr>
            <w:tcW w:w="1153" w:type="dxa"/>
          </w:tcPr>
          <w:p w:rsidR="00DA2A2D" w:rsidRPr="00B74ABE" w:rsidRDefault="00DA2A2D">
            <w:pPr>
              <w:pStyle w:val="Default"/>
              <w:rPr>
                <w:sz w:val="22"/>
                <w:szCs w:val="22"/>
              </w:rPr>
            </w:pPr>
            <w:r w:rsidRPr="00B74ABE">
              <w:rPr>
                <w:sz w:val="22"/>
                <w:szCs w:val="22"/>
              </w:rPr>
              <w:t xml:space="preserve">Tabla 31 </w:t>
            </w:r>
          </w:p>
        </w:tc>
        <w:tc>
          <w:tcPr>
            <w:tcW w:w="6620" w:type="dxa"/>
          </w:tcPr>
          <w:p w:rsidR="00DA2A2D" w:rsidRPr="00B74ABE" w:rsidRDefault="00DA2A2D">
            <w:pPr>
              <w:pStyle w:val="Default"/>
              <w:rPr>
                <w:sz w:val="22"/>
                <w:szCs w:val="22"/>
              </w:rPr>
            </w:pPr>
            <w:r w:rsidRPr="00B74ABE">
              <w:rPr>
                <w:sz w:val="22"/>
                <w:szCs w:val="22"/>
              </w:rPr>
              <w:t xml:space="preserve">Mezcla cemento y 12.5% zeolita día 28………..……………..140 </w:t>
            </w:r>
          </w:p>
        </w:tc>
      </w:tr>
      <w:tr w:rsidR="00DA2A2D" w:rsidRPr="00B74ABE">
        <w:tblPrEx>
          <w:tblCellMar>
            <w:top w:w="0" w:type="dxa"/>
            <w:bottom w:w="0" w:type="dxa"/>
          </w:tblCellMar>
        </w:tblPrEx>
        <w:trPr>
          <w:trHeight w:val="338"/>
        </w:trPr>
        <w:tc>
          <w:tcPr>
            <w:tcW w:w="1153" w:type="dxa"/>
            <w:vAlign w:val="center"/>
          </w:tcPr>
          <w:p w:rsidR="00DA2A2D" w:rsidRPr="00B74ABE" w:rsidRDefault="00DA2A2D">
            <w:pPr>
              <w:pStyle w:val="Default"/>
              <w:rPr>
                <w:sz w:val="22"/>
                <w:szCs w:val="22"/>
              </w:rPr>
            </w:pPr>
            <w:r w:rsidRPr="00B74ABE">
              <w:rPr>
                <w:sz w:val="22"/>
                <w:szCs w:val="22"/>
              </w:rPr>
              <w:t xml:space="preserve">Tabla 32 </w:t>
            </w:r>
          </w:p>
        </w:tc>
        <w:tc>
          <w:tcPr>
            <w:tcW w:w="6620" w:type="dxa"/>
            <w:vAlign w:val="center"/>
          </w:tcPr>
          <w:p w:rsidR="00DA2A2D" w:rsidRPr="00B74ABE" w:rsidRDefault="00DA2A2D">
            <w:pPr>
              <w:pStyle w:val="Default"/>
              <w:rPr>
                <w:sz w:val="22"/>
                <w:szCs w:val="22"/>
              </w:rPr>
            </w:pPr>
            <w:r w:rsidRPr="00B74ABE">
              <w:rPr>
                <w:sz w:val="22"/>
                <w:szCs w:val="22"/>
              </w:rPr>
              <w:t xml:space="preserve">Tabla Fisher………………….…………………………………...149 </w:t>
            </w:r>
          </w:p>
        </w:tc>
      </w:tr>
      <w:tr w:rsidR="00DA2A2D" w:rsidRPr="00B74ABE">
        <w:tblPrEx>
          <w:tblCellMar>
            <w:top w:w="0" w:type="dxa"/>
            <w:bottom w:w="0" w:type="dxa"/>
          </w:tblCellMar>
        </w:tblPrEx>
        <w:trPr>
          <w:trHeight w:val="340"/>
        </w:trPr>
        <w:tc>
          <w:tcPr>
            <w:tcW w:w="1153" w:type="dxa"/>
            <w:vAlign w:val="center"/>
          </w:tcPr>
          <w:p w:rsidR="00DA2A2D" w:rsidRPr="00B74ABE" w:rsidRDefault="00DA2A2D">
            <w:pPr>
              <w:pStyle w:val="Default"/>
              <w:rPr>
                <w:sz w:val="22"/>
                <w:szCs w:val="22"/>
              </w:rPr>
            </w:pPr>
            <w:r w:rsidRPr="00B74ABE">
              <w:rPr>
                <w:sz w:val="22"/>
                <w:szCs w:val="22"/>
              </w:rPr>
              <w:t xml:space="preserve">Tabla 33 </w:t>
            </w:r>
          </w:p>
        </w:tc>
        <w:tc>
          <w:tcPr>
            <w:tcW w:w="6620" w:type="dxa"/>
            <w:vAlign w:val="center"/>
          </w:tcPr>
          <w:p w:rsidR="00DA2A2D" w:rsidRPr="00B74ABE" w:rsidRDefault="00DA2A2D">
            <w:pPr>
              <w:pStyle w:val="Default"/>
              <w:rPr>
                <w:sz w:val="22"/>
                <w:szCs w:val="22"/>
              </w:rPr>
            </w:pPr>
            <w:r w:rsidRPr="00B74ABE">
              <w:rPr>
                <w:sz w:val="22"/>
                <w:szCs w:val="22"/>
              </w:rPr>
              <w:t xml:space="preserve">Tabla de valores a y m para algoritmo……………………….152 </w:t>
            </w:r>
          </w:p>
        </w:tc>
      </w:tr>
    </w:tbl>
    <w:p w:rsidR="00DA2A2D" w:rsidRDefault="00DA2A2D">
      <w:pPr>
        <w:pStyle w:val="Default"/>
        <w:rPr>
          <w:color w:val="auto"/>
        </w:rPr>
      </w:pPr>
    </w:p>
    <w:p w:rsidR="00DA2A2D" w:rsidRDefault="00DA2A2D">
      <w:pPr>
        <w:pStyle w:val="Default"/>
        <w:rPr>
          <w:color w:val="auto"/>
        </w:rPr>
      </w:pPr>
    </w:p>
    <w:p w:rsidR="0089716E" w:rsidRDefault="0089716E">
      <w:pPr>
        <w:pStyle w:val="CM47"/>
        <w:jc w:val="center"/>
        <w:rPr>
          <w:b/>
          <w:bCs/>
          <w:sz w:val="30"/>
          <w:szCs w:val="30"/>
        </w:rPr>
      </w:pPr>
    </w:p>
    <w:p w:rsidR="0089716E" w:rsidRDefault="0089716E">
      <w:pPr>
        <w:pStyle w:val="CM47"/>
        <w:jc w:val="center"/>
        <w:rPr>
          <w:b/>
          <w:bCs/>
          <w:sz w:val="30"/>
          <w:szCs w:val="30"/>
        </w:rPr>
      </w:pPr>
    </w:p>
    <w:p w:rsidR="0089716E" w:rsidRDefault="0089716E">
      <w:pPr>
        <w:pStyle w:val="CM47"/>
        <w:jc w:val="center"/>
        <w:rPr>
          <w:b/>
          <w:bCs/>
          <w:sz w:val="30"/>
          <w:szCs w:val="30"/>
        </w:rPr>
      </w:pPr>
    </w:p>
    <w:p w:rsidR="0089716E" w:rsidRDefault="0089716E">
      <w:pPr>
        <w:pStyle w:val="CM47"/>
        <w:jc w:val="center"/>
        <w:rPr>
          <w:b/>
          <w:bCs/>
          <w:sz w:val="30"/>
          <w:szCs w:val="30"/>
        </w:rPr>
      </w:pPr>
    </w:p>
    <w:p w:rsidR="0089716E" w:rsidRDefault="0089716E">
      <w:pPr>
        <w:pStyle w:val="CM47"/>
        <w:jc w:val="center"/>
        <w:rPr>
          <w:b/>
          <w:bCs/>
          <w:sz w:val="30"/>
          <w:szCs w:val="30"/>
        </w:rPr>
      </w:pPr>
    </w:p>
    <w:p w:rsidR="00DA2A2D" w:rsidRDefault="00DA2A2D">
      <w:pPr>
        <w:pStyle w:val="CM47"/>
        <w:jc w:val="center"/>
        <w:rPr>
          <w:sz w:val="30"/>
          <w:szCs w:val="30"/>
        </w:rPr>
      </w:pPr>
      <w:r>
        <w:rPr>
          <w:b/>
          <w:bCs/>
          <w:sz w:val="30"/>
          <w:szCs w:val="30"/>
        </w:rPr>
        <w:t xml:space="preserve">INTRODUCCION </w:t>
      </w:r>
    </w:p>
    <w:p w:rsidR="00DA2A2D" w:rsidRDefault="00DA2A2D">
      <w:pPr>
        <w:pStyle w:val="CM48"/>
        <w:spacing w:line="520" w:lineRule="atLeast"/>
        <w:jc w:val="both"/>
        <w:rPr>
          <w:sz w:val="22"/>
          <w:szCs w:val="22"/>
        </w:rPr>
      </w:pPr>
      <w:r>
        <w:rPr>
          <w:sz w:val="22"/>
          <w:szCs w:val="22"/>
        </w:rPr>
        <w:t xml:space="preserve">El mejoramiento continuo de las propiedades del Cemento ha sido estudio de múltiples investigaciones, el uso de materiales locales para la elaboración del mismo posee el propósito primordial de disminuir costos de manufactura para poder competir a nivel Nacional con un producto de menor valor pero iguales propiedades mecánicas. </w:t>
      </w:r>
    </w:p>
    <w:p w:rsidR="00DA2A2D" w:rsidRDefault="00DA2A2D">
      <w:pPr>
        <w:pStyle w:val="CM48"/>
        <w:spacing w:line="520" w:lineRule="atLeast"/>
        <w:jc w:val="both"/>
        <w:rPr>
          <w:sz w:val="22"/>
          <w:szCs w:val="22"/>
        </w:rPr>
      </w:pPr>
      <w:r>
        <w:rPr>
          <w:sz w:val="22"/>
          <w:szCs w:val="22"/>
        </w:rPr>
        <w:t xml:space="preserve">El cemento Portland o Cemento Tipo IV que  se usa actualmente, adquiere sus propiedades mecánicas de los diferentes materiales puzolánicos que lo conforman. </w:t>
      </w:r>
    </w:p>
    <w:p w:rsidR="00DA2A2D" w:rsidRDefault="00DA2A2D">
      <w:pPr>
        <w:pStyle w:val="CM48"/>
        <w:spacing w:line="520" w:lineRule="atLeast"/>
        <w:jc w:val="both"/>
        <w:rPr>
          <w:sz w:val="22"/>
          <w:szCs w:val="22"/>
        </w:rPr>
      </w:pPr>
      <w:r>
        <w:rPr>
          <w:sz w:val="22"/>
          <w:szCs w:val="22"/>
        </w:rPr>
        <w:t xml:space="preserve">Debido a que, para la elaboración del cemento se requiere de puzolanas, la obtención del mismo por parte de las empresas da un valor agregado a su proceso de elaboración, debido al costo de transportación que debe considerarse en el costo de procesamiento del cemento. </w:t>
      </w:r>
    </w:p>
    <w:p w:rsidR="00DA2A2D" w:rsidRDefault="00DA2A2D">
      <w:pPr>
        <w:pStyle w:val="CM5"/>
        <w:jc w:val="both"/>
        <w:rPr>
          <w:sz w:val="22"/>
          <w:szCs w:val="22"/>
        </w:rPr>
      </w:pPr>
      <w:r>
        <w:rPr>
          <w:sz w:val="22"/>
          <w:szCs w:val="22"/>
        </w:rPr>
        <w:t xml:space="preserve">El material puzolánico que se va a usar en esta investigación es la Zeolita, el  costo de la zeolita en comparación a otros materiales puzolánicos es relativamente más bajo, así que de demostrar que se alcanzan las mismas o mejores propiedades mecánicas  que el cemento, se puede competir a nivel nacional con un producto de menor costo y de buena calidad. </w:t>
      </w:r>
    </w:p>
    <w:p w:rsidR="00DA2A2D" w:rsidRDefault="00DA2A2D">
      <w:pPr>
        <w:pStyle w:val="CM48"/>
        <w:spacing w:line="520" w:lineRule="atLeast"/>
        <w:jc w:val="both"/>
        <w:rPr>
          <w:sz w:val="22"/>
          <w:szCs w:val="22"/>
        </w:rPr>
      </w:pPr>
      <w:r>
        <w:rPr>
          <w:sz w:val="22"/>
          <w:szCs w:val="22"/>
        </w:rPr>
        <w:t xml:space="preserve">La Zeolita Tipo 1 con la que trabajaremos es extraída de los alrededores de la ESPOL campus Prosperina, la cual se adiciona a la pasta de cemento y posteriormente se le hace un curado al aire, luego se observa en cómo se afecta la Resistencia a la compresión uniaxial de ésta mezcla a lo largo de los 28 días de experimentación. </w:t>
      </w:r>
    </w:p>
    <w:p w:rsidR="00DA2A2D" w:rsidRDefault="00DA2A2D">
      <w:pPr>
        <w:pStyle w:val="CM48"/>
        <w:spacing w:line="520" w:lineRule="atLeast"/>
        <w:jc w:val="both"/>
        <w:rPr>
          <w:sz w:val="22"/>
          <w:szCs w:val="22"/>
        </w:rPr>
      </w:pPr>
      <w:r>
        <w:rPr>
          <w:sz w:val="22"/>
          <w:szCs w:val="22"/>
        </w:rPr>
        <w:t xml:space="preserve">Usando análisis estadístico a las medidas tomadas, nos ayuda a establecer un modelo </w:t>
      </w:r>
      <w:r>
        <w:rPr>
          <w:sz w:val="22"/>
          <w:szCs w:val="22"/>
        </w:rPr>
        <w:lastRenderedPageBreak/>
        <w:t xml:space="preserve">matemático el cual se tiene que validar con los datos obtenidos experimentalmente para así poder determinar el porcentaje de error de nuestro experimento. </w:t>
      </w:r>
    </w:p>
    <w:p w:rsidR="00DA2A2D" w:rsidRDefault="00DA2A2D">
      <w:pPr>
        <w:pStyle w:val="CM5"/>
        <w:jc w:val="both"/>
        <w:rPr>
          <w:sz w:val="22"/>
          <w:szCs w:val="22"/>
        </w:rPr>
      </w:pPr>
      <w:r>
        <w:rPr>
          <w:sz w:val="22"/>
          <w:szCs w:val="22"/>
        </w:rPr>
        <w:t xml:space="preserve">Luego de validar el modelo procedemos a realizar la comparación de las propiedades mecánicas de la mezcla de cemento mas puzolana con un cemento sin puzolana para establecer las respectivas conclusiones. </w:t>
      </w: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247EC" w:rsidRDefault="00D247EC" w:rsidP="00D247EC">
      <w:pPr>
        <w:pStyle w:val="Default"/>
      </w:pPr>
    </w:p>
    <w:p w:rsidR="00DA2A2D" w:rsidRDefault="00DA2A2D">
      <w:pPr>
        <w:pStyle w:val="CM52"/>
        <w:jc w:val="center"/>
        <w:rPr>
          <w:rFonts w:ascii="Times New Roman" w:hAnsi="Times New Roman" w:cs="Times New Roman"/>
          <w:sz w:val="45"/>
          <w:szCs w:val="45"/>
        </w:rPr>
      </w:pPr>
      <w:r>
        <w:rPr>
          <w:rFonts w:ascii="Times New Roman" w:hAnsi="Times New Roman" w:cs="Times New Roman"/>
          <w:b/>
          <w:bCs/>
          <w:sz w:val="45"/>
          <w:szCs w:val="45"/>
        </w:rPr>
        <w:t xml:space="preserve">CAPITULO 1 </w:t>
      </w:r>
      <w:r>
        <w:rPr>
          <w:rFonts w:ascii="Times New Roman" w:hAnsi="Times New Roman" w:cs="Times New Roman"/>
          <w:b/>
          <w:bCs/>
          <w:sz w:val="45"/>
          <w:szCs w:val="45"/>
        </w:rPr>
        <w:br/>
      </w:r>
    </w:p>
    <w:p w:rsidR="00DA2A2D" w:rsidRDefault="00DA2A2D">
      <w:pPr>
        <w:pStyle w:val="CM47"/>
        <w:jc w:val="both"/>
        <w:rPr>
          <w:rFonts w:ascii="Times New Roman" w:hAnsi="Times New Roman" w:cs="Times New Roman"/>
          <w:sz w:val="30"/>
          <w:szCs w:val="30"/>
        </w:rPr>
      </w:pPr>
      <w:r>
        <w:rPr>
          <w:rFonts w:ascii="Times New Roman" w:hAnsi="Times New Roman" w:cs="Times New Roman"/>
          <w:b/>
          <w:bCs/>
          <w:sz w:val="30"/>
          <w:szCs w:val="30"/>
        </w:rPr>
        <w:t>1. GENERALIDADES</w:t>
      </w:r>
    </w:p>
    <w:p w:rsidR="00DA2A2D" w:rsidRDefault="00DA2A2D">
      <w:pPr>
        <w:pStyle w:val="CM48"/>
        <w:spacing w:line="520" w:lineRule="atLeast"/>
        <w:ind w:left="338"/>
        <w:jc w:val="both"/>
        <w:rPr>
          <w:rFonts w:ascii="Times New Roman" w:hAnsi="Times New Roman" w:cs="Times New Roman"/>
          <w:sz w:val="22"/>
          <w:szCs w:val="22"/>
        </w:rPr>
      </w:pPr>
      <w:r>
        <w:rPr>
          <w:rFonts w:ascii="Times New Roman" w:hAnsi="Times New Roman" w:cs="Times New Roman"/>
          <w:b/>
          <w:bCs/>
          <w:sz w:val="22"/>
          <w:szCs w:val="22"/>
        </w:rPr>
        <w:t xml:space="preserve"> 1.1 Planteamiento del problema  </w:t>
      </w:r>
    </w:p>
    <w:p w:rsidR="00DA2A2D" w:rsidRDefault="00DA2A2D">
      <w:pPr>
        <w:pStyle w:val="CM48"/>
        <w:spacing w:line="520" w:lineRule="atLeast"/>
        <w:ind w:left="673"/>
        <w:jc w:val="both"/>
        <w:rPr>
          <w:sz w:val="22"/>
          <w:szCs w:val="22"/>
        </w:rPr>
      </w:pPr>
      <w:r>
        <w:rPr>
          <w:sz w:val="22"/>
          <w:szCs w:val="22"/>
        </w:rPr>
        <w:t xml:space="preserve">El cemento se invento hace 2000 años aproximadamente por los romanos de forma fortuita, al hacer fuego en un agujero recubierto de piedra, con esto ellos consiguieron deshidratar y descarbonatar parcialmente las piedras calcáreas de esa zona, convirtiéndolas en polvo que se deposito entre las piedras, al llover y con el agua dicho polvo formo una masa que unió a las piedras entre si. </w:t>
      </w:r>
    </w:p>
    <w:p w:rsidR="00DA2A2D" w:rsidRDefault="00DA2A2D">
      <w:pPr>
        <w:pStyle w:val="CM48"/>
        <w:spacing w:line="520" w:lineRule="atLeast"/>
        <w:ind w:left="673"/>
        <w:jc w:val="both"/>
        <w:rPr>
          <w:sz w:val="22"/>
          <w:szCs w:val="22"/>
        </w:rPr>
      </w:pPr>
      <w:r>
        <w:rPr>
          <w:sz w:val="22"/>
          <w:szCs w:val="22"/>
        </w:rPr>
        <w:t xml:space="preserve">En 1824 Joseph Aspdin, un constructor de Leeds en Inglaterra, daba el nombre a dicha mezcla de Cemento  Pórtland y patentaba un material polvoriento que amasado con agua y arena se endurecía formando un conglomerado de aspecto parecido a las piedras calizas de la isla de Pórtland. Probablemente, el material patentado por Aspdin era una caliza hidráulica. </w:t>
      </w:r>
    </w:p>
    <w:p w:rsidR="00DA2A2D" w:rsidRDefault="00DA2A2D">
      <w:pPr>
        <w:pStyle w:val="CM14"/>
        <w:ind w:left="673"/>
        <w:jc w:val="both"/>
        <w:rPr>
          <w:sz w:val="22"/>
          <w:szCs w:val="22"/>
        </w:rPr>
      </w:pPr>
      <w:r>
        <w:rPr>
          <w:sz w:val="22"/>
          <w:szCs w:val="22"/>
        </w:rPr>
        <w:t xml:space="preserve">Las investigaciones llevadas a cabo por los padres del cemento Michaelis y Le Chatelier , en 1870 y 1880 , fueron fundamentales y muy meritorias para el desarrollo de este material. </w:t>
      </w:r>
    </w:p>
    <w:p w:rsidR="00D247EC" w:rsidRDefault="00D247EC" w:rsidP="00D247EC">
      <w:pPr>
        <w:pStyle w:val="Default"/>
      </w:pPr>
    </w:p>
    <w:p w:rsidR="00D247EC" w:rsidRPr="00D247EC" w:rsidRDefault="00D247EC" w:rsidP="00D247EC">
      <w:pPr>
        <w:pStyle w:val="Default"/>
      </w:pPr>
    </w:p>
    <w:p w:rsidR="00DA2A2D" w:rsidRDefault="00DA2A2D">
      <w:pPr>
        <w:pStyle w:val="CM48"/>
        <w:spacing w:line="520" w:lineRule="atLeast"/>
        <w:jc w:val="both"/>
        <w:rPr>
          <w:sz w:val="22"/>
          <w:szCs w:val="22"/>
        </w:rPr>
      </w:pPr>
      <w:r>
        <w:rPr>
          <w:sz w:val="22"/>
          <w:szCs w:val="22"/>
        </w:rPr>
        <w:lastRenderedPageBreak/>
        <w:t xml:space="preserve">Actualmente, el cemento Pórtland ha llegado a una gran perfección y es el material industrializado de construcción de mayor consumo. Se puede decir que el cemento es el alma del hormigón,  es así tanta la importancia que prácticamente este producto va mejorando en toda su producción por el bien de las obras en construcción civil. </w:t>
      </w:r>
    </w:p>
    <w:p w:rsidR="00DA2A2D" w:rsidRDefault="00DA2A2D">
      <w:pPr>
        <w:pStyle w:val="CM48"/>
        <w:spacing w:line="520" w:lineRule="atLeast"/>
        <w:jc w:val="both"/>
        <w:rPr>
          <w:sz w:val="22"/>
          <w:szCs w:val="22"/>
        </w:rPr>
      </w:pPr>
      <w:r>
        <w:rPr>
          <w:sz w:val="22"/>
          <w:szCs w:val="22"/>
        </w:rPr>
        <w:t xml:space="preserve">El cemento Portland que se usa actualmente adquiere su propiedad de soportar grandes fuerzas de compresión de los materiales puzolánicos, los cuales se usan en su elaboración. La dificultad de obtener estos materiales  ocasiona un incremento en el costo de elaboración del cemento.  </w:t>
      </w:r>
    </w:p>
    <w:p w:rsidR="00DA2A2D" w:rsidRDefault="00DA2A2D">
      <w:pPr>
        <w:pStyle w:val="CM48"/>
        <w:spacing w:line="520" w:lineRule="atLeast"/>
        <w:jc w:val="both"/>
        <w:rPr>
          <w:sz w:val="22"/>
          <w:szCs w:val="22"/>
        </w:rPr>
      </w:pPr>
      <w:r>
        <w:rPr>
          <w:sz w:val="22"/>
          <w:szCs w:val="22"/>
        </w:rPr>
        <w:t xml:space="preserve">Los aditivos usados en la elaboración del cemento tienen la finalidad de mejorar las  propiedades mecánicas del cemento, los materiales puzolánicos poseen la función de alterar la dureza del cemento. </w:t>
      </w:r>
    </w:p>
    <w:p w:rsidR="00DA2A2D" w:rsidRDefault="00DA2A2D">
      <w:pPr>
        <w:pStyle w:val="CM5"/>
        <w:jc w:val="both"/>
        <w:rPr>
          <w:sz w:val="22"/>
          <w:szCs w:val="22"/>
        </w:rPr>
      </w:pPr>
      <w:r>
        <w:rPr>
          <w:sz w:val="22"/>
          <w:szCs w:val="22"/>
        </w:rPr>
        <w:t xml:space="preserve">Esta investigación se va a enfocar a un material en particular que pertenece al grupo de las puzolanas, este material es la Zeolita, la cual gracias a su estructura molecular  y propiedades químicas influye de forma directa en la dureza del cemento, pero existen diferentes tipos de Zeolitas, las cuales varían en sus propiedades dependiendo del lugar de donde hayan sido extraídas. </w:t>
      </w:r>
    </w:p>
    <w:p w:rsidR="00DA2A2D" w:rsidRDefault="00DA2A2D">
      <w:pPr>
        <w:pStyle w:val="CM48"/>
        <w:spacing w:line="520" w:lineRule="atLeast"/>
        <w:jc w:val="both"/>
        <w:rPr>
          <w:sz w:val="22"/>
          <w:szCs w:val="22"/>
        </w:rPr>
      </w:pPr>
      <w:r>
        <w:rPr>
          <w:sz w:val="22"/>
          <w:szCs w:val="22"/>
        </w:rPr>
        <w:t xml:space="preserve">Debido a que para la elaboración del cemento se hace uso de puzolanas, se ha comprobado  que estas  en ciertas proporciones ayudan a mejorar las propiedades del mismo, su obtención da un valor agregado a su proceso de elaboración, factores influyentes en su costo de venta.  </w:t>
      </w:r>
    </w:p>
    <w:p w:rsidR="00DA2A2D" w:rsidRDefault="00DA2A2D">
      <w:pPr>
        <w:pStyle w:val="CM48"/>
        <w:spacing w:line="520" w:lineRule="atLeast"/>
        <w:jc w:val="both"/>
        <w:rPr>
          <w:sz w:val="22"/>
          <w:szCs w:val="22"/>
        </w:rPr>
      </w:pPr>
      <w:r>
        <w:rPr>
          <w:sz w:val="22"/>
          <w:szCs w:val="22"/>
        </w:rPr>
        <w:t xml:space="preserve">El costo de la zeolita en comparación a otros materiales puzolánicos es relativamente más bajo, así que si se llegase a demostrar que se pueden alcanzar valores altos de resistencia a la compresión, se podría competir a nivel nacional con un producto de menor </w:t>
      </w:r>
      <w:r>
        <w:rPr>
          <w:sz w:val="22"/>
          <w:szCs w:val="22"/>
        </w:rPr>
        <w:lastRenderedPageBreak/>
        <w:t xml:space="preserve">costo y propiedades similares o mejores. </w:t>
      </w:r>
    </w:p>
    <w:p w:rsidR="00DA2A2D" w:rsidRDefault="00DA2A2D">
      <w:pPr>
        <w:pStyle w:val="CM48"/>
        <w:spacing w:line="520" w:lineRule="atLeast"/>
        <w:jc w:val="both"/>
        <w:rPr>
          <w:sz w:val="22"/>
          <w:szCs w:val="22"/>
        </w:rPr>
      </w:pPr>
      <w:r>
        <w:rPr>
          <w:sz w:val="22"/>
          <w:szCs w:val="22"/>
        </w:rPr>
        <w:t xml:space="preserve">Los factores independientes en este análisis serán el porcentaje de zeolita 1 y el tipo de curado, que en este caso será curado al aire, el factor dependiente será el Modulo de Elasticidad. Se llevara a cabo mediante ensayos de laboratorio los que comprenden primero el curado de la mezcla Cemento tipo I +puzolana y posteriormente el ensayo de compresión. </w:t>
      </w:r>
    </w:p>
    <w:p w:rsidR="00DA2A2D" w:rsidRDefault="00DA2A2D">
      <w:pPr>
        <w:pStyle w:val="CM5"/>
        <w:jc w:val="both"/>
        <w:rPr>
          <w:sz w:val="22"/>
          <w:szCs w:val="22"/>
        </w:rPr>
        <w:sectPr w:rsidR="00DA2A2D">
          <w:type w:val="continuous"/>
          <w:pgSz w:w="12240" w:h="15840"/>
          <w:pgMar w:top="1417" w:right="1701" w:bottom="1417" w:left="1701" w:header="720" w:footer="720" w:gutter="0"/>
          <w:cols w:space="720"/>
          <w:noEndnote/>
        </w:sectPr>
      </w:pPr>
      <w:r>
        <w:rPr>
          <w:sz w:val="22"/>
          <w:szCs w:val="22"/>
        </w:rPr>
        <w:t xml:space="preserve">Para obtener buenos resultados experimentalmente existirán valores que se mantendrán constantes a lo largo del experimento como la relación agua/cemento y  la granulometría del material usado, esto lo estableceremos así para reducir en lo más posible variaciones en el resultado. </w:t>
      </w:r>
    </w:p>
    <w:p w:rsidR="00DA2A2D" w:rsidRDefault="00DA2A2D">
      <w:pPr>
        <w:pStyle w:val="Default"/>
        <w:rPr>
          <w:color w:val="auto"/>
        </w:rPr>
      </w:pPr>
    </w:p>
    <w:p w:rsidR="00DA2A2D" w:rsidRDefault="00DA2A2D">
      <w:pPr>
        <w:pStyle w:val="CM48"/>
        <w:spacing w:line="520" w:lineRule="atLeast"/>
        <w:jc w:val="both"/>
        <w:rPr>
          <w:rFonts w:ascii="Times New Roman" w:hAnsi="Times New Roman" w:cs="Times New Roman"/>
          <w:sz w:val="22"/>
          <w:szCs w:val="22"/>
        </w:rPr>
      </w:pPr>
      <w:r>
        <w:rPr>
          <w:rFonts w:ascii="Times New Roman" w:hAnsi="Times New Roman" w:cs="Times New Roman"/>
          <w:b/>
          <w:bCs/>
          <w:sz w:val="22"/>
          <w:szCs w:val="22"/>
        </w:rPr>
        <w:t xml:space="preserve">1.1.1 Justificación </w:t>
      </w:r>
    </w:p>
    <w:p w:rsidR="00DA2A2D" w:rsidRDefault="00DA2A2D">
      <w:pPr>
        <w:pStyle w:val="CM48"/>
        <w:spacing w:line="520" w:lineRule="atLeast"/>
        <w:ind w:left="535"/>
        <w:jc w:val="both"/>
        <w:rPr>
          <w:sz w:val="22"/>
          <w:szCs w:val="22"/>
        </w:rPr>
      </w:pPr>
      <w:r>
        <w:rPr>
          <w:sz w:val="22"/>
          <w:szCs w:val="22"/>
        </w:rPr>
        <w:t xml:space="preserve">La investigación propuesta se justifica plenamente si se considera que los resultados, encontrados a lo largo del experimento, aumentan la resistencia del cemento. </w:t>
      </w:r>
    </w:p>
    <w:p w:rsidR="00DA2A2D" w:rsidRDefault="00DA2A2D">
      <w:pPr>
        <w:pStyle w:val="CM48"/>
        <w:spacing w:line="520" w:lineRule="atLeast"/>
        <w:ind w:left="535"/>
        <w:jc w:val="both"/>
        <w:rPr>
          <w:sz w:val="22"/>
          <w:szCs w:val="22"/>
        </w:rPr>
      </w:pPr>
      <w:r>
        <w:rPr>
          <w:sz w:val="22"/>
          <w:szCs w:val="22"/>
        </w:rPr>
        <w:t xml:space="preserve">Esta investigación es muy conveniente por que utilizamos Zeolita tipo 1 extraída de una zona cercana, esta acción posee dos ventajas: primero porque se usarían recursos propios de la provincia y segundo porque se disminuiría el costo de transportar este material desde lugares más lejanos, de obtener los resultados esperados  estos dos factores reducirían el costo de elaboración del cemento. </w:t>
      </w:r>
    </w:p>
    <w:p w:rsidR="00DA2A2D" w:rsidRDefault="00DA2A2D">
      <w:pPr>
        <w:pStyle w:val="CM48"/>
        <w:spacing w:line="520" w:lineRule="atLeast"/>
        <w:ind w:left="535"/>
        <w:jc w:val="both"/>
        <w:rPr>
          <w:sz w:val="22"/>
          <w:szCs w:val="22"/>
        </w:rPr>
      </w:pPr>
      <w:r>
        <w:rPr>
          <w:sz w:val="22"/>
          <w:szCs w:val="22"/>
        </w:rPr>
        <w:t xml:space="preserve">Con los resultados que se obtengan en esta investigación, contribuiremos al conocimiento del comportamiento de un 10% de Zeolita Tipo 1 y un curado al aire en </w:t>
      </w:r>
      <w:r>
        <w:rPr>
          <w:sz w:val="22"/>
          <w:szCs w:val="22"/>
        </w:rPr>
        <w:lastRenderedPageBreak/>
        <w:t xml:space="preserve">la dureza del cemento. </w:t>
      </w:r>
    </w:p>
    <w:p w:rsidR="00DA2A2D" w:rsidRDefault="00DA2A2D">
      <w:pPr>
        <w:pStyle w:val="CM48"/>
        <w:spacing w:line="520" w:lineRule="atLeast"/>
        <w:ind w:left="535"/>
        <w:jc w:val="both"/>
        <w:rPr>
          <w:sz w:val="22"/>
          <w:szCs w:val="22"/>
        </w:rPr>
      </w:pPr>
      <w:r>
        <w:rPr>
          <w:sz w:val="22"/>
          <w:szCs w:val="22"/>
        </w:rPr>
        <w:t xml:space="preserve">Después de haber terminado esta investigación, se podría constatar si verdaderamente la Zeolita Tipo 1 posee una influencia directa en la dureza de la mezcla de cemento. </w:t>
      </w:r>
    </w:p>
    <w:p w:rsidR="00DA2A2D" w:rsidRDefault="00DA2A2D" w:rsidP="00D247EC">
      <w:pPr>
        <w:pStyle w:val="CM15"/>
        <w:spacing w:line="480" w:lineRule="auto"/>
        <w:ind w:left="535"/>
        <w:jc w:val="both"/>
        <w:rPr>
          <w:sz w:val="22"/>
          <w:szCs w:val="22"/>
        </w:rPr>
      </w:pPr>
      <w:r>
        <w:rPr>
          <w:sz w:val="22"/>
          <w:szCs w:val="22"/>
        </w:rPr>
        <w:t xml:space="preserve">Este estudio y los de otras personas, podrían formar un estudio completo y especializado de las propiedades de la Zeolita Tipo 1 de esta zona. </w:t>
      </w:r>
    </w:p>
    <w:p w:rsidR="00DA2A2D" w:rsidRDefault="00DA2A2D" w:rsidP="00D247EC">
      <w:pPr>
        <w:pStyle w:val="CM45"/>
        <w:spacing w:line="480" w:lineRule="auto"/>
        <w:ind w:firstLine="535"/>
        <w:jc w:val="both"/>
        <w:rPr>
          <w:sz w:val="22"/>
          <w:szCs w:val="22"/>
        </w:rPr>
      </w:pPr>
      <w:r>
        <w:rPr>
          <w:sz w:val="22"/>
          <w:szCs w:val="22"/>
        </w:rPr>
        <w:t xml:space="preserve">El agregar puzolanas al cemento produce estas mejoras: </w:t>
      </w:r>
    </w:p>
    <w:p w:rsidR="00DA2A2D" w:rsidRDefault="00DA2A2D">
      <w:pPr>
        <w:pStyle w:val="CM48"/>
        <w:jc w:val="both"/>
        <w:rPr>
          <w:sz w:val="22"/>
          <w:szCs w:val="22"/>
        </w:rPr>
      </w:pPr>
      <w:r>
        <w:rPr>
          <w:b/>
          <w:bCs/>
          <w:sz w:val="22"/>
          <w:szCs w:val="22"/>
        </w:rPr>
        <w:t xml:space="preserve">MENOR CALOR DE HIDRATACIÓN </w:t>
      </w:r>
    </w:p>
    <w:p w:rsidR="00DA2A2D" w:rsidRDefault="00DA2A2D">
      <w:pPr>
        <w:pStyle w:val="CM48"/>
        <w:spacing w:line="520" w:lineRule="atLeast"/>
        <w:jc w:val="both"/>
        <w:rPr>
          <w:sz w:val="22"/>
          <w:szCs w:val="22"/>
        </w:rPr>
        <w:sectPr w:rsidR="00DA2A2D">
          <w:type w:val="continuous"/>
          <w:pgSz w:w="12240" w:h="15840"/>
          <w:pgMar w:top="1417" w:right="1701" w:bottom="1417" w:left="1701" w:header="720" w:footer="720" w:gutter="0"/>
          <w:cols w:space="720"/>
          <w:noEndnote/>
        </w:sectPr>
      </w:pPr>
      <w:r>
        <w:rPr>
          <w:sz w:val="22"/>
          <w:szCs w:val="22"/>
        </w:rPr>
        <w:t xml:space="preserve">La reacción durante el fraguado es más lenta que para el cemento portland común y permite la disipación de calor en mayor tiempo, efecto muy favorable para el hormigón en masa.  </w:t>
      </w:r>
    </w:p>
    <w:p w:rsidR="00DA2A2D" w:rsidRDefault="00DA2A2D">
      <w:pPr>
        <w:pStyle w:val="Default"/>
        <w:rPr>
          <w:color w:val="auto"/>
        </w:rPr>
      </w:pPr>
    </w:p>
    <w:p w:rsidR="00DA2A2D" w:rsidRDefault="00DA2A2D">
      <w:pPr>
        <w:pStyle w:val="CM48"/>
        <w:spacing w:line="520" w:lineRule="atLeast"/>
        <w:jc w:val="both"/>
        <w:rPr>
          <w:sz w:val="22"/>
          <w:szCs w:val="22"/>
        </w:rPr>
      </w:pPr>
      <w:r>
        <w:rPr>
          <w:b/>
          <w:bCs/>
          <w:sz w:val="22"/>
          <w:szCs w:val="22"/>
        </w:rPr>
        <w:t xml:space="preserve">MAYOR MANEJABILIDAD DE MEZCLAS FRESCAS </w:t>
      </w:r>
    </w:p>
    <w:p w:rsidR="00DA2A2D" w:rsidRDefault="00DA2A2D">
      <w:pPr>
        <w:pStyle w:val="CM48"/>
        <w:spacing w:line="520" w:lineRule="atLeast"/>
        <w:jc w:val="both"/>
        <w:rPr>
          <w:sz w:val="22"/>
          <w:szCs w:val="22"/>
        </w:rPr>
        <w:sectPr w:rsidR="00DA2A2D">
          <w:type w:val="continuous"/>
          <w:pgSz w:w="12240" w:h="15840"/>
          <w:pgMar w:top="1417" w:right="1701" w:bottom="1417" w:left="1701" w:header="720" w:footer="720" w:gutter="0"/>
          <w:cols w:space="720"/>
          <w:noEndnote/>
        </w:sectPr>
      </w:pPr>
      <w:r>
        <w:rPr>
          <w:sz w:val="22"/>
          <w:szCs w:val="22"/>
        </w:rPr>
        <w:t xml:space="preserve">La puzolana no absorbe agua, lo que implica mayor disponibilidad de agua para lubricar la mezcla, para una misma relación agua / cemento.  </w:t>
      </w:r>
    </w:p>
    <w:p w:rsidR="00DA2A2D" w:rsidRDefault="00DA2A2D">
      <w:pPr>
        <w:pStyle w:val="Default"/>
        <w:rPr>
          <w:color w:val="auto"/>
        </w:rPr>
      </w:pPr>
    </w:p>
    <w:p w:rsidR="00DA2A2D" w:rsidRDefault="00DA2A2D">
      <w:pPr>
        <w:pStyle w:val="CM48"/>
        <w:spacing w:line="520" w:lineRule="atLeast"/>
        <w:jc w:val="both"/>
        <w:rPr>
          <w:sz w:val="22"/>
          <w:szCs w:val="22"/>
        </w:rPr>
      </w:pPr>
      <w:r>
        <w:rPr>
          <w:b/>
          <w:bCs/>
          <w:sz w:val="22"/>
          <w:szCs w:val="22"/>
        </w:rPr>
        <w:t xml:space="preserve">RESISTENCIA MODERADA A LA ACCIÓN DE LOS SULFATOS </w:t>
      </w:r>
    </w:p>
    <w:p w:rsidR="00DA2A2D" w:rsidRDefault="00DA2A2D">
      <w:pPr>
        <w:pStyle w:val="CM48"/>
        <w:spacing w:line="520" w:lineRule="atLeast"/>
        <w:jc w:val="both"/>
        <w:rPr>
          <w:sz w:val="22"/>
          <w:szCs w:val="22"/>
        </w:rPr>
      </w:pPr>
      <w:r>
        <w:rPr>
          <w:sz w:val="22"/>
          <w:szCs w:val="22"/>
        </w:rPr>
        <w:t xml:space="preserve">Las sales, como los sulfatos, que se emplean en el tratamiento de aguas potables, o las que vienen disueltas en aguas a tratarse, reaccionan con la cal libre de los hormigones de cemento portland común, produciendo su deterioro. </w:t>
      </w:r>
    </w:p>
    <w:p w:rsidR="00DA2A2D" w:rsidRDefault="00DA2A2D">
      <w:pPr>
        <w:pStyle w:val="CM5"/>
        <w:jc w:val="both"/>
        <w:rPr>
          <w:sz w:val="22"/>
          <w:szCs w:val="22"/>
        </w:rPr>
        <w:sectPr w:rsidR="00DA2A2D">
          <w:type w:val="continuous"/>
          <w:pgSz w:w="12240" w:h="15840"/>
          <w:pgMar w:top="1417" w:right="1701" w:bottom="1417" w:left="1701" w:header="720" w:footer="720" w:gutter="0"/>
          <w:cols w:space="720"/>
          <w:noEndnote/>
        </w:sectPr>
      </w:pPr>
      <w:r>
        <w:rPr>
          <w:sz w:val="22"/>
          <w:szCs w:val="22"/>
        </w:rPr>
        <w:t xml:space="preserve">En el hormigón con Cemento Puzolánico, la cal libre está controlada por la presencia de la </w:t>
      </w:r>
      <w:r>
        <w:rPr>
          <w:sz w:val="22"/>
          <w:szCs w:val="22"/>
        </w:rPr>
        <w:lastRenderedPageBreak/>
        <w:t xml:space="preserve">puzolana, eliminándose la posibilidad de una reacción perjudicial en él. </w:t>
      </w:r>
    </w:p>
    <w:p w:rsidR="00DA2A2D" w:rsidRDefault="00DA2A2D">
      <w:pPr>
        <w:pStyle w:val="Default"/>
        <w:rPr>
          <w:color w:val="auto"/>
        </w:rPr>
      </w:pPr>
    </w:p>
    <w:p w:rsidR="00DA2A2D" w:rsidRDefault="00DA2A2D">
      <w:pPr>
        <w:pStyle w:val="CM48"/>
        <w:spacing w:line="520" w:lineRule="atLeast"/>
        <w:ind w:left="1198"/>
        <w:jc w:val="both"/>
        <w:rPr>
          <w:sz w:val="22"/>
          <w:szCs w:val="22"/>
        </w:rPr>
      </w:pPr>
      <w:r>
        <w:rPr>
          <w:b/>
          <w:bCs/>
          <w:sz w:val="22"/>
          <w:szCs w:val="22"/>
        </w:rPr>
        <w:t xml:space="preserve">IMPIDE LA ACTIVIDAD ALCALI-SILICE </w:t>
      </w:r>
    </w:p>
    <w:p w:rsidR="00DA2A2D" w:rsidRDefault="00DA2A2D">
      <w:pPr>
        <w:pStyle w:val="CM48"/>
        <w:spacing w:line="520" w:lineRule="atLeast"/>
        <w:ind w:left="1198"/>
        <w:jc w:val="both"/>
        <w:rPr>
          <w:sz w:val="22"/>
          <w:szCs w:val="22"/>
        </w:rPr>
        <w:sectPr w:rsidR="00DA2A2D">
          <w:type w:val="continuous"/>
          <w:pgSz w:w="12240" w:h="15840"/>
          <w:pgMar w:top="1417" w:right="1701" w:bottom="1417" w:left="1701" w:header="720" w:footer="720" w:gutter="0"/>
          <w:cols w:space="720"/>
          <w:noEndnote/>
        </w:sectPr>
      </w:pPr>
      <w:r>
        <w:rPr>
          <w:sz w:val="22"/>
          <w:szCs w:val="22"/>
        </w:rPr>
        <w:t xml:space="preserve">Algunos áridos tienen la posibilidad de reaccionar químicamente con los álcalis del cemento, provocando expansiones peligrosas que pueden dañar seriamente las estructuras. La puzolana neutraliza esa acción, eliminándola o haciéndola inocua. </w:t>
      </w:r>
    </w:p>
    <w:p w:rsidR="00DA2A2D" w:rsidRDefault="00DA2A2D">
      <w:pPr>
        <w:pStyle w:val="Default"/>
        <w:rPr>
          <w:color w:val="auto"/>
        </w:rPr>
      </w:pPr>
    </w:p>
    <w:p w:rsidR="00DA2A2D" w:rsidRDefault="00DA2A2D">
      <w:pPr>
        <w:pStyle w:val="CM48"/>
        <w:spacing w:line="520" w:lineRule="atLeast"/>
        <w:ind w:left="1198"/>
        <w:jc w:val="both"/>
        <w:rPr>
          <w:sz w:val="22"/>
          <w:szCs w:val="22"/>
        </w:rPr>
      </w:pPr>
      <w:r>
        <w:rPr>
          <w:b/>
          <w:bCs/>
          <w:sz w:val="22"/>
          <w:szCs w:val="22"/>
        </w:rPr>
        <w:t xml:space="preserve">RESISTENCIA A AGENTES AGRESIVOS </w:t>
      </w:r>
    </w:p>
    <w:p w:rsidR="00DA2A2D" w:rsidRDefault="00DA2A2D">
      <w:pPr>
        <w:pStyle w:val="CM48"/>
        <w:spacing w:line="520" w:lineRule="atLeast"/>
        <w:ind w:left="1198"/>
        <w:jc w:val="both"/>
        <w:rPr>
          <w:sz w:val="22"/>
          <w:szCs w:val="22"/>
        </w:rPr>
      </w:pPr>
      <w:r>
        <w:rPr>
          <w:sz w:val="22"/>
          <w:szCs w:val="22"/>
        </w:rPr>
        <w:t xml:space="preserve">El hormigón fabricado con Cemento Puzolánico , es más compacto e impermeable que él de cemento portland común, por tanto se impide y reduce el efecto dañino de agentes agresivos como: aguas salinas, suelos sulfatados, aguas servidas y desechos industriales. </w:t>
      </w:r>
    </w:p>
    <w:p w:rsidR="00DA2A2D" w:rsidRDefault="00DA2A2D" w:rsidP="008F135E">
      <w:pPr>
        <w:pStyle w:val="Default"/>
        <w:rPr>
          <w:rFonts w:ascii="Times New Roman" w:hAnsi="Times New Roman" w:cs="Times New Roman"/>
          <w:color w:val="auto"/>
          <w:sz w:val="22"/>
          <w:szCs w:val="22"/>
        </w:rPr>
      </w:pPr>
      <w:r>
        <w:rPr>
          <w:rFonts w:ascii="Times New Roman" w:hAnsi="Times New Roman" w:cs="Times New Roman"/>
          <w:b/>
          <w:bCs/>
          <w:color w:val="auto"/>
          <w:sz w:val="22"/>
          <w:szCs w:val="22"/>
        </w:rPr>
        <w:t xml:space="preserve">1.2 Hipótesis </w:t>
      </w:r>
    </w:p>
    <w:p w:rsidR="00DA2A2D" w:rsidRDefault="008F135E">
      <w:pPr>
        <w:pStyle w:val="CM17"/>
        <w:ind w:left="400"/>
        <w:jc w:val="both"/>
        <w:rPr>
          <w:rFonts w:ascii="Times New Roman" w:hAnsi="Times New Roman" w:cs="Times New Roman"/>
          <w:sz w:val="22"/>
          <w:szCs w:val="22"/>
        </w:rPr>
      </w:pPr>
      <w:r>
        <w:rPr>
          <w:rFonts w:ascii="Times New Roman" w:hAnsi="Times New Roman" w:cs="Times New Roman"/>
          <w:sz w:val="22"/>
          <w:szCs w:val="22"/>
        </w:rPr>
        <w:t xml:space="preserve"> </w:t>
      </w:r>
      <w:r w:rsidR="00DA2A2D">
        <w:rPr>
          <w:rFonts w:ascii="Times New Roman" w:hAnsi="Times New Roman" w:cs="Times New Roman"/>
          <w:sz w:val="22"/>
          <w:szCs w:val="22"/>
        </w:rPr>
        <w:t xml:space="preserve">“La adición de 10% de Zeolita al cemento Portland Tipo1 y un curado al aire aumenta la Resistencia a la compresión uniaxial” </w:t>
      </w:r>
    </w:p>
    <w:p w:rsidR="008F135E" w:rsidRDefault="008F135E">
      <w:pPr>
        <w:pStyle w:val="CM48"/>
        <w:ind w:left="338"/>
        <w:jc w:val="both"/>
        <w:rPr>
          <w:rFonts w:ascii="Times New Roman" w:hAnsi="Times New Roman" w:cs="Times New Roman"/>
          <w:b/>
          <w:bCs/>
          <w:sz w:val="22"/>
          <w:szCs w:val="22"/>
        </w:rPr>
      </w:pPr>
    </w:p>
    <w:p w:rsidR="008F135E" w:rsidRDefault="008F135E">
      <w:pPr>
        <w:pStyle w:val="CM48"/>
        <w:ind w:left="338"/>
        <w:jc w:val="both"/>
        <w:rPr>
          <w:rFonts w:ascii="Times New Roman" w:hAnsi="Times New Roman" w:cs="Times New Roman"/>
          <w:b/>
          <w:bCs/>
          <w:sz w:val="22"/>
          <w:szCs w:val="22"/>
        </w:rPr>
      </w:pPr>
      <w:r>
        <w:rPr>
          <w:rFonts w:ascii="Times New Roman" w:hAnsi="Times New Roman" w:cs="Times New Roman"/>
          <w:b/>
          <w:bCs/>
          <w:sz w:val="22"/>
          <w:szCs w:val="22"/>
        </w:rPr>
        <w:t>1.3 OBJETIVOS</w:t>
      </w:r>
    </w:p>
    <w:p w:rsidR="008F135E" w:rsidRDefault="008F135E">
      <w:pPr>
        <w:pStyle w:val="CM48"/>
        <w:ind w:left="338"/>
        <w:jc w:val="both"/>
        <w:rPr>
          <w:rFonts w:ascii="Times New Roman" w:hAnsi="Times New Roman" w:cs="Times New Roman"/>
          <w:b/>
          <w:bCs/>
          <w:sz w:val="22"/>
          <w:szCs w:val="22"/>
        </w:rPr>
      </w:pPr>
    </w:p>
    <w:p w:rsidR="00DA2A2D" w:rsidRDefault="00DA2A2D">
      <w:pPr>
        <w:pStyle w:val="CM48"/>
        <w:ind w:left="338"/>
        <w:jc w:val="both"/>
        <w:rPr>
          <w:rFonts w:ascii="Times New Roman" w:hAnsi="Times New Roman" w:cs="Times New Roman"/>
          <w:sz w:val="22"/>
          <w:szCs w:val="22"/>
        </w:rPr>
      </w:pPr>
      <w:r>
        <w:rPr>
          <w:rFonts w:ascii="Times New Roman" w:hAnsi="Times New Roman" w:cs="Times New Roman"/>
          <w:b/>
          <w:bCs/>
          <w:sz w:val="22"/>
          <w:szCs w:val="22"/>
        </w:rPr>
        <w:t xml:space="preserve">1.3.1 Objetivo General </w:t>
      </w:r>
    </w:p>
    <w:p w:rsidR="00DA2A2D" w:rsidRDefault="00DA2A2D">
      <w:pPr>
        <w:pStyle w:val="CM48"/>
        <w:spacing w:line="520" w:lineRule="atLeast"/>
        <w:ind w:left="1018" w:hanging="337"/>
        <w:jc w:val="both"/>
        <w:rPr>
          <w:sz w:val="22"/>
          <w:szCs w:val="22"/>
        </w:rPr>
      </w:pPr>
      <w:r>
        <w:rPr>
          <w:rFonts w:ascii="Times New Roman" w:hAnsi="Times New Roman" w:cs="Times New Roman"/>
          <w:sz w:val="22"/>
          <w:szCs w:val="22"/>
        </w:rPr>
        <w:t>•</w:t>
      </w:r>
      <w:r>
        <w:rPr>
          <w:rFonts w:ascii="Times New Roman" w:hAnsi="Times New Roman" w:cs="Times New Roman"/>
          <w:sz w:val="22"/>
          <w:szCs w:val="22"/>
        </w:rPr>
        <w:tab/>
      </w:r>
      <w:r>
        <w:rPr>
          <w:sz w:val="22"/>
          <w:szCs w:val="22"/>
        </w:rPr>
        <w:t xml:space="preserve"> Determinar el porcentaje de variación en la resistencia a la compresión de la pasta de cemento tipo I curado al ambiente cuando se le adiciona 10% de Zeolita Tipo 1. </w:t>
      </w:r>
    </w:p>
    <w:p w:rsidR="008F135E" w:rsidRPr="008F135E" w:rsidRDefault="008F135E" w:rsidP="008F135E">
      <w:pPr>
        <w:pStyle w:val="Default"/>
      </w:pPr>
    </w:p>
    <w:p w:rsidR="00DA2A2D" w:rsidRDefault="00DA2A2D">
      <w:pPr>
        <w:pStyle w:val="CM48"/>
        <w:spacing w:line="520" w:lineRule="atLeast"/>
        <w:ind w:left="338"/>
        <w:jc w:val="both"/>
        <w:rPr>
          <w:sz w:val="22"/>
          <w:szCs w:val="22"/>
        </w:rPr>
      </w:pPr>
      <w:r>
        <w:rPr>
          <w:b/>
          <w:bCs/>
          <w:sz w:val="22"/>
          <w:szCs w:val="22"/>
        </w:rPr>
        <w:lastRenderedPageBreak/>
        <w:t xml:space="preserve">1.3.2 Objetivo Especifico </w:t>
      </w:r>
    </w:p>
    <w:p w:rsidR="00DA2A2D" w:rsidRDefault="00DA2A2D" w:rsidP="008F135E">
      <w:pPr>
        <w:pStyle w:val="Default"/>
        <w:numPr>
          <w:ilvl w:val="0"/>
          <w:numId w:val="2"/>
        </w:numPr>
        <w:spacing w:line="480" w:lineRule="auto"/>
        <w:jc w:val="both"/>
        <w:rPr>
          <w:color w:val="auto"/>
          <w:sz w:val="22"/>
          <w:szCs w:val="22"/>
        </w:rPr>
      </w:pPr>
      <w:r>
        <w:rPr>
          <w:color w:val="auto"/>
          <w:sz w:val="22"/>
          <w:szCs w:val="22"/>
        </w:rPr>
        <w:t>•</w:t>
      </w:r>
      <w:r>
        <w:rPr>
          <w:color w:val="auto"/>
          <w:sz w:val="22"/>
          <w:szCs w:val="22"/>
        </w:rPr>
        <w:tab/>
        <w:t xml:space="preserve">Identificar la resistencia a la compresión del Cemento Tipo I para establecer como variará ésta propiedad con la adición de un 10% porcentaje de zeolita y un curado al ambiente en la pasta de cemento. </w:t>
      </w:r>
    </w:p>
    <w:p w:rsidR="00DA2A2D" w:rsidRDefault="00DA2A2D" w:rsidP="008F135E">
      <w:pPr>
        <w:pStyle w:val="Default"/>
        <w:numPr>
          <w:ilvl w:val="0"/>
          <w:numId w:val="2"/>
        </w:numPr>
        <w:spacing w:line="480" w:lineRule="auto"/>
        <w:jc w:val="both"/>
        <w:rPr>
          <w:color w:val="auto"/>
          <w:sz w:val="22"/>
          <w:szCs w:val="22"/>
        </w:rPr>
      </w:pPr>
      <w:r>
        <w:rPr>
          <w:color w:val="auto"/>
          <w:sz w:val="22"/>
          <w:szCs w:val="22"/>
        </w:rPr>
        <w:t>•</w:t>
      </w:r>
      <w:r>
        <w:rPr>
          <w:color w:val="auto"/>
          <w:sz w:val="22"/>
          <w:szCs w:val="22"/>
        </w:rPr>
        <w:tab/>
        <w:t xml:space="preserve">Implementar la metodología experimental establecida en la Norma ASTM C109 a excepción de la inclusión de agregado fino. </w:t>
      </w:r>
    </w:p>
    <w:p w:rsidR="00DA2A2D" w:rsidRDefault="00DA2A2D" w:rsidP="008F135E">
      <w:pPr>
        <w:pStyle w:val="Default"/>
        <w:numPr>
          <w:ilvl w:val="0"/>
          <w:numId w:val="2"/>
        </w:numPr>
        <w:spacing w:line="480" w:lineRule="auto"/>
        <w:jc w:val="both"/>
        <w:rPr>
          <w:color w:val="auto"/>
          <w:sz w:val="22"/>
          <w:szCs w:val="22"/>
        </w:rPr>
      </w:pPr>
      <w:r>
        <w:rPr>
          <w:color w:val="auto"/>
          <w:sz w:val="22"/>
          <w:szCs w:val="22"/>
        </w:rPr>
        <w:t>•</w:t>
      </w:r>
      <w:r>
        <w:rPr>
          <w:color w:val="auto"/>
          <w:sz w:val="22"/>
          <w:szCs w:val="22"/>
        </w:rPr>
        <w:tab/>
        <w:t xml:space="preserve">Implementar un algoritmo en MATLAB que mediante el ingreso del módulo de Young y del esfuerzo de fluencia obtenidos experimentalmente, nos permita aproximar la gráfica esfuerzo vs deformación, para posteriormente proceder a  determinar el error entre los resultados teóricos y los experimentales de la resistencia a la compresión. </w:t>
      </w:r>
    </w:p>
    <w:p w:rsidR="00DA2A2D" w:rsidRDefault="00DA2A2D" w:rsidP="008F135E">
      <w:pPr>
        <w:pStyle w:val="Default"/>
        <w:numPr>
          <w:ilvl w:val="0"/>
          <w:numId w:val="2"/>
        </w:numPr>
        <w:spacing w:line="480" w:lineRule="auto"/>
        <w:jc w:val="both"/>
        <w:rPr>
          <w:color w:val="auto"/>
          <w:sz w:val="22"/>
          <w:szCs w:val="22"/>
        </w:rPr>
      </w:pPr>
      <w:r>
        <w:rPr>
          <w:color w:val="auto"/>
          <w:sz w:val="22"/>
          <w:szCs w:val="22"/>
        </w:rPr>
        <w:t>•</w:t>
      </w:r>
      <w:r>
        <w:rPr>
          <w:color w:val="auto"/>
          <w:sz w:val="22"/>
          <w:szCs w:val="22"/>
        </w:rPr>
        <w:tab/>
        <w:t xml:space="preserve">Comparar los resultados obtenidos experimentalmente de los diferentes porcentajes de zeolita incluido el control, haciendo uso del programa MINITAB para determinar cuál es el tratamiento que presenta la mayor resistencia a la compresión. </w:t>
      </w:r>
    </w:p>
    <w:p w:rsidR="00DA2A2D" w:rsidRDefault="00DA2A2D" w:rsidP="008F135E">
      <w:pPr>
        <w:pStyle w:val="Default"/>
        <w:spacing w:line="480" w:lineRule="auto"/>
        <w:jc w:val="both"/>
        <w:rPr>
          <w:color w:val="auto"/>
          <w:sz w:val="22"/>
          <w:szCs w:val="22"/>
        </w:rPr>
      </w:pPr>
    </w:p>
    <w:p w:rsidR="00DA2A2D" w:rsidRDefault="00DA2A2D">
      <w:pPr>
        <w:pStyle w:val="CM48"/>
        <w:spacing w:line="520" w:lineRule="atLeast"/>
        <w:jc w:val="both"/>
        <w:rPr>
          <w:rFonts w:ascii="Times New Roman" w:hAnsi="Times New Roman" w:cs="Times New Roman"/>
          <w:b/>
          <w:bCs/>
          <w:sz w:val="22"/>
          <w:szCs w:val="22"/>
        </w:rPr>
      </w:pPr>
      <w:r>
        <w:rPr>
          <w:rFonts w:ascii="Times New Roman" w:hAnsi="Times New Roman" w:cs="Times New Roman"/>
          <w:b/>
          <w:bCs/>
          <w:sz w:val="22"/>
          <w:szCs w:val="22"/>
        </w:rPr>
        <w:t xml:space="preserve">1.4 Metodología </w:t>
      </w:r>
    </w:p>
    <w:p w:rsidR="008F135E" w:rsidRPr="008F135E" w:rsidRDefault="008F135E" w:rsidP="008F135E">
      <w:pPr>
        <w:pStyle w:val="Default"/>
      </w:pPr>
    </w:p>
    <w:p w:rsidR="00DA2A2D" w:rsidRDefault="00DA2A2D">
      <w:pPr>
        <w:pStyle w:val="CM58"/>
        <w:spacing w:line="520" w:lineRule="atLeast"/>
        <w:ind w:left="400"/>
        <w:jc w:val="both"/>
        <w:rPr>
          <w:sz w:val="22"/>
          <w:szCs w:val="22"/>
        </w:rPr>
      </w:pPr>
      <w:r>
        <w:rPr>
          <w:sz w:val="22"/>
          <w:szCs w:val="22"/>
        </w:rPr>
        <w:t xml:space="preserve">La metodología de la siguiente tesis esta graficada en la figura 1.1  y se detalla a continuación: </w:t>
      </w:r>
    </w:p>
    <w:p w:rsidR="008F135E" w:rsidRDefault="008F135E" w:rsidP="008F135E">
      <w:pPr>
        <w:pStyle w:val="Default"/>
      </w:pPr>
    </w:p>
    <w:p w:rsidR="008F135E" w:rsidRDefault="008F135E" w:rsidP="008F135E">
      <w:pPr>
        <w:pStyle w:val="Default"/>
      </w:pPr>
    </w:p>
    <w:p w:rsidR="008F135E" w:rsidRDefault="008F135E" w:rsidP="008F135E">
      <w:pPr>
        <w:pStyle w:val="Default"/>
      </w:pPr>
    </w:p>
    <w:p w:rsidR="008F135E" w:rsidRDefault="008F135E" w:rsidP="008F135E">
      <w:pPr>
        <w:pStyle w:val="Default"/>
      </w:pPr>
    </w:p>
    <w:p w:rsidR="008F135E" w:rsidRDefault="008F135E" w:rsidP="008F135E">
      <w:pPr>
        <w:pStyle w:val="Default"/>
      </w:pPr>
    </w:p>
    <w:p w:rsidR="008F135E" w:rsidRDefault="008F135E" w:rsidP="008F135E">
      <w:pPr>
        <w:pStyle w:val="Default"/>
      </w:pPr>
    </w:p>
    <w:p w:rsidR="008F135E" w:rsidRDefault="008F135E" w:rsidP="008F135E">
      <w:pPr>
        <w:pStyle w:val="Default"/>
      </w:pPr>
    </w:p>
    <w:p w:rsidR="008F135E" w:rsidRDefault="008F135E" w:rsidP="008F135E">
      <w:pPr>
        <w:pStyle w:val="Default"/>
      </w:pPr>
    </w:p>
    <w:p w:rsidR="008F135E" w:rsidRPr="008F135E" w:rsidRDefault="008F135E" w:rsidP="008F135E">
      <w:pPr>
        <w:pStyle w:val="Default"/>
      </w:pPr>
    </w:p>
    <w:p w:rsidR="00DA2A2D" w:rsidRDefault="00DA2A2D">
      <w:pPr>
        <w:pStyle w:val="CM48"/>
        <w:jc w:val="center"/>
        <w:rPr>
          <w:sz w:val="17"/>
          <w:szCs w:val="17"/>
        </w:rPr>
      </w:pPr>
      <w:r>
        <w:rPr>
          <w:sz w:val="17"/>
          <w:szCs w:val="17"/>
        </w:rPr>
        <w:lastRenderedPageBreak/>
        <w:t xml:space="preserve">Diseño del Experimento </w:t>
      </w:r>
    </w:p>
    <w:p w:rsidR="00DA2A2D" w:rsidRDefault="002E6E3C">
      <w:pPr>
        <w:pStyle w:val="Default"/>
        <w:spacing w:after="420"/>
        <w:jc w:val="center"/>
        <w:rPr>
          <w:color w:val="auto"/>
          <w:sz w:val="17"/>
          <w:szCs w:val="17"/>
        </w:rPr>
      </w:pPr>
      <w:r>
        <w:rPr>
          <w:noProof/>
          <w:color w:val="auto"/>
          <w:sz w:val="17"/>
          <w:szCs w:val="17"/>
        </w:rPr>
        <w:drawing>
          <wp:inline distT="0" distB="0" distL="0" distR="0">
            <wp:extent cx="1905000" cy="155448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905000" cy="1554480"/>
                    </a:xfrm>
                    <a:prstGeom prst="rect">
                      <a:avLst/>
                    </a:prstGeom>
                    <a:noFill/>
                    <a:ln w="9525">
                      <a:noFill/>
                      <a:miter lim="800000"/>
                      <a:headEnd/>
                      <a:tailEnd/>
                    </a:ln>
                  </pic:spPr>
                </pic:pic>
              </a:graphicData>
            </a:graphic>
          </wp:inline>
        </w:drawing>
      </w:r>
    </w:p>
    <w:p w:rsidR="00DA2A2D" w:rsidRDefault="00DA2A2D">
      <w:pPr>
        <w:pStyle w:val="CM48"/>
        <w:spacing w:line="520" w:lineRule="atLeast"/>
        <w:jc w:val="center"/>
        <w:rPr>
          <w:rFonts w:ascii="Times New Roman" w:hAnsi="Times New Roman" w:cs="Times New Roman"/>
          <w:sz w:val="22"/>
          <w:szCs w:val="22"/>
        </w:rPr>
      </w:pPr>
      <w:r>
        <w:rPr>
          <w:rFonts w:ascii="Times New Roman" w:hAnsi="Times New Roman" w:cs="Times New Roman"/>
          <w:sz w:val="22"/>
          <w:szCs w:val="22"/>
        </w:rPr>
        <w:t xml:space="preserve">FIGURA 1,1  METODOLOGÍA DE LA TESIS </w:t>
      </w:r>
    </w:p>
    <w:p w:rsidR="00DA2A2D" w:rsidRDefault="00DA2A2D">
      <w:pPr>
        <w:pStyle w:val="CM5"/>
        <w:jc w:val="both"/>
        <w:rPr>
          <w:sz w:val="22"/>
          <w:szCs w:val="22"/>
        </w:rPr>
      </w:pPr>
      <w:r>
        <w:rPr>
          <w:sz w:val="22"/>
          <w:szCs w:val="22"/>
        </w:rPr>
        <w:t xml:space="preserve">El diseño del experimento se efectuara de la siguiente forma, la relación agua/mezcla se la mantendrá constante a lo largo de la investigación, otro valor que mantendremos constante es la granulometría del material. El aditivo a utilizar ocupara un 10% de la mezcla y se efectuara un curado al aire. </w:t>
      </w:r>
    </w:p>
    <w:p w:rsidR="00DA2A2D" w:rsidRDefault="00DA2A2D">
      <w:pPr>
        <w:pStyle w:val="CM48"/>
        <w:spacing w:line="520" w:lineRule="atLeast"/>
        <w:ind w:left="400"/>
        <w:jc w:val="both"/>
        <w:rPr>
          <w:sz w:val="22"/>
          <w:szCs w:val="22"/>
        </w:rPr>
      </w:pPr>
      <w:r>
        <w:rPr>
          <w:sz w:val="22"/>
          <w:szCs w:val="22"/>
        </w:rPr>
        <w:t xml:space="preserve">La experimentación se la desarrollara de la siguiente forma , se procederá a realizarles un curado al aire a  las 3 probetas de 50x50x50 mm3, efectuado esto, se realizara 1 ensayo de Dureza a cada una de estas probetas los días 3 ,7 ,14 y 28 de la investigación. De esta forma cada día de investigación obtendremos tres resultados para analizar. </w:t>
      </w:r>
    </w:p>
    <w:p w:rsidR="00DA2A2D" w:rsidRDefault="00DA2A2D">
      <w:pPr>
        <w:pStyle w:val="CM48"/>
        <w:spacing w:line="520" w:lineRule="atLeast"/>
        <w:ind w:left="400"/>
        <w:jc w:val="both"/>
        <w:rPr>
          <w:sz w:val="22"/>
          <w:szCs w:val="22"/>
        </w:rPr>
      </w:pPr>
      <w:r>
        <w:rPr>
          <w:sz w:val="22"/>
          <w:szCs w:val="22"/>
        </w:rPr>
        <w:t xml:space="preserve">Para el análisis de datos y resultados, haremos uso de un programa llamado MINITAB  el cual nos permitirá establecer  si los valores encontrados guardan una relación confiable entre ellos. </w:t>
      </w:r>
    </w:p>
    <w:p w:rsidR="00DA2A2D" w:rsidRDefault="00DA2A2D">
      <w:pPr>
        <w:pStyle w:val="CM48"/>
        <w:spacing w:line="520" w:lineRule="atLeast"/>
        <w:jc w:val="both"/>
        <w:rPr>
          <w:rFonts w:ascii="Times New Roman" w:hAnsi="Times New Roman" w:cs="Times New Roman"/>
          <w:sz w:val="22"/>
          <w:szCs w:val="22"/>
        </w:rPr>
      </w:pPr>
      <w:r>
        <w:rPr>
          <w:rFonts w:ascii="Times New Roman" w:hAnsi="Times New Roman" w:cs="Times New Roman"/>
          <w:b/>
          <w:bCs/>
          <w:sz w:val="22"/>
          <w:szCs w:val="22"/>
        </w:rPr>
        <w:t xml:space="preserve">1.5 Estructura de la Tesis </w:t>
      </w:r>
    </w:p>
    <w:p w:rsidR="00DA2A2D" w:rsidRDefault="00DA2A2D">
      <w:pPr>
        <w:pStyle w:val="CM48"/>
        <w:spacing w:line="520" w:lineRule="atLeast"/>
        <w:ind w:left="400"/>
        <w:jc w:val="both"/>
        <w:rPr>
          <w:sz w:val="22"/>
          <w:szCs w:val="22"/>
        </w:rPr>
      </w:pPr>
      <w:r>
        <w:rPr>
          <w:sz w:val="22"/>
          <w:szCs w:val="22"/>
        </w:rPr>
        <w:t xml:space="preserve">El Capítulo 1 se llama Generalidades,  aquí se van a explicar varios puntos de importancia, primero  el planteamiento del problema y las justificaciones, esta sección </w:t>
      </w:r>
      <w:r>
        <w:rPr>
          <w:sz w:val="22"/>
          <w:szCs w:val="22"/>
        </w:rPr>
        <w:lastRenderedPageBreak/>
        <w:t xml:space="preserve">hace referencia a que problema vamos solucionar, que en nuestro caso es ver la influencia en la dureza del cemento de la Zeolita y  observar como se comporta versus el Cemento Tipo I. Y en las justificaciones se explicaran las causas y razones de este estudio.  </w:t>
      </w:r>
    </w:p>
    <w:p w:rsidR="00DA2A2D" w:rsidRDefault="00DA2A2D">
      <w:pPr>
        <w:pStyle w:val="CM17"/>
        <w:ind w:left="400"/>
        <w:jc w:val="both"/>
        <w:rPr>
          <w:sz w:val="22"/>
          <w:szCs w:val="22"/>
        </w:rPr>
      </w:pPr>
      <w:r>
        <w:rPr>
          <w:sz w:val="22"/>
          <w:szCs w:val="22"/>
        </w:rPr>
        <w:t xml:space="preserve">En este capitulo también constaran los objetivos, tanto General como especifico, los cuales comprobaremos al final de esta investigación. También se incluye la metodología a usar para esta Tesis. </w:t>
      </w:r>
    </w:p>
    <w:p w:rsidR="00DA2A2D" w:rsidRDefault="00DA2A2D">
      <w:pPr>
        <w:pStyle w:val="CM48"/>
        <w:spacing w:line="520" w:lineRule="atLeast"/>
        <w:jc w:val="both"/>
        <w:rPr>
          <w:sz w:val="22"/>
          <w:szCs w:val="22"/>
        </w:rPr>
      </w:pPr>
      <w:r>
        <w:rPr>
          <w:sz w:val="22"/>
          <w:szCs w:val="22"/>
        </w:rPr>
        <w:t xml:space="preserve">El Capítulo 2 se llama  Marco Teórico, aquí se van a explicar los diferentes temas concernientes a esta investigación.  Esta sección procura ampliar el horizonte técnico para realizar conclusiones con una buena referencia. Cada sección de este capítulo permitirá tener una idea más clara y de la orientación de este experimento. </w:t>
      </w:r>
    </w:p>
    <w:p w:rsidR="00DA2A2D" w:rsidRDefault="00DA2A2D">
      <w:pPr>
        <w:pStyle w:val="CM48"/>
        <w:spacing w:line="520" w:lineRule="atLeast"/>
        <w:jc w:val="both"/>
        <w:rPr>
          <w:sz w:val="22"/>
          <w:szCs w:val="22"/>
        </w:rPr>
      </w:pPr>
      <w:r>
        <w:rPr>
          <w:sz w:val="22"/>
          <w:szCs w:val="22"/>
        </w:rPr>
        <w:t xml:space="preserve">El Capítulo 3 se llama Metodología y Análisis Estadístico, aquí se va a explicar de forma detallada el diseño del experimento así como también los procedimientos , normas,  las herramientas estadísticas a ser usados.  </w:t>
      </w:r>
    </w:p>
    <w:p w:rsidR="00DA2A2D" w:rsidRDefault="00DA2A2D">
      <w:pPr>
        <w:pStyle w:val="CM48"/>
        <w:spacing w:line="520" w:lineRule="atLeast"/>
        <w:jc w:val="both"/>
        <w:rPr>
          <w:sz w:val="22"/>
          <w:szCs w:val="22"/>
        </w:rPr>
      </w:pPr>
      <w:r>
        <w:rPr>
          <w:sz w:val="22"/>
          <w:szCs w:val="22"/>
        </w:rPr>
        <w:t xml:space="preserve">El Capítulo 4 se llama Análisis y Resultados, este capítulo tratará de la obtención del modelo matemático y de la validación de los resultados obtenidos, para así poder establecer el porcentaje de confianza del experimento. </w:t>
      </w:r>
    </w:p>
    <w:p w:rsidR="00DA2A2D" w:rsidRDefault="00DA2A2D">
      <w:pPr>
        <w:pStyle w:val="CM5"/>
        <w:jc w:val="both"/>
        <w:rPr>
          <w:sz w:val="22"/>
          <w:szCs w:val="22"/>
        </w:rPr>
      </w:pPr>
      <w:r>
        <w:rPr>
          <w:sz w:val="22"/>
          <w:szCs w:val="22"/>
        </w:rPr>
        <w:t xml:space="preserve">El Capítulo 5 se llama Conclusiones y Recomendaciones, este capítulo estará basado en las observaciones realizadas en el Capítulo 4. </w:t>
      </w:r>
    </w:p>
    <w:p w:rsidR="00757EFA" w:rsidRDefault="00757EFA" w:rsidP="00757EFA">
      <w:pPr>
        <w:pStyle w:val="Default"/>
      </w:pPr>
    </w:p>
    <w:p w:rsidR="00757EFA" w:rsidRDefault="00757EFA" w:rsidP="00757EFA">
      <w:pPr>
        <w:pStyle w:val="Default"/>
      </w:pPr>
    </w:p>
    <w:p w:rsidR="00757EFA" w:rsidRDefault="00757EFA" w:rsidP="00757EFA">
      <w:pPr>
        <w:pStyle w:val="Default"/>
      </w:pPr>
    </w:p>
    <w:p w:rsidR="00757EFA" w:rsidRDefault="00757EFA" w:rsidP="00757EFA">
      <w:pPr>
        <w:pStyle w:val="Default"/>
      </w:pPr>
    </w:p>
    <w:p w:rsidR="00757EFA" w:rsidRDefault="00757EFA" w:rsidP="00757EFA">
      <w:pPr>
        <w:pStyle w:val="Default"/>
      </w:pPr>
    </w:p>
    <w:p w:rsidR="00757EFA" w:rsidRDefault="00757EFA" w:rsidP="00757EFA">
      <w:pPr>
        <w:pStyle w:val="Default"/>
      </w:pPr>
    </w:p>
    <w:p w:rsidR="00757EFA" w:rsidRPr="00757EFA" w:rsidRDefault="00757EFA" w:rsidP="00757EFA">
      <w:pPr>
        <w:pStyle w:val="Default"/>
      </w:pPr>
    </w:p>
    <w:p w:rsidR="00DA2A2D" w:rsidRDefault="00DA2A2D">
      <w:pPr>
        <w:pStyle w:val="CM52"/>
        <w:jc w:val="center"/>
        <w:rPr>
          <w:rFonts w:ascii="Times New Roman" w:hAnsi="Times New Roman" w:cs="Times New Roman"/>
          <w:sz w:val="45"/>
          <w:szCs w:val="45"/>
        </w:rPr>
      </w:pPr>
      <w:r>
        <w:rPr>
          <w:rFonts w:ascii="Times New Roman" w:hAnsi="Times New Roman" w:cs="Times New Roman"/>
          <w:b/>
          <w:bCs/>
          <w:sz w:val="45"/>
          <w:szCs w:val="45"/>
        </w:rPr>
        <w:lastRenderedPageBreak/>
        <w:t xml:space="preserve">CAPITULO 2 </w:t>
      </w:r>
      <w:r>
        <w:rPr>
          <w:rFonts w:ascii="Times New Roman" w:hAnsi="Times New Roman" w:cs="Times New Roman"/>
          <w:b/>
          <w:bCs/>
          <w:sz w:val="45"/>
          <w:szCs w:val="45"/>
        </w:rPr>
        <w:br/>
      </w:r>
    </w:p>
    <w:p w:rsidR="00DA2A2D" w:rsidRDefault="00DA2A2D">
      <w:pPr>
        <w:pStyle w:val="CM47"/>
        <w:jc w:val="both"/>
        <w:rPr>
          <w:rFonts w:ascii="Times New Roman" w:hAnsi="Times New Roman" w:cs="Times New Roman"/>
          <w:sz w:val="30"/>
          <w:szCs w:val="30"/>
        </w:rPr>
      </w:pPr>
      <w:r>
        <w:rPr>
          <w:rFonts w:ascii="Times New Roman" w:hAnsi="Times New Roman" w:cs="Times New Roman"/>
          <w:b/>
          <w:bCs/>
          <w:sz w:val="30"/>
          <w:szCs w:val="30"/>
        </w:rPr>
        <w:t xml:space="preserve">2. MARCO TEORICO </w:t>
      </w:r>
    </w:p>
    <w:p w:rsidR="00DA2A2D" w:rsidRDefault="00DA2A2D">
      <w:pPr>
        <w:pStyle w:val="CM48"/>
        <w:spacing w:line="520" w:lineRule="atLeast"/>
        <w:ind w:left="270"/>
        <w:jc w:val="both"/>
        <w:rPr>
          <w:rFonts w:ascii="Times New Roman" w:hAnsi="Times New Roman" w:cs="Times New Roman"/>
          <w:sz w:val="22"/>
          <w:szCs w:val="22"/>
        </w:rPr>
      </w:pPr>
      <w:r>
        <w:rPr>
          <w:rFonts w:ascii="Times New Roman" w:hAnsi="Times New Roman" w:cs="Times New Roman"/>
          <w:b/>
          <w:bCs/>
          <w:sz w:val="22"/>
          <w:szCs w:val="22"/>
        </w:rPr>
        <w:t xml:space="preserve">2.1 Cemento Tipo IV       </w:t>
      </w:r>
    </w:p>
    <w:p w:rsidR="00DA2A2D" w:rsidRDefault="00DA2A2D">
      <w:pPr>
        <w:pStyle w:val="CM46"/>
        <w:spacing w:line="520" w:lineRule="atLeast"/>
        <w:ind w:left="673"/>
        <w:jc w:val="both"/>
        <w:rPr>
          <w:sz w:val="22"/>
          <w:szCs w:val="22"/>
        </w:rPr>
      </w:pPr>
      <w:r>
        <w:rPr>
          <w:sz w:val="22"/>
          <w:szCs w:val="22"/>
        </w:rPr>
        <w:t xml:space="preserve">El cemento Portland es un Cemento hidráulico producido mediante la pulverización del clinker,  está compuesto principalmente por silicatos de calcio hidráulicos y, varias formas de sulfato de calcio que se adicionan durante el proceso de molienda. </w:t>
      </w:r>
    </w:p>
    <w:p w:rsidR="00DA2A2D" w:rsidRDefault="00DA2A2D">
      <w:pPr>
        <w:pStyle w:val="CM47"/>
        <w:ind w:left="668"/>
        <w:jc w:val="both"/>
        <w:rPr>
          <w:sz w:val="30"/>
          <w:szCs w:val="30"/>
        </w:rPr>
      </w:pPr>
      <w:r>
        <w:rPr>
          <w:b/>
          <w:bCs/>
          <w:sz w:val="30"/>
          <w:szCs w:val="30"/>
        </w:rPr>
        <w:t xml:space="preserve">Tipos de Cemento Portland  </w:t>
      </w:r>
    </w:p>
    <w:p w:rsidR="00DA2A2D" w:rsidRDefault="00DA2A2D">
      <w:pPr>
        <w:pStyle w:val="CM48"/>
        <w:spacing w:line="520" w:lineRule="atLeast"/>
        <w:ind w:left="1868" w:hanging="1200"/>
        <w:jc w:val="both"/>
        <w:rPr>
          <w:sz w:val="22"/>
          <w:szCs w:val="22"/>
        </w:rPr>
      </w:pPr>
      <w:r>
        <w:rPr>
          <w:b/>
          <w:bCs/>
          <w:sz w:val="22"/>
          <w:szCs w:val="22"/>
        </w:rPr>
        <w:t xml:space="preserve">Tipo I.- </w:t>
      </w:r>
      <w:r>
        <w:rPr>
          <w:sz w:val="22"/>
          <w:szCs w:val="22"/>
        </w:rPr>
        <w:t xml:space="preserve">Es el cemento Portland normal destinado  a obras de concreto   en general, cuando en las mismas no se especifique la utilización de otro tipo. (Edificios, conjuntos habitacionales). Libera más calor de hidratación que otros tipos de cemento.  </w:t>
      </w:r>
    </w:p>
    <w:p w:rsidR="00DA2A2D" w:rsidRDefault="00DA2A2D">
      <w:pPr>
        <w:pStyle w:val="CM21"/>
        <w:ind w:left="1868" w:hanging="1200"/>
        <w:jc w:val="both"/>
        <w:rPr>
          <w:sz w:val="22"/>
          <w:szCs w:val="22"/>
        </w:rPr>
      </w:pPr>
      <w:r>
        <w:rPr>
          <w:b/>
          <w:bCs/>
          <w:sz w:val="22"/>
          <w:szCs w:val="22"/>
        </w:rPr>
        <w:t xml:space="preserve">Tipo II.-  </w:t>
      </w:r>
      <w:r>
        <w:rPr>
          <w:b/>
          <w:bCs/>
          <w:sz w:val="22"/>
          <w:szCs w:val="22"/>
        </w:rPr>
        <w:tab/>
      </w:r>
      <w:r>
        <w:rPr>
          <w:sz w:val="22"/>
          <w:szCs w:val="22"/>
        </w:rPr>
        <w:t xml:space="preserve">De moderada resistencia a los sulfatos, es el cemento Portland  destinado a obras de concreto en general y obras expuestas a la acción moderada de sulfatos o donde se requiera moderado calor de hidratación. (Puentes, tuberías de concreto). </w:t>
      </w:r>
    </w:p>
    <w:p w:rsidR="00DA2A2D" w:rsidRDefault="00DA2A2D">
      <w:pPr>
        <w:pStyle w:val="CM48"/>
        <w:spacing w:line="520" w:lineRule="atLeast"/>
        <w:ind w:left="1200" w:hanging="1200"/>
        <w:jc w:val="both"/>
        <w:rPr>
          <w:sz w:val="22"/>
          <w:szCs w:val="22"/>
        </w:rPr>
      </w:pPr>
      <w:r>
        <w:rPr>
          <w:b/>
          <w:bCs/>
          <w:sz w:val="22"/>
          <w:szCs w:val="22"/>
        </w:rPr>
        <w:t xml:space="preserve">Tipo III.-  </w:t>
      </w:r>
      <w:r>
        <w:rPr>
          <w:b/>
          <w:bCs/>
          <w:sz w:val="22"/>
          <w:szCs w:val="22"/>
        </w:rPr>
        <w:tab/>
      </w:r>
      <w:r>
        <w:rPr>
          <w:sz w:val="22"/>
          <w:szCs w:val="22"/>
        </w:rPr>
        <w:t xml:space="preserve">Alta  resistencia inicial, como cuando  se necesita que la estructura de concreto reciba carga lo antes posible o cuando es necesario desencofrar a los pocos días del vaciado. </w:t>
      </w:r>
    </w:p>
    <w:p w:rsidR="00DA2A2D" w:rsidRDefault="00DA2A2D">
      <w:pPr>
        <w:pStyle w:val="CM48"/>
        <w:spacing w:line="520" w:lineRule="atLeast"/>
        <w:ind w:left="1200" w:hanging="1200"/>
        <w:jc w:val="both"/>
        <w:rPr>
          <w:sz w:val="22"/>
          <w:szCs w:val="22"/>
        </w:rPr>
      </w:pPr>
      <w:r>
        <w:rPr>
          <w:b/>
          <w:bCs/>
          <w:sz w:val="22"/>
          <w:szCs w:val="22"/>
        </w:rPr>
        <w:lastRenderedPageBreak/>
        <w:t xml:space="preserve">Tipo IV.- </w:t>
      </w:r>
      <w:r>
        <w:rPr>
          <w:sz w:val="22"/>
          <w:szCs w:val="22"/>
        </w:rPr>
        <w:t xml:space="preserve">Se requiere bajo calor de hidratación en que no deben producirse dilataciones durante el fraguado. </w:t>
      </w:r>
    </w:p>
    <w:p w:rsidR="00DA2A2D" w:rsidRDefault="00DA2A2D">
      <w:pPr>
        <w:pStyle w:val="CM48"/>
        <w:spacing w:line="520" w:lineRule="atLeast"/>
        <w:ind w:left="1200" w:hanging="1200"/>
        <w:jc w:val="both"/>
        <w:rPr>
          <w:sz w:val="22"/>
          <w:szCs w:val="22"/>
        </w:rPr>
      </w:pPr>
      <w:r>
        <w:rPr>
          <w:b/>
          <w:bCs/>
          <w:sz w:val="22"/>
          <w:szCs w:val="22"/>
        </w:rPr>
        <w:t xml:space="preserve">Tipo V.-  </w:t>
      </w:r>
      <w:r>
        <w:rPr>
          <w:b/>
          <w:bCs/>
          <w:sz w:val="22"/>
          <w:szCs w:val="22"/>
        </w:rPr>
        <w:tab/>
      </w:r>
      <w:r>
        <w:rPr>
          <w:sz w:val="22"/>
          <w:szCs w:val="22"/>
        </w:rPr>
        <w:t xml:space="preserve">Usado donde se requiera una elevada resistencia a  la acción   concentrada de los sulfatos  (canales, alcantarillas, obras portuarias). </w:t>
      </w:r>
    </w:p>
    <w:p w:rsidR="00DA2A2D" w:rsidRDefault="00DA2A2D">
      <w:pPr>
        <w:pStyle w:val="CM48"/>
        <w:spacing w:line="520" w:lineRule="atLeast"/>
        <w:jc w:val="both"/>
        <w:rPr>
          <w:sz w:val="22"/>
          <w:szCs w:val="22"/>
        </w:rPr>
      </w:pPr>
      <w:r>
        <w:rPr>
          <w:sz w:val="22"/>
          <w:szCs w:val="22"/>
        </w:rPr>
        <w:t xml:space="preserve">El cemento portland por su contenido de puzolana se clasifica en: </w:t>
      </w:r>
    </w:p>
    <w:p w:rsidR="00DA2A2D" w:rsidRDefault="00DA2A2D" w:rsidP="00622408">
      <w:pPr>
        <w:pStyle w:val="Default"/>
        <w:numPr>
          <w:ilvl w:val="0"/>
          <w:numId w:val="3"/>
        </w:numPr>
        <w:rPr>
          <w:color w:val="auto"/>
          <w:sz w:val="22"/>
          <w:szCs w:val="22"/>
        </w:rPr>
      </w:pPr>
      <w:r>
        <w:rPr>
          <w:color w:val="auto"/>
          <w:sz w:val="22"/>
          <w:szCs w:val="22"/>
        </w:rPr>
        <w:t>•</w:t>
      </w:r>
      <w:r>
        <w:rPr>
          <w:color w:val="auto"/>
          <w:sz w:val="22"/>
          <w:szCs w:val="22"/>
        </w:rPr>
        <w:tab/>
      </w:r>
      <w:r>
        <w:rPr>
          <w:b/>
          <w:bCs/>
          <w:color w:val="auto"/>
          <w:sz w:val="22"/>
          <w:szCs w:val="22"/>
        </w:rPr>
        <w:t>Portland Puzolanico tipo IP:</w:t>
      </w:r>
      <w:r>
        <w:rPr>
          <w:color w:val="auto"/>
          <w:sz w:val="22"/>
          <w:szCs w:val="22"/>
        </w:rPr>
        <w:t xml:space="preserve"> Donde la adición de puzolana es del 15 –40 % del total.</w:t>
      </w:r>
    </w:p>
    <w:p w:rsidR="00DA2A2D" w:rsidRDefault="00DA2A2D" w:rsidP="00622408">
      <w:pPr>
        <w:pStyle w:val="Default"/>
        <w:numPr>
          <w:ilvl w:val="0"/>
          <w:numId w:val="3"/>
        </w:numPr>
        <w:rPr>
          <w:color w:val="auto"/>
          <w:sz w:val="22"/>
          <w:szCs w:val="22"/>
        </w:rPr>
      </w:pPr>
      <w:r>
        <w:rPr>
          <w:color w:val="auto"/>
          <w:sz w:val="22"/>
          <w:szCs w:val="22"/>
        </w:rPr>
        <w:t>•</w:t>
      </w:r>
      <w:r>
        <w:rPr>
          <w:color w:val="auto"/>
          <w:sz w:val="22"/>
          <w:szCs w:val="22"/>
        </w:rPr>
        <w:tab/>
      </w:r>
      <w:r>
        <w:rPr>
          <w:b/>
          <w:bCs/>
          <w:color w:val="auto"/>
          <w:sz w:val="22"/>
          <w:szCs w:val="22"/>
        </w:rPr>
        <w:t xml:space="preserve">Portland Puzolánico tipo I(PM) : </w:t>
      </w:r>
      <w:r>
        <w:rPr>
          <w:color w:val="auto"/>
          <w:sz w:val="22"/>
          <w:szCs w:val="22"/>
        </w:rPr>
        <w:t>Donde la adición de puzolana es menos del 15 %.</w:t>
      </w:r>
    </w:p>
    <w:p w:rsidR="00DA2A2D" w:rsidRDefault="00DA2A2D" w:rsidP="00622408">
      <w:pPr>
        <w:pStyle w:val="Default"/>
        <w:numPr>
          <w:ilvl w:val="0"/>
          <w:numId w:val="3"/>
        </w:numPr>
        <w:rPr>
          <w:color w:val="auto"/>
          <w:sz w:val="22"/>
          <w:szCs w:val="22"/>
        </w:rPr>
      </w:pPr>
      <w:r>
        <w:rPr>
          <w:color w:val="auto"/>
          <w:sz w:val="22"/>
          <w:szCs w:val="22"/>
        </w:rPr>
        <w:t>•</w:t>
      </w:r>
      <w:r>
        <w:rPr>
          <w:color w:val="auto"/>
          <w:sz w:val="22"/>
          <w:szCs w:val="22"/>
        </w:rPr>
        <w:tab/>
      </w:r>
      <w:r>
        <w:rPr>
          <w:b/>
          <w:bCs/>
          <w:color w:val="auto"/>
          <w:sz w:val="22"/>
          <w:szCs w:val="22"/>
        </w:rPr>
        <w:t xml:space="preserve">Portland Puzolánico tipo P: </w:t>
      </w:r>
      <w:r>
        <w:rPr>
          <w:color w:val="auto"/>
          <w:sz w:val="22"/>
          <w:szCs w:val="22"/>
        </w:rPr>
        <w:t xml:space="preserve">Donde la adición de puzolana es mas del </w:t>
      </w:r>
      <w:r>
        <w:rPr>
          <w:b/>
          <w:bCs/>
          <w:color w:val="auto"/>
          <w:sz w:val="22"/>
          <w:szCs w:val="22"/>
        </w:rPr>
        <w:t>40% [1]</w:t>
      </w:r>
      <w:r>
        <w:rPr>
          <w:color w:val="auto"/>
          <w:sz w:val="22"/>
          <w:szCs w:val="22"/>
        </w:rPr>
        <w:t>.</w:t>
      </w:r>
    </w:p>
    <w:p w:rsidR="00DA2A2D" w:rsidRDefault="00DA2A2D" w:rsidP="00622408">
      <w:pPr>
        <w:pStyle w:val="Default"/>
        <w:jc w:val="right"/>
        <w:rPr>
          <w:color w:val="auto"/>
          <w:sz w:val="22"/>
          <w:szCs w:val="22"/>
        </w:rPr>
      </w:pPr>
    </w:p>
    <w:p w:rsidR="00DA2A2D" w:rsidRDefault="00DA2A2D">
      <w:pPr>
        <w:pStyle w:val="CM48"/>
        <w:spacing w:line="520" w:lineRule="atLeast"/>
        <w:jc w:val="both"/>
        <w:rPr>
          <w:sz w:val="22"/>
          <w:szCs w:val="22"/>
        </w:rPr>
      </w:pPr>
      <w:r>
        <w:rPr>
          <w:b/>
          <w:bCs/>
          <w:sz w:val="22"/>
          <w:szCs w:val="22"/>
        </w:rPr>
        <w:t xml:space="preserve">PROPIEDADES </w:t>
      </w:r>
    </w:p>
    <w:p w:rsidR="00DA2A2D" w:rsidRDefault="00DA2A2D">
      <w:pPr>
        <w:pStyle w:val="CM48"/>
        <w:spacing w:line="520" w:lineRule="atLeast"/>
        <w:jc w:val="both"/>
        <w:rPr>
          <w:sz w:val="22"/>
          <w:szCs w:val="22"/>
        </w:rPr>
      </w:pPr>
      <w:r>
        <w:rPr>
          <w:sz w:val="22"/>
          <w:szCs w:val="22"/>
        </w:rPr>
        <w:t xml:space="preserve">El cemento Portland es una  mezcla de varios compuestos como, el silicato tricálcico, el silicato dicálcico, el aluminato tricálcico y el aluminio ferrito tetracálcico los cuales conforman el 90% o mas del peso del cemento . </w:t>
      </w:r>
    </w:p>
    <w:p w:rsidR="00DA2A2D" w:rsidRDefault="00DA2A2D">
      <w:pPr>
        <w:pStyle w:val="CM48"/>
        <w:spacing w:line="520" w:lineRule="atLeast"/>
        <w:jc w:val="both"/>
        <w:rPr>
          <w:sz w:val="22"/>
          <w:szCs w:val="22"/>
        </w:rPr>
      </w:pPr>
      <w:r>
        <w:rPr>
          <w:sz w:val="22"/>
          <w:szCs w:val="22"/>
        </w:rPr>
        <w:t xml:space="preserve">El diámetro promedio de una partícula de cemento típica es de aproximadamente 10 micras, o una centésima de milímetro. Si todas las partículas de cemento tuvieran ese diámetro promedio o, el cemento Portland contendría aproximadamente 298,000 millones de granos por kilogramo, pero de hecho existen unos 15 billones de partículas debido al alto rango de tamaños de partícula. Las partículas en un kilogramo de cemento Portland tienen un área superficial aproximada de 400 metros cuadrados. </w:t>
      </w:r>
    </w:p>
    <w:p w:rsidR="00DA2A2D" w:rsidRDefault="00DA2A2D">
      <w:pPr>
        <w:pStyle w:val="CM48"/>
        <w:spacing w:line="520" w:lineRule="atLeast"/>
        <w:jc w:val="both"/>
        <w:rPr>
          <w:sz w:val="22"/>
          <w:szCs w:val="22"/>
        </w:rPr>
      </w:pPr>
      <w:r>
        <w:rPr>
          <w:sz w:val="22"/>
          <w:szCs w:val="22"/>
        </w:rPr>
        <w:t xml:space="preserve">El hidrato de silicato de calcio es el componente cementante más importante en el concreto. Las propiedades ingenieriles del concreto, fraguado, endurecimiento, resistencia y estabilidad dimensional principalmente dependen del gel del hidrato de silicato de calcio. </w:t>
      </w:r>
      <w:r>
        <w:rPr>
          <w:sz w:val="22"/>
          <w:szCs w:val="22"/>
        </w:rPr>
        <w:lastRenderedPageBreak/>
        <w:t xml:space="preserve">Es la medula del concreto. </w:t>
      </w:r>
    </w:p>
    <w:p w:rsidR="00DA2A2D" w:rsidRDefault="00DA2A2D">
      <w:pPr>
        <w:pStyle w:val="CM48"/>
        <w:spacing w:line="520" w:lineRule="atLeast"/>
        <w:jc w:val="both"/>
        <w:rPr>
          <w:sz w:val="22"/>
          <w:szCs w:val="22"/>
        </w:rPr>
      </w:pPr>
      <w:r>
        <w:rPr>
          <w:sz w:val="22"/>
          <w:szCs w:val="22"/>
        </w:rPr>
        <w:t xml:space="preserve">La composición química del hidrato de silicato de calcio es en cierto modo variable, pero contiene cal (CaO) y sílice (Si02), en una proporción sobre el orden de 3 a 2. Las partículas son tan diminutas que solamente ser vistas en microscopio electrónico. En la pasta de cemento ya endurecida, estas partículas forman uniones enlazadas entre las otras fases cristalinas y los granos sobrantes de cemento sin hidratar; también se adhieren a los granos de arena y a piezas de agregado grueso, cementando todo el conjunto. La formación de esta estructura es la acción cementante de la pasta y es responsable del fraguado, del endurecimiento y del desarrollo de resistencia. </w:t>
      </w:r>
    </w:p>
    <w:p w:rsidR="00DA2A2D" w:rsidRDefault="00DA2A2D">
      <w:pPr>
        <w:pStyle w:val="CM48"/>
        <w:spacing w:line="520" w:lineRule="atLeast"/>
        <w:jc w:val="both"/>
        <w:rPr>
          <w:sz w:val="22"/>
          <w:szCs w:val="22"/>
        </w:rPr>
      </w:pPr>
      <w:r>
        <w:rPr>
          <w:sz w:val="22"/>
          <w:szCs w:val="22"/>
        </w:rPr>
        <w:t xml:space="preserve">La resistencia esta en la parte sólida de la pasta, en su mayoría en el hidrato de silicato de calcio y en las fases cristalinas .Entre menos porosa sea la pasta de cemento, mucho más resistente es el concreto. Por lo tanto, cuando se mezcle el concreto no se debe usar una cantidad mayor de agua que la absolutamente necesaria, la relación mínima Agua – Cemento (en peso) para la hidratación total es aproximadamente de 0.22 a 0.25. </w:t>
      </w:r>
    </w:p>
    <w:p w:rsidR="00DA2A2D" w:rsidRDefault="00DA2A2D">
      <w:pPr>
        <w:pStyle w:val="CM48"/>
        <w:spacing w:line="520" w:lineRule="atLeast"/>
        <w:jc w:val="both"/>
        <w:rPr>
          <w:sz w:val="22"/>
          <w:szCs w:val="22"/>
        </w:rPr>
      </w:pPr>
      <w:r>
        <w:rPr>
          <w:sz w:val="22"/>
          <w:szCs w:val="22"/>
        </w:rPr>
        <w:t xml:space="preserve">El calor que se produce cuando el concreto esta en el proceso de fraguado es conocido como calor de hidratación. El conocimiento de la cantidad de calor liberado a medida de que el cemento se hidrata puede ser útil para planear la construcción. </w:t>
      </w:r>
    </w:p>
    <w:p w:rsidR="00DA2A2D" w:rsidRDefault="00DA2A2D">
      <w:pPr>
        <w:pStyle w:val="CM5"/>
        <w:jc w:val="both"/>
        <w:rPr>
          <w:sz w:val="22"/>
          <w:szCs w:val="22"/>
        </w:rPr>
      </w:pPr>
      <w:r>
        <w:rPr>
          <w:sz w:val="22"/>
          <w:szCs w:val="22"/>
        </w:rPr>
        <w:t xml:space="preserve">En invierno, el calor de hidratación ayudara a proteger el concreto contra el daño provocado por temperaturas de congelación. En zonas cálidas, el calor en estructuras masivas, tales como presas,  puede producir esfuerzos indeseables al enfriarse luego de endurecer.  </w:t>
      </w:r>
    </w:p>
    <w:p w:rsidR="00DA2A2D" w:rsidRDefault="00DA2A2D">
      <w:pPr>
        <w:pStyle w:val="CM48"/>
        <w:spacing w:line="520" w:lineRule="atLeast"/>
        <w:ind w:left="400"/>
        <w:jc w:val="both"/>
        <w:rPr>
          <w:sz w:val="22"/>
          <w:szCs w:val="22"/>
        </w:rPr>
      </w:pPr>
      <w:r>
        <w:rPr>
          <w:sz w:val="22"/>
          <w:szCs w:val="22"/>
        </w:rPr>
        <w:t xml:space="preserve">Es importante conocer la velocidad de reacción entre el cemento y el agua, porque la velocidad determinara el tiempo de fraguado y de endurecimiento. El yeso, que es </w:t>
      </w:r>
      <w:r>
        <w:rPr>
          <w:sz w:val="22"/>
          <w:szCs w:val="22"/>
        </w:rPr>
        <w:lastRenderedPageBreak/>
        <w:t xml:space="preserve">adicionado en el molino de cemento durante la molienda del clinker, actúa como regulador de la velocidad inicial de hidratación del cemento Portland. Otros factores que influyen en la velocidad de hidratación incluyen la finura de molienda, los aditivos, la cantidad de agua adicionada y la temperatura de los materiales en el momento del mezclado </w:t>
      </w:r>
      <w:r>
        <w:rPr>
          <w:b/>
          <w:bCs/>
          <w:sz w:val="22"/>
          <w:szCs w:val="22"/>
        </w:rPr>
        <w:t xml:space="preserve">[2]. </w:t>
      </w:r>
    </w:p>
    <w:p w:rsidR="00DA2A2D" w:rsidRDefault="00DA2A2D">
      <w:pPr>
        <w:pStyle w:val="CM48"/>
        <w:spacing w:line="520" w:lineRule="atLeast"/>
        <w:jc w:val="both"/>
        <w:rPr>
          <w:rFonts w:ascii="Times New Roman" w:hAnsi="Times New Roman" w:cs="Times New Roman"/>
          <w:sz w:val="22"/>
          <w:szCs w:val="22"/>
        </w:rPr>
      </w:pPr>
      <w:r>
        <w:rPr>
          <w:rFonts w:ascii="Times New Roman" w:hAnsi="Times New Roman" w:cs="Times New Roman"/>
          <w:b/>
          <w:bCs/>
          <w:sz w:val="22"/>
          <w:szCs w:val="22"/>
        </w:rPr>
        <w:t xml:space="preserve">2.2 Zeolita </w:t>
      </w:r>
    </w:p>
    <w:p w:rsidR="00DA2A2D" w:rsidRDefault="00DA2A2D">
      <w:pPr>
        <w:pStyle w:val="CM48"/>
        <w:spacing w:line="520" w:lineRule="atLeast"/>
        <w:ind w:left="400"/>
        <w:jc w:val="both"/>
        <w:rPr>
          <w:sz w:val="22"/>
          <w:szCs w:val="22"/>
        </w:rPr>
      </w:pPr>
      <w:r>
        <w:rPr>
          <w:sz w:val="22"/>
          <w:szCs w:val="22"/>
        </w:rPr>
        <w:t xml:space="preserve">Las zeolitas son minerales aluminosilicatos hidratados altamente cristalinos, que al deshidratarse desarrollan, en el cristal ideal, una estructura porosa con diámetros de poro mínimos de 3 a 10 angstroms.Las zeolitas se encuentran constituidas por aluminio, silicio, hidrógeno, oxígeno, y un número variable de moléculas de agua </w:t>
      </w:r>
      <w:r>
        <w:rPr>
          <w:b/>
          <w:bCs/>
          <w:sz w:val="22"/>
          <w:szCs w:val="22"/>
        </w:rPr>
        <w:t xml:space="preserve">[4]. </w:t>
      </w:r>
    </w:p>
    <w:p w:rsidR="00DA2A2D" w:rsidRDefault="00DA2A2D">
      <w:pPr>
        <w:pStyle w:val="CM17"/>
        <w:ind w:left="400"/>
        <w:jc w:val="both"/>
        <w:rPr>
          <w:sz w:val="22"/>
          <w:szCs w:val="22"/>
        </w:rPr>
      </w:pPr>
      <w:r>
        <w:rPr>
          <w:sz w:val="22"/>
          <w:szCs w:val="22"/>
        </w:rPr>
        <w:t xml:space="preserve">Algunas características de la Zeolita se muestran en la Figura 2.1. </w:t>
      </w:r>
      <w:r>
        <w:rPr>
          <w:b/>
          <w:bCs/>
          <w:sz w:val="22"/>
          <w:szCs w:val="22"/>
        </w:rPr>
        <w:t xml:space="preserve">[5] </w:t>
      </w:r>
    </w:p>
    <w:tbl>
      <w:tblPr>
        <w:tblW w:w="6258" w:type="dxa"/>
        <w:tblBorders>
          <w:top w:val="nil"/>
          <w:left w:val="nil"/>
          <w:bottom w:val="nil"/>
          <w:right w:val="nil"/>
        </w:tblBorders>
        <w:tblLook w:val="0000"/>
      </w:tblPr>
      <w:tblGrid>
        <w:gridCol w:w="3688"/>
        <w:gridCol w:w="2570"/>
      </w:tblGrid>
      <w:tr w:rsidR="00DA2A2D" w:rsidRPr="00B74ABE">
        <w:tblPrEx>
          <w:tblCellMar>
            <w:top w:w="0" w:type="dxa"/>
            <w:bottom w:w="0" w:type="dxa"/>
          </w:tblCellMar>
        </w:tblPrEx>
        <w:trPr>
          <w:trHeight w:val="408"/>
        </w:trPr>
        <w:tc>
          <w:tcPr>
            <w:tcW w:w="3688" w:type="dxa"/>
            <w:tcBorders>
              <w:top w:val="single" w:sz="10" w:space="0" w:color="000000"/>
              <w:left w:val="single" w:sz="10" w:space="0" w:color="000000"/>
              <w:right w:val="single" w:sz="10" w:space="0" w:color="000000"/>
            </w:tcBorders>
          </w:tcPr>
          <w:p w:rsidR="00DA2A2D" w:rsidRPr="00B74ABE" w:rsidRDefault="00DA2A2D">
            <w:pPr>
              <w:pStyle w:val="Default"/>
              <w:jc w:val="center"/>
              <w:rPr>
                <w:sz w:val="22"/>
                <w:szCs w:val="22"/>
              </w:rPr>
            </w:pPr>
            <w:r w:rsidRPr="00B74ABE">
              <w:rPr>
                <w:b/>
                <w:bCs/>
                <w:sz w:val="22"/>
                <w:szCs w:val="22"/>
              </w:rPr>
              <w:t>Propiedad</w:t>
            </w:r>
          </w:p>
        </w:tc>
        <w:tc>
          <w:tcPr>
            <w:tcW w:w="2570" w:type="dxa"/>
            <w:tcBorders>
              <w:top w:val="single" w:sz="10" w:space="0" w:color="000000"/>
              <w:left w:val="single" w:sz="10" w:space="0" w:color="000000"/>
              <w:right w:val="single" w:sz="10" w:space="0" w:color="000000"/>
            </w:tcBorders>
          </w:tcPr>
          <w:p w:rsidR="00DA2A2D" w:rsidRPr="00B74ABE" w:rsidRDefault="00DA2A2D">
            <w:pPr>
              <w:pStyle w:val="Default"/>
              <w:jc w:val="center"/>
              <w:rPr>
                <w:sz w:val="22"/>
                <w:szCs w:val="22"/>
              </w:rPr>
            </w:pPr>
            <w:r w:rsidRPr="00B74ABE">
              <w:rPr>
                <w:b/>
                <w:bCs/>
                <w:sz w:val="22"/>
                <w:szCs w:val="22"/>
              </w:rPr>
              <w:t xml:space="preserve"> Valor </w:t>
            </w:r>
          </w:p>
        </w:tc>
      </w:tr>
      <w:tr w:rsidR="00DA2A2D" w:rsidRPr="00B74ABE">
        <w:tblPrEx>
          <w:tblCellMar>
            <w:top w:w="0" w:type="dxa"/>
            <w:bottom w:w="0" w:type="dxa"/>
          </w:tblCellMar>
        </w:tblPrEx>
        <w:trPr>
          <w:trHeight w:val="103"/>
        </w:trPr>
        <w:tc>
          <w:tcPr>
            <w:tcW w:w="3688" w:type="dxa"/>
            <w:tcBorders>
              <w:left w:val="single" w:sz="10" w:space="0" w:color="000000"/>
              <w:bottom w:val="single" w:sz="10" w:space="0" w:color="000000"/>
              <w:right w:val="single" w:sz="10" w:space="0" w:color="000000"/>
            </w:tcBorders>
          </w:tcPr>
          <w:p w:rsidR="00DA2A2D" w:rsidRPr="00B74ABE" w:rsidRDefault="00DA2A2D">
            <w:pPr>
              <w:pStyle w:val="Default"/>
              <w:rPr>
                <w:color w:val="auto"/>
              </w:rPr>
            </w:pPr>
          </w:p>
        </w:tc>
        <w:tc>
          <w:tcPr>
            <w:tcW w:w="2570" w:type="dxa"/>
            <w:tcBorders>
              <w:left w:val="single" w:sz="10" w:space="0" w:color="000000"/>
              <w:bottom w:val="single" w:sz="10" w:space="0" w:color="000000"/>
              <w:right w:val="single" w:sz="10"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363"/>
        </w:trPr>
        <w:tc>
          <w:tcPr>
            <w:tcW w:w="3688" w:type="dxa"/>
            <w:tcBorders>
              <w:top w:val="single" w:sz="10" w:space="0" w:color="000000"/>
              <w:left w:val="single" w:sz="10" w:space="0" w:color="000000"/>
              <w:right w:val="single" w:sz="10" w:space="0" w:color="000000"/>
            </w:tcBorders>
          </w:tcPr>
          <w:p w:rsidR="00DA2A2D" w:rsidRPr="00B74ABE" w:rsidRDefault="00DA2A2D">
            <w:pPr>
              <w:pStyle w:val="Default"/>
              <w:jc w:val="center"/>
              <w:rPr>
                <w:sz w:val="22"/>
                <w:szCs w:val="22"/>
              </w:rPr>
            </w:pPr>
            <w:r w:rsidRPr="00B74ABE">
              <w:rPr>
                <w:sz w:val="22"/>
                <w:szCs w:val="22"/>
              </w:rPr>
              <w:t xml:space="preserve">Diámetro de Poro </w:t>
            </w:r>
          </w:p>
        </w:tc>
        <w:tc>
          <w:tcPr>
            <w:tcW w:w="2570" w:type="dxa"/>
            <w:tcBorders>
              <w:top w:val="single" w:sz="10" w:space="0" w:color="000000"/>
              <w:left w:val="single" w:sz="10" w:space="0" w:color="000000"/>
              <w:right w:val="single" w:sz="10" w:space="0" w:color="000000"/>
            </w:tcBorders>
          </w:tcPr>
          <w:p w:rsidR="00DA2A2D" w:rsidRPr="00B74ABE" w:rsidRDefault="00DA2A2D">
            <w:pPr>
              <w:pStyle w:val="Default"/>
              <w:jc w:val="center"/>
              <w:rPr>
                <w:sz w:val="22"/>
                <w:szCs w:val="22"/>
              </w:rPr>
            </w:pPr>
            <w:r w:rsidRPr="00B74ABE">
              <w:rPr>
                <w:sz w:val="22"/>
                <w:szCs w:val="22"/>
              </w:rPr>
              <w:t xml:space="preserve">2 a 12 Å </w:t>
            </w:r>
          </w:p>
        </w:tc>
      </w:tr>
      <w:tr w:rsidR="00DA2A2D" w:rsidRPr="00B74ABE">
        <w:tblPrEx>
          <w:tblCellMar>
            <w:top w:w="0" w:type="dxa"/>
            <w:bottom w:w="0" w:type="dxa"/>
          </w:tblCellMar>
        </w:tblPrEx>
        <w:trPr>
          <w:trHeight w:val="163"/>
        </w:trPr>
        <w:tc>
          <w:tcPr>
            <w:tcW w:w="3688" w:type="dxa"/>
            <w:tcBorders>
              <w:left w:val="single" w:sz="10" w:space="0" w:color="000000"/>
              <w:bottom w:val="single" w:sz="5" w:space="0" w:color="000000"/>
              <w:right w:val="single" w:sz="10" w:space="0" w:color="000000"/>
            </w:tcBorders>
          </w:tcPr>
          <w:p w:rsidR="00DA2A2D" w:rsidRPr="00B74ABE" w:rsidRDefault="00DA2A2D">
            <w:pPr>
              <w:pStyle w:val="Default"/>
              <w:rPr>
                <w:color w:val="auto"/>
              </w:rPr>
            </w:pPr>
          </w:p>
        </w:tc>
        <w:tc>
          <w:tcPr>
            <w:tcW w:w="2570" w:type="dxa"/>
            <w:tcBorders>
              <w:left w:val="single" w:sz="10" w:space="0" w:color="000000"/>
              <w:bottom w:val="single" w:sz="5" w:space="0" w:color="000000"/>
              <w:right w:val="single" w:sz="10"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370"/>
        </w:trPr>
        <w:tc>
          <w:tcPr>
            <w:tcW w:w="3688" w:type="dxa"/>
            <w:tcBorders>
              <w:top w:val="single" w:sz="5" w:space="0" w:color="000000"/>
              <w:left w:val="single" w:sz="10" w:space="0" w:color="000000"/>
              <w:right w:val="single" w:sz="10" w:space="0" w:color="000000"/>
            </w:tcBorders>
          </w:tcPr>
          <w:p w:rsidR="00DA2A2D" w:rsidRPr="00B74ABE" w:rsidRDefault="00DA2A2D">
            <w:pPr>
              <w:pStyle w:val="Default"/>
              <w:jc w:val="center"/>
              <w:rPr>
                <w:sz w:val="22"/>
                <w:szCs w:val="22"/>
              </w:rPr>
            </w:pPr>
            <w:r w:rsidRPr="00B74ABE">
              <w:rPr>
                <w:sz w:val="22"/>
                <w:szCs w:val="22"/>
              </w:rPr>
              <w:t xml:space="preserve">Diámetro de cavidades </w:t>
            </w:r>
          </w:p>
        </w:tc>
        <w:tc>
          <w:tcPr>
            <w:tcW w:w="2570" w:type="dxa"/>
            <w:tcBorders>
              <w:top w:val="single" w:sz="5" w:space="0" w:color="000000"/>
              <w:left w:val="single" w:sz="10" w:space="0" w:color="000000"/>
              <w:right w:val="single" w:sz="10" w:space="0" w:color="000000"/>
            </w:tcBorders>
          </w:tcPr>
          <w:p w:rsidR="00DA2A2D" w:rsidRPr="00B74ABE" w:rsidRDefault="00DA2A2D">
            <w:pPr>
              <w:pStyle w:val="Default"/>
              <w:jc w:val="center"/>
              <w:rPr>
                <w:sz w:val="22"/>
                <w:szCs w:val="22"/>
              </w:rPr>
            </w:pPr>
            <w:r w:rsidRPr="00B74ABE">
              <w:rPr>
                <w:sz w:val="22"/>
                <w:szCs w:val="22"/>
              </w:rPr>
              <w:t xml:space="preserve">6 a 12 Å </w:t>
            </w:r>
          </w:p>
        </w:tc>
      </w:tr>
      <w:tr w:rsidR="00DA2A2D" w:rsidRPr="00B74ABE">
        <w:tblPrEx>
          <w:tblCellMar>
            <w:top w:w="0" w:type="dxa"/>
            <w:bottom w:w="0" w:type="dxa"/>
          </w:tblCellMar>
        </w:tblPrEx>
        <w:trPr>
          <w:trHeight w:val="160"/>
        </w:trPr>
        <w:tc>
          <w:tcPr>
            <w:tcW w:w="3688" w:type="dxa"/>
            <w:tcBorders>
              <w:left w:val="single" w:sz="10" w:space="0" w:color="000000"/>
              <w:bottom w:val="single" w:sz="6" w:space="0" w:color="000000"/>
              <w:right w:val="single" w:sz="10" w:space="0" w:color="000000"/>
            </w:tcBorders>
          </w:tcPr>
          <w:p w:rsidR="00DA2A2D" w:rsidRPr="00B74ABE" w:rsidRDefault="00DA2A2D">
            <w:pPr>
              <w:pStyle w:val="Default"/>
              <w:rPr>
                <w:color w:val="auto"/>
              </w:rPr>
            </w:pPr>
          </w:p>
        </w:tc>
        <w:tc>
          <w:tcPr>
            <w:tcW w:w="2570" w:type="dxa"/>
            <w:tcBorders>
              <w:left w:val="single" w:sz="10" w:space="0" w:color="000000"/>
              <w:bottom w:val="single" w:sz="6" w:space="0" w:color="000000"/>
              <w:right w:val="single" w:sz="10"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528"/>
        </w:trPr>
        <w:tc>
          <w:tcPr>
            <w:tcW w:w="3688" w:type="dxa"/>
            <w:tcBorders>
              <w:top w:val="single" w:sz="6" w:space="0" w:color="000000"/>
              <w:left w:val="single" w:sz="10" w:space="0" w:color="000000"/>
              <w:bottom w:val="single" w:sz="6" w:space="0" w:color="000000"/>
              <w:right w:val="single" w:sz="10" w:space="0" w:color="000000"/>
            </w:tcBorders>
          </w:tcPr>
          <w:p w:rsidR="00DA2A2D" w:rsidRPr="00B74ABE" w:rsidRDefault="00DA2A2D">
            <w:pPr>
              <w:pStyle w:val="Default"/>
              <w:jc w:val="center"/>
              <w:rPr>
                <w:sz w:val="22"/>
                <w:szCs w:val="22"/>
              </w:rPr>
            </w:pPr>
            <w:r w:rsidRPr="00B74ABE">
              <w:rPr>
                <w:sz w:val="22"/>
                <w:szCs w:val="22"/>
              </w:rPr>
              <w:t xml:space="preserve">Superficie Interna </w:t>
            </w:r>
          </w:p>
        </w:tc>
        <w:tc>
          <w:tcPr>
            <w:tcW w:w="2570" w:type="dxa"/>
            <w:tcBorders>
              <w:top w:val="single" w:sz="6" w:space="0" w:color="000000"/>
              <w:left w:val="single" w:sz="10" w:space="0" w:color="000000"/>
              <w:bottom w:val="single" w:sz="6" w:space="0" w:color="000000"/>
              <w:right w:val="single" w:sz="10" w:space="0" w:color="000000"/>
            </w:tcBorders>
          </w:tcPr>
          <w:p w:rsidR="00DA2A2D" w:rsidRPr="00B74ABE" w:rsidRDefault="00DA2A2D">
            <w:pPr>
              <w:pStyle w:val="Default"/>
              <w:jc w:val="center"/>
              <w:rPr>
                <w:sz w:val="22"/>
                <w:szCs w:val="22"/>
              </w:rPr>
            </w:pPr>
            <w:r w:rsidRPr="00B74ABE">
              <w:rPr>
                <w:sz w:val="22"/>
                <w:szCs w:val="22"/>
              </w:rPr>
              <w:t xml:space="preserve">500-1000 m2/g </w:t>
            </w:r>
          </w:p>
        </w:tc>
      </w:tr>
      <w:tr w:rsidR="00DA2A2D" w:rsidRPr="00B74ABE">
        <w:tblPrEx>
          <w:tblCellMar>
            <w:top w:w="0" w:type="dxa"/>
            <w:bottom w:w="0" w:type="dxa"/>
          </w:tblCellMar>
        </w:tblPrEx>
        <w:trPr>
          <w:trHeight w:val="403"/>
        </w:trPr>
        <w:tc>
          <w:tcPr>
            <w:tcW w:w="3688" w:type="dxa"/>
            <w:tcBorders>
              <w:top w:val="single" w:sz="6" w:space="0" w:color="000000"/>
              <w:left w:val="single" w:sz="10" w:space="0" w:color="000000"/>
              <w:right w:val="single" w:sz="10" w:space="0" w:color="000000"/>
            </w:tcBorders>
          </w:tcPr>
          <w:p w:rsidR="00DA2A2D" w:rsidRPr="00B74ABE" w:rsidRDefault="00DA2A2D">
            <w:pPr>
              <w:pStyle w:val="Default"/>
              <w:rPr>
                <w:sz w:val="22"/>
                <w:szCs w:val="22"/>
              </w:rPr>
            </w:pPr>
            <w:r w:rsidRPr="00B74ABE">
              <w:rPr>
                <w:sz w:val="22"/>
                <w:szCs w:val="22"/>
              </w:rPr>
              <w:t xml:space="preserve">Capacidad de intercambio catiónico </w:t>
            </w:r>
          </w:p>
        </w:tc>
        <w:tc>
          <w:tcPr>
            <w:tcW w:w="2570" w:type="dxa"/>
            <w:tcBorders>
              <w:top w:val="single" w:sz="6" w:space="0" w:color="000000"/>
              <w:left w:val="single" w:sz="10" w:space="0" w:color="000000"/>
              <w:right w:val="single" w:sz="10" w:space="0" w:color="000000"/>
            </w:tcBorders>
          </w:tcPr>
          <w:p w:rsidR="00DA2A2D" w:rsidRPr="00B74ABE" w:rsidRDefault="00DA2A2D">
            <w:pPr>
              <w:pStyle w:val="Default"/>
              <w:jc w:val="center"/>
              <w:rPr>
                <w:sz w:val="22"/>
                <w:szCs w:val="22"/>
              </w:rPr>
            </w:pPr>
            <w:r w:rsidRPr="00B74ABE">
              <w:rPr>
                <w:sz w:val="22"/>
                <w:szCs w:val="22"/>
              </w:rPr>
              <w:t xml:space="preserve">0 a 650 meq/100g </w:t>
            </w:r>
          </w:p>
        </w:tc>
      </w:tr>
      <w:tr w:rsidR="00DA2A2D" w:rsidRPr="00B74ABE">
        <w:tblPrEx>
          <w:tblCellMar>
            <w:top w:w="0" w:type="dxa"/>
            <w:bottom w:w="0" w:type="dxa"/>
          </w:tblCellMar>
        </w:tblPrEx>
        <w:trPr>
          <w:trHeight w:val="125"/>
        </w:trPr>
        <w:tc>
          <w:tcPr>
            <w:tcW w:w="3688" w:type="dxa"/>
            <w:tcBorders>
              <w:left w:val="single" w:sz="10" w:space="0" w:color="000000"/>
              <w:bottom w:val="single" w:sz="5" w:space="0" w:color="000000"/>
              <w:right w:val="single" w:sz="10" w:space="0" w:color="000000"/>
            </w:tcBorders>
          </w:tcPr>
          <w:p w:rsidR="00DA2A2D" w:rsidRPr="00B74ABE" w:rsidRDefault="00DA2A2D">
            <w:pPr>
              <w:pStyle w:val="Default"/>
              <w:rPr>
                <w:color w:val="auto"/>
              </w:rPr>
            </w:pPr>
          </w:p>
        </w:tc>
        <w:tc>
          <w:tcPr>
            <w:tcW w:w="2570" w:type="dxa"/>
            <w:tcBorders>
              <w:left w:val="single" w:sz="10" w:space="0" w:color="000000"/>
              <w:bottom w:val="single" w:sz="5" w:space="0" w:color="000000"/>
              <w:right w:val="single" w:sz="10"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528"/>
        </w:trPr>
        <w:tc>
          <w:tcPr>
            <w:tcW w:w="3688" w:type="dxa"/>
            <w:tcBorders>
              <w:top w:val="single" w:sz="5" w:space="0" w:color="000000"/>
              <w:left w:val="single" w:sz="10" w:space="0" w:color="000000"/>
              <w:bottom w:val="single" w:sz="5" w:space="0" w:color="000000"/>
              <w:right w:val="single" w:sz="10" w:space="0" w:color="000000"/>
            </w:tcBorders>
          </w:tcPr>
          <w:p w:rsidR="00DA2A2D" w:rsidRPr="00B74ABE" w:rsidRDefault="00DA2A2D">
            <w:pPr>
              <w:pStyle w:val="Default"/>
              <w:jc w:val="center"/>
              <w:rPr>
                <w:sz w:val="22"/>
                <w:szCs w:val="22"/>
              </w:rPr>
            </w:pPr>
            <w:r w:rsidRPr="00B74ABE">
              <w:rPr>
                <w:sz w:val="22"/>
                <w:szCs w:val="22"/>
              </w:rPr>
              <w:t xml:space="preserve">Capacidad de adsorción </w:t>
            </w:r>
          </w:p>
        </w:tc>
        <w:tc>
          <w:tcPr>
            <w:tcW w:w="2570" w:type="dxa"/>
            <w:tcBorders>
              <w:top w:val="single" w:sz="5" w:space="0" w:color="000000"/>
              <w:left w:val="single" w:sz="10" w:space="0" w:color="000000"/>
              <w:bottom w:val="single" w:sz="5" w:space="0" w:color="000000"/>
              <w:right w:val="single" w:sz="10" w:space="0" w:color="000000"/>
            </w:tcBorders>
          </w:tcPr>
          <w:p w:rsidR="00DA2A2D" w:rsidRPr="00B74ABE" w:rsidRDefault="00DA2A2D">
            <w:pPr>
              <w:pStyle w:val="Default"/>
              <w:jc w:val="center"/>
              <w:rPr>
                <w:sz w:val="22"/>
                <w:szCs w:val="22"/>
              </w:rPr>
            </w:pPr>
            <w:r w:rsidRPr="00B74ABE">
              <w:rPr>
                <w:sz w:val="22"/>
                <w:szCs w:val="22"/>
              </w:rPr>
              <w:t xml:space="preserve">&lt;0,35 cm3/g </w:t>
            </w:r>
          </w:p>
        </w:tc>
      </w:tr>
      <w:tr w:rsidR="00DA2A2D" w:rsidRPr="00B74ABE">
        <w:tblPrEx>
          <w:tblCellMar>
            <w:top w:w="0" w:type="dxa"/>
            <w:bottom w:w="0" w:type="dxa"/>
          </w:tblCellMar>
        </w:tblPrEx>
        <w:trPr>
          <w:trHeight w:val="515"/>
        </w:trPr>
        <w:tc>
          <w:tcPr>
            <w:tcW w:w="3688" w:type="dxa"/>
            <w:tcBorders>
              <w:top w:val="single" w:sz="5" w:space="0" w:color="000000"/>
              <w:left w:val="single" w:sz="10" w:space="0" w:color="000000"/>
              <w:bottom w:val="single" w:sz="9" w:space="0" w:color="000000"/>
              <w:right w:val="single" w:sz="10" w:space="0" w:color="000000"/>
            </w:tcBorders>
          </w:tcPr>
          <w:p w:rsidR="00DA2A2D" w:rsidRPr="00B74ABE" w:rsidRDefault="00DA2A2D">
            <w:pPr>
              <w:pStyle w:val="Default"/>
              <w:jc w:val="center"/>
              <w:rPr>
                <w:sz w:val="22"/>
                <w:szCs w:val="22"/>
              </w:rPr>
            </w:pPr>
            <w:r w:rsidRPr="00B74ABE">
              <w:rPr>
                <w:sz w:val="22"/>
                <w:szCs w:val="22"/>
              </w:rPr>
              <w:t xml:space="preserve">Estabilidad Térmica </w:t>
            </w:r>
          </w:p>
        </w:tc>
        <w:tc>
          <w:tcPr>
            <w:tcW w:w="2570" w:type="dxa"/>
            <w:tcBorders>
              <w:top w:val="single" w:sz="5" w:space="0" w:color="000000"/>
              <w:left w:val="single" w:sz="10" w:space="0" w:color="000000"/>
              <w:bottom w:val="single" w:sz="9" w:space="0" w:color="000000"/>
              <w:right w:val="single" w:sz="10" w:space="0" w:color="000000"/>
            </w:tcBorders>
          </w:tcPr>
          <w:p w:rsidR="00DA2A2D" w:rsidRPr="00B74ABE" w:rsidRDefault="00DA2A2D">
            <w:pPr>
              <w:pStyle w:val="Default"/>
              <w:rPr>
                <w:sz w:val="22"/>
                <w:szCs w:val="22"/>
              </w:rPr>
            </w:pPr>
            <w:r w:rsidRPr="00B74ABE">
              <w:rPr>
                <w:sz w:val="22"/>
                <w:szCs w:val="22"/>
              </w:rPr>
              <w:t xml:space="preserve">Desde 200 hasta 100 °C </w:t>
            </w:r>
          </w:p>
        </w:tc>
      </w:tr>
    </w:tbl>
    <w:p w:rsidR="00DA2A2D" w:rsidRDefault="00DA2A2D">
      <w:pPr>
        <w:pStyle w:val="Default"/>
        <w:rPr>
          <w:color w:val="auto"/>
        </w:rPr>
      </w:pPr>
    </w:p>
    <w:p w:rsidR="00DA2A2D" w:rsidRDefault="00DA2A2D">
      <w:pPr>
        <w:pStyle w:val="CM45"/>
        <w:jc w:val="center"/>
        <w:rPr>
          <w:rFonts w:ascii="Times New Roman" w:hAnsi="Times New Roman" w:cs="Times New Roman"/>
        </w:rPr>
      </w:pPr>
      <w:r>
        <w:rPr>
          <w:rFonts w:ascii="Times New Roman" w:hAnsi="Times New Roman" w:cs="Times New Roman"/>
        </w:rPr>
        <w:t xml:space="preserve">FIGURA 2,1 CARACTERISTICAS GENERALES DE LA ZEOLITA. </w:t>
      </w:r>
    </w:p>
    <w:p w:rsidR="00DA2A2D" w:rsidRDefault="00DA2A2D">
      <w:pPr>
        <w:pStyle w:val="CM48"/>
        <w:jc w:val="both"/>
      </w:pPr>
      <w:r>
        <w:t xml:space="preserve">FUENTE: María T. Olguín G, Zeolitas Características y Propiedades </w:t>
      </w:r>
    </w:p>
    <w:p w:rsidR="00DA2A2D" w:rsidRDefault="00DA2A2D">
      <w:pPr>
        <w:pStyle w:val="CM48"/>
        <w:spacing w:line="520" w:lineRule="atLeast"/>
        <w:jc w:val="both"/>
      </w:pPr>
      <w:r>
        <w:lastRenderedPageBreak/>
        <w:t xml:space="preserve">Para determinar que una muestra posee Zeolita, se deben seguir los siguientes procedimientos: </w:t>
      </w:r>
    </w:p>
    <w:p w:rsidR="00DA2A2D" w:rsidRDefault="00DA2A2D">
      <w:pPr>
        <w:pStyle w:val="CM24"/>
        <w:ind w:left="340" w:hanging="340"/>
        <w:jc w:val="both"/>
      </w:pPr>
      <w:r>
        <w:t>1)</w:t>
      </w:r>
      <w:r>
        <w:tab/>
        <w:t xml:space="preserve">Un análisis elemental para determinar qué átomos componen la muestra. </w:t>
      </w:r>
    </w:p>
    <w:p w:rsidR="00DA2A2D" w:rsidRDefault="00DA2A2D">
      <w:pPr>
        <w:pStyle w:val="CM24"/>
        <w:ind w:left="340" w:hanging="340"/>
        <w:jc w:val="both"/>
      </w:pPr>
      <w:r>
        <w:t>2)</w:t>
      </w:r>
      <w:r>
        <w:tab/>
        <w:t xml:space="preserve">Un estudio radiocristalográfico para saber cómo se distribuyen los átomos en el espacio, o sea de qué compuestos se trata, y </w:t>
      </w:r>
    </w:p>
    <w:p w:rsidR="00DA2A2D" w:rsidRDefault="00DA2A2D">
      <w:pPr>
        <w:pStyle w:val="CM48"/>
        <w:spacing w:line="520" w:lineRule="atLeast"/>
        <w:ind w:left="340" w:hanging="340"/>
        <w:jc w:val="both"/>
      </w:pPr>
      <w:r>
        <w:t>3)</w:t>
      </w:r>
      <w:r>
        <w:tab/>
        <w:t xml:space="preserve">Un estudio por microscopía electrónica para conocer la homogeneidad del polvo. </w:t>
      </w:r>
    </w:p>
    <w:p w:rsidR="00DA2A2D" w:rsidRDefault="00DA2A2D">
      <w:pPr>
        <w:pStyle w:val="CM5"/>
        <w:jc w:val="both"/>
      </w:pPr>
      <w:r>
        <w:t xml:space="preserve">El esquema de este análisis se lo observa en la Figura  2.2 </w:t>
      </w:r>
      <w:r>
        <w:rPr>
          <w:b/>
          <w:bCs/>
        </w:rPr>
        <w:t xml:space="preserve">[6]: </w:t>
      </w:r>
    </w:p>
    <w:p w:rsidR="00DA2A2D" w:rsidRDefault="002E6E3C">
      <w:pPr>
        <w:pStyle w:val="Default"/>
        <w:jc w:val="center"/>
        <w:rPr>
          <w:color w:val="auto"/>
        </w:rPr>
      </w:pPr>
      <w:r>
        <w:rPr>
          <w:noProof/>
          <w:color w:val="auto"/>
        </w:rPr>
        <w:drawing>
          <wp:inline distT="0" distB="0" distL="0" distR="0">
            <wp:extent cx="4221480" cy="2118360"/>
            <wp:effectExtent l="1905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221480" cy="211836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rFonts w:ascii="Times New Roman" w:hAnsi="Times New Roman" w:cs="Times New Roman"/>
        </w:rPr>
      </w:pPr>
      <w:r>
        <w:rPr>
          <w:rFonts w:ascii="Times New Roman" w:hAnsi="Times New Roman" w:cs="Times New Roman"/>
        </w:rPr>
        <w:t xml:space="preserve">FIGURA 2,2:  ANÁLISIS DE UN MATERIAL SÓLIDO EN POLVO. </w:t>
      </w:r>
    </w:p>
    <w:p w:rsidR="00DA2A2D" w:rsidRDefault="00DA2A2D">
      <w:pPr>
        <w:pStyle w:val="CM45"/>
        <w:spacing w:line="520" w:lineRule="atLeast"/>
        <w:jc w:val="both"/>
      </w:pPr>
      <w:r>
        <w:t xml:space="preserve">Con  estos datos y como establece J.V. Smith, en su artículo "Definición de una zeolita" publicado en la revista </w:t>
      </w:r>
      <w:r>
        <w:rPr>
          <w:i/>
          <w:iCs/>
        </w:rPr>
        <w:t>Zeolites</w:t>
      </w:r>
      <w:r>
        <w:t xml:space="preserve">, se puede precisar lo que se debe entender por zeolita y propuso la siguiente fórmula </w:t>
      </w:r>
      <w:r>
        <w:rPr>
          <w:b/>
          <w:bCs/>
        </w:rPr>
        <w:t>[6]</w:t>
      </w:r>
      <w:r>
        <w:t xml:space="preserve">: </w:t>
      </w:r>
    </w:p>
    <w:p w:rsidR="00DA2A2D" w:rsidRDefault="00DA2A2D">
      <w:pPr>
        <w:pStyle w:val="CM48"/>
        <w:jc w:val="center"/>
        <w:rPr>
          <w:sz w:val="22"/>
          <w:szCs w:val="22"/>
        </w:rPr>
      </w:pPr>
      <w:r>
        <w:rPr>
          <w:b/>
          <w:bCs/>
        </w:rPr>
        <w:t>M</w:t>
      </w:r>
      <w:r>
        <w:rPr>
          <w:b/>
          <w:bCs/>
          <w:sz w:val="15"/>
          <w:szCs w:val="15"/>
        </w:rPr>
        <w:t>x/n</w:t>
      </w:r>
      <w:r>
        <w:rPr>
          <w:b/>
          <w:bCs/>
          <w:sz w:val="22"/>
          <w:szCs w:val="22"/>
        </w:rPr>
        <w:t>Al</w:t>
      </w:r>
      <w:r>
        <w:rPr>
          <w:b/>
          <w:bCs/>
          <w:sz w:val="15"/>
          <w:szCs w:val="15"/>
        </w:rPr>
        <w:t>x</w:t>
      </w:r>
      <w:r>
        <w:rPr>
          <w:b/>
          <w:bCs/>
          <w:sz w:val="22"/>
          <w:szCs w:val="22"/>
        </w:rPr>
        <w:t>Si</w:t>
      </w:r>
      <w:r>
        <w:rPr>
          <w:b/>
          <w:bCs/>
          <w:sz w:val="15"/>
          <w:szCs w:val="15"/>
        </w:rPr>
        <w:t>y</w:t>
      </w:r>
      <w:r>
        <w:rPr>
          <w:b/>
          <w:bCs/>
          <w:sz w:val="22"/>
          <w:szCs w:val="22"/>
        </w:rPr>
        <w:t>O</w:t>
      </w:r>
      <w:r>
        <w:rPr>
          <w:b/>
          <w:bCs/>
          <w:sz w:val="15"/>
          <w:szCs w:val="15"/>
        </w:rPr>
        <w:t>2(x+y)</w:t>
      </w:r>
      <w:r>
        <w:rPr>
          <w:b/>
          <w:bCs/>
          <w:sz w:val="22"/>
          <w:szCs w:val="22"/>
        </w:rPr>
        <w:t xml:space="preserve"> • wH</w:t>
      </w:r>
      <w:r>
        <w:rPr>
          <w:b/>
          <w:bCs/>
          <w:sz w:val="15"/>
          <w:szCs w:val="15"/>
        </w:rPr>
        <w:t>2</w:t>
      </w:r>
      <w:r>
        <w:rPr>
          <w:b/>
          <w:bCs/>
          <w:sz w:val="22"/>
          <w:szCs w:val="22"/>
        </w:rPr>
        <w:t xml:space="preserve">O </w:t>
      </w:r>
    </w:p>
    <w:p w:rsidR="00DA2A2D" w:rsidRDefault="00DA2A2D">
      <w:pPr>
        <w:pStyle w:val="CM48"/>
        <w:spacing w:line="520" w:lineRule="atLeast"/>
        <w:jc w:val="both"/>
        <w:rPr>
          <w:sz w:val="22"/>
          <w:szCs w:val="22"/>
        </w:rPr>
      </w:pPr>
      <w:r>
        <w:rPr>
          <w:sz w:val="22"/>
          <w:szCs w:val="22"/>
        </w:rPr>
        <w:t xml:space="preserve">Recordemos que la valencia es el número de enlaces moleculares que un ion  o un átomo entabla con otros átomos o iones, y que los iones positivos se denominan cationes y los </w:t>
      </w:r>
      <w:r>
        <w:rPr>
          <w:sz w:val="22"/>
          <w:szCs w:val="22"/>
        </w:rPr>
        <w:lastRenderedPageBreak/>
        <w:t xml:space="preserve">negativos, aniones. Como son de carga opuesta los cationes y aniones se atraen mutuamente con gran fuerza. </w:t>
      </w:r>
    </w:p>
    <w:p w:rsidR="00DA2A2D" w:rsidRDefault="00DA2A2D">
      <w:pPr>
        <w:pStyle w:val="CM48"/>
        <w:spacing w:line="520" w:lineRule="atLeast"/>
        <w:jc w:val="both"/>
        <w:rPr>
          <w:sz w:val="22"/>
          <w:szCs w:val="22"/>
        </w:rPr>
      </w:pPr>
      <w:r>
        <w:rPr>
          <w:sz w:val="22"/>
          <w:szCs w:val="22"/>
        </w:rPr>
        <w:t xml:space="preserve">En la fórmula propuesta por Smith, M es un catión de valencia n (que por ejemplo podría ser sodio cuya valencia es 1, así que </w:t>
      </w:r>
      <w:r>
        <w:rPr>
          <w:b/>
          <w:bCs/>
          <w:sz w:val="22"/>
          <w:szCs w:val="22"/>
        </w:rPr>
        <w:t>M</w:t>
      </w:r>
      <w:r>
        <w:rPr>
          <w:b/>
          <w:bCs/>
          <w:position w:val="10"/>
          <w:sz w:val="15"/>
          <w:szCs w:val="15"/>
          <w:vertAlign w:val="superscript"/>
        </w:rPr>
        <w:t xml:space="preserve">x/n </w:t>
      </w:r>
      <w:r>
        <w:rPr>
          <w:sz w:val="15"/>
          <w:szCs w:val="15"/>
        </w:rPr>
        <w:t xml:space="preserve">sería </w:t>
      </w:r>
      <w:r>
        <w:rPr>
          <w:sz w:val="22"/>
          <w:szCs w:val="22"/>
        </w:rPr>
        <w:t xml:space="preserve">Na), "x" es el número de átomos de aluminio, "y" es el número de átomos de silicio. Y 2*(x+y) es el número de átomos de oxígeno. </w:t>
      </w:r>
    </w:p>
    <w:p w:rsidR="00DA2A2D" w:rsidRDefault="00DA2A2D">
      <w:pPr>
        <w:pStyle w:val="CM48"/>
        <w:spacing w:line="520" w:lineRule="atLeast"/>
        <w:jc w:val="both"/>
        <w:rPr>
          <w:sz w:val="22"/>
          <w:szCs w:val="22"/>
        </w:rPr>
      </w:pPr>
      <w:r>
        <w:rPr>
          <w:sz w:val="22"/>
          <w:szCs w:val="22"/>
        </w:rPr>
        <w:t xml:space="preserve">El número de moléculas de agua es variable  y es </w:t>
      </w:r>
      <w:r>
        <w:rPr>
          <w:b/>
          <w:bCs/>
          <w:sz w:val="22"/>
          <w:szCs w:val="22"/>
        </w:rPr>
        <w:t>(wH</w:t>
      </w:r>
      <w:r>
        <w:rPr>
          <w:b/>
          <w:bCs/>
          <w:sz w:val="15"/>
          <w:szCs w:val="15"/>
        </w:rPr>
        <w:t>2</w:t>
      </w:r>
      <w:r>
        <w:rPr>
          <w:b/>
          <w:bCs/>
          <w:sz w:val="22"/>
          <w:szCs w:val="22"/>
        </w:rPr>
        <w:t xml:space="preserve">O), </w:t>
      </w:r>
      <w:r>
        <w:rPr>
          <w:sz w:val="22"/>
          <w:szCs w:val="22"/>
        </w:rPr>
        <w:t xml:space="preserve">si de este análisis obtenemos la fórmula química ya explicada, podemos concluir que la muestra se trata de una zeolita.  </w:t>
      </w:r>
    </w:p>
    <w:p w:rsidR="00DA2A2D" w:rsidRDefault="00DA2A2D">
      <w:pPr>
        <w:pStyle w:val="CM48"/>
        <w:spacing w:line="520" w:lineRule="atLeast"/>
        <w:jc w:val="both"/>
        <w:rPr>
          <w:sz w:val="22"/>
          <w:szCs w:val="22"/>
        </w:rPr>
      </w:pPr>
      <w:r>
        <w:rPr>
          <w:sz w:val="22"/>
          <w:szCs w:val="22"/>
        </w:rPr>
        <w:t xml:space="preserve">Ya establecida la forma de identificar a una zeolita, puedo explicar de una forma mas concisa las características de este material. Como la estructura cristalina de la Zeolita,  la cual esta formada por una red de tetraedros arreglados periódicamente, en la que cada oxígeno es compartido por dos átomos de silicio. </w:t>
      </w:r>
    </w:p>
    <w:p w:rsidR="00DA2A2D" w:rsidRDefault="00DA2A2D">
      <w:pPr>
        <w:pStyle w:val="CM5"/>
        <w:jc w:val="both"/>
        <w:rPr>
          <w:sz w:val="22"/>
          <w:szCs w:val="22"/>
        </w:rPr>
      </w:pPr>
      <w:r>
        <w:rPr>
          <w:sz w:val="22"/>
          <w:szCs w:val="22"/>
        </w:rPr>
        <w:t xml:space="preserve">Este tipo de arreglo le otorga a la zeolita la propiedad  de absorber selectivamente moléculas en base a su tamaño, por esta razón  son consideradas como tamices moleculares. La estructura de un tipo de Zeolita podemos observarla en la Figura 2,3. </w:t>
      </w:r>
    </w:p>
    <w:p w:rsidR="00DA2A2D" w:rsidRDefault="002E6E3C">
      <w:pPr>
        <w:pStyle w:val="Default"/>
        <w:spacing w:after="280"/>
        <w:jc w:val="center"/>
        <w:rPr>
          <w:color w:val="auto"/>
          <w:sz w:val="22"/>
          <w:szCs w:val="22"/>
        </w:rPr>
      </w:pPr>
      <w:r>
        <w:rPr>
          <w:noProof/>
          <w:color w:val="auto"/>
          <w:sz w:val="22"/>
          <w:szCs w:val="22"/>
        </w:rPr>
        <w:drawing>
          <wp:inline distT="0" distB="0" distL="0" distR="0">
            <wp:extent cx="2346960" cy="158496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346960" cy="1584960"/>
                    </a:xfrm>
                    <a:prstGeom prst="rect">
                      <a:avLst/>
                    </a:prstGeom>
                    <a:noFill/>
                    <a:ln w="9525">
                      <a:noFill/>
                      <a:miter lim="800000"/>
                      <a:headEnd/>
                      <a:tailEnd/>
                    </a:ln>
                  </pic:spPr>
                </pic:pic>
              </a:graphicData>
            </a:graphic>
          </wp:inline>
        </w:drawing>
      </w:r>
    </w:p>
    <w:p w:rsidR="00DA2A2D" w:rsidRDefault="00DA2A2D">
      <w:pPr>
        <w:pStyle w:val="CM48"/>
        <w:spacing w:line="520" w:lineRule="atLeast"/>
        <w:ind w:left="1143"/>
        <w:jc w:val="both"/>
        <w:rPr>
          <w:rFonts w:ascii="Times New Roman" w:hAnsi="Times New Roman" w:cs="Times New Roman"/>
          <w:sz w:val="22"/>
          <w:szCs w:val="22"/>
        </w:rPr>
      </w:pPr>
      <w:r>
        <w:rPr>
          <w:rFonts w:ascii="Times New Roman" w:hAnsi="Times New Roman" w:cs="Times New Roman"/>
          <w:sz w:val="22"/>
          <w:szCs w:val="22"/>
        </w:rPr>
        <w:t xml:space="preserve">FIGURA 2,3  Estructura de una zeolita faujasita. </w:t>
      </w:r>
    </w:p>
    <w:p w:rsidR="00DA2A2D" w:rsidRDefault="00DA2A2D">
      <w:pPr>
        <w:pStyle w:val="CM59"/>
        <w:spacing w:line="520" w:lineRule="atLeast"/>
        <w:jc w:val="both"/>
        <w:rPr>
          <w:sz w:val="22"/>
          <w:szCs w:val="22"/>
        </w:rPr>
      </w:pPr>
      <w:r>
        <w:rPr>
          <w:sz w:val="22"/>
          <w:szCs w:val="22"/>
        </w:rPr>
        <w:t xml:space="preserve">La estructura cristalina de la Zeolita es  apreciada en el microscopio electrónico de barrido (Figura 2,4) con mucha claridad. Las propiedades físicas proveen aspectos únicos para </w:t>
      </w:r>
      <w:r>
        <w:rPr>
          <w:sz w:val="22"/>
          <w:szCs w:val="22"/>
        </w:rPr>
        <w:lastRenderedPageBreak/>
        <w:t xml:space="preserve">una variedad amplia de aplicaciones prácticas. </w:t>
      </w:r>
    </w:p>
    <w:p w:rsidR="00DA2A2D" w:rsidRDefault="002E6E3C">
      <w:pPr>
        <w:pStyle w:val="Default"/>
        <w:spacing w:after="260"/>
        <w:jc w:val="center"/>
        <w:rPr>
          <w:color w:val="auto"/>
          <w:sz w:val="22"/>
          <w:szCs w:val="22"/>
        </w:rPr>
      </w:pPr>
      <w:r>
        <w:rPr>
          <w:noProof/>
          <w:color w:val="auto"/>
          <w:sz w:val="22"/>
          <w:szCs w:val="22"/>
        </w:rPr>
        <w:drawing>
          <wp:inline distT="0" distB="0" distL="0" distR="0">
            <wp:extent cx="2042160" cy="18440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042160" cy="1844040"/>
                    </a:xfrm>
                    <a:prstGeom prst="rect">
                      <a:avLst/>
                    </a:prstGeom>
                    <a:noFill/>
                    <a:ln w="9525">
                      <a:noFill/>
                      <a:miter lim="800000"/>
                      <a:headEnd/>
                      <a:tailEnd/>
                    </a:ln>
                  </pic:spPr>
                </pic:pic>
              </a:graphicData>
            </a:graphic>
          </wp:inline>
        </w:drawing>
      </w:r>
    </w:p>
    <w:p w:rsidR="00DA2A2D" w:rsidRDefault="00DA2A2D">
      <w:pPr>
        <w:pStyle w:val="CM19"/>
        <w:jc w:val="center"/>
        <w:rPr>
          <w:rFonts w:ascii="Times New Roman" w:hAnsi="Times New Roman" w:cs="Times New Roman"/>
          <w:sz w:val="22"/>
          <w:szCs w:val="22"/>
        </w:rPr>
      </w:pPr>
      <w:r>
        <w:rPr>
          <w:rFonts w:ascii="Times New Roman" w:hAnsi="Times New Roman" w:cs="Times New Roman"/>
          <w:sz w:val="22"/>
          <w:szCs w:val="22"/>
        </w:rPr>
        <w:t xml:space="preserve">FIGURA 2,4. ZEOLITA FAUJASITA OBSERVADA EN EL </w:t>
      </w:r>
      <w:r>
        <w:rPr>
          <w:rFonts w:ascii="Times New Roman" w:hAnsi="Times New Roman" w:cs="Times New Roman"/>
          <w:sz w:val="22"/>
          <w:szCs w:val="22"/>
        </w:rPr>
        <w:br/>
        <w:t xml:space="preserve">MICROSCOPIO ELECTRONICO DE BARRIDO. </w:t>
      </w:r>
      <w:r>
        <w:rPr>
          <w:rFonts w:ascii="Times New Roman" w:hAnsi="Times New Roman" w:cs="Times New Roman"/>
          <w:sz w:val="22"/>
          <w:szCs w:val="22"/>
        </w:rPr>
        <w:br/>
      </w:r>
    </w:p>
    <w:p w:rsidR="00DA2A2D" w:rsidRDefault="00DA2A2D">
      <w:pPr>
        <w:pStyle w:val="CM48"/>
        <w:spacing w:line="520" w:lineRule="atLeast"/>
        <w:ind w:left="400"/>
        <w:rPr>
          <w:sz w:val="22"/>
          <w:szCs w:val="22"/>
        </w:rPr>
      </w:pPr>
      <w:r>
        <w:rPr>
          <w:sz w:val="22"/>
          <w:szCs w:val="22"/>
        </w:rPr>
        <w:t xml:space="preserve">Según Breck (1974) las zeolitas son caracterizadas por las siguientes propiedades </w:t>
      </w:r>
      <w:r>
        <w:rPr>
          <w:b/>
          <w:bCs/>
          <w:sz w:val="22"/>
          <w:szCs w:val="22"/>
        </w:rPr>
        <w:t>[6]</w:t>
      </w:r>
      <w:r>
        <w:rPr>
          <w:sz w:val="22"/>
          <w:szCs w:val="22"/>
        </w:rPr>
        <w:t xml:space="preserve">: </w:t>
      </w:r>
    </w:p>
    <w:p w:rsidR="00DA2A2D" w:rsidRDefault="00DA2A2D">
      <w:pPr>
        <w:pStyle w:val="Default"/>
        <w:spacing w:line="518" w:lineRule="atLeast"/>
        <w:ind w:left="738"/>
        <w:rPr>
          <w:color w:val="auto"/>
          <w:sz w:val="22"/>
          <w:szCs w:val="22"/>
        </w:rPr>
      </w:pPr>
      <w:r>
        <w:rPr>
          <w:color w:val="auto"/>
          <w:sz w:val="22"/>
          <w:szCs w:val="22"/>
        </w:rPr>
        <w:t xml:space="preserve">1) Alto grado de hidratación. 2) Baja densidad y un gran volumen de vacíos cuando es </w:t>
      </w:r>
    </w:p>
    <w:p w:rsidR="00DA2A2D" w:rsidRDefault="00DA2A2D">
      <w:pPr>
        <w:pStyle w:val="CM26"/>
        <w:ind w:left="738" w:firstLine="340"/>
        <w:rPr>
          <w:sz w:val="22"/>
          <w:szCs w:val="22"/>
        </w:rPr>
      </w:pPr>
      <w:r>
        <w:rPr>
          <w:sz w:val="22"/>
          <w:szCs w:val="22"/>
        </w:rPr>
        <w:t xml:space="preserve">deshidratado. 3) La estabilidad de su estructura cristalina cuando se deshidrata. 4) Las propiedades de intercambio del catión. 5) Presenta canales moleculares uniformes clasificados en los </w:t>
      </w:r>
    </w:p>
    <w:p w:rsidR="00DA2A2D" w:rsidRDefault="00DA2A2D">
      <w:pPr>
        <w:pStyle w:val="CM48"/>
        <w:spacing w:line="520" w:lineRule="atLeast"/>
        <w:ind w:left="738" w:firstLine="340"/>
        <w:rPr>
          <w:sz w:val="22"/>
          <w:szCs w:val="22"/>
        </w:rPr>
      </w:pPr>
      <w:r>
        <w:rPr>
          <w:sz w:val="22"/>
          <w:szCs w:val="22"/>
        </w:rPr>
        <w:t xml:space="preserve">cristales deshidratados. </w:t>
      </w:r>
      <w:r>
        <w:rPr>
          <w:sz w:val="22"/>
          <w:szCs w:val="22"/>
        </w:rPr>
        <w:br/>
        <w:t>6) Por su habilidad de absorber gases y vapores.</w:t>
      </w:r>
      <w:r>
        <w:rPr>
          <w:sz w:val="22"/>
          <w:szCs w:val="22"/>
        </w:rPr>
        <w:br/>
        <w:t xml:space="preserve">7) Por sus propiedades catalíticas. </w:t>
      </w:r>
      <w:r>
        <w:rPr>
          <w:sz w:val="22"/>
          <w:szCs w:val="22"/>
        </w:rPr>
        <w:br/>
      </w:r>
    </w:p>
    <w:p w:rsidR="00DA2A2D" w:rsidRDefault="00DA2A2D">
      <w:pPr>
        <w:pStyle w:val="CM48"/>
        <w:spacing w:line="520" w:lineRule="atLeast"/>
        <w:rPr>
          <w:rFonts w:ascii="Times New Roman" w:hAnsi="Times New Roman" w:cs="Times New Roman"/>
          <w:sz w:val="22"/>
          <w:szCs w:val="22"/>
        </w:rPr>
      </w:pPr>
      <w:r>
        <w:rPr>
          <w:rFonts w:ascii="Times New Roman" w:hAnsi="Times New Roman" w:cs="Times New Roman"/>
          <w:b/>
          <w:bCs/>
          <w:sz w:val="22"/>
          <w:szCs w:val="22"/>
        </w:rPr>
        <w:t xml:space="preserve">2.3 Métodos de Curado </w:t>
      </w:r>
    </w:p>
    <w:p w:rsidR="00DA2A2D" w:rsidRDefault="00DA2A2D">
      <w:pPr>
        <w:pStyle w:val="CM48"/>
        <w:spacing w:line="520" w:lineRule="atLeast"/>
        <w:ind w:left="400"/>
        <w:rPr>
          <w:sz w:val="22"/>
          <w:szCs w:val="22"/>
        </w:rPr>
      </w:pPr>
      <w:r>
        <w:rPr>
          <w:sz w:val="22"/>
          <w:szCs w:val="22"/>
        </w:rPr>
        <w:lastRenderedPageBreak/>
        <w:t xml:space="preserve">Se entiende por óptimo curado al proceso por el cual se mantienen condiciones controladas en el concreto por un período definido, a fin de asegurar una adecuada hidratación del cemento y un apropiado endurecimiento del concreto. El curado se lo realiza  tan pronto como, el concreto haya endurecido lo suficiente como para que su superficie no resulte afectada por el procedimiento empleado </w:t>
      </w:r>
      <w:r>
        <w:rPr>
          <w:b/>
          <w:bCs/>
          <w:sz w:val="22"/>
          <w:szCs w:val="22"/>
        </w:rPr>
        <w:t>[1]</w:t>
      </w:r>
      <w:r>
        <w:rPr>
          <w:sz w:val="22"/>
          <w:szCs w:val="22"/>
        </w:rPr>
        <w:t xml:space="preserve">. </w:t>
      </w:r>
    </w:p>
    <w:p w:rsidR="00DA2A2D" w:rsidRDefault="00DA2A2D">
      <w:pPr>
        <w:pStyle w:val="CM25"/>
        <w:ind w:left="400"/>
        <w:rPr>
          <w:sz w:val="22"/>
          <w:szCs w:val="22"/>
        </w:rPr>
      </w:pPr>
      <w:r>
        <w:rPr>
          <w:sz w:val="22"/>
          <w:szCs w:val="22"/>
        </w:rPr>
        <w:t xml:space="preserve">Los cuatro requisitos que se deben considerar para la ejecución de un curado adecuado son: </w:t>
      </w:r>
    </w:p>
    <w:p w:rsidR="00DA2A2D" w:rsidRDefault="00DA2A2D">
      <w:pPr>
        <w:pStyle w:val="Default"/>
        <w:numPr>
          <w:ilvl w:val="0"/>
          <w:numId w:val="4"/>
        </w:numPr>
        <w:rPr>
          <w:color w:val="auto"/>
          <w:sz w:val="22"/>
          <w:szCs w:val="22"/>
        </w:rPr>
      </w:pPr>
      <w:r>
        <w:rPr>
          <w:color w:val="auto"/>
          <w:sz w:val="22"/>
          <w:szCs w:val="22"/>
        </w:rPr>
        <w:t>1.</w:t>
      </w:r>
      <w:r>
        <w:rPr>
          <w:color w:val="auto"/>
          <w:sz w:val="22"/>
          <w:szCs w:val="22"/>
        </w:rPr>
        <w:tab/>
        <w:t xml:space="preserve">Mantenimiento en el concreto de un contenido de  humedad adecuado. </w:t>
      </w:r>
    </w:p>
    <w:p w:rsidR="00DA2A2D" w:rsidRDefault="00DA2A2D">
      <w:pPr>
        <w:pStyle w:val="Default"/>
        <w:numPr>
          <w:ilvl w:val="0"/>
          <w:numId w:val="4"/>
        </w:numPr>
        <w:rPr>
          <w:color w:val="auto"/>
          <w:sz w:val="22"/>
          <w:szCs w:val="22"/>
        </w:rPr>
      </w:pPr>
      <w:r>
        <w:rPr>
          <w:color w:val="auto"/>
          <w:sz w:val="22"/>
          <w:szCs w:val="22"/>
        </w:rPr>
        <w:t>2.</w:t>
      </w:r>
      <w:r>
        <w:rPr>
          <w:color w:val="auto"/>
          <w:sz w:val="22"/>
          <w:szCs w:val="22"/>
        </w:rPr>
        <w:tab/>
        <w:t xml:space="preserve">Mantenimiento de la temperatura del concreto por encima de 13 grados centígrados y uniformemente distribuidos en el conjunto de la mezcla. </w:t>
      </w:r>
    </w:p>
    <w:p w:rsidR="00DA2A2D" w:rsidRDefault="00DA2A2D">
      <w:pPr>
        <w:pStyle w:val="Default"/>
        <w:numPr>
          <w:ilvl w:val="0"/>
          <w:numId w:val="4"/>
        </w:numPr>
        <w:rPr>
          <w:color w:val="auto"/>
          <w:sz w:val="22"/>
          <w:szCs w:val="22"/>
        </w:rPr>
      </w:pPr>
      <w:r>
        <w:rPr>
          <w:color w:val="auto"/>
          <w:sz w:val="22"/>
          <w:szCs w:val="22"/>
        </w:rPr>
        <w:t>3.</w:t>
      </w:r>
      <w:r>
        <w:rPr>
          <w:color w:val="auto"/>
          <w:sz w:val="22"/>
          <w:szCs w:val="22"/>
        </w:rPr>
        <w:tab/>
        <w:t xml:space="preserve">Protección del elemento estructural contra cualquier tipo de alteración mecánica. </w:t>
      </w:r>
    </w:p>
    <w:p w:rsidR="00DA2A2D" w:rsidRDefault="00DA2A2D">
      <w:pPr>
        <w:pStyle w:val="Default"/>
        <w:numPr>
          <w:ilvl w:val="0"/>
          <w:numId w:val="4"/>
        </w:numPr>
        <w:rPr>
          <w:color w:val="auto"/>
          <w:sz w:val="22"/>
          <w:szCs w:val="22"/>
        </w:rPr>
      </w:pPr>
      <w:r>
        <w:rPr>
          <w:color w:val="auto"/>
          <w:sz w:val="22"/>
          <w:szCs w:val="22"/>
        </w:rPr>
        <w:t>4.</w:t>
      </w:r>
      <w:r>
        <w:rPr>
          <w:color w:val="auto"/>
          <w:sz w:val="22"/>
          <w:szCs w:val="22"/>
        </w:rPr>
        <w:tab/>
        <w:t xml:space="preserve">Mantenimiento del curado durante el tiempo necesario para obtener la hidratación del cemento y el endurecimiento del concreto en el rango de valores requeridos por la seguridad de la estructura.  </w:t>
      </w:r>
    </w:p>
    <w:p w:rsidR="00DA2A2D" w:rsidRDefault="00DA2A2D">
      <w:pPr>
        <w:pStyle w:val="Default"/>
        <w:rPr>
          <w:color w:val="auto"/>
          <w:sz w:val="22"/>
          <w:szCs w:val="22"/>
        </w:rPr>
      </w:pPr>
    </w:p>
    <w:p w:rsidR="00DA2A2D" w:rsidRDefault="00DA2A2D">
      <w:pPr>
        <w:pStyle w:val="CM48"/>
        <w:spacing w:line="520" w:lineRule="atLeast"/>
        <w:jc w:val="both"/>
        <w:rPr>
          <w:sz w:val="22"/>
          <w:szCs w:val="22"/>
        </w:rPr>
      </w:pPr>
      <w:r>
        <w:rPr>
          <w:sz w:val="22"/>
          <w:szCs w:val="22"/>
        </w:rPr>
        <w:t xml:space="preserve">El control de la temperatura es necesario en la medida que la velocidad de hidratación del cemento se hace más lenta en temperaturas que se acercan al punto de congelación y tiende a aumentar conforme la temperatura se acerca al punto de ebullición del agua. En relación con el control de la temperatura debe tener presente lo siguiente: </w:t>
      </w:r>
    </w:p>
    <w:p w:rsidR="00DA2A2D" w:rsidRDefault="00DA2A2D">
      <w:pPr>
        <w:pStyle w:val="Default"/>
        <w:numPr>
          <w:ilvl w:val="0"/>
          <w:numId w:val="5"/>
        </w:numPr>
        <w:rPr>
          <w:color w:val="auto"/>
          <w:sz w:val="22"/>
          <w:szCs w:val="22"/>
        </w:rPr>
      </w:pPr>
      <w:r>
        <w:rPr>
          <w:color w:val="auto"/>
          <w:sz w:val="22"/>
          <w:szCs w:val="22"/>
        </w:rPr>
        <w:t xml:space="preserve">a. Los </w:t>
      </w:r>
      <w:r>
        <w:rPr>
          <w:color w:val="auto"/>
          <w:sz w:val="22"/>
          <w:szCs w:val="22"/>
        </w:rPr>
        <w:tab/>
        <w:t xml:space="preserve">métodos empleados para mantener la temperatura del concreto de la escala de valores aceptables dependen de las condiciones atmosféricas imperantes; la duración del tiempo del curado; la importancia y magnitud del trabajo; y el volumen de concreto a curarse. </w:t>
      </w:r>
    </w:p>
    <w:p w:rsidR="00DA2A2D" w:rsidRDefault="00DA2A2D">
      <w:pPr>
        <w:pStyle w:val="Default"/>
        <w:numPr>
          <w:ilvl w:val="0"/>
          <w:numId w:val="5"/>
        </w:numPr>
        <w:rPr>
          <w:color w:val="auto"/>
          <w:sz w:val="22"/>
          <w:szCs w:val="22"/>
        </w:rPr>
      </w:pPr>
      <w:r>
        <w:rPr>
          <w:color w:val="auto"/>
          <w:sz w:val="22"/>
          <w:szCs w:val="22"/>
        </w:rPr>
        <w:t>b.</w:t>
      </w:r>
      <w:r>
        <w:rPr>
          <w:color w:val="auto"/>
          <w:sz w:val="22"/>
          <w:szCs w:val="22"/>
        </w:rPr>
        <w:tab/>
        <w:t xml:space="preserve">La temperatura ideal de curado debe ser unos pocos grados menos que la temperatura promedio a la cual el concreto estará expuesto durante su vida.  </w:t>
      </w:r>
    </w:p>
    <w:p w:rsidR="00DA2A2D" w:rsidRDefault="00DA2A2D">
      <w:pPr>
        <w:pStyle w:val="Default"/>
        <w:numPr>
          <w:ilvl w:val="0"/>
          <w:numId w:val="5"/>
        </w:numPr>
        <w:rPr>
          <w:color w:val="auto"/>
          <w:sz w:val="22"/>
          <w:szCs w:val="22"/>
        </w:rPr>
      </w:pPr>
      <w:r>
        <w:rPr>
          <w:color w:val="auto"/>
          <w:sz w:val="22"/>
          <w:szCs w:val="22"/>
        </w:rPr>
        <w:t xml:space="preserve">c. </w:t>
      </w:r>
      <w:r>
        <w:rPr>
          <w:color w:val="auto"/>
          <w:sz w:val="22"/>
          <w:szCs w:val="22"/>
        </w:rPr>
        <w:tab/>
        <w:t xml:space="preserve">Se deben tomar precauciones a fin de lograr que, hacia la finalización del período del curado, la totalidad de las masas de concreto se aproxime gradualmente a la temperatura a la cual va a estar inmediatamente expuesto.  </w:t>
      </w:r>
    </w:p>
    <w:p w:rsidR="00DA2A2D" w:rsidRDefault="00DA2A2D">
      <w:pPr>
        <w:pStyle w:val="Default"/>
        <w:numPr>
          <w:ilvl w:val="0"/>
          <w:numId w:val="5"/>
        </w:numPr>
        <w:rPr>
          <w:color w:val="auto"/>
          <w:sz w:val="22"/>
          <w:szCs w:val="22"/>
        </w:rPr>
      </w:pPr>
      <w:r>
        <w:rPr>
          <w:color w:val="auto"/>
          <w:sz w:val="22"/>
          <w:szCs w:val="22"/>
        </w:rPr>
        <w:t>d.</w:t>
      </w:r>
      <w:r>
        <w:rPr>
          <w:color w:val="auto"/>
          <w:sz w:val="22"/>
          <w:szCs w:val="22"/>
        </w:rPr>
        <w:tab/>
        <w:t xml:space="preserve">Si la temperatura ambiente está cerca o sobre el promedio anual, el problema del curado solo implica la prevención de pérdidas de humedad en el concreto y la protección de éste contra la acción de temperaturas que estén muy por encima del promedio anual. </w:t>
      </w:r>
    </w:p>
    <w:p w:rsidR="00DA2A2D" w:rsidRDefault="00DA2A2D">
      <w:pPr>
        <w:pStyle w:val="Default"/>
        <w:rPr>
          <w:color w:val="auto"/>
          <w:sz w:val="22"/>
          <w:szCs w:val="22"/>
        </w:rPr>
      </w:pPr>
    </w:p>
    <w:p w:rsidR="00DA2A2D" w:rsidRDefault="00DA2A2D">
      <w:pPr>
        <w:pStyle w:val="CM48"/>
        <w:spacing w:line="520" w:lineRule="atLeast"/>
        <w:jc w:val="both"/>
        <w:rPr>
          <w:sz w:val="22"/>
          <w:szCs w:val="22"/>
        </w:rPr>
      </w:pPr>
      <w:r>
        <w:rPr>
          <w:sz w:val="22"/>
          <w:szCs w:val="22"/>
        </w:rPr>
        <w:t xml:space="preserve">Durante el proceso de curado deben evitarse cargas o esfuerzos prematuros en el concreto. Igualmente deben evitarse las ondas de impacto ocasionadas por explosiones o </w:t>
      </w:r>
      <w:r>
        <w:rPr>
          <w:sz w:val="22"/>
          <w:szCs w:val="22"/>
        </w:rPr>
        <w:lastRenderedPageBreak/>
        <w:t xml:space="preserve">por la caída de objetos pesados sobre los encofrados o la estructura y, en general debe evitarse cualquier tipo de accidente que pueda ocasionar alteración física del concreto. </w:t>
      </w:r>
    </w:p>
    <w:p w:rsidR="00DA2A2D" w:rsidRDefault="00DA2A2D">
      <w:pPr>
        <w:pStyle w:val="CM48"/>
        <w:spacing w:line="520" w:lineRule="atLeast"/>
        <w:jc w:val="both"/>
        <w:rPr>
          <w:sz w:val="22"/>
          <w:szCs w:val="22"/>
        </w:rPr>
      </w:pPr>
      <w:r>
        <w:rPr>
          <w:sz w:val="22"/>
          <w:szCs w:val="22"/>
        </w:rPr>
        <w:t xml:space="preserve">Bajo condiciones favorables la hidratación del cemento puede continuar hasta que el grano esté totalmente hidratado. La velocidad de hidratación tiende hacer decreciente con el tiempo, dependiendo el requerido para que el concreto alcance determinada resistencia de la temperatura del curado, la velocidad de hidratación del cemento y la disponibilidad de humedad para la hidratación del cemento. </w:t>
      </w:r>
    </w:p>
    <w:p w:rsidR="00DA2A2D" w:rsidRDefault="00DA2A2D">
      <w:pPr>
        <w:pStyle w:val="CM48"/>
        <w:spacing w:line="520" w:lineRule="atLeast"/>
        <w:jc w:val="both"/>
        <w:rPr>
          <w:sz w:val="22"/>
          <w:szCs w:val="22"/>
        </w:rPr>
      </w:pPr>
      <w:r>
        <w:rPr>
          <w:sz w:val="22"/>
          <w:szCs w:val="22"/>
        </w:rPr>
        <w:t xml:space="preserve">En relación con el tiempo de curado e independientemente de los valores recomendados para casos específicos,  se tendrá en consideración lo siguiente: </w:t>
      </w:r>
    </w:p>
    <w:p w:rsidR="00DA2A2D" w:rsidRDefault="00DA2A2D">
      <w:pPr>
        <w:pStyle w:val="CM28"/>
        <w:ind w:left="473" w:hanging="337"/>
        <w:jc w:val="both"/>
        <w:rPr>
          <w:sz w:val="22"/>
          <w:szCs w:val="22"/>
        </w:rPr>
      </w:pPr>
      <w:r>
        <w:rPr>
          <w:sz w:val="22"/>
          <w:szCs w:val="22"/>
        </w:rPr>
        <w:t>a)</w:t>
      </w:r>
      <w:r>
        <w:rPr>
          <w:sz w:val="22"/>
          <w:szCs w:val="22"/>
        </w:rPr>
        <w:tab/>
        <w:t xml:space="preserve">La hidratación del cemento puede cesar debido a falta de humedad o condiciones desfavorables de temperatura en el concreto, pero ella puede reanudarse si desaparecen dichas condiciones. </w:t>
      </w:r>
    </w:p>
    <w:p w:rsidR="00DA2A2D" w:rsidRDefault="00DA2A2D">
      <w:pPr>
        <w:pStyle w:val="CM28"/>
        <w:ind w:left="473" w:hanging="337"/>
        <w:jc w:val="both"/>
        <w:rPr>
          <w:sz w:val="22"/>
          <w:szCs w:val="22"/>
        </w:rPr>
      </w:pPr>
      <w:r>
        <w:rPr>
          <w:sz w:val="22"/>
          <w:szCs w:val="22"/>
        </w:rPr>
        <w:t>b)</w:t>
      </w:r>
      <w:r>
        <w:rPr>
          <w:sz w:val="22"/>
          <w:szCs w:val="22"/>
        </w:rPr>
        <w:tab/>
        <w:t xml:space="preserve">Los concretos preparados con cemento Tipo I, II o V, que han sido curados bajo condiciones atmosféricas normales, deberán mantenerse sobre los 10 grados centígrados, en condición humedad  por lo menos siete días después de colocados. </w:t>
      </w:r>
    </w:p>
    <w:p w:rsidR="00DA2A2D" w:rsidRDefault="00DA2A2D">
      <w:pPr>
        <w:pStyle w:val="CM28"/>
        <w:ind w:left="473" w:hanging="337"/>
        <w:jc w:val="both"/>
        <w:rPr>
          <w:sz w:val="22"/>
          <w:szCs w:val="22"/>
        </w:rPr>
      </w:pPr>
      <w:r>
        <w:rPr>
          <w:sz w:val="22"/>
          <w:szCs w:val="22"/>
        </w:rPr>
        <w:t xml:space="preserve">c) </w:t>
      </w:r>
      <w:r>
        <w:rPr>
          <w:sz w:val="22"/>
          <w:szCs w:val="22"/>
        </w:rPr>
        <w:tab/>
        <w:t xml:space="preserve">Si la mínima dimensión lineal de la sección excede de  75 cm; o si el tiempo es caluroso y seco; o si las estructuras o parte de ellas van a estar en contacto con ambientes, líquidos o suelos agresivos para el concreto, el período de curado se incrementará el 50%. </w:t>
      </w:r>
    </w:p>
    <w:p w:rsidR="00DA2A2D" w:rsidRDefault="00DA2A2D">
      <w:pPr>
        <w:pStyle w:val="CM28"/>
        <w:ind w:left="473" w:hanging="337"/>
        <w:jc w:val="both"/>
        <w:rPr>
          <w:sz w:val="22"/>
          <w:szCs w:val="22"/>
        </w:rPr>
      </w:pPr>
      <w:r>
        <w:rPr>
          <w:sz w:val="22"/>
          <w:szCs w:val="22"/>
        </w:rPr>
        <w:t>d)</w:t>
      </w:r>
      <w:r>
        <w:rPr>
          <w:sz w:val="22"/>
          <w:szCs w:val="22"/>
        </w:rPr>
        <w:tab/>
        <w:t xml:space="preserve">Los concretos preparados con aditivos acelerantes, o cementos Tipo III,  tendrán un período de curado mínimo de tres días . </w:t>
      </w:r>
    </w:p>
    <w:p w:rsidR="00DA2A2D" w:rsidRDefault="00DA2A2D">
      <w:pPr>
        <w:pStyle w:val="CM29"/>
        <w:ind w:left="533" w:hanging="337"/>
        <w:jc w:val="both"/>
        <w:rPr>
          <w:sz w:val="22"/>
          <w:szCs w:val="22"/>
        </w:rPr>
      </w:pPr>
      <w:r>
        <w:rPr>
          <w:sz w:val="22"/>
          <w:szCs w:val="22"/>
        </w:rPr>
        <w:t>e)</w:t>
      </w:r>
      <w:r>
        <w:rPr>
          <w:sz w:val="22"/>
          <w:szCs w:val="22"/>
        </w:rPr>
        <w:tab/>
        <w:t xml:space="preserve">Las estructuras hidráulicas tendrán un período de curado no menor de 14 días. </w:t>
      </w:r>
    </w:p>
    <w:p w:rsidR="00DA2A2D" w:rsidRDefault="00DA2A2D">
      <w:pPr>
        <w:pStyle w:val="CM48"/>
        <w:spacing w:line="520" w:lineRule="atLeast"/>
        <w:ind w:left="533" w:hanging="337"/>
        <w:jc w:val="both"/>
        <w:rPr>
          <w:sz w:val="22"/>
          <w:szCs w:val="22"/>
        </w:rPr>
      </w:pPr>
      <w:r>
        <w:rPr>
          <w:sz w:val="22"/>
          <w:szCs w:val="22"/>
        </w:rPr>
        <w:t xml:space="preserve">f) </w:t>
      </w:r>
      <w:r>
        <w:rPr>
          <w:sz w:val="22"/>
          <w:szCs w:val="22"/>
        </w:rPr>
        <w:tab/>
        <w:t xml:space="preserve">Las estructuras en las que se emplea la mezcla que combinan cemento y puzolana, </w:t>
      </w:r>
      <w:r>
        <w:rPr>
          <w:sz w:val="22"/>
          <w:szCs w:val="22"/>
        </w:rPr>
        <w:lastRenderedPageBreak/>
        <w:t xml:space="preserve">tendrán un período de curado no menor de 21 días. </w:t>
      </w:r>
    </w:p>
    <w:p w:rsidR="00DA2A2D" w:rsidRDefault="00DA2A2D">
      <w:pPr>
        <w:pStyle w:val="CM48"/>
        <w:spacing w:line="520" w:lineRule="atLeast"/>
        <w:jc w:val="both"/>
        <w:rPr>
          <w:sz w:val="22"/>
          <w:szCs w:val="22"/>
        </w:rPr>
      </w:pPr>
      <w:r>
        <w:rPr>
          <w:sz w:val="22"/>
          <w:szCs w:val="22"/>
        </w:rPr>
        <w:t xml:space="preserve">Durante el período de curado  los encofrados no impermeables se mantendrán constantemente humedecidos y si fuesen retirados antes de finalizar el período de curado seleccionado, el método elegido para retener la humedad del concreto se aplicará inmediatamente después de desencofrar. </w:t>
      </w:r>
    </w:p>
    <w:p w:rsidR="00DA2A2D" w:rsidRDefault="00DA2A2D">
      <w:pPr>
        <w:pStyle w:val="CM48"/>
        <w:spacing w:line="520" w:lineRule="atLeast"/>
        <w:jc w:val="both"/>
        <w:rPr>
          <w:sz w:val="22"/>
          <w:szCs w:val="22"/>
        </w:rPr>
      </w:pPr>
      <w:r>
        <w:rPr>
          <w:sz w:val="22"/>
          <w:szCs w:val="22"/>
        </w:rPr>
        <w:t xml:space="preserve">Los procedimientos de curado se agrupan en tres grandes categorías: </w:t>
      </w:r>
    </w:p>
    <w:p w:rsidR="00DA2A2D" w:rsidRDefault="00DA2A2D">
      <w:pPr>
        <w:pStyle w:val="Default"/>
        <w:numPr>
          <w:ilvl w:val="0"/>
          <w:numId w:val="6"/>
        </w:numPr>
        <w:rPr>
          <w:color w:val="auto"/>
          <w:sz w:val="22"/>
          <w:szCs w:val="22"/>
        </w:rPr>
      </w:pPr>
      <w:r>
        <w:rPr>
          <w:color w:val="auto"/>
          <w:sz w:val="22"/>
          <w:szCs w:val="22"/>
        </w:rPr>
        <w:t>1.</w:t>
      </w:r>
      <w:r>
        <w:rPr>
          <w:color w:val="auto"/>
          <w:sz w:val="22"/>
          <w:szCs w:val="22"/>
        </w:rPr>
        <w:tab/>
        <w:t xml:space="preserve">Aquellos que previenen o impiden la evaporación del agua por interposición de un medio húmedo. </w:t>
      </w:r>
    </w:p>
    <w:p w:rsidR="00DA2A2D" w:rsidRDefault="00DA2A2D">
      <w:pPr>
        <w:pStyle w:val="Default"/>
        <w:numPr>
          <w:ilvl w:val="0"/>
          <w:numId w:val="6"/>
        </w:numPr>
        <w:rPr>
          <w:color w:val="auto"/>
          <w:sz w:val="22"/>
          <w:szCs w:val="22"/>
        </w:rPr>
      </w:pPr>
      <w:r>
        <w:rPr>
          <w:color w:val="auto"/>
          <w:sz w:val="22"/>
          <w:szCs w:val="22"/>
        </w:rPr>
        <w:t>2.</w:t>
      </w:r>
      <w:r>
        <w:rPr>
          <w:color w:val="auto"/>
          <w:sz w:val="22"/>
          <w:szCs w:val="22"/>
        </w:rPr>
        <w:tab/>
        <w:t xml:space="preserve">Aquellos que tratan de impedir o reducen la pérdida de agua por interposición de un medio impermeable el cual controla la evaporación. </w:t>
      </w:r>
    </w:p>
    <w:p w:rsidR="00DA2A2D" w:rsidRDefault="00DA2A2D">
      <w:pPr>
        <w:pStyle w:val="Default"/>
        <w:numPr>
          <w:ilvl w:val="0"/>
          <w:numId w:val="6"/>
        </w:numPr>
        <w:rPr>
          <w:color w:val="auto"/>
          <w:sz w:val="22"/>
          <w:szCs w:val="22"/>
        </w:rPr>
      </w:pPr>
      <w:r>
        <w:rPr>
          <w:color w:val="auto"/>
          <w:sz w:val="22"/>
          <w:szCs w:val="22"/>
        </w:rPr>
        <w:t>3.</w:t>
      </w:r>
      <w:r>
        <w:rPr>
          <w:color w:val="auto"/>
          <w:sz w:val="22"/>
          <w:szCs w:val="22"/>
        </w:rPr>
        <w:tab/>
        <w:t xml:space="preserve">Aquellos que aceleran el desarrollo de resistencia por aplicación artificial de calor, mientras el concreto es mantenido en condición húmeda. </w:t>
      </w:r>
    </w:p>
    <w:p w:rsidR="00DA2A2D" w:rsidRDefault="00DA2A2D">
      <w:pPr>
        <w:pStyle w:val="Default"/>
        <w:rPr>
          <w:color w:val="auto"/>
          <w:sz w:val="22"/>
          <w:szCs w:val="22"/>
        </w:rPr>
      </w:pPr>
    </w:p>
    <w:p w:rsidR="00DA2A2D" w:rsidRDefault="00DA2A2D">
      <w:pPr>
        <w:pStyle w:val="CM48"/>
        <w:spacing w:line="520" w:lineRule="atLeast"/>
        <w:ind w:left="270"/>
        <w:rPr>
          <w:sz w:val="22"/>
          <w:szCs w:val="22"/>
        </w:rPr>
      </w:pPr>
      <w:r>
        <w:rPr>
          <w:sz w:val="22"/>
          <w:szCs w:val="22"/>
        </w:rPr>
        <w:t xml:space="preserve">Pero para la aplicación del experimento se mostrarán los dos primeros. </w:t>
      </w:r>
    </w:p>
    <w:p w:rsidR="00DA2A2D" w:rsidRDefault="00DA2A2D">
      <w:pPr>
        <w:pStyle w:val="CM48"/>
        <w:spacing w:line="520" w:lineRule="atLeast"/>
        <w:rPr>
          <w:sz w:val="22"/>
          <w:szCs w:val="22"/>
        </w:rPr>
      </w:pPr>
      <w:r>
        <w:rPr>
          <w:sz w:val="22"/>
          <w:szCs w:val="22"/>
        </w:rPr>
        <w:t xml:space="preserve">1) CURADO POR INTERPOSICION DE UN MEDIO HUMEDO </w:t>
      </w:r>
    </w:p>
    <w:p w:rsidR="00DA2A2D" w:rsidRDefault="00DA2A2D">
      <w:pPr>
        <w:pStyle w:val="CM48"/>
        <w:spacing w:line="520" w:lineRule="atLeast"/>
        <w:ind w:left="400"/>
        <w:rPr>
          <w:sz w:val="22"/>
          <w:szCs w:val="22"/>
        </w:rPr>
      </w:pPr>
      <w:r>
        <w:rPr>
          <w:sz w:val="22"/>
          <w:szCs w:val="22"/>
        </w:rPr>
        <w:t xml:space="preserve">Los procedimientos de curado por interposición de un medio húmedo que el contratista puede emplear para prevenir o impedir la evaporación del agua son: </w:t>
      </w:r>
    </w:p>
    <w:p w:rsidR="00DA2A2D" w:rsidRDefault="00DA2A2D">
      <w:pPr>
        <w:pStyle w:val="CM25"/>
        <w:ind w:left="400"/>
        <w:rPr>
          <w:sz w:val="22"/>
          <w:szCs w:val="22"/>
        </w:rPr>
      </w:pPr>
      <w:r>
        <w:rPr>
          <w:sz w:val="22"/>
          <w:szCs w:val="22"/>
        </w:rPr>
        <w:t xml:space="preserve">a) Formación de lagunas sobre el concreto después que éste ha </w:t>
      </w:r>
    </w:p>
    <w:p w:rsidR="00DA2A2D" w:rsidRDefault="00DA2A2D">
      <w:pPr>
        <w:pStyle w:val="Default"/>
        <w:spacing w:line="520" w:lineRule="atLeast"/>
        <w:ind w:left="400" w:firstLine="268"/>
        <w:rPr>
          <w:color w:val="auto"/>
          <w:sz w:val="22"/>
          <w:szCs w:val="22"/>
        </w:rPr>
      </w:pPr>
      <w:r>
        <w:rPr>
          <w:color w:val="auto"/>
          <w:sz w:val="22"/>
          <w:szCs w:val="22"/>
        </w:rPr>
        <w:t xml:space="preserve">fraguado. b) Aplicación de agua por roseado a la superficie del concreto. c) Cobertura de la superficie de concreto con tierra, arena, aserrín </w:t>
      </w:r>
    </w:p>
    <w:p w:rsidR="00DA2A2D" w:rsidRDefault="00DA2A2D">
      <w:pPr>
        <w:pStyle w:val="Default"/>
        <w:spacing w:line="520" w:lineRule="atLeast"/>
        <w:ind w:left="668"/>
        <w:rPr>
          <w:color w:val="auto"/>
          <w:sz w:val="22"/>
          <w:szCs w:val="22"/>
        </w:rPr>
      </w:pPr>
      <w:r>
        <w:rPr>
          <w:color w:val="auto"/>
          <w:sz w:val="22"/>
          <w:szCs w:val="22"/>
        </w:rPr>
        <w:t xml:space="preserve">o paja, mantenidos húmedos por roseado. </w:t>
      </w:r>
    </w:p>
    <w:p w:rsidR="00DA2A2D" w:rsidRDefault="00DA2A2D">
      <w:pPr>
        <w:pStyle w:val="CM48"/>
        <w:spacing w:line="520" w:lineRule="atLeast"/>
        <w:ind w:left="668" w:hanging="267"/>
        <w:rPr>
          <w:sz w:val="22"/>
          <w:szCs w:val="22"/>
        </w:rPr>
      </w:pPr>
      <w:r>
        <w:rPr>
          <w:sz w:val="22"/>
          <w:szCs w:val="22"/>
        </w:rPr>
        <w:t xml:space="preserve">d) Cobertura de la superficie con aspillera o estera de algodón que se mantienen húmedas el tiempo necesario. </w:t>
      </w:r>
    </w:p>
    <w:p w:rsidR="00DA2A2D" w:rsidRDefault="00DA2A2D">
      <w:pPr>
        <w:pStyle w:val="CM48"/>
        <w:spacing w:line="520" w:lineRule="atLeast"/>
        <w:rPr>
          <w:sz w:val="22"/>
          <w:szCs w:val="22"/>
        </w:rPr>
      </w:pPr>
      <w:r>
        <w:rPr>
          <w:sz w:val="22"/>
          <w:szCs w:val="22"/>
        </w:rPr>
        <w:t xml:space="preserve">2) CURADO POR CONTROL DE LA EVAPORACION. </w:t>
      </w:r>
    </w:p>
    <w:p w:rsidR="00DA2A2D" w:rsidRDefault="00DA2A2D">
      <w:pPr>
        <w:pStyle w:val="CM48"/>
        <w:spacing w:line="520" w:lineRule="atLeast"/>
        <w:ind w:left="270"/>
        <w:rPr>
          <w:sz w:val="22"/>
          <w:szCs w:val="22"/>
        </w:rPr>
      </w:pPr>
      <w:r>
        <w:rPr>
          <w:sz w:val="22"/>
          <w:szCs w:val="22"/>
        </w:rPr>
        <w:lastRenderedPageBreak/>
        <w:t xml:space="preserve">Los procedimientos de curado que puede aplicar el contratista para reducir la pérdida de agua por interposición de un medio impermeable que controle la evaporación se pueden agrupar en: </w:t>
      </w:r>
    </w:p>
    <w:p w:rsidR="00DA2A2D" w:rsidRDefault="00DA2A2D">
      <w:pPr>
        <w:pStyle w:val="CM30"/>
        <w:ind w:left="270"/>
        <w:rPr>
          <w:sz w:val="22"/>
          <w:szCs w:val="22"/>
        </w:rPr>
      </w:pPr>
      <w:r>
        <w:rPr>
          <w:sz w:val="22"/>
          <w:szCs w:val="22"/>
        </w:rPr>
        <w:t xml:space="preserve">a) Aquellos que utilizan el encofrado como medio de cobertura. </w:t>
      </w:r>
    </w:p>
    <w:p w:rsidR="00DA2A2D" w:rsidRDefault="00DA2A2D">
      <w:pPr>
        <w:pStyle w:val="Default"/>
        <w:spacing w:line="520" w:lineRule="atLeast"/>
        <w:ind w:left="268" w:right="2608" w:hanging="267"/>
        <w:rPr>
          <w:color w:val="auto"/>
          <w:sz w:val="22"/>
          <w:szCs w:val="22"/>
        </w:rPr>
      </w:pPr>
      <w:r>
        <w:rPr>
          <w:color w:val="auto"/>
          <w:sz w:val="22"/>
          <w:szCs w:val="22"/>
        </w:rPr>
        <w:t xml:space="preserve">b) Aquellos que controlan la evaporación por protección con papel impermeable. c) Aquellos que incrementan la velocidad de endurecimiento por </w:t>
      </w:r>
    </w:p>
    <w:p w:rsidR="00DA2A2D" w:rsidRDefault="00DA2A2D">
      <w:pPr>
        <w:pStyle w:val="Default"/>
        <w:spacing w:line="520" w:lineRule="atLeast"/>
        <w:ind w:firstLine="268"/>
        <w:rPr>
          <w:color w:val="auto"/>
          <w:sz w:val="22"/>
          <w:szCs w:val="22"/>
        </w:rPr>
      </w:pPr>
      <w:r>
        <w:rPr>
          <w:color w:val="auto"/>
          <w:sz w:val="22"/>
          <w:szCs w:val="22"/>
        </w:rPr>
        <w:t xml:space="preserve">utilización de aditivos acelerantes. d) Aquellos que utilizan compuestos químicos como sellantes. e) Aquellos que actúan por sellado de la superficie del concreto por </w:t>
      </w:r>
    </w:p>
    <w:p w:rsidR="00DA2A2D" w:rsidRDefault="00DA2A2D">
      <w:pPr>
        <w:pStyle w:val="CM48"/>
        <w:spacing w:line="520" w:lineRule="atLeast"/>
        <w:ind w:firstLine="268"/>
        <w:jc w:val="both"/>
        <w:rPr>
          <w:sz w:val="22"/>
          <w:szCs w:val="22"/>
        </w:rPr>
      </w:pPr>
      <w:r>
        <w:rPr>
          <w:sz w:val="22"/>
          <w:szCs w:val="22"/>
        </w:rPr>
        <w:t xml:space="preserve">aplicación de una membrana impermeable. </w:t>
      </w:r>
    </w:p>
    <w:p w:rsidR="00DA2A2D" w:rsidRDefault="00DA2A2D">
      <w:pPr>
        <w:pStyle w:val="CM48"/>
        <w:spacing w:line="520" w:lineRule="atLeast"/>
        <w:jc w:val="both"/>
        <w:rPr>
          <w:sz w:val="22"/>
          <w:szCs w:val="22"/>
        </w:rPr>
      </w:pPr>
      <w:r>
        <w:rPr>
          <w:sz w:val="22"/>
          <w:szCs w:val="22"/>
        </w:rPr>
        <w:t xml:space="preserve">La utilización de los encofrados puede proporcionar protección satisfactoria contra las pérdidas de humedad siempre que la superficie expuesta del concreto reciba la cantidad de agua necesaria para que ella encuentre su camino entre el encofrado y el concreto.  </w:t>
      </w:r>
    </w:p>
    <w:p w:rsidR="00DA2A2D" w:rsidRDefault="00DA2A2D">
      <w:pPr>
        <w:pStyle w:val="CM48"/>
        <w:spacing w:line="520" w:lineRule="atLeast"/>
        <w:jc w:val="both"/>
        <w:rPr>
          <w:sz w:val="22"/>
          <w:szCs w:val="22"/>
        </w:rPr>
      </w:pPr>
      <w:r>
        <w:rPr>
          <w:sz w:val="22"/>
          <w:szCs w:val="22"/>
        </w:rPr>
        <w:t xml:space="preserve">La cobertura del concreto con papel impermeable es un procedimiento de curado rápido y efectivo ya que retarda la evaporación del agua y protege al concreto de daños. Su principal inconveniente es que si las pérdidas han ocurrido antes de la aplicación del mismo, ellas no son recuperables por curado posterior. </w:t>
      </w:r>
    </w:p>
    <w:p w:rsidR="00DA2A2D" w:rsidRDefault="00DA2A2D">
      <w:pPr>
        <w:pStyle w:val="CM48"/>
        <w:spacing w:line="520" w:lineRule="atLeast"/>
        <w:jc w:val="both"/>
        <w:rPr>
          <w:sz w:val="22"/>
          <w:szCs w:val="22"/>
        </w:rPr>
      </w:pPr>
      <w:r>
        <w:rPr>
          <w:sz w:val="22"/>
          <w:szCs w:val="22"/>
        </w:rPr>
        <w:t xml:space="preserve">La utilización de aditivos acelerantes puede ser considerada como un método indirecto de curado en la medida que permite reducir el tiempo durante el cual el agua puede evaporarse antes de obtener el concreto de resistencia  dada. </w:t>
      </w:r>
    </w:p>
    <w:p w:rsidR="00DA2A2D" w:rsidRDefault="00DA2A2D">
      <w:pPr>
        <w:pStyle w:val="CM48"/>
        <w:spacing w:line="520" w:lineRule="atLeast"/>
        <w:ind w:left="673"/>
        <w:jc w:val="both"/>
        <w:rPr>
          <w:sz w:val="22"/>
          <w:szCs w:val="22"/>
        </w:rPr>
      </w:pPr>
      <w:r>
        <w:rPr>
          <w:sz w:val="22"/>
          <w:szCs w:val="22"/>
        </w:rPr>
        <w:t xml:space="preserve">El curado podrá realizarse por aplicación a la superficie del concreto de una membrana de sellado la cual, al formar una película impermeable, controla la </w:t>
      </w:r>
      <w:r>
        <w:rPr>
          <w:sz w:val="22"/>
          <w:szCs w:val="22"/>
        </w:rPr>
        <w:lastRenderedPageBreak/>
        <w:t xml:space="preserve">evaporación del agua permitiendo una adecuada hidratación. Los compuestos sellantes son productos líquidos que se aplican por rociado inmediatamente después que el agua de exudación ha desaparecido de la superficie del concreto </w:t>
      </w:r>
      <w:r>
        <w:rPr>
          <w:b/>
          <w:bCs/>
          <w:sz w:val="22"/>
          <w:szCs w:val="22"/>
        </w:rPr>
        <w:t>[1]</w:t>
      </w:r>
      <w:r>
        <w:rPr>
          <w:sz w:val="22"/>
          <w:szCs w:val="22"/>
        </w:rPr>
        <w:t xml:space="preserve">. </w:t>
      </w:r>
    </w:p>
    <w:p w:rsidR="00DA2A2D" w:rsidRDefault="00DA2A2D">
      <w:pPr>
        <w:pStyle w:val="CM48"/>
        <w:spacing w:line="520" w:lineRule="atLeast"/>
        <w:jc w:val="both"/>
        <w:rPr>
          <w:rFonts w:ascii="Times New Roman" w:hAnsi="Times New Roman" w:cs="Times New Roman"/>
          <w:sz w:val="22"/>
          <w:szCs w:val="22"/>
        </w:rPr>
      </w:pPr>
      <w:r>
        <w:rPr>
          <w:rFonts w:ascii="Times New Roman" w:hAnsi="Times New Roman" w:cs="Times New Roman"/>
          <w:b/>
          <w:bCs/>
          <w:sz w:val="22"/>
          <w:szCs w:val="22"/>
        </w:rPr>
        <w:t xml:space="preserve">2.4 Diseño Factorial </w:t>
      </w:r>
    </w:p>
    <w:p w:rsidR="00DA2A2D" w:rsidRDefault="00DA2A2D">
      <w:pPr>
        <w:pStyle w:val="CM48"/>
        <w:spacing w:line="520" w:lineRule="atLeast"/>
        <w:ind w:left="400"/>
        <w:jc w:val="both"/>
        <w:rPr>
          <w:sz w:val="22"/>
          <w:szCs w:val="22"/>
        </w:rPr>
      </w:pPr>
      <w:r>
        <w:rPr>
          <w:sz w:val="22"/>
          <w:szCs w:val="22"/>
        </w:rPr>
        <w:t xml:space="preserve">El método factorial nos permite estudiar el efecto que sobre una variable dependiente ejercen más de una variable independiente. Una forma de abordar este problema es por medio del diseño factorial </w:t>
      </w:r>
      <w:r>
        <w:rPr>
          <w:b/>
          <w:bCs/>
          <w:sz w:val="22"/>
          <w:szCs w:val="22"/>
        </w:rPr>
        <w:t>[3]</w:t>
      </w:r>
      <w:r>
        <w:rPr>
          <w:sz w:val="22"/>
          <w:szCs w:val="22"/>
        </w:rPr>
        <w:t xml:space="preserve">. </w:t>
      </w:r>
    </w:p>
    <w:p w:rsidR="00DA2A2D" w:rsidRDefault="00DA2A2D">
      <w:pPr>
        <w:pStyle w:val="CM17"/>
        <w:ind w:left="400"/>
        <w:jc w:val="both"/>
        <w:rPr>
          <w:sz w:val="22"/>
          <w:szCs w:val="22"/>
        </w:rPr>
      </w:pPr>
      <w:r>
        <w:rPr>
          <w:sz w:val="22"/>
          <w:szCs w:val="22"/>
        </w:rPr>
        <w:t xml:space="preserve">En los diseños factoriales, cada factor (variable independiente) puede tomar dos o más valores y cada tratamiento o condición experimental consiste en la combinación de los valores seleccionados de las variables independientes. Cuando todas las combinaciones son utilizadas tenemos un diseño factorial completo. </w:t>
      </w:r>
    </w:p>
    <w:p w:rsidR="00DA2A2D" w:rsidRDefault="00DA2A2D">
      <w:pPr>
        <w:pStyle w:val="CM48"/>
        <w:spacing w:line="520" w:lineRule="atLeast"/>
        <w:jc w:val="both"/>
        <w:rPr>
          <w:sz w:val="22"/>
          <w:szCs w:val="22"/>
        </w:rPr>
      </w:pPr>
      <w:r>
        <w:rPr>
          <w:b/>
          <w:bCs/>
          <w:sz w:val="22"/>
          <w:szCs w:val="22"/>
        </w:rPr>
        <w:t xml:space="preserve">DISEÑOS FACTORIALES </w:t>
      </w:r>
    </w:p>
    <w:p w:rsidR="00DA2A2D" w:rsidRDefault="00DA2A2D">
      <w:pPr>
        <w:pStyle w:val="CM48"/>
        <w:spacing w:line="520" w:lineRule="atLeast"/>
        <w:jc w:val="both"/>
        <w:rPr>
          <w:sz w:val="22"/>
          <w:szCs w:val="22"/>
        </w:rPr>
      </w:pPr>
      <w:r>
        <w:rPr>
          <w:sz w:val="22"/>
          <w:szCs w:val="22"/>
        </w:rPr>
        <w:t xml:space="preserve">Para hacernos una idea clara de en qué consiste un experimento factorial, vamos a suponer un ejemplo sencillo. Queremos ver la influencia que sobre el aprendizaje de una determinada tarea (variable dependiente) ejercen dos variables independientes: A) el refuerzo, con dos valores, sin él (A1) y con él (A2); y B) dos métodos distintos de enseñanza de esa tarea B1 y B2. </w:t>
      </w:r>
    </w:p>
    <w:p w:rsidR="00DA2A2D" w:rsidRDefault="00DA2A2D">
      <w:pPr>
        <w:pStyle w:val="CM48"/>
        <w:spacing w:line="520" w:lineRule="atLeast"/>
        <w:jc w:val="both"/>
        <w:rPr>
          <w:sz w:val="22"/>
          <w:szCs w:val="22"/>
        </w:rPr>
      </w:pPr>
      <w:r>
        <w:rPr>
          <w:sz w:val="22"/>
          <w:szCs w:val="22"/>
        </w:rPr>
        <w:t xml:space="preserve">Ambos factores pueden combinarse entre si, ofreciéndonos cuatro combinaciones posibles o condiciones experimentales: que los sujetos no sean reforzados y estudien por el método B1; que los sujetos no sean reforzados y aprendan por el método B2; que los sujetos sean reforzados y aprendan por el método B1; y que los sujetos sean reforzados y </w:t>
      </w:r>
      <w:r>
        <w:rPr>
          <w:sz w:val="22"/>
          <w:szCs w:val="22"/>
        </w:rPr>
        <w:lastRenderedPageBreak/>
        <w:t xml:space="preserve">aprendan por el método B2. </w:t>
      </w:r>
    </w:p>
    <w:p w:rsidR="00DA2A2D" w:rsidRDefault="00DA2A2D">
      <w:pPr>
        <w:pStyle w:val="CM48"/>
        <w:spacing w:line="520" w:lineRule="atLeast"/>
        <w:jc w:val="both"/>
        <w:rPr>
          <w:sz w:val="22"/>
          <w:szCs w:val="22"/>
        </w:rPr>
      </w:pPr>
      <w:r>
        <w:rPr>
          <w:sz w:val="22"/>
          <w:szCs w:val="22"/>
        </w:rPr>
        <w:t xml:space="preserve">Los sujetos que van a formar parte del estudio deben ser distribuidos aleatoriamente en cada situación experimental. </w:t>
      </w:r>
    </w:p>
    <w:p w:rsidR="00DA2A2D" w:rsidRDefault="00DA2A2D">
      <w:pPr>
        <w:pStyle w:val="CM5"/>
        <w:jc w:val="both"/>
        <w:rPr>
          <w:sz w:val="22"/>
          <w:szCs w:val="22"/>
        </w:rPr>
      </w:pPr>
      <w:r>
        <w:rPr>
          <w:sz w:val="22"/>
          <w:szCs w:val="22"/>
        </w:rPr>
        <w:t xml:space="preserve">Tendremos un esquema como el que se presenta en el Cuadro 1, en el que observamos un cuadro de doble entrada en el que todos los niveles o valores del factor de las filas se combinan con todos los niveles o valores del factor de las columnas, y las casillas o celdillas constituyen los tratamientos </w:t>
      </w:r>
    </w:p>
    <w:p w:rsidR="00DA2A2D" w:rsidRDefault="00DA2A2D">
      <w:pPr>
        <w:pStyle w:val="CM59"/>
        <w:jc w:val="center"/>
        <w:rPr>
          <w:sz w:val="22"/>
          <w:szCs w:val="22"/>
        </w:rPr>
      </w:pPr>
      <w:r>
        <w:rPr>
          <w:sz w:val="22"/>
          <w:szCs w:val="22"/>
        </w:rPr>
        <w:t xml:space="preserve">o condiciones experimentales a que son sometidos los sujetos. </w:t>
      </w:r>
    </w:p>
    <w:p w:rsidR="00DA2A2D" w:rsidRDefault="002E6E3C">
      <w:pPr>
        <w:pStyle w:val="Default"/>
        <w:spacing w:after="580"/>
        <w:jc w:val="right"/>
        <w:rPr>
          <w:color w:val="auto"/>
          <w:sz w:val="22"/>
          <w:szCs w:val="22"/>
        </w:rPr>
      </w:pPr>
      <w:r>
        <w:rPr>
          <w:noProof/>
          <w:color w:val="auto"/>
          <w:sz w:val="22"/>
          <w:szCs w:val="22"/>
        </w:rPr>
        <w:drawing>
          <wp:inline distT="0" distB="0" distL="0" distR="0">
            <wp:extent cx="2446020" cy="147066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446020" cy="1470660"/>
                    </a:xfrm>
                    <a:prstGeom prst="rect">
                      <a:avLst/>
                    </a:prstGeom>
                    <a:noFill/>
                    <a:ln w="9525">
                      <a:noFill/>
                      <a:miter lim="800000"/>
                      <a:headEnd/>
                      <a:tailEnd/>
                    </a:ln>
                  </pic:spPr>
                </pic:pic>
              </a:graphicData>
            </a:graphic>
          </wp:inline>
        </w:drawing>
      </w:r>
    </w:p>
    <w:p w:rsidR="00DA2A2D" w:rsidRDefault="00DA2A2D">
      <w:pPr>
        <w:pStyle w:val="CM45"/>
        <w:jc w:val="center"/>
        <w:rPr>
          <w:rFonts w:ascii="Times New Roman" w:hAnsi="Times New Roman" w:cs="Times New Roman"/>
          <w:sz w:val="22"/>
          <w:szCs w:val="22"/>
        </w:rPr>
      </w:pPr>
      <w:r>
        <w:rPr>
          <w:rFonts w:ascii="Times New Roman" w:hAnsi="Times New Roman" w:cs="Times New Roman"/>
          <w:sz w:val="22"/>
          <w:szCs w:val="22"/>
        </w:rPr>
        <w:t xml:space="preserve">FIGURA 2,5 ESQUEMA DE UN DISEÑO FACTORIAL 2X2 </w:t>
      </w:r>
    </w:p>
    <w:p w:rsidR="00DA2A2D" w:rsidRDefault="00DA2A2D">
      <w:pPr>
        <w:pStyle w:val="CM48"/>
        <w:jc w:val="center"/>
        <w:rPr>
          <w:rFonts w:ascii="Times New Roman" w:hAnsi="Times New Roman" w:cs="Times New Roman"/>
          <w:sz w:val="22"/>
          <w:szCs w:val="22"/>
        </w:rPr>
      </w:pPr>
      <w:r>
        <w:rPr>
          <w:rFonts w:ascii="Times New Roman" w:hAnsi="Times New Roman" w:cs="Times New Roman"/>
          <w:sz w:val="22"/>
          <w:szCs w:val="22"/>
        </w:rPr>
        <w:t xml:space="preserve">FUENTE: Anton, A . El experimento Factorial </w:t>
      </w:r>
    </w:p>
    <w:p w:rsidR="00DA2A2D" w:rsidRDefault="00DA2A2D">
      <w:pPr>
        <w:pStyle w:val="CM48"/>
        <w:spacing w:line="520" w:lineRule="atLeast"/>
        <w:jc w:val="both"/>
        <w:rPr>
          <w:sz w:val="22"/>
          <w:szCs w:val="22"/>
        </w:rPr>
      </w:pPr>
      <w:r>
        <w:rPr>
          <w:sz w:val="22"/>
          <w:szCs w:val="22"/>
        </w:rPr>
        <w:t xml:space="preserve">Este tipo de diseño ofrece la ventaja de que podemos estudiar la influencia de cada factor por separado, como si se tratase de un diseño con una sola variable independiente y, además, permitirá al investigador obtener Información sobre el efecto cruzado de las variables independientes lo cual, en ocasiones, es más importante que el efecto aislado de cada una de ellas. </w:t>
      </w:r>
    </w:p>
    <w:p w:rsidR="00DA2A2D" w:rsidRDefault="00DA2A2D">
      <w:pPr>
        <w:pStyle w:val="CM48"/>
        <w:spacing w:line="520" w:lineRule="atLeast"/>
        <w:jc w:val="both"/>
        <w:rPr>
          <w:sz w:val="22"/>
          <w:szCs w:val="22"/>
        </w:rPr>
      </w:pPr>
      <w:r>
        <w:rPr>
          <w:sz w:val="22"/>
          <w:szCs w:val="22"/>
        </w:rPr>
        <w:t xml:space="preserve">En el ejemplo que estamos comentando podemos plantearnos tres preguntas </w:t>
      </w:r>
      <w:r>
        <w:rPr>
          <w:sz w:val="22"/>
          <w:szCs w:val="22"/>
        </w:rPr>
        <w:lastRenderedPageBreak/>
        <w:t xml:space="preserve">relacionadas con las hipótesis que queremos probar: </w:t>
      </w:r>
    </w:p>
    <w:p w:rsidR="00DA2A2D" w:rsidRDefault="00DA2A2D">
      <w:pPr>
        <w:pStyle w:val="CM5"/>
        <w:jc w:val="both"/>
        <w:rPr>
          <w:sz w:val="22"/>
          <w:szCs w:val="22"/>
        </w:rPr>
      </w:pPr>
      <w:r>
        <w:rPr>
          <w:sz w:val="22"/>
          <w:szCs w:val="22"/>
        </w:rPr>
        <w:t xml:space="preserve">a) ¿Aprenden de forma distinta los sujetos la tarea en cuestión cuando lo hacen por el método B! que cuando lo hacen por el método B2? </w:t>
      </w:r>
    </w:p>
    <w:p w:rsidR="00DA2A2D" w:rsidRDefault="00DA2A2D">
      <w:pPr>
        <w:pStyle w:val="CM48"/>
        <w:spacing w:line="520" w:lineRule="atLeast"/>
        <w:jc w:val="both"/>
        <w:rPr>
          <w:sz w:val="22"/>
          <w:szCs w:val="22"/>
        </w:rPr>
      </w:pPr>
      <w:r>
        <w:rPr>
          <w:sz w:val="22"/>
          <w:szCs w:val="22"/>
        </w:rPr>
        <w:t xml:space="preserve">b) ¿Aprenden de forma distinta los sujetos la tarea en cuestión en función de que reciban o no refuerzo en su aprendizaje? </w:t>
      </w:r>
    </w:p>
    <w:p w:rsidR="00DA2A2D" w:rsidRDefault="00DA2A2D">
      <w:pPr>
        <w:pStyle w:val="CM48"/>
        <w:spacing w:line="520" w:lineRule="atLeast"/>
        <w:ind w:left="340" w:hanging="340"/>
        <w:jc w:val="both"/>
        <w:rPr>
          <w:sz w:val="22"/>
          <w:szCs w:val="22"/>
        </w:rPr>
      </w:pPr>
      <w:r>
        <w:rPr>
          <w:sz w:val="22"/>
          <w:szCs w:val="22"/>
        </w:rPr>
        <w:t xml:space="preserve">a) ¿Existen diferencias en el aprendizaje de la tarea en función de la combinación de los dos factores? </w:t>
      </w:r>
    </w:p>
    <w:p w:rsidR="00DA2A2D" w:rsidRDefault="00DA2A2D">
      <w:pPr>
        <w:pStyle w:val="CM48"/>
        <w:spacing w:line="520" w:lineRule="atLeast"/>
        <w:jc w:val="both"/>
        <w:rPr>
          <w:sz w:val="22"/>
          <w:szCs w:val="22"/>
        </w:rPr>
      </w:pPr>
      <w:r>
        <w:rPr>
          <w:sz w:val="22"/>
          <w:szCs w:val="22"/>
        </w:rPr>
        <w:t xml:space="preserve">La contestación a la primera pregunta supone el estudio de la influencia del factor que en Cuadro 1 hemos colocado en las columnas, sin considerar la otra variable independiente. Se trataría de comparar la media de la columna B1 y la media de la columna B2, como si de dos tratamientos únicos se tratase y probar la hipótesis nula de que esas dos medias son iguales. </w:t>
      </w:r>
    </w:p>
    <w:p w:rsidR="00DA2A2D" w:rsidRDefault="00DA2A2D">
      <w:pPr>
        <w:pStyle w:val="CM48"/>
        <w:spacing w:line="520" w:lineRule="atLeast"/>
        <w:jc w:val="both"/>
        <w:rPr>
          <w:sz w:val="22"/>
          <w:szCs w:val="22"/>
        </w:rPr>
      </w:pPr>
      <w:r>
        <w:rPr>
          <w:sz w:val="22"/>
          <w:szCs w:val="22"/>
        </w:rPr>
        <w:t xml:space="preserve">La contestación a la segunda pregunta supone que nos olvidemos de las columnas y trabajemos con las filas del Cuadro 1. Se trata de probar si la variable independiente refuerzo, con dos modalidades: ausencia y presencia, influye en el aprendizaje de una determinada tarea (variable dependiente), esto es, si hay diferencia significativa entre la media de la fila A1 y la media de la fila A2. </w:t>
      </w:r>
    </w:p>
    <w:p w:rsidR="00DA2A2D" w:rsidRDefault="00DA2A2D">
      <w:pPr>
        <w:pStyle w:val="CM5"/>
        <w:jc w:val="both"/>
        <w:rPr>
          <w:sz w:val="22"/>
          <w:szCs w:val="22"/>
        </w:rPr>
      </w:pPr>
      <w:r>
        <w:rPr>
          <w:sz w:val="22"/>
          <w:szCs w:val="22"/>
        </w:rPr>
        <w:t xml:space="preserve">Ambas informaciones, las correspondientes a las preguntas primera y segunda reciben el nombre </w:t>
      </w:r>
      <w:r>
        <w:rPr>
          <w:i/>
          <w:iCs/>
          <w:sz w:val="22"/>
          <w:szCs w:val="22"/>
        </w:rPr>
        <w:t xml:space="preserve">efecto principal. </w:t>
      </w:r>
      <w:r>
        <w:rPr>
          <w:sz w:val="22"/>
          <w:szCs w:val="22"/>
        </w:rPr>
        <w:t xml:space="preserve">Tendríamos el efecto principal del factor A (el refuerzo) y el efecto principal del factor B (el tipo de aprendizaje). </w:t>
      </w:r>
    </w:p>
    <w:p w:rsidR="00DA2A2D" w:rsidRDefault="00DA2A2D">
      <w:pPr>
        <w:pStyle w:val="CM48"/>
        <w:spacing w:line="520" w:lineRule="atLeast"/>
        <w:jc w:val="both"/>
        <w:rPr>
          <w:sz w:val="22"/>
          <w:szCs w:val="22"/>
        </w:rPr>
      </w:pPr>
      <w:r>
        <w:rPr>
          <w:sz w:val="22"/>
          <w:szCs w:val="22"/>
        </w:rPr>
        <w:t xml:space="preserve">Respecto a la tercera pregunta, supone que comparemos las medias de cada tratamiento, lo que en el Cuadro 1 eran las celdillas, y es lo que se conoce como </w:t>
      </w:r>
      <w:r>
        <w:rPr>
          <w:i/>
          <w:iCs/>
          <w:sz w:val="22"/>
          <w:szCs w:val="22"/>
        </w:rPr>
        <w:t xml:space="preserve">efecto de interacción. </w:t>
      </w:r>
      <w:r>
        <w:rPr>
          <w:sz w:val="22"/>
          <w:szCs w:val="22"/>
        </w:rPr>
        <w:lastRenderedPageBreak/>
        <w:t xml:space="preserve">Trata de probar si el valor que toma la variable dependiente en un nivel de una de las variables independientes, está condicionado por el nivel de la otra (u otras) variable independiente. </w:t>
      </w:r>
    </w:p>
    <w:p w:rsidR="00DA2A2D" w:rsidRDefault="00DA2A2D">
      <w:pPr>
        <w:pStyle w:val="CM48"/>
        <w:spacing w:line="520" w:lineRule="atLeast"/>
        <w:jc w:val="both"/>
        <w:rPr>
          <w:sz w:val="22"/>
          <w:szCs w:val="22"/>
        </w:rPr>
      </w:pPr>
      <w:r>
        <w:rPr>
          <w:sz w:val="22"/>
          <w:szCs w:val="22"/>
        </w:rPr>
        <w:t xml:space="preserve">En nuestro ejemplo, se trataría de probar si alguna de nuestras cuatro combinaciones produce resultados mejores que las otras, dado que podría suceder que, al margen de que los factores principales sean o no significativos, esto es, que encontremos diferencias entre A1 y A2, y entre B1 y B2, que la combinación A2B1 sea la que mejores resultados produce. </w:t>
      </w:r>
    </w:p>
    <w:p w:rsidR="00DA2A2D" w:rsidRDefault="00DA2A2D">
      <w:pPr>
        <w:pStyle w:val="CM48"/>
        <w:spacing w:line="520" w:lineRule="atLeast"/>
        <w:jc w:val="both"/>
        <w:rPr>
          <w:sz w:val="22"/>
          <w:szCs w:val="22"/>
        </w:rPr>
      </w:pPr>
      <w:r>
        <w:rPr>
          <w:sz w:val="22"/>
          <w:szCs w:val="22"/>
        </w:rPr>
        <w:t xml:space="preserve">Las figuras nos muestran dos posibles resultados en nuestro ejemplo. En la primera de ellas, un resultado suponiendo que no existe interacción entre nuestras dos variables independientes. En la ordenada hemos representado la variable dependiente, puntuada de cero a diez. </w:t>
      </w:r>
    </w:p>
    <w:p w:rsidR="00DA2A2D" w:rsidRDefault="00DA2A2D">
      <w:pPr>
        <w:pStyle w:val="CM59"/>
        <w:spacing w:line="520" w:lineRule="atLeast"/>
        <w:jc w:val="both"/>
        <w:rPr>
          <w:sz w:val="22"/>
          <w:szCs w:val="22"/>
        </w:rPr>
      </w:pPr>
      <w:r>
        <w:rPr>
          <w:sz w:val="22"/>
          <w:szCs w:val="22"/>
        </w:rPr>
        <w:t xml:space="preserve">En la abscisa representamos una de las variables independientes, en este caso el refuerzo. Observamos que la media, en la variable dependiente, de los sujetos que han aprendido por el método B1 y que no han recibido refuerzo (A1), es de 2 puntos, mientras que cuando reciben refuerzo aumentan a 4 puntos; con el método B2 obtienen 3 puntos los sujetos que no son reforzados, mientras que aumentan a 6 puntos los que reciben refuerzo. Ver figura 2,8 . </w:t>
      </w:r>
    </w:p>
    <w:p w:rsidR="00DA2A2D" w:rsidRDefault="002E6E3C">
      <w:pPr>
        <w:pStyle w:val="Default"/>
        <w:spacing w:after="260"/>
        <w:jc w:val="center"/>
        <w:rPr>
          <w:color w:val="auto"/>
          <w:sz w:val="22"/>
          <w:szCs w:val="22"/>
        </w:rPr>
      </w:pPr>
      <w:r>
        <w:rPr>
          <w:noProof/>
          <w:color w:val="auto"/>
          <w:sz w:val="22"/>
          <w:szCs w:val="22"/>
        </w:rPr>
        <w:lastRenderedPageBreak/>
        <w:drawing>
          <wp:inline distT="0" distB="0" distL="0" distR="0">
            <wp:extent cx="2392680" cy="2103120"/>
            <wp:effectExtent l="1905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392680" cy="210312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rFonts w:ascii="Times New Roman" w:hAnsi="Times New Roman" w:cs="Times New Roman"/>
          <w:sz w:val="22"/>
          <w:szCs w:val="22"/>
        </w:rPr>
      </w:pPr>
      <w:r>
        <w:rPr>
          <w:rFonts w:ascii="Times New Roman" w:hAnsi="Times New Roman" w:cs="Times New Roman"/>
          <w:sz w:val="22"/>
          <w:szCs w:val="22"/>
        </w:rPr>
        <w:t xml:space="preserve">FIGURA 2,6 AUSENCIA DE INTERACCION ENTRE DOS VARIABLES </w:t>
      </w:r>
    </w:p>
    <w:p w:rsidR="00DA2A2D" w:rsidRDefault="00DA2A2D">
      <w:pPr>
        <w:pStyle w:val="CM48"/>
        <w:spacing w:line="520" w:lineRule="atLeast"/>
        <w:jc w:val="both"/>
        <w:rPr>
          <w:sz w:val="22"/>
          <w:szCs w:val="22"/>
        </w:rPr>
      </w:pPr>
      <w:r>
        <w:rPr>
          <w:sz w:val="22"/>
          <w:szCs w:val="22"/>
        </w:rPr>
        <w:t xml:space="preserve">Parece desprenderse de la figura que el método B2 proporciona mejores resultados que el método B1, pero esto sucede al margen de los valores que toma la otra variable independiente, dado que las rectas son paralelas. En estos casos afirmamos que no existe interacción entre las dos variables. </w:t>
      </w:r>
    </w:p>
    <w:p w:rsidR="00DA2A2D" w:rsidRDefault="00DA2A2D">
      <w:pPr>
        <w:pStyle w:val="CM59"/>
        <w:spacing w:line="520" w:lineRule="atLeast"/>
        <w:jc w:val="both"/>
        <w:rPr>
          <w:sz w:val="22"/>
          <w:szCs w:val="22"/>
        </w:rPr>
      </w:pPr>
      <w:r>
        <w:rPr>
          <w:sz w:val="22"/>
          <w:szCs w:val="22"/>
        </w:rPr>
        <w:t xml:space="preserve">La figura 2,9 nos muestra otro resultado posible del experimento, en el que, como podemos observar, el método B1 nos proporciona una media de 4 puntos cuando se combina con no refuerzo, y aumenta a 6 puntos si se proporciona refuerzo a los sujetos; mientras que el método B2 produce una media de 7 puntos cuando se combina con no refuerzo y disminuye a 4 puntos cuando se combina con refuerzo. </w:t>
      </w:r>
    </w:p>
    <w:p w:rsidR="00DA2A2D" w:rsidRDefault="002E6E3C">
      <w:pPr>
        <w:pStyle w:val="Default"/>
        <w:spacing w:after="260"/>
        <w:jc w:val="center"/>
        <w:rPr>
          <w:color w:val="auto"/>
          <w:sz w:val="22"/>
          <w:szCs w:val="22"/>
        </w:rPr>
      </w:pPr>
      <w:r>
        <w:rPr>
          <w:noProof/>
          <w:color w:val="auto"/>
          <w:sz w:val="22"/>
          <w:szCs w:val="22"/>
        </w:rPr>
        <w:drawing>
          <wp:inline distT="0" distB="0" distL="0" distR="0">
            <wp:extent cx="2506980" cy="1783080"/>
            <wp:effectExtent l="1905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506980" cy="1783080"/>
                    </a:xfrm>
                    <a:prstGeom prst="rect">
                      <a:avLst/>
                    </a:prstGeom>
                    <a:noFill/>
                    <a:ln w="9525">
                      <a:noFill/>
                      <a:miter lim="800000"/>
                      <a:headEnd/>
                      <a:tailEnd/>
                    </a:ln>
                  </pic:spPr>
                </pic:pic>
              </a:graphicData>
            </a:graphic>
          </wp:inline>
        </w:drawing>
      </w:r>
    </w:p>
    <w:p w:rsidR="00DA2A2D" w:rsidRDefault="00DA2A2D">
      <w:pPr>
        <w:pStyle w:val="CM48"/>
        <w:spacing w:line="520" w:lineRule="atLeast"/>
        <w:jc w:val="center"/>
        <w:rPr>
          <w:rFonts w:ascii="Times New Roman" w:hAnsi="Times New Roman" w:cs="Times New Roman"/>
          <w:sz w:val="22"/>
          <w:szCs w:val="22"/>
        </w:rPr>
      </w:pPr>
      <w:r>
        <w:rPr>
          <w:rFonts w:ascii="Times New Roman" w:hAnsi="Times New Roman" w:cs="Times New Roman"/>
          <w:sz w:val="22"/>
          <w:szCs w:val="22"/>
        </w:rPr>
        <w:lastRenderedPageBreak/>
        <w:t xml:space="preserve">FIGURA 2,7 INTERACCION ENTRE DOS VARIABLES </w:t>
      </w:r>
    </w:p>
    <w:p w:rsidR="00DA2A2D" w:rsidRDefault="00DA2A2D">
      <w:pPr>
        <w:pStyle w:val="CM48"/>
        <w:spacing w:line="520" w:lineRule="atLeast"/>
        <w:jc w:val="both"/>
        <w:rPr>
          <w:sz w:val="22"/>
          <w:szCs w:val="22"/>
        </w:rPr>
      </w:pPr>
      <w:r>
        <w:rPr>
          <w:sz w:val="22"/>
          <w:szCs w:val="22"/>
        </w:rPr>
        <w:t xml:space="preserve">Es decir, se produce un cruzamiento en el que no podemos afirmar que el método B1 o el B2, sin más, produzcan mejores resultados, sino que “depende" de en qué nivel del factor refuerzo nos encontremos. Existe una interacción entre las dos variables. </w:t>
      </w:r>
    </w:p>
    <w:p w:rsidR="00DA2A2D" w:rsidRDefault="00DA2A2D">
      <w:pPr>
        <w:pStyle w:val="CM48"/>
        <w:spacing w:line="520" w:lineRule="atLeast"/>
        <w:jc w:val="both"/>
        <w:rPr>
          <w:sz w:val="22"/>
          <w:szCs w:val="22"/>
        </w:rPr>
      </w:pPr>
      <w:r>
        <w:rPr>
          <w:sz w:val="22"/>
          <w:szCs w:val="22"/>
        </w:rPr>
        <w:t xml:space="preserve">Evidentemente, ambas representaciones suponen un ejemplo de modelos sin interacción y con interacción, respectivamente, pero esto no quiere decir que en un experimento concreto debamos encontrar figuras de este tipo para afirmar que hay o no interacción. En general, podemos afirmar que, siempre que nos encontremos con una representación de líneas paralelas. No existe interacción entre nuestras variables, mientras que si las líneas basadas en las medias de nuestra muestra no son paralelas, existe interacción. </w:t>
      </w:r>
    </w:p>
    <w:p w:rsidR="00DA2A2D" w:rsidRDefault="00DA2A2D">
      <w:pPr>
        <w:pStyle w:val="CM48"/>
        <w:spacing w:line="520" w:lineRule="atLeast"/>
        <w:jc w:val="both"/>
        <w:rPr>
          <w:sz w:val="22"/>
          <w:szCs w:val="22"/>
        </w:rPr>
      </w:pPr>
      <w:r>
        <w:rPr>
          <w:b/>
          <w:bCs/>
          <w:sz w:val="22"/>
          <w:szCs w:val="22"/>
        </w:rPr>
        <w:t xml:space="preserve">TIPOS DE DISEÑOS FACTORIALES </w:t>
      </w:r>
    </w:p>
    <w:p w:rsidR="00DA2A2D" w:rsidRDefault="00DA2A2D">
      <w:pPr>
        <w:pStyle w:val="CM48"/>
        <w:spacing w:line="520" w:lineRule="atLeast"/>
        <w:jc w:val="both"/>
        <w:rPr>
          <w:sz w:val="22"/>
          <w:szCs w:val="22"/>
        </w:rPr>
      </w:pPr>
      <w:r>
        <w:rPr>
          <w:sz w:val="22"/>
          <w:szCs w:val="22"/>
        </w:rPr>
        <w:t xml:space="preserve">McGuigan (1971) clasifica los diseños factoriales en función del número de variables independientes que participan en él, así: </w:t>
      </w:r>
    </w:p>
    <w:p w:rsidR="00DA2A2D" w:rsidRDefault="00DA2A2D">
      <w:pPr>
        <w:pStyle w:val="CM48"/>
        <w:spacing w:line="520" w:lineRule="atLeast"/>
        <w:jc w:val="both"/>
        <w:rPr>
          <w:sz w:val="22"/>
          <w:szCs w:val="22"/>
        </w:rPr>
      </w:pPr>
      <w:r>
        <w:rPr>
          <w:b/>
          <w:bCs/>
          <w:sz w:val="22"/>
          <w:szCs w:val="22"/>
        </w:rPr>
        <w:t xml:space="preserve">Diseños factoriales con dos variables independientes </w:t>
      </w:r>
    </w:p>
    <w:p w:rsidR="00DA2A2D" w:rsidRDefault="00DA2A2D">
      <w:pPr>
        <w:pStyle w:val="CM48"/>
        <w:spacing w:line="520" w:lineRule="atLeast"/>
        <w:jc w:val="both"/>
        <w:rPr>
          <w:sz w:val="22"/>
          <w:szCs w:val="22"/>
        </w:rPr>
      </w:pPr>
      <w:r>
        <w:rPr>
          <w:sz w:val="22"/>
          <w:szCs w:val="22"/>
        </w:rPr>
        <w:t xml:space="preserve">Se trata de un diseño del tipo que hemos visto en él ejemplo y, en función del número de niveles de cada uno de los factores, tenemos los diseños 2x2, cuando cada factor tiene dos niveles o valores; 2x3 cuando uno tiene dos valores y el otro tres; 3x3 cuando ambas toman tres valores; y, en general, diseños KxL donde K es el numero de valores que toma la primera variable independiente y L el número de valores que toma la segunda. En todos ellos habrá tantas condiciones experimentales como -el producto de ambos números. </w:t>
      </w:r>
    </w:p>
    <w:p w:rsidR="00DA2A2D" w:rsidRDefault="00DA2A2D">
      <w:pPr>
        <w:pStyle w:val="CM5"/>
        <w:jc w:val="both"/>
        <w:rPr>
          <w:sz w:val="22"/>
          <w:szCs w:val="22"/>
        </w:rPr>
      </w:pPr>
      <w:r>
        <w:rPr>
          <w:sz w:val="22"/>
          <w:szCs w:val="22"/>
        </w:rPr>
        <w:t xml:space="preserve">Las hipótesis que podemos probar en este tipo de diseños son las que veíamos en </w:t>
      </w:r>
      <w:r>
        <w:rPr>
          <w:sz w:val="22"/>
          <w:szCs w:val="22"/>
        </w:rPr>
        <w:lastRenderedPageBreak/>
        <w:t xml:space="preserve">nuestro ejemplo, es decir, el efecto principal del factor A, el efecto del factor principal B, y la interacción entre ambos AxB. </w:t>
      </w:r>
    </w:p>
    <w:p w:rsidR="00DA2A2D" w:rsidRDefault="00DA2A2D">
      <w:pPr>
        <w:pStyle w:val="CM48"/>
        <w:spacing w:line="520" w:lineRule="atLeast"/>
        <w:rPr>
          <w:sz w:val="22"/>
          <w:szCs w:val="22"/>
        </w:rPr>
      </w:pPr>
      <w:r>
        <w:rPr>
          <w:b/>
          <w:bCs/>
          <w:sz w:val="22"/>
          <w:szCs w:val="22"/>
        </w:rPr>
        <w:t xml:space="preserve">Diseños factoriales con más de dos variables independientes </w:t>
      </w:r>
    </w:p>
    <w:p w:rsidR="00DA2A2D" w:rsidRDefault="00DA2A2D">
      <w:pPr>
        <w:pStyle w:val="CM5"/>
        <w:jc w:val="both"/>
        <w:rPr>
          <w:sz w:val="22"/>
          <w:szCs w:val="22"/>
        </w:rPr>
      </w:pPr>
      <w:r>
        <w:rPr>
          <w:sz w:val="22"/>
          <w:szCs w:val="22"/>
        </w:rPr>
        <w:t xml:space="preserve">En principio, el número de variables independientes que podemos estudiar es ilimitado, y en función de éstas y de sus niveles, tenemos, por ejemplo el diseño 2 x 2 x 2 en el que hay tres variables independientes y cada una de ellas toma dos valores; el diseño 2x2x3, en el que tenemos tres variables independientes, dos con dos valores y una con tres; etc. </w:t>
      </w:r>
    </w:p>
    <w:p w:rsidR="00DA2A2D" w:rsidRDefault="00DA2A2D">
      <w:pPr>
        <w:pStyle w:val="Default"/>
        <w:spacing w:line="751" w:lineRule="atLeast"/>
        <w:ind w:right="3165"/>
        <w:rPr>
          <w:color w:val="auto"/>
          <w:sz w:val="22"/>
          <w:szCs w:val="22"/>
        </w:rPr>
      </w:pPr>
      <w:r>
        <w:rPr>
          <w:color w:val="auto"/>
          <w:sz w:val="22"/>
          <w:szCs w:val="22"/>
        </w:rPr>
        <w:t xml:space="preserve">Si nos fijamos en el diseño de tres factores, por ejemplo A, B y C, las hipótesis que aquí probamos son: a) el efecto principal del factor A; b) el efecto principal del factor B; c) El efecto principal del factor C; d) la interacción de los factores AxB; e) la interacción de los factores A x C; f) la interacción de los factores BxC; y g) la interacción AxBxC. </w:t>
      </w:r>
    </w:p>
    <w:p w:rsidR="00DA2A2D" w:rsidRDefault="00DA2A2D">
      <w:pPr>
        <w:pStyle w:val="CM48"/>
        <w:spacing w:line="520" w:lineRule="atLeast"/>
        <w:ind w:left="400"/>
        <w:jc w:val="both"/>
        <w:rPr>
          <w:sz w:val="22"/>
          <w:szCs w:val="22"/>
        </w:rPr>
      </w:pPr>
      <w:r>
        <w:rPr>
          <w:sz w:val="22"/>
          <w:szCs w:val="22"/>
        </w:rPr>
        <w:t xml:space="preserve">A medida que aumenta el número de factores aumenta el número de interacciones, dado que estas surgen de la comparación de los valores de cada factor con todos los demás. En cuanto al análisis estadístico de este tipo de diseños, suele utilizarse el análisis de varianza. En el tema 15 de Psicología Matemática II se estudiará el análisis de varianza para un diseño factorial de dos variables independientes KxL esto es, para cualquier número de niveles que puedan tomar </w:t>
      </w:r>
      <w:r>
        <w:rPr>
          <w:b/>
          <w:bCs/>
          <w:sz w:val="22"/>
          <w:szCs w:val="22"/>
        </w:rPr>
        <w:t>[3]</w:t>
      </w:r>
      <w:r>
        <w:rPr>
          <w:sz w:val="22"/>
          <w:szCs w:val="22"/>
        </w:rPr>
        <w:t xml:space="preserve">. </w:t>
      </w:r>
    </w:p>
    <w:p w:rsidR="00DA2A2D" w:rsidRDefault="00DA2A2D">
      <w:pPr>
        <w:pStyle w:val="CM48"/>
        <w:spacing w:line="520" w:lineRule="atLeast"/>
        <w:jc w:val="both"/>
        <w:rPr>
          <w:rFonts w:ascii="Times New Roman" w:hAnsi="Times New Roman" w:cs="Times New Roman"/>
          <w:sz w:val="22"/>
          <w:szCs w:val="22"/>
        </w:rPr>
      </w:pPr>
      <w:r>
        <w:rPr>
          <w:rFonts w:ascii="Times New Roman" w:hAnsi="Times New Roman" w:cs="Times New Roman"/>
          <w:b/>
          <w:bCs/>
          <w:sz w:val="22"/>
          <w:szCs w:val="22"/>
        </w:rPr>
        <w:lastRenderedPageBreak/>
        <w:t xml:space="preserve">2.5 APLICACIÓN DE ELEMENTOS FINITOS EN CONCRETOS </w:t>
      </w:r>
    </w:p>
    <w:p w:rsidR="00DA2A2D" w:rsidRDefault="00DA2A2D">
      <w:pPr>
        <w:pStyle w:val="CM48"/>
        <w:spacing w:line="520" w:lineRule="atLeast"/>
        <w:ind w:left="400"/>
        <w:jc w:val="both"/>
        <w:rPr>
          <w:sz w:val="22"/>
          <w:szCs w:val="22"/>
        </w:rPr>
      </w:pPr>
      <w:r>
        <w:rPr>
          <w:sz w:val="22"/>
          <w:szCs w:val="22"/>
        </w:rPr>
        <w:t xml:space="preserve">Para poder predecir el comportamiento del cemento a la rajadura y a la fractura es necesario hacer un análisis de elementos finitos. </w:t>
      </w:r>
    </w:p>
    <w:p w:rsidR="00DA2A2D" w:rsidRDefault="00DA2A2D">
      <w:pPr>
        <w:pStyle w:val="CM48"/>
        <w:spacing w:line="520" w:lineRule="atLeast"/>
        <w:ind w:left="400"/>
        <w:jc w:val="both"/>
        <w:rPr>
          <w:sz w:val="22"/>
          <w:szCs w:val="22"/>
        </w:rPr>
      </w:pPr>
      <w:r>
        <w:rPr>
          <w:sz w:val="22"/>
          <w:szCs w:val="22"/>
        </w:rPr>
        <w:t xml:space="preserve">Se hará referencia a las dos técnicas más usadas en el modelamiento de fractura por elementos finitos; los cuales son : la aproximación discreta y la aproximación del daño a la mecánica del continuo. </w:t>
      </w:r>
    </w:p>
    <w:p w:rsidR="00DA2A2D" w:rsidRDefault="00DA2A2D">
      <w:pPr>
        <w:pStyle w:val="CM48"/>
        <w:spacing w:line="520" w:lineRule="atLeast"/>
        <w:ind w:left="400"/>
        <w:jc w:val="both"/>
        <w:rPr>
          <w:sz w:val="22"/>
          <w:szCs w:val="22"/>
        </w:rPr>
      </w:pPr>
      <w:r>
        <w:rPr>
          <w:b/>
          <w:bCs/>
          <w:sz w:val="22"/>
          <w:szCs w:val="22"/>
        </w:rPr>
        <w:t xml:space="preserve">MODELOS DISCRETOS DE GRIETAS </w:t>
      </w:r>
    </w:p>
    <w:p w:rsidR="00DA2A2D" w:rsidRDefault="00DA2A2D">
      <w:pPr>
        <w:pStyle w:val="CM48"/>
        <w:spacing w:line="520" w:lineRule="atLeast"/>
        <w:ind w:left="400"/>
        <w:jc w:val="both"/>
        <w:rPr>
          <w:sz w:val="22"/>
          <w:szCs w:val="22"/>
        </w:rPr>
      </w:pPr>
      <w:r>
        <w:rPr>
          <w:sz w:val="22"/>
          <w:szCs w:val="22"/>
        </w:rPr>
        <w:t xml:space="preserve">En estos modelos se trata a la grieta como entidad geométrica, en el método de elementos finitos a menos que se conozca con anterioridad la ruta de la grieta, estas grietas discretas se modelan alterando la malla de tal manera para acomodar grietas que se propagan. Actualmente se hace uso de software para la construcción de la malla, al menos en problemas bidimensionales. Existe una zona de comportamiento de material inelástico ubicada en la punta de la grieta , la cual es llamada Zona de proceso de fractura, en esta zona existen fuerzas de tracción que actúan en ambos lados de la grieta; estas fuerzas son usualmente consideradas como funciones no lineares del desplazamiento relativo entre los extremos de la grieta. </w:t>
      </w:r>
    </w:p>
    <w:p w:rsidR="00DA2A2D" w:rsidRDefault="00DA2A2D">
      <w:pPr>
        <w:pStyle w:val="CM48"/>
        <w:spacing w:line="520" w:lineRule="atLeast"/>
        <w:ind w:left="338"/>
        <w:jc w:val="both"/>
        <w:rPr>
          <w:sz w:val="22"/>
          <w:szCs w:val="22"/>
        </w:rPr>
      </w:pPr>
      <w:r>
        <w:rPr>
          <w:sz w:val="22"/>
          <w:szCs w:val="22"/>
        </w:rPr>
        <w:t xml:space="preserve">• </w:t>
      </w:r>
      <w:r>
        <w:rPr>
          <w:b/>
          <w:bCs/>
          <w:sz w:val="22"/>
          <w:szCs w:val="22"/>
        </w:rPr>
        <w:t xml:space="preserve">Mecánica de la fractura elástica lineal (LEFM) </w:t>
      </w:r>
    </w:p>
    <w:p w:rsidR="00DA2A2D" w:rsidRDefault="00DA2A2D">
      <w:pPr>
        <w:pStyle w:val="CM48"/>
        <w:spacing w:line="520" w:lineRule="atLeast"/>
        <w:ind w:left="673"/>
        <w:jc w:val="both"/>
        <w:rPr>
          <w:sz w:val="22"/>
          <w:szCs w:val="22"/>
        </w:rPr>
      </w:pPr>
      <w:r>
        <w:rPr>
          <w:sz w:val="22"/>
          <w:szCs w:val="22"/>
        </w:rPr>
        <w:t xml:space="preserve">Es aplicable cuando la grieta tiene varios metros de longitud, para casos en los cuales la grieta no tenga dicha dimensión se tiende a sobre predecir la carga a la cual la grieta se va a propagar. </w:t>
      </w:r>
    </w:p>
    <w:p w:rsidR="00DA2A2D" w:rsidRDefault="00DA2A2D">
      <w:pPr>
        <w:pStyle w:val="CM48"/>
        <w:spacing w:line="520" w:lineRule="atLeast"/>
        <w:ind w:left="673"/>
        <w:jc w:val="both"/>
        <w:rPr>
          <w:sz w:val="22"/>
          <w:szCs w:val="22"/>
        </w:rPr>
      </w:pPr>
      <w:r>
        <w:rPr>
          <w:sz w:val="22"/>
          <w:szCs w:val="22"/>
        </w:rPr>
        <w:t xml:space="preserve">Para poder determinar ya sea que se use el LEFM o un modelo no linear de </w:t>
      </w:r>
      <w:r>
        <w:rPr>
          <w:sz w:val="22"/>
          <w:szCs w:val="22"/>
        </w:rPr>
        <w:lastRenderedPageBreak/>
        <w:t xml:space="preserve">fractura se tiene que determinar el tamaño la zona de proceso de fractura en estado estable (FPZ) comparada a la menor dimensión asociada con la punta de la grieta. </w:t>
      </w:r>
    </w:p>
    <w:p w:rsidR="00DA2A2D" w:rsidRDefault="00DA2A2D">
      <w:pPr>
        <w:pStyle w:val="CM48"/>
        <w:spacing w:line="520" w:lineRule="atLeast"/>
        <w:ind w:left="673"/>
        <w:jc w:val="both"/>
        <w:rPr>
          <w:sz w:val="22"/>
          <w:szCs w:val="22"/>
        </w:rPr>
      </w:pPr>
      <w:r>
        <w:rPr>
          <w:sz w:val="22"/>
          <w:szCs w:val="22"/>
        </w:rPr>
        <w:t xml:space="preserve">La zona de proceso de fractura (FPZ) se define como el área que rodea una punta de grieta dentro de la cual ocurre un comportamiento de material inelástico. El tamaño de la misma aumenta a medida que se aplica carga a la grieta hasta que donde se revela el punto del cual se comienza a propagar la grieta; cuando el tamaño de la FPZ es pequeño comparado con otras dimensiones en la estructura , entonces la asunción del LEFM llevará a la conclusión de que la zona de proceso de fractura (FPZ) mostrará características constantes mientras se propaga la grieta. </w:t>
      </w:r>
    </w:p>
    <w:p w:rsidR="00DA2A2D" w:rsidRDefault="00DA2A2D">
      <w:pPr>
        <w:pStyle w:val="CM48"/>
        <w:spacing w:line="520" w:lineRule="atLeast"/>
        <w:jc w:val="both"/>
        <w:rPr>
          <w:sz w:val="22"/>
          <w:szCs w:val="22"/>
        </w:rPr>
      </w:pPr>
      <w:r>
        <w:rPr>
          <w:sz w:val="22"/>
          <w:szCs w:val="22"/>
        </w:rPr>
        <w:t xml:space="preserve">La FPZ en el concreto es contrario al comportamiento en los metales ya que  depende del tamaño del agregado , su forma y resistencia y de los detalles micro-estructurales del cemento en consideración. </w:t>
      </w:r>
    </w:p>
    <w:p w:rsidR="00DA2A2D" w:rsidRDefault="00DA2A2D">
      <w:pPr>
        <w:pStyle w:val="CM5"/>
        <w:jc w:val="both"/>
        <w:rPr>
          <w:sz w:val="22"/>
          <w:szCs w:val="22"/>
        </w:rPr>
      </w:pPr>
      <w:r>
        <w:rPr>
          <w:sz w:val="22"/>
          <w:szCs w:val="22"/>
        </w:rPr>
        <w:t xml:space="preserve">Como una medida de aproximación se usa el concepto de la MENOR DIMENSION (LD), la cual es usada para aproximar un radio que rodea la punta de la grieta dentro de la cual el campo de tensión puede ser garantizado de que dominará la solución. Se define LD como la distancia desde la punta de la grieta a la discontinuidad más cercana que pueda causar una variación local en el campo de esfuerzos. </w:t>
      </w:r>
    </w:p>
    <w:p w:rsidR="00DA2A2D" w:rsidRDefault="002E6E3C">
      <w:pPr>
        <w:pStyle w:val="Default"/>
        <w:spacing w:after="140"/>
        <w:jc w:val="center"/>
        <w:rPr>
          <w:color w:val="auto"/>
          <w:sz w:val="22"/>
          <w:szCs w:val="22"/>
        </w:rPr>
      </w:pPr>
      <w:r>
        <w:rPr>
          <w:noProof/>
          <w:color w:val="auto"/>
          <w:sz w:val="22"/>
          <w:szCs w:val="22"/>
        </w:rPr>
        <w:lastRenderedPageBreak/>
        <w:drawing>
          <wp:inline distT="0" distB="0" distL="0" distR="0">
            <wp:extent cx="3604260" cy="547878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604260" cy="547878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sz w:val="22"/>
          <w:szCs w:val="22"/>
        </w:rPr>
      </w:pPr>
      <w:r>
        <w:rPr>
          <w:sz w:val="22"/>
          <w:szCs w:val="22"/>
        </w:rPr>
        <w:t>El criterio de fractura usa algunas teorías entre las que se mencionan : los factores de intensidad de esfuerzos K</w:t>
      </w:r>
      <w:r>
        <w:rPr>
          <w:sz w:val="15"/>
          <w:szCs w:val="15"/>
        </w:rPr>
        <w:t>I</w:t>
      </w:r>
      <w:r>
        <w:rPr>
          <w:sz w:val="22"/>
          <w:szCs w:val="22"/>
        </w:rPr>
        <w:t>,K</w:t>
      </w:r>
      <w:r>
        <w:rPr>
          <w:sz w:val="15"/>
          <w:szCs w:val="15"/>
        </w:rPr>
        <w:t>II</w:t>
      </w:r>
      <w:r>
        <w:rPr>
          <w:sz w:val="22"/>
          <w:szCs w:val="22"/>
        </w:rPr>
        <w:t xml:space="preserve"> y K</w:t>
      </w:r>
      <w:r>
        <w:rPr>
          <w:sz w:val="15"/>
          <w:szCs w:val="15"/>
        </w:rPr>
        <w:t xml:space="preserve">III </w:t>
      </w:r>
      <w:r>
        <w:rPr>
          <w:sz w:val="22"/>
          <w:szCs w:val="22"/>
        </w:rPr>
        <w:t>, las velocidades de cambio de liberación de energía G</w:t>
      </w:r>
      <w:r>
        <w:rPr>
          <w:sz w:val="15"/>
          <w:szCs w:val="15"/>
        </w:rPr>
        <w:t>I</w:t>
      </w:r>
      <w:r>
        <w:rPr>
          <w:sz w:val="22"/>
          <w:szCs w:val="22"/>
        </w:rPr>
        <w:t>,G</w:t>
      </w:r>
      <w:r>
        <w:rPr>
          <w:sz w:val="15"/>
          <w:szCs w:val="15"/>
        </w:rPr>
        <w:t>II</w:t>
      </w:r>
      <w:r>
        <w:rPr>
          <w:sz w:val="22"/>
          <w:szCs w:val="22"/>
        </w:rPr>
        <w:t xml:space="preserve"> y G</w:t>
      </w:r>
      <w:r>
        <w:rPr>
          <w:sz w:val="15"/>
          <w:szCs w:val="15"/>
        </w:rPr>
        <w:t xml:space="preserve">III </w:t>
      </w:r>
      <w:r>
        <w:rPr>
          <w:sz w:val="22"/>
          <w:szCs w:val="22"/>
        </w:rPr>
        <w:t xml:space="preserve">los cuales pueden ser usados en el LEFM para predecir las condiciones de equilibrio y de propagación de la grieta. Para ensayos de compresión se hará uso del modelamiento de singularidades de tensión. </w:t>
      </w:r>
    </w:p>
    <w:p w:rsidR="00DA2A2D" w:rsidRDefault="00DA2A2D">
      <w:pPr>
        <w:pStyle w:val="CM48"/>
        <w:spacing w:line="520" w:lineRule="atLeast"/>
        <w:ind w:left="338"/>
        <w:jc w:val="both"/>
        <w:rPr>
          <w:sz w:val="22"/>
          <w:szCs w:val="22"/>
        </w:rPr>
      </w:pPr>
      <w:r>
        <w:rPr>
          <w:sz w:val="22"/>
          <w:szCs w:val="22"/>
        </w:rPr>
        <w:t xml:space="preserve">Para el modelamiento de las singularidades las herramientas más precisas sobre elementos basados en desplazamiento son el “Elemento Tracey” y el “elemento del </w:t>
      </w:r>
      <w:r>
        <w:rPr>
          <w:sz w:val="22"/>
          <w:szCs w:val="22"/>
        </w:rPr>
        <w:lastRenderedPageBreak/>
        <w:t xml:space="preserve">cuarteto cuadrático triangular isoparamétrico” </w:t>
      </w:r>
    </w:p>
    <w:p w:rsidR="00DA2A2D" w:rsidRDefault="00DA2A2D">
      <w:pPr>
        <w:pStyle w:val="CM48"/>
        <w:spacing w:line="520" w:lineRule="atLeast"/>
        <w:ind w:left="338"/>
        <w:jc w:val="both"/>
        <w:rPr>
          <w:sz w:val="22"/>
          <w:szCs w:val="22"/>
        </w:rPr>
      </w:pPr>
      <w:r>
        <w:rPr>
          <w:sz w:val="22"/>
          <w:szCs w:val="22"/>
        </w:rPr>
        <w:t xml:space="preserve">Luego de haber completado el Análisis de elementos finitos , los factores de intensidad de esfuerzos pueden ser extraídos por varias aproximaciones como : “ la integral J”, “extensión virtual de la grieta” o “métodos derivados de rigidez” </w:t>
      </w:r>
      <w:r>
        <w:rPr>
          <w:b/>
          <w:bCs/>
          <w:sz w:val="22"/>
          <w:szCs w:val="22"/>
        </w:rPr>
        <w:t>[14]</w:t>
      </w:r>
      <w:r>
        <w:rPr>
          <w:sz w:val="22"/>
          <w:szCs w:val="22"/>
        </w:rPr>
        <w:t xml:space="preserve">. </w:t>
      </w:r>
    </w:p>
    <w:p w:rsidR="00DA2A2D" w:rsidRDefault="00DA2A2D">
      <w:pPr>
        <w:pStyle w:val="CM48"/>
        <w:spacing w:line="520" w:lineRule="atLeast"/>
        <w:jc w:val="both"/>
        <w:rPr>
          <w:sz w:val="22"/>
          <w:szCs w:val="22"/>
        </w:rPr>
      </w:pPr>
      <w:r>
        <w:rPr>
          <w:sz w:val="22"/>
          <w:szCs w:val="22"/>
        </w:rPr>
        <w:t xml:space="preserve">• </w:t>
      </w:r>
      <w:r>
        <w:rPr>
          <w:b/>
          <w:bCs/>
          <w:sz w:val="22"/>
          <w:szCs w:val="22"/>
        </w:rPr>
        <w:t xml:space="preserve">Modelo de fractura ficticia (FCM) </w:t>
      </w:r>
    </w:p>
    <w:p w:rsidR="00DA2A2D" w:rsidRDefault="00DA2A2D">
      <w:pPr>
        <w:pStyle w:val="CM13"/>
        <w:ind w:left="338"/>
        <w:jc w:val="both"/>
        <w:rPr>
          <w:sz w:val="22"/>
          <w:szCs w:val="22"/>
        </w:rPr>
      </w:pPr>
      <w:r>
        <w:rPr>
          <w:sz w:val="22"/>
          <w:szCs w:val="22"/>
        </w:rPr>
        <w:t xml:space="preserve">Este modelo asume que la zona de proceso de fractura (FPZ) es larga e infinitesimalmente angosta. La FPZ es caracterizada por una curva “esfuerzo normal vs desplazamiento de apertura de la grieta”; la cual es considerada una propiedad del material. </w:t>
      </w:r>
    </w:p>
    <w:p w:rsidR="00DA2A2D" w:rsidRDefault="002E6E3C">
      <w:pPr>
        <w:pStyle w:val="Default"/>
        <w:spacing w:after="500"/>
        <w:jc w:val="center"/>
        <w:rPr>
          <w:color w:val="auto"/>
          <w:sz w:val="22"/>
          <w:szCs w:val="22"/>
        </w:rPr>
      </w:pPr>
      <w:r>
        <w:rPr>
          <w:noProof/>
          <w:color w:val="auto"/>
          <w:sz w:val="22"/>
          <w:szCs w:val="22"/>
        </w:rPr>
        <w:drawing>
          <wp:inline distT="0" distB="0" distL="0" distR="0">
            <wp:extent cx="4709160" cy="470154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709160" cy="4701540"/>
                    </a:xfrm>
                    <a:prstGeom prst="rect">
                      <a:avLst/>
                    </a:prstGeom>
                    <a:noFill/>
                    <a:ln w="9525">
                      <a:noFill/>
                      <a:miter lim="800000"/>
                      <a:headEnd/>
                      <a:tailEnd/>
                    </a:ln>
                  </pic:spPr>
                </pic:pic>
              </a:graphicData>
            </a:graphic>
          </wp:inline>
        </w:drawing>
      </w:r>
    </w:p>
    <w:p w:rsidR="00DA2A2D" w:rsidRDefault="00DA2A2D">
      <w:pPr>
        <w:pStyle w:val="CM48"/>
        <w:spacing w:line="520" w:lineRule="atLeast"/>
        <w:ind w:left="1005"/>
        <w:jc w:val="both"/>
        <w:rPr>
          <w:sz w:val="22"/>
          <w:szCs w:val="22"/>
        </w:rPr>
      </w:pPr>
      <w:r>
        <w:rPr>
          <w:sz w:val="22"/>
          <w:szCs w:val="22"/>
        </w:rPr>
        <w:lastRenderedPageBreak/>
        <w:t xml:space="preserve">El modelo de grieta ficticia (FCM) asume que la FPZ es colapsada en una línea en 2D o una superficie en 3D. Una forma para incorporar el modelo dentro del análisis de elementos finitos es el empleo de “elementos de interfaz”. Uno de los elementos con amplio uso como elementos de interfaz son los “elementos de cero grosor”, con esfuerzos normales y cortantes y desplazamientos relativos a través de la interfaz como variables constitutivas. En el FCM la rigidez sobre el elemento de interfaz es una función no lineal del desplazamiento de apertura de la grieta, por tanto una se requiere de una solución no lineal. Las relaciones de cálculo del método de elementos finitos con elementos de interfaz con comportamiento de acuerdo al FCM necesitan una estrategia de solución no lineal. Existen algunas estrategias que han sido usadas con resultados satisfactorios son: Iteración de Newton , Descanso Dinámico y los procedimientos de longitud de arco </w:t>
      </w:r>
      <w:r>
        <w:rPr>
          <w:b/>
          <w:bCs/>
          <w:sz w:val="22"/>
          <w:szCs w:val="22"/>
        </w:rPr>
        <w:t>[14]</w:t>
      </w:r>
      <w:r>
        <w:rPr>
          <w:sz w:val="22"/>
          <w:szCs w:val="22"/>
        </w:rPr>
        <w:t xml:space="preserve">. </w:t>
      </w:r>
    </w:p>
    <w:p w:rsidR="00DA2A2D" w:rsidRDefault="00DA2A2D">
      <w:pPr>
        <w:pStyle w:val="CM48"/>
        <w:spacing w:line="520" w:lineRule="atLeast"/>
        <w:jc w:val="both"/>
        <w:rPr>
          <w:sz w:val="22"/>
          <w:szCs w:val="22"/>
        </w:rPr>
      </w:pPr>
      <w:r>
        <w:rPr>
          <w:b/>
          <w:bCs/>
          <w:sz w:val="22"/>
          <w:szCs w:val="22"/>
        </w:rPr>
        <w:t xml:space="preserve">MODELO DE AVERIA DE LA MECANICA DEL CONTINUO </w:t>
      </w:r>
    </w:p>
    <w:p w:rsidR="00DA2A2D" w:rsidRDefault="00DA2A2D">
      <w:pPr>
        <w:pStyle w:val="CM48"/>
        <w:spacing w:line="520" w:lineRule="atLeast"/>
        <w:jc w:val="both"/>
        <w:rPr>
          <w:sz w:val="22"/>
          <w:szCs w:val="22"/>
        </w:rPr>
      </w:pPr>
      <w:r>
        <w:rPr>
          <w:sz w:val="22"/>
          <w:szCs w:val="22"/>
        </w:rPr>
        <w:t xml:space="preserve">Se llegó a la conclusión de que es mejor representar las grietas como el cambio de las propiedades constitutivas de los elementos finitos que cambiar la topografía de la malla del elemento finito. Los modelos de este tipo presentan un sistema de grietas distribuidas; el cual debería ser capaz de representar la propagación de un sola grieta, tan bien como de un sistema de grietas con una precisión razonable. </w:t>
      </w:r>
    </w:p>
    <w:p w:rsidR="00DA2A2D" w:rsidRDefault="00DA2A2D">
      <w:pPr>
        <w:pStyle w:val="CM5"/>
        <w:jc w:val="both"/>
        <w:rPr>
          <w:sz w:val="22"/>
          <w:szCs w:val="22"/>
        </w:rPr>
      </w:pPr>
      <w:r>
        <w:rPr>
          <w:sz w:val="22"/>
          <w:szCs w:val="22"/>
        </w:rPr>
        <w:t xml:space="preserve">Unos de los problemas que presentaba éste modelo era la dificultad para localizar la tensión por lo cual se han creado los “Limitadores de localización”. </w:t>
      </w:r>
    </w:p>
    <w:p w:rsidR="00DA2A2D" w:rsidRDefault="00DA2A2D">
      <w:pPr>
        <w:pStyle w:val="CM48"/>
        <w:spacing w:line="520" w:lineRule="atLeast"/>
        <w:jc w:val="both"/>
        <w:rPr>
          <w:sz w:val="22"/>
          <w:szCs w:val="22"/>
        </w:rPr>
      </w:pPr>
      <w:r>
        <w:rPr>
          <w:sz w:val="22"/>
          <w:szCs w:val="22"/>
        </w:rPr>
        <w:t xml:space="preserve">Los cuales fueron diseñados para lidiar con los problemas asociados a la localización de las grietas y la falsa sensibilidad de la malla que son inherentes al suavizado de modelos </w:t>
      </w:r>
      <w:r>
        <w:rPr>
          <w:sz w:val="22"/>
          <w:szCs w:val="22"/>
        </w:rPr>
        <w:lastRenderedPageBreak/>
        <w:t xml:space="preserve">en general y a la distribución de grietas en particular. </w:t>
      </w:r>
    </w:p>
    <w:p w:rsidR="00DA2A2D" w:rsidRDefault="00DA2A2D">
      <w:pPr>
        <w:pStyle w:val="CM48"/>
        <w:spacing w:line="520" w:lineRule="atLeast"/>
        <w:jc w:val="both"/>
        <w:rPr>
          <w:sz w:val="22"/>
          <w:szCs w:val="22"/>
        </w:rPr>
      </w:pPr>
      <w:r>
        <w:rPr>
          <w:sz w:val="22"/>
          <w:szCs w:val="22"/>
        </w:rPr>
        <w:t xml:space="preserve">El modelo de aproximación de la distribución de las grietas introducido por Rashid (1968) se ha convertido en el más ampliamente usado y presenta tres razones por las cuales debería tomarse esta aproximación: </w:t>
      </w:r>
    </w:p>
    <w:p w:rsidR="00DA2A2D" w:rsidRDefault="00DA2A2D">
      <w:pPr>
        <w:pStyle w:val="Default"/>
        <w:numPr>
          <w:ilvl w:val="0"/>
          <w:numId w:val="7"/>
        </w:numPr>
        <w:rPr>
          <w:color w:val="auto"/>
          <w:sz w:val="22"/>
          <w:szCs w:val="22"/>
        </w:rPr>
      </w:pPr>
      <w:r>
        <w:rPr>
          <w:color w:val="auto"/>
          <w:sz w:val="22"/>
          <w:szCs w:val="22"/>
        </w:rPr>
        <w:t>1.</w:t>
      </w:r>
      <w:r>
        <w:rPr>
          <w:color w:val="auto"/>
          <w:sz w:val="22"/>
          <w:szCs w:val="22"/>
        </w:rPr>
        <w:tab/>
        <w:t xml:space="preserve">El procedimiento es computacionalmente conveniente. </w:t>
      </w:r>
    </w:p>
    <w:p w:rsidR="00DA2A2D" w:rsidRDefault="00DA2A2D">
      <w:pPr>
        <w:pStyle w:val="Default"/>
        <w:numPr>
          <w:ilvl w:val="0"/>
          <w:numId w:val="7"/>
        </w:numPr>
        <w:rPr>
          <w:color w:val="auto"/>
          <w:sz w:val="22"/>
          <w:szCs w:val="22"/>
        </w:rPr>
      </w:pPr>
      <w:r>
        <w:rPr>
          <w:color w:val="auto"/>
          <w:sz w:val="22"/>
          <w:szCs w:val="22"/>
        </w:rPr>
        <w:t>2.</w:t>
      </w:r>
      <w:r>
        <w:rPr>
          <w:color w:val="auto"/>
          <w:sz w:val="22"/>
          <w:szCs w:val="22"/>
        </w:rPr>
        <w:tab/>
        <w:t xml:space="preserve">El daño distribuido en general y grietas densamente distribuidas de forma paralela en particular son observadas en las estructuras. </w:t>
      </w:r>
    </w:p>
    <w:p w:rsidR="00DA2A2D" w:rsidRDefault="00DA2A2D">
      <w:pPr>
        <w:pStyle w:val="Default"/>
        <w:numPr>
          <w:ilvl w:val="0"/>
          <w:numId w:val="7"/>
        </w:numPr>
        <w:rPr>
          <w:color w:val="auto"/>
          <w:sz w:val="22"/>
          <w:szCs w:val="22"/>
        </w:rPr>
      </w:pPr>
      <w:r>
        <w:rPr>
          <w:color w:val="auto"/>
          <w:sz w:val="22"/>
          <w:szCs w:val="22"/>
        </w:rPr>
        <w:t>3.</w:t>
      </w:r>
      <w:r>
        <w:rPr>
          <w:color w:val="auto"/>
          <w:sz w:val="22"/>
          <w:szCs w:val="22"/>
        </w:rPr>
        <w:tab/>
        <w:t xml:space="preserve">A varias escalas, una grieta en concreto no es recta y bastante tortuosa, y esa grieta puede ser adecuadamente representada por una banda de grieta distribuida. </w:t>
      </w:r>
    </w:p>
    <w:p w:rsidR="00DA2A2D" w:rsidRDefault="00DA2A2D">
      <w:pPr>
        <w:pStyle w:val="Default"/>
        <w:rPr>
          <w:color w:val="auto"/>
          <w:sz w:val="22"/>
          <w:szCs w:val="22"/>
        </w:rPr>
      </w:pPr>
    </w:p>
    <w:p w:rsidR="00DA2A2D" w:rsidRDefault="00DA2A2D">
      <w:pPr>
        <w:pStyle w:val="CM5"/>
        <w:jc w:val="both"/>
        <w:rPr>
          <w:sz w:val="22"/>
          <w:szCs w:val="22"/>
        </w:rPr>
      </w:pPr>
      <w:r>
        <w:rPr>
          <w:sz w:val="22"/>
          <w:szCs w:val="22"/>
        </w:rPr>
        <w:t xml:space="preserve">El problema principal que presenta este modelo es la mala sensibilidad de la malla por ello se presentan las siguientes clases de limitadores de localización: </w:t>
      </w:r>
    </w:p>
    <w:p w:rsidR="00DA2A2D" w:rsidRDefault="00DA2A2D">
      <w:pPr>
        <w:pStyle w:val="CM48"/>
        <w:jc w:val="both"/>
        <w:rPr>
          <w:sz w:val="22"/>
          <w:szCs w:val="22"/>
        </w:rPr>
      </w:pPr>
      <w:r>
        <w:rPr>
          <w:sz w:val="22"/>
          <w:szCs w:val="22"/>
        </w:rPr>
        <w:t xml:space="preserve">• </w:t>
      </w:r>
      <w:r>
        <w:rPr>
          <w:b/>
          <w:bCs/>
          <w:sz w:val="22"/>
          <w:szCs w:val="22"/>
        </w:rPr>
        <w:t xml:space="preserve">MODELO DE LA BANDA DE GRIETA </w:t>
      </w:r>
    </w:p>
    <w:p w:rsidR="00DA2A2D" w:rsidRDefault="00DA2A2D">
      <w:pPr>
        <w:pStyle w:val="CM13"/>
        <w:ind w:left="338"/>
        <w:jc w:val="both"/>
        <w:rPr>
          <w:sz w:val="22"/>
          <w:szCs w:val="22"/>
        </w:rPr>
      </w:pPr>
      <w:r>
        <w:rPr>
          <w:sz w:val="22"/>
          <w:szCs w:val="22"/>
        </w:rPr>
        <w:t>La limitador de localización más simple es la relación entre el tamaño del elemento y el modelo constitutivo de tal manera que la energía disipada será igual a la del material que este siendo modelado. Esto se puede lograr ajustando la inclinación descendente de la curva esfuerzo-deformación. Este procedimiento se conoce como el modelo de la banda de grieta, el cual tiene como limitante que no puede ser usado para mallas ásperas (elementos grandes) por tanto el ε</w:t>
      </w:r>
      <w:r>
        <w:rPr>
          <w:sz w:val="15"/>
          <w:szCs w:val="15"/>
        </w:rPr>
        <w:t>max</w:t>
      </w:r>
      <w:r>
        <w:rPr>
          <w:sz w:val="22"/>
          <w:szCs w:val="22"/>
        </w:rPr>
        <w:t xml:space="preserve"> no puede reducirse debajo del valor a la deformación correspondiente al esfuerzo máximo σ</w:t>
      </w:r>
      <w:r>
        <w:rPr>
          <w:sz w:val="15"/>
          <w:szCs w:val="15"/>
        </w:rPr>
        <w:t xml:space="preserve">max </w:t>
      </w:r>
      <w:r>
        <w:rPr>
          <w:b/>
          <w:bCs/>
          <w:sz w:val="22"/>
          <w:szCs w:val="22"/>
        </w:rPr>
        <w:t>[14]</w:t>
      </w:r>
      <w:r>
        <w:rPr>
          <w:sz w:val="22"/>
          <w:szCs w:val="22"/>
        </w:rPr>
        <w:t xml:space="preserve">. </w:t>
      </w:r>
    </w:p>
    <w:p w:rsidR="00DA2A2D" w:rsidRDefault="002E6E3C">
      <w:pPr>
        <w:pStyle w:val="Default"/>
        <w:spacing w:after="420"/>
        <w:jc w:val="center"/>
        <w:rPr>
          <w:color w:val="auto"/>
          <w:sz w:val="22"/>
          <w:szCs w:val="22"/>
        </w:rPr>
      </w:pPr>
      <w:r>
        <w:rPr>
          <w:noProof/>
          <w:color w:val="auto"/>
          <w:sz w:val="22"/>
          <w:szCs w:val="22"/>
        </w:rPr>
        <w:lastRenderedPageBreak/>
        <w:drawing>
          <wp:inline distT="0" distB="0" distL="0" distR="0">
            <wp:extent cx="4259580" cy="4091940"/>
            <wp:effectExtent l="1905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259580" cy="409194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sz w:val="22"/>
          <w:szCs w:val="22"/>
        </w:rPr>
      </w:pPr>
      <w:r>
        <w:rPr>
          <w:sz w:val="22"/>
          <w:szCs w:val="22"/>
        </w:rPr>
        <w:t xml:space="preserve">• </w:t>
      </w:r>
      <w:r>
        <w:rPr>
          <w:b/>
          <w:bCs/>
          <w:sz w:val="22"/>
          <w:szCs w:val="22"/>
        </w:rPr>
        <w:t xml:space="preserve">CONTINUO NO LOCAL </w:t>
      </w:r>
    </w:p>
    <w:p w:rsidR="00DA2A2D" w:rsidRDefault="00DA2A2D">
      <w:pPr>
        <w:pStyle w:val="CM48"/>
        <w:spacing w:line="520" w:lineRule="atLeast"/>
        <w:ind w:left="338"/>
        <w:jc w:val="both"/>
        <w:rPr>
          <w:sz w:val="22"/>
          <w:szCs w:val="22"/>
        </w:rPr>
      </w:pPr>
      <w:r>
        <w:rPr>
          <w:sz w:val="22"/>
          <w:szCs w:val="22"/>
        </w:rPr>
        <w:t xml:space="preserve">Presenta dos formas para aproximar: </w:t>
      </w:r>
    </w:p>
    <w:p w:rsidR="00DA2A2D" w:rsidRDefault="00DA2A2D">
      <w:pPr>
        <w:pStyle w:val="CM48"/>
        <w:spacing w:line="520" w:lineRule="atLeast"/>
        <w:ind w:left="678" w:right="2718"/>
        <w:jc w:val="both"/>
        <w:rPr>
          <w:sz w:val="22"/>
          <w:szCs w:val="22"/>
        </w:rPr>
      </w:pPr>
      <w:r>
        <w:rPr>
          <w:sz w:val="22"/>
          <w:szCs w:val="22"/>
        </w:rPr>
        <w:t xml:space="preserve">a) Aproximación Fenomenológica </w:t>
      </w:r>
    </w:p>
    <w:p w:rsidR="00DA2A2D" w:rsidRDefault="00DA2A2D">
      <w:pPr>
        <w:pStyle w:val="CM31"/>
        <w:ind w:left="1005"/>
        <w:jc w:val="both"/>
        <w:rPr>
          <w:sz w:val="22"/>
          <w:szCs w:val="22"/>
        </w:rPr>
      </w:pPr>
      <w:r>
        <w:rPr>
          <w:sz w:val="22"/>
          <w:szCs w:val="22"/>
        </w:rPr>
        <w:t xml:space="preserve">Considera que un continuo no local es un continuo en el cual algunas variables de campo son sujetas a un promedio espacial sobre una vecindad finita de un punto. </w:t>
      </w:r>
    </w:p>
    <w:p w:rsidR="00DA2A2D" w:rsidRDefault="00DA2A2D">
      <w:pPr>
        <w:pStyle w:val="CM48"/>
        <w:spacing w:line="520" w:lineRule="atLeast"/>
        <w:ind w:left="673"/>
        <w:jc w:val="both"/>
        <w:rPr>
          <w:sz w:val="22"/>
          <w:szCs w:val="22"/>
        </w:rPr>
      </w:pPr>
      <w:r>
        <w:rPr>
          <w:sz w:val="22"/>
          <w:szCs w:val="22"/>
        </w:rPr>
        <w:t xml:space="preserve">b) Aproximación Micromecánica </w:t>
      </w:r>
    </w:p>
    <w:p w:rsidR="00DA2A2D" w:rsidRDefault="00DA2A2D">
      <w:pPr>
        <w:pStyle w:val="CM48"/>
        <w:spacing w:line="520" w:lineRule="atLeast"/>
        <w:ind w:left="1005"/>
        <w:jc w:val="both"/>
        <w:rPr>
          <w:sz w:val="22"/>
          <w:szCs w:val="22"/>
        </w:rPr>
      </w:pPr>
      <w:r>
        <w:rPr>
          <w:sz w:val="22"/>
          <w:szCs w:val="22"/>
        </w:rPr>
        <w:t xml:space="preserve">Es otra aproximación para sólidos con micro grietas interactuantes , en las cuales la no localidad es introducida en base de interacciones de micro grietas. </w:t>
      </w:r>
      <w:r>
        <w:rPr>
          <w:sz w:val="22"/>
          <w:szCs w:val="22"/>
        </w:rPr>
        <w:lastRenderedPageBreak/>
        <w:t xml:space="preserve">El modelo representa un sistema de grietas interactuantes haciendo uso de una ecuación integral que, a diferencia del modelo fenomenológico, involucra una integral espacial que representa la interacción de las micro grietas basadas en los conceptos de mecánica de fractura </w:t>
      </w:r>
      <w:r>
        <w:rPr>
          <w:b/>
          <w:bCs/>
          <w:sz w:val="22"/>
          <w:szCs w:val="22"/>
        </w:rPr>
        <w:t>[14]</w:t>
      </w:r>
      <w:r>
        <w:rPr>
          <w:sz w:val="22"/>
          <w:szCs w:val="22"/>
        </w:rPr>
        <w:t xml:space="preserve">. </w:t>
      </w:r>
    </w:p>
    <w:p w:rsidR="00DA2A2D" w:rsidRDefault="00DA2A2D">
      <w:pPr>
        <w:pStyle w:val="CM48"/>
        <w:spacing w:line="520" w:lineRule="atLeast"/>
        <w:jc w:val="both"/>
        <w:rPr>
          <w:sz w:val="22"/>
          <w:szCs w:val="22"/>
        </w:rPr>
      </w:pPr>
      <w:r>
        <w:rPr>
          <w:sz w:val="22"/>
          <w:szCs w:val="22"/>
        </w:rPr>
        <w:t xml:space="preserve">• </w:t>
      </w:r>
      <w:r>
        <w:rPr>
          <w:b/>
          <w:bCs/>
          <w:sz w:val="22"/>
          <w:szCs w:val="22"/>
        </w:rPr>
        <w:t xml:space="preserve">MODELO DE GRADIENTE </w:t>
      </w:r>
    </w:p>
    <w:p w:rsidR="00DA2A2D" w:rsidRDefault="00DA2A2D">
      <w:pPr>
        <w:pStyle w:val="CM13"/>
        <w:ind w:left="338"/>
        <w:jc w:val="both"/>
        <w:rPr>
          <w:sz w:val="22"/>
          <w:szCs w:val="22"/>
        </w:rPr>
      </w:pPr>
      <w:r>
        <w:rPr>
          <w:sz w:val="22"/>
          <w:szCs w:val="22"/>
        </w:rPr>
        <w:t xml:space="preserve">Otro modo para introducir un limitador de localización es el uso de una relación constitutiva en la cual el esfuerzo sea función de no solo la deformación sino también del primer y segundo gradientes espaciales de la deformación </w:t>
      </w:r>
      <w:r>
        <w:rPr>
          <w:b/>
          <w:bCs/>
          <w:sz w:val="22"/>
          <w:szCs w:val="22"/>
        </w:rPr>
        <w:t>[14]</w:t>
      </w:r>
      <w:r>
        <w:rPr>
          <w:sz w:val="22"/>
          <w:szCs w:val="22"/>
        </w:rPr>
        <w:t xml:space="preserve">. </w:t>
      </w:r>
    </w:p>
    <w:p w:rsidR="00DA2A2D" w:rsidRDefault="00DA2A2D">
      <w:pPr>
        <w:pStyle w:val="CM48"/>
        <w:spacing w:line="518" w:lineRule="atLeast"/>
        <w:ind w:left="2873" w:right="305" w:hanging="2872"/>
        <w:jc w:val="both"/>
        <w:rPr>
          <w:rFonts w:ascii="Times New Roman" w:hAnsi="Times New Roman" w:cs="Times New Roman"/>
          <w:sz w:val="22"/>
          <w:szCs w:val="22"/>
        </w:rPr>
      </w:pPr>
      <w:r>
        <w:rPr>
          <w:rFonts w:ascii="Times New Roman" w:hAnsi="Times New Roman" w:cs="Times New Roman"/>
          <w:b/>
          <w:bCs/>
          <w:sz w:val="22"/>
          <w:szCs w:val="22"/>
        </w:rPr>
        <w:t xml:space="preserve">2.6 ESTADO DEL ARTE DEL MODELAMIENTO DE LA PASTA DE CEMENTO </w:t>
      </w:r>
    </w:p>
    <w:p w:rsidR="00DA2A2D" w:rsidRDefault="00DA2A2D">
      <w:pPr>
        <w:pStyle w:val="CM48"/>
        <w:spacing w:line="520" w:lineRule="atLeast"/>
        <w:jc w:val="both"/>
        <w:rPr>
          <w:sz w:val="22"/>
          <w:szCs w:val="22"/>
        </w:rPr>
      </w:pPr>
      <w:r>
        <w:rPr>
          <w:sz w:val="22"/>
          <w:szCs w:val="22"/>
        </w:rPr>
        <w:t xml:space="preserve">J. Zelic´*, D. Rusˇic´, R. Krstulovic en su estudio </w:t>
      </w:r>
      <w:r>
        <w:rPr>
          <w:b/>
          <w:bCs/>
          <w:sz w:val="22"/>
          <w:szCs w:val="22"/>
        </w:rPr>
        <w:t xml:space="preserve">“MODELO MATEMÁTICO PARA LA PREDICCIÓN DE FUERZAS DE COMPRESIÓN EN LAS MEZCLAS DE CEMENTO Y POLVO DE SÍLICE”, </w:t>
      </w:r>
      <w:r>
        <w:rPr>
          <w:sz w:val="22"/>
          <w:szCs w:val="22"/>
        </w:rPr>
        <w:t xml:space="preserve">establecieron la relación existente entre la fuerza de compresión (fc) y el grado de hidratación (α) de la mezcla de Cemento estándar Europeo EN 197.1 : Tipo CEM II-S 42.5 mas un 15% de porcentaje de sílice con el modelo de Dispersión de Knudsen. Realizaron pruebas de laboratorio según las normas Croatian standard, HRN.B.C8. 042. y tomaron más pruebas para comparar con el modelo matemático que desarrollaron. </w:t>
      </w:r>
    </w:p>
    <w:p w:rsidR="00DA2A2D" w:rsidRDefault="00DA2A2D">
      <w:pPr>
        <w:pStyle w:val="CM48"/>
        <w:spacing w:line="520" w:lineRule="atLeast"/>
        <w:jc w:val="both"/>
        <w:rPr>
          <w:sz w:val="22"/>
          <w:szCs w:val="22"/>
        </w:rPr>
      </w:pPr>
      <w:r>
        <w:rPr>
          <w:sz w:val="22"/>
          <w:szCs w:val="22"/>
        </w:rPr>
        <w:t xml:space="preserve">Plantearon la hipótesis de que cada constituyente del clinker independientemente afecta las propiedades de los productos hidratados. En base a eso y a la experimentación, empezaron a desarrollar graficas y a establecer las constante de Knudsen , las cuales permiten establecer el grado de dependencia de las propiedades mencionadas en función del tiempo. Con esto establecieron el modelo matemático que relaciona la fuerza de compresión y el grado de hidratación. Lo compararon con los resultados obtenidos </w:t>
      </w:r>
      <w:r>
        <w:rPr>
          <w:sz w:val="22"/>
          <w:szCs w:val="22"/>
        </w:rPr>
        <w:lastRenderedPageBreak/>
        <w:t xml:space="preserve">experimentalmente y, se pudieron dar cuenta que el modelo matemático posee una gran similitud a la parte experimental, las primeras 48 horas de hidratación del cemento. </w:t>
      </w:r>
    </w:p>
    <w:p w:rsidR="00DA2A2D" w:rsidRDefault="00DA2A2D">
      <w:pPr>
        <w:pStyle w:val="CM48"/>
        <w:spacing w:line="520" w:lineRule="atLeast"/>
        <w:jc w:val="both"/>
        <w:rPr>
          <w:sz w:val="22"/>
          <w:szCs w:val="22"/>
        </w:rPr>
      </w:pPr>
      <w:r>
        <w:rPr>
          <w:sz w:val="22"/>
          <w:szCs w:val="22"/>
        </w:rPr>
        <w:t xml:space="preserve">Este estudio enfatiza la importancia del análisis cinético del proceso de hidratación del cemento para predecir las fuerzas de compresión. </w:t>
      </w:r>
    </w:p>
    <w:p w:rsidR="00DA2A2D" w:rsidRDefault="00DA2A2D">
      <w:pPr>
        <w:pStyle w:val="CM48"/>
        <w:spacing w:line="520" w:lineRule="atLeast"/>
        <w:jc w:val="both"/>
        <w:rPr>
          <w:sz w:val="22"/>
          <w:szCs w:val="22"/>
        </w:rPr>
      </w:pPr>
      <w:r>
        <w:rPr>
          <w:sz w:val="22"/>
          <w:szCs w:val="22"/>
        </w:rPr>
        <w:t xml:space="preserve">Se podría hacer uso del  modelo de dispersión de Knudsen  a nuestros datos con la seguridad de que es un buen sistema para el modelamiento ; ya que se esperaría una similitud en la respuesta del modelo debido a que la zeolita a usar en este experimento posee un gran porcentaje de silicio. Se tomará en cuenta este estudio ya que en él se varía el porcentaje de sílice para cada prueba, caso similar al nuestro </w:t>
      </w:r>
      <w:r>
        <w:rPr>
          <w:b/>
          <w:bCs/>
          <w:sz w:val="22"/>
          <w:szCs w:val="22"/>
        </w:rPr>
        <w:t>[11]</w:t>
      </w:r>
      <w:r>
        <w:rPr>
          <w:sz w:val="22"/>
          <w:szCs w:val="22"/>
        </w:rPr>
        <w:t xml:space="preserve">. </w:t>
      </w:r>
    </w:p>
    <w:p w:rsidR="00DA2A2D" w:rsidRDefault="00DA2A2D">
      <w:pPr>
        <w:pStyle w:val="CM5"/>
        <w:jc w:val="both"/>
        <w:rPr>
          <w:sz w:val="22"/>
          <w:szCs w:val="22"/>
        </w:rPr>
      </w:pPr>
      <w:r>
        <w:rPr>
          <w:sz w:val="22"/>
          <w:szCs w:val="22"/>
        </w:rPr>
        <w:t xml:space="preserve">Hani H. Nassif *, Husam Najm, Nakin Suksawang en su trabajo </w:t>
      </w:r>
    </w:p>
    <w:p w:rsidR="00DA2A2D" w:rsidRDefault="00DA2A2D">
      <w:pPr>
        <w:pStyle w:val="CM48"/>
        <w:spacing w:line="520" w:lineRule="atLeast"/>
        <w:jc w:val="both"/>
        <w:rPr>
          <w:sz w:val="22"/>
          <w:szCs w:val="22"/>
        </w:rPr>
      </w:pPr>
      <w:r>
        <w:rPr>
          <w:b/>
          <w:bCs/>
          <w:sz w:val="22"/>
          <w:szCs w:val="22"/>
        </w:rPr>
        <w:t>“EFECTOS DE MATERIALES PUZOLANICOS Y DE METODOS DE CURADO SOBRE LOS MODULOS DE ELASTICIDAD DEL CONCRETO DE ALTO RENDIMIENTO”</w:t>
      </w:r>
      <w:r>
        <w:rPr>
          <w:sz w:val="22"/>
          <w:szCs w:val="22"/>
        </w:rPr>
        <w:t xml:space="preserve"> llegaron a comprobar que al añadir emanaciones de sílice resultó en  un aumento en la dureza y en el módulo de elasticidad del cemento a edades tempranas, sin embargo, no hubo cambios en el módulo de elasticidad a edades de 28 y 56 días. En adición, al agregar 20% de ceniza volátil con varios porcentajes de emanaciones de sílice se tuvo un efecto adverso en ambos valores de dureza y módulo de elasticidad a la edad de 90 días. Se demostró  también que el curado en seco y el curado compuesto reducen los módulos de elasticidad comparado con el curado húmedo con yute. Los resultados mostraron que el módulo de elasticidad del concreto de alto rendimiento es proporcional a su dureza de compresión, pero las predicciones de las ecuaciones de ACI-318 y ACI-363 resultaron no ser  precisas los valores del módulo de elasticidad para concretos de alto rendimiento con puzolanas. </w:t>
      </w:r>
    </w:p>
    <w:p w:rsidR="00DA2A2D" w:rsidRDefault="00DA2A2D">
      <w:pPr>
        <w:pStyle w:val="CM48"/>
        <w:spacing w:line="520" w:lineRule="atLeast"/>
        <w:jc w:val="both"/>
        <w:rPr>
          <w:sz w:val="22"/>
          <w:szCs w:val="22"/>
        </w:rPr>
      </w:pPr>
      <w:r>
        <w:rPr>
          <w:sz w:val="22"/>
          <w:szCs w:val="22"/>
        </w:rPr>
        <w:lastRenderedPageBreak/>
        <w:t xml:space="preserve">Mediante pruebas y experimentación, los ensayos de compresión fueron realizados basados en la  norma ASTM C-39. A tres cilindros de 100 mm x 200 mm se les realizó pruebas de resistencia a los 1,3,7,14,28 días y a tres cilindros más se les sometió a pruebas de módulo de elasticidad a los 3,7,14 y 28 días. </w:t>
      </w:r>
    </w:p>
    <w:p w:rsidR="00DA2A2D" w:rsidRDefault="00DA2A2D">
      <w:pPr>
        <w:pStyle w:val="CM48"/>
        <w:spacing w:line="520" w:lineRule="atLeast"/>
        <w:jc w:val="both"/>
        <w:rPr>
          <w:sz w:val="22"/>
          <w:szCs w:val="22"/>
        </w:rPr>
      </w:pPr>
      <w:r>
        <w:rPr>
          <w:sz w:val="22"/>
          <w:szCs w:val="22"/>
        </w:rPr>
        <w:t xml:space="preserve">Las pruebas de resistencia y de módulo de elasticidad fueron llevadas a cabo el mismo día usando una prensa hidráulica TINIUS-OLSEN de 1780 KN equipada con una platina de cabeza giratoria. La prueba de módulo de elasticidad fue cargada a un máximo esfuerzo lo que es igual a un 40% de la máxima resistencia a la compresión según norma ASTM C469. </w:t>
      </w:r>
    </w:p>
    <w:p w:rsidR="00DA2A2D" w:rsidRDefault="00DA2A2D">
      <w:pPr>
        <w:pStyle w:val="CM5"/>
        <w:jc w:val="both"/>
        <w:rPr>
          <w:sz w:val="22"/>
          <w:szCs w:val="22"/>
        </w:rPr>
      </w:pPr>
      <w:r>
        <w:rPr>
          <w:sz w:val="22"/>
          <w:szCs w:val="22"/>
        </w:rPr>
        <w:t xml:space="preserve">Todas las muestras probadas para módulo fueron sometidas a las mismas cargas iníciales sin importar su resistencia a la compresión. Este ciclo fue repetido dos veces antes de ser sometido a la carga. </w:t>
      </w:r>
    </w:p>
    <w:p w:rsidR="00DA2A2D" w:rsidRDefault="00DA2A2D">
      <w:pPr>
        <w:pStyle w:val="CM48"/>
        <w:spacing w:line="520" w:lineRule="atLeast"/>
        <w:jc w:val="both"/>
        <w:rPr>
          <w:sz w:val="22"/>
          <w:szCs w:val="22"/>
        </w:rPr>
      </w:pPr>
      <w:r>
        <w:rPr>
          <w:sz w:val="22"/>
          <w:szCs w:val="22"/>
        </w:rPr>
        <w:t xml:space="preserve">Todas las medidas fueron comparadas con un control y así se obtuvieron los resultados. </w:t>
      </w:r>
    </w:p>
    <w:p w:rsidR="00DA2A2D" w:rsidRDefault="00DA2A2D">
      <w:pPr>
        <w:pStyle w:val="CM48"/>
        <w:spacing w:line="520" w:lineRule="atLeast"/>
        <w:jc w:val="both"/>
        <w:rPr>
          <w:sz w:val="22"/>
          <w:szCs w:val="22"/>
        </w:rPr>
      </w:pPr>
      <w:r>
        <w:rPr>
          <w:sz w:val="22"/>
          <w:szCs w:val="22"/>
        </w:rPr>
        <w:t xml:space="preserve">El cemento usado fue un Allentown Portland según especificaciones norma ASTM Tipo I. </w:t>
      </w:r>
    </w:p>
    <w:p w:rsidR="00DA2A2D" w:rsidRDefault="00DA2A2D">
      <w:pPr>
        <w:pStyle w:val="CM48"/>
        <w:spacing w:line="520" w:lineRule="atLeast"/>
        <w:jc w:val="both"/>
        <w:rPr>
          <w:sz w:val="22"/>
          <w:szCs w:val="22"/>
        </w:rPr>
      </w:pPr>
      <w:r>
        <w:rPr>
          <w:sz w:val="22"/>
          <w:szCs w:val="22"/>
        </w:rPr>
        <w:t xml:space="preserve">Basándose en este tipo de experimento en el cual se hizo uso de  tres tipos de curado con diferentes porcentajes de relación agua/cemento-puzolana; relación que en nuestro será constante y se usará un solo tipo de curado.  </w:t>
      </w:r>
    </w:p>
    <w:p w:rsidR="00DA2A2D" w:rsidRDefault="00DA2A2D">
      <w:pPr>
        <w:pStyle w:val="CM5"/>
        <w:jc w:val="both"/>
        <w:rPr>
          <w:sz w:val="22"/>
          <w:szCs w:val="22"/>
        </w:rPr>
      </w:pPr>
      <w:r>
        <w:rPr>
          <w:sz w:val="22"/>
          <w:szCs w:val="22"/>
        </w:rPr>
        <w:t xml:space="preserve">El principal aporte es tener como guía los datos obtenidos por ellos al experimentar con una zeolita con alto porcentaje de sílice, resultados mostrados en la siguiente tabla : </w:t>
      </w:r>
    </w:p>
    <w:p w:rsidR="00DA2A2D" w:rsidRDefault="002E6E3C">
      <w:pPr>
        <w:pStyle w:val="Default"/>
        <w:spacing w:after="180"/>
        <w:jc w:val="center"/>
        <w:rPr>
          <w:color w:val="auto"/>
          <w:sz w:val="22"/>
          <w:szCs w:val="22"/>
        </w:rPr>
      </w:pPr>
      <w:r>
        <w:rPr>
          <w:noProof/>
          <w:color w:val="auto"/>
          <w:sz w:val="22"/>
          <w:szCs w:val="22"/>
        </w:rPr>
        <w:lastRenderedPageBreak/>
        <w:drawing>
          <wp:inline distT="0" distB="0" distL="0" distR="0">
            <wp:extent cx="4335780" cy="2110740"/>
            <wp:effectExtent l="1905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335780" cy="211074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rFonts w:ascii="Times New Roman" w:hAnsi="Times New Roman" w:cs="Times New Roman"/>
          <w:sz w:val="22"/>
          <w:szCs w:val="22"/>
        </w:rPr>
      </w:pPr>
      <w:r>
        <w:rPr>
          <w:rFonts w:ascii="Times New Roman" w:hAnsi="Times New Roman" w:cs="Times New Roman"/>
          <w:sz w:val="22"/>
          <w:szCs w:val="22"/>
        </w:rPr>
        <w:t xml:space="preserve">FIGURA2.11    VALORES DE MODULO DE ELASTICIDA Y RESISTENCIA OBTENIDOS SEGÚN EXPERIMENTO DE NASSIF, NAJM Y SUKSAWANG </w:t>
      </w:r>
    </w:p>
    <w:p w:rsidR="00DA2A2D" w:rsidRDefault="00DA2A2D">
      <w:pPr>
        <w:pStyle w:val="CM48"/>
        <w:spacing w:line="520" w:lineRule="atLeast"/>
        <w:jc w:val="both"/>
        <w:rPr>
          <w:sz w:val="22"/>
          <w:szCs w:val="22"/>
        </w:rPr>
      </w:pPr>
      <w:r>
        <w:rPr>
          <w:sz w:val="22"/>
          <w:szCs w:val="22"/>
        </w:rPr>
        <w:t xml:space="preserve">Al observarse los valores dentro del recuadro de color rojo, ahí se indica como el porcentaje se sílice afecta la fuerza de compresión de la mezcla a lo largo de los 90 días de experimentación. Por simple inspección se aprecia que añadir un   10% de sílice la fuerza de compresión llega a su pico máximo y al añadir  15% de sílice su valor empieza a disminuir, todo durante los 90 días de experimentación. </w:t>
      </w:r>
    </w:p>
    <w:p w:rsidR="00DA2A2D" w:rsidRDefault="00DA2A2D">
      <w:pPr>
        <w:pStyle w:val="CM5"/>
        <w:jc w:val="both"/>
        <w:rPr>
          <w:sz w:val="22"/>
          <w:szCs w:val="22"/>
        </w:rPr>
      </w:pPr>
      <w:r>
        <w:rPr>
          <w:sz w:val="22"/>
          <w:szCs w:val="22"/>
        </w:rPr>
        <w:t xml:space="preserve">De donde se puede observar que la inclusión de un mayor porcentaje de puzolana no necesariamente mejorará las propiedades del cemento </w:t>
      </w:r>
      <w:r>
        <w:rPr>
          <w:b/>
          <w:bCs/>
          <w:sz w:val="22"/>
          <w:szCs w:val="22"/>
        </w:rPr>
        <w:t>[12]</w:t>
      </w:r>
      <w:r>
        <w:rPr>
          <w:sz w:val="22"/>
          <w:szCs w:val="22"/>
        </w:rPr>
        <w:t xml:space="preserve">. </w:t>
      </w:r>
    </w:p>
    <w:p w:rsidR="00DA2A2D" w:rsidRDefault="00DA2A2D">
      <w:pPr>
        <w:pStyle w:val="CM48"/>
        <w:spacing w:line="520" w:lineRule="atLeast"/>
        <w:jc w:val="both"/>
        <w:rPr>
          <w:sz w:val="22"/>
          <w:szCs w:val="22"/>
        </w:rPr>
      </w:pPr>
      <w:r>
        <w:rPr>
          <w:sz w:val="22"/>
          <w:szCs w:val="22"/>
        </w:rPr>
        <w:t xml:space="preserve">Violeta Petkovaa, Yachko Ivanov en estudio </w:t>
      </w:r>
      <w:r>
        <w:rPr>
          <w:b/>
          <w:bCs/>
          <w:sz w:val="22"/>
          <w:szCs w:val="22"/>
        </w:rPr>
        <w:t xml:space="preserve">“EL USO DE MODELADO MATEMATICO EN LA COMPOSICION DE UN MATERIAL COMPUESTO”, </w:t>
      </w:r>
      <w:r>
        <w:rPr>
          <w:sz w:val="22"/>
          <w:szCs w:val="22"/>
        </w:rPr>
        <w:t xml:space="preserve">realizaron pruebas experimentales con material sobrante de construcción llegando a establecer mediante el análisis de un modelo polinomial de tres parámetros la forma para la determinación de la cantidad de componentes del material compuesto, aditivo activo y escoria de alto horno. Demostraron que haciendo uso de esas aproximaciones, la influencia sobre los cambios de la fuerza de compresión en el curso de un año de dureza del material compuesto puede ser evaluada. </w:t>
      </w:r>
    </w:p>
    <w:p w:rsidR="00DA2A2D" w:rsidRDefault="00DA2A2D">
      <w:pPr>
        <w:pStyle w:val="CM48"/>
        <w:spacing w:line="520" w:lineRule="atLeast"/>
        <w:jc w:val="both"/>
        <w:rPr>
          <w:sz w:val="22"/>
          <w:szCs w:val="22"/>
        </w:rPr>
      </w:pPr>
      <w:r>
        <w:rPr>
          <w:sz w:val="22"/>
          <w:szCs w:val="22"/>
        </w:rPr>
        <w:lastRenderedPageBreak/>
        <w:t xml:space="preserve">El valor máximo de resistencia a la compresión se encontró el día 28 de experimentación en un porcentaje de X1=23.2%, X2=12.1% and X3=64.7%.  </w:t>
      </w:r>
    </w:p>
    <w:p w:rsidR="00DA2A2D" w:rsidRDefault="00DA2A2D">
      <w:pPr>
        <w:pStyle w:val="CM48"/>
        <w:spacing w:line="520" w:lineRule="atLeast"/>
        <w:jc w:val="both"/>
        <w:rPr>
          <w:sz w:val="22"/>
          <w:szCs w:val="22"/>
        </w:rPr>
      </w:pPr>
      <w:r>
        <w:rPr>
          <w:sz w:val="22"/>
          <w:szCs w:val="22"/>
        </w:rPr>
        <w:t xml:space="preserve">Mediante pruebas experimentales, usando normas estándar de Bulgaria y cemento estándar del mismo país. Establecieron parámetros que evaluaron por un año ( los días 1 , 7 , 28 ,180 y 365). Usando tres materiales diferentes para los ensayos en varios porcentajes y obteniendo valores de resistencia como variable de respuesta. De esta forma encontraron con qué material y en qué porcentaje se encontraría la mayor fuerza de compresión. </w:t>
      </w:r>
    </w:p>
    <w:p w:rsidR="00DA2A2D" w:rsidRDefault="00DA2A2D">
      <w:pPr>
        <w:pStyle w:val="CM5"/>
        <w:jc w:val="both"/>
        <w:rPr>
          <w:sz w:val="22"/>
          <w:szCs w:val="22"/>
        </w:rPr>
      </w:pPr>
      <w:r>
        <w:rPr>
          <w:sz w:val="22"/>
          <w:szCs w:val="22"/>
        </w:rPr>
        <w:t xml:space="preserve">X1—Cemento portand , porcentaje del total de masa seca. </w:t>
      </w:r>
    </w:p>
    <w:p w:rsidR="00DA2A2D" w:rsidRDefault="00DA2A2D">
      <w:pPr>
        <w:pStyle w:val="CM49"/>
        <w:spacing w:line="653" w:lineRule="atLeast"/>
        <w:rPr>
          <w:sz w:val="22"/>
          <w:szCs w:val="22"/>
        </w:rPr>
      </w:pPr>
      <w:r>
        <w:rPr>
          <w:sz w:val="22"/>
          <w:szCs w:val="22"/>
        </w:rPr>
        <w:t xml:space="preserve">X2—Aditivo activo ,  porcentaje del total de masa seca. </w:t>
      </w:r>
      <w:r>
        <w:rPr>
          <w:sz w:val="22"/>
          <w:szCs w:val="22"/>
        </w:rPr>
        <w:br/>
      </w:r>
    </w:p>
    <w:p w:rsidR="00DA2A2D" w:rsidRDefault="00DA2A2D">
      <w:pPr>
        <w:pStyle w:val="CM53"/>
        <w:spacing w:line="653" w:lineRule="atLeast"/>
        <w:rPr>
          <w:sz w:val="22"/>
          <w:szCs w:val="22"/>
        </w:rPr>
      </w:pPr>
      <w:r>
        <w:rPr>
          <w:sz w:val="22"/>
          <w:szCs w:val="22"/>
        </w:rPr>
        <w:t>X3—Escoria granulada, porcentaje de la masa total de arena artificial</w:t>
      </w:r>
      <w:r>
        <w:rPr>
          <w:sz w:val="22"/>
          <w:szCs w:val="22"/>
        </w:rPr>
        <w:br/>
        <w:t>(mezcla granulométrica de escoria y material estéril)</w:t>
      </w:r>
      <w:r>
        <w:rPr>
          <w:sz w:val="22"/>
          <w:szCs w:val="22"/>
        </w:rPr>
        <w:br/>
        <w:t>La proporción de dichos materiales fue variada en base a estudios</w:t>
      </w:r>
      <w:r>
        <w:rPr>
          <w:sz w:val="22"/>
          <w:szCs w:val="22"/>
        </w:rPr>
        <w:br/>
      </w:r>
    </w:p>
    <w:p w:rsidR="00DA2A2D" w:rsidRDefault="00DA2A2D">
      <w:pPr>
        <w:pStyle w:val="CM53"/>
        <w:spacing w:line="783" w:lineRule="atLeast"/>
        <w:rPr>
          <w:sz w:val="22"/>
          <w:szCs w:val="22"/>
        </w:rPr>
      </w:pPr>
      <w:r>
        <w:rPr>
          <w:sz w:val="22"/>
          <w:szCs w:val="22"/>
        </w:rPr>
        <w:t>posteriores y su porcentaje se muestra a continuación:</w:t>
      </w:r>
      <w:r>
        <w:rPr>
          <w:sz w:val="22"/>
          <w:szCs w:val="22"/>
        </w:rPr>
        <w:br/>
        <w:t>X1—varió  desde 20%  al 25%.</w:t>
      </w:r>
      <w:r>
        <w:rPr>
          <w:sz w:val="22"/>
          <w:szCs w:val="22"/>
        </w:rPr>
        <w:br/>
        <w:t xml:space="preserve">X2—varió  desde 5% to 15%. </w:t>
      </w:r>
      <w:r>
        <w:rPr>
          <w:sz w:val="22"/>
          <w:szCs w:val="22"/>
        </w:rPr>
        <w:br/>
        <w:t xml:space="preserve">X3— varió desde 55% to 75%. </w:t>
      </w:r>
      <w:r>
        <w:rPr>
          <w:sz w:val="22"/>
          <w:szCs w:val="22"/>
        </w:rPr>
        <w:br/>
      </w:r>
      <w:r>
        <w:rPr>
          <w:sz w:val="22"/>
          <w:szCs w:val="22"/>
        </w:rPr>
        <w:lastRenderedPageBreak/>
        <w:t xml:space="preserve">La fuerza de compresión (Rc) como variable de respuesta es una </w:t>
      </w:r>
      <w:r>
        <w:rPr>
          <w:sz w:val="22"/>
          <w:szCs w:val="22"/>
        </w:rPr>
        <w:br/>
      </w:r>
    </w:p>
    <w:p w:rsidR="00DA2A2D" w:rsidRDefault="00DA2A2D">
      <w:pPr>
        <w:pStyle w:val="CM59"/>
        <w:spacing w:line="783" w:lineRule="atLeast"/>
        <w:rPr>
          <w:sz w:val="22"/>
          <w:szCs w:val="22"/>
        </w:rPr>
      </w:pPr>
      <w:r>
        <w:rPr>
          <w:sz w:val="22"/>
          <w:szCs w:val="22"/>
        </w:rPr>
        <w:t xml:space="preserve">función de X1, X2 y X3. </w:t>
      </w:r>
      <w:r>
        <w:rPr>
          <w:sz w:val="22"/>
          <w:szCs w:val="22"/>
        </w:rPr>
        <w:br/>
      </w:r>
    </w:p>
    <w:p w:rsidR="00DA2A2D" w:rsidRDefault="002E6E3C">
      <w:pPr>
        <w:pStyle w:val="Default"/>
        <w:spacing w:after="260"/>
        <w:rPr>
          <w:color w:val="auto"/>
          <w:sz w:val="22"/>
          <w:szCs w:val="22"/>
        </w:rPr>
      </w:pPr>
      <w:r>
        <w:rPr>
          <w:noProof/>
          <w:color w:val="auto"/>
          <w:sz w:val="22"/>
          <w:szCs w:val="22"/>
        </w:rPr>
        <w:drawing>
          <wp:inline distT="0" distB="0" distL="0" distR="0">
            <wp:extent cx="2377440" cy="320040"/>
            <wp:effectExtent l="1905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2377440" cy="32004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sz w:val="22"/>
          <w:szCs w:val="22"/>
        </w:rPr>
      </w:pPr>
      <w:r>
        <w:rPr>
          <w:sz w:val="22"/>
          <w:szCs w:val="22"/>
        </w:rPr>
        <w:t>Donde cada valor de b</w:t>
      </w:r>
      <w:r>
        <w:rPr>
          <w:sz w:val="15"/>
          <w:szCs w:val="15"/>
        </w:rPr>
        <w:t>o</w:t>
      </w:r>
      <w:r>
        <w:rPr>
          <w:sz w:val="22"/>
          <w:szCs w:val="22"/>
        </w:rPr>
        <w:t xml:space="preserve"> , b</w:t>
      </w:r>
      <w:r>
        <w:rPr>
          <w:sz w:val="15"/>
          <w:szCs w:val="15"/>
        </w:rPr>
        <w:t>i</w:t>
      </w:r>
      <w:r>
        <w:rPr>
          <w:sz w:val="22"/>
          <w:szCs w:val="22"/>
        </w:rPr>
        <w:t xml:space="preserve"> ,b</w:t>
      </w:r>
      <w:r>
        <w:rPr>
          <w:sz w:val="15"/>
          <w:szCs w:val="15"/>
        </w:rPr>
        <w:t>ii</w:t>
      </w:r>
      <w:r>
        <w:rPr>
          <w:sz w:val="22"/>
          <w:szCs w:val="22"/>
        </w:rPr>
        <w:t>,b</w:t>
      </w:r>
      <w:r>
        <w:rPr>
          <w:sz w:val="15"/>
          <w:szCs w:val="15"/>
        </w:rPr>
        <w:t xml:space="preserve">ij </w:t>
      </w:r>
      <w:r>
        <w:rPr>
          <w:sz w:val="22"/>
          <w:szCs w:val="22"/>
        </w:rPr>
        <w:t xml:space="preserve">son los coeficientes de regresión y son obtenidos usando el Método de Regresión Lineal con distribución uniforme alrededor del punto cero,  y los valores de “i” y “j” van del uno al tres. </w:t>
      </w:r>
    </w:p>
    <w:p w:rsidR="00DA2A2D" w:rsidRDefault="00DA2A2D">
      <w:pPr>
        <w:pStyle w:val="CM5"/>
        <w:jc w:val="both"/>
        <w:rPr>
          <w:sz w:val="22"/>
          <w:szCs w:val="22"/>
        </w:rPr>
      </w:pPr>
      <w:r>
        <w:rPr>
          <w:sz w:val="22"/>
          <w:szCs w:val="22"/>
        </w:rPr>
        <w:t xml:space="preserve">En esta investigación se hizo uso de la convención de sumatoria de Einstein , herramienta que será aplicada en nuestro experimento. </w:t>
      </w:r>
    </w:p>
    <w:p w:rsidR="00DA2A2D" w:rsidRDefault="00DA2A2D">
      <w:pPr>
        <w:pStyle w:val="CM5"/>
        <w:jc w:val="both"/>
        <w:rPr>
          <w:sz w:val="22"/>
          <w:szCs w:val="22"/>
        </w:rPr>
      </w:pPr>
      <w:r>
        <w:rPr>
          <w:sz w:val="22"/>
          <w:szCs w:val="22"/>
        </w:rPr>
        <w:t xml:space="preserve">En el experimento realizado por Ivanov se hizo uso de tres materiales diferentes en varias proporciones en comparación al nuestro en el que solo se hará uso de un solo material y su proporción se mantendrá constante durante todo el proceso de experimentación. El sistema de modelación matemático usado es más complejo que el que se usará , sin embargo, es una guía perfecta ya que se hará uso de la misma herramienta de regresión lineal </w:t>
      </w:r>
      <w:r>
        <w:rPr>
          <w:b/>
          <w:bCs/>
          <w:sz w:val="22"/>
          <w:szCs w:val="22"/>
        </w:rPr>
        <w:t>[13]</w:t>
      </w:r>
      <w:r>
        <w:rPr>
          <w:sz w:val="22"/>
          <w:szCs w:val="22"/>
        </w:rPr>
        <w:t xml:space="preserve">. </w:t>
      </w:r>
    </w:p>
    <w:p w:rsidR="00DA2A2D" w:rsidRDefault="00DA2A2D">
      <w:pPr>
        <w:pStyle w:val="CM52"/>
        <w:jc w:val="center"/>
        <w:rPr>
          <w:rFonts w:ascii="Times New Roman" w:hAnsi="Times New Roman" w:cs="Times New Roman"/>
          <w:sz w:val="45"/>
          <w:szCs w:val="45"/>
        </w:rPr>
      </w:pPr>
      <w:r>
        <w:rPr>
          <w:rFonts w:ascii="Times New Roman" w:hAnsi="Times New Roman" w:cs="Times New Roman"/>
          <w:b/>
          <w:bCs/>
          <w:sz w:val="45"/>
          <w:szCs w:val="45"/>
        </w:rPr>
        <w:t xml:space="preserve">CAPITULO 3 </w:t>
      </w:r>
      <w:r>
        <w:rPr>
          <w:rFonts w:ascii="Times New Roman" w:hAnsi="Times New Roman" w:cs="Times New Roman"/>
          <w:b/>
          <w:bCs/>
          <w:sz w:val="45"/>
          <w:szCs w:val="45"/>
        </w:rPr>
        <w:br/>
      </w:r>
    </w:p>
    <w:p w:rsidR="00DA2A2D" w:rsidRDefault="00DA2A2D">
      <w:pPr>
        <w:pStyle w:val="CM47"/>
        <w:jc w:val="both"/>
        <w:rPr>
          <w:rFonts w:ascii="Times New Roman" w:hAnsi="Times New Roman" w:cs="Times New Roman"/>
          <w:sz w:val="30"/>
          <w:szCs w:val="30"/>
        </w:rPr>
      </w:pPr>
      <w:r>
        <w:rPr>
          <w:rFonts w:ascii="Times New Roman" w:hAnsi="Times New Roman" w:cs="Times New Roman"/>
          <w:b/>
          <w:bCs/>
          <w:sz w:val="30"/>
          <w:szCs w:val="30"/>
        </w:rPr>
        <w:t xml:space="preserve">3. METODOLOGIA  Y ANALISIS ESTADISTICO </w:t>
      </w:r>
    </w:p>
    <w:p w:rsidR="00DA2A2D" w:rsidRDefault="00DA2A2D">
      <w:pPr>
        <w:pStyle w:val="CM48"/>
        <w:spacing w:line="520" w:lineRule="atLeast"/>
        <w:ind w:left="270"/>
        <w:jc w:val="both"/>
        <w:rPr>
          <w:rFonts w:ascii="Times New Roman" w:hAnsi="Times New Roman" w:cs="Times New Roman"/>
          <w:sz w:val="22"/>
          <w:szCs w:val="22"/>
        </w:rPr>
      </w:pPr>
      <w:r>
        <w:rPr>
          <w:rFonts w:ascii="Times New Roman" w:hAnsi="Times New Roman" w:cs="Times New Roman"/>
          <w:b/>
          <w:bCs/>
          <w:sz w:val="22"/>
          <w:szCs w:val="22"/>
        </w:rPr>
        <w:lastRenderedPageBreak/>
        <w:t xml:space="preserve">3.1 Diseño del Experimento </w:t>
      </w:r>
    </w:p>
    <w:p w:rsidR="00DA2A2D" w:rsidRDefault="00DA2A2D">
      <w:pPr>
        <w:pStyle w:val="CM48"/>
        <w:spacing w:line="520" w:lineRule="atLeast"/>
        <w:ind w:left="673"/>
        <w:jc w:val="both"/>
        <w:rPr>
          <w:sz w:val="22"/>
          <w:szCs w:val="22"/>
        </w:rPr>
      </w:pPr>
      <w:r>
        <w:rPr>
          <w:sz w:val="22"/>
          <w:szCs w:val="22"/>
        </w:rPr>
        <w:t xml:space="preserve">El experimento que se realizará tiene como uno de sus objetivos la determinación de los efectos que puedan obtenerse sobre el esfuerzo a la compresión al mezclar pasta de cemento con un porcentaje de puzolana y el tipo de curado al que sea sometido. </w:t>
      </w:r>
    </w:p>
    <w:p w:rsidR="00DA2A2D" w:rsidRDefault="00DA2A2D">
      <w:pPr>
        <w:pStyle w:val="CM48"/>
        <w:spacing w:line="520" w:lineRule="atLeast"/>
        <w:ind w:left="673"/>
        <w:jc w:val="both"/>
        <w:rPr>
          <w:sz w:val="22"/>
          <w:szCs w:val="22"/>
        </w:rPr>
      </w:pPr>
      <w:r>
        <w:rPr>
          <w:sz w:val="22"/>
          <w:szCs w:val="22"/>
        </w:rPr>
        <w:t xml:space="preserve">La puzolana a ser mezclada con la pasta de cemento es la zeolita, cuya proporción  en masa para este estudio será del 10%. El proceso de curado será al aire durante un período de 28 días, las pruebas serán realizadas a  los 7, 14, 21 y 28 días, manteniendo la relación agua/cemento constante. </w:t>
      </w:r>
    </w:p>
    <w:p w:rsidR="00DA2A2D" w:rsidRDefault="00DA2A2D">
      <w:pPr>
        <w:pStyle w:val="CM48"/>
        <w:spacing w:line="520" w:lineRule="atLeast"/>
        <w:ind w:left="673"/>
        <w:jc w:val="both"/>
        <w:rPr>
          <w:sz w:val="22"/>
          <w:szCs w:val="22"/>
        </w:rPr>
      </w:pPr>
      <w:r>
        <w:rPr>
          <w:sz w:val="22"/>
          <w:szCs w:val="22"/>
        </w:rPr>
        <w:t xml:space="preserve">El fin de este experimento es poder determinar una ecuación o un modelo matemático que permita predecir el comportamiento de dicho cemento,  para esto se deberá hacer uso de la “REGRESION LINEAL MULTIPLE”, la cual nos llevará a dicha ecuación. </w:t>
      </w:r>
    </w:p>
    <w:p w:rsidR="00DA2A2D" w:rsidRDefault="00DA2A2D">
      <w:pPr>
        <w:pStyle w:val="CM48"/>
        <w:spacing w:line="520" w:lineRule="atLeast"/>
        <w:ind w:left="673"/>
        <w:rPr>
          <w:sz w:val="22"/>
          <w:szCs w:val="22"/>
        </w:rPr>
      </w:pPr>
      <w:r>
        <w:rPr>
          <w:sz w:val="22"/>
          <w:szCs w:val="22"/>
        </w:rPr>
        <w:t xml:space="preserve">Con la ecuación obtenida se procederá a validar los datos obtenidos, es decir, que tan precisa es la predicción, por lo cual se calculará el error entre el valor observado y el valor calculado, de tal manera se podrá obtener el grado de confianza del experimento. </w:t>
      </w:r>
    </w:p>
    <w:p w:rsidR="00DA2A2D" w:rsidRDefault="00DA2A2D">
      <w:pPr>
        <w:pStyle w:val="CM48"/>
        <w:spacing w:line="520" w:lineRule="atLeast"/>
        <w:ind w:left="400"/>
        <w:rPr>
          <w:sz w:val="22"/>
          <w:szCs w:val="22"/>
        </w:rPr>
      </w:pPr>
      <w:r>
        <w:rPr>
          <w:sz w:val="22"/>
          <w:szCs w:val="22"/>
        </w:rPr>
        <w:t xml:space="preserve">Y con ello poder plasmar conclusiones válidas y sólidamente respaldadas. </w:t>
      </w:r>
    </w:p>
    <w:p w:rsidR="00DA2A2D" w:rsidRDefault="00DA2A2D">
      <w:pPr>
        <w:pStyle w:val="CM48"/>
        <w:spacing w:line="520" w:lineRule="atLeast"/>
        <w:rPr>
          <w:rFonts w:ascii="Times New Roman" w:hAnsi="Times New Roman" w:cs="Times New Roman"/>
          <w:sz w:val="22"/>
          <w:szCs w:val="22"/>
        </w:rPr>
      </w:pPr>
      <w:r>
        <w:rPr>
          <w:rFonts w:ascii="Times New Roman" w:hAnsi="Times New Roman" w:cs="Times New Roman"/>
          <w:b/>
          <w:bCs/>
          <w:sz w:val="22"/>
          <w:szCs w:val="22"/>
        </w:rPr>
        <w:t xml:space="preserve">3.2 Materiales  </w:t>
      </w:r>
    </w:p>
    <w:p w:rsidR="00DA2A2D" w:rsidRDefault="00DA2A2D">
      <w:pPr>
        <w:pStyle w:val="CM25"/>
        <w:ind w:left="400"/>
        <w:rPr>
          <w:sz w:val="22"/>
          <w:szCs w:val="22"/>
        </w:rPr>
      </w:pPr>
      <w:r>
        <w:rPr>
          <w:b/>
          <w:bCs/>
          <w:sz w:val="22"/>
          <w:szCs w:val="22"/>
        </w:rPr>
        <w:t>PESOS Y DISPOSITIVOS DE MEDICION.</w:t>
      </w:r>
      <w:r>
        <w:rPr>
          <w:b/>
          <w:bCs/>
          <w:sz w:val="22"/>
          <w:szCs w:val="22"/>
        </w:rPr>
        <w:br/>
      </w:r>
      <w:r>
        <w:rPr>
          <w:sz w:val="22"/>
          <w:szCs w:val="22"/>
        </w:rPr>
        <w:t xml:space="preserve">Basado en especificaciones según norma </w:t>
      </w:r>
      <w:r>
        <w:rPr>
          <w:b/>
          <w:bCs/>
          <w:sz w:val="22"/>
          <w:szCs w:val="22"/>
        </w:rPr>
        <w:t>C1005</w:t>
      </w:r>
      <w:r>
        <w:rPr>
          <w:sz w:val="22"/>
          <w:szCs w:val="22"/>
        </w:rPr>
        <w:t>. La balanza debe ser</w:t>
      </w:r>
      <w:r>
        <w:rPr>
          <w:sz w:val="22"/>
          <w:szCs w:val="22"/>
        </w:rPr>
        <w:br/>
      </w:r>
      <w:r>
        <w:rPr>
          <w:sz w:val="22"/>
          <w:szCs w:val="22"/>
        </w:rPr>
        <w:lastRenderedPageBreak/>
        <w:t>evaluada para la precisión e inclinación en una carga total de 2000g</w:t>
      </w:r>
      <w:r>
        <w:rPr>
          <w:sz w:val="22"/>
          <w:szCs w:val="22"/>
        </w:rPr>
        <w:br/>
      </w:r>
    </w:p>
    <w:p w:rsidR="00DA2A2D" w:rsidRDefault="00DA2A2D">
      <w:pPr>
        <w:pStyle w:val="CM25"/>
        <w:ind w:left="400"/>
        <w:rPr>
          <w:sz w:val="22"/>
          <w:szCs w:val="22"/>
        </w:rPr>
      </w:pPr>
      <w:r>
        <w:rPr>
          <w:b/>
          <w:bCs/>
          <w:sz w:val="22"/>
          <w:szCs w:val="22"/>
        </w:rPr>
        <w:t xml:space="preserve">VASOS GRADUADOS </w:t>
      </w:r>
    </w:p>
    <w:p w:rsidR="00DA2A2D" w:rsidRDefault="00DA2A2D">
      <w:pPr>
        <w:pStyle w:val="CM25"/>
        <w:ind w:left="400"/>
        <w:rPr>
          <w:sz w:val="22"/>
          <w:szCs w:val="22"/>
        </w:rPr>
      </w:pPr>
      <w:r>
        <w:rPr>
          <w:sz w:val="22"/>
          <w:szCs w:val="22"/>
        </w:rPr>
        <w:t xml:space="preserve">Lo suficientemente grandes para medir la mezcla de agua en una sola operación  para dar con el volumen indicado a una temperatura de 20 </w:t>
      </w:r>
    </w:p>
    <w:p w:rsidR="00DA2A2D" w:rsidRDefault="00DA2A2D">
      <w:pPr>
        <w:pStyle w:val="CM25"/>
        <w:ind w:left="400"/>
        <w:rPr>
          <w:sz w:val="22"/>
          <w:szCs w:val="22"/>
        </w:rPr>
      </w:pPr>
      <w:r>
        <w:rPr>
          <w:sz w:val="22"/>
          <w:szCs w:val="22"/>
        </w:rPr>
        <w:t xml:space="preserve">C. la variación permisible deberá ser ±2 ML. Deberán estos vasos tener divisiones de mínimo 5 ML, excepto que las líneas de graduación deberán ser omitidas para los últimos 10 ML para una vaso de 250 ML y los 25 ML últimos para un vaso de 500 ML. Las líneas principales de graduación deben ser círculos  y deben estar numerados. El resto de las líneas deberán al menos tener una extensión de 1/7 de la circunferencia del vaso  y las intermedias deberán tener una extensión de al menos 1/5 de la circunferencia del vaso. </w:t>
      </w:r>
    </w:p>
    <w:p w:rsidR="00DA2A2D" w:rsidRDefault="00DA2A2D">
      <w:pPr>
        <w:pStyle w:val="CM5"/>
        <w:jc w:val="both"/>
        <w:rPr>
          <w:sz w:val="22"/>
          <w:szCs w:val="22"/>
        </w:rPr>
      </w:pPr>
      <w:r>
        <w:rPr>
          <w:b/>
          <w:bCs/>
          <w:sz w:val="22"/>
          <w:szCs w:val="22"/>
        </w:rPr>
        <w:t xml:space="preserve">MOLDES DE ESPECIMENES </w:t>
      </w:r>
    </w:p>
    <w:p w:rsidR="00DA2A2D" w:rsidRDefault="00DA2A2D">
      <w:pPr>
        <w:pStyle w:val="CM60"/>
        <w:spacing w:line="520" w:lineRule="atLeast"/>
        <w:jc w:val="both"/>
        <w:rPr>
          <w:sz w:val="22"/>
          <w:szCs w:val="22"/>
        </w:rPr>
      </w:pPr>
      <w:r>
        <w:rPr>
          <w:sz w:val="22"/>
          <w:szCs w:val="22"/>
        </w:rPr>
        <w:t xml:space="preserve">Para los cubos de 2 in o 50 mm deben quedar de manera ajustada en el molde. Los moldes no deberán tener más de 3 compartimientos cúbicos y deberán ser separables no en más de 2 partes. Las partes de los moldes al ser ensambladas deben permanecer juntas. Deberán estar hechos de metal duro que no sea atacado por el mortero de cemento. Para nuevos moldes la dureza ROCKWELL no deberá ser menor a 55HRB. Los lados del molde deben ser lo suficientemente rígidos para prevenir  extensiones u ondulamiento. Las caras interiores deberán ser superficies planas y deberán ajustarse a la siguiente </w:t>
      </w:r>
    </w:p>
    <w:p w:rsidR="00DA2A2D" w:rsidRDefault="002E6E3C">
      <w:pPr>
        <w:pStyle w:val="Default"/>
        <w:jc w:val="right"/>
        <w:rPr>
          <w:color w:val="auto"/>
          <w:sz w:val="22"/>
          <w:szCs w:val="22"/>
        </w:rPr>
      </w:pPr>
      <w:r>
        <w:rPr>
          <w:noProof/>
          <w:color w:val="auto"/>
          <w:sz w:val="22"/>
          <w:szCs w:val="22"/>
        </w:rPr>
        <w:lastRenderedPageBreak/>
        <w:drawing>
          <wp:inline distT="0" distB="0" distL="0" distR="0">
            <wp:extent cx="5082540" cy="2606040"/>
            <wp:effectExtent l="1905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082540" cy="2606040"/>
                    </a:xfrm>
                    <a:prstGeom prst="rect">
                      <a:avLst/>
                    </a:prstGeom>
                    <a:noFill/>
                    <a:ln w="9525">
                      <a:noFill/>
                      <a:miter lim="800000"/>
                      <a:headEnd/>
                      <a:tailEnd/>
                    </a:ln>
                  </pic:spPr>
                </pic:pic>
              </a:graphicData>
            </a:graphic>
          </wp:inline>
        </w:drawing>
      </w:r>
    </w:p>
    <w:p w:rsidR="00DA2A2D" w:rsidRDefault="00DA2A2D">
      <w:pPr>
        <w:pStyle w:val="CM48"/>
        <w:jc w:val="both"/>
        <w:rPr>
          <w:sz w:val="22"/>
          <w:szCs w:val="22"/>
        </w:rPr>
      </w:pPr>
      <w:r>
        <w:rPr>
          <w:sz w:val="22"/>
          <w:szCs w:val="22"/>
        </w:rPr>
        <w:t xml:space="preserve">tabla de tolerancias. </w:t>
      </w:r>
    </w:p>
    <w:p w:rsidR="00DA2A2D" w:rsidRDefault="00DA2A2D">
      <w:pPr>
        <w:pStyle w:val="CM27"/>
        <w:rPr>
          <w:sz w:val="22"/>
          <w:szCs w:val="22"/>
        </w:rPr>
      </w:pPr>
      <w:r>
        <w:rPr>
          <w:b/>
          <w:bCs/>
          <w:sz w:val="22"/>
          <w:szCs w:val="22"/>
        </w:rPr>
        <w:t xml:space="preserve">MEZCLADOR, TAZON Y REMO </w:t>
      </w:r>
    </w:p>
    <w:p w:rsidR="00DA2A2D" w:rsidRDefault="00DA2A2D">
      <w:pPr>
        <w:pStyle w:val="CM27"/>
        <w:rPr>
          <w:sz w:val="22"/>
          <w:szCs w:val="22"/>
        </w:rPr>
      </w:pPr>
      <w:r>
        <w:rPr>
          <w:sz w:val="22"/>
          <w:szCs w:val="22"/>
        </w:rPr>
        <w:t xml:space="preserve">Un mezclador de tipo mecánico accionado por electricidad, del tipo </w:t>
      </w:r>
      <w:r>
        <w:rPr>
          <w:sz w:val="22"/>
          <w:szCs w:val="22"/>
        </w:rPr>
        <w:br/>
        <w:t>equipado con remo y tazón de mezclado especificado en</w:t>
      </w:r>
      <w:r>
        <w:rPr>
          <w:b/>
          <w:bCs/>
          <w:sz w:val="22"/>
          <w:szCs w:val="22"/>
        </w:rPr>
        <w:t xml:space="preserve"> C305. </w:t>
      </w:r>
      <w:r>
        <w:rPr>
          <w:b/>
          <w:bCs/>
          <w:sz w:val="22"/>
          <w:szCs w:val="22"/>
        </w:rPr>
        <w:br/>
        <w:t>TABLA DE FLUJO Y MOLDE DE FLUJO</w:t>
      </w:r>
      <w:r>
        <w:rPr>
          <w:b/>
          <w:bCs/>
          <w:sz w:val="22"/>
          <w:szCs w:val="22"/>
        </w:rPr>
        <w:br/>
      </w:r>
      <w:r>
        <w:rPr>
          <w:sz w:val="22"/>
          <w:szCs w:val="22"/>
        </w:rPr>
        <w:t xml:space="preserve">De acuerdo con los requerimientos de la especificación </w:t>
      </w:r>
      <w:r>
        <w:rPr>
          <w:b/>
          <w:bCs/>
          <w:sz w:val="22"/>
          <w:szCs w:val="22"/>
        </w:rPr>
        <w:t>C230.</w:t>
      </w:r>
      <w:r>
        <w:rPr>
          <w:b/>
          <w:bCs/>
          <w:sz w:val="22"/>
          <w:szCs w:val="22"/>
        </w:rPr>
        <w:br/>
        <w:t>APISONADOR</w:t>
      </w:r>
      <w:r>
        <w:rPr>
          <w:b/>
          <w:bCs/>
          <w:sz w:val="22"/>
          <w:szCs w:val="22"/>
        </w:rPr>
        <w:br/>
      </w:r>
    </w:p>
    <w:p w:rsidR="00DA2A2D" w:rsidRDefault="00DA2A2D">
      <w:pPr>
        <w:pStyle w:val="CM27"/>
        <w:rPr>
          <w:sz w:val="22"/>
          <w:szCs w:val="22"/>
        </w:rPr>
      </w:pPr>
      <w:r>
        <w:rPr>
          <w:sz w:val="22"/>
          <w:szCs w:val="22"/>
        </w:rPr>
        <w:t xml:space="preserve">Hecho de material no-absortivo, no-abrasivo, no-frágil tal como un </w:t>
      </w:r>
      <w:r>
        <w:rPr>
          <w:sz w:val="22"/>
          <w:szCs w:val="22"/>
        </w:rPr>
        <w:br/>
        <w:t xml:space="preserve">compuesto de caucho que posea en una esquina un durómetro con </w:t>
      </w:r>
      <w:r>
        <w:rPr>
          <w:sz w:val="22"/>
          <w:szCs w:val="22"/>
        </w:rPr>
        <w:br/>
        <w:t>dureza de 80±10 o madera de roble curada no-absortiva por inmersión</w:t>
      </w:r>
      <w:r>
        <w:rPr>
          <w:sz w:val="22"/>
          <w:szCs w:val="22"/>
        </w:rPr>
        <w:br/>
        <w:t xml:space="preserve">por 15 min en parafina a 392 F(200C), deberá tener una sección </w:t>
      </w:r>
      <w:r>
        <w:rPr>
          <w:sz w:val="22"/>
          <w:szCs w:val="22"/>
        </w:rPr>
        <w:br/>
        <w:t>transversal de acerca ½ a 1 in.(13-25mm) y una longitud de 5-6 in</w:t>
      </w:r>
      <w:r>
        <w:rPr>
          <w:sz w:val="22"/>
          <w:szCs w:val="22"/>
        </w:rPr>
        <w:br/>
        <w:t xml:space="preserve">(120-150mm). La cara de apisonado deberá ser plana y en ángulo </w:t>
      </w:r>
      <w:r>
        <w:rPr>
          <w:sz w:val="22"/>
          <w:szCs w:val="22"/>
        </w:rPr>
        <w:br/>
        <w:t xml:space="preserve">recto a la longitud del apisonador. </w:t>
      </w:r>
      <w:r>
        <w:rPr>
          <w:sz w:val="22"/>
          <w:szCs w:val="22"/>
        </w:rPr>
        <w:br/>
      </w:r>
    </w:p>
    <w:p w:rsidR="00DA2A2D" w:rsidRDefault="00DA2A2D">
      <w:pPr>
        <w:pStyle w:val="CM27"/>
        <w:rPr>
          <w:sz w:val="22"/>
          <w:szCs w:val="22"/>
        </w:rPr>
      </w:pPr>
      <w:r>
        <w:rPr>
          <w:b/>
          <w:bCs/>
          <w:sz w:val="22"/>
          <w:szCs w:val="22"/>
        </w:rPr>
        <w:t xml:space="preserve">PALETA </w:t>
      </w:r>
    </w:p>
    <w:p w:rsidR="00DA2A2D" w:rsidRDefault="00DA2A2D">
      <w:pPr>
        <w:pStyle w:val="CM27"/>
        <w:rPr>
          <w:sz w:val="22"/>
          <w:szCs w:val="22"/>
        </w:rPr>
      </w:pPr>
      <w:r>
        <w:rPr>
          <w:sz w:val="22"/>
          <w:szCs w:val="22"/>
        </w:rPr>
        <w:lastRenderedPageBreak/>
        <w:t xml:space="preserve">Una hoja de acero de 4-6 in(100-150 mm) en longitud, con bordes rectos. </w:t>
      </w:r>
    </w:p>
    <w:p w:rsidR="00DA2A2D" w:rsidRDefault="00DA2A2D">
      <w:pPr>
        <w:pStyle w:val="CM27"/>
        <w:rPr>
          <w:sz w:val="22"/>
          <w:szCs w:val="22"/>
        </w:rPr>
      </w:pPr>
      <w:r>
        <w:rPr>
          <w:b/>
          <w:bCs/>
          <w:sz w:val="22"/>
          <w:szCs w:val="22"/>
        </w:rPr>
        <w:t>CUARTO HUMEDO</w:t>
      </w:r>
      <w:r>
        <w:rPr>
          <w:b/>
          <w:bCs/>
          <w:sz w:val="22"/>
          <w:szCs w:val="22"/>
        </w:rPr>
        <w:br/>
      </w:r>
      <w:r>
        <w:rPr>
          <w:sz w:val="22"/>
          <w:szCs w:val="22"/>
        </w:rPr>
        <w:t xml:space="preserve">De acuerdo a los requerimientos de la especificación </w:t>
      </w:r>
      <w:r>
        <w:rPr>
          <w:b/>
          <w:bCs/>
          <w:sz w:val="22"/>
          <w:szCs w:val="22"/>
        </w:rPr>
        <w:t xml:space="preserve">C511. </w:t>
      </w:r>
      <w:r>
        <w:rPr>
          <w:b/>
          <w:bCs/>
          <w:sz w:val="22"/>
          <w:szCs w:val="22"/>
        </w:rPr>
        <w:br/>
        <w:t>MAQUINA DE PRUEBAS</w:t>
      </w:r>
      <w:r>
        <w:rPr>
          <w:b/>
          <w:bCs/>
          <w:sz w:val="22"/>
          <w:szCs w:val="22"/>
        </w:rPr>
        <w:br/>
      </w:r>
    </w:p>
    <w:p w:rsidR="00DA2A2D" w:rsidRDefault="00DA2A2D">
      <w:pPr>
        <w:pStyle w:val="CM27"/>
        <w:rPr>
          <w:sz w:val="22"/>
          <w:szCs w:val="22"/>
        </w:rPr>
      </w:pPr>
      <w:r>
        <w:rPr>
          <w:sz w:val="22"/>
          <w:szCs w:val="22"/>
        </w:rPr>
        <w:t xml:space="preserve">Se hará uso de una máquina de ensayos universales marca SHIMADZU modelo UH-Fl de 2000 KN. </w:t>
      </w:r>
    </w:p>
    <w:p w:rsidR="00DA2A2D" w:rsidRDefault="00DA2A2D">
      <w:pPr>
        <w:pStyle w:val="CM45"/>
        <w:jc w:val="both"/>
        <w:rPr>
          <w:sz w:val="22"/>
          <w:szCs w:val="22"/>
        </w:rPr>
      </w:pPr>
      <w:r>
        <w:rPr>
          <w:b/>
          <w:bCs/>
          <w:sz w:val="22"/>
          <w:szCs w:val="22"/>
          <w:u w:val="single"/>
        </w:rPr>
        <w:t xml:space="preserve">TEMPERATURA Y HUMEDAD </w:t>
      </w:r>
    </w:p>
    <w:p w:rsidR="00DA2A2D" w:rsidRDefault="00DA2A2D">
      <w:pPr>
        <w:pStyle w:val="CM2"/>
        <w:jc w:val="both"/>
        <w:rPr>
          <w:sz w:val="22"/>
          <w:szCs w:val="22"/>
        </w:rPr>
      </w:pPr>
      <w:r>
        <w:rPr>
          <w:b/>
          <w:bCs/>
          <w:sz w:val="22"/>
          <w:szCs w:val="22"/>
        </w:rPr>
        <w:t xml:space="preserve">TEMPERATURA </w:t>
      </w:r>
    </w:p>
    <w:p w:rsidR="00DA2A2D" w:rsidRDefault="00DA2A2D">
      <w:pPr>
        <w:pStyle w:val="CM5"/>
        <w:jc w:val="both"/>
        <w:rPr>
          <w:sz w:val="22"/>
          <w:szCs w:val="22"/>
        </w:rPr>
      </w:pPr>
      <w:r>
        <w:rPr>
          <w:sz w:val="22"/>
          <w:szCs w:val="22"/>
        </w:rPr>
        <w:t xml:space="preserve">La temperatura del aire en la vecindad de la losa de mezclado, los materiales secos, moldes, soportes, y el tazón de mezcla deberán ser mantenidos a 73.5±5.5 F o 23±3 C. La temperatura del agua de mezcla , cuarto húmedo y del agua en el tanque de depósito deberá estar a 73.5±3.5 F o 23±2 C. </w:t>
      </w:r>
    </w:p>
    <w:p w:rsidR="00DA2A2D" w:rsidRDefault="00DA2A2D">
      <w:pPr>
        <w:pStyle w:val="CM5"/>
        <w:jc w:val="both"/>
        <w:rPr>
          <w:sz w:val="22"/>
          <w:szCs w:val="22"/>
        </w:rPr>
      </w:pPr>
      <w:r>
        <w:rPr>
          <w:b/>
          <w:bCs/>
          <w:sz w:val="22"/>
          <w:szCs w:val="22"/>
        </w:rPr>
        <w:t xml:space="preserve">HUMEDAD </w:t>
      </w:r>
    </w:p>
    <w:p w:rsidR="00DA2A2D" w:rsidRDefault="00DA2A2D">
      <w:pPr>
        <w:pStyle w:val="CM48"/>
        <w:spacing w:line="520" w:lineRule="atLeast"/>
        <w:jc w:val="both"/>
        <w:rPr>
          <w:sz w:val="22"/>
          <w:szCs w:val="22"/>
        </w:rPr>
      </w:pPr>
      <w:r>
        <w:rPr>
          <w:sz w:val="22"/>
          <w:szCs w:val="22"/>
        </w:rPr>
        <w:t xml:space="preserve">La humedad relativa del laboratorio deberá estar no menos del 50%. El cuarto húmedo deberá cumplir con los requerimientos de la especificación </w:t>
      </w:r>
      <w:r>
        <w:rPr>
          <w:b/>
          <w:bCs/>
          <w:sz w:val="22"/>
          <w:szCs w:val="22"/>
        </w:rPr>
        <w:t xml:space="preserve">C511. </w:t>
      </w:r>
    </w:p>
    <w:p w:rsidR="00DA2A2D" w:rsidRDefault="00DA2A2D">
      <w:pPr>
        <w:pStyle w:val="CM48"/>
        <w:spacing w:line="520" w:lineRule="atLeast"/>
        <w:jc w:val="both"/>
        <w:rPr>
          <w:sz w:val="22"/>
          <w:szCs w:val="22"/>
        </w:rPr>
      </w:pPr>
      <w:r>
        <w:rPr>
          <w:b/>
          <w:bCs/>
          <w:sz w:val="22"/>
          <w:szCs w:val="22"/>
          <w:u w:val="single"/>
        </w:rPr>
        <w:t xml:space="preserve">ESPECIMENTES DE PRUEBA </w:t>
      </w:r>
    </w:p>
    <w:p w:rsidR="00DA2A2D" w:rsidRDefault="00DA2A2D">
      <w:pPr>
        <w:pStyle w:val="CM48"/>
        <w:spacing w:line="520" w:lineRule="atLeast"/>
        <w:jc w:val="both"/>
        <w:rPr>
          <w:sz w:val="22"/>
          <w:szCs w:val="22"/>
        </w:rPr>
      </w:pPr>
      <w:r>
        <w:rPr>
          <w:sz w:val="22"/>
          <w:szCs w:val="22"/>
        </w:rPr>
        <w:t xml:space="preserve">Hacer de dos a tres especímenes a partir de un grupo de mortero para cada periodo de prueba o edad de prueba. </w:t>
      </w:r>
    </w:p>
    <w:p w:rsidR="00DA2A2D" w:rsidRDefault="00DA2A2D">
      <w:pPr>
        <w:pStyle w:val="CM48"/>
        <w:spacing w:line="520" w:lineRule="atLeast"/>
        <w:jc w:val="both"/>
        <w:rPr>
          <w:sz w:val="22"/>
          <w:szCs w:val="22"/>
        </w:rPr>
      </w:pPr>
      <w:r>
        <w:rPr>
          <w:b/>
          <w:bCs/>
          <w:sz w:val="22"/>
          <w:szCs w:val="22"/>
        </w:rPr>
        <w:t xml:space="preserve">PREPARACION DE LOS MOLDES </w:t>
      </w:r>
    </w:p>
    <w:p w:rsidR="00DA2A2D" w:rsidRDefault="00DA2A2D">
      <w:pPr>
        <w:pStyle w:val="Default"/>
        <w:numPr>
          <w:ilvl w:val="1"/>
          <w:numId w:val="8"/>
        </w:numPr>
        <w:rPr>
          <w:color w:val="auto"/>
          <w:sz w:val="22"/>
          <w:szCs w:val="22"/>
        </w:rPr>
      </w:pPr>
      <w:r>
        <w:rPr>
          <w:color w:val="auto"/>
          <w:sz w:val="22"/>
          <w:szCs w:val="22"/>
        </w:rPr>
        <w:t>1.</w:t>
      </w:r>
      <w:r>
        <w:rPr>
          <w:color w:val="auto"/>
          <w:sz w:val="22"/>
          <w:szCs w:val="22"/>
        </w:rPr>
        <w:tab/>
        <w:t xml:space="preserve">Aplique una fina capa de agente deslizante en las caras interiores del molde y en las placas base no-absortivas. Aplique aceites y grasas usando un trapo impregnado. Remueva con un trapo el exceso de agente en las caras y las placas base para así obtener una fina capa sobre las superficies. Al usar un </w:t>
      </w:r>
    </w:p>
    <w:p w:rsidR="00DA2A2D" w:rsidRDefault="00DA2A2D">
      <w:pPr>
        <w:pStyle w:val="Default"/>
        <w:numPr>
          <w:ilvl w:val="1"/>
          <w:numId w:val="8"/>
        </w:numPr>
        <w:rPr>
          <w:color w:val="auto"/>
          <w:sz w:val="22"/>
          <w:szCs w:val="22"/>
        </w:rPr>
      </w:pPr>
      <w:r>
        <w:rPr>
          <w:color w:val="auto"/>
          <w:sz w:val="22"/>
          <w:szCs w:val="22"/>
        </w:rPr>
        <w:t xml:space="preserve">aerosol lubricante , aplique dicho agente a una distancia de 6-8 in (150-200 mm) de las caras o placas base para poder cubrirlos de manera completa. Luego de aplicar el </w:t>
      </w:r>
      <w:r>
        <w:rPr>
          <w:color w:val="auto"/>
          <w:sz w:val="22"/>
          <w:szCs w:val="22"/>
        </w:rPr>
        <w:lastRenderedPageBreak/>
        <w:t xml:space="preserve">aerosol limpie la superficie con un paño para remover el exceso de aerosol. La capa residual debe ser lo suficiente como para obtener una visible huella dactilar a simple luz. </w:t>
      </w:r>
    </w:p>
    <w:p w:rsidR="00DA2A2D" w:rsidRDefault="00DA2A2D">
      <w:pPr>
        <w:pStyle w:val="Default"/>
        <w:numPr>
          <w:ilvl w:val="0"/>
          <w:numId w:val="8"/>
        </w:numPr>
        <w:rPr>
          <w:color w:val="auto"/>
          <w:sz w:val="22"/>
          <w:szCs w:val="22"/>
        </w:rPr>
      </w:pPr>
      <w:r>
        <w:rPr>
          <w:color w:val="auto"/>
          <w:sz w:val="22"/>
          <w:szCs w:val="22"/>
        </w:rPr>
        <w:t>2.</w:t>
      </w:r>
      <w:r>
        <w:rPr>
          <w:color w:val="auto"/>
          <w:sz w:val="22"/>
          <w:szCs w:val="22"/>
        </w:rPr>
        <w:tab/>
        <w:t xml:space="preserve">Sellar las superficies donde se unen las mitades del molde aplicando una capa de grasa ligera como “petrolatun”. La cantidad deberá ser suficiente para extruir ligeramente cuando las dos mitades sean ajustadas. Remueva todo exceso con un trapo. </w:t>
      </w:r>
    </w:p>
    <w:p w:rsidR="00DA2A2D" w:rsidRDefault="00DA2A2D">
      <w:pPr>
        <w:pStyle w:val="Default"/>
        <w:numPr>
          <w:ilvl w:val="0"/>
          <w:numId w:val="8"/>
        </w:numPr>
        <w:rPr>
          <w:color w:val="auto"/>
          <w:sz w:val="22"/>
          <w:szCs w:val="22"/>
        </w:rPr>
      </w:pPr>
      <w:r>
        <w:rPr>
          <w:color w:val="auto"/>
          <w:sz w:val="22"/>
          <w:szCs w:val="22"/>
        </w:rPr>
        <w:t>3.</w:t>
      </w:r>
      <w:r>
        <w:rPr>
          <w:color w:val="auto"/>
          <w:sz w:val="22"/>
          <w:szCs w:val="22"/>
        </w:rPr>
        <w:tab/>
        <w:t xml:space="preserve">Después de colocar el molde sobre su placa base remover cuidadosamente con un paño seco cualquier exceso de aceite o grasa de la superficie del molde y de la placa base a las cuales se aplicará sellador impermeable. Como sellador se usará parafina, cera microcristalina o una mezcla de tres partes de parafina con cinco partes de colofonia medidas en masa. Licúese el sellador al calentarlo entre 230-248 F (110-120 C). El efecto es un sellado impermeable al aplicar el sellador licuado a las líneas externas de contacto entre el molde y su placa base. </w:t>
      </w:r>
    </w:p>
    <w:p w:rsidR="00DA2A2D" w:rsidRDefault="00DA2A2D">
      <w:pPr>
        <w:pStyle w:val="Default"/>
        <w:rPr>
          <w:color w:val="auto"/>
          <w:sz w:val="22"/>
          <w:szCs w:val="22"/>
        </w:rPr>
      </w:pPr>
    </w:p>
    <w:p w:rsidR="00DA2A2D" w:rsidRDefault="00DA2A2D">
      <w:pPr>
        <w:pStyle w:val="CM45"/>
        <w:jc w:val="both"/>
        <w:rPr>
          <w:rFonts w:ascii="Times New Roman" w:hAnsi="Times New Roman" w:cs="Times New Roman"/>
          <w:sz w:val="22"/>
          <w:szCs w:val="22"/>
        </w:rPr>
      </w:pPr>
      <w:r>
        <w:rPr>
          <w:rFonts w:ascii="Times New Roman" w:hAnsi="Times New Roman" w:cs="Times New Roman"/>
          <w:b/>
          <w:bCs/>
          <w:sz w:val="22"/>
          <w:szCs w:val="22"/>
        </w:rPr>
        <w:t xml:space="preserve">3.3 Procedimiento </w:t>
      </w:r>
    </w:p>
    <w:p w:rsidR="00DA2A2D" w:rsidRDefault="00DA2A2D">
      <w:pPr>
        <w:pStyle w:val="CM48"/>
        <w:ind w:left="398"/>
        <w:jc w:val="both"/>
        <w:rPr>
          <w:sz w:val="22"/>
          <w:szCs w:val="22"/>
        </w:rPr>
      </w:pPr>
      <w:r>
        <w:rPr>
          <w:b/>
          <w:bCs/>
          <w:sz w:val="22"/>
          <w:szCs w:val="22"/>
        </w:rPr>
        <w:t xml:space="preserve">COMPOSICION DE LOS MORTEROS </w:t>
      </w:r>
    </w:p>
    <w:p w:rsidR="00DA2A2D" w:rsidRDefault="00DA2A2D">
      <w:pPr>
        <w:pStyle w:val="Default"/>
        <w:numPr>
          <w:ilvl w:val="0"/>
          <w:numId w:val="9"/>
        </w:numPr>
        <w:rPr>
          <w:color w:val="auto"/>
          <w:sz w:val="22"/>
          <w:szCs w:val="22"/>
        </w:rPr>
      </w:pPr>
      <w:r>
        <w:rPr>
          <w:color w:val="auto"/>
          <w:sz w:val="22"/>
          <w:szCs w:val="22"/>
        </w:rPr>
        <w:t>1.</w:t>
      </w:r>
      <w:r>
        <w:rPr>
          <w:color w:val="auto"/>
          <w:sz w:val="22"/>
          <w:szCs w:val="22"/>
        </w:rPr>
        <w:tab/>
        <w:t>La proporción de los materiales para una pasta (cemento+aditivo+agua) estándar deberá ser 1 parte de cemento a 2,75 partes de arena en peso. Se hará uso de una proporción agua-cemento de 0,485 para todos los cementos portland y de 0,460 para todos los cementos portland con entrada de aire. La cantidad de agua de mezcla para otros tipos como el portland y air-entraining portland deberá ser de tal manera que produzca un flujo de 110</w:t>
      </w:r>
      <w:r>
        <w:rPr>
          <w:b/>
          <w:bCs/>
          <w:color w:val="auto"/>
          <w:sz w:val="22"/>
          <w:szCs w:val="22"/>
        </w:rPr>
        <w:t>±</w:t>
      </w:r>
      <w:r>
        <w:rPr>
          <w:color w:val="auto"/>
          <w:sz w:val="22"/>
          <w:szCs w:val="22"/>
        </w:rPr>
        <w:t xml:space="preserve">5 como se determinó en concordancia con la tabla de flujo (determinación del flujo) y deberá ser expresada en porcentaje de peso de cemento. </w:t>
      </w:r>
    </w:p>
    <w:p w:rsidR="00DA2A2D" w:rsidRDefault="00DA2A2D">
      <w:pPr>
        <w:pStyle w:val="Default"/>
        <w:numPr>
          <w:ilvl w:val="0"/>
          <w:numId w:val="9"/>
        </w:numPr>
        <w:rPr>
          <w:color w:val="auto"/>
          <w:sz w:val="22"/>
          <w:szCs w:val="22"/>
        </w:rPr>
      </w:pPr>
      <w:r>
        <w:rPr>
          <w:color w:val="auto"/>
          <w:sz w:val="22"/>
          <w:szCs w:val="22"/>
        </w:rPr>
        <w:t>2.</w:t>
      </w:r>
      <w:r>
        <w:rPr>
          <w:color w:val="auto"/>
          <w:sz w:val="22"/>
          <w:szCs w:val="22"/>
        </w:rPr>
        <w:tab/>
        <w:t xml:space="preserve">Las cantidades de materiales a ser mezclados al mismo tiempo en el recipiente del mortero para hacer de 6 a 9 especímenes de prueba que deberán ser como se muestra : </w:t>
      </w:r>
    </w:p>
    <w:p w:rsidR="00DA2A2D" w:rsidRDefault="00DA2A2D">
      <w:pPr>
        <w:pStyle w:val="Default"/>
        <w:rPr>
          <w:color w:val="auto"/>
          <w:sz w:val="22"/>
          <w:szCs w:val="22"/>
        </w:rPr>
      </w:pPr>
    </w:p>
    <w:p w:rsidR="00DA2A2D" w:rsidRDefault="002E6E3C">
      <w:pPr>
        <w:pStyle w:val="Default"/>
        <w:spacing w:after="540"/>
        <w:jc w:val="center"/>
        <w:rPr>
          <w:color w:val="auto"/>
          <w:sz w:val="22"/>
          <w:szCs w:val="22"/>
        </w:rPr>
      </w:pPr>
      <w:r>
        <w:rPr>
          <w:noProof/>
          <w:color w:val="auto"/>
          <w:sz w:val="22"/>
          <w:szCs w:val="22"/>
        </w:rPr>
        <w:drawing>
          <wp:inline distT="0" distB="0" distL="0" distR="0">
            <wp:extent cx="3794760" cy="122682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3794760" cy="1226820"/>
                    </a:xfrm>
                    <a:prstGeom prst="rect">
                      <a:avLst/>
                    </a:prstGeom>
                    <a:noFill/>
                    <a:ln w="9525">
                      <a:noFill/>
                      <a:miter lim="800000"/>
                      <a:headEnd/>
                      <a:tailEnd/>
                    </a:ln>
                  </pic:spPr>
                </pic:pic>
              </a:graphicData>
            </a:graphic>
          </wp:inline>
        </w:drawing>
      </w:r>
    </w:p>
    <w:p w:rsidR="00DA2A2D" w:rsidRDefault="00DA2A2D">
      <w:pPr>
        <w:pStyle w:val="CM45"/>
        <w:ind w:left="528"/>
        <w:jc w:val="both"/>
        <w:rPr>
          <w:rFonts w:ascii="Times New Roman" w:hAnsi="Times New Roman" w:cs="Times New Roman"/>
          <w:sz w:val="22"/>
          <w:szCs w:val="22"/>
        </w:rPr>
      </w:pPr>
      <w:r>
        <w:rPr>
          <w:rFonts w:ascii="Times New Roman" w:hAnsi="Times New Roman" w:cs="Times New Roman"/>
          <w:sz w:val="22"/>
          <w:szCs w:val="22"/>
        </w:rPr>
        <w:t xml:space="preserve">FIGURA 3.3 CANTIDADES PARA LOS ESPECIMENES </w:t>
      </w:r>
    </w:p>
    <w:p w:rsidR="00DA2A2D" w:rsidRDefault="00DA2A2D">
      <w:pPr>
        <w:pStyle w:val="CM48"/>
        <w:jc w:val="both"/>
        <w:rPr>
          <w:sz w:val="22"/>
          <w:szCs w:val="22"/>
        </w:rPr>
      </w:pPr>
      <w:r>
        <w:rPr>
          <w:b/>
          <w:bCs/>
          <w:sz w:val="22"/>
          <w:szCs w:val="22"/>
        </w:rPr>
        <w:t xml:space="preserve">PREPARACION DEL MORTERO </w:t>
      </w:r>
    </w:p>
    <w:p w:rsidR="00DA2A2D" w:rsidRDefault="00DA2A2D">
      <w:pPr>
        <w:pStyle w:val="CM48"/>
        <w:spacing w:line="520" w:lineRule="atLeast"/>
        <w:jc w:val="both"/>
        <w:rPr>
          <w:sz w:val="22"/>
          <w:szCs w:val="22"/>
        </w:rPr>
      </w:pPr>
      <w:r>
        <w:rPr>
          <w:sz w:val="22"/>
          <w:szCs w:val="22"/>
        </w:rPr>
        <w:t xml:space="preserve">Mecánicamente mezclado de acuerdo con el procedimiento dado en la práctica </w:t>
      </w:r>
      <w:r>
        <w:rPr>
          <w:b/>
          <w:bCs/>
          <w:sz w:val="22"/>
          <w:szCs w:val="22"/>
        </w:rPr>
        <w:t xml:space="preserve">C305. </w:t>
      </w:r>
    </w:p>
    <w:p w:rsidR="00DA2A2D" w:rsidRDefault="00DA2A2D">
      <w:pPr>
        <w:pStyle w:val="CM48"/>
        <w:spacing w:line="520" w:lineRule="atLeast"/>
        <w:jc w:val="both"/>
        <w:rPr>
          <w:sz w:val="22"/>
          <w:szCs w:val="22"/>
        </w:rPr>
      </w:pPr>
      <w:r>
        <w:rPr>
          <w:b/>
          <w:bCs/>
          <w:sz w:val="22"/>
          <w:szCs w:val="22"/>
        </w:rPr>
        <w:t xml:space="preserve">DETERMINACION DEL FLUJO </w:t>
      </w:r>
    </w:p>
    <w:p w:rsidR="00DA2A2D" w:rsidRDefault="00DA2A2D">
      <w:pPr>
        <w:pStyle w:val="Default"/>
        <w:numPr>
          <w:ilvl w:val="0"/>
          <w:numId w:val="10"/>
        </w:numPr>
        <w:rPr>
          <w:color w:val="auto"/>
          <w:sz w:val="22"/>
          <w:szCs w:val="22"/>
        </w:rPr>
      </w:pPr>
      <w:r>
        <w:rPr>
          <w:color w:val="auto"/>
          <w:sz w:val="22"/>
          <w:szCs w:val="22"/>
        </w:rPr>
        <w:t>1.</w:t>
      </w:r>
      <w:r>
        <w:rPr>
          <w:color w:val="auto"/>
          <w:sz w:val="22"/>
          <w:szCs w:val="22"/>
        </w:rPr>
        <w:tab/>
        <w:t xml:space="preserve">Determinación del flujo de acuerdo al procedimiento dado  en el método de </w:t>
      </w:r>
      <w:r>
        <w:rPr>
          <w:color w:val="auto"/>
          <w:sz w:val="22"/>
          <w:szCs w:val="22"/>
        </w:rPr>
        <w:lastRenderedPageBreak/>
        <w:t xml:space="preserve">prueba </w:t>
      </w:r>
      <w:r>
        <w:rPr>
          <w:b/>
          <w:bCs/>
          <w:color w:val="auto"/>
          <w:sz w:val="22"/>
          <w:szCs w:val="22"/>
        </w:rPr>
        <w:t>C1437</w:t>
      </w:r>
      <w:r>
        <w:rPr>
          <w:color w:val="auto"/>
          <w:sz w:val="22"/>
          <w:szCs w:val="22"/>
        </w:rPr>
        <w:t xml:space="preserve">. </w:t>
      </w:r>
    </w:p>
    <w:p w:rsidR="00DA2A2D" w:rsidRDefault="00DA2A2D">
      <w:pPr>
        <w:pStyle w:val="Default"/>
        <w:numPr>
          <w:ilvl w:val="0"/>
          <w:numId w:val="10"/>
        </w:numPr>
        <w:rPr>
          <w:color w:val="auto"/>
          <w:sz w:val="22"/>
          <w:szCs w:val="22"/>
        </w:rPr>
      </w:pPr>
      <w:r>
        <w:rPr>
          <w:color w:val="auto"/>
          <w:sz w:val="22"/>
          <w:szCs w:val="22"/>
        </w:rPr>
        <w:t>2.</w:t>
      </w:r>
      <w:r>
        <w:rPr>
          <w:color w:val="auto"/>
          <w:sz w:val="22"/>
          <w:szCs w:val="22"/>
        </w:rPr>
        <w:tab/>
        <w:t xml:space="preserve">Para cementos portland y air-entraining Portland simplemente registre el flujo. </w:t>
      </w:r>
    </w:p>
    <w:p w:rsidR="00DA2A2D" w:rsidRDefault="00DA2A2D">
      <w:pPr>
        <w:pStyle w:val="Default"/>
        <w:numPr>
          <w:ilvl w:val="0"/>
          <w:numId w:val="10"/>
        </w:numPr>
        <w:rPr>
          <w:color w:val="auto"/>
          <w:sz w:val="22"/>
          <w:szCs w:val="22"/>
        </w:rPr>
      </w:pPr>
      <w:r>
        <w:rPr>
          <w:color w:val="auto"/>
          <w:sz w:val="22"/>
          <w:szCs w:val="22"/>
        </w:rPr>
        <w:t>3.</w:t>
      </w:r>
      <w:r>
        <w:rPr>
          <w:color w:val="auto"/>
          <w:sz w:val="22"/>
          <w:szCs w:val="22"/>
        </w:rPr>
        <w:tab/>
        <w:t xml:space="preserve">En caso de otros cementos hacer morteros de prueba variando los porcentajes de agua hasta que se obtenga el flujo especificado. Hacer cada prueba con mortero fresco. </w:t>
      </w:r>
    </w:p>
    <w:p w:rsidR="00DA2A2D" w:rsidRDefault="00DA2A2D">
      <w:pPr>
        <w:pStyle w:val="Default"/>
        <w:rPr>
          <w:color w:val="auto"/>
          <w:sz w:val="22"/>
          <w:szCs w:val="22"/>
        </w:rPr>
      </w:pPr>
    </w:p>
    <w:p w:rsidR="00DA2A2D" w:rsidRDefault="00DA2A2D">
      <w:pPr>
        <w:pStyle w:val="CM48"/>
        <w:spacing w:line="520" w:lineRule="atLeast"/>
        <w:jc w:val="both"/>
        <w:rPr>
          <w:sz w:val="22"/>
          <w:szCs w:val="22"/>
        </w:rPr>
      </w:pPr>
      <w:r>
        <w:rPr>
          <w:b/>
          <w:bCs/>
          <w:sz w:val="22"/>
          <w:szCs w:val="22"/>
        </w:rPr>
        <w:t xml:space="preserve">MOLDES DE PRUEBA </w:t>
      </w:r>
    </w:p>
    <w:p w:rsidR="00DA2A2D" w:rsidRDefault="00DA2A2D">
      <w:pPr>
        <w:pStyle w:val="Default"/>
        <w:numPr>
          <w:ilvl w:val="0"/>
          <w:numId w:val="11"/>
        </w:numPr>
        <w:rPr>
          <w:color w:val="auto"/>
          <w:sz w:val="22"/>
          <w:szCs w:val="22"/>
        </w:rPr>
      </w:pPr>
      <w:r>
        <w:rPr>
          <w:color w:val="auto"/>
          <w:sz w:val="22"/>
          <w:szCs w:val="22"/>
        </w:rPr>
        <w:t xml:space="preserve">1. Inmediatamente terminado la prueba de flujo, regrese el mortero de la tabla de flujo al tazón. Rápidamente rasguñar los lados del tazón y transfiera dicho mortero en el lote y vuelva a mezclar el lote completo durante 15 s a velocidad media. Hasta completar la mezcla, el remo debe ser sacudido dentro del tazón para desprender los excesos de mortero en el mismo. </w:t>
      </w:r>
    </w:p>
    <w:p w:rsidR="00DA2A2D" w:rsidRDefault="00DA2A2D">
      <w:pPr>
        <w:pStyle w:val="Default"/>
        <w:numPr>
          <w:ilvl w:val="0"/>
          <w:numId w:val="11"/>
        </w:numPr>
        <w:rPr>
          <w:color w:val="auto"/>
          <w:sz w:val="22"/>
          <w:szCs w:val="22"/>
        </w:rPr>
      </w:pPr>
      <w:r>
        <w:rPr>
          <w:color w:val="auto"/>
          <w:sz w:val="22"/>
          <w:szCs w:val="22"/>
        </w:rPr>
        <w:t xml:space="preserve">2. Al duplicar otro lote de mortero para hacer más especímenes , la prueba de flujo será omitida y al mortero dejarlo mezclar durante 90 s sin cubierta. Durante los últimos 15 s de este intervalo , rápidamente rasguñe los lados del tazón y transfiera ese mortero al lote para así volver a mezclar el lote completo durante 15 s más a media velocidad. </w:t>
      </w:r>
    </w:p>
    <w:p w:rsidR="00DA2A2D" w:rsidRDefault="00DA2A2D">
      <w:pPr>
        <w:pStyle w:val="Default"/>
        <w:numPr>
          <w:ilvl w:val="0"/>
          <w:numId w:val="11"/>
        </w:numPr>
        <w:rPr>
          <w:color w:val="auto"/>
          <w:sz w:val="22"/>
          <w:szCs w:val="22"/>
        </w:rPr>
      </w:pPr>
      <w:r>
        <w:rPr>
          <w:color w:val="auto"/>
          <w:sz w:val="22"/>
          <w:szCs w:val="22"/>
        </w:rPr>
        <w:t xml:space="preserve">3. Comience a moldear los especímenes en un dentro de un tiempo total no mayor a 2 min 30 s después de haber sido completada la mezclada original del lote. Ponga una capa de mortero de 1 in ( 25mm) (aproximadamente la mitad de la profundidad del molde) in todos los compartimentos cúbicos. Apisonar el mortero en cada compartimento cúbico 32 veces durante 10 s en 4 rondas, cada ronda deberá ser en ángulos rectos con respecto a la otra y consiste de ocho golpes contiguos sobre la superficie del espécimen, como se muestra en la Fig. 1. La presión de apisonado </w:t>
      </w:r>
    </w:p>
    <w:p w:rsidR="00DA2A2D" w:rsidRDefault="00DA2A2D">
      <w:pPr>
        <w:pStyle w:val="Default"/>
        <w:rPr>
          <w:color w:val="auto"/>
          <w:sz w:val="22"/>
          <w:szCs w:val="22"/>
        </w:rPr>
      </w:pPr>
    </w:p>
    <w:p w:rsidR="00DA2A2D" w:rsidRDefault="00DA2A2D">
      <w:pPr>
        <w:pStyle w:val="CM60"/>
        <w:spacing w:line="520" w:lineRule="atLeast"/>
        <w:jc w:val="both"/>
        <w:rPr>
          <w:sz w:val="22"/>
          <w:szCs w:val="22"/>
        </w:rPr>
      </w:pPr>
      <w:r>
        <w:rPr>
          <w:sz w:val="22"/>
          <w:szCs w:val="22"/>
        </w:rPr>
        <w:t xml:space="preserve">deberá ser la suficiente para asegurar el correcto llenado del molde. Las 4 rondas de apisonado de los moldes deberán ser completadas en un cubo antes de seguir con otro. Cuando el apisonado de la primera capa en todos los compartimentos este completada, llenar los compartimentos con el mortero sobrante y vuelva a apisonar de la misma forma. Durante el apisonado de la segunda capa , tome el mortero que haya salido forzado hacia el extremo del molde después de cada ronda de apisonado por medio de dedos enguantados y el apisonador una vez completada cada ronda y antes de comenzar una nueva ronde de apisonado. Al completar el apisonado la parte superior de los compartimentos deberá quedar ligeramente sobre el borde superior del molde. </w:t>
      </w:r>
    </w:p>
    <w:p w:rsidR="00DA2A2D" w:rsidRDefault="002E6E3C">
      <w:pPr>
        <w:pStyle w:val="Default"/>
        <w:spacing w:after="680"/>
        <w:jc w:val="center"/>
        <w:rPr>
          <w:color w:val="auto"/>
          <w:sz w:val="22"/>
          <w:szCs w:val="22"/>
        </w:rPr>
      </w:pPr>
      <w:r>
        <w:rPr>
          <w:noProof/>
          <w:color w:val="auto"/>
          <w:sz w:val="22"/>
          <w:szCs w:val="22"/>
        </w:rPr>
        <w:lastRenderedPageBreak/>
        <w:drawing>
          <wp:inline distT="0" distB="0" distL="0" distR="0">
            <wp:extent cx="2484120" cy="138684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2484120" cy="1386840"/>
                    </a:xfrm>
                    <a:prstGeom prst="rect">
                      <a:avLst/>
                    </a:prstGeom>
                    <a:noFill/>
                    <a:ln w="9525">
                      <a:noFill/>
                      <a:miter lim="800000"/>
                      <a:headEnd/>
                      <a:tailEnd/>
                    </a:ln>
                  </pic:spPr>
                </pic:pic>
              </a:graphicData>
            </a:graphic>
          </wp:inline>
        </w:drawing>
      </w:r>
    </w:p>
    <w:p w:rsidR="00DA2A2D" w:rsidRDefault="00DA2A2D">
      <w:pPr>
        <w:pStyle w:val="CM3"/>
        <w:jc w:val="center"/>
        <w:rPr>
          <w:rFonts w:ascii="Times New Roman" w:hAnsi="Times New Roman" w:cs="Times New Roman"/>
          <w:sz w:val="22"/>
          <w:szCs w:val="22"/>
        </w:rPr>
      </w:pPr>
      <w:r>
        <w:rPr>
          <w:rFonts w:ascii="Times New Roman" w:hAnsi="Times New Roman" w:cs="Times New Roman"/>
          <w:sz w:val="22"/>
          <w:szCs w:val="22"/>
        </w:rPr>
        <w:t xml:space="preserve">FIGURA 3.4 ORDEN DE APISONAMIENTO DE ESPECIMENES </w:t>
      </w:r>
      <w:r>
        <w:rPr>
          <w:rFonts w:ascii="Times New Roman" w:hAnsi="Times New Roman" w:cs="Times New Roman"/>
          <w:sz w:val="22"/>
          <w:szCs w:val="22"/>
        </w:rPr>
        <w:br/>
      </w:r>
    </w:p>
    <w:p w:rsidR="00DA2A2D" w:rsidRDefault="00DA2A2D">
      <w:pPr>
        <w:pStyle w:val="CM48"/>
        <w:spacing w:line="520" w:lineRule="atLeast"/>
        <w:jc w:val="both"/>
        <w:rPr>
          <w:sz w:val="22"/>
          <w:szCs w:val="22"/>
        </w:rPr>
      </w:pPr>
      <w:r>
        <w:rPr>
          <w:b/>
          <w:bCs/>
          <w:sz w:val="22"/>
          <w:szCs w:val="22"/>
        </w:rPr>
        <w:t xml:space="preserve">ALMACENAMIENTO DE ESPECIMENES DE PRUEBA </w:t>
      </w:r>
    </w:p>
    <w:p w:rsidR="00DA2A2D" w:rsidRDefault="00DA2A2D">
      <w:pPr>
        <w:pStyle w:val="CM48"/>
        <w:spacing w:line="520" w:lineRule="atLeast"/>
        <w:jc w:val="both"/>
        <w:rPr>
          <w:sz w:val="22"/>
          <w:szCs w:val="22"/>
        </w:rPr>
      </w:pPr>
      <w:r>
        <w:rPr>
          <w:sz w:val="22"/>
          <w:szCs w:val="22"/>
        </w:rPr>
        <w:t xml:space="preserve">Inmediatamente una vez completado el moldeo, coloque los especímenes de prueba en el cuarto húmedo. Mantenga todos los especímenes , inmediatamente después de moldeados en el cuarto húmedo durante un tiempo de 20 a 72 horas con sus superficies superiores expuestas al aire húmedo pero protegidas de goteo. Si los especímenes son removidos de los moldes antes de las 24 horas, manténgalos en los estantes del cuarto húmedo hasta que tenga 24 horas de edad, luego sumerja los especímenes, excepto aquellos para prueba de las 24 horas, en agua de lima saturada en los tanques de almacenamiento construidos de materiales no-corrosivos. Mantenga el agua de almacenamiento limpia cambiándola cuando sea necesario. </w:t>
      </w:r>
    </w:p>
    <w:p w:rsidR="00DA2A2D" w:rsidRDefault="00DA2A2D">
      <w:pPr>
        <w:pStyle w:val="CM48"/>
        <w:spacing w:line="520" w:lineRule="atLeast"/>
        <w:jc w:val="both"/>
        <w:rPr>
          <w:sz w:val="22"/>
          <w:szCs w:val="22"/>
        </w:rPr>
      </w:pPr>
      <w:r>
        <w:rPr>
          <w:b/>
          <w:bCs/>
          <w:sz w:val="22"/>
          <w:szCs w:val="22"/>
        </w:rPr>
        <w:t xml:space="preserve">DETERMINACION DE LA ESFUERZO DE COMPRESION </w:t>
      </w:r>
    </w:p>
    <w:p w:rsidR="00DA2A2D" w:rsidRDefault="00DA2A2D">
      <w:pPr>
        <w:pStyle w:val="CM33"/>
        <w:ind w:left="668" w:hanging="667"/>
        <w:jc w:val="both"/>
        <w:rPr>
          <w:sz w:val="22"/>
          <w:szCs w:val="22"/>
        </w:rPr>
      </w:pPr>
      <w:r>
        <w:rPr>
          <w:sz w:val="22"/>
          <w:szCs w:val="22"/>
        </w:rPr>
        <w:t>1.</w:t>
      </w:r>
      <w:r>
        <w:rPr>
          <w:sz w:val="22"/>
          <w:szCs w:val="22"/>
        </w:rPr>
        <w:tab/>
        <w:t xml:space="preserve">Los especímenes de prueba inmediatamente después de su remoción del cuarto húmedo en el caso de los ser probados a las 24 horas, y del agua de almacenamiento en el caso de todos los especímenes. Todos los especímenes de prueba para una edad de prueba deberán romperse dentro de una tolerancia permisible prescrita como se muestra :    </w:t>
      </w:r>
    </w:p>
    <w:p w:rsidR="00DA2A2D" w:rsidRDefault="002E6E3C">
      <w:pPr>
        <w:pStyle w:val="Default"/>
        <w:spacing w:after="560"/>
        <w:jc w:val="center"/>
        <w:rPr>
          <w:color w:val="auto"/>
          <w:sz w:val="22"/>
          <w:szCs w:val="22"/>
        </w:rPr>
      </w:pPr>
      <w:r>
        <w:rPr>
          <w:noProof/>
          <w:color w:val="auto"/>
          <w:sz w:val="22"/>
          <w:szCs w:val="22"/>
        </w:rPr>
        <w:lastRenderedPageBreak/>
        <w:drawing>
          <wp:inline distT="0" distB="0" distL="0" distR="0">
            <wp:extent cx="3337560" cy="92964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3337560" cy="929640"/>
                    </a:xfrm>
                    <a:prstGeom prst="rect">
                      <a:avLst/>
                    </a:prstGeom>
                    <a:noFill/>
                    <a:ln w="9525">
                      <a:noFill/>
                      <a:miter lim="800000"/>
                      <a:headEnd/>
                      <a:tailEnd/>
                    </a:ln>
                  </pic:spPr>
                </pic:pic>
              </a:graphicData>
            </a:graphic>
          </wp:inline>
        </w:drawing>
      </w:r>
    </w:p>
    <w:p w:rsidR="00DA2A2D" w:rsidRDefault="00DA2A2D">
      <w:pPr>
        <w:pStyle w:val="CM48"/>
        <w:spacing w:line="520" w:lineRule="atLeast"/>
        <w:jc w:val="center"/>
        <w:rPr>
          <w:rFonts w:ascii="Times New Roman" w:hAnsi="Times New Roman" w:cs="Times New Roman"/>
          <w:sz w:val="22"/>
          <w:szCs w:val="22"/>
        </w:rPr>
      </w:pPr>
      <w:r>
        <w:rPr>
          <w:rFonts w:ascii="Times New Roman" w:hAnsi="Times New Roman" w:cs="Times New Roman"/>
          <w:sz w:val="22"/>
          <w:szCs w:val="22"/>
        </w:rPr>
        <w:t xml:space="preserve">FIGURA 3.5 TOLERANCIA PERMISIBLE EN LOS ENSAYOS </w:t>
      </w:r>
    </w:p>
    <w:p w:rsidR="00DA2A2D" w:rsidRDefault="00DA2A2D">
      <w:pPr>
        <w:pStyle w:val="CM48"/>
        <w:spacing w:line="520" w:lineRule="atLeast"/>
        <w:ind w:left="673"/>
        <w:jc w:val="both"/>
        <w:rPr>
          <w:sz w:val="22"/>
          <w:szCs w:val="22"/>
        </w:rPr>
      </w:pPr>
      <w:r>
        <w:rPr>
          <w:sz w:val="22"/>
          <w:szCs w:val="22"/>
        </w:rPr>
        <w:t xml:space="preserve">Si más de un espécimen es removido al mismo tiempo del cuarto húmedo para la prueba  de las 24 horas , mantenga dichos especímenes cubiertos con un paño húmedo hasta ser probado. Si más de un espécimen es removido al mismo tiempo del agua de almacenamiento para las pruebas deberán ser dispuestos en agua a 73,5±3,5 F (23±2 C) y sumergidos completamente hasta su momento de prueba. </w:t>
      </w:r>
    </w:p>
    <w:p w:rsidR="00DA2A2D" w:rsidRDefault="00DA2A2D">
      <w:pPr>
        <w:pStyle w:val="Default"/>
        <w:numPr>
          <w:ilvl w:val="0"/>
          <w:numId w:val="12"/>
        </w:numPr>
        <w:rPr>
          <w:color w:val="auto"/>
          <w:sz w:val="22"/>
          <w:szCs w:val="22"/>
        </w:rPr>
      </w:pPr>
      <w:r>
        <w:rPr>
          <w:color w:val="auto"/>
          <w:sz w:val="22"/>
          <w:szCs w:val="22"/>
        </w:rPr>
        <w:t>2.</w:t>
      </w:r>
      <w:r>
        <w:rPr>
          <w:color w:val="auto"/>
          <w:sz w:val="22"/>
          <w:szCs w:val="22"/>
        </w:rPr>
        <w:tab/>
        <w:t xml:space="preserve">Limpie con un trapo cada espécimen hasta tener la superficie del mismo seca, y remover cualquier grano de arena suelto o incrustaciones de las caras que vayan a estar en contacto con los bloques de soporte de la máquina de pruebas. Chequee las caras por medio de un filo recto y de existir curvaturas en las caras trabájelas para obtener superficies o descarte el espécimen. Una revisión periódica de la sección transversal de los especímenes deberá ser hecha. </w:t>
      </w:r>
    </w:p>
    <w:p w:rsidR="00DA2A2D" w:rsidRDefault="00DA2A2D">
      <w:pPr>
        <w:pStyle w:val="Default"/>
        <w:numPr>
          <w:ilvl w:val="0"/>
          <w:numId w:val="12"/>
        </w:numPr>
        <w:rPr>
          <w:color w:val="auto"/>
          <w:sz w:val="22"/>
          <w:szCs w:val="22"/>
        </w:rPr>
      </w:pPr>
      <w:r>
        <w:rPr>
          <w:color w:val="auto"/>
          <w:sz w:val="22"/>
          <w:szCs w:val="22"/>
        </w:rPr>
        <w:t>3.</w:t>
      </w:r>
      <w:r>
        <w:rPr>
          <w:color w:val="auto"/>
          <w:sz w:val="22"/>
          <w:szCs w:val="22"/>
        </w:rPr>
        <w:tab/>
        <w:t xml:space="preserve">Aplique la carga a las caras del espécimen que estuvieron en contacto con las realmente planas caras del molde. Cuidadosamente coloque el espécimen en la máquina de pruebas debajo del centro del bloque de soporte superior. Antes de probar un cubo, se deberá cerciorarse de que el bloque esférico está libre de inclinación. No use materiales de relleno. Lleve el bloque esférico y acérquelo a la superficie del espécimen. Aplique la velocidad de variación de la carga    a una velocidad de movimiento relativo entre las platinas superiores o inferiores correspondiente a una velocidad de carga de 200 a 400ls/s ( 900-1800 N/s). obtenga dicha velocidad de movimiento de la platina durante la primera mitad de la anticipada carga máxima y no haga ajuste en la velocidad del movimiento de la platina en la última mitad del proceso de carga especialmente mientras el cubo está cediendo antes de la falla. </w:t>
      </w:r>
    </w:p>
    <w:p w:rsidR="00DA2A2D" w:rsidRDefault="00DA2A2D">
      <w:pPr>
        <w:pStyle w:val="Default"/>
        <w:rPr>
          <w:color w:val="auto"/>
          <w:sz w:val="22"/>
          <w:szCs w:val="22"/>
        </w:rPr>
      </w:pPr>
    </w:p>
    <w:p w:rsidR="00DA2A2D" w:rsidRDefault="00DA2A2D">
      <w:pPr>
        <w:pStyle w:val="CM48"/>
        <w:spacing w:line="520" w:lineRule="atLeast"/>
        <w:jc w:val="both"/>
        <w:rPr>
          <w:sz w:val="22"/>
          <w:szCs w:val="22"/>
        </w:rPr>
      </w:pPr>
      <w:r>
        <w:rPr>
          <w:b/>
          <w:bCs/>
          <w:sz w:val="22"/>
          <w:szCs w:val="22"/>
          <w:u w:val="single"/>
        </w:rPr>
        <w:t xml:space="preserve">CALCULOS </w:t>
      </w:r>
    </w:p>
    <w:p w:rsidR="00DA2A2D" w:rsidRDefault="00DA2A2D">
      <w:pPr>
        <w:pStyle w:val="CM61"/>
        <w:spacing w:line="520" w:lineRule="atLeast"/>
        <w:jc w:val="both"/>
        <w:rPr>
          <w:sz w:val="22"/>
          <w:szCs w:val="22"/>
        </w:rPr>
      </w:pPr>
      <w:r>
        <w:rPr>
          <w:sz w:val="22"/>
          <w:szCs w:val="22"/>
        </w:rPr>
        <w:t xml:space="preserve">Tome nota de la máxima carga indicada por la máquina de prueba y calcule el esfuerzo de compresión como se indica </w:t>
      </w:r>
      <w:r>
        <w:rPr>
          <w:b/>
          <w:bCs/>
          <w:sz w:val="22"/>
          <w:szCs w:val="22"/>
        </w:rPr>
        <w:t>[8]</w:t>
      </w:r>
      <w:r>
        <w:rPr>
          <w:sz w:val="22"/>
          <w:szCs w:val="22"/>
        </w:rPr>
        <w:t xml:space="preserve">: </w:t>
      </w:r>
    </w:p>
    <w:p w:rsidR="00DA2A2D" w:rsidRDefault="00DA2A2D">
      <w:pPr>
        <w:pStyle w:val="CM59"/>
        <w:ind w:left="398"/>
        <w:rPr>
          <w:sz w:val="22"/>
          <w:szCs w:val="22"/>
        </w:rPr>
      </w:pPr>
      <w:r>
        <w:rPr>
          <w:sz w:val="22"/>
          <w:szCs w:val="22"/>
        </w:rPr>
        <w:lastRenderedPageBreak/>
        <w:t xml:space="preserve">En donde : </w:t>
      </w:r>
    </w:p>
    <w:p w:rsidR="00DA2A2D" w:rsidRDefault="002E6E3C">
      <w:pPr>
        <w:pStyle w:val="Default"/>
        <w:spacing w:after="560"/>
        <w:jc w:val="center"/>
        <w:rPr>
          <w:color w:val="auto"/>
          <w:sz w:val="22"/>
          <w:szCs w:val="22"/>
        </w:rPr>
      </w:pPr>
      <w:r>
        <w:rPr>
          <w:noProof/>
          <w:color w:val="auto"/>
          <w:sz w:val="22"/>
          <w:szCs w:val="22"/>
        </w:rPr>
        <w:drawing>
          <wp:inline distT="0" distB="0" distL="0" distR="0">
            <wp:extent cx="1135380" cy="419100"/>
            <wp:effectExtent l="1905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1135380" cy="419100"/>
                    </a:xfrm>
                    <a:prstGeom prst="rect">
                      <a:avLst/>
                    </a:prstGeom>
                    <a:noFill/>
                    <a:ln w="9525">
                      <a:noFill/>
                      <a:miter lim="800000"/>
                      <a:headEnd/>
                      <a:tailEnd/>
                    </a:ln>
                  </pic:spPr>
                </pic:pic>
              </a:graphicData>
            </a:graphic>
          </wp:inline>
        </w:drawing>
      </w:r>
    </w:p>
    <w:p w:rsidR="00DA2A2D" w:rsidRDefault="00DA2A2D">
      <w:pPr>
        <w:pStyle w:val="CM45"/>
        <w:ind w:left="398"/>
        <w:rPr>
          <w:sz w:val="22"/>
          <w:szCs w:val="22"/>
        </w:rPr>
      </w:pPr>
      <w:r>
        <w:rPr>
          <w:sz w:val="22"/>
          <w:szCs w:val="22"/>
        </w:rPr>
        <w:t xml:space="preserve">Fm = esfuerzo de compresión en [Psi] o [MPa], </w:t>
      </w:r>
    </w:p>
    <w:p w:rsidR="00DA2A2D" w:rsidRDefault="00DA2A2D">
      <w:pPr>
        <w:pStyle w:val="CM45"/>
        <w:ind w:left="398"/>
        <w:rPr>
          <w:sz w:val="22"/>
          <w:szCs w:val="22"/>
        </w:rPr>
      </w:pPr>
      <w:r>
        <w:rPr>
          <w:sz w:val="22"/>
          <w:szCs w:val="22"/>
        </w:rPr>
        <w:t xml:space="preserve">P = carga total máxima en [lbf] o [N] y </w:t>
      </w:r>
    </w:p>
    <w:p w:rsidR="00DA2A2D" w:rsidRDefault="00DA2A2D">
      <w:pPr>
        <w:pStyle w:val="CM45"/>
        <w:ind w:left="398"/>
        <w:rPr>
          <w:sz w:val="22"/>
          <w:szCs w:val="22"/>
        </w:rPr>
      </w:pPr>
      <w:r>
        <w:rPr>
          <w:sz w:val="22"/>
          <w:szCs w:val="22"/>
        </w:rPr>
        <w:t>A = área de la superficie cargada en [in</w:t>
      </w:r>
      <w:r>
        <w:rPr>
          <w:position w:val="11"/>
          <w:sz w:val="15"/>
          <w:szCs w:val="15"/>
          <w:vertAlign w:val="superscript"/>
        </w:rPr>
        <w:t>2</w:t>
      </w:r>
      <w:r>
        <w:rPr>
          <w:sz w:val="22"/>
          <w:szCs w:val="22"/>
        </w:rPr>
        <w:t>] o [mm</w:t>
      </w:r>
      <w:r>
        <w:rPr>
          <w:position w:val="11"/>
          <w:sz w:val="15"/>
          <w:szCs w:val="15"/>
          <w:vertAlign w:val="superscript"/>
        </w:rPr>
        <w:t>2</w:t>
      </w:r>
      <w:r>
        <w:rPr>
          <w:sz w:val="22"/>
          <w:szCs w:val="22"/>
        </w:rPr>
        <w:t xml:space="preserve">]. </w:t>
      </w:r>
    </w:p>
    <w:p w:rsidR="00DA2A2D" w:rsidRDefault="00DA2A2D">
      <w:pPr>
        <w:pStyle w:val="CM48"/>
        <w:rPr>
          <w:rFonts w:ascii="Times New Roman" w:hAnsi="Times New Roman" w:cs="Times New Roman"/>
          <w:sz w:val="22"/>
          <w:szCs w:val="22"/>
        </w:rPr>
      </w:pPr>
      <w:r>
        <w:rPr>
          <w:rFonts w:ascii="Times New Roman" w:hAnsi="Times New Roman" w:cs="Times New Roman"/>
          <w:b/>
          <w:bCs/>
          <w:sz w:val="22"/>
          <w:szCs w:val="22"/>
        </w:rPr>
        <w:t xml:space="preserve">3.4 Cálculos Estadísticos  </w:t>
      </w:r>
    </w:p>
    <w:p w:rsidR="00DA2A2D" w:rsidRDefault="00DA2A2D">
      <w:pPr>
        <w:pStyle w:val="CM25"/>
        <w:ind w:left="400"/>
        <w:rPr>
          <w:sz w:val="22"/>
          <w:szCs w:val="22"/>
        </w:rPr>
      </w:pPr>
      <w:r>
        <w:rPr>
          <w:sz w:val="22"/>
          <w:szCs w:val="22"/>
        </w:rPr>
        <w:t xml:space="preserve">Los cálculos que serán usados en el experimento tienen su base en la REGRESION LINEAL, por lo cual se explicará a continuación los fundamentos de esta herramienta estadística : Se dispone de una muestra de observaciones formadas por pares de variables: </w:t>
      </w:r>
    </w:p>
    <w:p w:rsidR="00DA2A2D" w:rsidRDefault="00DA2A2D">
      <w:pPr>
        <w:pStyle w:val="Default"/>
        <w:spacing w:line="520" w:lineRule="atLeast"/>
        <w:ind w:left="410" w:firstLine="2155"/>
        <w:rPr>
          <w:color w:val="auto"/>
          <w:sz w:val="22"/>
          <w:szCs w:val="22"/>
        </w:rPr>
      </w:pPr>
      <w:r>
        <w:rPr>
          <w:color w:val="auto"/>
          <w:sz w:val="22"/>
          <w:szCs w:val="22"/>
        </w:rPr>
        <w:t xml:space="preserve">(x1,y1) , (x2,y2), … , (xn,yn) A través de esta muestra, se desea estudiar la relación existente entre las dos variables X e Y. Es posible representar estas observaciones mediante un gráfico de dispersión, como el siguiente: </w:t>
      </w:r>
    </w:p>
    <w:p w:rsidR="00DA2A2D" w:rsidRDefault="002E6E3C">
      <w:pPr>
        <w:pStyle w:val="Default"/>
        <w:jc w:val="center"/>
        <w:rPr>
          <w:color w:val="auto"/>
          <w:sz w:val="22"/>
          <w:szCs w:val="22"/>
        </w:rPr>
      </w:pPr>
      <w:r>
        <w:rPr>
          <w:noProof/>
          <w:color w:val="auto"/>
          <w:sz w:val="22"/>
          <w:szCs w:val="22"/>
        </w:rPr>
        <w:drawing>
          <wp:inline distT="0" distB="0" distL="0" distR="0">
            <wp:extent cx="1935480" cy="1203960"/>
            <wp:effectExtent l="1905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1935480" cy="1203960"/>
                    </a:xfrm>
                    <a:prstGeom prst="rect">
                      <a:avLst/>
                    </a:prstGeom>
                    <a:noFill/>
                    <a:ln w="9525">
                      <a:noFill/>
                      <a:miter lim="800000"/>
                      <a:headEnd/>
                      <a:tailEnd/>
                    </a:ln>
                  </pic:spPr>
                </pic:pic>
              </a:graphicData>
            </a:graphic>
          </wp:inline>
        </w:drawing>
      </w:r>
    </w:p>
    <w:p w:rsidR="00DA2A2D" w:rsidRDefault="00DA2A2D">
      <w:pPr>
        <w:pStyle w:val="CM48"/>
        <w:spacing w:line="520" w:lineRule="atLeast"/>
        <w:jc w:val="center"/>
        <w:rPr>
          <w:rFonts w:ascii="Times New Roman" w:hAnsi="Times New Roman" w:cs="Times New Roman"/>
          <w:sz w:val="22"/>
          <w:szCs w:val="22"/>
        </w:rPr>
      </w:pPr>
      <w:r>
        <w:rPr>
          <w:rFonts w:ascii="Times New Roman" w:hAnsi="Times New Roman" w:cs="Times New Roman"/>
          <w:sz w:val="22"/>
          <w:szCs w:val="22"/>
        </w:rPr>
        <w:t xml:space="preserve">FIGURA3.6 GRAFICO DE DISPERSION </w:t>
      </w:r>
    </w:p>
    <w:p w:rsidR="00DA2A2D" w:rsidRDefault="00DA2A2D">
      <w:pPr>
        <w:pStyle w:val="CM48"/>
        <w:spacing w:line="520" w:lineRule="atLeast"/>
        <w:jc w:val="both"/>
        <w:rPr>
          <w:sz w:val="22"/>
          <w:szCs w:val="22"/>
        </w:rPr>
      </w:pPr>
      <w:r>
        <w:rPr>
          <w:sz w:val="22"/>
          <w:szCs w:val="22"/>
        </w:rPr>
        <w:t xml:space="preserve">También se puede expresar el grado de asociación mediante algunos indicadores, que se verán a continuación. </w:t>
      </w:r>
    </w:p>
    <w:p w:rsidR="00DA2A2D" w:rsidRDefault="00DA2A2D">
      <w:pPr>
        <w:pStyle w:val="CM48"/>
        <w:spacing w:line="520" w:lineRule="atLeast"/>
        <w:jc w:val="both"/>
        <w:rPr>
          <w:sz w:val="22"/>
          <w:szCs w:val="22"/>
        </w:rPr>
      </w:pPr>
      <w:r>
        <w:rPr>
          <w:b/>
          <w:bCs/>
          <w:sz w:val="22"/>
          <w:szCs w:val="22"/>
        </w:rPr>
        <w:lastRenderedPageBreak/>
        <w:t xml:space="preserve">MEDIDAS DE ASOCIACION DE VARIABLES  </w:t>
      </w:r>
    </w:p>
    <w:p w:rsidR="00DA2A2D" w:rsidRDefault="00DA2A2D">
      <w:pPr>
        <w:pStyle w:val="CM52"/>
        <w:spacing w:line="520" w:lineRule="atLeast"/>
        <w:jc w:val="both"/>
        <w:rPr>
          <w:sz w:val="22"/>
          <w:szCs w:val="22"/>
        </w:rPr>
      </w:pPr>
      <w:r>
        <w:rPr>
          <w:b/>
          <w:bCs/>
          <w:sz w:val="22"/>
          <w:szCs w:val="22"/>
        </w:rPr>
        <w:t>Covarianza e</w:t>
      </w:r>
      <w:r>
        <w:rPr>
          <w:sz w:val="22"/>
          <w:szCs w:val="22"/>
        </w:rPr>
        <w:t xml:space="preserve">ntre las variables </w:t>
      </w:r>
      <w:r>
        <w:rPr>
          <w:i/>
          <w:iCs/>
          <w:sz w:val="22"/>
          <w:szCs w:val="22"/>
        </w:rPr>
        <w:t xml:space="preserve">X </w:t>
      </w:r>
      <w:r>
        <w:rPr>
          <w:sz w:val="22"/>
          <w:szCs w:val="22"/>
        </w:rPr>
        <w:t xml:space="preserve">e </w:t>
      </w:r>
      <w:r>
        <w:rPr>
          <w:i/>
          <w:iCs/>
          <w:sz w:val="22"/>
          <w:szCs w:val="22"/>
        </w:rPr>
        <w:t>Y</w:t>
      </w:r>
      <w:r>
        <w:rPr>
          <w:sz w:val="22"/>
          <w:szCs w:val="22"/>
        </w:rPr>
        <w:t xml:space="preserve">. Es una medida de la variación conjunta. Se define como </w:t>
      </w:r>
    </w:p>
    <w:p w:rsidR="00DA2A2D" w:rsidRDefault="002E6E3C">
      <w:pPr>
        <w:pStyle w:val="Default"/>
        <w:spacing w:after="340"/>
        <w:jc w:val="center"/>
        <w:rPr>
          <w:color w:val="auto"/>
          <w:sz w:val="22"/>
          <w:szCs w:val="22"/>
        </w:rPr>
      </w:pPr>
      <w:r>
        <w:rPr>
          <w:noProof/>
          <w:color w:val="auto"/>
          <w:sz w:val="22"/>
          <w:szCs w:val="22"/>
        </w:rPr>
        <w:drawing>
          <wp:inline distT="0" distB="0" distL="0" distR="0">
            <wp:extent cx="2697480" cy="548640"/>
            <wp:effectExtent l="1905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2697480" cy="54864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sz w:val="22"/>
          <w:szCs w:val="22"/>
        </w:rPr>
      </w:pPr>
      <w:r>
        <w:rPr>
          <w:sz w:val="22"/>
          <w:szCs w:val="22"/>
        </w:rPr>
        <w:t xml:space="preserve">Puede tomar valores positivos o negativos. </w:t>
      </w:r>
    </w:p>
    <w:p w:rsidR="00DA2A2D" w:rsidRDefault="00DA2A2D">
      <w:pPr>
        <w:pStyle w:val="CM5"/>
        <w:jc w:val="both"/>
        <w:rPr>
          <w:sz w:val="22"/>
          <w:szCs w:val="22"/>
        </w:rPr>
      </w:pPr>
      <w:r>
        <w:rPr>
          <w:sz w:val="22"/>
          <w:szCs w:val="22"/>
        </w:rPr>
        <w:t xml:space="preserve">Positivo, significa que ambas variables tienden a variar de la misma forma, hay una asociación positiva. Negativo, significa que si una aumenta, la otra tiende a disminuir, y vice versa. Covarianza cercana a cero indica que no hay asociación entre las variables. </w:t>
      </w:r>
    </w:p>
    <w:p w:rsidR="00DA2A2D" w:rsidRDefault="00DA2A2D">
      <w:pPr>
        <w:pStyle w:val="CM48"/>
        <w:spacing w:line="520" w:lineRule="atLeast"/>
        <w:jc w:val="both"/>
        <w:rPr>
          <w:sz w:val="22"/>
          <w:szCs w:val="22"/>
        </w:rPr>
      </w:pPr>
      <w:r>
        <w:rPr>
          <w:b/>
          <w:bCs/>
          <w:sz w:val="22"/>
          <w:szCs w:val="22"/>
          <w:u w:val="single"/>
        </w:rPr>
        <w:t xml:space="preserve">Coeficiente de correlación lineal. </w:t>
      </w:r>
    </w:p>
    <w:p w:rsidR="00DA2A2D" w:rsidRDefault="00DA2A2D">
      <w:pPr>
        <w:pStyle w:val="CM48"/>
        <w:spacing w:line="520" w:lineRule="atLeast"/>
        <w:jc w:val="both"/>
        <w:rPr>
          <w:sz w:val="22"/>
          <w:szCs w:val="22"/>
        </w:rPr>
      </w:pPr>
      <w:r>
        <w:rPr>
          <w:sz w:val="22"/>
          <w:szCs w:val="22"/>
        </w:rPr>
        <w:t xml:space="preserve">La covarianza tiene el inconveniente de que su valor no es acotado, por lo que, a partir de él es difícil juzgar si es grande o pequeña. </w:t>
      </w:r>
    </w:p>
    <w:p w:rsidR="00DA2A2D" w:rsidRDefault="00DA2A2D">
      <w:pPr>
        <w:pStyle w:val="CM59"/>
        <w:spacing w:line="520" w:lineRule="atLeast"/>
        <w:jc w:val="both"/>
        <w:rPr>
          <w:sz w:val="22"/>
          <w:szCs w:val="22"/>
        </w:rPr>
      </w:pPr>
      <w:r>
        <w:rPr>
          <w:sz w:val="22"/>
          <w:szCs w:val="22"/>
        </w:rPr>
        <w:t xml:space="preserve">Se define la correlación, que es una medida de asociación lineal independiente de las unidades de medida. Es igual a la covarianza dividida por las desviaciones estándar: </w:t>
      </w:r>
    </w:p>
    <w:p w:rsidR="00DA2A2D" w:rsidRDefault="002E6E3C">
      <w:pPr>
        <w:pStyle w:val="Default"/>
        <w:spacing w:after="380"/>
        <w:jc w:val="center"/>
        <w:rPr>
          <w:color w:val="auto"/>
          <w:sz w:val="22"/>
          <w:szCs w:val="22"/>
        </w:rPr>
      </w:pPr>
      <w:r>
        <w:rPr>
          <w:noProof/>
          <w:color w:val="auto"/>
          <w:sz w:val="22"/>
          <w:szCs w:val="22"/>
        </w:rPr>
        <w:drawing>
          <wp:inline distT="0" distB="0" distL="0" distR="0">
            <wp:extent cx="3589020" cy="58674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3589020" cy="58674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sz w:val="22"/>
          <w:szCs w:val="22"/>
        </w:rPr>
      </w:pPr>
      <w:r>
        <w:rPr>
          <w:sz w:val="22"/>
          <w:szCs w:val="22"/>
        </w:rPr>
        <w:t xml:space="preserve">El valor de la correlación entre cualquier par de variables es un número entre -1 y 1. n valor alto de correlación no indica que existe alguna relación de causa-efecto entre las variables. </w:t>
      </w:r>
    </w:p>
    <w:p w:rsidR="00DA2A2D" w:rsidRDefault="00DA2A2D">
      <w:pPr>
        <w:pStyle w:val="CM5"/>
        <w:jc w:val="both"/>
        <w:rPr>
          <w:sz w:val="22"/>
          <w:szCs w:val="22"/>
        </w:rPr>
      </w:pPr>
      <w:r>
        <w:rPr>
          <w:sz w:val="22"/>
          <w:szCs w:val="22"/>
        </w:rPr>
        <w:lastRenderedPageBreak/>
        <w:t xml:space="preserve">La interpretación del coeficiente de correlación puede ilustrarse mediante los siguientes gráficos. </w:t>
      </w:r>
    </w:p>
    <w:p w:rsidR="00DA2A2D" w:rsidRDefault="002E6E3C">
      <w:pPr>
        <w:pStyle w:val="Default"/>
        <w:spacing w:after="140"/>
        <w:jc w:val="right"/>
        <w:rPr>
          <w:color w:val="auto"/>
          <w:sz w:val="22"/>
          <w:szCs w:val="22"/>
        </w:rPr>
      </w:pPr>
      <w:r>
        <w:rPr>
          <w:noProof/>
          <w:color w:val="auto"/>
          <w:sz w:val="22"/>
          <w:szCs w:val="22"/>
        </w:rPr>
        <w:drawing>
          <wp:inline distT="0" distB="0" distL="0" distR="0">
            <wp:extent cx="4404360" cy="320802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4404360" cy="3208020"/>
                    </a:xfrm>
                    <a:prstGeom prst="rect">
                      <a:avLst/>
                    </a:prstGeom>
                    <a:noFill/>
                    <a:ln w="9525">
                      <a:noFill/>
                      <a:miter lim="800000"/>
                      <a:headEnd/>
                      <a:tailEnd/>
                    </a:ln>
                  </pic:spPr>
                </pic:pic>
              </a:graphicData>
            </a:graphic>
          </wp:inline>
        </w:drawing>
      </w:r>
    </w:p>
    <w:p w:rsidR="00DA2A2D" w:rsidRDefault="00DA2A2D">
      <w:pPr>
        <w:pStyle w:val="CM48"/>
        <w:spacing w:line="520" w:lineRule="atLeast"/>
        <w:jc w:val="center"/>
        <w:rPr>
          <w:rFonts w:ascii="Times New Roman" w:hAnsi="Times New Roman" w:cs="Times New Roman"/>
          <w:sz w:val="22"/>
          <w:szCs w:val="22"/>
        </w:rPr>
      </w:pPr>
      <w:r>
        <w:rPr>
          <w:rFonts w:ascii="Times New Roman" w:hAnsi="Times New Roman" w:cs="Times New Roman"/>
          <w:sz w:val="22"/>
          <w:szCs w:val="22"/>
        </w:rPr>
        <w:t xml:space="preserve">FIGURA3.7 INTERPRETACION DEL COEFICIENTE DE CORRELACION LINEAL </w:t>
      </w:r>
    </w:p>
    <w:p w:rsidR="00DA2A2D" w:rsidRDefault="00DA2A2D">
      <w:pPr>
        <w:pStyle w:val="CM48"/>
        <w:spacing w:line="520" w:lineRule="atLeast"/>
        <w:jc w:val="center"/>
        <w:rPr>
          <w:sz w:val="22"/>
          <w:szCs w:val="22"/>
        </w:rPr>
      </w:pPr>
      <w:r>
        <w:rPr>
          <w:b/>
          <w:bCs/>
          <w:sz w:val="22"/>
          <w:szCs w:val="22"/>
        </w:rPr>
        <w:t xml:space="preserve">REGRESION LINEAL SIMPLE </w:t>
      </w:r>
    </w:p>
    <w:p w:rsidR="00DA2A2D" w:rsidRDefault="00DA2A2D">
      <w:pPr>
        <w:pStyle w:val="CM48"/>
        <w:spacing w:line="520" w:lineRule="atLeast"/>
        <w:jc w:val="both"/>
        <w:rPr>
          <w:sz w:val="22"/>
          <w:szCs w:val="22"/>
        </w:rPr>
      </w:pPr>
      <w:r>
        <w:rPr>
          <w:sz w:val="22"/>
          <w:szCs w:val="22"/>
        </w:rPr>
        <w:t xml:space="preserve">Ahora asumiremos que si hay una relación de causalidad de la variable X (causa) hacia la variable Y (efecto). Además, se sabe que esa relación es de tipo lineal, dentro del rango de los datos.  </w:t>
      </w:r>
    </w:p>
    <w:p w:rsidR="00DA2A2D" w:rsidRDefault="00DA2A2D">
      <w:pPr>
        <w:pStyle w:val="CM62"/>
        <w:spacing w:line="520" w:lineRule="atLeast"/>
        <w:jc w:val="both"/>
        <w:rPr>
          <w:sz w:val="22"/>
          <w:szCs w:val="22"/>
        </w:rPr>
      </w:pPr>
      <w:r>
        <w:rPr>
          <w:sz w:val="22"/>
          <w:szCs w:val="22"/>
        </w:rPr>
        <w:t xml:space="preserve">Estableceremos un modelo para explicar la causa (Y) en términos del efecto (X), del tipo siguiente: </w:t>
      </w:r>
    </w:p>
    <w:p w:rsidR="00DA2A2D" w:rsidRDefault="002E6E3C">
      <w:pPr>
        <w:pStyle w:val="Default"/>
        <w:jc w:val="center"/>
        <w:rPr>
          <w:color w:val="auto"/>
          <w:sz w:val="22"/>
          <w:szCs w:val="22"/>
        </w:rPr>
      </w:pPr>
      <w:r>
        <w:rPr>
          <w:noProof/>
          <w:color w:val="auto"/>
          <w:sz w:val="22"/>
          <w:szCs w:val="22"/>
        </w:rPr>
        <w:drawing>
          <wp:inline distT="0" distB="0" distL="0" distR="0">
            <wp:extent cx="3695700" cy="33528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3695700" cy="335280"/>
                    </a:xfrm>
                    <a:prstGeom prst="rect">
                      <a:avLst/>
                    </a:prstGeom>
                    <a:noFill/>
                    <a:ln w="9525">
                      <a:noFill/>
                      <a:miter lim="800000"/>
                      <a:headEnd/>
                      <a:tailEnd/>
                    </a:ln>
                  </pic:spPr>
                </pic:pic>
              </a:graphicData>
            </a:graphic>
          </wp:inline>
        </w:drawing>
      </w:r>
    </w:p>
    <w:p w:rsidR="00DA2A2D" w:rsidRDefault="00DA2A2D">
      <w:pPr>
        <w:pStyle w:val="CM5"/>
        <w:jc w:val="both"/>
        <w:rPr>
          <w:sz w:val="22"/>
          <w:szCs w:val="22"/>
        </w:rPr>
      </w:pPr>
      <w:r>
        <w:rPr>
          <w:sz w:val="22"/>
          <w:szCs w:val="22"/>
        </w:rPr>
        <w:t xml:space="preserve">donde que </w:t>
      </w:r>
      <w:r>
        <w:rPr>
          <w:b/>
          <w:bCs/>
          <w:i/>
          <w:iCs/>
          <w:sz w:val="22"/>
          <w:szCs w:val="22"/>
        </w:rPr>
        <w:t>a</w:t>
      </w:r>
      <w:r>
        <w:rPr>
          <w:sz w:val="22"/>
          <w:szCs w:val="22"/>
        </w:rPr>
        <w:t xml:space="preserve">y </w:t>
      </w:r>
      <w:r>
        <w:rPr>
          <w:b/>
          <w:bCs/>
          <w:i/>
          <w:iCs/>
          <w:sz w:val="22"/>
          <w:szCs w:val="22"/>
        </w:rPr>
        <w:t>b</w:t>
      </w:r>
      <w:r>
        <w:rPr>
          <w:sz w:val="22"/>
          <w:szCs w:val="22"/>
        </w:rPr>
        <w:t>son dos cantidades fijas (</w:t>
      </w:r>
      <w:r>
        <w:rPr>
          <w:i/>
          <w:iCs/>
          <w:sz w:val="22"/>
          <w:szCs w:val="22"/>
        </w:rPr>
        <w:t xml:space="preserve">parámetros </w:t>
      </w:r>
      <w:r>
        <w:rPr>
          <w:sz w:val="22"/>
          <w:szCs w:val="22"/>
        </w:rPr>
        <w:t xml:space="preserve">del modelo) y </w:t>
      </w:r>
    </w:p>
    <w:p w:rsidR="00DA2A2D" w:rsidRDefault="00DA2A2D">
      <w:pPr>
        <w:pStyle w:val="CM48"/>
        <w:spacing w:line="548" w:lineRule="atLeast"/>
        <w:jc w:val="both"/>
        <w:rPr>
          <w:sz w:val="22"/>
          <w:szCs w:val="22"/>
        </w:rPr>
      </w:pPr>
      <w:r>
        <w:rPr>
          <w:sz w:val="22"/>
          <w:szCs w:val="22"/>
        </w:rPr>
        <w:t xml:space="preserve">los </w:t>
      </w:r>
      <w:r>
        <w:rPr>
          <w:i/>
          <w:iCs/>
          <w:sz w:val="22"/>
          <w:szCs w:val="22"/>
        </w:rPr>
        <w:t>e</w:t>
      </w:r>
      <w:r>
        <w:rPr>
          <w:i/>
          <w:iCs/>
          <w:position w:val="-8"/>
          <w:sz w:val="15"/>
          <w:szCs w:val="15"/>
          <w:vertAlign w:val="subscript"/>
        </w:rPr>
        <w:t xml:space="preserve">i </w:t>
      </w:r>
      <w:r>
        <w:rPr>
          <w:sz w:val="22"/>
          <w:szCs w:val="22"/>
        </w:rPr>
        <w:t xml:space="preserve">son cantidades aleatorias que representan las diferencias entre lo que postula el </w:t>
      </w:r>
      <w:r>
        <w:rPr>
          <w:sz w:val="22"/>
          <w:szCs w:val="22"/>
        </w:rPr>
        <w:lastRenderedPageBreak/>
        <w:t xml:space="preserve">modelo a+bx , y lo que realmente se observa, </w:t>
      </w:r>
      <w:r>
        <w:rPr>
          <w:i/>
          <w:iCs/>
          <w:sz w:val="22"/>
          <w:szCs w:val="22"/>
        </w:rPr>
        <w:t>y</w:t>
      </w:r>
      <w:r>
        <w:rPr>
          <w:sz w:val="22"/>
          <w:szCs w:val="22"/>
        </w:rPr>
        <w:t xml:space="preserve">. </w:t>
      </w:r>
    </w:p>
    <w:p w:rsidR="00DA2A2D" w:rsidRDefault="00DA2A2D">
      <w:pPr>
        <w:pStyle w:val="CM48"/>
        <w:spacing w:line="520" w:lineRule="atLeast"/>
        <w:jc w:val="both"/>
        <w:rPr>
          <w:sz w:val="22"/>
          <w:szCs w:val="22"/>
        </w:rPr>
      </w:pPr>
      <w:r>
        <w:rPr>
          <w:sz w:val="22"/>
          <w:szCs w:val="22"/>
        </w:rPr>
        <w:t xml:space="preserve">Por esa razón a los </w:t>
      </w:r>
      <w:r>
        <w:rPr>
          <w:i/>
          <w:iCs/>
          <w:sz w:val="22"/>
          <w:szCs w:val="22"/>
        </w:rPr>
        <w:t xml:space="preserve">e </w:t>
      </w:r>
      <w:r>
        <w:rPr>
          <w:sz w:val="22"/>
          <w:szCs w:val="22"/>
        </w:rPr>
        <w:t xml:space="preserve">los llamaremos "errores" o "errores aleatorios". Se asume que tienen valor esperado 0 y desviación standard común σ. </w:t>
      </w:r>
    </w:p>
    <w:p w:rsidR="00DA2A2D" w:rsidRDefault="00DA2A2D">
      <w:pPr>
        <w:pStyle w:val="CM60"/>
        <w:spacing w:line="520" w:lineRule="atLeast"/>
        <w:jc w:val="both"/>
        <w:rPr>
          <w:sz w:val="22"/>
          <w:szCs w:val="22"/>
        </w:rPr>
      </w:pPr>
      <w:r>
        <w:rPr>
          <w:sz w:val="22"/>
          <w:szCs w:val="22"/>
        </w:rPr>
        <w:t xml:space="preserve">Para estimar </w:t>
      </w:r>
      <w:r>
        <w:rPr>
          <w:i/>
          <w:iCs/>
          <w:sz w:val="22"/>
          <w:szCs w:val="22"/>
        </w:rPr>
        <w:t xml:space="preserve">a </w:t>
      </w:r>
      <w:r>
        <w:rPr>
          <w:sz w:val="22"/>
          <w:szCs w:val="22"/>
        </w:rPr>
        <w:t xml:space="preserve">y </w:t>
      </w:r>
      <w:r>
        <w:rPr>
          <w:i/>
          <w:iCs/>
          <w:sz w:val="22"/>
          <w:szCs w:val="22"/>
        </w:rPr>
        <w:t xml:space="preserve">b </w:t>
      </w:r>
      <w:r>
        <w:rPr>
          <w:sz w:val="22"/>
          <w:szCs w:val="22"/>
        </w:rPr>
        <w:t xml:space="preserve">se utiliza el método de </w:t>
      </w:r>
      <w:r>
        <w:rPr>
          <w:i/>
          <w:iCs/>
          <w:sz w:val="22"/>
          <w:szCs w:val="22"/>
        </w:rPr>
        <w:t>Mínimos cuadrados</w:t>
      </w:r>
      <w:r>
        <w:rPr>
          <w:sz w:val="22"/>
          <w:szCs w:val="22"/>
        </w:rPr>
        <w:t xml:space="preserve">, que consiste en encontrar aquellos valores de </w:t>
      </w:r>
      <w:r>
        <w:rPr>
          <w:b/>
          <w:bCs/>
          <w:i/>
          <w:iCs/>
          <w:sz w:val="22"/>
          <w:szCs w:val="22"/>
        </w:rPr>
        <w:t>a</w:t>
      </w:r>
      <w:r>
        <w:rPr>
          <w:sz w:val="22"/>
          <w:szCs w:val="22"/>
        </w:rPr>
        <w:t xml:space="preserve">y de </w:t>
      </w:r>
      <w:r>
        <w:rPr>
          <w:b/>
          <w:bCs/>
          <w:i/>
          <w:iCs/>
          <w:sz w:val="22"/>
          <w:szCs w:val="22"/>
        </w:rPr>
        <w:t>b</w:t>
      </w:r>
      <w:r>
        <w:rPr>
          <w:sz w:val="22"/>
          <w:szCs w:val="22"/>
        </w:rPr>
        <w:t xml:space="preserve">que hagan mínima la suma de los cuadrados de las desviaciones de las observaciones respecto de la recta que representa el modelo, en el sentido vertical. </w:t>
      </w:r>
    </w:p>
    <w:p w:rsidR="00DA2A2D" w:rsidRDefault="002E6E3C">
      <w:pPr>
        <w:pStyle w:val="Default"/>
        <w:jc w:val="center"/>
        <w:rPr>
          <w:color w:val="auto"/>
          <w:sz w:val="22"/>
          <w:szCs w:val="22"/>
        </w:rPr>
      </w:pPr>
      <w:r>
        <w:rPr>
          <w:noProof/>
          <w:color w:val="auto"/>
          <w:sz w:val="22"/>
          <w:szCs w:val="22"/>
        </w:rPr>
        <w:drawing>
          <wp:inline distT="0" distB="0" distL="0" distR="0">
            <wp:extent cx="3535680" cy="2346960"/>
            <wp:effectExtent l="1905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3535680" cy="234696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sz w:val="22"/>
          <w:szCs w:val="22"/>
        </w:rPr>
      </w:pPr>
      <w:r>
        <w:rPr>
          <w:sz w:val="22"/>
          <w:szCs w:val="22"/>
        </w:rPr>
        <w:t xml:space="preserve">En la figura 3.8, son los cuadrados de los segmentos verticales cuya suma de cuadrados se debe minimizar, para determinar </w:t>
      </w:r>
      <w:r>
        <w:rPr>
          <w:i/>
          <w:iCs/>
          <w:sz w:val="22"/>
          <w:szCs w:val="22"/>
        </w:rPr>
        <w:t xml:space="preserve">a </w:t>
      </w:r>
      <w:r>
        <w:rPr>
          <w:sz w:val="22"/>
          <w:szCs w:val="22"/>
        </w:rPr>
        <w:t xml:space="preserve">y </w:t>
      </w:r>
      <w:r>
        <w:rPr>
          <w:i/>
          <w:iCs/>
          <w:sz w:val="22"/>
          <w:szCs w:val="22"/>
        </w:rPr>
        <w:t xml:space="preserve">b. </w:t>
      </w:r>
      <w:r>
        <w:rPr>
          <w:sz w:val="22"/>
          <w:szCs w:val="22"/>
        </w:rPr>
        <w:t xml:space="preserve">Estos segmentos representan los errores </w:t>
      </w:r>
      <w:r>
        <w:rPr>
          <w:i/>
          <w:iCs/>
          <w:sz w:val="22"/>
          <w:szCs w:val="22"/>
        </w:rPr>
        <w:t xml:space="preserve">e </w:t>
      </w:r>
      <w:r>
        <w:rPr>
          <w:sz w:val="22"/>
          <w:szCs w:val="22"/>
        </w:rPr>
        <w:t xml:space="preserve">del modelo. </w:t>
      </w:r>
      <w:r>
        <w:rPr>
          <w:i/>
          <w:iCs/>
          <w:sz w:val="22"/>
          <w:szCs w:val="22"/>
        </w:rPr>
        <w:t xml:space="preserve">b </w:t>
      </w:r>
      <w:r>
        <w:rPr>
          <w:sz w:val="22"/>
          <w:szCs w:val="22"/>
        </w:rPr>
        <w:t xml:space="preserve">se llama </w:t>
      </w:r>
      <w:r>
        <w:rPr>
          <w:i/>
          <w:iCs/>
          <w:sz w:val="22"/>
          <w:szCs w:val="22"/>
        </w:rPr>
        <w:t xml:space="preserve">pendiente </w:t>
      </w:r>
      <w:r>
        <w:rPr>
          <w:sz w:val="22"/>
          <w:szCs w:val="22"/>
        </w:rPr>
        <w:t xml:space="preserve">de la recta que representa los datos y </w:t>
      </w:r>
      <w:r>
        <w:rPr>
          <w:i/>
          <w:iCs/>
          <w:sz w:val="22"/>
          <w:szCs w:val="22"/>
        </w:rPr>
        <w:t xml:space="preserve">a </w:t>
      </w:r>
      <w:r>
        <w:rPr>
          <w:sz w:val="22"/>
          <w:szCs w:val="22"/>
        </w:rPr>
        <w:t xml:space="preserve">se llama </w:t>
      </w:r>
      <w:r>
        <w:rPr>
          <w:i/>
          <w:iCs/>
          <w:sz w:val="22"/>
          <w:szCs w:val="22"/>
        </w:rPr>
        <w:t xml:space="preserve">intercepto </w:t>
      </w:r>
      <w:r>
        <w:rPr>
          <w:sz w:val="22"/>
          <w:szCs w:val="22"/>
        </w:rPr>
        <w:t xml:space="preserve">sobre el eje vertical.  </w:t>
      </w:r>
    </w:p>
    <w:p w:rsidR="00DA2A2D" w:rsidRDefault="00DA2A2D">
      <w:pPr>
        <w:pStyle w:val="CM59"/>
        <w:spacing w:line="520" w:lineRule="atLeast"/>
        <w:jc w:val="both"/>
        <w:rPr>
          <w:sz w:val="22"/>
          <w:szCs w:val="22"/>
        </w:rPr>
      </w:pPr>
      <w:r>
        <w:rPr>
          <w:sz w:val="22"/>
          <w:szCs w:val="22"/>
        </w:rPr>
        <w:t xml:space="preserve">La solución está dada por las siguientes fórmulas: </w:t>
      </w:r>
    </w:p>
    <w:p w:rsidR="00DA2A2D" w:rsidRDefault="002E6E3C">
      <w:pPr>
        <w:pStyle w:val="Default"/>
        <w:spacing w:after="320"/>
        <w:jc w:val="right"/>
        <w:rPr>
          <w:color w:val="auto"/>
          <w:sz w:val="22"/>
          <w:szCs w:val="22"/>
        </w:rPr>
      </w:pPr>
      <w:r>
        <w:rPr>
          <w:noProof/>
          <w:color w:val="auto"/>
          <w:sz w:val="22"/>
          <w:szCs w:val="22"/>
        </w:rPr>
        <w:lastRenderedPageBreak/>
        <w:drawing>
          <wp:inline distT="0" distB="0" distL="0" distR="0">
            <wp:extent cx="2118360" cy="100584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2118360" cy="100584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sz w:val="22"/>
          <w:szCs w:val="22"/>
        </w:rPr>
      </w:pPr>
      <w:r>
        <w:rPr>
          <w:b/>
          <w:bCs/>
          <w:sz w:val="22"/>
          <w:szCs w:val="22"/>
        </w:rPr>
        <w:t xml:space="preserve">Valores ajustados al modelo. </w:t>
      </w:r>
    </w:p>
    <w:p w:rsidR="00DA2A2D" w:rsidRDefault="00DA2A2D">
      <w:pPr>
        <w:pStyle w:val="CM63"/>
        <w:spacing w:line="520" w:lineRule="atLeast"/>
        <w:jc w:val="both"/>
        <w:rPr>
          <w:sz w:val="22"/>
          <w:szCs w:val="22"/>
        </w:rPr>
      </w:pPr>
      <w:r>
        <w:rPr>
          <w:sz w:val="22"/>
          <w:szCs w:val="22"/>
        </w:rPr>
        <w:t xml:space="preserve">El modelo de regresión lineal se puede utilizar para obtener valores de </w:t>
      </w:r>
      <w:r>
        <w:rPr>
          <w:i/>
          <w:iCs/>
          <w:sz w:val="22"/>
          <w:szCs w:val="22"/>
        </w:rPr>
        <w:t xml:space="preserve">Y </w:t>
      </w:r>
      <w:r>
        <w:rPr>
          <w:sz w:val="22"/>
          <w:szCs w:val="22"/>
        </w:rPr>
        <w:t xml:space="preserve">ajustados al modelo, Los valores puntuales se obtienen mediante la fórmula: </w:t>
      </w:r>
    </w:p>
    <w:p w:rsidR="00DA2A2D" w:rsidRDefault="002E6E3C">
      <w:pPr>
        <w:pStyle w:val="Default"/>
        <w:spacing w:after="220"/>
        <w:jc w:val="center"/>
        <w:rPr>
          <w:color w:val="auto"/>
          <w:sz w:val="22"/>
          <w:szCs w:val="22"/>
        </w:rPr>
      </w:pPr>
      <w:r>
        <w:rPr>
          <w:noProof/>
          <w:color w:val="auto"/>
          <w:sz w:val="22"/>
          <w:szCs w:val="22"/>
        </w:rPr>
        <w:drawing>
          <wp:inline distT="0" distB="0" distL="0" distR="0">
            <wp:extent cx="1264920" cy="52578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1264920" cy="525780"/>
                    </a:xfrm>
                    <a:prstGeom prst="rect">
                      <a:avLst/>
                    </a:prstGeom>
                    <a:noFill/>
                    <a:ln w="9525">
                      <a:noFill/>
                      <a:miter lim="800000"/>
                      <a:headEnd/>
                      <a:tailEnd/>
                    </a:ln>
                  </pic:spPr>
                </pic:pic>
              </a:graphicData>
            </a:graphic>
          </wp:inline>
        </w:drawing>
      </w:r>
    </w:p>
    <w:p w:rsidR="00DA2A2D" w:rsidRDefault="00DA2A2D">
      <w:pPr>
        <w:pStyle w:val="CM63"/>
        <w:spacing w:line="520" w:lineRule="atLeast"/>
        <w:jc w:val="both"/>
        <w:rPr>
          <w:sz w:val="22"/>
          <w:szCs w:val="22"/>
        </w:rPr>
      </w:pPr>
      <w:r>
        <w:rPr>
          <w:sz w:val="22"/>
          <w:szCs w:val="22"/>
        </w:rPr>
        <w:t xml:space="preserve">en que </w:t>
      </w:r>
      <w:r>
        <w:rPr>
          <w:i/>
          <w:iCs/>
          <w:sz w:val="22"/>
          <w:szCs w:val="22"/>
        </w:rPr>
        <w:t xml:space="preserve">a </w:t>
      </w:r>
      <w:r>
        <w:rPr>
          <w:sz w:val="22"/>
          <w:szCs w:val="22"/>
        </w:rPr>
        <w:t xml:space="preserve">y </w:t>
      </w:r>
      <w:r>
        <w:rPr>
          <w:i/>
          <w:iCs/>
          <w:sz w:val="22"/>
          <w:szCs w:val="22"/>
        </w:rPr>
        <w:t xml:space="preserve">b </w:t>
      </w:r>
      <w:r>
        <w:rPr>
          <w:sz w:val="22"/>
          <w:szCs w:val="22"/>
        </w:rPr>
        <w:t xml:space="preserve">son los valores estimados por el procedimiento indicado anteriormente, y </w:t>
      </w:r>
      <w:r>
        <w:rPr>
          <w:i/>
          <w:iCs/>
          <w:sz w:val="22"/>
          <w:szCs w:val="22"/>
        </w:rPr>
        <w:t>X</w:t>
      </w:r>
      <w:r>
        <w:rPr>
          <w:sz w:val="22"/>
          <w:szCs w:val="22"/>
        </w:rPr>
        <w:t xml:space="preserve">toma los valores de la muestra. Los </w:t>
      </w:r>
    </w:p>
    <w:p w:rsidR="00DA2A2D" w:rsidRDefault="00DA2A2D">
      <w:pPr>
        <w:pStyle w:val="Default"/>
        <w:ind w:left="2890"/>
        <w:jc w:val="both"/>
        <w:rPr>
          <w:color w:val="auto"/>
          <w:sz w:val="15"/>
          <w:szCs w:val="15"/>
        </w:rPr>
      </w:pPr>
      <w:r>
        <w:rPr>
          <w:i/>
          <w:iCs/>
          <w:color w:val="auto"/>
          <w:sz w:val="15"/>
          <w:szCs w:val="15"/>
        </w:rPr>
        <w:t xml:space="preserve">i </w:t>
      </w:r>
    </w:p>
    <w:p w:rsidR="00DA2A2D" w:rsidRDefault="00DA2A2D">
      <w:pPr>
        <w:pStyle w:val="CM5"/>
        <w:jc w:val="both"/>
        <w:rPr>
          <w:sz w:val="21"/>
          <w:szCs w:val="21"/>
        </w:rPr>
      </w:pPr>
      <w:r>
        <w:rPr>
          <w:sz w:val="22"/>
          <w:szCs w:val="22"/>
        </w:rPr>
        <w:t>puntos que representan estos valores en el gráfico de dispersión, yacen sobre la recta</w:t>
      </w:r>
      <w:r>
        <w:rPr>
          <w:sz w:val="21"/>
          <w:szCs w:val="21"/>
        </w:rPr>
        <w:t xml:space="preserve">. </w:t>
      </w:r>
    </w:p>
    <w:p w:rsidR="00DA2A2D" w:rsidRDefault="00DA2A2D">
      <w:pPr>
        <w:pStyle w:val="CM48"/>
        <w:spacing w:line="520" w:lineRule="atLeast"/>
        <w:jc w:val="both"/>
        <w:rPr>
          <w:sz w:val="22"/>
          <w:szCs w:val="22"/>
        </w:rPr>
      </w:pPr>
      <w:r>
        <w:rPr>
          <w:b/>
          <w:bCs/>
          <w:sz w:val="22"/>
          <w:szCs w:val="22"/>
        </w:rPr>
        <w:t xml:space="preserve">Coeficiente de determinación </w:t>
      </w:r>
    </w:p>
    <w:p w:rsidR="00DA2A2D" w:rsidRDefault="00DA2A2D">
      <w:pPr>
        <w:pStyle w:val="CM48"/>
        <w:spacing w:line="520" w:lineRule="atLeast"/>
        <w:ind w:firstLine="65"/>
        <w:jc w:val="both"/>
        <w:rPr>
          <w:sz w:val="22"/>
          <w:szCs w:val="22"/>
        </w:rPr>
      </w:pPr>
      <w:r>
        <w:rPr>
          <w:sz w:val="22"/>
          <w:szCs w:val="22"/>
        </w:rPr>
        <w:t xml:space="preserve">Es una medida de bondad de ajuste de los modelos de regresión lineal a los datos. </w:t>
      </w:r>
    </w:p>
    <w:p w:rsidR="00DA2A2D" w:rsidRDefault="00DA2A2D">
      <w:pPr>
        <w:pStyle w:val="CM46"/>
        <w:spacing w:line="520" w:lineRule="atLeast"/>
        <w:jc w:val="both"/>
        <w:rPr>
          <w:sz w:val="22"/>
          <w:szCs w:val="22"/>
        </w:rPr>
      </w:pPr>
      <w:r>
        <w:rPr>
          <w:sz w:val="22"/>
          <w:szCs w:val="22"/>
        </w:rPr>
        <w:t xml:space="preserve">Es deseable que los valores de </w:t>
      </w:r>
      <w:r>
        <w:rPr>
          <w:i/>
          <w:iCs/>
          <w:sz w:val="22"/>
          <w:szCs w:val="22"/>
        </w:rPr>
        <w:t xml:space="preserve">Y </w:t>
      </w:r>
      <w:r>
        <w:rPr>
          <w:sz w:val="22"/>
          <w:szCs w:val="22"/>
        </w:rPr>
        <w:t xml:space="preserve">ajustados al modelo, sean lo más parecidos posible a los valores observados. Una medida de lo parecido que son, es el coeficiente de correlación.  </w:t>
      </w:r>
    </w:p>
    <w:p w:rsidR="00DA2A2D" w:rsidRDefault="00DA2A2D">
      <w:pPr>
        <w:pStyle w:val="CM53"/>
        <w:ind w:left="4460"/>
        <w:jc w:val="both"/>
        <w:rPr>
          <w:sz w:val="15"/>
          <w:szCs w:val="15"/>
        </w:rPr>
      </w:pPr>
      <w:r>
        <w:rPr>
          <w:i/>
          <w:iCs/>
          <w:sz w:val="15"/>
          <w:szCs w:val="15"/>
        </w:rPr>
        <w:t xml:space="preserve">2 </w:t>
      </w:r>
    </w:p>
    <w:p w:rsidR="00DA2A2D" w:rsidRDefault="00DA2A2D">
      <w:pPr>
        <w:pStyle w:val="CM59"/>
        <w:spacing w:line="520" w:lineRule="atLeast"/>
        <w:jc w:val="both"/>
        <w:rPr>
          <w:sz w:val="22"/>
          <w:szCs w:val="22"/>
        </w:rPr>
      </w:pPr>
      <w:r>
        <w:rPr>
          <w:sz w:val="22"/>
          <w:szCs w:val="22"/>
        </w:rPr>
        <w:t xml:space="preserve">Se define el </w:t>
      </w:r>
      <w:r>
        <w:rPr>
          <w:i/>
          <w:iCs/>
          <w:sz w:val="22"/>
          <w:szCs w:val="22"/>
        </w:rPr>
        <w:t xml:space="preserve">coeficiente de determinación, R , </w:t>
      </w:r>
      <w:r>
        <w:rPr>
          <w:sz w:val="22"/>
          <w:szCs w:val="22"/>
        </w:rPr>
        <w:t xml:space="preserve">como el cuadrado del coeficiente de correlación entre los valores de </w:t>
      </w:r>
      <w:r>
        <w:rPr>
          <w:i/>
          <w:iCs/>
          <w:sz w:val="22"/>
          <w:szCs w:val="22"/>
        </w:rPr>
        <w:t xml:space="preserve">Y </w:t>
      </w:r>
      <w:r>
        <w:rPr>
          <w:sz w:val="22"/>
          <w:szCs w:val="22"/>
        </w:rPr>
        <w:t xml:space="preserve">observados y los valores de </w:t>
      </w:r>
      <w:r>
        <w:rPr>
          <w:i/>
          <w:iCs/>
          <w:sz w:val="22"/>
          <w:szCs w:val="22"/>
        </w:rPr>
        <w:t xml:space="preserve">Y </w:t>
      </w:r>
      <w:r>
        <w:rPr>
          <w:sz w:val="22"/>
          <w:szCs w:val="22"/>
        </w:rPr>
        <w:t xml:space="preserve">ajustados. Sin embargo se puede demostrar que es igual a la siguiente expresión: </w:t>
      </w:r>
    </w:p>
    <w:p w:rsidR="00DA2A2D" w:rsidRDefault="002E6E3C">
      <w:pPr>
        <w:pStyle w:val="Default"/>
        <w:spacing w:after="440"/>
        <w:jc w:val="center"/>
        <w:rPr>
          <w:color w:val="auto"/>
          <w:sz w:val="22"/>
          <w:szCs w:val="22"/>
        </w:rPr>
      </w:pPr>
      <w:r>
        <w:rPr>
          <w:noProof/>
          <w:color w:val="auto"/>
          <w:sz w:val="22"/>
          <w:szCs w:val="22"/>
        </w:rPr>
        <w:lastRenderedPageBreak/>
        <w:drawing>
          <wp:inline distT="0" distB="0" distL="0" distR="0">
            <wp:extent cx="2316480" cy="701040"/>
            <wp:effectExtent l="1905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2316480" cy="701040"/>
                    </a:xfrm>
                    <a:prstGeom prst="rect">
                      <a:avLst/>
                    </a:prstGeom>
                    <a:noFill/>
                    <a:ln w="9525">
                      <a:noFill/>
                      <a:miter lim="800000"/>
                      <a:headEnd/>
                      <a:tailEnd/>
                    </a:ln>
                  </pic:spPr>
                </pic:pic>
              </a:graphicData>
            </a:graphic>
          </wp:inline>
        </w:drawing>
      </w:r>
    </w:p>
    <w:p w:rsidR="00DA2A2D" w:rsidRDefault="00DA2A2D">
      <w:pPr>
        <w:pStyle w:val="CM53"/>
        <w:ind w:left="1540"/>
        <w:jc w:val="both"/>
        <w:rPr>
          <w:sz w:val="15"/>
          <w:szCs w:val="15"/>
        </w:rPr>
      </w:pPr>
      <w:r>
        <w:rPr>
          <w:sz w:val="15"/>
          <w:szCs w:val="15"/>
        </w:rPr>
        <w:t xml:space="preserve">2 </w:t>
      </w:r>
    </w:p>
    <w:p w:rsidR="00DA2A2D" w:rsidRDefault="00DA2A2D">
      <w:pPr>
        <w:pStyle w:val="CM5"/>
        <w:jc w:val="both"/>
        <w:rPr>
          <w:sz w:val="22"/>
          <w:szCs w:val="22"/>
        </w:rPr>
      </w:pPr>
      <w:r>
        <w:rPr>
          <w:sz w:val="22"/>
          <w:szCs w:val="22"/>
        </w:rPr>
        <w:t xml:space="preserve">El rango de R es entre 0, cero ajuste, hasta 1, ajuste perfecto (cuando los puntos aparecen en un línea recta) [9]. </w:t>
      </w:r>
    </w:p>
    <w:p w:rsidR="00DA2A2D" w:rsidRDefault="00DA2A2D">
      <w:pPr>
        <w:pStyle w:val="CM48"/>
        <w:jc w:val="center"/>
        <w:rPr>
          <w:sz w:val="22"/>
          <w:szCs w:val="22"/>
        </w:rPr>
      </w:pPr>
      <w:r>
        <w:rPr>
          <w:b/>
          <w:bCs/>
          <w:sz w:val="22"/>
          <w:szCs w:val="22"/>
        </w:rPr>
        <w:t>REGRESION  MULTIPLE</w:t>
      </w:r>
      <w:r>
        <w:rPr>
          <w:b/>
          <w:bCs/>
          <w:sz w:val="22"/>
          <w:szCs w:val="22"/>
        </w:rPr>
        <w:br/>
      </w:r>
    </w:p>
    <w:p w:rsidR="00DA2A2D" w:rsidRDefault="00DA2A2D">
      <w:pPr>
        <w:pStyle w:val="CM58"/>
        <w:spacing w:line="520" w:lineRule="atLeast"/>
        <w:jc w:val="both"/>
        <w:rPr>
          <w:sz w:val="22"/>
          <w:szCs w:val="22"/>
        </w:rPr>
      </w:pPr>
      <w:r>
        <w:rPr>
          <w:sz w:val="22"/>
          <w:szCs w:val="22"/>
        </w:rPr>
        <w:t xml:space="preserve">Dispone de una ecuación con dos variables independientes adicionales: </w:t>
      </w:r>
    </w:p>
    <w:p w:rsidR="00DA2A2D" w:rsidRDefault="002E6E3C">
      <w:pPr>
        <w:pStyle w:val="Default"/>
        <w:spacing w:after="220"/>
        <w:jc w:val="center"/>
        <w:rPr>
          <w:color w:val="auto"/>
          <w:sz w:val="22"/>
          <w:szCs w:val="22"/>
        </w:rPr>
      </w:pPr>
      <w:r>
        <w:rPr>
          <w:noProof/>
          <w:color w:val="auto"/>
          <w:sz w:val="22"/>
          <w:szCs w:val="22"/>
        </w:rPr>
        <w:drawing>
          <wp:inline distT="0" distB="0" distL="0" distR="0">
            <wp:extent cx="1744980" cy="342900"/>
            <wp:effectExtent l="1905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1744980" cy="342900"/>
                    </a:xfrm>
                    <a:prstGeom prst="rect">
                      <a:avLst/>
                    </a:prstGeom>
                    <a:noFill/>
                    <a:ln w="9525">
                      <a:noFill/>
                      <a:miter lim="800000"/>
                      <a:headEnd/>
                      <a:tailEnd/>
                    </a:ln>
                  </pic:spPr>
                </pic:pic>
              </a:graphicData>
            </a:graphic>
          </wp:inline>
        </w:drawing>
      </w:r>
    </w:p>
    <w:p w:rsidR="00DA2A2D" w:rsidRDefault="00DA2A2D">
      <w:pPr>
        <w:pStyle w:val="CM59"/>
        <w:spacing w:line="520" w:lineRule="atLeast"/>
        <w:jc w:val="both"/>
        <w:rPr>
          <w:sz w:val="22"/>
          <w:szCs w:val="22"/>
        </w:rPr>
      </w:pPr>
      <w:r>
        <w:rPr>
          <w:sz w:val="22"/>
          <w:szCs w:val="22"/>
        </w:rPr>
        <w:t xml:space="preserve">Se puede ampliar para cualquier número "m" de variables independientes: </w:t>
      </w:r>
    </w:p>
    <w:p w:rsidR="00DA2A2D" w:rsidRDefault="002E6E3C">
      <w:pPr>
        <w:pStyle w:val="Default"/>
        <w:jc w:val="center"/>
        <w:rPr>
          <w:color w:val="auto"/>
          <w:sz w:val="22"/>
          <w:szCs w:val="22"/>
        </w:rPr>
      </w:pPr>
      <w:r>
        <w:rPr>
          <w:noProof/>
          <w:color w:val="auto"/>
          <w:sz w:val="22"/>
          <w:szCs w:val="22"/>
        </w:rPr>
        <w:drawing>
          <wp:inline distT="0" distB="0" distL="0" distR="0">
            <wp:extent cx="4389120" cy="71628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4389120" cy="716280"/>
                    </a:xfrm>
                    <a:prstGeom prst="rect">
                      <a:avLst/>
                    </a:prstGeom>
                    <a:noFill/>
                    <a:ln w="9525">
                      <a:noFill/>
                      <a:miter lim="800000"/>
                      <a:headEnd/>
                      <a:tailEnd/>
                    </a:ln>
                  </pic:spPr>
                </pic:pic>
              </a:graphicData>
            </a:graphic>
          </wp:inline>
        </w:drawing>
      </w:r>
    </w:p>
    <w:p w:rsidR="00DA2A2D" w:rsidRDefault="00DA2A2D">
      <w:pPr>
        <w:pStyle w:val="CM52"/>
        <w:spacing w:line="520" w:lineRule="atLeast"/>
        <w:jc w:val="both"/>
        <w:rPr>
          <w:sz w:val="22"/>
          <w:szCs w:val="22"/>
        </w:rPr>
      </w:pPr>
      <w:r>
        <w:rPr>
          <w:sz w:val="22"/>
          <w:szCs w:val="22"/>
        </w:rPr>
        <w:t xml:space="preserve">múltiple el cálculo se presenta muy tediosa porque se tiene atender 3 ecuaciones que se generan por el método de mínimo de cuadrados: </w:t>
      </w:r>
    </w:p>
    <w:p w:rsidR="00DA2A2D" w:rsidRDefault="002E6E3C">
      <w:pPr>
        <w:pStyle w:val="Default"/>
        <w:jc w:val="right"/>
        <w:rPr>
          <w:color w:val="auto"/>
          <w:sz w:val="22"/>
          <w:szCs w:val="22"/>
        </w:rPr>
      </w:pPr>
      <w:r>
        <w:rPr>
          <w:noProof/>
          <w:color w:val="auto"/>
          <w:sz w:val="22"/>
          <w:szCs w:val="22"/>
        </w:rPr>
        <w:drawing>
          <wp:inline distT="0" distB="0" distL="0" distR="0">
            <wp:extent cx="3192780" cy="1455420"/>
            <wp:effectExtent l="1905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3192780" cy="1455420"/>
                    </a:xfrm>
                    <a:prstGeom prst="rect">
                      <a:avLst/>
                    </a:prstGeom>
                    <a:noFill/>
                    <a:ln w="9525">
                      <a:noFill/>
                      <a:miter lim="800000"/>
                      <a:headEnd/>
                      <a:tailEnd/>
                    </a:ln>
                  </pic:spPr>
                </pic:pic>
              </a:graphicData>
            </a:graphic>
          </wp:inline>
        </w:drawing>
      </w:r>
    </w:p>
    <w:p w:rsidR="00DA2A2D" w:rsidRDefault="00DA2A2D">
      <w:pPr>
        <w:pStyle w:val="CM45"/>
        <w:spacing w:line="520" w:lineRule="atLeast"/>
        <w:jc w:val="both"/>
        <w:rPr>
          <w:sz w:val="22"/>
          <w:szCs w:val="22"/>
        </w:rPr>
      </w:pPr>
      <w:r>
        <w:rPr>
          <w:sz w:val="22"/>
          <w:szCs w:val="22"/>
        </w:rPr>
        <w:t xml:space="preserve">Para poder resolver se puede utilizar programas informáticos como AD+, SPSS y </w:t>
      </w:r>
      <w:r>
        <w:rPr>
          <w:sz w:val="22"/>
          <w:szCs w:val="22"/>
        </w:rPr>
        <w:lastRenderedPageBreak/>
        <w:t xml:space="preserve">MINITAB y Excel. </w:t>
      </w:r>
    </w:p>
    <w:p w:rsidR="00DA2A2D" w:rsidRDefault="00DA2A2D">
      <w:pPr>
        <w:pStyle w:val="CM46"/>
        <w:spacing w:line="520" w:lineRule="atLeast"/>
        <w:jc w:val="both"/>
        <w:rPr>
          <w:sz w:val="22"/>
          <w:szCs w:val="22"/>
        </w:rPr>
      </w:pPr>
      <w:r>
        <w:rPr>
          <w:b/>
          <w:bCs/>
          <w:sz w:val="22"/>
          <w:szCs w:val="22"/>
        </w:rPr>
        <w:t xml:space="preserve">El error estándar de la regresión múltiple </w:t>
      </w:r>
    </w:p>
    <w:p w:rsidR="00DA2A2D" w:rsidRDefault="002E6E3C">
      <w:pPr>
        <w:pStyle w:val="Default"/>
        <w:spacing w:after="300"/>
        <w:jc w:val="right"/>
        <w:rPr>
          <w:color w:val="auto"/>
          <w:sz w:val="22"/>
          <w:szCs w:val="22"/>
        </w:rPr>
      </w:pPr>
      <w:r>
        <w:rPr>
          <w:noProof/>
          <w:color w:val="auto"/>
          <w:sz w:val="22"/>
          <w:szCs w:val="22"/>
        </w:rPr>
        <w:drawing>
          <wp:inline distT="0" distB="0" distL="0" distR="0">
            <wp:extent cx="457200" cy="31242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457200" cy="31242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sz w:val="22"/>
          <w:szCs w:val="22"/>
        </w:rPr>
      </w:pPr>
      <w:r>
        <w:rPr>
          <w:sz w:val="22"/>
          <w:szCs w:val="22"/>
        </w:rPr>
        <w:t xml:space="preserve">Es una medida de dispersión la estimación se hace más precisa conforme el grado de dispersión alrededor del plano de regresión se hace mas pequeño. </w:t>
      </w:r>
    </w:p>
    <w:p w:rsidR="00DA2A2D" w:rsidRDefault="00DA2A2D">
      <w:pPr>
        <w:pStyle w:val="CM52"/>
        <w:spacing w:line="520" w:lineRule="atLeast"/>
        <w:jc w:val="both"/>
        <w:rPr>
          <w:sz w:val="22"/>
          <w:szCs w:val="22"/>
        </w:rPr>
      </w:pPr>
      <w:r>
        <w:rPr>
          <w:sz w:val="22"/>
          <w:szCs w:val="22"/>
        </w:rPr>
        <w:t xml:space="preserve">Para medirla se utiliza la formula: </w:t>
      </w:r>
    </w:p>
    <w:p w:rsidR="00DA2A2D" w:rsidRDefault="002E6E3C">
      <w:pPr>
        <w:pStyle w:val="Default"/>
        <w:spacing w:after="260"/>
        <w:jc w:val="center"/>
        <w:rPr>
          <w:color w:val="auto"/>
          <w:sz w:val="22"/>
          <w:szCs w:val="22"/>
        </w:rPr>
      </w:pPr>
      <w:r>
        <w:rPr>
          <w:noProof/>
          <w:color w:val="auto"/>
          <w:sz w:val="22"/>
          <w:szCs w:val="22"/>
        </w:rPr>
        <w:drawing>
          <wp:inline distT="0" distB="0" distL="0" distR="0">
            <wp:extent cx="1638300" cy="71628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1638300" cy="716280"/>
                    </a:xfrm>
                    <a:prstGeom prst="rect">
                      <a:avLst/>
                    </a:prstGeom>
                    <a:noFill/>
                    <a:ln w="9525">
                      <a:noFill/>
                      <a:miter lim="800000"/>
                      <a:headEnd/>
                      <a:tailEnd/>
                    </a:ln>
                  </pic:spPr>
                </pic:pic>
              </a:graphicData>
            </a:graphic>
          </wp:inline>
        </w:drawing>
      </w:r>
    </w:p>
    <w:p w:rsidR="00DA2A2D" w:rsidRDefault="00DA2A2D">
      <w:pPr>
        <w:pStyle w:val="Default"/>
        <w:numPr>
          <w:ilvl w:val="1"/>
          <w:numId w:val="13"/>
        </w:numPr>
        <w:rPr>
          <w:color w:val="auto"/>
          <w:sz w:val="22"/>
          <w:szCs w:val="22"/>
        </w:rPr>
      </w:pPr>
      <w:r>
        <w:rPr>
          <w:color w:val="auto"/>
          <w:sz w:val="22"/>
          <w:szCs w:val="22"/>
        </w:rPr>
        <w:t xml:space="preserve">Y : Valores observados en la muestra </w:t>
      </w:r>
    </w:p>
    <w:p w:rsidR="00DA2A2D" w:rsidRDefault="002E6E3C">
      <w:pPr>
        <w:pStyle w:val="Default"/>
        <w:numPr>
          <w:ilvl w:val="1"/>
          <w:numId w:val="13"/>
        </w:numPr>
        <w:rPr>
          <w:color w:val="auto"/>
          <w:sz w:val="22"/>
          <w:szCs w:val="22"/>
        </w:rPr>
      </w:pPr>
      <w:r>
        <w:rPr>
          <w:noProof/>
          <w:color w:val="auto"/>
          <w:sz w:val="22"/>
          <w:szCs w:val="22"/>
        </w:rPr>
        <w:drawing>
          <wp:inline distT="0" distB="0" distL="0" distR="0">
            <wp:extent cx="175260" cy="29718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175260" cy="297180"/>
                    </a:xfrm>
                    <a:prstGeom prst="rect">
                      <a:avLst/>
                    </a:prstGeom>
                    <a:noFill/>
                    <a:ln w="9525">
                      <a:noFill/>
                      <a:miter lim="800000"/>
                      <a:headEnd/>
                      <a:tailEnd/>
                    </a:ln>
                  </pic:spPr>
                </pic:pic>
              </a:graphicData>
            </a:graphic>
          </wp:inline>
        </w:drawing>
      </w:r>
      <w:r w:rsidR="00DA2A2D">
        <w:rPr>
          <w:color w:val="auto"/>
          <w:sz w:val="22"/>
          <w:szCs w:val="22"/>
        </w:rPr>
        <w:t xml:space="preserve"> : Valores estimados a partir a partir de la ecuación de regresión </w:t>
      </w:r>
    </w:p>
    <w:p w:rsidR="00DA2A2D" w:rsidRDefault="00DA2A2D">
      <w:pPr>
        <w:pStyle w:val="Default"/>
        <w:numPr>
          <w:ilvl w:val="0"/>
          <w:numId w:val="13"/>
        </w:numPr>
        <w:rPr>
          <w:color w:val="auto"/>
          <w:sz w:val="22"/>
          <w:szCs w:val="22"/>
        </w:rPr>
      </w:pPr>
      <w:r>
        <w:rPr>
          <w:color w:val="auto"/>
          <w:sz w:val="22"/>
          <w:szCs w:val="22"/>
        </w:rPr>
        <w:t xml:space="preserve">n : Número de datos </w:t>
      </w:r>
    </w:p>
    <w:p w:rsidR="00DA2A2D" w:rsidRDefault="00DA2A2D">
      <w:pPr>
        <w:pStyle w:val="Default"/>
        <w:numPr>
          <w:ilvl w:val="0"/>
          <w:numId w:val="13"/>
        </w:numPr>
        <w:rPr>
          <w:color w:val="auto"/>
          <w:sz w:val="22"/>
          <w:szCs w:val="22"/>
        </w:rPr>
      </w:pPr>
      <w:r>
        <w:rPr>
          <w:color w:val="auto"/>
          <w:sz w:val="22"/>
          <w:szCs w:val="22"/>
        </w:rPr>
        <w:t xml:space="preserve">m : Número de variables independientes </w:t>
      </w:r>
    </w:p>
    <w:p w:rsidR="00DA2A2D" w:rsidRDefault="00DA2A2D">
      <w:pPr>
        <w:pStyle w:val="Default"/>
        <w:rPr>
          <w:color w:val="auto"/>
          <w:sz w:val="22"/>
          <w:szCs w:val="22"/>
        </w:rPr>
      </w:pPr>
    </w:p>
    <w:p w:rsidR="00DA2A2D" w:rsidRDefault="00DA2A2D">
      <w:pPr>
        <w:pStyle w:val="CM46"/>
        <w:jc w:val="both"/>
        <w:rPr>
          <w:sz w:val="22"/>
          <w:szCs w:val="22"/>
        </w:rPr>
      </w:pPr>
      <w:r>
        <w:rPr>
          <w:b/>
          <w:bCs/>
          <w:sz w:val="22"/>
          <w:szCs w:val="22"/>
        </w:rPr>
        <w:t xml:space="preserve">El coeficiente de determinación múltiple </w:t>
      </w:r>
    </w:p>
    <w:p w:rsidR="00DA2A2D" w:rsidRDefault="002E6E3C">
      <w:pPr>
        <w:pStyle w:val="Default"/>
        <w:jc w:val="right"/>
        <w:rPr>
          <w:color w:val="auto"/>
          <w:sz w:val="22"/>
          <w:szCs w:val="22"/>
        </w:rPr>
      </w:pPr>
      <w:r>
        <w:rPr>
          <w:noProof/>
          <w:color w:val="auto"/>
          <w:sz w:val="22"/>
          <w:szCs w:val="22"/>
        </w:rPr>
        <w:drawing>
          <wp:inline distT="0" distB="0" distL="0" distR="0">
            <wp:extent cx="342900" cy="28956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342900" cy="289560"/>
                    </a:xfrm>
                    <a:prstGeom prst="rect">
                      <a:avLst/>
                    </a:prstGeom>
                    <a:noFill/>
                    <a:ln w="9525">
                      <a:noFill/>
                      <a:miter lim="800000"/>
                      <a:headEnd/>
                      <a:tailEnd/>
                    </a:ln>
                  </pic:spPr>
                </pic:pic>
              </a:graphicData>
            </a:graphic>
          </wp:inline>
        </w:drawing>
      </w:r>
    </w:p>
    <w:p w:rsidR="00DA2A2D" w:rsidRDefault="00DA2A2D">
      <w:pPr>
        <w:pStyle w:val="CM10"/>
        <w:spacing w:after="1400"/>
        <w:jc w:val="both"/>
        <w:rPr>
          <w:sz w:val="22"/>
          <w:szCs w:val="22"/>
        </w:rPr>
      </w:pPr>
      <w:r>
        <w:rPr>
          <w:sz w:val="22"/>
          <w:szCs w:val="22"/>
        </w:rPr>
        <w:t xml:space="preserve">Mide la tasa porcentual de los cambios de Y que pueden ser explicados por </w:t>
      </w:r>
      <w:r w:rsidR="002E6E3C">
        <w:rPr>
          <w:noProof/>
          <w:sz w:val="22"/>
          <w:szCs w:val="22"/>
        </w:rPr>
        <w:drawing>
          <wp:inline distT="0" distB="0" distL="0" distR="0">
            <wp:extent cx="807720" cy="31242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807720" cy="312420"/>
                    </a:xfrm>
                    <a:prstGeom prst="rect">
                      <a:avLst/>
                    </a:prstGeom>
                    <a:noFill/>
                    <a:ln w="9525">
                      <a:noFill/>
                      <a:miter lim="800000"/>
                      <a:headEnd/>
                      <a:tailEnd/>
                    </a:ln>
                  </pic:spPr>
                </pic:pic>
              </a:graphicData>
            </a:graphic>
          </wp:inline>
        </w:drawing>
      </w:r>
      <w:r>
        <w:rPr>
          <w:sz w:val="22"/>
          <w:szCs w:val="22"/>
        </w:rPr>
        <w:t xml:space="preserve"> , y simultáneamente </w:t>
      </w:r>
      <w:r>
        <w:rPr>
          <w:b/>
          <w:bCs/>
          <w:sz w:val="22"/>
          <w:szCs w:val="22"/>
        </w:rPr>
        <w:t xml:space="preserve">[10]. </w:t>
      </w:r>
    </w:p>
    <w:p w:rsidR="00DA2A2D" w:rsidRDefault="002E6E3C">
      <w:pPr>
        <w:pStyle w:val="Default"/>
        <w:jc w:val="center"/>
        <w:rPr>
          <w:color w:val="auto"/>
          <w:sz w:val="22"/>
          <w:szCs w:val="22"/>
        </w:rPr>
      </w:pPr>
      <w:r>
        <w:rPr>
          <w:noProof/>
          <w:color w:val="auto"/>
          <w:sz w:val="22"/>
          <w:szCs w:val="22"/>
        </w:rPr>
        <w:lastRenderedPageBreak/>
        <w:drawing>
          <wp:inline distT="0" distB="0" distL="0" distR="0">
            <wp:extent cx="1783080" cy="571500"/>
            <wp:effectExtent l="1905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1783080" cy="571500"/>
                    </a:xfrm>
                    <a:prstGeom prst="rect">
                      <a:avLst/>
                    </a:prstGeom>
                    <a:noFill/>
                    <a:ln w="9525">
                      <a:noFill/>
                      <a:miter lim="800000"/>
                      <a:headEnd/>
                      <a:tailEnd/>
                    </a:ln>
                  </pic:spPr>
                </pic:pic>
              </a:graphicData>
            </a:graphic>
          </wp:inline>
        </w:drawing>
      </w:r>
    </w:p>
    <w:p w:rsidR="00DA2A2D" w:rsidRDefault="00DA2A2D">
      <w:pPr>
        <w:pStyle w:val="CM52"/>
        <w:jc w:val="center"/>
        <w:rPr>
          <w:rFonts w:ascii="Times New Roman" w:hAnsi="Times New Roman" w:cs="Times New Roman"/>
          <w:sz w:val="45"/>
          <w:szCs w:val="45"/>
        </w:rPr>
      </w:pPr>
      <w:r>
        <w:rPr>
          <w:rFonts w:ascii="Times New Roman" w:hAnsi="Times New Roman" w:cs="Times New Roman"/>
          <w:b/>
          <w:bCs/>
          <w:sz w:val="45"/>
          <w:szCs w:val="45"/>
        </w:rPr>
        <w:t xml:space="preserve">CAPITULO 4 </w:t>
      </w:r>
      <w:r>
        <w:rPr>
          <w:rFonts w:ascii="Times New Roman" w:hAnsi="Times New Roman" w:cs="Times New Roman"/>
          <w:b/>
          <w:bCs/>
          <w:sz w:val="45"/>
          <w:szCs w:val="45"/>
        </w:rPr>
        <w:br/>
      </w:r>
    </w:p>
    <w:p w:rsidR="00DA2A2D" w:rsidRDefault="00DA2A2D">
      <w:pPr>
        <w:pStyle w:val="CM59"/>
        <w:jc w:val="both"/>
        <w:rPr>
          <w:rFonts w:ascii="Times New Roman" w:hAnsi="Times New Roman" w:cs="Times New Roman"/>
          <w:sz w:val="30"/>
          <w:szCs w:val="30"/>
        </w:rPr>
      </w:pPr>
      <w:r>
        <w:rPr>
          <w:rFonts w:ascii="Times New Roman" w:hAnsi="Times New Roman" w:cs="Times New Roman"/>
          <w:b/>
          <w:bCs/>
          <w:sz w:val="30"/>
          <w:szCs w:val="30"/>
        </w:rPr>
        <w:t xml:space="preserve">ANALISIS Y RESULTADOS </w:t>
      </w:r>
    </w:p>
    <w:p w:rsidR="00DA2A2D" w:rsidRDefault="00DA2A2D">
      <w:pPr>
        <w:pStyle w:val="CM45"/>
        <w:jc w:val="both"/>
        <w:rPr>
          <w:rFonts w:ascii="Times New Roman" w:hAnsi="Times New Roman" w:cs="Times New Roman"/>
          <w:sz w:val="22"/>
          <w:szCs w:val="22"/>
        </w:rPr>
      </w:pPr>
      <w:r>
        <w:rPr>
          <w:rFonts w:ascii="Times New Roman" w:hAnsi="Times New Roman" w:cs="Times New Roman"/>
          <w:b/>
          <w:bCs/>
          <w:sz w:val="22"/>
          <w:szCs w:val="22"/>
        </w:rPr>
        <w:t xml:space="preserve">4.1 MODELACION DEL COMPORTAMIENTO </w:t>
      </w:r>
    </w:p>
    <w:p w:rsidR="00DA2A2D" w:rsidRDefault="00DA2A2D">
      <w:pPr>
        <w:pStyle w:val="CM48"/>
        <w:jc w:val="both"/>
        <w:rPr>
          <w:sz w:val="22"/>
          <w:szCs w:val="22"/>
        </w:rPr>
      </w:pPr>
      <w:r>
        <w:rPr>
          <w:b/>
          <w:bCs/>
          <w:sz w:val="22"/>
          <w:szCs w:val="22"/>
        </w:rPr>
        <w:t xml:space="preserve">PROCESO DE MOLIENDA </w:t>
      </w:r>
    </w:p>
    <w:p w:rsidR="00DA2A2D" w:rsidRDefault="00DA2A2D">
      <w:pPr>
        <w:pStyle w:val="CM48"/>
        <w:spacing w:line="520" w:lineRule="atLeast"/>
        <w:jc w:val="both"/>
        <w:rPr>
          <w:sz w:val="22"/>
          <w:szCs w:val="22"/>
        </w:rPr>
      </w:pPr>
      <w:r>
        <w:rPr>
          <w:sz w:val="22"/>
          <w:szCs w:val="22"/>
        </w:rPr>
        <w:t xml:space="preserve">Para los ensayos de compresión se utilizó Zeolita del tipo Mordenita con un tamaño de grano de 45 micras, con el fin de garantizar que la Zeolita y el cemento posean la misma granulometría, en este proceso se siguieron los siguientes pasos: </w:t>
      </w:r>
    </w:p>
    <w:p w:rsidR="00DA2A2D" w:rsidRDefault="00DA2A2D">
      <w:pPr>
        <w:pStyle w:val="CM23"/>
        <w:ind w:left="668" w:hanging="327"/>
        <w:jc w:val="both"/>
        <w:rPr>
          <w:sz w:val="22"/>
          <w:szCs w:val="22"/>
        </w:rPr>
      </w:pPr>
      <w:r>
        <w:rPr>
          <w:sz w:val="22"/>
          <w:szCs w:val="22"/>
        </w:rPr>
        <w:t>1)</w:t>
      </w:r>
      <w:r>
        <w:rPr>
          <w:sz w:val="22"/>
          <w:szCs w:val="22"/>
        </w:rPr>
        <w:tab/>
        <w:t xml:space="preserve">Con un mazo se procedió a la fragmentación de 6.8 Kg de Zeolita, la cual fue extraída del Rio Bachiller en las cercanías de Guayaquil. </w:t>
      </w:r>
    </w:p>
    <w:p w:rsidR="00DA2A2D" w:rsidRDefault="00DA2A2D">
      <w:pPr>
        <w:pStyle w:val="CM23"/>
        <w:ind w:left="668" w:hanging="327"/>
        <w:jc w:val="both"/>
        <w:rPr>
          <w:sz w:val="22"/>
          <w:szCs w:val="22"/>
        </w:rPr>
      </w:pPr>
      <w:r>
        <w:rPr>
          <w:sz w:val="22"/>
          <w:szCs w:val="22"/>
        </w:rPr>
        <w:t>2)</w:t>
      </w:r>
      <w:r>
        <w:rPr>
          <w:sz w:val="22"/>
          <w:szCs w:val="22"/>
        </w:rPr>
        <w:tab/>
        <w:t xml:space="preserve">Estos fragmentos fueron colocados en el Triturador de Mandíbulas, de esta forma se consiguió reducir aún más su tamaño de grano, este proceso duro aproximadamente 15 minutos. </w:t>
      </w:r>
    </w:p>
    <w:p w:rsidR="00DA2A2D" w:rsidRDefault="00DA2A2D">
      <w:pPr>
        <w:pStyle w:val="CM23"/>
        <w:ind w:left="668" w:hanging="327"/>
        <w:jc w:val="both"/>
        <w:rPr>
          <w:sz w:val="22"/>
          <w:szCs w:val="22"/>
        </w:rPr>
      </w:pPr>
      <w:r>
        <w:rPr>
          <w:sz w:val="22"/>
          <w:szCs w:val="22"/>
        </w:rPr>
        <w:t>3)</w:t>
      </w:r>
      <w:r>
        <w:rPr>
          <w:sz w:val="22"/>
          <w:szCs w:val="22"/>
        </w:rPr>
        <w:tab/>
        <w:t xml:space="preserve">Con el fin de seguir disminuyendo el tamaño de grano, se ingresó el material  en el Triturador de Rodillos por un período de 20 minutos, en este tiempo se ingresó el material dos veces en esta máquina. </w:t>
      </w:r>
    </w:p>
    <w:p w:rsidR="00DA2A2D" w:rsidRDefault="00DA2A2D">
      <w:pPr>
        <w:pStyle w:val="CM24"/>
        <w:ind w:left="340" w:hanging="340"/>
        <w:jc w:val="both"/>
        <w:rPr>
          <w:sz w:val="22"/>
          <w:szCs w:val="22"/>
        </w:rPr>
      </w:pPr>
      <w:r>
        <w:rPr>
          <w:sz w:val="22"/>
          <w:szCs w:val="22"/>
        </w:rPr>
        <w:t>4)</w:t>
      </w:r>
      <w:r>
        <w:rPr>
          <w:sz w:val="22"/>
          <w:szCs w:val="22"/>
        </w:rPr>
        <w:tab/>
        <w:t xml:space="preserve">Después de pasar por el Triturador de Rodillos, tomamos 100 gr de este material y procedimos  a  tamizarlo. </w:t>
      </w:r>
    </w:p>
    <w:p w:rsidR="00DA2A2D" w:rsidRDefault="00DA2A2D">
      <w:pPr>
        <w:pStyle w:val="CM24"/>
        <w:ind w:left="340" w:hanging="340"/>
        <w:jc w:val="both"/>
        <w:rPr>
          <w:sz w:val="22"/>
          <w:szCs w:val="22"/>
        </w:rPr>
      </w:pPr>
      <w:r>
        <w:rPr>
          <w:sz w:val="22"/>
          <w:szCs w:val="22"/>
        </w:rPr>
        <w:t>5)</w:t>
      </w:r>
      <w:r>
        <w:rPr>
          <w:sz w:val="22"/>
          <w:szCs w:val="22"/>
        </w:rPr>
        <w:tab/>
        <w:t xml:space="preserve">Este proceso se realizó en un tamizador, en el cual se utilizaron los tamices número </w:t>
      </w:r>
      <w:r>
        <w:rPr>
          <w:sz w:val="22"/>
          <w:szCs w:val="22"/>
        </w:rPr>
        <w:lastRenderedPageBreak/>
        <w:t xml:space="preserve">14, 18, 40 y 50 por un período de 15 minutos. La cantidad de material recogido en los tamices se aprecia en la siguiente Tabla: </w:t>
      </w:r>
    </w:p>
    <w:p w:rsidR="00DA2A2D" w:rsidRDefault="00DA2A2D">
      <w:pPr>
        <w:pStyle w:val="CM45"/>
        <w:spacing w:line="520" w:lineRule="atLeast"/>
        <w:jc w:val="center"/>
        <w:rPr>
          <w:rFonts w:ascii="Times New Roman" w:hAnsi="Times New Roman" w:cs="Times New Roman"/>
          <w:sz w:val="22"/>
          <w:szCs w:val="22"/>
        </w:rPr>
      </w:pPr>
      <w:r>
        <w:rPr>
          <w:rFonts w:ascii="Times New Roman" w:hAnsi="Times New Roman" w:cs="Times New Roman"/>
          <w:sz w:val="22"/>
          <w:szCs w:val="22"/>
        </w:rPr>
        <w:t xml:space="preserve">TABLA 1.  PRIMER TAMIZADO </w:t>
      </w:r>
    </w:p>
    <w:tbl>
      <w:tblPr>
        <w:tblW w:w="2935" w:type="dxa"/>
        <w:tblBorders>
          <w:top w:val="nil"/>
          <w:left w:val="nil"/>
          <w:bottom w:val="nil"/>
          <w:right w:val="nil"/>
        </w:tblBorders>
        <w:tblLook w:val="0000"/>
      </w:tblPr>
      <w:tblGrid>
        <w:gridCol w:w="1228"/>
        <w:gridCol w:w="1707"/>
      </w:tblGrid>
      <w:tr w:rsidR="00DA2A2D" w:rsidRPr="00B74ABE">
        <w:tblPrEx>
          <w:tblCellMar>
            <w:top w:w="0" w:type="dxa"/>
            <w:bottom w:w="0" w:type="dxa"/>
          </w:tblCellMar>
        </w:tblPrEx>
        <w:trPr>
          <w:trHeight w:val="210"/>
        </w:trPr>
        <w:tc>
          <w:tcPr>
            <w:tcW w:w="122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DA2A2D" w:rsidRPr="00B74ABE" w:rsidRDefault="00DA2A2D">
            <w:pPr>
              <w:pStyle w:val="Default"/>
              <w:rPr>
                <w:rFonts w:ascii="Calibri" w:hAnsi="Calibri" w:cs="Calibri"/>
                <w:sz w:val="14"/>
                <w:szCs w:val="14"/>
              </w:rPr>
            </w:pPr>
            <w:r w:rsidRPr="00B74ABE">
              <w:rPr>
                <w:rFonts w:ascii="Calibri" w:hAnsi="Calibri" w:cs="Calibri"/>
                <w:b/>
                <w:bCs/>
                <w:sz w:val="14"/>
                <w:szCs w:val="14"/>
              </w:rPr>
              <w:t>MASATAMIZADA</w:t>
            </w:r>
          </w:p>
        </w:tc>
        <w:tc>
          <w:tcPr>
            <w:tcW w:w="170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sz w:val="14"/>
                <w:szCs w:val="14"/>
              </w:rPr>
              <w:t>100gr</w:t>
            </w:r>
          </w:p>
        </w:tc>
      </w:tr>
      <w:tr w:rsidR="00DA2A2D" w:rsidRPr="00B74ABE">
        <w:tblPrEx>
          <w:tblCellMar>
            <w:top w:w="0" w:type="dxa"/>
            <w:bottom w:w="0" w:type="dxa"/>
          </w:tblCellMar>
        </w:tblPrEx>
        <w:trPr>
          <w:trHeight w:val="193"/>
        </w:trPr>
        <w:tc>
          <w:tcPr>
            <w:tcW w:w="1228" w:type="dxa"/>
            <w:tcBorders>
              <w:top w:val="single" w:sz="6" w:space="0" w:color="000000"/>
              <w:left w:val="single" w:sz="6" w:space="0" w:color="000000"/>
              <w:bottom w:val="single" w:sz="6" w:space="0" w:color="000000"/>
              <w:right w:val="single" w:sz="6" w:space="0" w:color="000000"/>
            </w:tcBorders>
            <w:shd w:val="clear" w:color="auto" w:fill="F2DDDC"/>
            <w:vAlign w:val="center"/>
          </w:tcPr>
          <w:p w:rsidR="00DA2A2D" w:rsidRPr="00B74ABE" w:rsidRDefault="00DA2A2D">
            <w:pPr>
              <w:pStyle w:val="Default"/>
              <w:rPr>
                <w:rFonts w:ascii="Calibri" w:hAnsi="Calibri" w:cs="Calibri"/>
                <w:sz w:val="14"/>
                <w:szCs w:val="14"/>
              </w:rPr>
            </w:pPr>
            <w:r w:rsidRPr="00B74ABE">
              <w:rPr>
                <w:rFonts w:ascii="Calibri" w:hAnsi="Calibri" w:cs="Calibri"/>
                <w:b/>
                <w:bCs/>
                <w:sz w:val="14"/>
                <w:szCs w:val="14"/>
              </w:rPr>
              <w:t>TIEMPO</w:t>
            </w:r>
          </w:p>
        </w:tc>
        <w:tc>
          <w:tcPr>
            <w:tcW w:w="170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sz w:val="14"/>
                <w:szCs w:val="14"/>
              </w:rPr>
              <w:t>15min</w:t>
            </w:r>
          </w:p>
        </w:tc>
      </w:tr>
      <w:tr w:rsidR="00DA2A2D" w:rsidRPr="00B74ABE">
        <w:tblPrEx>
          <w:tblCellMar>
            <w:top w:w="0" w:type="dxa"/>
            <w:bottom w:w="0" w:type="dxa"/>
          </w:tblCellMar>
        </w:tblPrEx>
        <w:trPr>
          <w:trHeight w:val="195"/>
        </w:trPr>
        <w:tc>
          <w:tcPr>
            <w:tcW w:w="122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b/>
                <w:bCs/>
                <w:sz w:val="14"/>
                <w:szCs w:val="14"/>
              </w:rPr>
              <w:t>#TAMIZ</w:t>
            </w:r>
          </w:p>
        </w:tc>
        <w:tc>
          <w:tcPr>
            <w:tcW w:w="1708" w:type="dxa"/>
            <w:tcBorders>
              <w:top w:val="single" w:sz="6" w:space="0" w:color="000000"/>
              <w:left w:val="single" w:sz="6" w:space="0" w:color="000000"/>
              <w:bottom w:val="single" w:sz="6" w:space="0" w:color="000000"/>
              <w:right w:val="single" w:sz="6" w:space="0" w:color="000000"/>
            </w:tcBorders>
            <w:shd w:val="clear" w:color="auto" w:fill="C1D69A"/>
            <w:vAlign w:val="center"/>
          </w:tcPr>
          <w:p w:rsidR="00DA2A2D" w:rsidRPr="00B74ABE" w:rsidRDefault="00DA2A2D">
            <w:pPr>
              <w:pStyle w:val="Default"/>
              <w:rPr>
                <w:rFonts w:ascii="Calibri" w:hAnsi="Calibri" w:cs="Calibri"/>
                <w:sz w:val="14"/>
                <w:szCs w:val="14"/>
              </w:rPr>
            </w:pPr>
            <w:r w:rsidRPr="00B74ABE">
              <w:rPr>
                <w:rFonts w:ascii="Calibri" w:hAnsi="Calibri" w:cs="Calibri"/>
                <w:b/>
                <w:bCs/>
                <w:sz w:val="14"/>
                <w:szCs w:val="14"/>
              </w:rPr>
              <w:t>MATERIALENTAMIZ(gr)</w:t>
            </w:r>
          </w:p>
        </w:tc>
      </w:tr>
      <w:tr w:rsidR="00DA2A2D" w:rsidRPr="00B74ABE">
        <w:tblPrEx>
          <w:tblCellMar>
            <w:top w:w="0" w:type="dxa"/>
            <w:bottom w:w="0" w:type="dxa"/>
          </w:tblCellMar>
        </w:tblPrEx>
        <w:trPr>
          <w:trHeight w:val="193"/>
        </w:trPr>
        <w:tc>
          <w:tcPr>
            <w:tcW w:w="122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b/>
                <w:bCs/>
                <w:sz w:val="14"/>
                <w:szCs w:val="14"/>
              </w:rPr>
              <w:t>14</w:t>
            </w:r>
          </w:p>
        </w:tc>
        <w:tc>
          <w:tcPr>
            <w:tcW w:w="170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sz w:val="14"/>
                <w:szCs w:val="14"/>
              </w:rPr>
              <w:t>40</w:t>
            </w:r>
          </w:p>
        </w:tc>
      </w:tr>
      <w:tr w:rsidR="00DA2A2D" w:rsidRPr="00B74ABE">
        <w:tblPrEx>
          <w:tblCellMar>
            <w:top w:w="0" w:type="dxa"/>
            <w:bottom w:w="0" w:type="dxa"/>
          </w:tblCellMar>
        </w:tblPrEx>
        <w:trPr>
          <w:trHeight w:val="193"/>
        </w:trPr>
        <w:tc>
          <w:tcPr>
            <w:tcW w:w="122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b/>
                <w:bCs/>
                <w:sz w:val="14"/>
                <w:szCs w:val="14"/>
              </w:rPr>
              <w:t>18</w:t>
            </w:r>
          </w:p>
        </w:tc>
        <w:tc>
          <w:tcPr>
            <w:tcW w:w="170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sz w:val="14"/>
                <w:szCs w:val="14"/>
              </w:rPr>
              <w:t>10</w:t>
            </w:r>
          </w:p>
        </w:tc>
      </w:tr>
      <w:tr w:rsidR="00DA2A2D" w:rsidRPr="00B74ABE">
        <w:tblPrEx>
          <w:tblCellMar>
            <w:top w:w="0" w:type="dxa"/>
            <w:bottom w:w="0" w:type="dxa"/>
          </w:tblCellMar>
        </w:tblPrEx>
        <w:trPr>
          <w:trHeight w:val="195"/>
        </w:trPr>
        <w:tc>
          <w:tcPr>
            <w:tcW w:w="122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b/>
                <w:bCs/>
                <w:sz w:val="14"/>
                <w:szCs w:val="14"/>
              </w:rPr>
              <w:t>40</w:t>
            </w:r>
          </w:p>
        </w:tc>
        <w:tc>
          <w:tcPr>
            <w:tcW w:w="170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sz w:val="14"/>
                <w:szCs w:val="14"/>
              </w:rPr>
              <w:t>20</w:t>
            </w:r>
          </w:p>
        </w:tc>
      </w:tr>
      <w:tr w:rsidR="00DA2A2D" w:rsidRPr="00B74ABE">
        <w:tblPrEx>
          <w:tblCellMar>
            <w:top w:w="0" w:type="dxa"/>
            <w:bottom w:w="0" w:type="dxa"/>
          </w:tblCellMar>
        </w:tblPrEx>
        <w:trPr>
          <w:trHeight w:val="193"/>
        </w:trPr>
        <w:tc>
          <w:tcPr>
            <w:tcW w:w="122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b/>
                <w:bCs/>
                <w:sz w:val="14"/>
                <w:szCs w:val="14"/>
              </w:rPr>
              <w:t>50</w:t>
            </w:r>
          </w:p>
        </w:tc>
        <w:tc>
          <w:tcPr>
            <w:tcW w:w="170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sz w:val="14"/>
                <w:szCs w:val="14"/>
              </w:rPr>
              <w:t>9</w:t>
            </w:r>
          </w:p>
        </w:tc>
      </w:tr>
      <w:tr w:rsidR="00DA2A2D" w:rsidRPr="00B74ABE">
        <w:tblPrEx>
          <w:tblCellMar>
            <w:top w:w="0" w:type="dxa"/>
            <w:bottom w:w="0" w:type="dxa"/>
          </w:tblCellMar>
        </w:tblPrEx>
        <w:trPr>
          <w:trHeight w:val="193"/>
        </w:trPr>
        <w:tc>
          <w:tcPr>
            <w:tcW w:w="122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b/>
                <w:bCs/>
                <w:sz w:val="14"/>
                <w:szCs w:val="14"/>
              </w:rPr>
              <w:t>FONDO</w:t>
            </w:r>
          </w:p>
        </w:tc>
        <w:tc>
          <w:tcPr>
            <w:tcW w:w="170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sz w:val="14"/>
                <w:szCs w:val="14"/>
              </w:rPr>
              <w:t>20</w:t>
            </w:r>
          </w:p>
        </w:tc>
      </w:tr>
    </w:tbl>
    <w:p w:rsidR="00DA2A2D" w:rsidRDefault="00DA2A2D">
      <w:pPr>
        <w:pStyle w:val="Default"/>
        <w:rPr>
          <w:color w:val="auto"/>
        </w:rPr>
      </w:pPr>
    </w:p>
    <w:p w:rsidR="00DA2A2D" w:rsidRDefault="00DA2A2D">
      <w:pPr>
        <w:pStyle w:val="CM24"/>
        <w:ind w:left="340" w:hanging="340"/>
        <w:jc w:val="both"/>
        <w:rPr>
          <w:sz w:val="22"/>
          <w:szCs w:val="22"/>
        </w:rPr>
      </w:pPr>
      <w:r>
        <w:rPr>
          <w:sz w:val="22"/>
          <w:szCs w:val="22"/>
        </w:rPr>
        <w:t>6)</w:t>
      </w:r>
      <w:r>
        <w:rPr>
          <w:sz w:val="22"/>
          <w:szCs w:val="22"/>
        </w:rPr>
        <w:tab/>
        <w:t xml:space="preserve">Después del primer Tamizado, se introdujo el material en el molino de Disco por un período de 20 minutos. </w:t>
      </w:r>
    </w:p>
    <w:p w:rsidR="00DA2A2D" w:rsidRDefault="00DA2A2D">
      <w:pPr>
        <w:pStyle w:val="CM24"/>
        <w:ind w:left="340" w:hanging="340"/>
        <w:jc w:val="both"/>
        <w:rPr>
          <w:sz w:val="22"/>
          <w:szCs w:val="22"/>
        </w:rPr>
      </w:pPr>
      <w:r>
        <w:rPr>
          <w:sz w:val="22"/>
          <w:szCs w:val="22"/>
        </w:rPr>
        <w:t>7)</w:t>
      </w:r>
      <w:r>
        <w:rPr>
          <w:sz w:val="22"/>
          <w:szCs w:val="22"/>
        </w:rPr>
        <w:tab/>
        <w:t xml:space="preserve">Luego se tomó 100 gr del proceso anterior, y se realizó un segundo tamizado con tamices de número  50 ,100 ,200 y 325 por un período de 15 minutos. La cantidad de material recogido en los tamices se aprecia en la siguiente Tabla. </w:t>
      </w:r>
    </w:p>
    <w:p w:rsidR="00DA2A2D" w:rsidRDefault="00DA2A2D">
      <w:pPr>
        <w:pStyle w:val="CM62"/>
        <w:jc w:val="center"/>
        <w:rPr>
          <w:rFonts w:ascii="Times New Roman" w:hAnsi="Times New Roman" w:cs="Times New Roman"/>
          <w:sz w:val="22"/>
          <w:szCs w:val="22"/>
        </w:rPr>
      </w:pPr>
      <w:r>
        <w:rPr>
          <w:rFonts w:ascii="Times New Roman" w:hAnsi="Times New Roman" w:cs="Times New Roman"/>
          <w:sz w:val="22"/>
          <w:szCs w:val="22"/>
        </w:rPr>
        <w:t xml:space="preserve">TABLA 2.  SEGUNDO TAMIZADO </w:t>
      </w:r>
      <w:r>
        <w:rPr>
          <w:rFonts w:ascii="Times New Roman" w:hAnsi="Times New Roman" w:cs="Times New Roman"/>
          <w:sz w:val="22"/>
          <w:szCs w:val="22"/>
        </w:rPr>
        <w:br/>
      </w:r>
    </w:p>
    <w:tbl>
      <w:tblPr>
        <w:tblW w:w="2873" w:type="dxa"/>
        <w:tblBorders>
          <w:top w:val="nil"/>
          <w:left w:val="nil"/>
          <w:bottom w:val="nil"/>
          <w:right w:val="nil"/>
        </w:tblBorders>
        <w:tblLook w:val="0000"/>
      </w:tblPr>
      <w:tblGrid>
        <w:gridCol w:w="1213"/>
        <w:gridCol w:w="1660"/>
      </w:tblGrid>
      <w:tr w:rsidR="00DA2A2D" w:rsidRPr="00B74ABE">
        <w:tblPrEx>
          <w:tblCellMar>
            <w:top w:w="0" w:type="dxa"/>
            <w:bottom w:w="0" w:type="dxa"/>
          </w:tblCellMar>
        </w:tblPrEx>
        <w:trPr>
          <w:trHeight w:val="205"/>
        </w:trPr>
        <w:tc>
          <w:tcPr>
            <w:tcW w:w="1203" w:type="dxa"/>
            <w:tcBorders>
              <w:top w:val="single" w:sz="6" w:space="0" w:color="000000"/>
              <w:left w:val="single" w:sz="6" w:space="0" w:color="000000"/>
              <w:bottom w:val="single" w:sz="6" w:space="0" w:color="000000"/>
              <w:right w:val="single" w:sz="7" w:space="0" w:color="000000"/>
            </w:tcBorders>
            <w:shd w:val="clear" w:color="auto" w:fill="FFFF00"/>
            <w:vAlign w:val="center"/>
          </w:tcPr>
          <w:p w:rsidR="00DA2A2D" w:rsidRPr="00B74ABE" w:rsidRDefault="00DA2A2D">
            <w:pPr>
              <w:pStyle w:val="Default"/>
              <w:rPr>
                <w:rFonts w:ascii="Calibri" w:hAnsi="Calibri" w:cs="Calibri"/>
                <w:sz w:val="14"/>
                <w:szCs w:val="14"/>
              </w:rPr>
            </w:pPr>
            <w:r w:rsidRPr="00B74ABE">
              <w:rPr>
                <w:rFonts w:ascii="Calibri" w:hAnsi="Calibri" w:cs="Calibri"/>
                <w:b/>
                <w:bCs/>
                <w:sz w:val="14"/>
                <w:szCs w:val="14"/>
              </w:rPr>
              <w:t>MASATAMIZADA</w:t>
            </w:r>
          </w:p>
        </w:tc>
        <w:tc>
          <w:tcPr>
            <w:tcW w:w="1670"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sz w:val="14"/>
                <w:szCs w:val="14"/>
              </w:rPr>
              <w:t>100gr</w:t>
            </w:r>
          </w:p>
        </w:tc>
      </w:tr>
      <w:tr w:rsidR="00DA2A2D" w:rsidRPr="00B74ABE">
        <w:tblPrEx>
          <w:tblCellMar>
            <w:top w:w="0" w:type="dxa"/>
            <w:bottom w:w="0" w:type="dxa"/>
          </w:tblCellMar>
        </w:tblPrEx>
        <w:trPr>
          <w:trHeight w:val="190"/>
        </w:trPr>
        <w:tc>
          <w:tcPr>
            <w:tcW w:w="1203" w:type="dxa"/>
            <w:tcBorders>
              <w:top w:val="single" w:sz="6" w:space="0" w:color="000000"/>
              <w:left w:val="single" w:sz="6" w:space="0" w:color="000000"/>
              <w:bottom w:val="single" w:sz="6" w:space="0" w:color="000000"/>
              <w:right w:val="single" w:sz="7" w:space="0" w:color="000000"/>
            </w:tcBorders>
            <w:shd w:val="clear" w:color="auto" w:fill="F2DDDC"/>
            <w:vAlign w:val="center"/>
          </w:tcPr>
          <w:p w:rsidR="00DA2A2D" w:rsidRPr="00B74ABE" w:rsidRDefault="00DA2A2D">
            <w:pPr>
              <w:pStyle w:val="Default"/>
              <w:rPr>
                <w:rFonts w:ascii="Calibri" w:hAnsi="Calibri" w:cs="Calibri"/>
                <w:sz w:val="14"/>
                <w:szCs w:val="14"/>
              </w:rPr>
            </w:pPr>
            <w:r w:rsidRPr="00B74ABE">
              <w:rPr>
                <w:rFonts w:ascii="Calibri" w:hAnsi="Calibri" w:cs="Calibri"/>
                <w:b/>
                <w:bCs/>
                <w:sz w:val="14"/>
                <w:szCs w:val="14"/>
              </w:rPr>
              <w:t>TIEMPO</w:t>
            </w:r>
          </w:p>
        </w:tc>
        <w:tc>
          <w:tcPr>
            <w:tcW w:w="1670"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sz w:val="14"/>
                <w:szCs w:val="14"/>
              </w:rPr>
              <w:t>15min</w:t>
            </w:r>
          </w:p>
        </w:tc>
      </w:tr>
      <w:tr w:rsidR="00DA2A2D" w:rsidRPr="00B74ABE">
        <w:tblPrEx>
          <w:tblCellMar>
            <w:top w:w="0" w:type="dxa"/>
            <w:bottom w:w="0" w:type="dxa"/>
          </w:tblCellMar>
        </w:tblPrEx>
        <w:trPr>
          <w:trHeight w:val="190"/>
        </w:trPr>
        <w:tc>
          <w:tcPr>
            <w:tcW w:w="1203" w:type="dxa"/>
            <w:tcBorders>
              <w:top w:val="single" w:sz="6" w:space="0" w:color="000000"/>
              <w:left w:val="single" w:sz="6" w:space="0" w:color="000000"/>
              <w:bottom w:val="single" w:sz="6" w:space="0" w:color="000000"/>
              <w:right w:val="single" w:sz="7" w:space="0" w:color="000000"/>
            </w:tcBorders>
            <w:shd w:val="clear" w:color="auto" w:fill="DBE5F1"/>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b/>
                <w:bCs/>
                <w:sz w:val="14"/>
                <w:szCs w:val="14"/>
              </w:rPr>
              <w:t>#TAMIZ</w:t>
            </w:r>
          </w:p>
        </w:tc>
        <w:tc>
          <w:tcPr>
            <w:tcW w:w="1670" w:type="dxa"/>
            <w:tcBorders>
              <w:top w:val="single" w:sz="6" w:space="0" w:color="000000"/>
              <w:left w:val="single" w:sz="7" w:space="0" w:color="000000"/>
              <w:bottom w:val="single" w:sz="6" w:space="0" w:color="000000"/>
              <w:right w:val="single" w:sz="6" w:space="0" w:color="000000"/>
            </w:tcBorders>
            <w:shd w:val="clear" w:color="auto" w:fill="C1D69A"/>
            <w:vAlign w:val="center"/>
          </w:tcPr>
          <w:p w:rsidR="00DA2A2D" w:rsidRPr="00B74ABE" w:rsidRDefault="00DA2A2D">
            <w:pPr>
              <w:pStyle w:val="Default"/>
              <w:rPr>
                <w:rFonts w:ascii="Calibri" w:hAnsi="Calibri" w:cs="Calibri"/>
                <w:sz w:val="14"/>
                <w:szCs w:val="14"/>
              </w:rPr>
            </w:pPr>
            <w:r w:rsidRPr="00B74ABE">
              <w:rPr>
                <w:rFonts w:ascii="Calibri" w:hAnsi="Calibri" w:cs="Calibri"/>
                <w:b/>
                <w:bCs/>
                <w:sz w:val="14"/>
                <w:szCs w:val="14"/>
              </w:rPr>
              <w:t>MATERIALENTAMIZ(gr)</w:t>
            </w:r>
          </w:p>
        </w:tc>
      </w:tr>
      <w:tr w:rsidR="00DA2A2D" w:rsidRPr="00B74ABE">
        <w:tblPrEx>
          <w:tblCellMar>
            <w:top w:w="0" w:type="dxa"/>
            <w:bottom w:w="0" w:type="dxa"/>
          </w:tblCellMar>
        </w:tblPrEx>
        <w:trPr>
          <w:trHeight w:val="188"/>
        </w:trPr>
        <w:tc>
          <w:tcPr>
            <w:tcW w:w="1203"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b/>
                <w:bCs/>
                <w:sz w:val="14"/>
                <w:szCs w:val="14"/>
              </w:rPr>
              <w:t>50</w:t>
            </w:r>
          </w:p>
        </w:tc>
        <w:tc>
          <w:tcPr>
            <w:tcW w:w="1670"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sz w:val="14"/>
                <w:szCs w:val="14"/>
              </w:rPr>
              <w:t>60</w:t>
            </w:r>
          </w:p>
        </w:tc>
      </w:tr>
      <w:tr w:rsidR="00DA2A2D" w:rsidRPr="00B74ABE">
        <w:tblPrEx>
          <w:tblCellMar>
            <w:top w:w="0" w:type="dxa"/>
            <w:bottom w:w="0" w:type="dxa"/>
          </w:tblCellMar>
        </w:tblPrEx>
        <w:trPr>
          <w:trHeight w:val="190"/>
        </w:trPr>
        <w:tc>
          <w:tcPr>
            <w:tcW w:w="1203"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b/>
                <w:bCs/>
                <w:sz w:val="14"/>
                <w:szCs w:val="14"/>
              </w:rPr>
              <w:t>100</w:t>
            </w:r>
          </w:p>
        </w:tc>
        <w:tc>
          <w:tcPr>
            <w:tcW w:w="1670"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sz w:val="14"/>
                <w:szCs w:val="14"/>
              </w:rPr>
              <w:t>12</w:t>
            </w:r>
          </w:p>
        </w:tc>
      </w:tr>
      <w:tr w:rsidR="00DA2A2D" w:rsidRPr="00B74ABE">
        <w:tblPrEx>
          <w:tblCellMar>
            <w:top w:w="0" w:type="dxa"/>
            <w:bottom w:w="0" w:type="dxa"/>
          </w:tblCellMar>
        </w:tblPrEx>
        <w:trPr>
          <w:trHeight w:val="188"/>
        </w:trPr>
        <w:tc>
          <w:tcPr>
            <w:tcW w:w="1203"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b/>
                <w:bCs/>
                <w:sz w:val="14"/>
                <w:szCs w:val="14"/>
              </w:rPr>
              <w:t>200</w:t>
            </w:r>
          </w:p>
        </w:tc>
        <w:tc>
          <w:tcPr>
            <w:tcW w:w="1670"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sz w:val="14"/>
                <w:szCs w:val="14"/>
              </w:rPr>
              <w:t>10</w:t>
            </w:r>
          </w:p>
        </w:tc>
      </w:tr>
      <w:tr w:rsidR="00DA2A2D" w:rsidRPr="00B74ABE">
        <w:tblPrEx>
          <w:tblCellMar>
            <w:top w:w="0" w:type="dxa"/>
            <w:bottom w:w="0" w:type="dxa"/>
          </w:tblCellMar>
        </w:tblPrEx>
        <w:trPr>
          <w:trHeight w:val="190"/>
        </w:trPr>
        <w:tc>
          <w:tcPr>
            <w:tcW w:w="1203"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b/>
                <w:bCs/>
                <w:sz w:val="14"/>
                <w:szCs w:val="14"/>
              </w:rPr>
              <w:t>325</w:t>
            </w:r>
          </w:p>
        </w:tc>
        <w:tc>
          <w:tcPr>
            <w:tcW w:w="1670"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sz w:val="14"/>
                <w:szCs w:val="14"/>
              </w:rPr>
              <w:t>8</w:t>
            </w:r>
          </w:p>
        </w:tc>
      </w:tr>
      <w:tr w:rsidR="00DA2A2D" w:rsidRPr="00B74ABE">
        <w:tblPrEx>
          <w:tblCellMar>
            <w:top w:w="0" w:type="dxa"/>
            <w:bottom w:w="0" w:type="dxa"/>
          </w:tblCellMar>
        </w:tblPrEx>
        <w:trPr>
          <w:trHeight w:val="190"/>
        </w:trPr>
        <w:tc>
          <w:tcPr>
            <w:tcW w:w="1203"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b/>
                <w:bCs/>
                <w:sz w:val="14"/>
                <w:szCs w:val="14"/>
              </w:rPr>
              <w:t>FONDO</w:t>
            </w:r>
          </w:p>
        </w:tc>
        <w:tc>
          <w:tcPr>
            <w:tcW w:w="1670"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4"/>
                <w:szCs w:val="14"/>
              </w:rPr>
            </w:pPr>
            <w:r w:rsidRPr="00B74ABE">
              <w:rPr>
                <w:rFonts w:ascii="Calibri" w:hAnsi="Calibri" w:cs="Calibri"/>
                <w:sz w:val="14"/>
                <w:szCs w:val="14"/>
              </w:rPr>
              <w:t>10</w:t>
            </w:r>
          </w:p>
        </w:tc>
      </w:tr>
    </w:tbl>
    <w:p w:rsidR="00DA2A2D" w:rsidRDefault="00DA2A2D">
      <w:pPr>
        <w:pStyle w:val="Default"/>
        <w:rPr>
          <w:color w:val="auto"/>
        </w:rPr>
      </w:pPr>
    </w:p>
    <w:p w:rsidR="00DA2A2D" w:rsidRDefault="00DA2A2D">
      <w:pPr>
        <w:pStyle w:val="CM24"/>
        <w:ind w:left="340" w:hanging="340"/>
        <w:jc w:val="both"/>
        <w:rPr>
          <w:sz w:val="22"/>
          <w:szCs w:val="22"/>
        </w:rPr>
      </w:pPr>
      <w:r>
        <w:rPr>
          <w:sz w:val="22"/>
          <w:szCs w:val="22"/>
        </w:rPr>
        <w:t>8)</w:t>
      </w:r>
      <w:r>
        <w:rPr>
          <w:sz w:val="22"/>
          <w:szCs w:val="22"/>
        </w:rPr>
        <w:tab/>
        <w:t xml:space="preserve">El último proceso para reducir el tamaño de grano a 45 micras, fue el Molino de Bolas,  el cual consta de un tambor donde se colocó bolas de acero de diferente tamaño. Este proceso duro 210 minutos.  </w:t>
      </w:r>
    </w:p>
    <w:p w:rsidR="00DA2A2D" w:rsidRDefault="00DA2A2D">
      <w:pPr>
        <w:pStyle w:val="CM45"/>
        <w:spacing w:line="520" w:lineRule="atLeast"/>
        <w:ind w:left="340" w:hanging="340"/>
        <w:jc w:val="both"/>
        <w:rPr>
          <w:sz w:val="22"/>
          <w:szCs w:val="22"/>
        </w:rPr>
      </w:pPr>
      <w:r>
        <w:rPr>
          <w:sz w:val="22"/>
          <w:szCs w:val="22"/>
        </w:rPr>
        <w:t>9)</w:t>
      </w:r>
      <w:r>
        <w:rPr>
          <w:sz w:val="22"/>
          <w:szCs w:val="22"/>
        </w:rPr>
        <w:tab/>
        <w:t xml:space="preserve">Culminado el proceso anterior se tomaron 100 gr del material resultante y se colocaron en  el tamizador. Se hizo uso del tamiz número 325 y se obtuvieron los siguientes resultados. </w:t>
      </w:r>
    </w:p>
    <w:p w:rsidR="00DA2A2D" w:rsidRDefault="00DA2A2D">
      <w:pPr>
        <w:pStyle w:val="CM60"/>
        <w:spacing w:line="520" w:lineRule="atLeast"/>
        <w:jc w:val="center"/>
        <w:rPr>
          <w:rFonts w:ascii="Times New Roman" w:hAnsi="Times New Roman" w:cs="Times New Roman"/>
          <w:sz w:val="22"/>
          <w:szCs w:val="22"/>
        </w:rPr>
      </w:pPr>
      <w:r>
        <w:rPr>
          <w:rFonts w:ascii="Times New Roman" w:hAnsi="Times New Roman" w:cs="Times New Roman"/>
          <w:sz w:val="22"/>
          <w:szCs w:val="22"/>
        </w:rPr>
        <w:lastRenderedPageBreak/>
        <w:t xml:space="preserve">TABLA 3.  TERCER TAMIZADO </w:t>
      </w:r>
    </w:p>
    <w:tbl>
      <w:tblPr>
        <w:tblW w:w="3453" w:type="dxa"/>
        <w:tblBorders>
          <w:top w:val="nil"/>
          <w:left w:val="nil"/>
          <w:bottom w:val="nil"/>
          <w:right w:val="nil"/>
        </w:tblBorders>
        <w:tblLook w:val="0000"/>
      </w:tblPr>
      <w:tblGrid>
        <w:gridCol w:w="1445"/>
        <w:gridCol w:w="2008"/>
      </w:tblGrid>
      <w:tr w:rsidR="00DA2A2D" w:rsidRPr="00B74ABE">
        <w:tblPrEx>
          <w:tblCellMar>
            <w:top w:w="0" w:type="dxa"/>
            <w:bottom w:w="0" w:type="dxa"/>
          </w:tblCellMar>
        </w:tblPrEx>
        <w:trPr>
          <w:trHeight w:val="245"/>
        </w:trPr>
        <w:tc>
          <w:tcPr>
            <w:tcW w:w="1445" w:type="dxa"/>
            <w:tcBorders>
              <w:top w:val="single" w:sz="7" w:space="0" w:color="000000"/>
              <w:left w:val="single" w:sz="8" w:space="0" w:color="000000"/>
              <w:bottom w:val="single" w:sz="7" w:space="0" w:color="000000"/>
              <w:right w:val="single" w:sz="8" w:space="0" w:color="000000"/>
            </w:tcBorders>
            <w:shd w:val="clear" w:color="auto" w:fill="FFFF00"/>
            <w:vAlign w:val="center"/>
          </w:tcPr>
          <w:p w:rsidR="00DA2A2D" w:rsidRPr="00B74ABE" w:rsidRDefault="00DA2A2D">
            <w:pPr>
              <w:pStyle w:val="Default"/>
              <w:rPr>
                <w:rFonts w:ascii="Calibri" w:hAnsi="Calibri" w:cs="Calibri"/>
                <w:sz w:val="17"/>
                <w:szCs w:val="17"/>
              </w:rPr>
            </w:pPr>
            <w:r w:rsidRPr="00B74ABE">
              <w:rPr>
                <w:rFonts w:ascii="Calibri" w:hAnsi="Calibri" w:cs="Calibri"/>
                <w:b/>
                <w:bCs/>
                <w:sz w:val="17"/>
                <w:szCs w:val="17"/>
              </w:rPr>
              <w:t>MASATAMIZADA</w:t>
            </w:r>
          </w:p>
        </w:tc>
        <w:tc>
          <w:tcPr>
            <w:tcW w:w="2008" w:type="dxa"/>
            <w:tcBorders>
              <w:top w:val="single" w:sz="7" w:space="0" w:color="000000"/>
              <w:left w:val="single" w:sz="8" w:space="0" w:color="000000"/>
              <w:bottom w:val="single" w:sz="7" w:space="0" w:color="000000"/>
              <w:right w:val="single" w:sz="7"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100gr</w:t>
            </w:r>
          </w:p>
        </w:tc>
      </w:tr>
      <w:tr w:rsidR="00DA2A2D" w:rsidRPr="00B74ABE">
        <w:tblPrEx>
          <w:tblCellMar>
            <w:top w:w="0" w:type="dxa"/>
            <w:bottom w:w="0" w:type="dxa"/>
          </w:tblCellMar>
        </w:tblPrEx>
        <w:trPr>
          <w:trHeight w:val="225"/>
        </w:trPr>
        <w:tc>
          <w:tcPr>
            <w:tcW w:w="1445" w:type="dxa"/>
            <w:tcBorders>
              <w:top w:val="single" w:sz="7" w:space="0" w:color="000000"/>
              <w:left w:val="single" w:sz="8" w:space="0" w:color="000000"/>
              <w:bottom w:val="single" w:sz="6" w:space="0" w:color="000000"/>
              <w:right w:val="single" w:sz="8" w:space="0" w:color="000000"/>
            </w:tcBorders>
            <w:shd w:val="clear" w:color="auto" w:fill="F2DDDC"/>
            <w:vAlign w:val="center"/>
          </w:tcPr>
          <w:p w:rsidR="00DA2A2D" w:rsidRPr="00B74ABE" w:rsidRDefault="00DA2A2D">
            <w:pPr>
              <w:pStyle w:val="Default"/>
              <w:rPr>
                <w:rFonts w:ascii="Calibri" w:hAnsi="Calibri" w:cs="Calibri"/>
                <w:sz w:val="17"/>
                <w:szCs w:val="17"/>
              </w:rPr>
            </w:pPr>
            <w:r w:rsidRPr="00B74ABE">
              <w:rPr>
                <w:rFonts w:ascii="Calibri" w:hAnsi="Calibri" w:cs="Calibri"/>
                <w:b/>
                <w:bCs/>
                <w:sz w:val="17"/>
                <w:szCs w:val="17"/>
              </w:rPr>
              <w:t>TIEMPO</w:t>
            </w:r>
          </w:p>
        </w:tc>
        <w:tc>
          <w:tcPr>
            <w:tcW w:w="2008" w:type="dxa"/>
            <w:tcBorders>
              <w:top w:val="single" w:sz="7" w:space="0" w:color="000000"/>
              <w:left w:val="single" w:sz="8" w:space="0" w:color="000000"/>
              <w:bottom w:val="single" w:sz="6" w:space="0" w:color="000000"/>
              <w:right w:val="single" w:sz="7"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15min</w:t>
            </w:r>
          </w:p>
        </w:tc>
      </w:tr>
      <w:tr w:rsidR="00DA2A2D" w:rsidRPr="00B74ABE">
        <w:tblPrEx>
          <w:tblCellMar>
            <w:top w:w="0" w:type="dxa"/>
            <w:bottom w:w="0" w:type="dxa"/>
          </w:tblCellMar>
        </w:tblPrEx>
        <w:trPr>
          <w:trHeight w:val="230"/>
        </w:trPr>
        <w:tc>
          <w:tcPr>
            <w:tcW w:w="1445" w:type="dxa"/>
            <w:tcBorders>
              <w:top w:val="single" w:sz="6" w:space="0" w:color="000000"/>
              <w:left w:val="single" w:sz="8" w:space="0" w:color="000000"/>
              <w:bottom w:val="single" w:sz="7" w:space="0" w:color="000000"/>
              <w:right w:val="single" w:sz="8" w:space="0" w:color="000000"/>
            </w:tcBorders>
            <w:shd w:val="clear" w:color="auto" w:fill="DBE5F1"/>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b/>
                <w:bCs/>
                <w:sz w:val="17"/>
                <w:szCs w:val="17"/>
              </w:rPr>
              <w:t>#TAMIZ</w:t>
            </w:r>
          </w:p>
        </w:tc>
        <w:tc>
          <w:tcPr>
            <w:tcW w:w="2008" w:type="dxa"/>
            <w:tcBorders>
              <w:top w:val="single" w:sz="6" w:space="0" w:color="000000"/>
              <w:left w:val="single" w:sz="8" w:space="0" w:color="000000"/>
              <w:bottom w:val="single" w:sz="7" w:space="0" w:color="000000"/>
              <w:right w:val="single" w:sz="7" w:space="0" w:color="000000"/>
            </w:tcBorders>
            <w:shd w:val="clear" w:color="auto" w:fill="C1D69A"/>
            <w:vAlign w:val="center"/>
          </w:tcPr>
          <w:p w:rsidR="00DA2A2D" w:rsidRPr="00B74ABE" w:rsidRDefault="00DA2A2D">
            <w:pPr>
              <w:pStyle w:val="Default"/>
              <w:rPr>
                <w:rFonts w:ascii="Calibri" w:hAnsi="Calibri" w:cs="Calibri"/>
                <w:sz w:val="17"/>
                <w:szCs w:val="17"/>
              </w:rPr>
            </w:pPr>
            <w:r w:rsidRPr="00B74ABE">
              <w:rPr>
                <w:rFonts w:ascii="Calibri" w:hAnsi="Calibri" w:cs="Calibri"/>
                <w:b/>
                <w:bCs/>
                <w:sz w:val="17"/>
                <w:szCs w:val="17"/>
              </w:rPr>
              <w:t>MATERIALENTAMIZ(gr)</w:t>
            </w:r>
          </w:p>
        </w:tc>
      </w:tr>
      <w:tr w:rsidR="00DA2A2D" w:rsidRPr="00B74ABE">
        <w:tblPrEx>
          <w:tblCellMar>
            <w:top w:w="0" w:type="dxa"/>
            <w:bottom w:w="0" w:type="dxa"/>
          </w:tblCellMar>
        </w:tblPrEx>
        <w:trPr>
          <w:trHeight w:val="225"/>
        </w:trPr>
        <w:tc>
          <w:tcPr>
            <w:tcW w:w="1445"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b/>
                <w:bCs/>
                <w:sz w:val="17"/>
                <w:szCs w:val="17"/>
              </w:rPr>
              <w:t>325</w:t>
            </w:r>
          </w:p>
        </w:tc>
        <w:tc>
          <w:tcPr>
            <w:tcW w:w="2008" w:type="dxa"/>
            <w:tcBorders>
              <w:top w:val="single" w:sz="7" w:space="0" w:color="000000"/>
              <w:left w:val="single" w:sz="8" w:space="0" w:color="000000"/>
              <w:bottom w:val="single" w:sz="7" w:space="0" w:color="000000"/>
              <w:right w:val="single" w:sz="7"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33</w:t>
            </w:r>
          </w:p>
        </w:tc>
      </w:tr>
      <w:tr w:rsidR="00DA2A2D" w:rsidRPr="00B74ABE">
        <w:tblPrEx>
          <w:tblCellMar>
            <w:top w:w="0" w:type="dxa"/>
            <w:bottom w:w="0" w:type="dxa"/>
          </w:tblCellMar>
        </w:tblPrEx>
        <w:trPr>
          <w:trHeight w:val="225"/>
        </w:trPr>
        <w:tc>
          <w:tcPr>
            <w:tcW w:w="1445"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b/>
                <w:bCs/>
                <w:sz w:val="17"/>
                <w:szCs w:val="17"/>
              </w:rPr>
              <w:t>FONDO</w:t>
            </w:r>
          </w:p>
        </w:tc>
        <w:tc>
          <w:tcPr>
            <w:tcW w:w="2008" w:type="dxa"/>
            <w:tcBorders>
              <w:top w:val="single" w:sz="7" w:space="0" w:color="000000"/>
              <w:left w:val="single" w:sz="8" w:space="0" w:color="000000"/>
              <w:bottom w:val="single" w:sz="7" w:space="0" w:color="000000"/>
              <w:right w:val="single" w:sz="7"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67</w:t>
            </w:r>
          </w:p>
        </w:tc>
      </w:tr>
      <w:tr w:rsidR="00DA2A2D" w:rsidRPr="00B74ABE">
        <w:tblPrEx>
          <w:tblCellMar>
            <w:top w:w="0" w:type="dxa"/>
            <w:bottom w:w="0" w:type="dxa"/>
          </w:tblCellMar>
        </w:tblPrEx>
        <w:trPr>
          <w:trHeight w:val="228"/>
        </w:trPr>
        <w:tc>
          <w:tcPr>
            <w:tcW w:w="1445" w:type="dxa"/>
            <w:tcBorders>
              <w:top w:val="single" w:sz="7" w:space="0" w:color="000000"/>
              <w:left w:val="single" w:sz="8" w:space="0" w:color="D0D7E5"/>
              <w:bottom w:val="single" w:sz="7" w:space="0" w:color="D0D7E5"/>
              <w:right w:val="single" w:sz="8" w:space="0" w:color="D0D7E5"/>
            </w:tcBorders>
          </w:tcPr>
          <w:p w:rsidR="00DA2A2D" w:rsidRPr="00B74ABE" w:rsidRDefault="00DA2A2D">
            <w:pPr>
              <w:pStyle w:val="Default"/>
              <w:rPr>
                <w:color w:val="auto"/>
              </w:rPr>
            </w:pPr>
          </w:p>
        </w:tc>
        <w:tc>
          <w:tcPr>
            <w:tcW w:w="2008" w:type="dxa"/>
            <w:tcBorders>
              <w:top w:val="single" w:sz="7" w:space="0" w:color="000000"/>
              <w:left w:val="single" w:sz="8" w:space="0" w:color="D0D7E5"/>
              <w:bottom w:val="single" w:sz="7" w:space="0" w:color="D0D7E5"/>
              <w:right w:val="single" w:sz="7" w:space="0" w:color="D0D7E5"/>
            </w:tcBorders>
          </w:tcPr>
          <w:p w:rsidR="00DA2A2D" w:rsidRPr="00B74ABE" w:rsidRDefault="00DA2A2D">
            <w:pPr>
              <w:pStyle w:val="Default"/>
              <w:rPr>
                <w:color w:val="auto"/>
              </w:rPr>
            </w:pPr>
          </w:p>
        </w:tc>
      </w:tr>
    </w:tbl>
    <w:p w:rsidR="00DA2A2D" w:rsidRDefault="00DA2A2D">
      <w:pPr>
        <w:pStyle w:val="Default"/>
        <w:rPr>
          <w:color w:val="auto"/>
        </w:rPr>
      </w:pPr>
    </w:p>
    <w:p w:rsidR="00DA2A2D" w:rsidRDefault="002E6E3C">
      <w:pPr>
        <w:pStyle w:val="Default"/>
        <w:spacing w:after="1560"/>
        <w:jc w:val="center"/>
        <w:rPr>
          <w:color w:val="auto"/>
        </w:rPr>
      </w:pPr>
      <w:r>
        <w:rPr>
          <w:noProof/>
          <w:color w:val="auto"/>
        </w:rPr>
        <w:lastRenderedPageBreak/>
        <w:drawing>
          <wp:inline distT="0" distB="0" distL="0" distR="0">
            <wp:extent cx="4366260" cy="691896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4366260" cy="691896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sz w:val="22"/>
          <w:szCs w:val="22"/>
        </w:rPr>
      </w:pPr>
      <w:r>
        <w:rPr>
          <w:b/>
          <w:bCs/>
          <w:sz w:val="22"/>
          <w:szCs w:val="22"/>
        </w:rPr>
        <w:t xml:space="preserve">ELABORACION DE LAS MUESTRAS </w:t>
      </w:r>
    </w:p>
    <w:p w:rsidR="00DA2A2D" w:rsidRDefault="00DA2A2D">
      <w:pPr>
        <w:pStyle w:val="CM48"/>
        <w:spacing w:line="520" w:lineRule="atLeast"/>
        <w:jc w:val="both"/>
        <w:rPr>
          <w:sz w:val="22"/>
          <w:szCs w:val="22"/>
        </w:rPr>
      </w:pPr>
      <w:r>
        <w:rPr>
          <w:sz w:val="22"/>
          <w:szCs w:val="22"/>
        </w:rPr>
        <w:lastRenderedPageBreak/>
        <w:t xml:space="preserve">Para la elaboración de las 12 muestras de forma cúbica, se requirió un total de 3000 gr de mezcla total, de esta mezcla entre cemento y zeolita, la zeolita ocupó el 10% total de la mezcla. Para determinar la masa de puzolana se multiplicó 0.10*3000, obteniendo así los 300 gr de Zeolita  requeridos. </w:t>
      </w:r>
    </w:p>
    <w:p w:rsidR="00DA2A2D" w:rsidRDefault="00DA2A2D">
      <w:pPr>
        <w:pStyle w:val="CM48"/>
        <w:spacing w:line="520" w:lineRule="atLeast"/>
        <w:jc w:val="both"/>
        <w:rPr>
          <w:sz w:val="22"/>
          <w:szCs w:val="22"/>
        </w:rPr>
      </w:pPr>
      <w:r>
        <w:rPr>
          <w:sz w:val="22"/>
          <w:szCs w:val="22"/>
        </w:rPr>
        <w:t xml:space="preserve">La masa de cemento se obtuvo de la diferencia entre 3000gr de mezcla y los 300 gr de Zeolita, obteniéndose así  2700 gr de cemento. </w:t>
      </w:r>
    </w:p>
    <w:p w:rsidR="00DA2A2D" w:rsidRDefault="00DA2A2D">
      <w:pPr>
        <w:pStyle w:val="CM48"/>
        <w:spacing w:line="520" w:lineRule="atLeast"/>
        <w:jc w:val="both"/>
        <w:rPr>
          <w:sz w:val="22"/>
          <w:szCs w:val="22"/>
        </w:rPr>
      </w:pPr>
      <w:r>
        <w:rPr>
          <w:sz w:val="22"/>
          <w:szCs w:val="22"/>
        </w:rPr>
        <w:t xml:space="preserve">La relación agua/mezcla se mantuvo constante a lo largo del experimento a un valor de 0.3, para determinar la cantidad de agua se  multiplicó 0.3*3000 gr de mezcla y se obtuvo 900 gr de Agua. </w:t>
      </w:r>
    </w:p>
    <w:p w:rsidR="00DA2A2D" w:rsidRDefault="00DA2A2D">
      <w:pPr>
        <w:pStyle w:val="CM48"/>
        <w:spacing w:line="520" w:lineRule="atLeast"/>
        <w:jc w:val="both"/>
        <w:rPr>
          <w:sz w:val="22"/>
          <w:szCs w:val="22"/>
        </w:rPr>
      </w:pPr>
      <w:r>
        <w:rPr>
          <w:sz w:val="22"/>
          <w:szCs w:val="22"/>
        </w:rPr>
        <w:t xml:space="preserve">Para el 12.5% de Zeolita realizo los mismos cálculos que para 10%. Los datos los presento en la siguiente tabla: </w:t>
      </w:r>
    </w:p>
    <w:p w:rsidR="00DA2A2D" w:rsidRDefault="00DA2A2D">
      <w:pPr>
        <w:pStyle w:val="CM60"/>
        <w:spacing w:line="520" w:lineRule="atLeast"/>
        <w:jc w:val="center"/>
        <w:rPr>
          <w:rFonts w:ascii="Times New Roman" w:hAnsi="Times New Roman" w:cs="Times New Roman"/>
          <w:sz w:val="22"/>
          <w:szCs w:val="22"/>
        </w:rPr>
      </w:pPr>
      <w:r>
        <w:rPr>
          <w:rFonts w:ascii="Times New Roman" w:hAnsi="Times New Roman" w:cs="Times New Roman"/>
          <w:sz w:val="22"/>
          <w:szCs w:val="22"/>
        </w:rPr>
        <w:t xml:space="preserve">TABLA 4.  COMPOSICION DE MEZCLAS. </w:t>
      </w:r>
    </w:p>
    <w:p w:rsidR="00DA2A2D" w:rsidRDefault="002E6E3C">
      <w:pPr>
        <w:pStyle w:val="Default"/>
        <w:jc w:val="center"/>
        <w:rPr>
          <w:rFonts w:ascii="Times New Roman" w:hAnsi="Times New Roman" w:cs="Times New Roman"/>
          <w:color w:val="auto"/>
          <w:sz w:val="22"/>
          <w:szCs w:val="22"/>
        </w:rPr>
      </w:pPr>
      <w:r>
        <w:rPr>
          <w:rFonts w:ascii="Times New Roman" w:hAnsi="Times New Roman" w:cs="Times New Roman"/>
          <w:noProof/>
          <w:color w:val="auto"/>
          <w:sz w:val="22"/>
          <w:szCs w:val="22"/>
        </w:rPr>
        <w:drawing>
          <wp:inline distT="0" distB="0" distL="0" distR="0">
            <wp:extent cx="4648200" cy="149352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4648200" cy="149352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sz w:val="22"/>
          <w:szCs w:val="22"/>
        </w:rPr>
      </w:pPr>
      <w:r>
        <w:rPr>
          <w:sz w:val="22"/>
          <w:szCs w:val="22"/>
        </w:rPr>
        <w:t xml:space="preserve">Ya con el material pesado se procedió al mezclado en la batidora para cemento, primero se colocó los 3000 gramos de mezcla en seco y se los mezcló durante 5 minutos para que la mezcla sea homogénea. Luego se agregó los 900 gr  agua y se procedió al mezclado por un período de dos minutos a dos diferentes velocidades. </w:t>
      </w:r>
    </w:p>
    <w:p w:rsidR="00DA2A2D" w:rsidRDefault="00DA2A2D">
      <w:pPr>
        <w:pStyle w:val="CM48"/>
        <w:spacing w:line="520" w:lineRule="atLeast"/>
        <w:jc w:val="both"/>
        <w:rPr>
          <w:sz w:val="22"/>
          <w:szCs w:val="22"/>
        </w:rPr>
      </w:pPr>
      <w:r>
        <w:rPr>
          <w:sz w:val="22"/>
          <w:szCs w:val="22"/>
        </w:rPr>
        <w:lastRenderedPageBreak/>
        <w:t xml:space="preserve">Previamente se aseguró que los moldes a utilizar se encontraran bien ajustados para que no exista fuga de cemento por ninguna abertura, estos moldes fueron  aceitados con una brocha para que el proceso de desmolde se realice de una manera fácil, se procuró quitar el exceso de aceite de los moldes. </w:t>
      </w:r>
    </w:p>
    <w:p w:rsidR="00DA2A2D" w:rsidRDefault="00DA2A2D">
      <w:pPr>
        <w:pStyle w:val="CM48"/>
        <w:spacing w:line="520" w:lineRule="atLeast"/>
        <w:jc w:val="both"/>
        <w:rPr>
          <w:sz w:val="22"/>
          <w:szCs w:val="22"/>
        </w:rPr>
      </w:pPr>
      <w:r>
        <w:rPr>
          <w:sz w:val="22"/>
          <w:szCs w:val="22"/>
        </w:rPr>
        <w:t xml:space="preserve">Con los moldes armados, ajustados y aceitados, se procedió a colocar el cemento hasta la mitad de los moldes, luego con una barrita plástica se procuró por medio de ligeros golpes a la mezcla de  cemento para que se asiente correctamente y no queden burbujas, este proceso es conocido como apisonamiento. Luego se completó la otra mitad hasta el borde y se volvió a apisonar. A continuación se agitó el molde para eliminar las burbujas de aire que se formen. Después se retiró el exceso de cemento y se colocaron los moldes en un lugar seco y protegidos por un plástico para evitar la humedad. </w:t>
      </w:r>
    </w:p>
    <w:p w:rsidR="00DA2A2D" w:rsidRDefault="00DA2A2D">
      <w:pPr>
        <w:pStyle w:val="CM5"/>
        <w:jc w:val="both"/>
        <w:rPr>
          <w:sz w:val="22"/>
          <w:szCs w:val="22"/>
        </w:rPr>
      </w:pPr>
      <w:r>
        <w:rPr>
          <w:sz w:val="22"/>
          <w:szCs w:val="22"/>
        </w:rPr>
        <w:t xml:space="preserve">Pasadas 24 horas se procedió a desmoldar las muestras y se las colocó en un lugar seco hasta su posterior ensayo. </w:t>
      </w:r>
    </w:p>
    <w:p w:rsidR="00DA2A2D" w:rsidRDefault="00DA2A2D">
      <w:pPr>
        <w:pStyle w:val="CM45"/>
        <w:jc w:val="both"/>
        <w:rPr>
          <w:sz w:val="22"/>
          <w:szCs w:val="22"/>
        </w:rPr>
      </w:pPr>
      <w:r>
        <w:rPr>
          <w:b/>
          <w:bCs/>
          <w:sz w:val="22"/>
          <w:szCs w:val="22"/>
        </w:rPr>
        <w:t xml:space="preserve">MAQUINAS DE ENSAYO </w:t>
      </w:r>
    </w:p>
    <w:p w:rsidR="00DA2A2D" w:rsidRDefault="00DA2A2D">
      <w:pPr>
        <w:pStyle w:val="CM64"/>
        <w:rPr>
          <w:sz w:val="22"/>
          <w:szCs w:val="22"/>
        </w:rPr>
      </w:pPr>
      <w:r>
        <w:rPr>
          <w:sz w:val="22"/>
          <w:szCs w:val="22"/>
        </w:rPr>
        <w:t xml:space="preserve">Para los ensayos de compresión se hizo uso de las siguientes máquinas: </w:t>
      </w:r>
    </w:p>
    <w:p w:rsidR="00DA2A2D" w:rsidRDefault="002E6E3C">
      <w:pPr>
        <w:pStyle w:val="Default"/>
        <w:spacing w:after="60"/>
        <w:jc w:val="center"/>
        <w:rPr>
          <w:color w:val="auto"/>
          <w:sz w:val="22"/>
          <w:szCs w:val="22"/>
        </w:rPr>
      </w:pPr>
      <w:r>
        <w:rPr>
          <w:noProof/>
          <w:color w:val="auto"/>
          <w:sz w:val="22"/>
          <w:szCs w:val="22"/>
        </w:rPr>
        <w:drawing>
          <wp:inline distT="0" distB="0" distL="0" distR="0">
            <wp:extent cx="1661160" cy="179070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srcRect/>
                    <a:stretch>
                      <a:fillRect/>
                    </a:stretch>
                  </pic:blipFill>
                  <pic:spPr bwMode="auto">
                    <a:xfrm>
                      <a:off x="0" y="0"/>
                      <a:ext cx="1661160" cy="1790700"/>
                    </a:xfrm>
                    <a:prstGeom prst="rect">
                      <a:avLst/>
                    </a:prstGeom>
                    <a:noFill/>
                    <a:ln w="9525">
                      <a:noFill/>
                      <a:miter lim="800000"/>
                      <a:headEnd/>
                      <a:tailEnd/>
                    </a:ln>
                  </pic:spPr>
                </pic:pic>
              </a:graphicData>
            </a:graphic>
          </wp:inline>
        </w:drawing>
      </w:r>
    </w:p>
    <w:tbl>
      <w:tblPr>
        <w:tblW w:w="2655" w:type="dxa"/>
        <w:tblBorders>
          <w:top w:val="nil"/>
          <w:left w:val="nil"/>
          <w:bottom w:val="nil"/>
          <w:right w:val="nil"/>
        </w:tblBorders>
        <w:tblLook w:val="0000"/>
      </w:tblPr>
      <w:tblGrid>
        <w:gridCol w:w="1010"/>
        <w:gridCol w:w="1645"/>
      </w:tblGrid>
      <w:tr w:rsidR="00DA2A2D" w:rsidRPr="00B74ABE">
        <w:tblPrEx>
          <w:tblCellMar>
            <w:top w:w="0" w:type="dxa"/>
            <w:bottom w:w="0" w:type="dxa"/>
          </w:tblCellMar>
        </w:tblPrEx>
        <w:trPr>
          <w:trHeight w:val="208"/>
        </w:trPr>
        <w:tc>
          <w:tcPr>
            <w:tcW w:w="1000" w:type="dxa"/>
            <w:tcBorders>
              <w:top w:val="single" w:sz="11" w:space="0" w:color="000000"/>
              <w:left w:val="single" w:sz="7" w:space="0" w:color="000000"/>
              <w:bottom w:val="single" w:sz="11" w:space="0" w:color="000000"/>
              <w:right w:val="single" w:sz="12" w:space="0" w:color="000000"/>
            </w:tcBorders>
          </w:tcPr>
          <w:p w:rsidR="00DA2A2D" w:rsidRPr="00B74ABE" w:rsidRDefault="00DA2A2D">
            <w:pPr>
              <w:pStyle w:val="Default"/>
              <w:rPr>
                <w:sz w:val="17"/>
                <w:szCs w:val="17"/>
              </w:rPr>
            </w:pPr>
            <w:r w:rsidRPr="00B74ABE">
              <w:rPr>
                <w:sz w:val="17"/>
                <w:szCs w:val="17"/>
              </w:rPr>
              <w:t xml:space="preserve">Marca: </w:t>
            </w:r>
          </w:p>
        </w:tc>
        <w:tc>
          <w:tcPr>
            <w:tcW w:w="1655" w:type="dxa"/>
            <w:tcBorders>
              <w:top w:val="single" w:sz="11" w:space="0" w:color="000000"/>
              <w:left w:val="single" w:sz="12" w:space="0" w:color="000000"/>
              <w:bottom w:val="single" w:sz="11" w:space="0" w:color="000000"/>
              <w:right w:val="single" w:sz="12" w:space="0" w:color="000000"/>
            </w:tcBorders>
          </w:tcPr>
          <w:p w:rsidR="00DA2A2D" w:rsidRPr="00B74ABE" w:rsidRDefault="00DA2A2D">
            <w:pPr>
              <w:pStyle w:val="Default"/>
              <w:rPr>
                <w:sz w:val="17"/>
                <w:szCs w:val="17"/>
              </w:rPr>
            </w:pPr>
            <w:r w:rsidRPr="00B74ABE">
              <w:rPr>
                <w:sz w:val="17"/>
                <w:szCs w:val="17"/>
              </w:rPr>
              <w:t xml:space="preserve">Soiltest </w:t>
            </w:r>
          </w:p>
        </w:tc>
      </w:tr>
      <w:tr w:rsidR="00DA2A2D" w:rsidRPr="00B74ABE">
        <w:tblPrEx>
          <w:tblCellMar>
            <w:top w:w="0" w:type="dxa"/>
            <w:bottom w:w="0" w:type="dxa"/>
          </w:tblCellMar>
        </w:tblPrEx>
        <w:trPr>
          <w:trHeight w:val="208"/>
        </w:trPr>
        <w:tc>
          <w:tcPr>
            <w:tcW w:w="1000" w:type="dxa"/>
            <w:tcBorders>
              <w:top w:val="single" w:sz="11" w:space="0" w:color="000000"/>
              <w:left w:val="single" w:sz="7" w:space="0" w:color="000000"/>
              <w:bottom w:val="single" w:sz="11" w:space="0" w:color="000000"/>
              <w:right w:val="single" w:sz="12" w:space="0" w:color="000000"/>
            </w:tcBorders>
          </w:tcPr>
          <w:p w:rsidR="00DA2A2D" w:rsidRPr="00B74ABE" w:rsidRDefault="00DA2A2D">
            <w:pPr>
              <w:pStyle w:val="Default"/>
              <w:rPr>
                <w:sz w:val="17"/>
                <w:szCs w:val="17"/>
              </w:rPr>
            </w:pPr>
            <w:r w:rsidRPr="00B74ABE">
              <w:rPr>
                <w:sz w:val="17"/>
                <w:szCs w:val="17"/>
              </w:rPr>
              <w:t xml:space="preserve">Modelo </w:t>
            </w:r>
          </w:p>
        </w:tc>
        <w:tc>
          <w:tcPr>
            <w:tcW w:w="1655" w:type="dxa"/>
            <w:tcBorders>
              <w:top w:val="single" w:sz="11" w:space="0" w:color="000000"/>
              <w:left w:val="single" w:sz="12" w:space="0" w:color="000000"/>
              <w:bottom w:val="single" w:sz="11" w:space="0" w:color="000000"/>
              <w:right w:val="single" w:sz="12" w:space="0" w:color="000000"/>
            </w:tcBorders>
            <w:vAlign w:val="center"/>
          </w:tcPr>
          <w:p w:rsidR="00DA2A2D" w:rsidRPr="00B74ABE" w:rsidRDefault="00DA2A2D">
            <w:pPr>
              <w:pStyle w:val="Default"/>
              <w:rPr>
                <w:sz w:val="13"/>
                <w:szCs w:val="13"/>
              </w:rPr>
            </w:pPr>
            <w:r w:rsidRPr="00B74ABE">
              <w:rPr>
                <w:sz w:val="13"/>
                <w:szCs w:val="13"/>
              </w:rPr>
              <w:t xml:space="preserve">Versa Tester AP1020 </w:t>
            </w:r>
          </w:p>
        </w:tc>
      </w:tr>
      <w:tr w:rsidR="00DA2A2D" w:rsidRPr="00B74ABE">
        <w:tblPrEx>
          <w:tblCellMar>
            <w:top w:w="0" w:type="dxa"/>
            <w:bottom w:w="0" w:type="dxa"/>
          </w:tblCellMar>
        </w:tblPrEx>
        <w:trPr>
          <w:trHeight w:val="190"/>
        </w:trPr>
        <w:tc>
          <w:tcPr>
            <w:tcW w:w="1000" w:type="dxa"/>
            <w:tcBorders>
              <w:top w:val="single" w:sz="11" w:space="0" w:color="000000"/>
              <w:left w:val="single" w:sz="7" w:space="0" w:color="000000"/>
              <w:right w:val="single" w:sz="12" w:space="0" w:color="000000"/>
            </w:tcBorders>
          </w:tcPr>
          <w:p w:rsidR="00DA2A2D" w:rsidRPr="00B74ABE" w:rsidRDefault="00DA2A2D">
            <w:pPr>
              <w:pStyle w:val="Default"/>
              <w:rPr>
                <w:sz w:val="17"/>
                <w:szCs w:val="17"/>
              </w:rPr>
            </w:pPr>
            <w:r w:rsidRPr="00B74ABE">
              <w:rPr>
                <w:sz w:val="17"/>
                <w:szCs w:val="17"/>
              </w:rPr>
              <w:lastRenderedPageBreak/>
              <w:t xml:space="preserve">Unidad de </w:t>
            </w:r>
          </w:p>
        </w:tc>
        <w:tc>
          <w:tcPr>
            <w:tcW w:w="1655" w:type="dxa"/>
            <w:tcBorders>
              <w:top w:val="single" w:sz="11" w:space="0" w:color="000000"/>
              <w:left w:val="single" w:sz="12" w:space="0" w:color="000000"/>
              <w:right w:val="single" w:sz="12"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28"/>
        </w:trPr>
        <w:tc>
          <w:tcPr>
            <w:tcW w:w="1000" w:type="dxa"/>
            <w:tcBorders>
              <w:left w:val="single" w:sz="7" w:space="0" w:color="000000"/>
              <w:bottom w:val="single" w:sz="11" w:space="0" w:color="000000"/>
              <w:right w:val="single" w:sz="12" w:space="0" w:color="000000"/>
            </w:tcBorders>
            <w:vAlign w:val="center"/>
          </w:tcPr>
          <w:p w:rsidR="00DA2A2D" w:rsidRPr="00B74ABE" w:rsidRDefault="00DA2A2D">
            <w:pPr>
              <w:pStyle w:val="Default"/>
              <w:rPr>
                <w:sz w:val="17"/>
                <w:szCs w:val="17"/>
              </w:rPr>
            </w:pPr>
            <w:r w:rsidRPr="00B74ABE">
              <w:rPr>
                <w:sz w:val="17"/>
                <w:szCs w:val="17"/>
              </w:rPr>
              <w:t xml:space="preserve">respuesta: </w:t>
            </w:r>
          </w:p>
        </w:tc>
        <w:tc>
          <w:tcPr>
            <w:tcW w:w="1655" w:type="dxa"/>
            <w:tcBorders>
              <w:left w:val="single" w:sz="12" w:space="0" w:color="000000"/>
              <w:bottom w:val="single" w:sz="11" w:space="0" w:color="000000"/>
              <w:right w:val="single" w:sz="12" w:space="0" w:color="000000"/>
            </w:tcBorders>
            <w:vAlign w:val="center"/>
          </w:tcPr>
          <w:p w:rsidR="00DA2A2D" w:rsidRPr="00B74ABE" w:rsidRDefault="00DA2A2D">
            <w:pPr>
              <w:pStyle w:val="Default"/>
              <w:jc w:val="center"/>
              <w:rPr>
                <w:sz w:val="17"/>
                <w:szCs w:val="17"/>
              </w:rPr>
            </w:pPr>
            <w:r w:rsidRPr="00B74ABE">
              <w:rPr>
                <w:sz w:val="17"/>
                <w:szCs w:val="17"/>
              </w:rPr>
              <w:t xml:space="preserve">Kg </w:t>
            </w:r>
          </w:p>
        </w:tc>
      </w:tr>
    </w:tbl>
    <w:p w:rsidR="00DA2A2D" w:rsidRDefault="00DA2A2D">
      <w:pPr>
        <w:pStyle w:val="Default"/>
        <w:rPr>
          <w:color w:val="auto"/>
        </w:rPr>
      </w:pPr>
    </w:p>
    <w:p w:rsidR="00DA2A2D" w:rsidRDefault="002E6E3C">
      <w:pPr>
        <w:pStyle w:val="Default"/>
        <w:jc w:val="center"/>
        <w:rPr>
          <w:color w:val="auto"/>
        </w:rPr>
      </w:pPr>
      <w:r>
        <w:rPr>
          <w:noProof/>
          <w:color w:val="auto"/>
        </w:rPr>
        <w:drawing>
          <wp:inline distT="0" distB="0" distL="0" distR="0">
            <wp:extent cx="1661160" cy="166878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srcRect/>
                    <a:stretch>
                      <a:fillRect/>
                    </a:stretch>
                  </pic:blipFill>
                  <pic:spPr bwMode="auto">
                    <a:xfrm>
                      <a:off x="0" y="0"/>
                      <a:ext cx="1661160" cy="1668780"/>
                    </a:xfrm>
                    <a:prstGeom prst="rect">
                      <a:avLst/>
                    </a:prstGeom>
                    <a:noFill/>
                    <a:ln w="9525">
                      <a:noFill/>
                      <a:miter lim="800000"/>
                      <a:headEnd/>
                      <a:tailEnd/>
                    </a:ln>
                  </pic:spPr>
                </pic:pic>
              </a:graphicData>
            </a:graphic>
          </wp:inline>
        </w:drawing>
      </w:r>
    </w:p>
    <w:tbl>
      <w:tblPr>
        <w:tblW w:w="2715" w:type="dxa"/>
        <w:tblBorders>
          <w:top w:val="nil"/>
          <w:left w:val="nil"/>
          <w:bottom w:val="nil"/>
          <w:right w:val="nil"/>
        </w:tblBorders>
        <w:tblLook w:val="0000"/>
      </w:tblPr>
      <w:tblGrid>
        <w:gridCol w:w="1010"/>
        <w:gridCol w:w="406"/>
        <w:gridCol w:w="1299"/>
      </w:tblGrid>
      <w:tr w:rsidR="00DA2A2D" w:rsidRPr="00B74ABE">
        <w:tblPrEx>
          <w:tblCellMar>
            <w:top w:w="0" w:type="dxa"/>
            <w:bottom w:w="0" w:type="dxa"/>
          </w:tblCellMar>
        </w:tblPrEx>
        <w:trPr>
          <w:trHeight w:val="238"/>
        </w:trPr>
        <w:tc>
          <w:tcPr>
            <w:tcW w:w="715" w:type="dxa"/>
            <w:tcBorders>
              <w:top w:val="single" w:sz="6" w:space="0" w:color="000000"/>
              <w:left w:val="single" w:sz="7" w:space="0" w:color="000000"/>
              <w:bottom w:val="single" w:sz="6" w:space="0" w:color="000000"/>
            </w:tcBorders>
          </w:tcPr>
          <w:p w:rsidR="00DA2A2D" w:rsidRPr="00B74ABE" w:rsidRDefault="00DA2A2D">
            <w:pPr>
              <w:pStyle w:val="Default"/>
              <w:rPr>
                <w:sz w:val="17"/>
                <w:szCs w:val="17"/>
              </w:rPr>
            </w:pPr>
            <w:r w:rsidRPr="00B74ABE">
              <w:rPr>
                <w:sz w:val="17"/>
                <w:szCs w:val="17"/>
              </w:rPr>
              <w:t xml:space="preserve">Marca: </w:t>
            </w:r>
          </w:p>
        </w:tc>
        <w:tc>
          <w:tcPr>
            <w:tcW w:w="315" w:type="dxa"/>
            <w:tcBorders>
              <w:top w:val="single" w:sz="6" w:space="0" w:color="000000"/>
              <w:bottom w:val="single" w:sz="6" w:space="0" w:color="000000"/>
              <w:right w:val="single" w:sz="7" w:space="0" w:color="000000"/>
            </w:tcBorders>
          </w:tcPr>
          <w:p w:rsidR="00DA2A2D" w:rsidRPr="00B74ABE" w:rsidRDefault="00DA2A2D">
            <w:pPr>
              <w:pStyle w:val="Default"/>
              <w:rPr>
                <w:color w:val="auto"/>
              </w:rPr>
            </w:pPr>
          </w:p>
        </w:tc>
        <w:tc>
          <w:tcPr>
            <w:tcW w:w="1685" w:type="dxa"/>
            <w:tcBorders>
              <w:top w:val="single" w:sz="6" w:space="0" w:color="000000"/>
              <w:left w:val="single" w:sz="7" w:space="0" w:color="000000"/>
              <w:bottom w:val="single" w:sz="6" w:space="0" w:color="000000"/>
              <w:right w:val="single" w:sz="7" w:space="0" w:color="000000"/>
            </w:tcBorders>
          </w:tcPr>
          <w:p w:rsidR="00DA2A2D" w:rsidRPr="00B74ABE" w:rsidRDefault="00DA2A2D">
            <w:pPr>
              <w:pStyle w:val="Default"/>
              <w:rPr>
                <w:sz w:val="17"/>
                <w:szCs w:val="17"/>
              </w:rPr>
            </w:pPr>
            <w:r w:rsidRPr="00B74ABE">
              <w:rPr>
                <w:sz w:val="17"/>
                <w:szCs w:val="17"/>
              </w:rPr>
              <w:t xml:space="preserve">Soiltest </w:t>
            </w:r>
          </w:p>
        </w:tc>
      </w:tr>
      <w:tr w:rsidR="00DA2A2D" w:rsidRPr="00B74ABE">
        <w:tblPrEx>
          <w:tblCellMar>
            <w:top w:w="0" w:type="dxa"/>
            <w:bottom w:w="0" w:type="dxa"/>
          </w:tblCellMar>
        </w:tblPrEx>
        <w:trPr>
          <w:trHeight w:val="220"/>
        </w:trPr>
        <w:tc>
          <w:tcPr>
            <w:tcW w:w="715" w:type="dxa"/>
            <w:tcBorders>
              <w:top w:val="single" w:sz="6" w:space="0" w:color="000000"/>
              <w:left w:val="single" w:sz="7" w:space="0" w:color="000000"/>
              <w:bottom w:val="single" w:sz="6" w:space="0" w:color="000000"/>
            </w:tcBorders>
          </w:tcPr>
          <w:p w:rsidR="00DA2A2D" w:rsidRPr="00B74ABE" w:rsidRDefault="00DA2A2D">
            <w:pPr>
              <w:pStyle w:val="Default"/>
              <w:rPr>
                <w:sz w:val="17"/>
                <w:szCs w:val="17"/>
              </w:rPr>
            </w:pPr>
            <w:r w:rsidRPr="00B74ABE">
              <w:rPr>
                <w:sz w:val="17"/>
                <w:szCs w:val="17"/>
              </w:rPr>
              <w:t xml:space="preserve">Modelo </w:t>
            </w:r>
          </w:p>
        </w:tc>
        <w:tc>
          <w:tcPr>
            <w:tcW w:w="315" w:type="dxa"/>
            <w:tcBorders>
              <w:top w:val="single" w:sz="6" w:space="0" w:color="000000"/>
              <w:bottom w:val="single" w:sz="6" w:space="0" w:color="000000"/>
              <w:right w:val="single" w:sz="7" w:space="0" w:color="000000"/>
            </w:tcBorders>
          </w:tcPr>
          <w:p w:rsidR="00DA2A2D" w:rsidRPr="00B74ABE" w:rsidRDefault="00DA2A2D">
            <w:pPr>
              <w:pStyle w:val="Default"/>
              <w:rPr>
                <w:color w:val="auto"/>
              </w:rPr>
            </w:pPr>
          </w:p>
        </w:tc>
        <w:tc>
          <w:tcPr>
            <w:tcW w:w="1685" w:type="dxa"/>
            <w:tcBorders>
              <w:top w:val="single" w:sz="6" w:space="0" w:color="000000"/>
              <w:left w:val="single" w:sz="7" w:space="0" w:color="000000"/>
              <w:bottom w:val="single" w:sz="6" w:space="0" w:color="000000"/>
              <w:right w:val="single" w:sz="7" w:space="0" w:color="000000"/>
            </w:tcBorders>
          </w:tcPr>
          <w:p w:rsidR="00DA2A2D" w:rsidRPr="00B74ABE" w:rsidRDefault="00DA2A2D">
            <w:pPr>
              <w:pStyle w:val="Default"/>
              <w:rPr>
                <w:sz w:val="17"/>
                <w:szCs w:val="17"/>
              </w:rPr>
            </w:pPr>
            <w:r w:rsidRPr="00B74ABE">
              <w:rPr>
                <w:sz w:val="17"/>
                <w:szCs w:val="17"/>
              </w:rPr>
              <w:t xml:space="preserve">CT - 900 </w:t>
            </w:r>
          </w:p>
        </w:tc>
      </w:tr>
      <w:tr w:rsidR="00DA2A2D" w:rsidRPr="00B74ABE">
        <w:tblPrEx>
          <w:tblCellMar>
            <w:top w:w="0" w:type="dxa"/>
            <w:bottom w:w="0" w:type="dxa"/>
          </w:tblCellMar>
        </w:tblPrEx>
        <w:trPr>
          <w:trHeight w:val="223"/>
        </w:trPr>
        <w:tc>
          <w:tcPr>
            <w:tcW w:w="715" w:type="dxa"/>
            <w:tcBorders>
              <w:top w:val="single" w:sz="6" w:space="0" w:color="000000"/>
              <w:left w:val="single" w:sz="7" w:space="0" w:color="000000"/>
              <w:bottom w:val="single" w:sz="6" w:space="0" w:color="000000"/>
            </w:tcBorders>
          </w:tcPr>
          <w:p w:rsidR="00DA2A2D" w:rsidRPr="00B74ABE" w:rsidRDefault="00DA2A2D">
            <w:pPr>
              <w:pStyle w:val="Default"/>
              <w:rPr>
                <w:sz w:val="17"/>
                <w:szCs w:val="17"/>
              </w:rPr>
            </w:pPr>
            <w:r w:rsidRPr="00B74ABE">
              <w:rPr>
                <w:sz w:val="17"/>
                <w:szCs w:val="17"/>
              </w:rPr>
              <w:t xml:space="preserve">Norma: </w:t>
            </w:r>
          </w:p>
        </w:tc>
        <w:tc>
          <w:tcPr>
            <w:tcW w:w="315" w:type="dxa"/>
            <w:tcBorders>
              <w:top w:val="single" w:sz="6" w:space="0" w:color="000000"/>
              <w:bottom w:val="single" w:sz="6" w:space="0" w:color="000000"/>
              <w:right w:val="single" w:sz="7" w:space="0" w:color="000000"/>
            </w:tcBorders>
          </w:tcPr>
          <w:p w:rsidR="00DA2A2D" w:rsidRPr="00B74ABE" w:rsidRDefault="00DA2A2D">
            <w:pPr>
              <w:pStyle w:val="Default"/>
              <w:rPr>
                <w:color w:val="auto"/>
              </w:rPr>
            </w:pPr>
          </w:p>
        </w:tc>
        <w:tc>
          <w:tcPr>
            <w:tcW w:w="1685" w:type="dxa"/>
            <w:tcBorders>
              <w:top w:val="single" w:sz="6" w:space="0" w:color="000000"/>
              <w:left w:val="single" w:sz="7" w:space="0" w:color="000000"/>
              <w:bottom w:val="single" w:sz="6" w:space="0" w:color="000000"/>
              <w:right w:val="single" w:sz="7" w:space="0" w:color="000000"/>
            </w:tcBorders>
          </w:tcPr>
          <w:p w:rsidR="00DA2A2D" w:rsidRPr="00B74ABE" w:rsidRDefault="00DA2A2D">
            <w:pPr>
              <w:pStyle w:val="Default"/>
              <w:rPr>
                <w:sz w:val="17"/>
                <w:szCs w:val="17"/>
              </w:rPr>
            </w:pPr>
            <w:r w:rsidRPr="00B74ABE">
              <w:rPr>
                <w:sz w:val="17"/>
                <w:szCs w:val="17"/>
              </w:rPr>
              <w:t xml:space="preserve">ASTM C-39 </w:t>
            </w:r>
          </w:p>
        </w:tc>
      </w:tr>
      <w:tr w:rsidR="00DA2A2D" w:rsidRPr="00B74ABE">
        <w:tblPrEx>
          <w:tblCellMar>
            <w:top w:w="0" w:type="dxa"/>
            <w:bottom w:w="0" w:type="dxa"/>
          </w:tblCellMar>
        </w:tblPrEx>
        <w:trPr>
          <w:trHeight w:val="435"/>
        </w:trPr>
        <w:tc>
          <w:tcPr>
            <w:tcW w:w="715" w:type="dxa"/>
            <w:tcBorders>
              <w:top w:val="single" w:sz="6" w:space="0" w:color="000000"/>
              <w:left w:val="single" w:sz="7" w:space="0" w:color="000000"/>
              <w:bottom w:val="single" w:sz="7" w:space="0" w:color="000000"/>
            </w:tcBorders>
          </w:tcPr>
          <w:p w:rsidR="00DA2A2D" w:rsidRPr="00B74ABE" w:rsidRDefault="00DA2A2D">
            <w:pPr>
              <w:pStyle w:val="Default"/>
              <w:rPr>
                <w:sz w:val="17"/>
                <w:szCs w:val="17"/>
              </w:rPr>
            </w:pPr>
            <w:r w:rsidRPr="00B74ABE">
              <w:rPr>
                <w:sz w:val="17"/>
                <w:szCs w:val="17"/>
              </w:rPr>
              <w:t xml:space="preserve">Unidad respuesta: </w:t>
            </w:r>
          </w:p>
        </w:tc>
        <w:tc>
          <w:tcPr>
            <w:tcW w:w="315" w:type="dxa"/>
            <w:tcBorders>
              <w:top w:val="single" w:sz="6" w:space="0" w:color="000000"/>
              <w:bottom w:val="single" w:sz="7" w:space="0" w:color="000000"/>
              <w:right w:val="single" w:sz="7" w:space="0" w:color="000000"/>
            </w:tcBorders>
          </w:tcPr>
          <w:p w:rsidR="00DA2A2D" w:rsidRPr="00B74ABE" w:rsidRDefault="00DA2A2D">
            <w:pPr>
              <w:pStyle w:val="Default"/>
              <w:jc w:val="center"/>
              <w:rPr>
                <w:sz w:val="17"/>
                <w:szCs w:val="17"/>
              </w:rPr>
            </w:pPr>
            <w:r w:rsidRPr="00B74ABE">
              <w:rPr>
                <w:sz w:val="17"/>
                <w:szCs w:val="17"/>
              </w:rPr>
              <w:t xml:space="preserve">de </w:t>
            </w:r>
          </w:p>
        </w:tc>
        <w:tc>
          <w:tcPr>
            <w:tcW w:w="1685" w:type="dxa"/>
            <w:tcBorders>
              <w:top w:val="single" w:sz="6" w:space="0" w:color="000000"/>
              <w:left w:val="single" w:sz="7" w:space="0" w:color="000000"/>
              <w:bottom w:val="single" w:sz="7" w:space="0" w:color="000000"/>
              <w:right w:val="single" w:sz="7" w:space="0" w:color="000000"/>
            </w:tcBorders>
            <w:vAlign w:val="bottom"/>
          </w:tcPr>
          <w:p w:rsidR="00DA2A2D" w:rsidRPr="00B74ABE" w:rsidRDefault="00DA2A2D">
            <w:pPr>
              <w:pStyle w:val="Default"/>
              <w:rPr>
                <w:sz w:val="17"/>
                <w:szCs w:val="17"/>
              </w:rPr>
            </w:pPr>
            <w:r w:rsidRPr="00B74ABE">
              <w:rPr>
                <w:sz w:val="17"/>
                <w:szCs w:val="17"/>
              </w:rPr>
              <w:t xml:space="preserve">Lbf </w:t>
            </w:r>
          </w:p>
        </w:tc>
      </w:tr>
    </w:tbl>
    <w:p w:rsidR="00DA2A2D" w:rsidRDefault="00DA2A2D">
      <w:pPr>
        <w:pStyle w:val="Default"/>
        <w:rPr>
          <w:color w:val="auto"/>
        </w:rPr>
      </w:pPr>
    </w:p>
    <w:p w:rsidR="00DA2A2D" w:rsidRDefault="00DA2A2D">
      <w:pPr>
        <w:pStyle w:val="CM3"/>
        <w:jc w:val="center"/>
        <w:rPr>
          <w:rFonts w:ascii="Times New Roman" w:hAnsi="Times New Roman" w:cs="Times New Roman"/>
          <w:sz w:val="22"/>
          <w:szCs w:val="22"/>
        </w:rPr>
      </w:pPr>
      <w:r>
        <w:rPr>
          <w:rFonts w:ascii="Times New Roman" w:hAnsi="Times New Roman" w:cs="Times New Roman"/>
          <w:sz w:val="22"/>
          <w:szCs w:val="22"/>
        </w:rPr>
        <w:t xml:space="preserve">FIGURA 4.2 PRENSAS DE ENSAYOS </w:t>
      </w:r>
    </w:p>
    <w:p w:rsidR="00DA2A2D" w:rsidRDefault="00DA2A2D">
      <w:pPr>
        <w:pStyle w:val="CM48"/>
        <w:spacing w:line="520" w:lineRule="atLeast"/>
        <w:jc w:val="both"/>
        <w:rPr>
          <w:sz w:val="22"/>
          <w:szCs w:val="22"/>
        </w:rPr>
      </w:pPr>
      <w:r>
        <w:rPr>
          <w:b/>
          <w:bCs/>
          <w:sz w:val="22"/>
          <w:szCs w:val="22"/>
        </w:rPr>
        <w:t xml:space="preserve">RECOLECCION DE DATOS </w:t>
      </w:r>
    </w:p>
    <w:p w:rsidR="00DA2A2D" w:rsidRDefault="00DA2A2D">
      <w:pPr>
        <w:pStyle w:val="CM48"/>
        <w:spacing w:line="520" w:lineRule="atLeast"/>
        <w:jc w:val="both"/>
        <w:rPr>
          <w:sz w:val="22"/>
          <w:szCs w:val="22"/>
        </w:rPr>
      </w:pPr>
      <w:r>
        <w:rPr>
          <w:sz w:val="22"/>
          <w:szCs w:val="22"/>
        </w:rPr>
        <w:t xml:space="preserve">Para la elaboración de este informe se requirió 24  muestras cúbicas, 12 de ellas corresponden a la mezcla de cemento con un 10% de Zeolita, y las otras 12 para la validación del modelo matemático corresponden a la mezcla de cemento con un 12,5% de Zeolita. </w:t>
      </w:r>
    </w:p>
    <w:p w:rsidR="00DA2A2D" w:rsidRDefault="00DA2A2D">
      <w:pPr>
        <w:pStyle w:val="CM48"/>
        <w:spacing w:line="520" w:lineRule="atLeast"/>
        <w:jc w:val="both"/>
        <w:rPr>
          <w:sz w:val="22"/>
          <w:szCs w:val="22"/>
        </w:rPr>
      </w:pPr>
      <w:r>
        <w:rPr>
          <w:sz w:val="22"/>
          <w:szCs w:val="22"/>
        </w:rPr>
        <w:t xml:space="preserve">Con las 12 muestras con 10% de Zeolita, se realizaron ensayos de compresión a los  7, 14, 21 y 28 días después de su elaboración. Por cada uno de estos días se se le realizaron a tres muestras cúbicas el ensayo de compresión correspondiente. Similar procedimiento se llevo a cabo para la mezcla de cemento con un 12,5 % de Zeolita a los 4, 11,18 y 25 días después de su elaboración. </w:t>
      </w:r>
    </w:p>
    <w:p w:rsidR="00DA2A2D" w:rsidRDefault="00DA2A2D">
      <w:pPr>
        <w:pStyle w:val="CM5"/>
        <w:jc w:val="both"/>
        <w:rPr>
          <w:sz w:val="22"/>
          <w:szCs w:val="22"/>
        </w:rPr>
      </w:pPr>
      <w:r>
        <w:rPr>
          <w:sz w:val="22"/>
          <w:szCs w:val="22"/>
        </w:rPr>
        <w:t xml:space="preserve">Para los ensayos de compresión se hizo uso de  dos prensas hidráulicas. Para los dos primeros días de experimentación se utilizo el modelo VERSA TESTER AP1020 cuya unidad de respuesta es en Kilogramo fuerza, este modelo posee una velocidad de </w:t>
      </w:r>
      <w:r>
        <w:rPr>
          <w:sz w:val="22"/>
          <w:szCs w:val="22"/>
        </w:rPr>
        <w:lastRenderedPageBreak/>
        <w:t xml:space="preserve">aplicación de carga constante. Para el resto de días se utilizó la prensa de compresión modelo CT-900, la cual  permite aplicar mucha más carga a los cubos de mortero. Este modelo de prensa no posee una velocidad de carga constante, ya que es de accionamiento manual. Ambas máquinas son marca SOILTEST y cumplen con los requerimientos especificados en las normas ASTM C 39. </w:t>
      </w:r>
    </w:p>
    <w:p w:rsidR="00DA2A2D" w:rsidRDefault="00DA2A2D">
      <w:pPr>
        <w:pStyle w:val="CM48"/>
        <w:spacing w:line="520" w:lineRule="atLeast"/>
        <w:jc w:val="both"/>
        <w:rPr>
          <w:sz w:val="22"/>
          <w:szCs w:val="22"/>
        </w:rPr>
      </w:pPr>
      <w:r>
        <w:rPr>
          <w:sz w:val="22"/>
          <w:szCs w:val="22"/>
        </w:rPr>
        <w:t xml:space="preserve">El procedimiento que se siguió para realizar los ensayos de compresión y la posterior toma de datos fue el siguiente: </w:t>
      </w:r>
    </w:p>
    <w:p w:rsidR="00DA2A2D" w:rsidRDefault="00DA2A2D">
      <w:pPr>
        <w:pStyle w:val="CM48"/>
        <w:spacing w:line="520" w:lineRule="atLeast"/>
        <w:ind w:firstLine="65"/>
        <w:jc w:val="both"/>
        <w:rPr>
          <w:sz w:val="22"/>
          <w:szCs w:val="22"/>
        </w:rPr>
      </w:pPr>
      <w:r>
        <w:rPr>
          <w:sz w:val="22"/>
          <w:szCs w:val="22"/>
        </w:rPr>
        <w:t xml:space="preserve">En primer lugar, con una  lima se corrigieron imperfecciones para tener las caras de las muestras lo más lisas posibles, luego se colocó una de las 3 muestras cúbicas en la prensa, se procedió a encerar la máquina, es decir, se agregó carga hasta que la muestra quedó sujeta entre las mordazas de la prensa y el medidor de la misma marcó 0 kg, luego, se enceró el medidor de desplazamiento el cual estaba sujetado a un soporte y el otro extremo del mismo  a una de las mordazas, siendo este nuestro estado inicial. </w:t>
      </w:r>
    </w:p>
    <w:p w:rsidR="00DA2A2D" w:rsidRDefault="00DA2A2D">
      <w:pPr>
        <w:pStyle w:val="CM44"/>
        <w:spacing w:line="520" w:lineRule="atLeast"/>
        <w:ind w:firstLine="130"/>
        <w:jc w:val="both"/>
        <w:rPr>
          <w:sz w:val="22"/>
          <w:szCs w:val="22"/>
        </w:rPr>
      </w:pPr>
      <w:r>
        <w:rPr>
          <w:sz w:val="22"/>
          <w:szCs w:val="22"/>
        </w:rPr>
        <w:t>En segundo lugar, se procedió a meter carga a la muestra y paralelamente se fue señalando en la escala de la prensa los  valores de carga  cada 12,7x10</w:t>
      </w:r>
      <w:r>
        <w:rPr>
          <w:position w:val="10"/>
          <w:sz w:val="15"/>
          <w:szCs w:val="15"/>
          <w:vertAlign w:val="superscript"/>
        </w:rPr>
        <w:t xml:space="preserve">-03 </w:t>
      </w:r>
      <w:r>
        <w:rPr>
          <w:sz w:val="22"/>
          <w:szCs w:val="22"/>
        </w:rPr>
        <w:t>cm ( 5x10</w:t>
      </w:r>
      <w:r>
        <w:rPr>
          <w:position w:val="10"/>
          <w:sz w:val="15"/>
          <w:szCs w:val="15"/>
          <w:vertAlign w:val="superscript"/>
        </w:rPr>
        <w:t xml:space="preserve">-03 </w:t>
      </w:r>
      <w:r>
        <w:rPr>
          <w:sz w:val="22"/>
          <w:szCs w:val="22"/>
        </w:rPr>
        <w:t xml:space="preserve">in ) que marcaba el medidor de desplazamiento hasta la fractura de la muestra. El último valor señalado  correspondió a la carga máxima que soportó  la muestra. </w:t>
      </w:r>
    </w:p>
    <w:p w:rsidR="00DA2A2D" w:rsidRDefault="00DA2A2D">
      <w:pPr>
        <w:pStyle w:val="CM5"/>
        <w:jc w:val="both"/>
        <w:rPr>
          <w:sz w:val="22"/>
          <w:szCs w:val="22"/>
        </w:rPr>
      </w:pPr>
      <w:r>
        <w:rPr>
          <w:sz w:val="22"/>
          <w:szCs w:val="22"/>
        </w:rPr>
        <w:t xml:space="preserve">El procedimiento mencionado se lo realizó tres veces por día de experimentación, tanto para el 10% como para el 12,5% tal cual lo específica la Norma ASTM C109. Fueron realizados tres ensayos de compresión con el fin de obtener el Esfuerzo de Ruptura promedio para cada </w:t>
      </w:r>
    </w:p>
    <w:p w:rsidR="00DA2A2D" w:rsidRDefault="00DA2A2D">
      <w:pPr>
        <w:pStyle w:val="CM48"/>
        <w:spacing w:line="520" w:lineRule="atLeast"/>
        <w:jc w:val="both"/>
        <w:rPr>
          <w:sz w:val="22"/>
          <w:szCs w:val="22"/>
        </w:rPr>
      </w:pPr>
      <w:r>
        <w:rPr>
          <w:sz w:val="22"/>
          <w:szCs w:val="22"/>
        </w:rPr>
        <w:lastRenderedPageBreak/>
        <w:t xml:space="preserve">día de curado; </w:t>
      </w:r>
      <w:r>
        <w:rPr>
          <w:b/>
          <w:bCs/>
          <w:sz w:val="22"/>
          <w:szCs w:val="22"/>
        </w:rPr>
        <w:t>las tablas de datos se muestran en la sección de ANEXOS</w:t>
      </w:r>
      <w:r>
        <w:rPr>
          <w:sz w:val="22"/>
          <w:szCs w:val="22"/>
        </w:rPr>
        <w:t xml:space="preserve">. </w:t>
      </w:r>
    </w:p>
    <w:p w:rsidR="00DA2A2D" w:rsidRDefault="00DA2A2D">
      <w:pPr>
        <w:pStyle w:val="CM48"/>
        <w:spacing w:line="520" w:lineRule="atLeast"/>
        <w:jc w:val="both"/>
        <w:rPr>
          <w:sz w:val="22"/>
          <w:szCs w:val="22"/>
        </w:rPr>
      </w:pPr>
      <w:r>
        <w:rPr>
          <w:sz w:val="22"/>
          <w:szCs w:val="22"/>
        </w:rPr>
        <w:t xml:space="preserve">A continuación se muestra una tabla donde se presentan los datos obtenidos y se explicará de forma detallada como se realizaron los cálculos, se usará como ejemplo la mezcla con un 10% de Zeolita a los 7 días de curado. </w:t>
      </w:r>
    </w:p>
    <w:p w:rsidR="00DA2A2D" w:rsidRDefault="00DA2A2D">
      <w:pPr>
        <w:pStyle w:val="CM62"/>
        <w:spacing w:line="520" w:lineRule="atLeast"/>
        <w:jc w:val="center"/>
        <w:rPr>
          <w:rFonts w:ascii="Times New Roman" w:hAnsi="Times New Roman" w:cs="Times New Roman"/>
          <w:sz w:val="22"/>
          <w:szCs w:val="22"/>
        </w:rPr>
      </w:pPr>
      <w:r>
        <w:rPr>
          <w:rFonts w:ascii="Times New Roman" w:hAnsi="Times New Roman" w:cs="Times New Roman"/>
          <w:sz w:val="22"/>
          <w:szCs w:val="22"/>
        </w:rPr>
        <w:t xml:space="preserve">TABLA 5.  ADQUISICION DE DATOS PARA MUESTRA DEL 10% DE ZEOLITA A LOS 7 DIAS DE CURADO. </w:t>
      </w:r>
    </w:p>
    <w:tbl>
      <w:tblPr>
        <w:tblW w:w="8205" w:type="dxa"/>
        <w:tblBorders>
          <w:top w:val="nil"/>
          <w:left w:val="nil"/>
          <w:bottom w:val="nil"/>
          <w:right w:val="nil"/>
        </w:tblBorders>
        <w:tblLook w:val="0000"/>
      </w:tblPr>
      <w:tblGrid>
        <w:gridCol w:w="1081"/>
        <w:gridCol w:w="968"/>
        <w:gridCol w:w="791"/>
        <w:gridCol w:w="792"/>
        <w:gridCol w:w="792"/>
        <w:gridCol w:w="792"/>
        <w:gridCol w:w="731"/>
        <w:gridCol w:w="731"/>
        <w:gridCol w:w="792"/>
        <w:gridCol w:w="792"/>
        <w:gridCol w:w="792"/>
      </w:tblGrid>
      <w:tr w:rsidR="00DA2A2D" w:rsidRPr="00B74ABE">
        <w:tblPrEx>
          <w:tblCellMar>
            <w:top w:w="0" w:type="dxa"/>
            <w:bottom w:w="0" w:type="dxa"/>
          </w:tblCellMar>
        </w:tblPrEx>
        <w:trPr>
          <w:trHeight w:val="210"/>
        </w:trPr>
        <w:tc>
          <w:tcPr>
            <w:tcW w:w="993" w:type="dxa"/>
            <w:tcBorders>
              <w:top w:val="single" w:sz="6" w:space="0" w:color="D0D7E5"/>
              <w:left w:val="single" w:sz="6" w:space="0" w:color="D0D7E5"/>
              <w:bottom w:val="single" w:sz="6" w:space="0" w:color="000000"/>
              <w:right w:val="single" w:sz="6" w:space="0" w:color="D0D7E5"/>
            </w:tcBorders>
          </w:tcPr>
          <w:p w:rsidR="00DA2A2D" w:rsidRPr="00B74ABE" w:rsidRDefault="00DA2A2D">
            <w:pPr>
              <w:pStyle w:val="Default"/>
              <w:rPr>
                <w:color w:val="auto"/>
              </w:rPr>
            </w:pPr>
          </w:p>
        </w:tc>
        <w:tc>
          <w:tcPr>
            <w:tcW w:w="920" w:type="dxa"/>
            <w:tcBorders>
              <w:top w:val="single" w:sz="6" w:space="0" w:color="D0D7E5"/>
              <w:left w:val="single" w:sz="6" w:space="0" w:color="D0D7E5"/>
              <w:bottom w:val="single" w:sz="6" w:space="0" w:color="000000"/>
              <w:right w:val="single" w:sz="6" w:space="0" w:color="000000"/>
            </w:tcBorders>
          </w:tcPr>
          <w:p w:rsidR="00DA2A2D" w:rsidRPr="00B74ABE" w:rsidRDefault="00DA2A2D">
            <w:pPr>
              <w:pStyle w:val="Default"/>
              <w:rPr>
                <w:color w:val="auto"/>
              </w:rPr>
            </w:pPr>
          </w:p>
        </w:tc>
        <w:tc>
          <w:tcPr>
            <w:tcW w:w="698" w:type="dxa"/>
            <w:tcBorders>
              <w:top w:val="single" w:sz="6" w:space="0" w:color="000000"/>
              <w:left w:val="single" w:sz="6" w:space="0" w:color="000000"/>
              <w:bottom w:val="single" w:sz="6" w:space="0" w:color="000000"/>
            </w:tcBorders>
          </w:tcPr>
          <w:p w:rsidR="00DA2A2D" w:rsidRPr="00B74ABE" w:rsidRDefault="00DA2A2D">
            <w:pPr>
              <w:pStyle w:val="Default"/>
              <w:rPr>
                <w:color w:val="auto"/>
              </w:rPr>
            </w:pPr>
          </w:p>
        </w:tc>
        <w:tc>
          <w:tcPr>
            <w:tcW w:w="700" w:type="dxa"/>
            <w:tcBorders>
              <w:top w:val="single" w:sz="6" w:space="0" w:color="000000"/>
              <w:bottom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FUERZA(N)</w:t>
            </w:r>
          </w:p>
        </w:tc>
        <w:tc>
          <w:tcPr>
            <w:tcW w:w="698" w:type="dxa"/>
            <w:tcBorders>
              <w:top w:val="single" w:sz="6" w:space="0" w:color="000000"/>
              <w:bottom w:val="single" w:sz="6" w:space="0" w:color="000000"/>
              <w:right w:val="single" w:sz="5" w:space="0" w:color="000000"/>
            </w:tcBorders>
          </w:tcPr>
          <w:p w:rsidR="00DA2A2D" w:rsidRPr="00B74ABE" w:rsidRDefault="00DA2A2D">
            <w:pPr>
              <w:pStyle w:val="Default"/>
              <w:rPr>
                <w:color w:val="auto"/>
              </w:rPr>
            </w:pPr>
          </w:p>
        </w:tc>
        <w:tc>
          <w:tcPr>
            <w:tcW w:w="2100" w:type="dxa"/>
            <w:gridSpan w:val="3"/>
            <w:tcBorders>
              <w:top w:val="single" w:sz="6" w:space="0" w:color="000000"/>
              <w:left w:val="single" w:sz="5"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ESFUERZO(Mpa)</w:t>
            </w:r>
          </w:p>
        </w:tc>
        <w:tc>
          <w:tcPr>
            <w:tcW w:w="2098" w:type="dxa"/>
            <w:gridSpan w:val="3"/>
            <w:tcBorders>
              <w:top w:val="single" w:sz="6" w:space="0" w:color="000000"/>
              <w:left w:val="single" w:sz="6" w:space="0" w:color="000000"/>
              <w:bottom w:val="single" w:sz="6"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MODULODEELASTICIDAD(Mpa)</w:t>
            </w:r>
          </w:p>
        </w:tc>
      </w:tr>
      <w:tr w:rsidR="00DA2A2D" w:rsidRPr="00B74ABE">
        <w:tblPrEx>
          <w:tblCellMar>
            <w:top w:w="0" w:type="dxa"/>
            <w:bottom w:w="0" w:type="dxa"/>
          </w:tblCellMar>
        </w:tblPrEx>
        <w:trPr>
          <w:trHeight w:val="198"/>
        </w:trPr>
        <w:tc>
          <w:tcPr>
            <w:tcW w:w="993" w:type="dxa"/>
            <w:tcBorders>
              <w:top w:val="single" w:sz="6" w:space="0" w:color="000000"/>
              <w:left w:val="single" w:sz="6"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MARCA(10^‐3cm)</w:t>
            </w:r>
          </w:p>
        </w:tc>
        <w:tc>
          <w:tcPr>
            <w:tcW w:w="920" w:type="dxa"/>
            <w:tcBorders>
              <w:left w:val="single" w:sz="6" w:space="0" w:color="000000"/>
              <w:right w:val="single" w:sz="6" w:space="0" w:color="000000"/>
            </w:tcBorders>
          </w:tcPr>
          <w:p w:rsidR="00DA2A2D" w:rsidRPr="00B74ABE" w:rsidRDefault="00DA2A2D">
            <w:pPr>
              <w:pStyle w:val="Default"/>
              <w:rPr>
                <w:rFonts w:ascii="Calibri" w:hAnsi="Calibri" w:cs="Calibri"/>
                <w:sz w:val="12"/>
                <w:szCs w:val="12"/>
              </w:rPr>
            </w:pPr>
            <w:r w:rsidRPr="00B74ABE">
              <w:rPr>
                <w:rFonts w:ascii="Calibri" w:hAnsi="Calibri" w:cs="Calibri"/>
                <w:sz w:val="12"/>
                <w:szCs w:val="12"/>
              </w:rPr>
              <w:t>DEFORMACION</w:t>
            </w:r>
          </w:p>
        </w:tc>
        <w:tc>
          <w:tcPr>
            <w:tcW w:w="698" w:type="dxa"/>
            <w:tcBorders>
              <w:top w:val="single" w:sz="6"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M1</w:t>
            </w:r>
          </w:p>
        </w:tc>
        <w:tc>
          <w:tcPr>
            <w:tcW w:w="700" w:type="dxa"/>
            <w:tcBorders>
              <w:top w:val="single" w:sz="6"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M2</w:t>
            </w:r>
          </w:p>
        </w:tc>
        <w:tc>
          <w:tcPr>
            <w:tcW w:w="698" w:type="dxa"/>
            <w:tcBorders>
              <w:top w:val="single" w:sz="6"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M3</w:t>
            </w:r>
          </w:p>
        </w:tc>
        <w:tc>
          <w:tcPr>
            <w:tcW w:w="700" w:type="dxa"/>
            <w:tcBorders>
              <w:top w:val="single" w:sz="6" w:space="0" w:color="000000"/>
              <w:left w:val="single" w:sz="5"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M1</w:t>
            </w:r>
          </w:p>
        </w:tc>
        <w:tc>
          <w:tcPr>
            <w:tcW w:w="698" w:type="dxa"/>
            <w:tcBorders>
              <w:top w:val="single" w:sz="6"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M2</w:t>
            </w:r>
          </w:p>
        </w:tc>
        <w:tc>
          <w:tcPr>
            <w:tcW w:w="700" w:type="dxa"/>
            <w:tcBorders>
              <w:top w:val="single" w:sz="6" w:space="0" w:color="000000"/>
              <w:left w:val="single" w:sz="5"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M3</w:t>
            </w:r>
          </w:p>
        </w:tc>
        <w:tc>
          <w:tcPr>
            <w:tcW w:w="698" w:type="dxa"/>
            <w:tcBorders>
              <w:top w:val="single" w:sz="6"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M1</w:t>
            </w:r>
          </w:p>
        </w:tc>
        <w:tc>
          <w:tcPr>
            <w:tcW w:w="700" w:type="dxa"/>
            <w:tcBorders>
              <w:top w:val="single" w:sz="6" w:space="0" w:color="000000"/>
              <w:left w:val="single" w:sz="5"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M2</w:t>
            </w:r>
          </w:p>
        </w:tc>
        <w:tc>
          <w:tcPr>
            <w:tcW w:w="698" w:type="dxa"/>
            <w:tcBorders>
              <w:top w:val="single" w:sz="6"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M3</w:t>
            </w:r>
          </w:p>
        </w:tc>
      </w:tr>
      <w:tr w:rsidR="00DA2A2D" w:rsidRPr="00B74ABE">
        <w:tblPrEx>
          <w:tblCellMar>
            <w:top w:w="0" w:type="dxa"/>
            <w:bottom w:w="0" w:type="dxa"/>
          </w:tblCellMar>
        </w:tblPrEx>
        <w:trPr>
          <w:trHeight w:val="198"/>
        </w:trPr>
        <w:tc>
          <w:tcPr>
            <w:tcW w:w="993"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12,7</w:t>
            </w:r>
          </w:p>
        </w:tc>
        <w:tc>
          <w:tcPr>
            <w:tcW w:w="920"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0,00254</w:t>
            </w:r>
          </w:p>
        </w:tc>
        <w:tc>
          <w:tcPr>
            <w:tcW w:w="698"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12899,8426</w:t>
            </w:r>
          </w:p>
        </w:tc>
        <w:tc>
          <w:tcPr>
            <w:tcW w:w="700"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5393,6575</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5393,6575</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5,15993704</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2,157463</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2,157463</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2031,47128</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849,394882</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849,394882</w:t>
            </w:r>
          </w:p>
        </w:tc>
      </w:tr>
      <w:tr w:rsidR="00DA2A2D" w:rsidRPr="00B74ABE">
        <w:tblPrEx>
          <w:tblCellMar>
            <w:top w:w="0" w:type="dxa"/>
            <w:bottom w:w="0" w:type="dxa"/>
          </w:tblCellMar>
        </w:tblPrEx>
        <w:trPr>
          <w:trHeight w:val="158"/>
        </w:trPr>
        <w:tc>
          <w:tcPr>
            <w:tcW w:w="993"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25,4</w:t>
            </w:r>
          </w:p>
        </w:tc>
        <w:tc>
          <w:tcPr>
            <w:tcW w:w="920"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0,00508</w:t>
            </w:r>
          </w:p>
        </w:tc>
        <w:tc>
          <w:tcPr>
            <w:tcW w:w="698"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55157,948</w:t>
            </w:r>
          </w:p>
        </w:tc>
        <w:tc>
          <w:tcPr>
            <w:tcW w:w="700"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12748,645</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17161,6375</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22,0631792</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5,099458</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6,864655</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4343,14551</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1003,83031</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1351,31004</w:t>
            </w:r>
          </w:p>
        </w:tc>
      </w:tr>
      <w:tr w:rsidR="00DA2A2D" w:rsidRPr="00B74ABE">
        <w:tblPrEx>
          <w:tblCellMar>
            <w:top w:w="0" w:type="dxa"/>
            <w:bottom w:w="0" w:type="dxa"/>
          </w:tblCellMar>
        </w:tblPrEx>
        <w:trPr>
          <w:trHeight w:val="158"/>
        </w:trPr>
        <w:tc>
          <w:tcPr>
            <w:tcW w:w="993" w:type="dxa"/>
            <w:tcBorders>
              <w:top w:val="single" w:sz="5"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38,1</w:t>
            </w:r>
          </w:p>
        </w:tc>
        <w:tc>
          <w:tcPr>
            <w:tcW w:w="920" w:type="dxa"/>
            <w:tcBorders>
              <w:top w:val="single" w:sz="5"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0,00762</w:t>
            </w:r>
          </w:p>
        </w:tc>
        <w:tc>
          <w:tcPr>
            <w:tcW w:w="698" w:type="dxa"/>
            <w:tcBorders>
              <w:top w:val="single" w:sz="5" w:space="0" w:color="000000"/>
              <w:left w:val="single" w:sz="6" w:space="0" w:color="000000"/>
              <w:bottom w:val="single" w:sz="6"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86295,499</w:t>
            </w:r>
          </w:p>
        </w:tc>
        <w:tc>
          <w:tcPr>
            <w:tcW w:w="700" w:type="dxa"/>
            <w:tcBorders>
              <w:top w:val="single" w:sz="5" w:space="0" w:color="000000"/>
              <w:left w:val="single" w:sz="6" w:space="0" w:color="000000"/>
              <w:bottom w:val="single" w:sz="6"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25987,6225</w:t>
            </w:r>
          </w:p>
        </w:tc>
        <w:tc>
          <w:tcPr>
            <w:tcW w:w="698" w:type="dxa"/>
            <w:tcBorders>
              <w:top w:val="single" w:sz="5" w:space="0" w:color="000000"/>
              <w:left w:val="single" w:sz="6" w:space="0" w:color="000000"/>
              <w:bottom w:val="single" w:sz="6"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30400,615</w:t>
            </w:r>
          </w:p>
        </w:tc>
        <w:tc>
          <w:tcPr>
            <w:tcW w:w="700" w:type="dxa"/>
            <w:tcBorders>
              <w:top w:val="single" w:sz="5" w:space="0" w:color="000000"/>
              <w:left w:val="single" w:sz="5" w:space="0" w:color="000000"/>
              <w:bottom w:val="single" w:sz="6"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34,5181996</w:t>
            </w:r>
          </w:p>
        </w:tc>
        <w:tc>
          <w:tcPr>
            <w:tcW w:w="698" w:type="dxa"/>
            <w:tcBorders>
              <w:top w:val="single" w:sz="5" w:space="0" w:color="000000"/>
              <w:left w:val="single" w:sz="6" w:space="0" w:color="000000"/>
              <w:bottom w:val="single" w:sz="6"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10,395049</w:t>
            </w:r>
          </w:p>
        </w:tc>
        <w:tc>
          <w:tcPr>
            <w:tcW w:w="700" w:type="dxa"/>
            <w:tcBorders>
              <w:top w:val="single" w:sz="5" w:space="0" w:color="000000"/>
              <w:left w:val="single" w:sz="5" w:space="0" w:color="000000"/>
              <w:bottom w:val="single" w:sz="6"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12,160246</w:t>
            </w:r>
          </w:p>
        </w:tc>
        <w:tc>
          <w:tcPr>
            <w:tcW w:w="698" w:type="dxa"/>
            <w:tcBorders>
              <w:top w:val="single" w:sz="5" w:space="0" w:color="000000"/>
              <w:left w:val="single" w:sz="6" w:space="0" w:color="000000"/>
              <w:bottom w:val="single" w:sz="6"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4529,94745</w:t>
            </w:r>
          </w:p>
        </w:tc>
        <w:tc>
          <w:tcPr>
            <w:tcW w:w="700" w:type="dxa"/>
            <w:tcBorders>
              <w:top w:val="single" w:sz="5" w:space="0" w:color="000000"/>
              <w:left w:val="single" w:sz="5" w:space="0" w:color="000000"/>
              <w:bottom w:val="single" w:sz="6"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1364,17966</w:t>
            </w:r>
          </w:p>
        </w:tc>
        <w:tc>
          <w:tcPr>
            <w:tcW w:w="698" w:type="dxa"/>
            <w:tcBorders>
              <w:top w:val="single" w:sz="5" w:space="0" w:color="000000"/>
              <w:left w:val="single" w:sz="6" w:space="0" w:color="000000"/>
              <w:bottom w:val="single" w:sz="6"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1595,83281</w:t>
            </w:r>
          </w:p>
        </w:tc>
      </w:tr>
      <w:tr w:rsidR="00DA2A2D" w:rsidRPr="00B74ABE">
        <w:tblPrEx>
          <w:tblCellMar>
            <w:top w:w="0" w:type="dxa"/>
            <w:bottom w:w="0" w:type="dxa"/>
          </w:tblCellMar>
        </w:tblPrEx>
        <w:trPr>
          <w:trHeight w:val="155"/>
        </w:trPr>
        <w:tc>
          <w:tcPr>
            <w:tcW w:w="993" w:type="dxa"/>
            <w:tcBorders>
              <w:top w:val="single" w:sz="6"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50,8</w:t>
            </w:r>
          </w:p>
        </w:tc>
        <w:tc>
          <w:tcPr>
            <w:tcW w:w="920" w:type="dxa"/>
            <w:tcBorders>
              <w:top w:val="single" w:sz="6"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0,01016</w:t>
            </w:r>
          </w:p>
        </w:tc>
        <w:tc>
          <w:tcPr>
            <w:tcW w:w="698" w:type="dxa"/>
            <w:tcBorders>
              <w:top w:val="single" w:sz="6" w:space="0" w:color="000000"/>
              <w:left w:val="single" w:sz="6"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122770,916</w:t>
            </w:r>
          </w:p>
        </w:tc>
        <w:tc>
          <w:tcPr>
            <w:tcW w:w="700" w:type="dxa"/>
            <w:tcBorders>
              <w:top w:val="single" w:sz="6"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41187,93</w:t>
            </w:r>
          </w:p>
        </w:tc>
        <w:tc>
          <w:tcPr>
            <w:tcW w:w="698" w:type="dxa"/>
            <w:tcBorders>
              <w:top w:val="single" w:sz="6"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42168,595</w:t>
            </w:r>
          </w:p>
        </w:tc>
        <w:tc>
          <w:tcPr>
            <w:tcW w:w="700" w:type="dxa"/>
            <w:tcBorders>
              <w:top w:val="single" w:sz="6"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49,1083664</w:t>
            </w:r>
          </w:p>
        </w:tc>
        <w:tc>
          <w:tcPr>
            <w:tcW w:w="698" w:type="dxa"/>
            <w:tcBorders>
              <w:top w:val="single" w:sz="6"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16,475172</w:t>
            </w:r>
          </w:p>
        </w:tc>
        <w:tc>
          <w:tcPr>
            <w:tcW w:w="700" w:type="dxa"/>
            <w:tcBorders>
              <w:top w:val="single" w:sz="6"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16,867438</w:t>
            </w:r>
          </w:p>
        </w:tc>
        <w:tc>
          <w:tcPr>
            <w:tcW w:w="698" w:type="dxa"/>
            <w:tcBorders>
              <w:top w:val="single" w:sz="6"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4833,50063</w:t>
            </w:r>
          </w:p>
        </w:tc>
        <w:tc>
          <w:tcPr>
            <w:tcW w:w="700" w:type="dxa"/>
            <w:tcBorders>
              <w:top w:val="single" w:sz="6"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1621,57205</w:t>
            </w:r>
          </w:p>
        </w:tc>
        <w:tc>
          <w:tcPr>
            <w:tcW w:w="698" w:type="dxa"/>
            <w:tcBorders>
              <w:top w:val="single" w:sz="6"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1660,18091</w:t>
            </w:r>
          </w:p>
        </w:tc>
      </w:tr>
      <w:tr w:rsidR="00DA2A2D" w:rsidRPr="00B74ABE">
        <w:tblPrEx>
          <w:tblCellMar>
            <w:top w:w="0" w:type="dxa"/>
            <w:bottom w:w="0" w:type="dxa"/>
          </w:tblCellMar>
        </w:tblPrEx>
        <w:trPr>
          <w:trHeight w:val="158"/>
        </w:trPr>
        <w:tc>
          <w:tcPr>
            <w:tcW w:w="993"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63,5</w:t>
            </w:r>
          </w:p>
        </w:tc>
        <w:tc>
          <w:tcPr>
            <w:tcW w:w="920"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0,0127</w:t>
            </w:r>
          </w:p>
        </w:tc>
        <w:tc>
          <w:tcPr>
            <w:tcW w:w="698"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144567,202</w:t>
            </w:r>
          </w:p>
        </w:tc>
        <w:tc>
          <w:tcPr>
            <w:tcW w:w="700"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58839,9</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58839,9</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57,826881</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23,53596</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23,53596</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4553,29771</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1853,2252</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1853,2252</w:t>
            </w:r>
          </w:p>
        </w:tc>
      </w:tr>
      <w:tr w:rsidR="00DA2A2D" w:rsidRPr="00B74ABE">
        <w:tblPrEx>
          <w:tblCellMar>
            <w:top w:w="0" w:type="dxa"/>
            <w:bottom w:w="0" w:type="dxa"/>
          </w:tblCellMar>
        </w:tblPrEx>
        <w:trPr>
          <w:trHeight w:val="158"/>
        </w:trPr>
        <w:tc>
          <w:tcPr>
            <w:tcW w:w="993"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76,2</w:t>
            </w:r>
          </w:p>
        </w:tc>
        <w:tc>
          <w:tcPr>
            <w:tcW w:w="920"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0,01524</w:t>
            </w:r>
          </w:p>
        </w:tc>
        <w:tc>
          <w:tcPr>
            <w:tcW w:w="698"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166808,311</w:t>
            </w:r>
          </w:p>
        </w:tc>
        <w:tc>
          <w:tcPr>
            <w:tcW w:w="700"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73549,875</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73549,875</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66,7233242</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29,41995</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29,41995</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4378,17088</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1930,44291</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1930,44291</w:t>
            </w:r>
          </w:p>
        </w:tc>
      </w:tr>
      <w:tr w:rsidR="00DA2A2D" w:rsidRPr="00B74ABE">
        <w:tblPrEx>
          <w:tblCellMar>
            <w:top w:w="0" w:type="dxa"/>
            <w:bottom w:w="0" w:type="dxa"/>
          </w:tblCellMar>
        </w:tblPrEx>
        <w:trPr>
          <w:trHeight w:val="158"/>
        </w:trPr>
        <w:tc>
          <w:tcPr>
            <w:tcW w:w="993" w:type="dxa"/>
            <w:tcBorders>
              <w:top w:val="single" w:sz="5"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88,9</w:t>
            </w:r>
          </w:p>
        </w:tc>
        <w:tc>
          <w:tcPr>
            <w:tcW w:w="920" w:type="dxa"/>
            <w:tcBorders>
              <w:top w:val="single" w:sz="5"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0,01778</w:t>
            </w:r>
          </w:p>
        </w:tc>
        <w:tc>
          <w:tcPr>
            <w:tcW w:w="698" w:type="dxa"/>
            <w:tcBorders>
              <w:top w:val="single" w:sz="5"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700" w:type="dxa"/>
            <w:tcBorders>
              <w:top w:val="single" w:sz="5"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88259,85</w:t>
            </w:r>
          </w:p>
        </w:tc>
        <w:tc>
          <w:tcPr>
            <w:tcW w:w="698" w:type="dxa"/>
            <w:tcBorders>
              <w:top w:val="single" w:sz="5" w:space="0" w:color="000000"/>
              <w:left w:val="single" w:sz="6" w:space="0" w:color="000000"/>
              <w:bottom w:val="single" w:sz="6"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93163,175</w:t>
            </w:r>
          </w:p>
        </w:tc>
        <w:tc>
          <w:tcPr>
            <w:tcW w:w="700" w:type="dxa"/>
            <w:tcBorders>
              <w:top w:val="single" w:sz="5" w:space="0" w:color="000000"/>
              <w:left w:val="single" w:sz="5"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698" w:type="dxa"/>
            <w:tcBorders>
              <w:top w:val="single" w:sz="5" w:space="0" w:color="000000"/>
              <w:left w:val="single" w:sz="6" w:space="0" w:color="000000"/>
              <w:bottom w:val="single" w:sz="6"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35,30394</w:t>
            </w:r>
          </w:p>
        </w:tc>
        <w:tc>
          <w:tcPr>
            <w:tcW w:w="700" w:type="dxa"/>
            <w:tcBorders>
              <w:top w:val="single" w:sz="5" w:space="0" w:color="000000"/>
              <w:left w:val="single" w:sz="5"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37,26527</w:t>
            </w:r>
          </w:p>
        </w:tc>
        <w:tc>
          <w:tcPr>
            <w:tcW w:w="698" w:type="dxa"/>
            <w:tcBorders>
              <w:top w:val="single" w:sz="5" w:space="0" w:color="000000"/>
              <w:left w:val="single" w:sz="6" w:space="0" w:color="000000"/>
              <w:bottom w:val="single" w:sz="6"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700" w:type="dxa"/>
            <w:tcBorders>
              <w:top w:val="single" w:sz="5" w:space="0" w:color="000000"/>
              <w:left w:val="single" w:sz="5" w:space="0" w:color="000000"/>
              <w:bottom w:val="single" w:sz="6"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1985,59843</w:t>
            </w:r>
          </w:p>
        </w:tc>
        <w:tc>
          <w:tcPr>
            <w:tcW w:w="698" w:type="dxa"/>
            <w:tcBorders>
              <w:top w:val="single" w:sz="5" w:space="0" w:color="000000"/>
              <w:left w:val="single" w:sz="6" w:space="0" w:color="000000"/>
              <w:bottom w:val="single" w:sz="6"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2095,90945</w:t>
            </w:r>
          </w:p>
        </w:tc>
      </w:tr>
      <w:tr w:rsidR="00DA2A2D" w:rsidRPr="00B74ABE">
        <w:tblPrEx>
          <w:tblCellMar>
            <w:top w:w="0" w:type="dxa"/>
            <w:bottom w:w="0" w:type="dxa"/>
          </w:tblCellMar>
        </w:tblPrEx>
        <w:trPr>
          <w:trHeight w:val="155"/>
        </w:trPr>
        <w:tc>
          <w:tcPr>
            <w:tcW w:w="993" w:type="dxa"/>
            <w:tcBorders>
              <w:top w:val="single" w:sz="6"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101,6</w:t>
            </w:r>
          </w:p>
        </w:tc>
        <w:tc>
          <w:tcPr>
            <w:tcW w:w="920" w:type="dxa"/>
            <w:tcBorders>
              <w:top w:val="single" w:sz="6"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0,02032</w:t>
            </w:r>
          </w:p>
        </w:tc>
        <w:tc>
          <w:tcPr>
            <w:tcW w:w="698" w:type="dxa"/>
            <w:tcBorders>
              <w:top w:val="single" w:sz="6"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700" w:type="dxa"/>
            <w:tcBorders>
              <w:top w:val="single" w:sz="6" w:space="0" w:color="000000"/>
              <w:left w:val="single" w:sz="6"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105421,488</w:t>
            </w:r>
          </w:p>
        </w:tc>
        <w:tc>
          <w:tcPr>
            <w:tcW w:w="698" w:type="dxa"/>
            <w:tcBorders>
              <w:top w:val="single" w:sz="6"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102969,825</w:t>
            </w:r>
          </w:p>
        </w:tc>
        <w:tc>
          <w:tcPr>
            <w:tcW w:w="700" w:type="dxa"/>
            <w:tcBorders>
              <w:top w:val="single" w:sz="6" w:space="0" w:color="000000"/>
              <w:left w:val="single" w:sz="5"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698" w:type="dxa"/>
            <w:tcBorders>
              <w:top w:val="single" w:sz="6"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42,168595</w:t>
            </w:r>
          </w:p>
        </w:tc>
        <w:tc>
          <w:tcPr>
            <w:tcW w:w="700" w:type="dxa"/>
            <w:tcBorders>
              <w:top w:val="single" w:sz="6" w:space="0" w:color="000000"/>
              <w:left w:val="single" w:sz="5"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41,18793</w:t>
            </w:r>
          </w:p>
        </w:tc>
        <w:tc>
          <w:tcPr>
            <w:tcW w:w="698" w:type="dxa"/>
            <w:tcBorders>
              <w:top w:val="single" w:sz="6"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700" w:type="dxa"/>
            <w:tcBorders>
              <w:top w:val="single" w:sz="6"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2075,22613</w:t>
            </w:r>
          </w:p>
        </w:tc>
        <w:tc>
          <w:tcPr>
            <w:tcW w:w="698" w:type="dxa"/>
            <w:tcBorders>
              <w:top w:val="single" w:sz="6"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2026,96506</w:t>
            </w:r>
          </w:p>
        </w:tc>
      </w:tr>
      <w:tr w:rsidR="00DA2A2D" w:rsidRPr="00B74ABE">
        <w:tblPrEx>
          <w:tblCellMar>
            <w:top w:w="0" w:type="dxa"/>
            <w:bottom w:w="0" w:type="dxa"/>
          </w:tblCellMar>
        </w:tblPrEx>
        <w:trPr>
          <w:trHeight w:val="158"/>
        </w:trPr>
        <w:tc>
          <w:tcPr>
            <w:tcW w:w="993"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114,3</w:t>
            </w:r>
          </w:p>
        </w:tc>
        <w:tc>
          <w:tcPr>
            <w:tcW w:w="920"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0,02286</w:t>
            </w:r>
          </w:p>
        </w:tc>
        <w:tc>
          <w:tcPr>
            <w:tcW w:w="698"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700"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120131,463</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115228,138</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48,052585</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46,091255</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2102,03784</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2016,24038</w:t>
            </w:r>
          </w:p>
        </w:tc>
      </w:tr>
      <w:tr w:rsidR="00DA2A2D" w:rsidRPr="00B74ABE">
        <w:tblPrEx>
          <w:tblCellMar>
            <w:top w:w="0" w:type="dxa"/>
            <w:bottom w:w="0" w:type="dxa"/>
          </w:tblCellMar>
        </w:tblPrEx>
        <w:trPr>
          <w:trHeight w:val="158"/>
        </w:trPr>
        <w:tc>
          <w:tcPr>
            <w:tcW w:w="993"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127</w:t>
            </w:r>
          </w:p>
        </w:tc>
        <w:tc>
          <w:tcPr>
            <w:tcW w:w="920"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0,0254</w:t>
            </w:r>
          </w:p>
        </w:tc>
        <w:tc>
          <w:tcPr>
            <w:tcW w:w="698" w:type="dxa"/>
            <w:tcBorders>
              <w:top w:val="single" w:sz="5" w:space="0" w:color="000000"/>
              <w:left w:val="single" w:sz="6" w:space="0" w:color="000000"/>
              <w:bottom w:val="single" w:sz="5" w:space="0" w:color="000000"/>
              <w:right w:val="single" w:sz="6" w:space="0" w:color="000000"/>
            </w:tcBorders>
            <w:vAlign w:val="bottom"/>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700"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132389,775</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127486,45</w:t>
            </w:r>
          </w:p>
        </w:tc>
        <w:tc>
          <w:tcPr>
            <w:tcW w:w="700" w:type="dxa"/>
            <w:tcBorders>
              <w:top w:val="single" w:sz="5" w:space="0" w:color="000000"/>
              <w:left w:val="single" w:sz="5" w:space="0" w:color="000000"/>
              <w:bottom w:val="single" w:sz="5" w:space="0" w:color="000000"/>
              <w:right w:val="single" w:sz="6" w:space="0" w:color="000000"/>
            </w:tcBorders>
            <w:vAlign w:val="bottom"/>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52,95591</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50,99458</w:t>
            </w:r>
          </w:p>
        </w:tc>
        <w:tc>
          <w:tcPr>
            <w:tcW w:w="698" w:type="dxa"/>
            <w:tcBorders>
              <w:top w:val="single" w:sz="5" w:space="0" w:color="000000"/>
              <w:left w:val="single" w:sz="6" w:space="0" w:color="000000"/>
              <w:bottom w:val="single" w:sz="5" w:space="0" w:color="000000"/>
              <w:right w:val="single" w:sz="5" w:space="0" w:color="000000"/>
            </w:tcBorders>
            <w:vAlign w:val="bottom"/>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2084,87835</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2007,66063</w:t>
            </w:r>
          </w:p>
        </w:tc>
      </w:tr>
      <w:tr w:rsidR="00DA2A2D" w:rsidRPr="00B74ABE">
        <w:tblPrEx>
          <w:tblCellMar>
            <w:top w:w="0" w:type="dxa"/>
            <w:bottom w:w="0" w:type="dxa"/>
          </w:tblCellMar>
        </w:tblPrEx>
        <w:trPr>
          <w:trHeight w:val="158"/>
        </w:trPr>
        <w:tc>
          <w:tcPr>
            <w:tcW w:w="993" w:type="dxa"/>
            <w:tcBorders>
              <w:top w:val="single" w:sz="5"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139,7</w:t>
            </w:r>
          </w:p>
        </w:tc>
        <w:tc>
          <w:tcPr>
            <w:tcW w:w="920" w:type="dxa"/>
            <w:tcBorders>
              <w:top w:val="single" w:sz="5"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0,02794</w:t>
            </w:r>
          </w:p>
        </w:tc>
        <w:tc>
          <w:tcPr>
            <w:tcW w:w="698" w:type="dxa"/>
            <w:tcBorders>
              <w:top w:val="single" w:sz="5"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700" w:type="dxa"/>
            <w:tcBorders>
              <w:top w:val="single" w:sz="5" w:space="0" w:color="000000"/>
              <w:left w:val="single" w:sz="6" w:space="0" w:color="000000"/>
              <w:bottom w:val="single" w:sz="6"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147099,75</w:t>
            </w:r>
          </w:p>
        </w:tc>
        <w:tc>
          <w:tcPr>
            <w:tcW w:w="698" w:type="dxa"/>
            <w:tcBorders>
              <w:top w:val="single" w:sz="5" w:space="0" w:color="000000"/>
              <w:left w:val="single" w:sz="6" w:space="0" w:color="000000"/>
              <w:bottom w:val="single" w:sz="6"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139744,763</w:t>
            </w:r>
          </w:p>
        </w:tc>
        <w:tc>
          <w:tcPr>
            <w:tcW w:w="700" w:type="dxa"/>
            <w:tcBorders>
              <w:top w:val="single" w:sz="5" w:space="0" w:color="000000"/>
              <w:left w:val="single" w:sz="5" w:space="0" w:color="000000"/>
              <w:bottom w:val="single" w:sz="6"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698" w:type="dxa"/>
            <w:tcBorders>
              <w:top w:val="single" w:sz="5" w:space="0" w:color="000000"/>
              <w:left w:val="single" w:sz="6" w:space="0" w:color="000000"/>
              <w:bottom w:val="single" w:sz="6"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58,8399</w:t>
            </w:r>
          </w:p>
        </w:tc>
        <w:tc>
          <w:tcPr>
            <w:tcW w:w="700" w:type="dxa"/>
            <w:tcBorders>
              <w:top w:val="single" w:sz="5" w:space="0" w:color="000000"/>
              <w:left w:val="single" w:sz="5" w:space="0" w:color="000000"/>
              <w:bottom w:val="single" w:sz="6"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55,897905</w:t>
            </w:r>
          </w:p>
        </w:tc>
        <w:tc>
          <w:tcPr>
            <w:tcW w:w="698" w:type="dxa"/>
            <w:tcBorders>
              <w:top w:val="single" w:sz="5" w:space="0" w:color="000000"/>
              <w:left w:val="single" w:sz="6" w:space="0" w:color="000000"/>
              <w:bottom w:val="single" w:sz="6"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700" w:type="dxa"/>
            <w:tcBorders>
              <w:top w:val="single" w:sz="5" w:space="0" w:color="000000"/>
              <w:left w:val="single" w:sz="5" w:space="0" w:color="000000"/>
              <w:bottom w:val="single" w:sz="6"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2105,93772</w:t>
            </w:r>
          </w:p>
        </w:tc>
        <w:tc>
          <w:tcPr>
            <w:tcW w:w="698" w:type="dxa"/>
            <w:tcBorders>
              <w:top w:val="single" w:sz="5" w:space="0" w:color="000000"/>
              <w:left w:val="single" w:sz="6" w:space="0" w:color="000000"/>
              <w:bottom w:val="single" w:sz="6"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2000,64084</w:t>
            </w:r>
          </w:p>
        </w:tc>
      </w:tr>
      <w:tr w:rsidR="00DA2A2D" w:rsidRPr="00B74ABE">
        <w:tblPrEx>
          <w:tblCellMar>
            <w:top w:w="0" w:type="dxa"/>
            <w:bottom w:w="0" w:type="dxa"/>
          </w:tblCellMar>
        </w:tblPrEx>
        <w:trPr>
          <w:trHeight w:val="155"/>
        </w:trPr>
        <w:tc>
          <w:tcPr>
            <w:tcW w:w="993" w:type="dxa"/>
            <w:tcBorders>
              <w:top w:val="single" w:sz="6"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152,4</w:t>
            </w:r>
          </w:p>
        </w:tc>
        <w:tc>
          <w:tcPr>
            <w:tcW w:w="920" w:type="dxa"/>
            <w:tcBorders>
              <w:top w:val="single" w:sz="6"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0,03048</w:t>
            </w:r>
          </w:p>
        </w:tc>
        <w:tc>
          <w:tcPr>
            <w:tcW w:w="698" w:type="dxa"/>
            <w:tcBorders>
              <w:top w:val="single" w:sz="6"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700" w:type="dxa"/>
            <w:tcBorders>
              <w:top w:val="single" w:sz="6"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156906,4</w:t>
            </w:r>
          </w:p>
        </w:tc>
        <w:tc>
          <w:tcPr>
            <w:tcW w:w="698" w:type="dxa"/>
            <w:tcBorders>
              <w:top w:val="single" w:sz="6"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147099,75</w:t>
            </w:r>
          </w:p>
        </w:tc>
        <w:tc>
          <w:tcPr>
            <w:tcW w:w="700" w:type="dxa"/>
            <w:tcBorders>
              <w:top w:val="single" w:sz="6" w:space="0" w:color="000000"/>
              <w:left w:val="single" w:sz="5"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698" w:type="dxa"/>
            <w:tcBorders>
              <w:top w:val="single" w:sz="6"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62,76256</w:t>
            </w:r>
          </w:p>
        </w:tc>
        <w:tc>
          <w:tcPr>
            <w:tcW w:w="700" w:type="dxa"/>
            <w:tcBorders>
              <w:top w:val="single" w:sz="6" w:space="0" w:color="000000"/>
              <w:left w:val="single" w:sz="5"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58,8399</w:t>
            </w:r>
          </w:p>
        </w:tc>
        <w:tc>
          <w:tcPr>
            <w:tcW w:w="698" w:type="dxa"/>
            <w:tcBorders>
              <w:top w:val="single" w:sz="6"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700" w:type="dxa"/>
            <w:tcBorders>
              <w:top w:val="single" w:sz="6"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2059,13911</w:t>
            </w:r>
          </w:p>
        </w:tc>
        <w:tc>
          <w:tcPr>
            <w:tcW w:w="698" w:type="dxa"/>
            <w:tcBorders>
              <w:top w:val="single" w:sz="6"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1930,44291</w:t>
            </w:r>
          </w:p>
        </w:tc>
      </w:tr>
      <w:tr w:rsidR="00DA2A2D" w:rsidRPr="00B74ABE">
        <w:tblPrEx>
          <w:tblCellMar>
            <w:top w:w="0" w:type="dxa"/>
            <w:bottom w:w="0" w:type="dxa"/>
          </w:tblCellMar>
        </w:tblPrEx>
        <w:trPr>
          <w:trHeight w:val="158"/>
        </w:trPr>
        <w:tc>
          <w:tcPr>
            <w:tcW w:w="993"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165,1</w:t>
            </w:r>
          </w:p>
        </w:tc>
        <w:tc>
          <w:tcPr>
            <w:tcW w:w="920"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0,03302</w:t>
            </w:r>
          </w:p>
        </w:tc>
        <w:tc>
          <w:tcPr>
            <w:tcW w:w="698"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700" w:type="dxa"/>
            <w:tcBorders>
              <w:top w:val="single" w:sz="5" w:space="0" w:color="000000"/>
              <w:left w:val="single" w:sz="6"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164261,388</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65,704555</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c>
          <w:tcPr>
            <w:tcW w:w="700" w:type="dxa"/>
            <w:tcBorders>
              <w:top w:val="single" w:sz="5" w:space="0" w:color="000000"/>
              <w:left w:val="single" w:sz="5" w:space="0" w:color="000000"/>
              <w:bottom w:val="single" w:sz="5" w:space="0" w:color="000000"/>
              <w:right w:val="single" w:sz="6" w:space="0" w:color="000000"/>
            </w:tcBorders>
            <w:vAlign w:val="center"/>
          </w:tcPr>
          <w:p w:rsidR="00DA2A2D" w:rsidRPr="00B74ABE" w:rsidRDefault="00DA2A2D">
            <w:pPr>
              <w:pStyle w:val="Default"/>
              <w:rPr>
                <w:rFonts w:ascii="Calibri" w:hAnsi="Calibri" w:cs="Calibri"/>
                <w:sz w:val="12"/>
                <w:szCs w:val="12"/>
              </w:rPr>
            </w:pPr>
            <w:r w:rsidRPr="00B74ABE">
              <w:rPr>
                <w:rFonts w:ascii="Calibri" w:hAnsi="Calibri" w:cs="Calibri"/>
                <w:sz w:val="12"/>
                <w:szCs w:val="12"/>
              </w:rPr>
              <w:t>1989,84116</w:t>
            </w:r>
          </w:p>
        </w:tc>
        <w:tc>
          <w:tcPr>
            <w:tcW w:w="698" w:type="dxa"/>
            <w:tcBorders>
              <w:top w:val="single" w:sz="5" w:space="0" w:color="000000"/>
              <w:left w:val="single" w:sz="6" w:space="0" w:color="000000"/>
              <w:bottom w:val="single" w:sz="5" w:space="0" w:color="000000"/>
              <w:right w:val="single" w:sz="5" w:space="0" w:color="000000"/>
            </w:tcBorders>
            <w:vAlign w:val="center"/>
          </w:tcPr>
          <w:p w:rsidR="00DA2A2D" w:rsidRPr="00B74ABE" w:rsidRDefault="00DA2A2D">
            <w:pPr>
              <w:pStyle w:val="Default"/>
              <w:jc w:val="center"/>
              <w:rPr>
                <w:rFonts w:ascii="Calibri" w:hAnsi="Calibri" w:cs="Calibri"/>
                <w:sz w:val="12"/>
                <w:szCs w:val="12"/>
              </w:rPr>
            </w:pPr>
            <w:r w:rsidRPr="00B74ABE">
              <w:rPr>
                <w:rFonts w:ascii="Calibri" w:hAnsi="Calibri" w:cs="Calibri"/>
                <w:sz w:val="12"/>
                <w:szCs w:val="12"/>
              </w:rPr>
              <w:t>‐</w:t>
            </w:r>
          </w:p>
        </w:tc>
      </w:tr>
    </w:tbl>
    <w:p w:rsidR="00DA2A2D" w:rsidRDefault="00DA2A2D">
      <w:pPr>
        <w:pStyle w:val="Default"/>
        <w:rPr>
          <w:color w:val="auto"/>
        </w:rPr>
      </w:pPr>
    </w:p>
    <w:p w:rsidR="00DA2A2D" w:rsidRDefault="00DA2A2D">
      <w:pPr>
        <w:pStyle w:val="CM45"/>
        <w:spacing w:line="520" w:lineRule="atLeast"/>
        <w:jc w:val="both"/>
        <w:rPr>
          <w:sz w:val="22"/>
          <w:szCs w:val="22"/>
        </w:rPr>
      </w:pPr>
      <w:r>
        <w:rPr>
          <w:sz w:val="22"/>
          <w:szCs w:val="22"/>
        </w:rPr>
        <w:t>Los datos de Fuerza o carga se tomaron cada 12.7x10</w:t>
      </w:r>
      <w:r>
        <w:rPr>
          <w:position w:val="10"/>
          <w:sz w:val="15"/>
          <w:szCs w:val="15"/>
          <w:vertAlign w:val="superscript"/>
        </w:rPr>
        <w:t>-03</w:t>
      </w:r>
      <w:r>
        <w:rPr>
          <w:sz w:val="22"/>
          <w:szCs w:val="22"/>
        </w:rPr>
        <w:t xml:space="preserve">cm, este valor indica la reducción del tamaño inicial que posee la muestra cúbica de 5 cm de arista. Esto quiere decir que la deformación para este valor como lo establece la formula es: </w:t>
      </w:r>
    </w:p>
    <w:p w:rsidR="00DA2A2D" w:rsidRDefault="00DA2A2D">
      <w:pPr>
        <w:pStyle w:val="CM2"/>
        <w:jc w:val="both"/>
        <w:rPr>
          <w:sz w:val="22"/>
          <w:szCs w:val="22"/>
        </w:rPr>
      </w:pPr>
      <w:r>
        <w:rPr>
          <w:sz w:val="22"/>
          <w:szCs w:val="22"/>
        </w:rPr>
        <w:t>Deformación= (L</w:t>
      </w:r>
      <w:r>
        <w:rPr>
          <w:sz w:val="15"/>
          <w:szCs w:val="15"/>
        </w:rPr>
        <w:t>Final</w:t>
      </w:r>
      <w:r>
        <w:rPr>
          <w:sz w:val="22"/>
          <w:szCs w:val="22"/>
        </w:rPr>
        <w:t xml:space="preserve"> – L</w:t>
      </w:r>
      <w:r>
        <w:rPr>
          <w:sz w:val="15"/>
          <w:szCs w:val="15"/>
        </w:rPr>
        <w:t>Inicial</w:t>
      </w:r>
      <w:r>
        <w:rPr>
          <w:sz w:val="22"/>
          <w:szCs w:val="22"/>
        </w:rPr>
        <w:t>)/L</w:t>
      </w:r>
      <w:r>
        <w:rPr>
          <w:sz w:val="15"/>
          <w:szCs w:val="15"/>
        </w:rPr>
        <w:t xml:space="preserve">Inicial </w:t>
      </w:r>
      <w:r>
        <w:rPr>
          <w:sz w:val="22"/>
          <w:szCs w:val="22"/>
        </w:rPr>
        <w:t xml:space="preserve">= ((5cm-12.7e-03cm)-5cm)/5cm= -0.00254 </w:t>
      </w:r>
    </w:p>
    <w:p w:rsidR="00DA2A2D" w:rsidRDefault="00DA2A2D">
      <w:pPr>
        <w:pStyle w:val="CM48"/>
        <w:spacing w:line="520" w:lineRule="atLeast"/>
        <w:rPr>
          <w:sz w:val="15"/>
          <w:szCs w:val="15"/>
        </w:rPr>
      </w:pPr>
      <w:r>
        <w:rPr>
          <w:sz w:val="22"/>
          <w:szCs w:val="22"/>
        </w:rPr>
        <w:t>El valor negativo indica que la Muestra esta reduciendo su tamaño debido a la compresión, este cálculo se lo repite para obtener los otros valores de deformación, pero considerando que la longitud final se incrementa 12.7x10</w:t>
      </w:r>
      <w:r>
        <w:rPr>
          <w:position w:val="10"/>
          <w:sz w:val="15"/>
          <w:szCs w:val="15"/>
          <w:vertAlign w:val="superscript"/>
        </w:rPr>
        <w:t>-</w:t>
      </w:r>
    </w:p>
    <w:p w:rsidR="00DA2A2D" w:rsidRDefault="00DA2A2D">
      <w:pPr>
        <w:pStyle w:val="Default"/>
        <w:rPr>
          <w:color w:val="auto"/>
          <w:sz w:val="15"/>
          <w:szCs w:val="15"/>
        </w:rPr>
      </w:pPr>
      <w:r>
        <w:rPr>
          <w:color w:val="auto"/>
          <w:sz w:val="15"/>
          <w:szCs w:val="15"/>
        </w:rPr>
        <w:t>03</w:t>
      </w:r>
    </w:p>
    <w:p w:rsidR="00DA2A2D" w:rsidRDefault="00DA2A2D">
      <w:pPr>
        <w:pStyle w:val="CM55"/>
        <w:spacing w:line="651" w:lineRule="atLeast"/>
        <w:ind w:firstLine="228"/>
        <w:rPr>
          <w:sz w:val="22"/>
          <w:szCs w:val="22"/>
        </w:rPr>
      </w:pPr>
      <w:r>
        <w:rPr>
          <w:sz w:val="22"/>
          <w:szCs w:val="22"/>
        </w:rPr>
        <w:t xml:space="preserve"> cm  a la vez.  Por lo tanto,  como se muestra en la tabla, para cada valor de </w:t>
      </w:r>
      <w:r>
        <w:rPr>
          <w:sz w:val="22"/>
          <w:szCs w:val="22"/>
        </w:rPr>
        <w:lastRenderedPageBreak/>
        <w:t xml:space="preserve">deformación obtendremos un valor de fuerza para la muestra.  Las máquinas de ensayo </w:t>
      </w:r>
    </w:p>
    <w:p w:rsidR="00DA2A2D" w:rsidRDefault="00DA2A2D">
      <w:pPr>
        <w:pStyle w:val="CM55"/>
        <w:spacing w:line="740" w:lineRule="atLeast"/>
        <w:rPr>
          <w:sz w:val="22"/>
          <w:szCs w:val="22"/>
        </w:rPr>
      </w:pPr>
      <w:r>
        <w:rPr>
          <w:sz w:val="22"/>
          <w:szCs w:val="22"/>
        </w:rPr>
        <w:t xml:space="preserve">tienen como unidad de medida [Lbf] o [Kgf] , en la tabla se aprecian los datos </w:t>
      </w:r>
      <w:r>
        <w:rPr>
          <w:sz w:val="22"/>
          <w:szCs w:val="22"/>
        </w:rPr>
        <w:br/>
        <w:t>convertidos a [Newton] directamente para cada muestra.</w:t>
      </w:r>
      <w:r>
        <w:rPr>
          <w:sz w:val="22"/>
          <w:szCs w:val="22"/>
        </w:rPr>
        <w:br/>
        <w:t>Para calcular el esfuerzo se hizo uso de  la siguiente fórmula:</w:t>
      </w:r>
      <w:r>
        <w:rPr>
          <w:sz w:val="22"/>
          <w:szCs w:val="22"/>
        </w:rPr>
        <w:br/>
        <w:t>Esfuerzo= Fuerza / Área</w:t>
      </w:r>
      <w:r>
        <w:rPr>
          <w:sz w:val="22"/>
          <w:szCs w:val="22"/>
        </w:rPr>
        <w:br/>
        <w:t xml:space="preserve">Por tanto,  para la muestra 1 el valor del esfuerzo es: </w:t>
      </w:r>
      <w:r>
        <w:rPr>
          <w:sz w:val="22"/>
          <w:szCs w:val="22"/>
        </w:rPr>
        <w:br/>
        <w:t xml:space="preserve">Esfuerzo = 12899,84 N / 2500 mm2 = 5,1599 MPA </w:t>
      </w:r>
      <w:r>
        <w:rPr>
          <w:sz w:val="22"/>
          <w:szCs w:val="22"/>
        </w:rPr>
        <w:br/>
        <w:t>Los 2500 mm</w:t>
      </w:r>
      <w:r>
        <w:rPr>
          <w:position w:val="11"/>
          <w:sz w:val="15"/>
          <w:szCs w:val="15"/>
          <w:vertAlign w:val="superscript"/>
        </w:rPr>
        <w:t>2</w:t>
      </w:r>
      <w:r>
        <w:rPr>
          <w:sz w:val="22"/>
          <w:szCs w:val="22"/>
        </w:rPr>
        <w:t xml:space="preserve"> representan el área de la superficie de la muestra, este</w:t>
      </w:r>
      <w:r>
        <w:rPr>
          <w:sz w:val="22"/>
          <w:szCs w:val="22"/>
        </w:rPr>
        <w:br/>
      </w:r>
    </w:p>
    <w:p w:rsidR="00DA2A2D" w:rsidRDefault="00DA2A2D">
      <w:pPr>
        <w:pStyle w:val="Default"/>
        <w:spacing w:line="696" w:lineRule="atLeast"/>
        <w:rPr>
          <w:color w:val="auto"/>
          <w:sz w:val="22"/>
          <w:szCs w:val="22"/>
        </w:rPr>
      </w:pPr>
      <w:r>
        <w:rPr>
          <w:color w:val="auto"/>
          <w:sz w:val="22"/>
          <w:szCs w:val="22"/>
        </w:rPr>
        <w:t>cálculo se lo repite para todos los datos y así se obtiene los datos de</w:t>
      </w:r>
      <w:r>
        <w:rPr>
          <w:color w:val="auto"/>
          <w:sz w:val="22"/>
          <w:szCs w:val="22"/>
        </w:rPr>
        <w:br/>
        <w:t>esfuerzo; el Esfuerzo de ruptura se lo obtiene con la carga máxima.</w:t>
      </w:r>
      <w:r>
        <w:rPr>
          <w:color w:val="auto"/>
          <w:sz w:val="22"/>
          <w:szCs w:val="22"/>
        </w:rPr>
        <w:br/>
        <w:t>El valor de Módulo de Elasticidad lo obtenemos de la siguiente formula:</w:t>
      </w:r>
      <w:r>
        <w:rPr>
          <w:color w:val="auto"/>
          <w:sz w:val="22"/>
          <w:szCs w:val="22"/>
        </w:rPr>
        <w:br/>
        <w:t>E= Esfuerzo/Deformación= 5,1599 MPa / 0,00254= 2031,471 MPa</w:t>
      </w:r>
      <w:r>
        <w:rPr>
          <w:color w:val="auto"/>
          <w:sz w:val="22"/>
          <w:szCs w:val="22"/>
        </w:rPr>
        <w:br/>
      </w:r>
    </w:p>
    <w:p w:rsidR="00DA2A2D" w:rsidRDefault="00DA2A2D">
      <w:pPr>
        <w:pStyle w:val="CM48"/>
        <w:spacing w:line="520" w:lineRule="atLeast"/>
        <w:jc w:val="both"/>
        <w:rPr>
          <w:sz w:val="22"/>
          <w:szCs w:val="22"/>
        </w:rPr>
      </w:pPr>
      <w:r>
        <w:rPr>
          <w:sz w:val="22"/>
          <w:szCs w:val="22"/>
        </w:rPr>
        <w:t xml:space="preserve">Así se obtuvo el Modulo de Elasticidad, todos estos cálculos fueron repetidos para todas las muestras recolectadas. Estas tablas  pueden ser observadas en los anexos, también se adjuntan datos de Temperatura y Humedad relativa, para mayor detalle revisar las tablas en la sección de </w:t>
      </w:r>
      <w:r>
        <w:rPr>
          <w:b/>
          <w:bCs/>
          <w:sz w:val="22"/>
          <w:szCs w:val="22"/>
        </w:rPr>
        <w:t>ANEXOS</w:t>
      </w:r>
      <w:r>
        <w:rPr>
          <w:sz w:val="22"/>
          <w:szCs w:val="22"/>
        </w:rPr>
        <w:t xml:space="preserve">. </w:t>
      </w:r>
    </w:p>
    <w:p w:rsidR="00DA2A2D" w:rsidRDefault="00DA2A2D">
      <w:pPr>
        <w:pStyle w:val="CM48"/>
        <w:spacing w:line="520" w:lineRule="atLeast"/>
        <w:jc w:val="both"/>
        <w:rPr>
          <w:rFonts w:ascii="Times New Roman" w:hAnsi="Times New Roman" w:cs="Times New Roman"/>
          <w:sz w:val="22"/>
          <w:szCs w:val="22"/>
        </w:rPr>
      </w:pPr>
      <w:r>
        <w:rPr>
          <w:rFonts w:ascii="Times New Roman" w:hAnsi="Times New Roman" w:cs="Times New Roman"/>
          <w:b/>
          <w:bCs/>
          <w:sz w:val="22"/>
          <w:szCs w:val="22"/>
        </w:rPr>
        <w:lastRenderedPageBreak/>
        <w:t xml:space="preserve">4.2 VALIDACION </w:t>
      </w:r>
    </w:p>
    <w:p w:rsidR="00DA2A2D" w:rsidRDefault="00DA2A2D">
      <w:pPr>
        <w:pStyle w:val="CM48"/>
        <w:spacing w:line="520" w:lineRule="atLeast"/>
        <w:jc w:val="both"/>
        <w:rPr>
          <w:sz w:val="22"/>
          <w:szCs w:val="22"/>
        </w:rPr>
      </w:pPr>
      <w:r>
        <w:rPr>
          <w:b/>
          <w:bCs/>
          <w:sz w:val="22"/>
          <w:szCs w:val="22"/>
        </w:rPr>
        <w:t xml:space="preserve">MODELAMIENTO DE LA RESPUESTA MECANICA </w:t>
      </w:r>
    </w:p>
    <w:p w:rsidR="00DA2A2D" w:rsidRDefault="00DA2A2D">
      <w:pPr>
        <w:pStyle w:val="CM48"/>
        <w:spacing w:line="520" w:lineRule="atLeast"/>
        <w:jc w:val="both"/>
        <w:rPr>
          <w:sz w:val="22"/>
          <w:szCs w:val="22"/>
        </w:rPr>
      </w:pPr>
      <w:r>
        <w:rPr>
          <w:sz w:val="22"/>
          <w:szCs w:val="22"/>
        </w:rPr>
        <w:t xml:space="preserve">Para la modelación del comportamiento se hizo uso de un algoritmo desarrollado en MATLAB que grafica el comportamiento del cemento sometido a una fuerza de compresión. Este algoritmo usa el Método de Newton Raphson para converger cuadráticamente al resultado más óptimo. </w:t>
      </w:r>
    </w:p>
    <w:p w:rsidR="00DA2A2D" w:rsidRDefault="00DA2A2D">
      <w:pPr>
        <w:pStyle w:val="CM48"/>
        <w:spacing w:line="520" w:lineRule="atLeast"/>
        <w:jc w:val="both"/>
        <w:rPr>
          <w:sz w:val="22"/>
          <w:szCs w:val="22"/>
        </w:rPr>
      </w:pPr>
      <w:r>
        <w:rPr>
          <w:sz w:val="22"/>
          <w:szCs w:val="22"/>
        </w:rPr>
        <w:t xml:space="preserve">Para la modelación matemática usamos el Módulo de Elasticidad y el Esfuerzo de fluencia obtenidos experimentalmente para cada muestra. Con estos datos se pudo ajustar las curvas del programa a las curvas obtenidas experimentalmente. </w:t>
      </w:r>
    </w:p>
    <w:p w:rsidR="00DA2A2D" w:rsidRDefault="00DA2A2D">
      <w:pPr>
        <w:pStyle w:val="CM5"/>
        <w:jc w:val="both"/>
        <w:rPr>
          <w:sz w:val="22"/>
          <w:szCs w:val="22"/>
        </w:rPr>
      </w:pPr>
      <w:r>
        <w:rPr>
          <w:sz w:val="22"/>
          <w:szCs w:val="22"/>
        </w:rPr>
        <w:t>El programa desarrollado en MATLAB nos permite por medio del ingreso de los valores de Esfuerzo de Fluencia (</w:t>
      </w:r>
      <w:r>
        <w:rPr>
          <w:rFonts w:ascii="Cambria" w:hAnsi="Cambria" w:cs="Cambria"/>
          <w:sz w:val="22"/>
          <w:szCs w:val="22"/>
        </w:rPr>
        <w:t>ߪ</w:t>
      </w:r>
      <w:r>
        <w:rPr>
          <w:sz w:val="15"/>
          <w:szCs w:val="15"/>
        </w:rPr>
        <w:t>y</w:t>
      </w:r>
      <w:r>
        <w:rPr>
          <w:sz w:val="22"/>
          <w:szCs w:val="22"/>
        </w:rPr>
        <w:t xml:space="preserve">) y Módulo de Elasticidad graficar idealmente el comportamiento del cemento sometido a compresión. </w:t>
      </w:r>
    </w:p>
    <w:p w:rsidR="00DA2A2D" w:rsidRDefault="00DA2A2D">
      <w:pPr>
        <w:pStyle w:val="CM48"/>
        <w:spacing w:line="520" w:lineRule="atLeast"/>
        <w:jc w:val="both"/>
        <w:rPr>
          <w:sz w:val="22"/>
          <w:szCs w:val="22"/>
        </w:rPr>
      </w:pPr>
      <w:r>
        <w:rPr>
          <w:sz w:val="22"/>
          <w:szCs w:val="22"/>
        </w:rPr>
        <w:t xml:space="preserve">Para este estudio los valores de Esfuerzo de Fluencia y Módulo de Elasticidad de cada muestra obtenida para el 10 y 12,5% fueron ingresados al programa para poder establecer a través del Error relativo si el Modelo matemático es una buena representación de lo que ocurre experimentalmente. </w:t>
      </w:r>
    </w:p>
    <w:p w:rsidR="00DA2A2D" w:rsidRDefault="00DA2A2D">
      <w:pPr>
        <w:pStyle w:val="CM48"/>
        <w:spacing w:line="520" w:lineRule="atLeast"/>
        <w:jc w:val="both"/>
        <w:rPr>
          <w:sz w:val="22"/>
          <w:szCs w:val="22"/>
        </w:rPr>
      </w:pPr>
      <w:r>
        <w:rPr>
          <w:sz w:val="22"/>
          <w:szCs w:val="22"/>
        </w:rPr>
        <w:t xml:space="preserve">Para trabajar en el modelo matemático se requirió especificar varios puntos de importancia: </w:t>
      </w:r>
    </w:p>
    <w:p w:rsidR="00DA2A2D" w:rsidRDefault="00DA2A2D">
      <w:pPr>
        <w:pStyle w:val="Default"/>
        <w:numPr>
          <w:ilvl w:val="0"/>
          <w:numId w:val="14"/>
        </w:numPr>
        <w:rPr>
          <w:color w:val="auto"/>
          <w:sz w:val="22"/>
          <w:szCs w:val="22"/>
        </w:rPr>
      </w:pPr>
      <w:r>
        <w:rPr>
          <w:color w:val="auto"/>
          <w:sz w:val="22"/>
          <w:szCs w:val="22"/>
        </w:rPr>
        <w:t>•</w:t>
      </w:r>
      <w:r>
        <w:rPr>
          <w:color w:val="auto"/>
          <w:sz w:val="22"/>
          <w:szCs w:val="22"/>
        </w:rPr>
        <w:tab/>
        <w:t xml:space="preserve">A cada valor de esfuerzo le corresponde un valor de Módulo de Elasticidad. </w:t>
      </w:r>
    </w:p>
    <w:p w:rsidR="00DA2A2D" w:rsidRDefault="00DA2A2D">
      <w:pPr>
        <w:pStyle w:val="Default"/>
        <w:numPr>
          <w:ilvl w:val="0"/>
          <w:numId w:val="14"/>
        </w:numPr>
        <w:rPr>
          <w:color w:val="auto"/>
          <w:sz w:val="22"/>
          <w:szCs w:val="22"/>
        </w:rPr>
      </w:pPr>
      <w:r>
        <w:rPr>
          <w:color w:val="auto"/>
          <w:sz w:val="22"/>
          <w:szCs w:val="22"/>
        </w:rPr>
        <w:t>•</w:t>
      </w:r>
      <w:r>
        <w:rPr>
          <w:color w:val="auto"/>
          <w:sz w:val="22"/>
          <w:szCs w:val="22"/>
        </w:rPr>
        <w:tab/>
        <w:t xml:space="preserve">La carga a la cual se fractura la muestra indica que con dicha carga se encuentra el valor del esfuerzo de ruptura  </w:t>
      </w:r>
    </w:p>
    <w:p w:rsidR="00DA2A2D" w:rsidRDefault="00DA2A2D">
      <w:pPr>
        <w:pStyle w:val="Default"/>
        <w:numPr>
          <w:ilvl w:val="0"/>
          <w:numId w:val="14"/>
        </w:numPr>
        <w:rPr>
          <w:color w:val="auto"/>
          <w:sz w:val="22"/>
          <w:szCs w:val="22"/>
        </w:rPr>
      </w:pPr>
      <w:r>
        <w:rPr>
          <w:color w:val="auto"/>
          <w:sz w:val="22"/>
          <w:szCs w:val="22"/>
        </w:rPr>
        <w:t>•</w:t>
      </w:r>
      <w:r>
        <w:rPr>
          <w:color w:val="auto"/>
          <w:sz w:val="22"/>
          <w:szCs w:val="22"/>
        </w:rPr>
        <w:tab/>
        <w:t xml:space="preserve">Por último, el módulo de elasticidad requerido en el algoritmo será el promedio de los módulos correspondientes a los puntos que se consideren que pertenecen a la Región elástica. </w:t>
      </w:r>
    </w:p>
    <w:p w:rsidR="00DA2A2D" w:rsidRDefault="00DA2A2D">
      <w:pPr>
        <w:pStyle w:val="Default"/>
        <w:rPr>
          <w:color w:val="auto"/>
          <w:sz w:val="22"/>
          <w:szCs w:val="22"/>
        </w:rPr>
      </w:pPr>
    </w:p>
    <w:p w:rsidR="00DA2A2D" w:rsidRDefault="00DA2A2D">
      <w:pPr>
        <w:pStyle w:val="CM48"/>
        <w:spacing w:line="520" w:lineRule="atLeast"/>
        <w:jc w:val="both"/>
        <w:rPr>
          <w:sz w:val="22"/>
          <w:szCs w:val="22"/>
        </w:rPr>
      </w:pPr>
      <w:r>
        <w:rPr>
          <w:sz w:val="22"/>
          <w:szCs w:val="22"/>
        </w:rPr>
        <w:lastRenderedPageBreak/>
        <w:t xml:space="preserve">Con estos puntos claramente especificados, se requiere los valores del módulo de elasticidad y del esfuerzo de fluencia experimentales para ingresarlos en el algoritmo y así obtener una curva esfuerzo vs deformación del modelo matemático. </w:t>
      </w:r>
    </w:p>
    <w:p w:rsidR="00DA2A2D" w:rsidRDefault="00DA2A2D">
      <w:pPr>
        <w:pStyle w:val="CM48"/>
        <w:spacing w:line="520" w:lineRule="atLeast"/>
        <w:jc w:val="both"/>
        <w:rPr>
          <w:sz w:val="22"/>
          <w:szCs w:val="22"/>
        </w:rPr>
      </w:pPr>
      <w:r>
        <w:rPr>
          <w:sz w:val="22"/>
          <w:szCs w:val="22"/>
        </w:rPr>
        <w:t xml:space="preserve">De los datos obtenidos solo se puede indicar con seguridad cual es el esfuerzo de ruptura, para aproximar el esfuerzo de fluencia se hizo uso del algoritmo desarrollado en MATLAB y se graficó las curvas esfuerzo vs deformación tanto del modelo matemático como de los datos experimentales, de esta forma se pudo comparar y acercar estas curvas lo más posible, es decir, limitar la zona elástica del modelo. El procedimiento fue el siguiente: </w:t>
      </w:r>
    </w:p>
    <w:p w:rsidR="00DA2A2D" w:rsidRDefault="00DA2A2D">
      <w:pPr>
        <w:pStyle w:val="CM48"/>
        <w:spacing w:line="520" w:lineRule="atLeast"/>
        <w:jc w:val="both"/>
        <w:rPr>
          <w:sz w:val="22"/>
          <w:szCs w:val="22"/>
        </w:rPr>
      </w:pPr>
      <w:r>
        <w:rPr>
          <w:sz w:val="22"/>
          <w:szCs w:val="22"/>
        </w:rPr>
        <w:t xml:space="preserve">Para poder disminuir la distancia presente entre la curva del modelo y la experimental se observa que en la tabla de datos se posee el esfuerzo de máximo que resistió la muestra, y por tanto un correspondiente valor de Módulo de Elasticidad; basado en el criterio de que el Módulo de Elasticidad es la pendiente de la curva en la gráfica Esfuerzo vs Deformación, se consideró que si el valor del módulo aumenta por ende lo haría la pendiente de dicha curva. </w:t>
      </w:r>
    </w:p>
    <w:p w:rsidR="00DA2A2D" w:rsidRDefault="00DA2A2D">
      <w:pPr>
        <w:pStyle w:val="CM5"/>
        <w:jc w:val="both"/>
        <w:rPr>
          <w:sz w:val="22"/>
          <w:szCs w:val="22"/>
        </w:rPr>
      </w:pPr>
      <w:r>
        <w:rPr>
          <w:sz w:val="22"/>
          <w:szCs w:val="22"/>
        </w:rPr>
        <w:t xml:space="preserve">De tal forma que se comparó el valor de módulo de elasticidad correspondiente al esfuerzo de ruptura con el promedio de los valores de módulo de elasticidad correspondientes a los esfuerzos anteriores al de ruptura, con el fin de obtener el valor más alto resultante de los promedios de dichos valores ; una vez determinado cual es el mayor promedio , el último valor correspondiente a la lista de valores usados para obtener el promedio se lo define como ESFUERZO DE FLUENCIA y a partir de dicho valor , aquellos que estén debajo de él hasta llegar al esfuerzo de ruptura pertenecerán a la región PLASTICA. </w:t>
      </w:r>
    </w:p>
    <w:p w:rsidR="00DA2A2D" w:rsidRDefault="00DA2A2D">
      <w:pPr>
        <w:pStyle w:val="CM44"/>
        <w:spacing w:line="520" w:lineRule="atLeast"/>
        <w:jc w:val="both"/>
        <w:rPr>
          <w:sz w:val="22"/>
          <w:szCs w:val="22"/>
        </w:rPr>
      </w:pPr>
      <w:r>
        <w:rPr>
          <w:sz w:val="22"/>
          <w:szCs w:val="22"/>
        </w:rPr>
        <w:lastRenderedPageBreak/>
        <w:t xml:space="preserve">A continuación se muestra una figura descriptiva de este procedimiento tomando como ejemplo la muestra 1 con 12,5% de Zeolita  a los 25 días de curado. </w:t>
      </w:r>
    </w:p>
    <w:p w:rsidR="00DA2A2D" w:rsidRDefault="002E6E3C">
      <w:pPr>
        <w:pStyle w:val="Default"/>
        <w:spacing w:after="520"/>
        <w:jc w:val="center"/>
        <w:rPr>
          <w:color w:val="auto"/>
          <w:sz w:val="22"/>
          <w:szCs w:val="22"/>
        </w:rPr>
      </w:pPr>
      <w:r>
        <w:rPr>
          <w:noProof/>
          <w:color w:val="auto"/>
          <w:sz w:val="22"/>
          <w:szCs w:val="22"/>
        </w:rPr>
        <w:drawing>
          <wp:inline distT="0" distB="0" distL="0" distR="0">
            <wp:extent cx="4991100" cy="371094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srcRect/>
                    <a:stretch>
                      <a:fillRect/>
                    </a:stretch>
                  </pic:blipFill>
                  <pic:spPr bwMode="auto">
                    <a:xfrm>
                      <a:off x="0" y="0"/>
                      <a:ext cx="4991100" cy="371094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sz w:val="22"/>
          <w:szCs w:val="22"/>
        </w:rPr>
      </w:pPr>
      <w:r>
        <w:rPr>
          <w:sz w:val="22"/>
          <w:szCs w:val="22"/>
        </w:rPr>
        <w:t xml:space="preserve">Este procedimiento se lo repite tantas veces sea necesario hasta obtener el mayor promedio para cada muestra, esto es tan solo una aproximación para poder determinar el esfuerzo de fluencia. </w:t>
      </w:r>
    </w:p>
    <w:p w:rsidR="00DA2A2D" w:rsidRDefault="00DA2A2D">
      <w:pPr>
        <w:pStyle w:val="CM48"/>
        <w:spacing w:line="520" w:lineRule="atLeast"/>
        <w:jc w:val="both"/>
        <w:rPr>
          <w:sz w:val="22"/>
          <w:szCs w:val="22"/>
        </w:rPr>
      </w:pPr>
      <w:r>
        <w:rPr>
          <w:sz w:val="22"/>
          <w:szCs w:val="22"/>
        </w:rPr>
        <w:t xml:space="preserve">Otros valores muy importantes que se debió aproximar en nuestro modelo matemático son los valores de “m” y “a”. Estos valores capturan el esfuerzo óptimo en el modelo. De los cálculos desarrollados por el algoritmo, se desprende una ecuación que nos permitirá saber aproximadamente el valor de “a”. La ecuación establece que el esfuerzo de ruptura es aproximadamente igual al producto del esfuerzo de fluencia más uno: </w:t>
      </w:r>
    </w:p>
    <w:p w:rsidR="00DA2A2D" w:rsidRDefault="00DA2A2D">
      <w:pPr>
        <w:pStyle w:val="CM48"/>
        <w:spacing w:line="520" w:lineRule="atLeast"/>
        <w:jc w:val="both"/>
        <w:rPr>
          <w:sz w:val="22"/>
          <w:szCs w:val="22"/>
        </w:rPr>
      </w:pPr>
      <w:r>
        <w:rPr>
          <w:sz w:val="22"/>
          <w:szCs w:val="22"/>
        </w:rPr>
        <w:lastRenderedPageBreak/>
        <w:t xml:space="preserve">F’c = Esfuerzo de fluencia(1+a) </w:t>
      </w:r>
    </w:p>
    <w:p w:rsidR="00DA2A2D" w:rsidRDefault="00DA2A2D">
      <w:pPr>
        <w:pStyle w:val="CM48"/>
        <w:spacing w:line="520" w:lineRule="atLeast"/>
        <w:jc w:val="both"/>
        <w:rPr>
          <w:sz w:val="22"/>
          <w:szCs w:val="22"/>
        </w:rPr>
      </w:pPr>
      <w:r>
        <w:rPr>
          <w:sz w:val="22"/>
          <w:szCs w:val="22"/>
        </w:rPr>
        <w:t xml:space="preserve">Dado que conocemos el esfuerzo de ruptura experimental y el esfuerzo de fluencia podemos calcular el valor de “a”, dicho valor nos servirá para acercar el esfuerzo de ruptura del modelo matemático al esfuerzo de ruptura obtenido experimentalmente. </w:t>
      </w:r>
    </w:p>
    <w:p w:rsidR="00DA2A2D" w:rsidRDefault="00DA2A2D">
      <w:pPr>
        <w:pStyle w:val="CM45"/>
        <w:spacing w:line="520" w:lineRule="atLeast"/>
        <w:jc w:val="both"/>
        <w:rPr>
          <w:sz w:val="22"/>
          <w:szCs w:val="22"/>
        </w:rPr>
      </w:pPr>
      <w:r>
        <w:rPr>
          <w:sz w:val="22"/>
          <w:szCs w:val="22"/>
        </w:rPr>
        <w:t xml:space="preserve">Después de haber realizado estos procedimientos, se calcula el error relativo con la siguiente fórmula: </w:t>
      </w:r>
    </w:p>
    <w:p w:rsidR="00DA2A2D" w:rsidRDefault="00DA2A2D">
      <w:pPr>
        <w:pStyle w:val="CM48"/>
        <w:jc w:val="both"/>
        <w:rPr>
          <w:sz w:val="22"/>
          <w:szCs w:val="22"/>
        </w:rPr>
      </w:pPr>
      <w:r>
        <w:rPr>
          <w:sz w:val="22"/>
          <w:szCs w:val="22"/>
        </w:rPr>
        <w:t>Error relativo=І(σ</w:t>
      </w:r>
      <w:r>
        <w:rPr>
          <w:sz w:val="15"/>
          <w:szCs w:val="15"/>
        </w:rPr>
        <w:t>Programa</w:t>
      </w:r>
      <w:r>
        <w:rPr>
          <w:sz w:val="22"/>
          <w:szCs w:val="22"/>
        </w:rPr>
        <w:t xml:space="preserve">-σ </w:t>
      </w:r>
      <w:r>
        <w:rPr>
          <w:sz w:val="15"/>
          <w:szCs w:val="15"/>
        </w:rPr>
        <w:t>Maquina</w:t>
      </w:r>
      <w:r>
        <w:rPr>
          <w:sz w:val="22"/>
          <w:szCs w:val="22"/>
        </w:rPr>
        <w:t xml:space="preserve">)/σ </w:t>
      </w:r>
      <w:r>
        <w:rPr>
          <w:sz w:val="15"/>
          <w:szCs w:val="15"/>
        </w:rPr>
        <w:t>Máquina</w:t>
      </w:r>
      <w:r>
        <w:rPr>
          <w:sz w:val="22"/>
          <w:szCs w:val="22"/>
        </w:rPr>
        <w:t xml:space="preserve">Іx 100 </w:t>
      </w:r>
    </w:p>
    <w:p w:rsidR="00DA2A2D" w:rsidRDefault="00DA2A2D">
      <w:pPr>
        <w:pStyle w:val="CM48"/>
        <w:spacing w:line="520" w:lineRule="atLeast"/>
        <w:jc w:val="both"/>
        <w:rPr>
          <w:sz w:val="22"/>
          <w:szCs w:val="22"/>
        </w:rPr>
      </w:pPr>
      <w:r>
        <w:rPr>
          <w:sz w:val="22"/>
          <w:szCs w:val="22"/>
        </w:rPr>
        <w:t xml:space="preserve">Estos datos se calculan para cada valor de deformación experimental, de este modo se puede calcular el error relativo promedio por gráfica. Con este valor del error promedio se pudo establecer que las consideraciones antes expuestas tienen un tanto por ciento de validez. </w:t>
      </w:r>
    </w:p>
    <w:p w:rsidR="00DA2A2D" w:rsidRDefault="00DA2A2D">
      <w:pPr>
        <w:pStyle w:val="CM5"/>
        <w:jc w:val="both"/>
        <w:rPr>
          <w:sz w:val="22"/>
          <w:szCs w:val="22"/>
        </w:rPr>
      </w:pPr>
      <w:r>
        <w:rPr>
          <w:sz w:val="22"/>
          <w:szCs w:val="22"/>
        </w:rPr>
        <w:t xml:space="preserve">A continuación se muestra la tabla en la que se muestran los errores obtenidos en el proceso de modelamiento matemático. </w:t>
      </w:r>
    </w:p>
    <w:p w:rsidR="00DA2A2D" w:rsidRDefault="00DA2A2D">
      <w:pPr>
        <w:pStyle w:val="CM48"/>
        <w:jc w:val="center"/>
        <w:rPr>
          <w:rFonts w:ascii="Times New Roman" w:hAnsi="Times New Roman" w:cs="Times New Roman"/>
          <w:sz w:val="22"/>
          <w:szCs w:val="22"/>
        </w:rPr>
      </w:pPr>
      <w:r>
        <w:rPr>
          <w:rFonts w:ascii="Times New Roman" w:hAnsi="Times New Roman" w:cs="Times New Roman"/>
          <w:sz w:val="22"/>
          <w:szCs w:val="22"/>
        </w:rPr>
        <w:t xml:space="preserve">TABLA 6.  ERRORES RELATIVOS Y CAPACIDAD DE PREDICCION DEL </w:t>
      </w:r>
      <w:r>
        <w:rPr>
          <w:rFonts w:ascii="Times New Roman" w:hAnsi="Times New Roman" w:cs="Times New Roman"/>
          <w:sz w:val="22"/>
          <w:szCs w:val="22"/>
        </w:rPr>
        <w:br/>
      </w:r>
    </w:p>
    <w:p w:rsidR="00DA2A2D" w:rsidRDefault="00DA2A2D">
      <w:pPr>
        <w:pStyle w:val="CM44"/>
        <w:jc w:val="center"/>
        <w:rPr>
          <w:rFonts w:ascii="Times New Roman" w:hAnsi="Times New Roman" w:cs="Times New Roman"/>
          <w:sz w:val="22"/>
          <w:szCs w:val="22"/>
        </w:rPr>
      </w:pPr>
      <w:r>
        <w:rPr>
          <w:rFonts w:ascii="Times New Roman" w:hAnsi="Times New Roman" w:cs="Times New Roman"/>
          <w:sz w:val="22"/>
          <w:szCs w:val="22"/>
        </w:rPr>
        <w:t>ALGORITMO</w:t>
      </w:r>
      <w:r>
        <w:rPr>
          <w:rFonts w:ascii="Times New Roman" w:hAnsi="Times New Roman" w:cs="Times New Roman"/>
          <w:sz w:val="22"/>
          <w:szCs w:val="22"/>
        </w:rPr>
        <w:br/>
      </w:r>
    </w:p>
    <w:p w:rsidR="00DA2A2D" w:rsidRDefault="002E6E3C">
      <w:pPr>
        <w:pStyle w:val="Default"/>
        <w:spacing w:after="520"/>
        <w:jc w:val="center"/>
        <w:rPr>
          <w:rFonts w:ascii="Times New Roman" w:hAnsi="Times New Roman" w:cs="Times New Roman"/>
          <w:color w:val="auto"/>
          <w:sz w:val="22"/>
          <w:szCs w:val="22"/>
        </w:rPr>
      </w:pPr>
      <w:r>
        <w:rPr>
          <w:rFonts w:ascii="Times New Roman" w:hAnsi="Times New Roman" w:cs="Times New Roman"/>
          <w:noProof/>
          <w:color w:val="auto"/>
          <w:sz w:val="22"/>
          <w:szCs w:val="22"/>
        </w:rPr>
        <w:lastRenderedPageBreak/>
        <w:drawing>
          <wp:inline distT="0" distB="0" distL="0" distR="0">
            <wp:extent cx="4770120" cy="283464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srcRect/>
                    <a:stretch>
                      <a:fillRect/>
                    </a:stretch>
                  </pic:blipFill>
                  <pic:spPr bwMode="auto">
                    <a:xfrm>
                      <a:off x="0" y="0"/>
                      <a:ext cx="4770120" cy="2834640"/>
                    </a:xfrm>
                    <a:prstGeom prst="rect">
                      <a:avLst/>
                    </a:prstGeom>
                    <a:noFill/>
                    <a:ln w="9525">
                      <a:noFill/>
                      <a:miter lim="800000"/>
                      <a:headEnd/>
                      <a:tailEnd/>
                    </a:ln>
                  </pic:spPr>
                </pic:pic>
              </a:graphicData>
            </a:graphic>
          </wp:inline>
        </w:drawing>
      </w:r>
    </w:p>
    <w:p w:rsidR="00DA2A2D" w:rsidRDefault="00DA2A2D">
      <w:pPr>
        <w:pStyle w:val="CM5"/>
        <w:jc w:val="both"/>
        <w:rPr>
          <w:sz w:val="22"/>
          <w:szCs w:val="22"/>
        </w:rPr>
      </w:pPr>
      <w:r>
        <w:rPr>
          <w:sz w:val="22"/>
          <w:szCs w:val="22"/>
        </w:rPr>
        <w:t xml:space="preserve">Lo cual muestra que la capacidad de predicción del algoritmo desarrollado es del  64.17%, cabe resaltar que este algoritmo no considera los múltiples factores que pueden afectar la resistencia de las muestras , tales como, temperatura, humedad, mal apisonamiento, entre otros; además , muestra que las consideraciones que se hicieron antes de ingresar los datos son hasta cierto punto válidas. </w:t>
      </w:r>
    </w:p>
    <w:p w:rsidR="00DA2A2D" w:rsidRDefault="00DA2A2D">
      <w:pPr>
        <w:pStyle w:val="CM48"/>
        <w:spacing w:line="520" w:lineRule="atLeast"/>
        <w:jc w:val="both"/>
        <w:rPr>
          <w:sz w:val="22"/>
          <w:szCs w:val="22"/>
        </w:rPr>
      </w:pPr>
      <w:r>
        <w:rPr>
          <w:b/>
          <w:bCs/>
          <w:sz w:val="22"/>
          <w:szCs w:val="22"/>
        </w:rPr>
        <w:t xml:space="preserve">EVOLUCION DE LA RESISTENCIA A LA COMPRESION DURANTE LOS DIAS DE CURADO. </w:t>
      </w:r>
    </w:p>
    <w:p w:rsidR="00DA2A2D" w:rsidRDefault="00DA2A2D">
      <w:pPr>
        <w:pStyle w:val="CM59"/>
        <w:spacing w:line="520" w:lineRule="atLeast"/>
        <w:jc w:val="both"/>
        <w:rPr>
          <w:sz w:val="22"/>
          <w:szCs w:val="22"/>
        </w:rPr>
      </w:pPr>
      <w:r>
        <w:rPr>
          <w:sz w:val="22"/>
          <w:szCs w:val="22"/>
        </w:rPr>
        <w:t xml:space="preserve">En esta sección se muestra la tendencia que presentó la resistencia a la compresión de las muestras durante los días de curado; cabe mencionar que para poder describir dichas tendencias se hizo uso del programa MATLAB y de la herramienta POLYFIT la cual permitió expresar los resultados obtenidos para cada porcentaje en términos de un polinomio de 2do grado. </w:t>
      </w:r>
    </w:p>
    <w:p w:rsidR="00DA2A2D" w:rsidRDefault="002E6E3C">
      <w:pPr>
        <w:pStyle w:val="Default"/>
        <w:spacing w:after="440"/>
        <w:jc w:val="center"/>
        <w:rPr>
          <w:color w:val="auto"/>
          <w:sz w:val="22"/>
          <w:szCs w:val="22"/>
        </w:rPr>
      </w:pPr>
      <w:r>
        <w:rPr>
          <w:noProof/>
          <w:color w:val="auto"/>
          <w:sz w:val="22"/>
          <w:szCs w:val="22"/>
        </w:rPr>
        <w:lastRenderedPageBreak/>
        <w:drawing>
          <wp:inline distT="0" distB="0" distL="0" distR="0">
            <wp:extent cx="4396740" cy="3627120"/>
            <wp:effectExtent l="19050" t="0" r="381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srcRect/>
                    <a:stretch>
                      <a:fillRect/>
                    </a:stretch>
                  </pic:blipFill>
                  <pic:spPr bwMode="auto">
                    <a:xfrm>
                      <a:off x="0" y="0"/>
                      <a:ext cx="4396740" cy="3627120"/>
                    </a:xfrm>
                    <a:prstGeom prst="rect">
                      <a:avLst/>
                    </a:prstGeom>
                    <a:noFill/>
                    <a:ln w="9525">
                      <a:noFill/>
                      <a:miter lim="800000"/>
                      <a:headEnd/>
                      <a:tailEnd/>
                    </a:ln>
                  </pic:spPr>
                </pic:pic>
              </a:graphicData>
            </a:graphic>
          </wp:inline>
        </w:drawing>
      </w:r>
    </w:p>
    <w:p w:rsidR="00DA2A2D" w:rsidRDefault="00DA2A2D">
      <w:pPr>
        <w:pStyle w:val="CM45"/>
        <w:jc w:val="both"/>
        <w:rPr>
          <w:sz w:val="22"/>
          <w:szCs w:val="22"/>
        </w:rPr>
      </w:pPr>
      <w:r>
        <w:rPr>
          <w:sz w:val="22"/>
          <w:szCs w:val="22"/>
        </w:rPr>
        <w:t xml:space="preserve">La relación entre el esfuerzo de ruptura y los días de curado es: </w:t>
      </w:r>
    </w:p>
    <w:p w:rsidR="00DA2A2D" w:rsidRDefault="00DA2A2D">
      <w:pPr>
        <w:pStyle w:val="CM48"/>
        <w:jc w:val="center"/>
        <w:rPr>
          <w:sz w:val="22"/>
          <w:szCs w:val="22"/>
        </w:rPr>
      </w:pPr>
      <w:r>
        <w:rPr>
          <w:b/>
          <w:bCs/>
          <w:sz w:val="22"/>
          <w:szCs w:val="22"/>
        </w:rPr>
        <w:t xml:space="preserve">ESFUERZO = - 0.0121*(DIAS)^2 + 0.3652*DIAS + 61.2242 </w:t>
      </w:r>
    </w:p>
    <w:p w:rsidR="00DA2A2D" w:rsidRDefault="00DA2A2D">
      <w:pPr>
        <w:pStyle w:val="CM48"/>
        <w:spacing w:line="520" w:lineRule="atLeast"/>
        <w:jc w:val="both"/>
        <w:rPr>
          <w:sz w:val="22"/>
          <w:szCs w:val="22"/>
        </w:rPr>
      </w:pPr>
      <w:r>
        <w:rPr>
          <w:sz w:val="22"/>
          <w:szCs w:val="22"/>
        </w:rPr>
        <w:t xml:space="preserve">Como se puede observar la mezcla del 10% incrementa su resistencia hasta su máximo valor  aproximadamente a los 15 días,  sin embargo, pasado los 15 días la resistencia a la compresión decrece aceleradamente. </w:t>
      </w:r>
    </w:p>
    <w:p w:rsidR="00DA2A2D" w:rsidRDefault="00DA2A2D">
      <w:pPr>
        <w:pStyle w:val="CM45"/>
        <w:spacing w:line="520" w:lineRule="atLeast"/>
        <w:jc w:val="both"/>
        <w:rPr>
          <w:sz w:val="22"/>
          <w:szCs w:val="22"/>
        </w:rPr>
      </w:pPr>
      <w:r>
        <w:rPr>
          <w:sz w:val="22"/>
          <w:szCs w:val="22"/>
        </w:rPr>
        <w:t xml:space="preserve">Para el 12,5% se tuvo la siguiente tendencia: La relación entre el esfuerzo de ruptura y los días de curado es: </w:t>
      </w:r>
    </w:p>
    <w:p w:rsidR="00DA2A2D" w:rsidRDefault="002E6E3C">
      <w:pPr>
        <w:pStyle w:val="Default"/>
        <w:spacing w:after="400"/>
        <w:jc w:val="center"/>
        <w:rPr>
          <w:color w:val="auto"/>
          <w:sz w:val="22"/>
          <w:szCs w:val="22"/>
        </w:rPr>
      </w:pPr>
      <w:r>
        <w:rPr>
          <w:noProof/>
          <w:color w:val="auto"/>
          <w:sz w:val="22"/>
          <w:szCs w:val="22"/>
        </w:rPr>
        <w:lastRenderedPageBreak/>
        <w:drawing>
          <wp:inline distT="0" distB="0" distL="0" distR="0">
            <wp:extent cx="4511040" cy="3581400"/>
            <wp:effectExtent l="19050" t="0" r="381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srcRect/>
                    <a:stretch>
                      <a:fillRect/>
                    </a:stretch>
                  </pic:blipFill>
                  <pic:spPr bwMode="auto">
                    <a:xfrm>
                      <a:off x="0" y="0"/>
                      <a:ext cx="4511040" cy="3581400"/>
                    </a:xfrm>
                    <a:prstGeom prst="rect">
                      <a:avLst/>
                    </a:prstGeom>
                    <a:noFill/>
                    <a:ln w="9525">
                      <a:noFill/>
                      <a:miter lim="800000"/>
                      <a:headEnd/>
                      <a:tailEnd/>
                    </a:ln>
                  </pic:spPr>
                </pic:pic>
              </a:graphicData>
            </a:graphic>
          </wp:inline>
        </w:drawing>
      </w:r>
    </w:p>
    <w:p w:rsidR="00DA2A2D" w:rsidRDefault="00DA2A2D">
      <w:pPr>
        <w:pStyle w:val="CM48"/>
        <w:jc w:val="center"/>
        <w:rPr>
          <w:sz w:val="22"/>
          <w:szCs w:val="22"/>
        </w:rPr>
      </w:pPr>
      <w:r>
        <w:rPr>
          <w:b/>
          <w:bCs/>
          <w:sz w:val="22"/>
          <w:szCs w:val="22"/>
        </w:rPr>
        <w:t xml:space="preserve">ESFUERZO = + 0.02*(DIAS)^2 + 1.1327*DIAS + 39.4680 </w:t>
      </w:r>
    </w:p>
    <w:p w:rsidR="00DA2A2D" w:rsidRDefault="00DA2A2D">
      <w:pPr>
        <w:pStyle w:val="CM59"/>
        <w:spacing w:line="520" w:lineRule="atLeast"/>
        <w:jc w:val="both"/>
        <w:rPr>
          <w:sz w:val="22"/>
          <w:szCs w:val="22"/>
        </w:rPr>
      </w:pPr>
      <w:r>
        <w:rPr>
          <w:sz w:val="22"/>
          <w:szCs w:val="22"/>
        </w:rPr>
        <w:t xml:space="preserve">En contraste, la muestra de 12,5% presentó una tendencia creciente durante todos los días de curado. A continuación se muestran las gráficas ESFUERZO vs. DIAS para todos los porcentajes de Zeolita. </w:t>
      </w:r>
    </w:p>
    <w:p w:rsidR="00DA2A2D" w:rsidRDefault="002E6E3C">
      <w:pPr>
        <w:pStyle w:val="Default"/>
        <w:spacing w:after="760"/>
        <w:jc w:val="center"/>
        <w:rPr>
          <w:color w:val="auto"/>
          <w:sz w:val="22"/>
          <w:szCs w:val="22"/>
        </w:rPr>
      </w:pPr>
      <w:r>
        <w:rPr>
          <w:noProof/>
          <w:color w:val="auto"/>
          <w:sz w:val="22"/>
          <w:szCs w:val="22"/>
        </w:rPr>
        <w:lastRenderedPageBreak/>
        <w:drawing>
          <wp:inline distT="0" distB="0" distL="0" distR="0">
            <wp:extent cx="5143500" cy="457962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srcRect/>
                    <a:stretch>
                      <a:fillRect/>
                    </a:stretch>
                  </pic:blipFill>
                  <pic:spPr bwMode="auto">
                    <a:xfrm>
                      <a:off x="0" y="0"/>
                      <a:ext cx="5143500" cy="457962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sz w:val="22"/>
          <w:szCs w:val="22"/>
        </w:rPr>
      </w:pPr>
      <w:r>
        <w:rPr>
          <w:sz w:val="22"/>
          <w:szCs w:val="22"/>
        </w:rPr>
        <w:t xml:space="preserve">Como se observa, al enfocar los picos de las curvas , la mayor resistencia a la compresión se obtiene a los 21 días de curado para la mezcla con 20% de Zeolita,  es decir 90,74 MPa, posteriormente a los 28 días donde disminuye severamente, en contraste, la mezcla con 5% muestra una resistencia de 84 MPa al día 28. </w:t>
      </w:r>
    </w:p>
    <w:p w:rsidR="00DA2A2D" w:rsidRDefault="00DA2A2D">
      <w:pPr>
        <w:pStyle w:val="CM48"/>
        <w:spacing w:line="520" w:lineRule="atLeast"/>
        <w:jc w:val="both"/>
        <w:rPr>
          <w:sz w:val="22"/>
          <w:szCs w:val="22"/>
        </w:rPr>
      </w:pPr>
      <w:r>
        <w:rPr>
          <w:b/>
          <w:bCs/>
          <w:sz w:val="22"/>
          <w:szCs w:val="22"/>
        </w:rPr>
        <w:t xml:space="preserve">ANALISIS ESTADISTICO. </w:t>
      </w:r>
    </w:p>
    <w:p w:rsidR="00DA2A2D" w:rsidRDefault="00DA2A2D">
      <w:pPr>
        <w:pStyle w:val="CM48"/>
        <w:spacing w:line="520" w:lineRule="atLeast"/>
        <w:jc w:val="both"/>
        <w:rPr>
          <w:sz w:val="22"/>
          <w:szCs w:val="22"/>
        </w:rPr>
      </w:pPr>
      <w:r>
        <w:rPr>
          <w:sz w:val="22"/>
          <w:szCs w:val="22"/>
        </w:rPr>
        <w:t xml:space="preserve">Para el siguiente análisis  se hizo uso de la herramienta estadística MINITAB, los objetivos a cumplir son los siguientes: </w:t>
      </w:r>
    </w:p>
    <w:p w:rsidR="00DA2A2D" w:rsidRDefault="00DA2A2D">
      <w:pPr>
        <w:pStyle w:val="Default"/>
        <w:numPr>
          <w:ilvl w:val="0"/>
          <w:numId w:val="15"/>
        </w:numPr>
        <w:rPr>
          <w:color w:val="auto"/>
          <w:sz w:val="22"/>
          <w:szCs w:val="22"/>
        </w:rPr>
      </w:pPr>
      <w:r>
        <w:rPr>
          <w:color w:val="auto"/>
          <w:sz w:val="22"/>
          <w:szCs w:val="22"/>
        </w:rPr>
        <w:t>1.</w:t>
      </w:r>
      <w:r>
        <w:rPr>
          <w:color w:val="auto"/>
          <w:sz w:val="22"/>
          <w:szCs w:val="22"/>
        </w:rPr>
        <w:tab/>
        <w:t xml:space="preserve">Obtener una expresión matemática que permita obtener el esfuerzo máximo de compresión mediante el ingreso de los días de curado y el porcentaje de </w:t>
      </w:r>
      <w:r>
        <w:rPr>
          <w:color w:val="auto"/>
          <w:sz w:val="22"/>
          <w:szCs w:val="22"/>
        </w:rPr>
        <w:lastRenderedPageBreak/>
        <w:t xml:space="preserve">Zeolita. </w:t>
      </w:r>
    </w:p>
    <w:p w:rsidR="00DA2A2D" w:rsidRDefault="00DA2A2D">
      <w:pPr>
        <w:pStyle w:val="Default"/>
        <w:numPr>
          <w:ilvl w:val="0"/>
          <w:numId w:val="15"/>
        </w:numPr>
        <w:rPr>
          <w:color w:val="auto"/>
          <w:sz w:val="22"/>
          <w:szCs w:val="22"/>
        </w:rPr>
      </w:pPr>
      <w:r>
        <w:rPr>
          <w:color w:val="auto"/>
          <w:sz w:val="22"/>
          <w:szCs w:val="22"/>
        </w:rPr>
        <w:t>2.</w:t>
      </w:r>
      <w:r>
        <w:rPr>
          <w:color w:val="auto"/>
          <w:sz w:val="22"/>
          <w:szCs w:val="22"/>
        </w:rPr>
        <w:tab/>
        <w:t xml:space="preserve">Determinar el mejor tratamiento, es decir, con cuál porcentaje de Zeolita y a lo cuántos días de curado se obtiene la mayor resistencia a la compresión en comparación con un cemento que no posee adición alguna de este material. </w:t>
      </w:r>
    </w:p>
    <w:p w:rsidR="00DA2A2D" w:rsidRDefault="00DA2A2D">
      <w:pPr>
        <w:pStyle w:val="Default"/>
        <w:numPr>
          <w:ilvl w:val="0"/>
          <w:numId w:val="15"/>
        </w:numPr>
        <w:rPr>
          <w:color w:val="auto"/>
          <w:sz w:val="22"/>
          <w:szCs w:val="22"/>
        </w:rPr>
      </w:pPr>
      <w:r>
        <w:rPr>
          <w:color w:val="auto"/>
          <w:sz w:val="22"/>
          <w:szCs w:val="22"/>
        </w:rPr>
        <w:t>3.</w:t>
      </w:r>
      <w:r>
        <w:rPr>
          <w:color w:val="auto"/>
          <w:sz w:val="22"/>
          <w:szCs w:val="22"/>
        </w:rPr>
        <w:tab/>
        <w:t xml:space="preserve">Determinar de igual forma cuál de estos tratamientos presenta la mayor resistencia a la compresión en comparación a al cemento TIPO </w:t>
      </w:r>
    </w:p>
    <w:p w:rsidR="00DA2A2D" w:rsidRDefault="00DA2A2D">
      <w:pPr>
        <w:pStyle w:val="Default"/>
        <w:rPr>
          <w:color w:val="auto"/>
          <w:sz w:val="22"/>
          <w:szCs w:val="22"/>
        </w:rPr>
      </w:pPr>
    </w:p>
    <w:p w:rsidR="00DA2A2D" w:rsidRDefault="00DA2A2D">
      <w:pPr>
        <w:pStyle w:val="CM14"/>
        <w:ind w:left="673"/>
        <w:jc w:val="both"/>
        <w:rPr>
          <w:sz w:val="22"/>
          <w:szCs w:val="22"/>
        </w:rPr>
      </w:pPr>
      <w:r>
        <w:rPr>
          <w:sz w:val="22"/>
          <w:szCs w:val="22"/>
        </w:rPr>
        <w:t xml:space="preserve">IV. </w:t>
      </w:r>
    </w:p>
    <w:p w:rsidR="00DA2A2D" w:rsidRDefault="00DA2A2D">
      <w:pPr>
        <w:pStyle w:val="CM48"/>
        <w:spacing w:line="520" w:lineRule="atLeast"/>
        <w:ind w:firstLine="65"/>
        <w:jc w:val="both"/>
        <w:rPr>
          <w:sz w:val="22"/>
          <w:szCs w:val="22"/>
        </w:rPr>
      </w:pPr>
      <w:r>
        <w:rPr>
          <w:sz w:val="22"/>
          <w:szCs w:val="22"/>
        </w:rPr>
        <w:t xml:space="preserve">Para comenzar con el análisis en primer lugar se establecieron las siguientes hipótesis, teniendo en cuenta que se espera obtener una ecuación de la forma: </w:t>
      </w:r>
    </w:p>
    <w:p w:rsidR="00DA2A2D" w:rsidRDefault="00DA2A2D">
      <w:pPr>
        <w:pStyle w:val="CM48"/>
        <w:spacing w:line="520" w:lineRule="atLeast"/>
        <w:ind w:left="110"/>
        <w:jc w:val="both"/>
        <w:rPr>
          <w:sz w:val="22"/>
          <w:szCs w:val="22"/>
        </w:rPr>
      </w:pPr>
      <w:r>
        <w:rPr>
          <w:b/>
          <w:bCs/>
          <w:sz w:val="22"/>
          <w:szCs w:val="22"/>
        </w:rPr>
        <w:t xml:space="preserve">ESFUERZO DE RUPTURA = ± B1 ± B2* DIASCURADO ± B3*%ZEOLITA </w:t>
      </w:r>
    </w:p>
    <w:p w:rsidR="00DA2A2D" w:rsidRDefault="00DA2A2D">
      <w:pPr>
        <w:pStyle w:val="CM48"/>
        <w:spacing w:line="520" w:lineRule="atLeast"/>
        <w:jc w:val="both"/>
        <w:rPr>
          <w:sz w:val="22"/>
          <w:szCs w:val="22"/>
        </w:rPr>
      </w:pPr>
      <w:r>
        <w:rPr>
          <w:sz w:val="22"/>
          <w:szCs w:val="22"/>
        </w:rPr>
        <w:t xml:space="preserve">Por lo tanto; </w:t>
      </w:r>
    </w:p>
    <w:p w:rsidR="00DA2A2D" w:rsidRDefault="00DA2A2D">
      <w:pPr>
        <w:pStyle w:val="CM48"/>
        <w:spacing w:line="520" w:lineRule="atLeast"/>
        <w:jc w:val="both"/>
        <w:rPr>
          <w:sz w:val="22"/>
          <w:szCs w:val="22"/>
        </w:rPr>
      </w:pPr>
      <w:r>
        <w:rPr>
          <w:b/>
          <w:bCs/>
          <w:sz w:val="22"/>
          <w:szCs w:val="22"/>
        </w:rPr>
        <w:t xml:space="preserve">Ho:  Bj = 0 </w:t>
      </w:r>
    </w:p>
    <w:p w:rsidR="00DA2A2D" w:rsidRDefault="00DA2A2D">
      <w:pPr>
        <w:pStyle w:val="CM48"/>
        <w:spacing w:line="520" w:lineRule="atLeast"/>
        <w:jc w:val="both"/>
        <w:rPr>
          <w:sz w:val="22"/>
          <w:szCs w:val="22"/>
        </w:rPr>
      </w:pPr>
      <w:r>
        <w:rPr>
          <w:b/>
          <w:bCs/>
          <w:sz w:val="22"/>
          <w:szCs w:val="22"/>
        </w:rPr>
        <w:t xml:space="preserve">H1:  Algún Bj ≠ 0 </w:t>
      </w:r>
    </w:p>
    <w:p w:rsidR="00DA2A2D" w:rsidRDefault="00DA2A2D">
      <w:pPr>
        <w:pStyle w:val="CM48"/>
        <w:spacing w:line="520" w:lineRule="atLeast"/>
        <w:jc w:val="both"/>
        <w:rPr>
          <w:sz w:val="22"/>
          <w:szCs w:val="22"/>
        </w:rPr>
      </w:pPr>
      <w:r>
        <w:rPr>
          <w:sz w:val="22"/>
          <w:szCs w:val="22"/>
        </w:rPr>
        <w:t xml:space="preserve">Donde </w:t>
      </w:r>
      <w:r>
        <w:rPr>
          <w:b/>
          <w:bCs/>
          <w:sz w:val="22"/>
          <w:szCs w:val="22"/>
        </w:rPr>
        <w:t>Ho</w:t>
      </w:r>
      <w:r>
        <w:rPr>
          <w:sz w:val="22"/>
          <w:szCs w:val="22"/>
        </w:rPr>
        <w:t xml:space="preserve"> es la hipótesis nula, en la cual se expresa que todos los coeficientes de la ecuación son iguales a cero, es decir, no existe relación entre las variables independientes;</w:t>
      </w:r>
      <w:r>
        <w:rPr>
          <w:b/>
          <w:bCs/>
          <w:sz w:val="22"/>
          <w:szCs w:val="22"/>
        </w:rPr>
        <w:t xml:space="preserve"> H1 </w:t>
      </w:r>
      <w:r>
        <w:rPr>
          <w:sz w:val="22"/>
          <w:szCs w:val="22"/>
        </w:rPr>
        <w:t xml:space="preserve">es la hipótesis alterna, en la cual se expresa que al menos existe algún coeficiente diferente de cero, por tanto que existe una relación entre las variables. </w:t>
      </w:r>
    </w:p>
    <w:p w:rsidR="00DA2A2D" w:rsidRDefault="00DA2A2D">
      <w:pPr>
        <w:pStyle w:val="CM5"/>
        <w:jc w:val="both"/>
        <w:rPr>
          <w:sz w:val="22"/>
          <w:szCs w:val="22"/>
        </w:rPr>
      </w:pPr>
      <w:r>
        <w:rPr>
          <w:sz w:val="22"/>
          <w:szCs w:val="22"/>
        </w:rPr>
        <w:t xml:space="preserve">Para poder rechazar </w:t>
      </w:r>
      <w:r>
        <w:rPr>
          <w:b/>
          <w:bCs/>
          <w:sz w:val="22"/>
          <w:szCs w:val="22"/>
        </w:rPr>
        <w:t xml:space="preserve">Ho </w:t>
      </w:r>
      <w:r>
        <w:rPr>
          <w:sz w:val="22"/>
          <w:szCs w:val="22"/>
        </w:rPr>
        <w:t xml:space="preserve">se debe observar los marcadores estadísticos </w:t>
      </w:r>
      <w:r>
        <w:rPr>
          <w:b/>
          <w:bCs/>
          <w:sz w:val="22"/>
          <w:szCs w:val="22"/>
        </w:rPr>
        <w:t>P</w:t>
      </w:r>
      <w:r>
        <w:rPr>
          <w:sz w:val="22"/>
          <w:szCs w:val="22"/>
        </w:rPr>
        <w:t xml:space="preserve"> y </w:t>
      </w:r>
      <w:r>
        <w:rPr>
          <w:b/>
          <w:bCs/>
          <w:sz w:val="22"/>
          <w:szCs w:val="22"/>
        </w:rPr>
        <w:t>F</w:t>
      </w:r>
      <w:r>
        <w:rPr>
          <w:sz w:val="22"/>
          <w:szCs w:val="22"/>
        </w:rPr>
        <w:t xml:space="preserve">, donde </w:t>
      </w:r>
      <w:r>
        <w:rPr>
          <w:b/>
          <w:bCs/>
          <w:sz w:val="22"/>
          <w:szCs w:val="22"/>
        </w:rPr>
        <w:t xml:space="preserve">P </w:t>
      </w:r>
      <w:r>
        <w:rPr>
          <w:sz w:val="22"/>
          <w:szCs w:val="22"/>
        </w:rPr>
        <w:t xml:space="preserve">es la probabilidad de obtener un resultado al menos tan extremo como el valor observado, como resultado </w:t>
      </w:r>
      <w:r>
        <w:rPr>
          <w:b/>
          <w:bCs/>
          <w:sz w:val="22"/>
          <w:szCs w:val="22"/>
        </w:rPr>
        <w:t>Ho</w:t>
      </w:r>
      <w:r>
        <w:rPr>
          <w:sz w:val="22"/>
          <w:szCs w:val="22"/>
        </w:rPr>
        <w:t xml:space="preserve"> se acepta; </w:t>
      </w:r>
      <w:r>
        <w:rPr>
          <w:b/>
          <w:bCs/>
          <w:sz w:val="22"/>
          <w:szCs w:val="22"/>
        </w:rPr>
        <w:t>F</w:t>
      </w:r>
      <w:r>
        <w:rPr>
          <w:sz w:val="22"/>
          <w:szCs w:val="22"/>
        </w:rPr>
        <w:t xml:space="preserve"> es la variable de FISHER la cual se emplea para probar si dos muestras provienen de poblaciones que poseen varianzas iguales. Esta prueba es útil para determinar si una población normal tiene una mayor variación que la otra y también se aplica cuando se trata de comparar simultáneamente varias </w:t>
      </w:r>
    </w:p>
    <w:p w:rsidR="00DA2A2D" w:rsidRDefault="00DA2A2D">
      <w:pPr>
        <w:pStyle w:val="CM44"/>
        <w:spacing w:line="696" w:lineRule="atLeast"/>
        <w:ind w:left="373" w:right="3650"/>
        <w:rPr>
          <w:sz w:val="22"/>
          <w:szCs w:val="22"/>
        </w:rPr>
      </w:pPr>
      <w:r>
        <w:rPr>
          <w:sz w:val="22"/>
          <w:szCs w:val="22"/>
        </w:rPr>
        <w:t xml:space="preserve">medias poblacionales, en ambas situaciones las </w:t>
      </w:r>
      <w:r>
        <w:rPr>
          <w:sz w:val="22"/>
          <w:szCs w:val="22"/>
        </w:rPr>
        <w:lastRenderedPageBreak/>
        <w:t xml:space="preserve">poblaciones deben ser normales. Los criterios para rechazar </w:t>
      </w:r>
      <w:r>
        <w:rPr>
          <w:b/>
          <w:bCs/>
          <w:sz w:val="22"/>
          <w:szCs w:val="22"/>
        </w:rPr>
        <w:t xml:space="preserve">Ho </w:t>
      </w:r>
      <w:r>
        <w:rPr>
          <w:sz w:val="22"/>
          <w:szCs w:val="22"/>
        </w:rPr>
        <w:t xml:space="preserve">son: </w:t>
      </w:r>
      <w:r>
        <w:rPr>
          <w:b/>
          <w:bCs/>
          <w:sz w:val="22"/>
          <w:szCs w:val="22"/>
        </w:rPr>
        <w:t xml:space="preserve">P &lt; α=0.05  o F &gt; Fα (DF REGRESSION, DF RE) </w:t>
      </w:r>
    </w:p>
    <w:p w:rsidR="00DA2A2D" w:rsidRDefault="002E6E3C">
      <w:pPr>
        <w:pStyle w:val="Default"/>
        <w:spacing w:after="120"/>
        <w:jc w:val="center"/>
        <w:rPr>
          <w:color w:val="auto"/>
          <w:sz w:val="22"/>
          <w:szCs w:val="22"/>
        </w:rPr>
      </w:pPr>
      <w:r>
        <w:rPr>
          <w:noProof/>
          <w:color w:val="auto"/>
          <w:sz w:val="22"/>
          <w:szCs w:val="22"/>
        </w:rPr>
        <w:drawing>
          <wp:inline distT="0" distB="0" distL="0" distR="0">
            <wp:extent cx="4267200" cy="339090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srcRect/>
                    <a:stretch>
                      <a:fillRect/>
                    </a:stretch>
                  </pic:blipFill>
                  <pic:spPr bwMode="auto">
                    <a:xfrm>
                      <a:off x="0" y="0"/>
                      <a:ext cx="4267200" cy="339090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sz w:val="22"/>
          <w:szCs w:val="22"/>
        </w:rPr>
      </w:pPr>
      <w:r>
        <w:rPr>
          <w:sz w:val="22"/>
          <w:szCs w:val="22"/>
        </w:rPr>
        <w:t xml:space="preserve">El primer paso a seguir es determinar la normalidad de los datos obtenidos, para así, garantizar que los datos son aleatorios e insezgados. </w:t>
      </w:r>
    </w:p>
    <w:p w:rsidR="00DA2A2D" w:rsidRDefault="00DA2A2D">
      <w:pPr>
        <w:pStyle w:val="CM5"/>
        <w:jc w:val="both"/>
        <w:rPr>
          <w:sz w:val="22"/>
          <w:szCs w:val="22"/>
        </w:rPr>
      </w:pPr>
      <w:r>
        <w:rPr>
          <w:sz w:val="22"/>
          <w:szCs w:val="22"/>
        </w:rPr>
        <w:t xml:space="preserve">Se presenta la tabla de los datos obtenidos en la experimentación: </w:t>
      </w:r>
    </w:p>
    <w:p w:rsidR="00DA2A2D" w:rsidRDefault="00DA2A2D">
      <w:pPr>
        <w:pStyle w:val="CM65"/>
        <w:jc w:val="center"/>
        <w:rPr>
          <w:rFonts w:ascii="Times New Roman" w:hAnsi="Times New Roman" w:cs="Times New Roman"/>
          <w:sz w:val="22"/>
          <w:szCs w:val="22"/>
        </w:rPr>
      </w:pPr>
      <w:r>
        <w:rPr>
          <w:rFonts w:ascii="Times New Roman" w:hAnsi="Times New Roman" w:cs="Times New Roman"/>
          <w:sz w:val="22"/>
          <w:szCs w:val="22"/>
        </w:rPr>
        <w:t>TABLA 7.   DATOS PARA EL ANALISIS.</w:t>
      </w:r>
      <w:r>
        <w:rPr>
          <w:rFonts w:ascii="Times New Roman" w:hAnsi="Times New Roman" w:cs="Times New Roman"/>
          <w:sz w:val="22"/>
          <w:szCs w:val="22"/>
        </w:rPr>
        <w:br/>
      </w:r>
    </w:p>
    <w:tbl>
      <w:tblPr>
        <w:tblW w:w="4228" w:type="dxa"/>
        <w:tblBorders>
          <w:top w:val="nil"/>
          <w:left w:val="nil"/>
          <w:bottom w:val="nil"/>
          <w:right w:val="nil"/>
        </w:tblBorders>
        <w:tblLook w:val="0000"/>
      </w:tblPr>
      <w:tblGrid>
        <w:gridCol w:w="1555"/>
        <w:gridCol w:w="1450"/>
        <w:gridCol w:w="1223"/>
      </w:tblGrid>
      <w:tr w:rsidR="00DA2A2D" w:rsidRPr="00B74ABE">
        <w:tblPrEx>
          <w:tblCellMar>
            <w:top w:w="0" w:type="dxa"/>
            <w:bottom w:w="0" w:type="dxa"/>
          </w:tblCellMar>
        </w:tblPrEx>
        <w:trPr>
          <w:trHeight w:val="293"/>
        </w:trPr>
        <w:tc>
          <w:tcPr>
            <w:tcW w:w="1555"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Ruptura(Mpa)</w:t>
            </w:r>
          </w:p>
        </w:tc>
        <w:tc>
          <w:tcPr>
            <w:tcW w:w="1450"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Díasdecurado</w:t>
            </w:r>
          </w:p>
        </w:tc>
        <w:tc>
          <w:tcPr>
            <w:tcW w:w="1223"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%zeolita</w:t>
            </w:r>
          </w:p>
        </w:tc>
      </w:tr>
      <w:tr w:rsidR="00DA2A2D" w:rsidRPr="00B74ABE">
        <w:tblPrEx>
          <w:tblCellMar>
            <w:top w:w="0" w:type="dxa"/>
            <w:bottom w:w="0" w:type="dxa"/>
          </w:tblCellMar>
        </w:tblPrEx>
        <w:trPr>
          <w:trHeight w:val="275"/>
        </w:trPr>
        <w:tc>
          <w:tcPr>
            <w:tcW w:w="155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67,81</w:t>
            </w:r>
          </w:p>
        </w:tc>
        <w:tc>
          <w:tcPr>
            <w:tcW w:w="1450"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7</w:t>
            </w:r>
          </w:p>
        </w:tc>
        <w:tc>
          <w:tcPr>
            <w:tcW w:w="1223"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5</w:t>
            </w:r>
          </w:p>
        </w:tc>
      </w:tr>
      <w:tr w:rsidR="00DA2A2D" w:rsidRPr="00B74ABE">
        <w:tblPrEx>
          <w:tblCellMar>
            <w:top w:w="0" w:type="dxa"/>
            <w:bottom w:w="0" w:type="dxa"/>
          </w:tblCellMar>
        </w:tblPrEx>
        <w:trPr>
          <w:trHeight w:val="273"/>
        </w:trPr>
        <w:tc>
          <w:tcPr>
            <w:tcW w:w="155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lastRenderedPageBreak/>
              <w:t>61,17</w:t>
            </w:r>
          </w:p>
        </w:tc>
        <w:tc>
          <w:tcPr>
            <w:tcW w:w="1450"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14</w:t>
            </w:r>
          </w:p>
        </w:tc>
        <w:tc>
          <w:tcPr>
            <w:tcW w:w="1223"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5</w:t>
            </w:r>
          </w:p>
        </w:tc>
      </w:tr>
      <w:tr w:rsidR="00DA2A2D" w:rsidRPr="00B74ABE">
        <w:tblPrEx>
          <w:tblCellMar>
            <w:top w:w="0" w:type="dxa"/>
            <w:bottom w:w="0" w:type="dxa"/>
          </w:tblCellMar>
        </w:tblPrEx>
        <w:trPr>
          <w:trHeight w:val="275"/>
        </w:trPr>
        <w:tc>
          <w:tcPr>
            <w:tcW w:w="155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78,4</w:t>
            </w:r>
          </w:p>
        </w:tc>
        <w:tc>
          <w:tcPr>
            <w:tcW w:w="1450"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21</w:t>
            </w:r>
          </w:p>
        </w:tc>
        <w:tc>
          <w:tcPr>
            <w:tcW w:w="1223"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5</w:t>
            </w:r>
          </w:p>
        </w:tc>
      </w:tr>
      <w:tr w:rsidR="00DA2A2D" w:rsidRPr="00B74ABE">
        <w:tblPrEx>
          <w:tblCellMar>
            <w:top w:w="0" w:type="dxa"/>
            <w:bottom w:w="0" w:type="dxa"/>
          </w:tblCellMar>
        </w:tblPrEx>
        <w:trPr>
          <w:trHeight w:val="273"/>
        </w:trPr>
        <w:tc>
          <w:tcPr>
            <w:tcW w:w="1555"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84,04</w:t>
            </w:r>
          </w:p>
        </w:tc>
        <w:tc>
          <w:tcPr>
            <w:tcW w:w="1450"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28</w:t>
            </w:r>
          </w:p>
        </w:tc>
        <w:tc>
          <w:tcPr>
            <w:tcW w:w="1223"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5</w:t>
            </w:r>
          </w:p>
        </w:tc>
      </w:tr>
      <w:tr w:rsidR="00DA2A2D" w:rsidRPr="00B74ABE">
        <w:tblPrEx>
          <w:tblCellMar>
            <w:top w:w="0" w:type="dxa"/>
            <w:bottom w:w="0" w:type="dxa"/>
          </w:tblCellMar>
        </w:tblPrEx>
        <w:trPr>
          <w:trHeight w:val="275"/>
        </w:trPr>
        <w:tc>
          <w:tcPr>
            <w:tcW w:w="1555"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63,75</w:t>
            </w:r>
          </w:p>
        </w:tc>
        <w:tc>
          <w:tcPr>
            <w:tcW w:w="1450"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7</w:t>
            </w:r>
          </w:p>
        </w:tc>
        <w:tc>
          <w:tcPr>
            <w:tcW w:w="1223"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10</w:t>
            </w:r>
          </w:p>
        </w:tc>
      </w:tr>
      <w:tr w:rsidR="00DA2A2D" w:rsidRPr="00B74ABE">
        <w:tblPrEx>
          <w:tblCellMar>
            <w:top w:w="0" w:type="dxa"/>
            <w:bottom w:w="0" w:type="dxa"/>
          </w:tblCellMar>
        </w:tblPrEx>
        <w:trPr>
          <w:trHeight w:val="273"/>
        </w:trPr>
        <w:tc>
          <w:tcPr>
            <w:tcW w:w="1555"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62,27</w:t>
            </w:r>
          </w:p>
        </w:tc>
        <w:tc>
          <w:tcPr>
            <w:tcW w:w="1450"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14</w:t>
            </w:r>
          </w:p>
        </w:tc>
        <w:tc>
          <w:tcPr>
            <w:tcW w:w="1223"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10</w:t>
            </w:r>
          </w:p>
        </w:tc>
      </w:tr>
      <w:tr w:rsidR="00DA2A2D" w:rsidRPr="00B74ABE">
        <w:tblPrEx>
          <w:tblCellMar>
            <w:top w:w="0" w:type="dxa"/>
            <w:bottom w:w="0" w:type="dxa"/>
          </w:tblCellMar>
        </w:tblPrEx>
        <w:trPr>
          <w:trHeight w:val="275"/>
        </w:trPr>
        <w:tc>
          <w:tcPr>
            <w:tcW w:w="1555"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65,24</w:t>
            </w:r>
          </w:p>
        </w:tc>
        <w:tc>
          <w:tcPr>
            <w:tcW w:w="1450"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21</w:t>
            </w:r>
          </w:p>
        </w:tc>
        <w:tc>
          <w:tcPr>
            <w:tcW w:w="1223"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10</w:t>
            </w:r>
          </w:p>
        </w:tc>
      </w:tr>
      <w:tr w:rsidR="00DA2A2D" w:rsidRPr="00B74ABE">
        <w:tblPrEx>
          <w:tblCellMar>
            <w:top w:w="0" w:type="dxa"/>
            <w:bottom w:w="0" w:type="dxa"/>
          </w:tblCellMar>
        </w:tblPrEx>
        <w:trPr>
          <w:trHeight w:val="275"/>
        </w:trPr>
        <w:tc>
          <w:tcPr>
            <w:tcW w:w="155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61,38</w:t>
            </w:r>
          </w:p>
        </w:tc>
        <w:tc>
          <w:tcPr>
            <w:tcW w:w="1450"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28</w:t>
            </w:r>
          </w:p>
        </w:tc>
        <w:tc>
          <w:tcPr>
            <w:tcW w:w="1223"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10</w:t>
            </w:r>
          </w:p>
        </w:tc>
      </w:tr>
      <w:tr w:rsidR="00DA2A2D" w:rsidRPr="00B74ABE">
        <w:tblPrEx>
          <w:tblCellMar>
            <w:top w:w="0" w:type="dxa"/>
            <w:bottom w:w="0" w:type="dxa"/>
          </w:tblCellMar>
        </w:tblPrEx>
        <w:trPr>
          <w:trHeight w:val="273"/>
        </w:trPr>
        <w:tc>
          <w:tcPr>
            <w:tcW w:w="155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55,13</w:t>
            </w:r>
          </w:p>
        </w:tc>
        <w:tc>
          <w:tcPr>
            <w:tcW w:w="1450"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7</w:t>
            </w:r>
          </w:p>
        </w:tc>
        <w:tc>
          <w:tcPr>
            <w:tcW w:w="1223"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15</w:t>
            </w:r>
          </w:p>
        </w:tc>
      </w:tr>
      <w:tr w:rsidR="00DA2A2D" w:rsidRPr="00B74ABE">
        <w:tblPrEx>
          <w:tblCellMar>
            <w:top w:w="0" w:type="dxa"/>
            <w:bottom w:w="0" w:type="dxa"/>
          </w:tblCellMar>
        </w:tblPrEx>
        <w:trPr>
          <w:trHeight w:val="275"/>
        </w:trPr>
        <w:tc>
          <w:tcPr>
            <w:tcW w:w="155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66,72</w:t>
            </w:r>
          </w:p>
        </w:tc>
        <w:tc>
          <w:tcPr>
            <w:tcW w:w="1450"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14</w:t>
            </w:r>
          </w:p>
        </w:tc>
        <w:tc>
          <w:tcPr>
            <w:tcW w:w="1223"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15</w:t>
            </w:r>
          </w:p>
        </w:tc>
      </w:tr>
      <w:tr w:rsidR="00DA2A2D" w:rsidRPr="00B74ABE">
        <w:tblPrEx>
          <w:tblCellMar>
            <w:top w:w="0" w:type="dxa"/>
            <w:bottom w:w="0" w:type="dxa"/>
          </w:tblCellMar>
        </w:tblPrEx>
        <w:trPr>
          <w:trHeight w:val="273"/>
        </w:trPr>
        <w:tc>
          <w:tcPr>
            <w:tcW w:w="155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67,31</w:t>
            </w:r>
          </w:p>
        </w:tc>
        <w:tc>
          <w:tcPr>
            <w:tcW w:w="1450"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21</w:t>
            </w:r>
          </w:p>
        </w:tc>
        <w:tc>
          <w:tcPr>
            <w:tcW w:w="1223"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15</w:t>
            </w:r>
          </w:p>
        </w:tc>
      </w:tr>
      <w:tr w:rsidR="00DA2A2D" w:rsidRPr="00B74ABE">
        <w:tblPrEx>
          <w:tblCellMar>
            <w:top w:w="0" w:type="dxa"/>
            <w:bottom w:w="0" w:type="dxa"/>
          </w:tblCellMar>
        </w:tblPrEx>
        <w:trPr>
          <w:trHeight w:val="275"/>
        </w:trPr>
        <w:tc>
          <w:tcPr>
            <w:tcW w:w="155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72,13</w:t>
            </w:r>
          </w:p>
        </w:tc>
        <w:tc>
          <w:tcPr>
            <w:tcW w:w="1450"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28</w:t>
            </w:r>
          </w:p>
        </w:tc>
        <w:tc>
          <w:tcPr>
            <w:tcW w:w="1223"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15</w:t>
            </w:r>
          </w:p>
        </w:tc>
      </w:tr>
      <w:tr w:rsidR="00DA2A2D" w:rsidRPr="00B74ABE">
        <w:tblPrEx>
          <w:tblCellMar>
            <w:top w:w="0" w:type="dxa"/>
            <w:bottom w:w="0" w:type="dxa"/>
          </w:tblCellMar>
        </w:tblPrEx>
        <w:trPr>
          <w:trHeight w:val="273"/>
        </w:trPr>
        <w:tc>
          <w:tcPr>
            <w:tcW w:w="1555"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60,76</w:t>
            </w:r>
          </w:p>
        </w:tc>
        <w:tc>
          <w:tcPr>
            <w:tcW w:w="1450"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7</w:t>
            </w:r>
          </w:p>
        </w:tc>
        <w:tc>
          <w:tcPr>
            <w:tcW w:w="1223"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20</w:t>
            </w:r>
          </w:p>
        </w:tc>
      </w:tr>
      <w:tr w:rsidR="00DA2A2D" w:rsidRPr="00B74ABE">
        <w:tblPrEx>
          <w:tblCellMar>
            <w:top w:w="0" w:type="dxa"/>
            <w:bottom w:w="0" w:type="dxa"/>
          </w:tblCellMar>
        </w:tblPrEx>
        <w:trPr>
          <w:trHeight w:val="275"/>
        </w:trPr>
        <w:tc>
          <w:tcPr>
            <w:tcW w:w="1555"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62,72</w:t>
            </w:r>
          </w:p>
        </w:tc>
        <w:tc>
          <w:tcPr>
            <w:tcW w:w="1450"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14</w:t>
            </w:r>
          </w:p>
        </w:tc>
        <w:tc>
          <w:tcPr>
            <w:tcW w:w="1223"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20</w:t>
            </w:r>
          </w:p>
        </w:tc>
      </w:tr>
      <w:tr w:rsidR="00DA2A2D" w:rsidRPr="00B74ABE">
        <w:tblPrEx>
          <w:tblCellMar>
            <w:top w:w="0" w:type="dxa"/>
            <w:bottom w:w="0" w:type="dxa"/>
          </w:tblCellMar>
        </w:tblPrEx>
        <w:trPr>
          <w:trHeight w:val="273"/>
        </w:trPr>
        <w:tc>
          <w:tcPr>
            <w:tcW w:w="1555"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90,74</w:t>
            </w:r>
          </w:p>
        </w:tc>
        <w:tc>
          <w:tcPr>
            <w:tcW w:w="1450"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21</w:t>
            </w:r>
          </w:p>
        </w:tc>
        <w:tc>
          <w:tcPr>
            <w:tcW w:w="1223"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20</w:t>
            </w:r>
          </w:p>
        </w:tc>
      </w:tr>
      <w:tr w:rsidR="00DA2A2D" w:rsidRPr="00B74ABE">
        <w:tblPrEx>
          <w:tblCellMar>
            <w:top w:w="0" w:type="dxa"/>
            <w:bottom w:w="0" w:type="dxa"/>
          </w:tblCellMar>
        </w:tblPrEx>
        <w:trPr>
          <w:trHeight w:val="275"/>
        </w:trPr>
        <w:tc>
          <w:tcPr>
            <w:tcW w:w="1555"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77,1</w:t>
            </w:r>
          </w:p>
        </w:tc>
        <w:tc>
          <w:tcPr>
            <w:tcW w:w="1450"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28</w:t>
            </w:r>
          </w:p>
        </w:tc>
        <w:tc>
          <w:tcPr>
            <w:tcW w:w="1223"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20</w:t>
            </w:r>
          </w:p>
        </w:tc>
      </w:tr>
      <w:tr w:rsidR="00DA2A2D" w:rsidRPr="00B74ABE">
        <w:tblPrEx>
          <w:tblCellMar>
            <w:top w:w="0" w:type="dxa"/>
            <w:bottom w:w="0" w:type="dxa"/>
          </w:tblCellMar>
        </w:tblPrEx>
        <w:trPr>
          <w:trHeight w:val="275"/>
        </w:trPr>
        <w:tc>
          <w:tcPr>
            <w:tcW w:w="155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60,71</w:t>
            </w:r>
          </w:p>
        </w:tc>
        <w:tc>
          <w:tcPr>
            <w:tcW w:w="1450"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7</w:t>
            </w:r>
          </w:p>
        </w:tc>
        <w:tc>
          <w:tcPr>
            <w:tcW w:w="1223"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25</w:t>
            </w:r>
          </w:p>
        </w:tc>
      </w:tr>
      <w:tr w:rsidR="00DA2A2D" w:rsidRPr="00B74ABE">
        <w:tblPrEx>
          <w:tblCellMar>
            <w:top w:w="0" w:type="dxa"/>
            <w:bottom w:w="0" w:type="dxa"/>
          </w:tblCellMar>
        </w:tblPrEx>
        <w:trPr>
          <w:trHeight w:val="273"/>
        </w:trPr>
        <w:tc>
          <w:tcPr>
            <w:tcW w:w="155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68,12</w:t>
            </w:r>
          </w:p>
        </w:tc>
        <w:tc>
          <w:tcPr>
            <w:tcW w:w="1450"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14</w:t>
            </w:r>
          </w:p>
        </w:tc>
        <w:tc>
          <w:tcPr>
            <w:tcW w:w="1223"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25</w:t>
            </w:r>
          </w:p>
        </w:tc>
      </w:tr>
      <w:tr w:rsidR="00DA2A2D" w:rsidRPr="00B74ABE">
        <w:tblPrEx>
          <w:tblCellMar>
            <w:top w:w="0" w:type="dxa"/>
            <w:bottom w:w="0" w:type="dxa"/>
          </w:tblCellMar>
        </w:tblPrEx>
        <w:trPr>
          <w:trHeight w:val="275"/>
        </w:trPr>
        <w:tc>
          <w:tcPr>
            <w:tcW w:w="155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53,58</w:t>
            </w:r>
          </w:p>
        </w:tc>
        <w:tc>
          <w:tcPr>
            <w:tcW w:w="1450"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21</w:t>
            </w:r>
          </w:p>
        </w:tc>
        <w:tc>
          <w:tcPr>
            <w:tcW w:w="1223"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25</w:t>
            </w:r>
          </w:p>
        </w:tc>
      </w:tr>
      <w:tr w:rsidR="00DA2A2D" w:rsidRPr="00B74ABE">
        <w:tblPrEx>
          <w:tblCellMar>
            <w:top w:w="0" w:type="dxa"/>
            <w:bottom w:w="0" w:type="dxa"/>
          </w:tblCellMar>
        </w:tblPrEx>
        <w:trPr>
          <w:trHeight w:val="273"/>
        </w:trPr>
        <w:tc>
          <w:tcPr>
            <w:tcW w:w="1555"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48,1</w:t>
            </w:r>
          </w:p>
        </w:tc>
        <w:tc>
          <w:tcPr>
            <w:tcW w:w="1450"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28</w:t>
            </w:r>
          </w:p>
        </w:tc>
        <w:tc>
          <w:tcPr>
            <w:tcW w:w="1223"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25</w:t>
            </w:r>
          </w:p>
        </w:tc>
      </w:tr>
    </w:tbl>
    <w:p w:rsidR="00DA2A2D" w:rsidRDefault="00DA2A2D">
      <w:pPr>
        <w:pStyle w:val="Default"/>
        <w:rPr>
          <w:color w:val="auto"/>
        </w:rPr>
      </w:pPr>
    </w:p>
    <w:p w:rsidR="00DA2A2D" w:rsidRDefault="00DA2A2D">
      <w:pPr>
        <w:pStyle w:val="CM5"/>
        <w:jc w:val="both"/>
        <w:rPr>
          <w:sz w:val="22"/>
          <w:szCs w:val="22"/>
        </w:rPr>
      </w:pPr>
      <w:r>
        <w:rPr>
          <w:sz w:val="22"/>
          <w:szCs w:val="22"/>
        </w:rPr>
        <w:t xml:space="preserve">Se procedió a realizar la regresión múltiple por medio de MINITAB, teniendo en cuenta que la variable dependiente es </w:t>
      </w:r>
      <w:r>
        <w:rPr>
          <w:b/>
          <w:bCs/>
          <w:sz w:val="22"/>
          <w:szCs w:val="22"/>
        </w:rPr>
        <w:t>Ruptura</w:t>
      </w:r>
      <w:r>
        <w:rPr>
          <w:sz w:val="22"/>
          <w:szCs w:val="22"/>
        </w:rPr>
        <w:t xml:space="preserve"> y las independientes </w:t>
      </w:r>
      <w:r>
        <w:rPr>
          <w:b/>
          <w:bCs/>
          <w:sz w:val="22"/>
          <w:szCs w:val="22"/>
        </w:rPr>
        <w:t>Días de curado</w:t>
      </w:r>
      <w:r>
        <w:rPr>
          <w:sz w:val="22"/>
          <w:szCs w:val="22"/>
        </w:rPr>
        <w:t xml:space="preserve"> y</w:t>
      </w:r>
      <w:r>
        <w:rPr>
          <w:b/>
          <w:bCs/>
          <w:sz w:val="22"/>
          <w:szCs w:val="22"/>
        </w:rPr>
        <w:t xml:space="preserve"> %Zeolita, </w:t>
      </w:r>
      <w:r>
        <w:rPr>
          <w:sz w:val="22"/>
          <w:szCs w:val="22"/>
        </w:rPr>
        <w:t xml:space="preserve">cuyo resultado fue: </w:t>
      </w:r>
    </w:p>
    <w:p w:rsidR="00DA2A2D" w:rsidRDefault="002E6E3C">
      <w:pPr>
        <w:pStyle w:val="Default"/>
        <w:spacing w:after="940"/>
        <w:jc w:val="center"/>
        <w:rPr>
          <w:color w:val="auto"/>
          <w:sz w:val="22"/>
          <w:szCs w:val="22"/>
        </w:rPr>
      </w:pPr>
      <w:r>
        <w:rPr>
          <w:noProof/>
          <w:color w:val="auto"/>
          <w:sz w:val="22"/>
          <w:szCs w:val="22"/>
        </w:rPr>
        <w:lastRenderedPageBreak/>
        <w:drawing>
          <wp:inline distT="0" distB="0" distL="0" distR="0">
            <wp:extent cx="3596640" cy="3604260"/>
            <wp:effectExtent l="19050" t="0" r="381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3596640" cy="3604260"/>
                    </a:xfrm>
                    <a:prstGeom prst="rect">
                      <a:avLst/>
                    </a:prstGeom>
                    <a:noFill/>
                    <a:ln w="9525">
                      <a:noFill/>
                      <a:miter lim="800000"/>
                      <a:headEnd/>
                      <a:tailEnd/>
                    </a:ln>
                  </pic:spPr>
                </pic:pic>
              </a:graphicData>
            </a:graphic>
          </wp:inline>
        </w:drawing>
      </w:r>
    </w:p>
    <w:p w:rsidR="00DA2A2D" w:rsidRDefault="00DA2A2D">
      <w:pPr>
        <w:pStyle w:val="CM45"/>
        <w:jc w:val="both"/>
        <w:rPr>
          <w:sz w:val="22"/>
          <w:szCs w:val="22"/>
        </w:rPr>
      </w:pPr>
      <w:r>
        <w:rPr>
          <w:sz w:val="22"/>
          <w:szCs w:val="22"/>
        </w:rPr>
        <w:t xml:space="preserve">Se tiene que la expresión matemática que relaciona las variables es: </w:t>
      </w:r>
    </w:p>
    <w:p w:rsidR="00DA2A2D" w:rsidRDefault="00DA2A2D">
      <w:pPr>
        <w:pStyle w:val="CM48"/>
        <w:jc w:val="center"/>
        <w:rPr>
          <w:sz w:val="22"/>
          <w:szCs w:val="22"/>
        </w:rPr>
      </w:pPr>
      <w:r>
        <w:rPr>
          <w:b/>
          <w:bCs/>
          <w:sz w:val="22"/>
          <w:szCs w:val="22"/>
        </w:rPr>
        <w:t xml:space="preserve">ESFUERZO = 65.7 + 0.394*DIAS – 0.416*%ZEOLITA </w:t>
      </w:r>
    </w:p>
    <w:p w:rsidR="00DA2A2D" w:rsidRDefault="00DA2A2D">
      <w:pPr>
        <w:pStyle w:val="CM48"/>
        <w:spacing w:line="520" w:lineRule="atLeast"/>
        <w:jc w:val="both"/>
        <w:rPr>
          <w:sz w:val="22"/>
          <w:szCs w:val="22"/>
        </w:rPr>
      </w:pPr>
      <w:r>
        <w:rPr>
          <w:sz w:val="22"/>
          <w:szCs w:val="22"/>
        </w:rPr>
        <w:t xml:space="preserve">En donde se observa por medio de los valores de P que la probabilidad para que los días de curado tengan una influencia en el esfuerzo de compresión del cemento es de 0.176 y para el porcentaje de zeolita es de 0.196; según el criterio de rechazo ninguno es menor a 0.05, por lo tanto la hipótesis nula no puede ser rechazada. </w:t>
      </w:r>
    </w:p>
    <w:p w:rsidR="00DA2A2D" w:rsidRDefault="00DA2A2D">
      <w:pPr>
        <w:pStyle w:val="CM48"/>
        <w:spacing w:line="520" w:lineRule="atLeast"/>
        <w:jc w:val="both"/>
        <w:rPr>
          <w:sz w:val="22"/>
          <w:szCs w:val="22"/>
        </w:rPr>
      </w:pPr>
      <w:r>
        <w:rPr>
          <w:sz w:val="22"/>
          <w:szCs w:val="22"/>
        </w:rPr>
        <w:t xml:space="preserve">Otra observación muy importante la brindan el R-SQ, que indica el porcentaje en que ésta regresión a los datos experimentales, valor que fue del 18.3% y los valores generales de F=1.91  y P=0.179 aplicando los criterios de rechazo se tiene: </w:t>
      </w:r>
    </w:p>
    <w:p w:rsidR="00DA2A2D" w:rsidRDefault="00DA2A2D">
      <w:pPr>
        <w:pStyle w:val="CM48"/>
        <w:spacing w:line="520" w:lineRule="atLeast"/>
        <w:jc w:val="both"/>
        <w:rPr>
          <w:sz w:val="22"/>
          <w:szCs w:val="22"/>
        </w:rPr>
      </w:pPr>
      <w:r>
        <w:rPr>
          <w:sz w:val="22"/>
          <w:szCs w:val="22"/>
        </w:rPr>
        <w:t xml:space="preserve">Para P= 0.179&gt;0.05, por lo tanto no se rechaza Ho;  por otro lado , F= 1.91 valor que </w:t>
      </w:r>
      <w:r>
        <w:rPr>
          <w:sz w:val="22"/>
          <w:szCs w:val="22"/>
        </w:rPr>
        <w:lastRenderedPageBreak/>
        <w:t xml:space="preserve">debe ser mayor  al valor que expresa la tabla de FISHER para los grados de libertad que son (2,17), el programa los expresa como DF(degrees of freedom), de la tabla F(2,17)=19.44; por lo tanto 1.91&lt;19.44;  Ho no puede ser rechazada. </w:t>
      </w:r>
    </w:p>
    <w:p w:rsidR="00DA2A2D" w:rsidRDefault="00DA2A2D">
      <w:pPr>
        <w:pStyle w:val="CM64"/>
        <w:spacing w:line="520" w:lineRule="atLeast"/>
        <w:jc w:val="both"/>
        <w:rPr>
          <w:sz w:val="22"/>
          <w:szCs w:val="22"/>
        </w:rPr>
      </w:pPr>
      <w:r>
        <w:rPr>
          <w:sz w:val="22"/>
          <w:szCs w:val="22"/>
        </w:rPr>
        <w:t xml:space="preserve">A continuación se muestra la tendencia que se tuvo entre las variables independientes y la variable dependiente: </w:t>
      </w:r>
    </w:p>
    <w:p w:rsidR="00DA2A2D" w:rsidRDefault="002E6E3C">
      <w:pPr>
        <w:pStyle w:val="Default"/>
        <w:spacing w:after="340"/>
        <w:jc w:val="center"/>
        <w:rPr>
          <w:color w:val="auto"/>
          <w:sz w:val="22"/>
          <w:szCs w:val="22"/>
        </w:rPr>
      </w:pPr>
      <w:r>
        <w:rPr>
          <w:noProof/>
          <w:color w:val="auto"/>
          <w:sz w:val="22"/>
          <w:szCs w:val="22"/>
        </w:rPr>
        <w:drawing>
          <wp:inline distT="0" distB="0" distL="0" distR="0">
            <wp:extent cx="3322320" cy="182880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srcRect/>
                    <a:stretch>
                      <a:fillRect/>
                    </a:stretch>
                  </pic:blipFill>
                  <pic:spPr bwMode="auto">
                    <a:xfrm>
                      <a:off x="0" y="0"/>
                      <a:ext cx="3322320" cy="1828800"/>
                    </a:xfrm>
                    <a:prstGeom prst="rect">
                      <a:avLst/>
                    </a:prstGeom>
                    <a:noFill/>
                    <a:ln w="9525">
                      <a:noFill/>
                      <a:miter lim="800000"/>
                      <a:headEnd/>
                      <a:tailEnd/>
                    </a:ln>
                  </pic:spPr>
                </pic:pic>
              </a:graphicData>
            </a:graphic>
          </wp:inline>
        </w:drawing>
      </w:r>
    </w:p>
    <w:p w:rsidR="00DA2A2D" w:rsidRDefault="002E6E3C">
      <w:pPr>
        <w:pStyle w:val="Default"/>
        <w:spacing w:after="200"/>
        <w:jc w:val="center"/>
        <w:rPr>
          <w:color w:val="auto"/>
          <w:sz w:val="22"/>
          <w:szCs w:val="22"/>
        </w:rPr>
      </w:pPr>
      <w:r>
        <w:rPr>
          <w:noProof/>
          <w:color w:val="auto"/>
          <w:sz w:val="22"/>
          <w:szCs w:val="22"/>
        </w:rPr>
        <w:drawing>
          <wp:inline distT="0" distB="0" distL="0" distR="0">
            <wp:extent cx="3870960" cy="195072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srcRect/>
                    <a:stretch>
                      <a:fillRect/>
                    </a:stretch>
                  </pic:blipFill>
                  <pic:spPr bwMode="auto">
                    <a:xfrm>
                      <a:off x="0" y="0"/>
                      <a:ext cx="3870960" cy="195072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sz w:val="22"/>
          <w:szCs w:val="22"/>
        </w:rPr>
      </w:pPr>
      <w:r>
        <w:rPr>
          <w:sz w:val="22"/>
          <w:szCs w:val="22"/>
        </w:rPr>
        <w:t xml:space="preserve">Debido a que la expresión no pudo responder a más del 18.3% debido a la variación entre experimentales y los obtenidos por la ecuación de regresión, como se presenta en la siguiente tabla: </w:t>
      </w:r>
    </w:p>
    <w:p w:rsidR="00DA2A2D" w:rsidRDefault="00DA2A2D">
      <w:pPr>
        <w:pStyle w:val="CM52"/>
        <w:spacing w:line="518" w:lineRule="atLeast"/>
        <w:ind w:left="2983" w:right="150" w:hanging="2832"/>
        <w:jc w:val="both"/>
        <w:rPr>
          <w:rFonts w:ascii="Times New Roman" w:hAnsi="Times New Roman" w:cs="Times New Roman"/>
          <w:sz w:val="22"/>
          <w:szCs w:val="22"/>
        </w:rPr>
      </w:pPr>
      <w:r>
        <w:rPr>
          <w:rFonts w:ascii="Times New Roman" w:hAnsi="Times New Roman" w:cs="Times New Roman"/>
          <w:sz w:val="22"/>
          <w:szCs w:val="22"/>
        </w:rPr>
        <w:t xml:space="preserve">TABLA 8.  DIFERENCIA ENTRE DATOS EXPERIMENTALES Y OTENIDOS POR </w:t>
      </w:r>
      <w:r>
        <w:rPr>
          <w:rFonts w:ascii="Times New Roman" w:hAnsi="Times New Roman" w:cs="Times New Roman"/>
          <w:sz w:val="22"/>
          <w:szCs w:val="22"/>
        </w:rPr>
        <w:lastRenderedPageBreak/>
        <w:t xml:space="preserve">REGRESION. </w:t>
      </w:r>
    </w:p>
    <w:tbl>
      <w:tblPr>
        <w:tblW w:w="4948" w:type="dxa"/>
        <w:tblBorders>
          <w:top w:val="nil"/>
          <w:left w:val="nil"/>
          <w:bottom w:val="nil"/>
          <w:right w:val="nil"/>
        </w:tblBorders>
        <w:tblLook w:val="0000"/>
      </w:tblPr>
      <w:tblGrid>
        <w:gridCol w:w="1120"/>
        <w:gridCol w:w="1032"/>
        <w:gridCol w:w="863"/>
        <w:gridCol w:w="890"/>
        <w:gridCol w:w="1043"/>
      </w:tblGrid>
      <w:tr w:rsidR="00DA2A2D" w:rsidRPr="00B74ABE">
        <w:tblPrEx>
          <w:tblCellMar>
            <w:top w:w="0" w:type="dxa"/>
            <w:bottom w:w="0" w:type="dxa"/>
          </w:tblCellMar>
        </w:tblPrEx>
        <w:trPr>
          <w:trHeight w:val="210"/>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rPr>
                <w:rFonts w:ascii="Calibri" w:hAnsi="Calibri" w:cs="Calibri"/>
                <w:sz w:val="14"/>
                <w:szCs w:val="14"/>
              </w:rPr>
            </w:pPr>
            <w:r w:rsidRPr="00B74ABE">
              <w:rPr>
                <w:rFonts w:ascii="Calibri" w:hAnsi="Calibri" w:cs="Calibri"/>
                <w:b/>
                <w:bCs/>
                <w:sz w:val="14"/>
                <w:szCs w:val="14"/>
              </w:rPr>
              <w:t>Ruptura(Mpa)</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rPr>
                <w:rFonts w:ascii="Calibri" w:hAnsi="Calibri" w:cs="Calibri"/>
                <w:sz w:val="14"/>
                <w:szCs w:val="14"/>
              </w:rPr>
            </w:pPr>
            <w:r w:rsidRPr="00B74ABE">
              <w:rPr>
                <w:rFonts w:ascii="Calibri" w:hAnsi="Calibri" w:cs="Calibri"/>
                <w:b/>
                <w:bCs/>
                <w:sz w:val="14"/>
                <w:szCs w:val="14"/>
              </w:rPr>
              <w:t>Díasdecurado</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rPr>
                <w:rFonts w:ascii="Calibri" w:hAnsi="Calibri" w:cs="Calibri"/>
                <w:sz w:val="14"/>
                <w:szCs w:val="14"/>
              </w:rPr>
            </w:pPr>
            <w:r w:rsidRPr="00B74ABE">
              <w:rPr>
                <w:rFonts w:ascii="Calibri" w:hAnsi="Calibri" w:cs="Calibri"/>
                <w:b/>
                <w:bCs/>
                <w:sz w:val="14"/>
                <w:szCs w:val="14"/>
              </w:rPr>
              <w:t>%zeolita</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rPr>
                <w:rFonts w:ascii="Calibri" w:hAnsi="Calibri" w:cs="Calibri"/>
                <w:sz w:val="14"/>
                <w:szCs w:val="14"/>
              </w:rPr>
            </w:pPr>
            <w:r w:rsidRPr="00B74ABE">
              <w:rPr>
                <w:rFonts w:ascii="Calibri" w:hAnsi="Calibri" w:cs="Calibri"/>
                <w:b/>
                <w:bCs/>
                <w:sz w:val="14"/>
                <w:szCs w:val="14"/>
              </w:rPr>
              <w:t>REGRESION</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rPr>
                <w:rFonts w:ascii="Calibri" w:hAnsi="Calibri" w:cs="Calibri"/>
                <w:sz w:val="14"/>
                <w:szCs w:val="14"/>
              </w:rPr>
            </w:pPr>
            <w:r w:rsidRPr="00B74ABE">
              <w:rPr>
                <w:rFonts w:ascii="Calibri" w:hAnsi="Calibri" w:cs="Calibri"/>
                <w:b/>
                <w:bCs/>
                <w:sz w:val="14"/>
                <w:szCs w:val="14"/>
              </w:rPr>
              <w:t>RESIDUAL</w:t>
            </w:r>
          </w:p>
        </w:tc>
      </w:tr>
      <w:tr w:rsidR="00DA2A2D" w:rsidRPr="00B74ABE">
        <w:tblPrEx>
          <w:tblCellMar>
            <w:top w:w="0" w:type="dxa"/>
            <w:bottom w:w="0" w:type="dxa"/>
          </w:tblCellMar>
        </w:tblPrEx>
        <w:trPr>
          <w:trHeight w:val="195"/>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67,81</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7</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5</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66,378</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1,43</w:t>
            </w:r>
          </w:p>
        </w:tc>
      </w:tr>
      <w:tr w:rsidR="00DA2A2D" w:rsidRPr="00B74ABE">
        <w:tblPrEx>
          <w:tblCellMar>
            <w:top w:w="0" w:type="dxa"/>
            <w:bottom w:w="0" w:type="dxa"/>
          </w:tblCellMar>
        </w:tblPrEx>
        <w:trPr>
          <w:trHeight w:val="198"/>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61,17</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14</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5</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69,136</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‐7,97</w:t>
            </w:r>
          </w:p>
        </w:tc>
      </w:tr>
      <w:tr w:rsidR="00DA2A2D" w:rsidRPr="00B74ABE">
        <w:tblPrEx>
          <w:tblCellMar>
            <w:top w:w="0" w:type="dxa"/>
            <w:bottom w:w="0" w:type="dxa"/>
          </w:tblCellMar>
        </w:tblPrEx>
        <w:trPr>
          <w:trHeight w:val="195"/>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78,4</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21</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5</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71,894</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6,51</w:t>
            </w:r>
          </w:p>
        </w:tc>
      </w:tr>
      <w:tr w:rsidR="00DA2A2D" w:rsidRPr="00B74ABE">
        <w:tblPrEx>
          <w:tblCellMar>
            <w:top w:w="0" w:type="dxa"/>
            <w:bottom w:w="0" w:type="dxa"/>
          </w:tblCellMar>
        </w:tblPrEx>
        <w:trPr>
          <w:trHeight w:val="198"/>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84,04</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28</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5</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74,652</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9,39</w:t>
            </w:r>
          </w:p>
        </w:tc>
      </w:tr>
      <w:tr w:rsidR="00DA2A2D" w:rsidRPr="00B74ABE">
        <w:tblPrEx>
          <w:tblCellMar>
            <w:top w:w="0" w:type="dxa"/>
            <w:bottom w:w="0" w:type="dxa"/>
          </w:tblCellMar>
        </w:tblPrEx>
        <w:trPr>
          <w:trHeight w:val="195"/>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63,75</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7</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10</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64,298</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‐0,55</w:t>
            </w:r>
          </w:p>
        </w:tc>
      </w:tr>
      <w:tr w:rsidR="00DA2A2D" w:rsidRPr="00B74ABE">
        <w:tblPrEx>
          <w:tblCellMar>
            <w:top w:w="0" w:type="dxa"/>
            <w:bottom w:w="0" w:type="dxa"/>
          </w:tblCellMar>
        </w:tblPrEx>
        <w:trPr>
          <w:trHeight w:val="195"/>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62,27</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14</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10</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67,056</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‐4,79</w:t>
            </w:r>
          </w:p>
        </w:tc>
      </w:tr>
      <w:tr w:rsidR="00DA2A2D" w:rsidRPr="00B74ABE">
        <w:tblPrEx>
          <w:tblCellMar>
            <w:top w:w="0" w:type="dxa"/>
            <w:bottom w:w="0" w:type="dxa"/>
          </w:tblCellMar>
        </w:tblPrEx>
        <w:trPr>
          <w:trHeight w:val="198"/>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65,24</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21</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10</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69,814</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‐4,58</w:t>
            </w:r>
          </w:p>
        </w:tc>
      </w:tr>
      <w:tr w:rsidR="00DA2A2D" w:rsidRPr="00B74ABE">
        <w:tblPrEx>
          <w:tblCellMar>
            <w:top w:w="0" w:type="dxa"/>
            <w:bottom w:w="0" w:type="dxa"/>
          </w:tblCellMar>
        </w:tblPrEx>
        <w:trPr>
          <w:trHeight w:val="195"/>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61,38</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28</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10</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72,572</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‐11,19</w:t>
            </w:r>
          </w:p>
        </w:tc>
      </w:tr>
      <w:tr w:rsidR="00DA2A2D" w:rsidRPr="00B74ABE">
        <w:tblPrEx>
          <w:tblCellMar>
            <w:top w:w="0" w:type="dxa"/>
            <w:bottom w:w="0" w:type="dxa"/>
          </w:tblCellMar>
        </w:tblPrEx>
        <w:trPr>
          <w:trHeight w:val="198"/>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55,13</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7</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15</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62,218</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‐7,08</w:t>
            </w:r>
          </w:p>
        </w:tc>
      </w:tr>
      <w:tr w:rsidR="00DA2A2D" w:rsidRPr="00B74ABE">
        <w:tblPrEx>
          <w:tblCellMar>
            <w:top w:w="0" w:type="dxa"/>
            <w:bottom w:w="0" w:type="dxa"/>
          </w:tblCellMar>
        </w:tblPrEx>
        <w:trPr>
          <w:trHeight w:val="195"/>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66,72</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14</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15</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64,976</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1,74</w:t>
            </w:r>
          </w:p>
        </w:tc>
      </w:tr>
      <w:tr w:rsidR="00DA2A2D" w:rsidRPr="00B74ABE">
        <w:tblPrEx>
          <w:tblCellMar>
            <w:top w:w="0" w:type="dxa"/>
            <w:bottom w:w="0" w:type="dxa"/>
          </w:tblCellMar>
        </w:tblPrEx>
        <w:trPr>
          <w:trHeight w:val="198"/>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67,31</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21</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15</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67,734</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‐0,42</w:t>
            </w:r>
          </w:p>
        </w:tc>
      </w:tr>
      <w:tr w:rsidR="00DA2A2D" w:rsidRPr="00B74ABE">
        <w:tblPrEx>
          <w:tblCellMar>
            <w:top w:w="0" w:type="dxa"/>
            <w:bottom w:w="0" w:type="dxa"/>
          </w:tblCellMar>
        </w:tblPrEx>
        <w:trPr>
          <w:trHeight w:val="195"/>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72,13</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28</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15</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70,492</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1,64</w:t>
            </w:r>
          </w:p>
        </w:tc>
      </w:tr>
      <w:tr w:rsidR="00DA2A2D" w:rsidRPr="00B74ABE">
        <w:tblPrEx>
          <w:tblCellMar>
            <w:top w:w="0" w:type="dxa"/>
            <w:bottom w:w="0" w:type="dxa"/>
          </w:tblCellMar>
        </w:tblPrEx>
        <w:trPr>
          <w:trHeight w:val="198"/>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60,76</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7</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20</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60,138</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0,62</w:t>
            </w:r>
          </w:p>
        </w:tc>
      </w:tr>
      <w:tr w:rsidR="00DA2A2D" w:rsidRPr="00B74ABE">
        <w:tblPrEx>
          <w:tblCellMar>
            <w:top w:w="0" w:type="dxa"/>
            <w:bottom w:w="0" w:type="dxa"/>
          </w:tblCellMar>
        </w:tblPrEx>
        <w:trPr>
          <w:trHeight w:val="195"/>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62,72</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14</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20</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62,896</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‐0,18</w:t>
            </w:r>
          </w:p>
        </w:tc>
      </w:tr>
      <w:tr w:rsidR="00DA2A2D" w:rsidRPr="00B74ABE">
        <w:tblPrEx>
          <w:tblCellMar>
            <w:top w:w="0" w:type="dxa"/>
            <w:bottom w:w="0" w:type="dxa"/>
          </w:tblCellMar>
        </w:tblPrEx>
        <w:trPr>
          <w:trHeight w:val="198"/>
        </w:trPr>
        <w:tc>
          <w:tcPr>
            <w:tcW w:w="1123" w:type="dxa"/>
            <w:tcBorders>
              <w:top w:val="single" w:sz="6" w:space="0" w:color="000000"/>
              <w:left w:val="single" w:sz="7" w:space="0" w:color="000000"/>
              <w:bottom w:val="single" w:sz="7"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90,74</w:t>
            </w:r>
          </w:p>
        </w:tc>
        <w:tc>
          <w:tcPr>
            <w:tcW w:w="1033" w:type="dxa"/>
            <w:tcBorders>
              <w:top w:val="single" w:sz="6" w:space="0" w:color="000000"/>
              <w:left w:val="single" w:sz="6" w:space="0" w:color="000000"/>
              <w:bottom w:val="single" w:sz="7"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21</w:t>
            </w:r>
          </w:p>
        </w:tc>
        <w:tc>
          <w:tcPr>
            <w:tcW w:w="870" w:type="dxa"/>
            <w:tcBorders>
              <w:top w:val="single" w:sz="6" w:space="0" w:color="000000"/>
              <w:left w:val="single" w:sz="6" w:space="0" w:color="000000"/>
              <w:bottom w:val="single" w:sz="7"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20</w:t>
            </w:r>
          </w:p>
        </w:tc>
        <w:tc>
          <w:tcPr>
            <w:tcW w:w="870" w:type="dxa"/>
            <w:tcBorders>
              <w:top w:val="single" w:sz="6" w:space="0" w:color="000000"/>
              <w:left w:val="single" w:sz="7" w:space="0" w:color="000000"/>
              <w:bottom w:val="single" w:sz="7"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65,654</w:t>
            </w:r>
          </w:p>
        </w:tc>
        <w:tc>
          <w:tcPr>
            <w:tcW w:w="1053" w:type="dxa"/>
            <w:tcBorders>
              <w:top w:val="single" w:sz="6" w:space="0" w:color="000000"/>
              <w:left w:val="single" w:sz="7" w:space="0" w:color="000000"/>
              <w:bottom w:val="single" w:sz="7"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25,09</w:t>
            </w:r>
          </w:p>
        </w:tc>
      </w:tr>
      <w:tr w:rsidR="00DA2A2D" w:rsidRPr="00B74ABE">
        <w:tblPrEx>
          <w:tblCellMar>
            <w:top w:w="0" w:type="dxa"/>
            <w:bottom w:w="0" w:type="dxa"/>
          </w:tblCellMar>
        </w:tblPrEx>
        <w:trPr>
          <w:trHeight w:val="195"/>
        </w:trPr>
        <w:tc>
          <w:tcPr>
            <w:tcW w:w="1123" w:type="dxa"/>
            <w:tcBorders>
              <w:top w:val="single" w:sz="7"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77,1</w:t>
            </w:r>
          </w:p>
        </w:tc>
        <w:tc>
          <w:tcPr>
            <w:tcW w:w="1033" w:type="dxa"/>
            <w:tcBorders>
              <w:top w:val="single" w:sz="7"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28</w:t>
            </w:r>
          </w:p>
        </w:tc>
        <w:tc>
          <w:tcPr>
            <w:tcW w:w="870" w:type="dxa"/>
            <w:tcBorders>
              <w:top w:val="single" w:sz="7"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20</w:t>
            </w:r>
          </w:p>
        </w:tc>
        <w:tc>
          <w:tcPr>
            <w:tcW w:w="870" w:type="dxa"/>
            <w:tcBorders>
              <w:top w:val="single" w:sz="7"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68,412</w:t>
            </w:r>
          </w:p>
        </w:tc>
        <w:tc>
          <w:tcPr>
            <w:tcW w:w="1053" w:type="dxa"/>
            <w:tcBorders>
              <w:top w:val="single" w:sz="7"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8,69</w:t>
            </w:r>
          </w:p>
        </w:tc>
      </w:tr>
      <w:tr w:rsidR="00DA2A2D" w:rsidRPr="00B74ABE">
        <w:tblPrEx>
          <w:tblCellMar>
            <w:top w:w="0" w:type="dxa"/>
            <w:bottom w:w="0" w:type="dxa"/>
          </w:tblCellMar>
        </w:tblPrEx>
        <w:trPr>
          <w:trHeight w:val="195"/>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60,71</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7</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25</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58,058</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2,65</w:t>
            </w:r>
          </w:p>
        </w:tc>
      </w:tr>
      <w:tr w:rsidR="00DA2A2D" w:rsidRPr="00B74ABE">
        <w:tblPrEx>
          <w:tblCellMar>
            <w:top w:w="0" w:type="dxa"/>
            <w:bottom w:w="0" w:type="dxa"/>
          </w:tblCellMar>
        </w:tblPrEx>
        <w:trPr>
          <w:trHeight w:val="198"/>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68,12</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14</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25</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60,816</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7,30</w:t>
            </w:r>
          </w:p>
        </w:tc>
      </w:tr>
      <w:tr w:rsidR="00DA2A2D" w:rsidRPr="00B74ABE">
        <w:tblPrEx>
          <w:tblCellMar>
            <w:top w:w="0" w:type="dxa"/>
            <w:bottom w:w="0" w:type="dxa"/>
          </w:tblCellMar>
        </w:tblPrEx>
        <w:trPr>
          <w:trHeight w:val="195"/>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53,58</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21</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25</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63,574</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‐9,99</w:t>
            </w:r>
          </w:p>
        </w:tc>
      </w:tr>
      <w:tr w:rsidR="00DA2A2D" w:rsidRPr="00B74ABE">
        <w:tblPrEx>
          <w:tblCellMar>
            <w:top w:w="0" w:type="dxa"/>
            <w:bottom w:w="0" w:type="dxa"/>
          </w:tblCellMar>
        </w:tblPrEx>
        <w:trPr>
          <w:trHeight w:val="198"/>
        </w:trPr>
        <w:tc>
          <w:tcPr>
            <w:tcW w:w="1123" w:type="dxa"/>
            <w:tcBorders>
              <w:top w:val="single" w:sz="6" w:space="0" w:color="000000"/>
              <w:left w:val="single" w:sz="7"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48,1</w:t>
            </w:r>
          </w:p>
        </w:tc>
        <w:tc>
          <w:tcPr>
            <w:tcW w:w="103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28</w:t>
            </w:r>
          </w:p>
        </w:tc>
        <w:tc>
          <w:tcPr>
            <w:tcW w:w="870" w:type="dxa"/>
            <w:tcBorders>
              <w:top w:val="single" w:sz="6" w:space="0" w:color="000000"/>
              <w:left w:val="single" w:sz="6"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25</w:t>
            </w:r>
          </w:p>
        </w:tc>
        <w:tc>
          <w:tcPr>
            <w:tcW w:w="870"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66,332</w:t>
            </w:r>
          </w:p>
        </w:tc>
        <w:tc>
          <w:tcPr>
            <w:tcW w:w="1053" w:type="dxa"/>
            <w:tcBorders>
              <w:top w:val="single" w:sz="6" w:space="0" w:color="000000"/>
              <w:left w:val="single" w:sz="7" w:space="0" w:color="000000"/>
              <w:bottom w:val="single" w:sz="6" w:space="0" w:color="000000"/>
              <w:right w:val="single" w:sz="7" w:space="0" w:color="000000"/>
            </w:tcBorders>
            <w:vAlign w:val="center"/>
          </w:tcPr>
          <w:p w:rsidR="00DA2A2D" w:rsidRPr="00B74ABE" w:rsidRDefault="00DA2A2D">
            <w:pPr>
              <w:pStyle w:val="Default"/>
              <w:jc w:val="right"/>
              <w:rPr>
                <w:rFonts w:ascii="Calibri" w:hAnsi="Calibri" w:cs="Calibri"/>
                <w:sz w:val="14"/>
                <w:szCs w:val="14"/>
              </w:rPr>
            </w:pPr>
            <w:r w:rsidRPr="00B74ABE">
              <w:rPr>
                <w:rFonts w:ascii="Calibri" w:hAnsi="Calibri" w:cs="Calibri"/>
                <w:sz w:val="14"/>
                <w:szCs w:val="14"/>
              </w:rPr>
              <w:t>‐18,23</w:t>
            </w:r>
          </w:p>
        </w:tc>
      </w:tr>
    </w:tbl>
    <w:p w:rsidR="00DA2A2D" w:rsidRDefault="00DA2A2D">
      <w:pPr>
        <w:pStyle w:val="Default"/>
        <w:rPr>
          <w:color w:val="auto"/>
        </w:rPr>
      </w:pPr>
    </w:p>
    <w:p w:rsidR="00DA2A2D" w:rsidRDefault="00DA2A2D">
      <w:pPr>
        <w:pStyle w:val="CM48"/>
        <w:spacing w:line="520" w:lineRule="atLeast"/>
        <w:jc w:val="both"/>
        <w:rPr>
          <w:sz w:val="22"/>
          <w:szCs w:val="22"/>
        </w:rPr>
      </w:pPr>
      <w:r>
        <w:rPr>
          <w:sz w:val="22"/>
          <w:szCs w:val="22"/>
        </w:rPr>
        <w:t xml:space="preserve">Con el fin de obtener una expresión que responda mejor a los datos, se procedió a separar por grupos de días de curado, de tal manera que para cada grupo se obtenga una correspondiente ecuación. </w:t>
      </w:r>
    </w:p>
    <w:p w:rsidR="00DA2A2D" w:rsidRDefault="00DA2A2D">
      <w:pPr>
        <w:pStyle w:val="CM52"/>
        <w:spacing w:line="520" w:lineRule="atLeast"/>
        <w:jc w:val="center"/>
        <w:rPr>
          <w:rFonts w:ascii="Times New Roman" w:hAnsi="Times New Roman" w:cs="Times New Roman"/>
          <w:sz w:val="22"/>
          <w:szCs w:val="22"/>
        </w:rPr>
      </w:pPr>
      <w:r>
        <w:rPr>
          <w:rFonts w:ascii="Times New Roman" w:hAnsi="Times New Roman" w:cs="Times New Roman"/>
          <w:sz w:val="22"/>
          <w:szCs w:val="22"/>
        </w:rPr>
        <w:t xml:space="preserve">TABLA 9 GRUPO DE DATOS PARA LOS 7 DIAS </w:t>
      </w:r>
    </w:p>
    <w:tbl>
      <w:tblPr>
        <w:tblW w:w="3698" w:type="dxa"/>
        <w:tblBorders>
          <w:top w:val="nil"/>
          <w:left w:val="nil"/>
          <w:bottom w:val="nil"/>
          <w:right w:val="nil"/>
        </w:tblBorders>
        <w:tblLook w:val="0000"/>
      </w:tblPr>
      <w:tblGrid>
        <w:gridCol w:w="1120"/>
        <w:gridCol w:w="1350"/>
        <w:gridCol w:w="1228"/>
      </w:tblGrid>
      <w:tr w:rsidR="00DA2A2D" w:rsidRPr="00B74ABE">
        <w:tblPrEx>
          <w:tblCellMar>
            <w:top w:w="0" w:type="dxa"/>
            <w:bottom w:w="0" w:type="dxa"/>
          </w:tblCellMar>
        </w:tblPrEx>
        <w:trPr>
          <w:trHeight w:val="265"/>
        </w:trPr>
        <w:tc>
          <w:tcPr>
            <w:tcW w:w="1120" w:type="dxa"/>
            <w:tcBorders>
              <w:top w:val="single" w:sz="7" w:space="0" w:color="000000"/>
              <w:left w:val="single" w:sz="8" w:space="0" w:color="000000"/>
              <w:bottom w:val="single" w:sz="7" w:space="0" w:color="000000"/>
              <w:right w:val="single" w:sz="7" w:space="0" w:color="000000"/>
            </w:tcBorders>
            <w:vAlign w:val="center"/>
          </w:tcPr>
          <w:p w:rsidR="00DA2A2D" w:rsidRPr="00B74ABE" w:rsidRDefault="00DA2A2D">
            <w:pPr>
              <w:pStyle w:val="Default"/>
              <w:rPr>
                <w:rFonts w:ascii="Calibri" w:hAnsi="Calibri" w:cs="Calibri"/>
                <w:sz w:val="18"/>
                <w:szCs w:val="18"/>
              </w:rPr>
            </w:pPr>
            <w:r w:rsidRPr="00B74ABE">
              <w:rPr>
                <w:rFonts w:ascii="Calibri" w:hAnsi="Calibri" w:cs="Calibri"/>
                <w:b/>
                <w:bCs/>
                <w:sz w:val="18"/>
                <w:szCs w:val="18"/>
              </w:rPr>
              <w:t>DIAS</w:t>
            </w:r>
          </w:p>
        </w:tc>
        <w:tc>
          <w:tcPr>
            <w:tcW w:w="1350" w:type="dxa"/>
            <w:tcBorders>
              <w:top w:val="single" w:sz="7" w:space="0" w:color="000000"/>
              <w:left w:val="single" w:sz="7" w:space="0" w:color="000000"/>
              <w:bottom w:val="single" w:sz="7" w:space="0" w:color="000000"/>
              <w:right w:val="single" w:sz="8" w:space="0" w:color="000000"/>
            </w:tcBorders>
            <w:vAlign w:val="center"/>
          </w:tcPr>
          <w:p w:rsidR="00DA2A2D" w:rsidRPr="00B74ABE" w:rsidRDefault="00DA2A2D">
            <w:pPr>
              <w:pStyle w:val="Default"/>
              <w:rPr>
                <w:rFonts w:ascii="Calibri" w:hAnsi="Calibri" w:cs="Calibri"/>
                <w:sz w:val="18"/>
                <w:szCs w:val="18"/>
              </w:rPr>
            </w:pPr>
            <w:r w:rsidRPr="00B74ABE">
              <w:rPr>
                <w:rFonts w:ascii="Calibri" w:hAnsi="Calibri" w:cs="Calibri"/>
                <w:b/>
                <w:bCs/>
                <w:sz w:val="18"/>
                <w:szCs w:val="18"/>
              </w:rPr>
              <w:t>Ruptura(Mpa)</w:t>
            </w:r>
          </w:p>
        </w:tc>
        <w:tc>
          <w:tcPr>
            <w:tcW w:w="1228"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rPr>
                <w:rFonts w:ascii="Calibri" w:hAnsi="Calibri" w:cs="Calibri"/>
                <w:sz w:val="18"/>
                <w:szCs w:val="18"/>
              </w:rPr>
            </w:pPr>
            <w:r w:rsidRPr="00B74ABE">
              <w:rPr>
                <w:rFonts w:ascii="Calibri" w:hAnsi="Calibri" w:cs="Calibri"/>
                <w:b/>
                <w:bCs/>
                <w:sz w:val="18"/>
                <w:szCs w:val="18"/>
              </w:rPr>
              <w:t>PORCENTAJE</w:t>
            </w:r>
          </w:p>
        </w:tc>
      </w:tr>
      <w:tr w:rsidR="00DA2A2D" w:rsidRPr="00B74ABE">
        <w:tblPrEx>
          <w:tblCellMar>
            <w:top w:w="0" w:type="dxa"/>
            <w:bottom w:w="0" w:type="dxa"/>
          </w:tblCellMar>
        </w:tblPrEx>
        <w:trPr>
          <w:trHeight w:val="250"/>
        </w:trPr>
        <w:tc>
          <w:tcPr>
            <w:tcW w:w="1120" w:type="dxa"/>
            <w:tcBorders>
              <w:top w:val="single" w:sz="7" w:space="0" w:color="000000"/>
              <w:left w:val="single" w:sz="8" w:space="0" w:color="000000"/>
              <w:right w:val="single" w:sz="7" w:space="0" w:color="000000"/>
            </w:tcBorders>
          </w:tcPr>
          <w:p w:rsidR="00DA2A2D" w:rsidRPr="00B74ABE" w:rsidRDefault="00DA2A2D">
            <w:pPr>
              <w:pStyle w:val="Default"/>
              <w:rPr>
                <w:color w:val="auto"/>
              </w:rPr>
            </w:pPr>
          </w:p>
        </w:tc>
        <w:tc>
          <w:tcPr>
            <w:tcW w:w="1350" w:type="dxa"/>
            <w:tcBorders>
              <w:top w:val="single" w:sz="7" w:space="0" w:color="000000"/>
              <w:left w:val="single" w:sz="7"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18"/>
                <w:szCs w:val="18"/>
              </w:rPr>
            </w:pPr>
            <w:r w:rsidRPr="00B74ABE">
              <w:rPr>
                <w:rFonts w:ascii="Calibri" w:hAnsi="Calibri" w:cs="Calibri"/>
                <w:sz w:val="18"/>
                <w:szCs w:val="18"/>
              </w:rPr>
              <w:t>67,81</w:t>
            </w:r>
          </w:p>
        </w:tc>
        <w:tc>
          <w:tcPr>
            <w:tcW w:w="1228"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18"/>
                <w:szCs w:val="18"/>
              </w:rPr>
            </w:pPr>
            <w:r w:rsidRPr="00B74ABE">
              <w:rPr>
                <w:rFonts w:ascii="Calibri" w:hAnsi="Calibri" w:cs="Calibri"/>
                <w:sz w:val="18"/>
                <w:szCs w:val="18"/>
              </w:rPr>
              <w:t>5</w:t>
            </w:r>
          </w:p>
        </w:tc>
      </w:tr>
      <w:tr w:rsidR="00DA2A2D" w:rsidRPr="00B74ABE">
        <w:tblPrEx>
          <w:tblCellMar>
            <w:top w:w="0" w:type="dxa"/>
            <w:bottom w:w="0" w:type="dxa"/>
          </w:tblCellMar>
        </w:tblPrEx>
        <w:trPr>
          <w:trHeight w:val="248"/>
        </w:trPr>
        <w:tc>
          <w:tcPr>
            <w:tcW w:w="1120" w:type="dxa"/>
            <w:tcBorders>
              <w:left w:val="single" w:sz="8" w:space="0" w:color="000000"/>
              <w:right w:val="single" w:sz="7" w:space="0" w:color="000000"/>
            </w:tcBorders>
          </w:tcPr>
          <w:p w:rsidR="00DA2A2D" w:rsidRPr="00B74ABE" w:rsidRDefault="00DA2A2D">
            <w:pPr>
              <w:pStyle w:val="Default"/>
              <w:rPr>
                <w:color w:val="auto"/>
              </w:rPr>
            </w:pPr>
          </w:p>
        </w:tc>
        <w:tc>
          <w:tcPr>
            <w:tcW w:w="1350" w:type="dxa"/>
            <w:tcBorders>
              <w:top w:val="single" w:sz="7" w:space="0" w:color="000000"/>
              <w:left w:val="single" w:sz="7"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18"/>
                <w:szCs w:val="18"/>
              </w:rPr>
            </w:pPr>
            <w:r w:rsidRPr="00B74ABE">
              <w:rPr>
                <w:rFonts w:ascii="Calibri" w:hAnsi="Calibri" w:cs="Calibri"/>
                <w:sz w:val="18"/>
                <w:szCs w:val="18"/>
              </w:rPr>
              <w:t>63,75</w:t>
            </w:r>
          </w:p>
        </w:tc>
        <w:tc>
          <w:tcPr>
            <w:tcW w:w="1228"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18"/>
                <w:szCs w:val="18"/>
              </w:rPr>
            </w:pPr>
            <w:r w:rsidRPr="00B74ABE">
              <w:rPr>
                <w:rFonts w:ascii="Calibri" w:hAnsi="Calibri" w:cs="Calibri"/>
                <w:sz w:val="18"/>
                <w:szCs w:val="18"/>
              </w:rPr>
              <w:t>10</w:t>
            </w:r>
          </w:p>
        </w:tc>
      </w:tr>
      <w:tr w:rsidR="00DA2A2D" w:rsidRPr="00B74ABE">
        <w:tblPrEx>
          <w:tblCellMar>
            <w:top w:w="0" w:type="dxa"/>
            <w:bottom w:w="0" w:type="dxa"/>
          </w:tblCellMar>
        </w:tblPrEx>
        <w:trPr>
          <w:trHeight w:val="248"/>
        </w:trPr>
        <w:tc>
          <w:tcPr>
            <w:tcW w:w="1120" w:type="dxa"/>
            <w:vMerge w:val="restart"/>
            <w:tcBorders>
              <w:left w:val="single" w:sz="8" w:space="0" w:color="000000"/>
              <w:bottom w:val="single" w:sz="7" w:space="0" w:color="000000"/>
              <w:right w:val="single" w:sz="7" w:space="0" w:color="000000"/>
            </w:tcBorders>
          </w:tcPr>
          <w:p w:rsidR="00DA2A2D" w:rsidRPr="00B74ABE" w:rsidRDefault="00DA2A2D">
            <w:pPr>
              <w:pStyle w:val="Default"/>
              <w:jc w:val="center"/>
              <w:rPr>
                <w:rFonts w:ascii="Calibri" w:hAnsi="Calibri" w:cs="Calibri"/>
                <w:sz w:val="18"/>
                <w:szCs w:val="18"/>
              </w:rPr>
            </w:pPr>
            <w:r w:rsidRPr="00B74ABE">
              <w:rPr>
                <w:rFonts w:ascii="Calibri" w:hAnsi="Calibri" w:cs="Calibri"/>
                <w:sz w:val="18"/>
                <w:szCs w:val="18"/>
              </w:rPr>
              <w:t>7</w:t>
            </w:r>
          </w:p>
        </w:tc>
        <w:tc>
          <w:tcPr>
            <w:tcW w:w="1350" w:type="dxa"/>
            <w:tcBorders>
              <w:top w:val="single" w:sz="7" w:space="0" w:color="000000"/>
              <w:left w:val="single" w:sz="7"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18"/>
                <w:szCs w:val="18"/>
              </w:rPr>
            </w:pPr>
            <w:r w:rsidRPr="00B74ABE">
              <w:rPr>
                <w:rFonts w:ascii="Calibri" w:hAnsi="Calibri" w:cs="Calibri"/>
                <w:sz w:val="18"/>
                <w:szCs w:val="18"/>
              </w:rPr>
              <w:t>55,13</w:t>
            </w:r>
          </w:p>
        </w:tc>
        <w:tc>
          <w:tcPr>
            <w:tcW w:w="1228"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18"/>
                <w:szCs w:val="18"/>
              </w:rPr>
            </w:pPr>
            <w:r w:rsidRPr="00B74ABE">
              <w:rPr>
                <w:rFonts w:ascii="Calibri" w:hAnsi="Calibri" w:cs="Calibri"/>
                <w:sz w:val="18"/>
                <w:szCs w:val="18"/>
              </w:rPr>
              <w:t>15</w:t>
            </w:r>
          </w:p>
        </w:tc>
      </w:tr>
      <w:tr w:rsidR="00DA2A2D" w:rsidRPr="00B74ABE">
        <w:tblPrEx>
          <w:tblCellMar>
            <w:top w:w="0" w:type="dxa"/>
            <w:bottom w:w="0" w:type="dxa"/>
          </w:tblCellMar>
        </w:tblPrEx>
        <w:trPr>
          <w:trHeight w:val="250"/>
        </w:trPr>
        <w:tc>
          <w:tcPr>
            <w:tcW w:w="1120" w:type="dxa"/>
            <w:vMerge/>
            <w:tcBorders>
              <w:left w:val="single" w:sz="8" w:space="0" w:color="000000"/>
              <w:bottom w:val="single" w:sz="7" w:space="0" w:color="000000"/>
              <w:right w:val="single" w:sz="7" w:space="0" w:color="000000"/>
            </w:tcBorders>
          </w:tcPr>
          <w:p w:rsidR="00DA2A2D" w:rsidRPr="00B74ABE" w:rsidRDefault="00DA2A2D">
            <w:pPr>
              <w:pStyle w:val="Default"/>
              <w:jc w:val="center"/>
              <w:rPr>
                <w:color w:val="auto"/>
              </w:rPr>
            </w:pPr>
          </w:p>
        </w:tc>
        <w:tc>
          <w:tcPr>
            <w:tcW w:w="1350" w:type="dxa"/>
            <w:tcBorders>
              <w:top w:val="single" w:sz="7" w:space="0" w:color="000000"/>
              <w:left w:val="single" w:sz="7"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18"/>
                <w:szCs w:val="18"/>
              </w:rPr>
            </w:pPr>
            <w:r w:rsidRPr="00B74ABE">
              <w:rPr>
                <w:rFonts w:ascii="Calibri" w:hAnsi="Calibri" w:cs="Calibri"/>
                <w:sz w:val="18"/>
                <w:szCs w:val="18"/>
              </w:rPr>
              <w:t>60,76</w:t>
            </w:r>
          </w:p>
        </w:tc>
        <w:tc>
          <w:tcPr>
            <w:tcW w:w="1228"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18"/>
                <w:szCs w:val="18"/>
              </w:rPr>
            </w:pPr>
            <w:r w:rsidRPr="00B74ABE">
              <w:rPr>
                <w:rFonts w:ascii="Calibri" w:hAnsi="Calibri" w:cs="Calibri"/>
                <w:sz w:val="18"/>
                <w:szCs w:val="18"/>
              </w:rPr>
              <w:t>20</w:t>
            </w:r>
          </w:p>
        </w:tc>
      </w:tr>
      <w:tr w:rsidR="00DA2A2D" w:rsidRPr="00B74ABE">
        <w:tblPrEx>
          <w:tblCellMar>
            <w:top w:w="0" w:type="dxa"/>
            <w:bottom w:w="0" w:type="dxa"/>
          </w:tblCellMar>
        </w:tblPrEx>
        <w:trPr>
          <w:trHeight w:val="248"/>
        </w:trPr>
        <w:tc>
          <w:tcPr>
            <w:tcW w:w="1120" w:type="dxa"/>
            <w:vMerge/>
            <w:tcBorders>
              <w:left w:val="single" w:sz="8" w:space="0" w:color="000000"/>
              <w:bottom w:val="single" w:sz="7" w:space="0" w:color="000000"/>
              <w:right w:val="single" w:sz="7" w:space="0" w:color="000000"/>
            </w:tcBorders>
          </w:tcPr>
          <w:p w:rsidR="00DA2A2D" w:rsidRPr="00B74ABE" w:rsidRDefault="00DA2A2D">
            <w:pPr>
              <w:pStyle w:val="Default"/>
              <w:jc w:val="center"/>
              <w:rPr>
                <w:color w:val="auto"/>
              </w:rPr>
            </w:pPr>
          </w:p>
        </w:tc>
        <w:tc>
          <w:tcPr>
            <w:tcW w:w="1350" w:type="dxa"/>
            <w:tcBorders>
              <w:top w:val="single" w:sz="7" w:space="0" w:color="000000"/>
              <w:left w:val="single" w:sz="7"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18"/>
                <w:szCs w:val="18"/>
              </w:rPr>
            </w:pPr>
            <w:r w:rsidRPr="00B74ABE">
              <w:rPr>
                <w:rFonts w:ascii="Calibri" w:hAnsi="Calibri" w:cs="Calibri"/>
                <w:sz w:val="18"/>
                <w:szCs w:val="18"/>
              </w:rPr>
              <w:t>60,71</w:t>
            </w:r>
          </w:p>
        </w:tc>
        <w:tc>
          <w:tcPr>
            <w:tcW w:w="1228"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18"/>
                <w:szCs w:val="18"/>
              </w:rPr>
            </w:pPr>
            <w:r w:rsidRPr="00B74ABE">
              <w:rPr>
                <w:rFonts w:ascii="Calibri" w:hAnsi="Calibri" w:cs="Calibri"/>
                <w:sz w:val="18"/>
                <w:szCs w:val="18"/>
              </w:rPr>
              <w:t>25</w:t>
            </w:r>
          </w:p>
        </w:tc>
      </w:tr>
    </w:tbl>
    <w:p w:rsidR="00DA2A2D" w:rsidRDefault="00DA2A2D">
      <w:pPr>
        <w:pStyle w:val="Default"/>
        <w:rPr>
          <w:color w:val="auto"/>
        </w:rPr>
      </w:pPr>
    </w:p>
    <w:p w:rsidR="00DA2A2D" w:rsidRDefault="00DA2A2D">
      <w:pPr>
        <w:pStyle w:val="CM62"/>
        <w:jc w:val="center"/>
        <w:rPr>
          <w:sz w:val="22"/>
          <w:szCs w:val="22"/>
        </w:rPr>
      </w:pPr>
      <w:r>
        <w:rPr>
          <w:sz w:val="22"/>
          <w:szCs w:val="22"/>
        </w:rPr>
        <w:t xml:space="preserve">Se muestra el modelo de regresión múltiple para este conjunto de datos: </w:t>
      </w:r>
    </w:p>
    <w:p w:rsidR="00DA2A2D" w:rsidRDefault="002E6E3C">
      <w:pPr>
        <w:pStyle w:val="Default"/>
        <w:spacing w:after="320"/>
        <w:jc w:val="center"/>
        <w:rPr>
          <w:color w:val="auto"/>
          <w:sz w:val="22"/>
          <w:szCs w:val="22"/>
        </w:rPr>
      </w:pPr>
      <w:r>
        <w:rPr>
          <w:noProof/>
          <w:color w:val="auto"/>
          <w:sz w:val="22"/>
          <w:szCs w:val="22"/>
        </w:rPr>
        <w:lastRenderedPageBreak/>
        <w:drawing>
          <wp:inline distT="0" distB="0" distL="0" distR="0">
            <wp:extent cx="3642360" cy="308610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srcRect/>
                    <a:stretch>
                      <a:fillRect/>
                    </a:stretch>
                  </pic:blipFill>
                  <pic:spPr bwMode="auto">
                    <a:xfrm>
                      <a:off x="0" y="0"/>
                      <a:ext cx="3642360" cy="3086100"/>
                    </a:xfrm>
                    <a:prstGeom prst="rect">
                      <a:avLst/>
                    </a:prstGeom>
                    <a:noFill/>
                    <a:ln w="9525">
                      <a:noFill/>
                      <a:miter lim="800000"/>
                      <a:headEnd/>
                      <a:tailEnd/>
                    </a:ln>
                  </pic:spPr>
                </pic:pic>
              </a:graphicData>
            </a:graphic>
          </wp:inline>
        </w:drawing>
      </w:r>
    </w:p>
    <w:p w:rsidR="00DA2A2D" w:rsidRDefault="00DA2A2D">
      <w:pPr>
        <w:pStyle w:val="CM2"/>
        <w:jc w:val="both"/>
        <w:rPr>
          <w:sz w:val="22"/>
          <w:szCs w:val="22"/>
        </w:rPr>
      </w:pPr>
      <w:r>
        <w:rPr>
          <w:sz w:val="22"/>
          <w:szCs w:val="22"/>
        </w:rPr>
        <w:t xml:space="preserve">Para estos datos se observa que la ecuación es: </w:t>
      </w:r>
    </w:p>
    <w:p w:rsidR="00DA2A2D" w:rsidRDefault="00DA2A2D">
      <w:pPr>
        <w:pStyle w:val="CM48"/>
        <w:spacing w:line="520" w:lineRule="atLeast"/>
        <w:jc w:val="center"/>
        <w:rPr>
          <w:sz w:val="22"/>
          <w:szCs w:val="22"/>
        </w:rPr>
      </w:pPr>
      <w:r>
        <w:rPr>
          <w:b/>
          <w:bCs/>
          <w:sz w:val="22"/>
          <w:szCs w:val="22"/>
        </w:rPr>
        <w:t xml:space="preserve">ESFUERZO = 66.8 – 0.344*%ZEOLITA </w:t>
      </w:r>
    </w:p>
    <w:p w:rsidR="00DA2A2D" w:rsidRDefault="00DA2A2D">
      <w:pPr>
        <w:pStyle w:val="CM48"/>
        <w:spacing w:line="520" w:lineRule="atLeast"/>
        <w:jc w:val="both"/>
        <w:rPr>
          <w:sz w:val="22"/>
          <w:szCs w:val="22"/>
        </w:rPr>
      </w:pPr>
      <w:r>
        <w:rPr>
          <w:sz w:val="22"/>
          <w:szCs w:val="22"/>
        </w:rPr>
        <w:t xml:space="preserve">El análisis de los parámetros a consideración se muestra en la siguiente tabla: </w:t>
      </w:r>
    </w:p>
    <w:p w:rsidR="00DA2A2D" w:rsidRDefault="00DA2A2D">
      <w:pPr>
        <w:pStyle w:val="CM52"/>
        <w:spacing w:line="520" w:lineRule="atLeast"/>
        <w:jc w:val="center"/>
        <w:rPr>
          <w:rFonts w:ascii="Times New Roman" w:hAnsi="Times New Roman" w:cs="Times New Roman"/>
          <w:sz w:val="22"/>
          <w:szCs w:val="22"/>
        </w:rPr>
      </w:pPr>
      <w:r>
        <w:rPr>
          <w:rFonts w:ascii="Times New Roman" w:hAnsi="Times New Roman" w:cs="Times New Roman"/>
          <w:sz w:val="22"/>
          <w:szCs w:val="22"/>
        </w:rPr>
        <w:t xml:space="preserve">TABLA 10. RESULTADOS ESTADISTICOS PARA LOS 7 DIAS </w:t>
      </w:r>
    </w:p>
    <w:tbl>
      <w:tblPr>
        <w:tblW w:w="6788" w:type="dxa"/>
        <w:tblBorders>
          <w:top w:val="nil"/>
          <w:left w:val="nil"/>
          <w:bottom w:val="nil"/>
          <w:right w:val="nil"/>
        </w:tblBorders>
        <w:tblLook w:val="0000"/>
      </w:tblPr>
      <w:tblGrid>
        <w:gridCol w:w="1442"/>
        <w:gridCol w:w="1398"/>
        <w:gridCol w:w="2130"/>
        <w:gridCol w:w="1818"/>
      </w:tblGrid>
      <w:tr w:rsidR="00DA2A2D" w:rsidRPr="00B74ABE">
        <w:tblPrEx>
          <w:tblCellMar>
            <w:top w:w="0" w:type="dxa"/>
            <w:bottom w:w="0" w:type="dxa"/>
          </w:tblCellMar>
        </w:tblPrEx>
        <w:trPr>
          <w:trHeight w:val="220"/>
        </w:trPr>
        <w:tc>
          <w:tcPr>
            <w:tcW w:w="6788" w:type="dxa"/>
            <w:gridSpan w:val="4"/>
            <w:tcBorders>
              <w:bottom w:val="single" w:sz="8" w:space="0" w:color="000000"/>
            </w:tcBorders>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TABLADERESULTADOS</w:t>
            </w:r>
          </w:p>
        </w:tc>
      </w:tr>
      <w:tr w:rsidR="00DA2A2D" w:rsidRPr="00B74ABE">
        <w:tblPrEx>
          <w:tblCellMar>
            <w:top w:w="0" w:type="dxa"/>
            <w:bottom w:w="0" w:type="dxa"/>
          </w:tblCellMar>
        </w:tblPrEx>
        <w:trPr>
          <w:trHeight w:val="273"/>
        </w:trPr>
        <w:tc>
          <w:tcPr>
            <w:tcW w:w="1443" w:type="dxa"/>
            <w:tcBorders>
              <w:top w:val="single" w:sz="8" w:space="0" w:color="000000"/>
              <w:left w:val="single" w:sz="8" w:space="0" w:color="000000"/>
              <w:bottom w:val="single" w:sz="8" w:space="0" w:color="000000"/>
              <w:right w:val="single" w:sz="9"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PARAMETROS</w:t>
            </w:r>
          </w:p>
        </w:tc>
        <w:tc>
          <w:tcPr>
            <w:tcW w:w="1398" w:type="dxa"/>
            <w:tcBorders>
              <w:top w:val="single" w:sz="8" w:space="0" w:color="000000"/>
              <w:left w:val="single" w:sz="9" w:space="0" w:color="000000"/>
              <w:bottom w:val="single" w:sz="8"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VALORES</w:t>
            </w:r>
          </w:p>
        </w:tc>
        <w:tc>
          <w:tcPr>
            <w:tcW w:w="2130" w:type="dxa"/>
            <w:tcBorders>
              <w:top w:val="single" w:sz="8" w:space="0" w:color="000000"/>
              <w:left w:val="single" w:sz="8" w:space="0" w:color="000000"/>
              <w:bottom w:val="single" w:sz="8" w:space="0" w:color="000000"/>
            </w:tcBorders>
            <w:shd w:val="clear" w:color="auto" w:fill="FFFF00"/>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P&lt;0,05</w:t>
            </w:r>
          </w:p>
        </w:tc>
        <w:tc>
          <w:tcPr>
            <w:tcW w:w="1818" w:type="dxa"/>
            <w:tcBorders>
              <w:top w:val="single" w:sz="8" w:space="0" w:color="000000"/>
              <w:bottom w:val="single" w:sz="8" w:space="0" w:color="000000"/>
              <w:right w:val="single" w:sz="9" w:space="0" w:color="000000"/>
            </w:tcBorders>
            <w:shd w:val="clear" w:color="auto" w:fill="C5D9F1"/>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Ho</w:t>
            </w:r>
          </w:p>
        </w:tc>
      </w:tr>
      <w:tr w:rsidR="00DA2A2D" w:rsidRPr="00B74ABE">
        <w:tblPrEx>
          <w:tblCellMar>
            <w:top w:w="0" w:type="dxa"/>
            <w:bottom w:w="0" w:type="dxa"/>
          </w:tblCellMar>
        </w:tblPrEx>
        <w:trPr>
          <w:trHeight w:val="283"/>
        </w:trPr>
        <w:tc>
          <w:tcPr>
            <w:tcW w:w="1443" w:type="dxa"/>
            <w:tcBorders>
              <w:top w:val="single" w:sz="8" w:space="0" w:color="000000"/>
              <w:left w:val="single" w:sz="8" w:space="0" w:color="000000"/>
              <w:bottom w:val="single" w:sz="7" w:space="0" w:color="000000"/>
              <w:right w:val="single" w:sz="9"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P</w:t>
            </w:r>
          </w:p>
        </w:tc>
        <w:tc>
          <w:tcPr>
            <w:tcW w:w="1398" w:type="dxa"/>
            <w:tcBorders>
              <w:top w:val="single" w:sz="8" w:space="0" w:color="000000"/>
              <w:left w:val="single" w:sz="9" w:space="0" w:color="000000"/>
              <w:bottom w:val="single" w:sz="7"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0,301</w:t>
            </w:r>
          </w:p>
        </w:tc>
        <w:tc>
          <w:tcPr>
            <w:tcW w:w="2130" w:type="dxa"/>
            <w:tcBorders>
              <w:top w:val="single" w:sz="8" w:space="0" w:color="000000"/>
              <w:left w:val="single" w:sz="8" w:space="0" w:color="000000"/>
              <w:bottom w:val="single" w:sz="7"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NOCUMPLE</w:t>
            </w:r>
          </w:p>
        </w:tc>
        <w:tc>
          <w:tcPr>
            <w:tcW w:w="1818" w:type="dxa"/>
            <w:tcBorders>
              <w:top w:val="single" w:sz="8" w:space="0" w:color="000000"/>
              <w:bottom w:val="single" w:sz="7" w:space="0" w:color="000000"/>
              <w:right w:val="single" w:sz="9"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68"/>
        </w:trPr>
        <w:tc>
          <w:tcPr>
            <w:tcW w:w="1443" w:type="dxa"/>
            <w:tcBorders>
              <w:top w:val="single" w:sz="7" w:space="0" w:color="000000"/>
              <w:left w:val="single" w:sz="8" w:space="0" w:color="000000"/>
              <w:bottom w:val="single" w:sz="8" w:space="0" w:color="000000"/>
              <w:right w:val="single" w:sz="9"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F</w:t>
            </w:r>
          </w:p>
        </w:tc>
        <w:tc>
          <w:tcPr>
            <w:tcW w:w="1398" w:type="dxa"/>
            <w:tcBorders>
              <w:top w:val="single" w:sz="7" w:space="0" w:color="000000"/>
              <w:left w:val="single" w:sz="9" w:space="0" w:color="000000"/>
              <w:bottom w:val="single" w:sz="8"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1,56</w:t>
            </w:r>
          </w:p>
        </w:tc>
        <w:tc>
          <w:tcPr>
            <w:tcW w:w="2130" w:type="dxa"/>
            <w:tcBorders>
              <w:top w:val="single" w:sz="7" w:space="0" w:color="000000"/>
              <w:left w:val="single" w:sz="8" w:space="0" w:color="000000"/>
              <w:bottom w:val="single" w:sz="8" w:space="0" w:color="000000"/>
            </w:tcBorders>
            <w:shd w:val="clear" w:color="auto" w:fill="FFFF00"/>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F&gt;F(DFR,DFRS)</w:t>
            </w:r>
          </w:p>
        </w:tc>
        <w:tc>
          <w:tcPr>
            <w:tcW w:w="1818" w:type="dxa"/>
            <w:tcBorders>
              <w:top w:val="single" w:sz="7" w:space="0" w:color="000000"/>
              <w:bottom w:val="single" w:sz="8" w:space="0" w:color="000000"/>
              <w:right w:val="single" w:sz="9"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NOSERECHAZA</w:t>
            </w:r>
          </w:p>
        </w:tc>
      </w:tr>
      <w:tr w:rsidR="00DA2A2D" w:rsidRPr="00B74ABE">
        <w:tblPrEx>
          <w:tblCellMar>
            <w:top w:w="0" w:type="dxa"/>
            <w:bottom w:w="0" w:type="dxa"/>
          </w:tblCellMar>
        </w:tblPrEx>
        <w:trPr>
          <w:trHeight w:val="283"/>
        </w:trPr>
        <w:tc>
          <w:tcPr>
            <w:tcW w:w="1443" w:type="dxa"/>
            <w:tcBorders>
              <w:top w:val="single" w:sz="8" w:space="0" w:color="000000"/>
              <w:left w:val="single" w:sz="8" w:space="0" w:color="000000"/>
              <w:bottom w:val="single" w:sz="8" w:space="0" w:color="000000"/>
              <w:right w:val="single" w:sz="9"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DF</w:t>
            </w:r>
          </w:p>
        </w:tc>
        <w:tc>
          <w:tcPr>
            <w:tcW w:w="1398" w:type="dxa"/>
            <w:tcBorders>
              <w:top w:val="single" w:sz="8" w:space="0" w:color="000000"/>
              <w:left w:val="single" w:sz="9" w:space="0" w:color="000000"/>
              <w:bottom w:val="single" w:sz="8"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1;3</w:t>
            </w:r>
          </w:p>
        </w:tc>
        <w:tc>
          <w:tcPr>
            <w:tcW w:w="2130" w:type="dxa"/>
            <w:tcBorders>
              <w:top w:val="single" w:sz="8" w:space="0" w:color="000000"/>
              <w:left w:val="single" w:sz="8" w:space="0" w:color="000000"/>
            </w:tcBorders>
          </w:tcPr>
          <w:p w:rsidR="00DA2A2D" w:rsidRPr="00B74ABE" w:rsidRDefault="00DA2A2D">
            <w:pPr>
              <w:pStyle w:val="Default"/>
              <w:rPr>
                <w:color w:val="auto"/>
              </w:rPr>
            </w:pPr>
          </w:p>
        </w:tc>
        <w:tc>
          <w:tcPr>
            <w:tcW w:w="1818" w:type="dxa"/>
            <w:tcBorders>
              <w:top w:val="single" w:sz="8" w:space="0" w:color="000000"/>
              <w:right w:val="single" w:sz="9"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65"/>
        </w:trPr>
        <w:tc>
          <w:tcPr>
            <w:tcW w:w="1443" w:type="dxa"/>
            <w:tcBorders>
              <w:top w:val="single" w:sz="8" w:space="0" w:color="000000"/>
              <w:left w:val="single" w:sz="8" w:space="0" w:color="000000"/>
              <w:bottom w:val="single" w:sz="7" w:space="0" w:color="000000"/>
              <w:right w:val="single" w:sz="9"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F(1,3)</w:t>
            </w:r>
          </w:p>
        </w:tc>
        <w:tc>
          <w:tcPr>
            <w:tcW w:w="1398" w:type="dxa"/>
            <w:tcBorders>
              <w:top w:val="single" w:sz="8" w:space="0" w:color="000000"/>
              <w:left w:val="single" w:sz="9" w:space="0" w:color="000000"/>
              <w:bottom w:val="single" w:sz="7"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sz w:val="20"/>
                <w:szCs w:val="20"/>
              </w:rPr>
              <w:t>215,71</w:t>
            </w:r>
          </w:p>
        </w:tc>
        <w:tc>
          <w:tcPr>
            <w:tcW w:w="2130" w:type="dxa"/>
            <w:tcBorders>
              <w:left w:val="single" w:sz="8" w:space="0" w:color="000000"/>
              <w:bottom w:val="single" w:sz="7"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NOCUMPLE</w:t>
            </w:r>
          </w:p>
        </w:tc>
        <w:tc>
          <w:tcPr>
            <w:tcW w:w="1818" w:type="dxa"/>
            <w:tcBorders>
              <w:bottom w:val="single" w:sz="7" w:space="0" w:color="000000"/>
              <w:right w:val="single" w:sz="9"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NOSERECHAZA</w:t>
            </w:r>
          </w:p>
        </w:tc>
      </w:tr>
      <w:tr w:rsidR="00DA2A2D" w:rsidRPr="00B74ABE">
        <w:tblPrEx>
          <w:tblCellMar>
            <w:top w:w="0" w:type="dxa"/>
            <w:bottom w:w="0" w:type="dxa"/>
          </w:tblCellMar>
        </w:tblPrEx>
        <w:trPr>
          <w:trHeight w:val="233"/>
        </w:trPr>
        <w:tc>
          <w:tcPr>
            <w:tcW w:w="1443" w:type="dxa"/>
            <w:tcBorders>
              <w:top w:val="single" w:sz="7" w:space="0" w:color="000000"/>
              <w:left w:val="single" w:sz="8" w:space="0" w:color="000000"/>
              <w:bottom w:val="single" w:sz="8" w:space="0" w:color="FFFFFF"/>
              <w:right w:val="single" w:sz="9" w:space="0" w:color="000000"/>
            </w:tcBorders>
            <w:vAlign w:val="bottom"/>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R‐SQ</w:t>
            </w:r>
          </w:p>
        </w:tc>
        <w:tc>
          <w:tcPr>
            <w:tcW w:w="1398" w:type="dxa"/>
            <w:tcBorders>
              <w:top w:val="single" w:sz="7" w:space="0" w:color="000000"/>
              <w:left w:val="single" w:sz="9" w:space="0" w:color="000000"/>
              <w:bottom w:val="single" w:sz="8" w:space="0" w:color="FFFFFF"/>
              <w:right w:val="single" w:sz="8" w:space="0" w:color="000000"/>
            </w:tcBorders>
            <w:vAlign w:val="bottom"/>
          </w:tcPr>
          <w:p w:rsidR="00DA2A2D" w:rsidRPr="00B74ABE" w:rsidRDefault="00DA2A2D">
            <w:pPr>
              <w:pStyle w:val="Default"/>
              <w:rPr>
                <w:rFonts w:ascii="Calibri" w:hAnsi="Calibri" w:cs="Calibri"/>
                <w:sz w:val="20"/>
                <w:szCs w:val="20"/>
              </w:rPr>
            </w:pPr>
            <w:r w:rsidRPr="00B74ABE">
              <w:rPr>
                <w:rFonts w:ascii="Calibri" w:hAnsi="Calibri" w:cs="Calibri"/>
                <w:sz w:val="20"/>
                <w:szCs w:val="20"/>
              </w:rPr>
              <w:t>34,20%</w:t>
            </w:r>
          </w:p>
        </w:tc>
        <w:tc>
          <w:tcPr>
            <w:tcW w:w="2130" w:type="dxa"/>
            <w:tcBorders>
              <w:top w:val="single" w:sz="7" w:space="0" w:color="000000"/>
              <w:left w:val="single" w:sz="8" w:space="0" w:color="000000"/>
            </w:tcBorders>
            <w:shd w:val="clear" w:color="auto" w:fill="FFFFFF"/>
          </w:tcPr>
          <w:p w:rsidR="00DA2A2D" w:rsidRPr="00B74ABE" w:rsidRDefault="00DA2A2D">
            <w:pPr>
              <w:pStyle w:val="Default"/>
              <w:rPr>
                <w:color w:val="auto"/>
              </w:rPr>
            </w:pPr>
          </w:p>
        </w:tc>
        <w:tc>
          <w:tcPr>
            <w:tcW w:w="1818" w:type="dxa"/>
            <w:tcBorders>
              <w:top w:val="single" w:sz="7" w:space="0" w:color="000000"/>
            </w:tcBorders>
            <w:shd w:val="clear" w:color="auto" w:fill="FFFFFF"/>
          </w:tcPr>
          <w:p w:rsidR="00DA2A2D" w:rsidRPr="00B74ABE" w:rsidRDefault="00DA2A2D">
            <w:pPr>
              <w:pStyle w:val="Default"/>
              <w:rPr>
                <w:color w:val="auto"/>
              </w:rPr>
            </w:pPr>
          </w:p>
        </w:tc>
      </w:tr>
    </w:tbl>
    <w:p w:rsidR="00DA2A2D" w:rsidRDefault="00DA2A2D">
      <w:pPr>
        <w:pStyle w:val="Default"/>
        <w:rPr>
          <w:color w:val="auto"/>
        </w:rPr>
      </w:pPr>
    </w:p>
    <w:p w:rsidR="00DA2A2D" w:rsidRDefault="00DA2A2D">
      <w:pPr>
        <w:pStyle w:val="CM48"/>
        <w:spacing w:line="520" w:lineRule="atLeast"/>
        <w:jc w:val="both"/>
        <w:rPr>
          <w:sz w:val="22"/>
          <w:szCs w:val="22"/>
        </w:rPr>
      </w:pPr>
      <w:r>
        <w:rPr>
          <w:sz w:val="22"/>
          <w:szCs w:val="22"/>
        </w:rPr>
        <w:t xml:space="preserve">Se observa que la ecuación de regresión múltiple responde en un 34.20% de los valores y que la resistencia a la compresión disminuye al aumentar el porcentaje de Zeolita; como también no se cumplen los criterios para rechazar Ho. </w:t>
      </w:r>
    </w:p>
    <w:p w:rsidR="00DA2A2D" w:rsidRDefault="00DA2A2D">
      <w:pPr>
        <w:pStyle w:val="CM5"/>
        <w:jc w:val="both"/>
        <w:rPr>
          <w:sz w:val="22"/>
          <w:szCs w:val="22"/>
        </w:rPr>
      </w:pPr>
      <w:r>
        <w:rPr>
          <w:sz w:val="22"/>
          <w:szCs w:val="22"/>
        </w:rPr>
        <w:t xml:space="preserve">Para mejorar la respuesta se aproximó por medio de una regresión polinomial cúbica </w:t>
      </w:r>
      <w:r>
        <w:rPr>
          <w:sz w:val="22"/>
          <w:szCs w:val="22"/>
        </w:rPr>
        <w:lastRenderedPageBreak/>
        <w:t xml:space="preserve">obteniéndose lo siguiente: </w:t>
      </w:r>
    </w:p>
    <w:p w:rsidR="00DA2A2D" w:rsidRDefault="002E6E3C">
      <w:pPr>
        <w:pStyle w:val="Default"/>
        <w:spacing w:after="760"/>
        <w:jc w:val="center"/>
        <w:rPr>
          <w:color w:val="auto"/>
          <w:sz w:val="22"/>
          <w:szCs w:val="22"/>
        </w:rPr>
      </w:pPr>
      <w:r>
        <w:rPr>
          <w:noProof/>
          <w:color w:val="auto"/>
          <w:sz w:val="22"/>
          <w:szCs w:val="22"/>
        </w:rPr>
        <w:drawing>
          <wp:inline distT="0" distB="0" distL="0" distR="0">
            <wp:extent cx="4625340" cy="6484620"/>
            <wp:effectExtent l="1905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srcRect/>
                    <a:stretch>
                      <a:fillRect/>
                    </a:stretch>
                  </pic:blipFill>
                  <pic:spPr bwMode="auto">
                    <a:xfrm>
                      <a:off x="0" y="0"/>
                      <a:ext cx="4625340" cy="6484620"/>
                    </a:xfrm>
                    <a:prstGeom prst="rect">
                      <a:avLst/>
                    </a:prstGeom>
                    <a:noFill/>
                    <a:ln w="9525">
                      <a:noFill/>
                      <a:miter lim="800000"/>
                      <a:headEnd/>
                      <a:tailEnd/>
                    </a:ln>
                  </pic:spPr>
                </pic:pic>
              </a:graphicData>
            </a:graphic>
          </wp:inline>
        </w:drawing>
      </w:r>
    </w:p>
    <w:p w:rsidR="00DA2A2D" w:rsidRDefault="00DA2A2D">
      <w:pPr>
        <w:pStyle w:val="CM65"/>
        <w:spacing w:line="520" w:lineRule="atLeast"/>
        <w:ind w:left="673"/>
        <w:jc w:val="both"/>
        <w:rPr>
          <w:rFonts w:ascii="Times New Roman" w:hAnsi="Times New Roman" w:cs="Times New Roman"/>
          <w:sz w:val="22"/>
          <w:szCs w:val="22"/>
        </w:rPr>
      </w:pPr>
      <w:r>
        <w:rPr>
          <w:rFonts w:ascii="Times New Roman" w:hAnsi="Times New Roman" w:cs="Times New Roman"/>
          <w:sz w:val="22"/>
          <w:szCs w:val="22"/>
        </w:rPr>
        <w:t xml:space="preserve">TABLA 11.  RESULTADOS ESTADISTICOS REGRESION POLINOMICA CUBICA PARA LOS 7 DIAS. </w:t>
      </w:r>
    </w:p>
    <w:tbl>
      <w:tblPr>
        <w:tblW w:w="6785" w:type="dxa"/>
        <w:tblBorders>
          <w:top w:val="nil"/>
          <w:left w:val="nil"/>
          <w:bottom w:val="nil"/>
          <w:right w:val="nil"/>
        </w:tblBorders>
        <w:tblLook w:val="0000"/>
      </w:tblPr>
      <w:tblGrid>
        <w:gridCol w:w="1437"/>
        <w:gridCol w:w="1473"/>
        <w:gridCol w:w="2060"/>
        <w:gridCol w:w="1815"/>
      </w:tblGrid>
      <w:tr w:rsidR="00DA2A2D" w:rsidRPr="00B74ABE">
        <w:tblPrEx>
          <w:tblCellMar>
            <w:top w:w="0" w:type="dxa"/>
            <w:bottom w:w="0" w:type="dxa"/>
          </w:tblCellMar>
        </w:tblPrEx>
        <w:trPr>
          <w:trHeight w:val="220"/>
        </w:trPr>
        <w:tc>
          <w:tcPr>
            <w:tcW w:w="6785" w:type="dxa"/>
            <w:gridSpan w:val="4"/>
            <w:tcBorders>
              <w:bottom w:val="single" w:sz="8" w:space="0" w:color="000000"/>
            </w:tcBorders>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lastRenderedPageBreak/>
              <w:t>TABLADERESULTADOS</w:t>
            </w:r>
          </w:p>
        </w:tc>
      </w:tr>
      <w:tr w:rsidR="00DA2A2D" w:rsidRPr="00B74ABE">
        <w:tblPrEx>
          <w:tblCellMar>
            <w:top w:w="0" w:type="dxa"/>
            <w:bottom w:w="0" w:type="dxa"/>
          </w:tblCellMar>
        </w:tblPrEx>
        <w:trPr>
          <w:trHeight w:val="273"/>
        </w:trPr>
        <w:tc>
          <w:tcPr>
            <w:tcW w:w="1438" w:type="dxa"/>
            <w:tcBorders>
              <w:top w:val="single" w:sz="8" w:space="0" w:color="000000"/>
              <w:left w:val="single" w:sz="9" w:space="0" w:color="000000"/>
              <w:bottom w:val="single" w:sz="7"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PARAMETROS</w:t>
            </w:r>
          </w:p>
        </w:tc>
        <w:tc>
          <w:tcPr>
            <w:tcW w:w="1473" w:type="dxa"/>
            <w:tcBorders>
              <w:top w:val="single" w:sz="8" w:space="0" w:color="000000"/>
              <w:left w:val="single" w:sz="8" w:space="0" w:color="000000"/>
              <w:bottom w:val="single" w:sz="7"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VALORES</w:t>
            </w:r>
          </w:p>
        </w:tc>
        <w:tc>
          <w:tcPr>
            <w:tcW w:w="2060" w:type="dxa"/>
            <w:tcBorders>
              <w:top w:val="single" w:sz="8" w:space="0" w:color="000000"/>
              <w:bottom w:val="single" w:sz="7" w:space="0" w:color="000000"/>
            </w:tcBorders>
            <w:shd w:val="clear" w:color="auto" w:fill="FFFF00"/>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P&lt;0,05</w:t>
            </w:r>
          </w:p>
        </w:tc>
        <w:tc>
          <w:tcPr>
            <w:tcW w:w="1815" w:type="dxa"/>
            <w:tcBorders>
              <w:top w:val="single" w:sz="8" w:space="0" w:color="000000"/>
              <w:bottom w:val="single" w:sz="7" w:space="0" w:color="000000"/>
              <w:right w:val="single" w:sz="9" w:space="0" w:color="000000"/>
            </w:tcBorders>
            <w:shd w:val="clear" w:color="auto" w:fill="C5D9F1"/>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Ho</w:t>
            </w:r>
          </w:p>
        </w:tc>
      </w:tr>
      <w:tr w:rsidR="00DA2A2D" w:rsidRPr="00B74ABE">
        <w:tblPrEx>
          <w:tblCellMar>
            <w:top w:w="0" w:type="dxa"/>
            <w:bottom w:w="0" w:type="dxa"/>
          </w:tblCellMar>
        </w:tblPrEx>
        <w:trPr>
          <w:trHeight w:val="298"/>
        </w:trPr>
        <w:tc>
          <w:tcPr>
            <w:tcW w:w="1438" w:type="dxa"/>
            <w:tcBorders>
              <w:top w:val="single" w:sz="7" w:space="0" w:color="000000"/>
              <w:left w:val="single" w:sz="9" w:space="0" w:color="000000"/>
              <w:bottom w:val="single" w:sz="2"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P</w:t>
            </w:r>
          </w:p>
        </w:tc>
        <w:tc>
          <w:tcPr>
            <w:tcW w:w="1473" w:type="dxa"/>
            <w:tcBorders>
              <w:top w:val="single" w:sz="7" w:space="0" w:color="000000"/>
              <w:left w:val="single" w:sz="8" w:space="0" w:color="000000"/>
              <w:bottom w:val="single" w:sz="2"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0,951</w:t>
            </w:r>
          </w:p>
        </w:tc>
        <w:tc>
          <w:tcPr>
            <w:tcW w:w="2060" w:type="dxa"/>
            <w:tcBorders>
              <w:top w:val="single" w:sz="7" w:space="0" w:color="000000"/>
              <w:bottom w:val="single" w:sz="2"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NOCUMPLE</w:t>
            </w:r>
          </w:p>
        </w:tc>
        <w:tc>
          <w:tcPr>
            <w:tcW w:w="1815" w:type="dxa"/>
            <w:tcBorders>
              <w:top w:val="single" w:sz="7" w:space="0" w:color="000000"/>
              <w:bottom w:val="single" w:sz="2" w:space="0" w:color="000000"/>
              <w:right w:val="single" w:sz="9"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68"/>
        </w:trPr>
        <w:tc>
          <w:tcPr>
            <w:tcW w:w="1438" w:type="dxa"/>
            <w:tcBorders>
              <w:top w:val="single" w:sz="2" w:space="0" w:color="000000"/>
              <w:left w:val="single" w:sz="9" w:space="0" w:color="000000"/>
              <w:bottom w:val="single" w:sz="8"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F</w:t>
            </w:r>
          </w:p>
        </w:tc>
        <w:tc>
          <w:tcPr>
            <w:tcW w:w="1473" w:type="dxa"/>
            <w:tcBorders>
              <w:top w:val="single" w:sz="2" w:space="0" w:color="000000"/>
              <w:left w:val="single" w:sz="8" w:space="0" w:color="000000"/>
              <w:bottom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0,01</w:t>
            </w:r>
          </w:p>
        </w:tc>
        <w:tc>
          <w:tcPr>
            <w:tcW w:w="2060" w:type="dxa"/>
            <w:tcBorders>
              <w:top w:val="single" w:sz="2" w:space="0" w:color="000000"/>
              <w:bottom w:val="single" w:sz="8" w:space="0" w:color="000000"/>
            </w:tcBorders>
            <w:shd w:val="clear" w:color="auto" w:fill="FFFF00"/>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F&gt;F(DFR,DFRS)</w:t>
            </w:r>
          </w:p>
        </w:tc>
        <w:tc>
          <w:tcPr>
            <w:tcW w:w="1815" w:type="dxa"/>
            <w:tcBorders>
              <w:top w:val="single" w:sz="2" w:space="0" w:color="000000"/>
              <w:bottom w:val="single" w:sz="8" w:space="0" w:color="000000"/>
              <w:right w:val="single" w:sz="9"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NOSERECHAZA</w:t>
            </w:r>
          </w:p>
        </w:tc>
      </w:tr>
      <w:tr w:rsidR="00DA2A2D" w:rsidRPr="00B74ABE">
        <w:tblPrEx>
          <w:tblCellMar>
            <w:top w:w="0" w:type="dxa"/>
            <w:bottom w:w="0" w:type="dxa"/>
          </w:tblCellMar>
        </w:tblPrEx>
        <w:trPr>
          <w:trHeight w:val="280"/>
        </w:trPr>
        <w:tc>
          <w:tcPr>
            <w:tcW w:w="1438" w:type="dxa"/>
            <w:tcBorders>
              <w:top w:val="single" w:sz="8" w:space="0" w:color="000000"/>
              <w:left w:val="single" w:sz="9" w:space="0" w:color="000000"/>
              <w:bottom w:val="single" w:sz="2"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DF</w:t>
            </w:r>
          </w:p>
        </w:tc>
        <w:tc>
          <w:tcPr>
            <w:tcW w:w="1473" w:type="dxa"/>
            <w:tcBorders>
              <w:top w:val="single" w:sz="8" w:space="0" w:color="000000"/>
              <w:left w:val="single" w:sz="8" w:space="0" w:color="000000"/>
              <w:bottom w:val="single" w:sz="2"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3;1</w:t>
            </w:r>
          </w:p>
        </w:tc>
        <w:tc>
          <w:tcPr>
            <w:tcW w:w="2060" w:type="dxa"/>
            <w:tcBorders>
              <w:top w:val="single" w:sz="8" w:space="0" w:color="000000"/>
            </w:tcBorders>
          </w:tcPr>
          <w:p w:rsidR="00DA2A2D" w:rsidRPr="00B74ABE" w:rsidRDefault="00DA2A2D">
            <w:pPr>
              <w:pStyle w:val="Default"/>
              <w:rPr>
                <w:color w:val="auto"/>
              </w:rPr>
            </w:pPr>
          </w:p>
        </w:tc>
        <w:tc>
          <w:tcPr>
            <w:tcW w:w="1815" w:type="dxa"/>
            <w:tcBorders>
              <w:top w:val="single" w:sz="8" w:space="0" w:color="000000"/>
              <w:right w:val="single" w:sz="9"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68"/>
        </w:trPr>
        <w:tc>
          <w:tcPr>
            <w:tcW w:w="1438" w:type="dxa"/>
            <w:tcBorders>
              <w:top w:val="single" w:sz="2" w:space="0" w:color="000000"/>
              <w:left w:val="single" w:sz="9" w:space="0" w:color="000000"/>
              <w:bottom w:val="single" w:sz="8"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F(1,3)</w:t>
            </w:r>
          </w:p>
        </w:tc>
        <w:tc>
          <w:tcPr>
            <w:tcW w:w="1473" w:type="dxa"/>
            <w:tcBorders>
              <w:top w:val="single" w:sz="2" w:space="0" w:color="000000"/>
              <w:left w:val="single" w:sz="8" w:space="0" w:color="000000"/>
              <w:bottom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10,128</w:t>
            </w:r>
          </w:p>
        </w:tc>
        <w:tc>
          <w:tcPr>
            <w:tcW w:w="2060" w:type="dxa"/>
            <w:tcBorders>
              <w:bottom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NOCUMPLE</w:t>
            </w:r>
          </w:p>
        </w:tc>
        <w:tc>
          <w:tcPr>
            <w:tcW w:w="1815" w:type="dxa"/>
            <w:tcBorders>
              <w:bottom w:val="single" w:sz="8" w:space="0" w:color="000000"/>
              <w:right w:val="single" w:sz="9"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NOSERECHAZA</w:t>
            </w:r>
          </w:p>
        </w:tc>
      </w:tr>
      <w:tr w:rsidR="00DA2A2D" w:rsidRPr="00B74ABE">
        <w:tblPrEx>
          <w:tblCellMar>
            <w:top w:w="0" w:type="dxa"/>
            <w:bottom w:w="0" w:type="dxa"/>
          </w:tblCellMar>
        </w:tblPrEx>
        <w:trPr>
          <w:trHeight w:val="230"/>
        </w:trPr>
        <w:tc>
          <w:tcPr>
            <w:tcW w:w="1438" w:type="dxa"/>
            <w:tcBorders>
              <w:top w:val="single" w:sz="8" w:space="0" w:color="000000"/>
              <w:left w:val="single" w:sz="9" w:space="0" w:color="000000"/>
              <w:bottom w:val="single" w:sz="8" w:space="0" w:color="FFFFFF"/>
              <w:right w:val="single" w:sz="8" w:space="0" w:color="000000"/>
            </w:tcBorders>
            <w:vAlign w:val="bottom"/>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R‐SQ</w:t>
            </w:r>
          </w:p>
        </w:tc>
        <w:tc>
          <w:tcPr>
            <w:tcW w:w="1473" w:type="dxa"/>
            <w:tcBorders>
              <w:top w:val="single" w:sz="8" w:space="0" w:color="000000"/>
              <w:left w:val="single" w:sz="8" w:space="0" w:color="000000"/>
              <w:bottom w:val="single" w:sz="8" w:space="0" w:color="FFFFFF"/>
            </w:tcBorders>
            <w:vAlign w:val="bottom"/>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75,20%</w:t>
            </w:r>
          </w:p>
        </w:tc>
        <w:tc>
          <w:tcPr>
            <w:tcW w:w="2060" w:type="dxa"/>
            <w:tcBorders>
              <w:top w:val="single" w:sz="8" w:space="0" w:color="000000"/>
            </w:tcBorders>
            <w:shd w:val="clear" w:color="auto" w:fill="FFFFFF"/>
          </w:tcPr>
          <w:p w:rsidR="00DA2A2D" w:rsidRPr="00B74ABE" w:rsidRDefault="00DA2A2D">
            <w:pPr>
              <w:pStyle w:val="Default"/>
              <w:rPr>
                <w:color w:val="auto"/>
              </w:rPr>
            </w:pPr>
          </w:p>
        </w:tc>
        <w:tc>
          <w:tcPr>
            <w:tcW w:w="1815" w:type="dxa"/>
            <w:tcBorders>
              <w:top w:val="single" w:sz="8" w:space="0" w:color="000000"/>
            </w:tcBorders>
            <w:shd w:val="clear" w:color="auto" w:fill="FFFFFF"/>
          </w:tcPr>
          <w:p w:rsidR="00DA2A2D" w:rsidRPr="00B74ABE" w:rsidRDefault="00DA2A2D">
            <w:pPr>
              <w:pStyle w:val="Default"/>
              <w:rPr>
                <w:color w:val="auto"/>
              </w:rPr>
            </w:pPr>
          </w:p>
        </w:tc>
      </w:tr>
    </w:tbl>
    <w:p w:rsidR="00DA2A2D" w:rsidRDefault="00DA2A2D">
      <w:pPr>
        <w:pStyle w:val="Default"/>
        <w:rPr>
          <w:color w:val="auto"/>
        </w:rPr>
      </w:pPr>
    </w:p>
    <w:p w:rsidR="00DA2A2D" w:rsidRDefault="00DA2A2D">
      <w:pPr>
        <w:pStyle w:val="CM48"/>
        <w:spacing w:line="520" w:lineRule="atLeast"/>
        <w:jc w:val="both"/>
        <w:rPr>
          <w:sz w:val="22"/>
          <w:szCs w:val="22"/>
        </w:rPr>
      </w:pPr>
      <w:r>
        <w:rPr>
          <w:sz w:val="22"/>
          <w:szCs w:val="22"/>
        </w:rPr>
        <w:t xml:space="preserve">De donde se observa que el polinomio obtenido responde en un 75.2% de los datos. </w:t>
      </w:r>
    </w:p>
    <w:p w:rsidR="00DA2A2D" w:rsidRDefault="00DA2A2D">
      <w:pPr>
        <w:pStyle w:val="CM48"/>
        <w:spacing w:line="520" w:lineRule="atLeast"/>
        <w:jc w:val="both"/>
        <w:rPr>
          <w:sz w:val="22"/>
          <w:szCs w:val="22"/>
        </w:rPr>
      </w:pPr>
      <w:r>
        <w:rPr>
          <w:sz w:val="22"/>
          <w:szCs w:val="22"/>
        </w:rPr>
        <w:t xml:space="preserve">Para los 14 días de curado se tiene: </w:t>
      </w:r>
    </w:p>
    <w:p w:rsidR="00DA2A2D" w:rsidRDefault="00DA2A2D">
      <w:pPr>
        <w:pStyle w:val="CM52"/>
        <w:spacing w:line="520" w:lineRule="atLeast"/>
        <w:jc w:val="center"/>
        <w:rPr>
          <w:rFonts w:ascii="Times New Roman" w:hAnsi="Times New Roman" w:cs="Times New Roman"/>
          <w:sz w:val="22"/>
          <w:szCs w:val="22"/>
        </w:rPr>
      </w:pPr>
      <w:r>
        <w:rPr>
          <w:rFonts w:ascii="Times New Roman" w:hAnsi="Times New Roman" w:cs="Times New Roman"/>
          <w:sz w:val="22"/>
          <w:szCs w:val="22"/>
        </w:rPr>
        <w:t xml:space="preserve">TABLA 12. GRUPO DE DATOS PARA LOS 14 DIAS </w:t>
      </w:r>
    </w:p>
    <w:tbl>
      <w:tblPr>
        <w:tblW w:w="4003" w:type="dxa"/>
        <w:tblBorders>
          <w:top w:val="nil"/>
          <w:left w:val="nil"/>
          <w:bottom w:val="nil"/>
          <w:right w:val="nil"/>
        </w:tblBorders>
        <w:tblLook w:val="0000"/>
      </w:tblPr>
      <w:tblGrid>
        <w:gridCol w:w="1190"/>
        <w:gridCol w:w="1465"/>
        <w:gridCol w:w="1348"/>
      </w:tblGrid>
      <w:tr w:rsidR="00DA2A2D" w:rsidRPr="00B74ABE">
        <w:tblPrEx>
          <w:tblCellMar>
            <w:top w:w="0" w:type="dxa"/>
            <w:bottom w:w="0" w:type="dxa"/>
          </w:tblCellMar>
        </w:tblPrEx>
        <w:trPr>
          <w:trHeight w:val="290"/>
        </w:trPr>
        <w:tc>
          <w:tcPr>
            <w:tcW w:w="1190" w:type="dxa"/>
            <w:tcBorders>
              <w:top w:val="single" w:sz="7" w:space="0" w:color="000000"/>
              <w:left w:val="single" w:sz="9" w:space="0" w:color="000000"/>
              <w:bottom w:val="single" w:sz="7"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DIAS</w:t>
            </w:r>
          </w:p>
        </w:tc>
        <w:tc>
          <w:tcPr>
            <w:tcW w:w="1465"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Ruptura(Mpa)</w:t>
            </w:r>
          </w:p>
        </w:tc>
        <w:tc>
          <w:tcPr>
            <w:tcW w:w="1348"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PORCENTAJE</w:t>
            </w:r>
          </w:p>
        </w:tc>
      </w:tr>
      <w:tr w:rsidR="00DA2A2D" w:rsidRPr="00B74ABE">
        <w:tblPrEx>
          <w:tblCellMar>
            <w:top w:w="0" w:type="dxa"/>
            <w:bottom w:w="0" w:type="dxa"/>
          </w:tblCellMar>
        </w:tblPrEx>
        <w:trPr>
          <w:trHeight w:val="273"/>
        </w:trPr>
        <w:tc>
          <w:tcPr>
            <w:tcW w:w="1190" w:type="dxa"/>
            <w:tcBorders>
              <w:top w:val="single" w:sz="7" w:space="0" w:color="000000"/>
              <w:left w:val="single" w:sz="9" w:space="0" w:color="000000"/>
              <w:right w:val="single" w:sz="8" w:space="0" w:color="000000"/>
            </w:tcBorders>
          </w:tcPr>
          <w:p w:rsidR="00DA2A2D" w:rsidRPr="00B74ABE" w:rsidRDefault="00DA2A2D">
            <w:pPr>
              <w:pStyle w:val="Default"/>
              <w:rPr>
                <w:color w:val="auto"/>
              </w:rPr>
            </w:pPr>
          </w:p>
        </w:tc>
        <w:tc>
          <w:tcPr>
            <w:tcW w:w="1465"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61,17</w:t>
            </w:r>
          </w:p>
        </w:tc>
        <w:tc>
          <w:tcPr>
            <w:tcW w:w="1348"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5</w:t>
            </w:r>
          </w:p>
        </w:tc>
      </w:tr>
      <w:tr w:rsidR="00DA2A2D" w:rsidRPr="00B74ABE">
        <w:tblPrEx>
          <w:tblCellMar>
            <w:top w:w="0" w:type="dxa"/>
            <w:bottom w:w="0" w:type="dxa"/>
          </w:tblCellMar>
        </w:tblPrEx>
        <w:trPr>
          <w:trHeight w:val="273"/>
        </w:trPr>
        <w:tc>
          <w:tcPr>
            <w:tcW w:w="1190" w:type="dxa"/>
            <w:tcBorders>
              <w:left w:val="single" w:sz="9" w:space="0" w:color="000000"/>
              <w:right w:val="single" w:sz="8" w:space="0" w:color="000000"/>
            </w:tcBorders>
          </w:tcPr>
          <w:p w:rsidR="00DA2A2D" w:rsidRPr="00B74ABE" w:rsidRDefault="00DA2A2D">
            <w:pPr>
              <w:pStyle w:val="Default"/>
              <w:rPr>
                <w:color w:val="auto"/>
              </w:rPr>
            </w:pPr>
          </w:p>
        </w:tc>
        <w:tc>
          <w:tcPr>
            <w:tcW w:w="146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62,27</w:t>
            </w:r>
          </w:p>
        </w:tc>
        <w:tc>
          <w:tcPr>
            <w:tcW w:w="1348"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10</w:t>
            </w:r>
          </w:p>
        </w:tc>
      </w:tr>
      <w:tr w:rsidR="00DA2A2D" w:rsidRPr="00B74ABE">
        <w:tblPrEx>
          <w:tblCellMar>
            <w:top w:w="0" w:type="dxa"/>
            <w:bottom w:w="0" w:type="dxa"/>
          </w:tblCellMar>
        </w:tblPrEx>
        <w:trPr>
          <w:trHeight w:val="273"/>
        </w:trPr>
        <w:tc>
          <w:tcPr>
            <w:tcW w:w="1190" w:type="dxa"/>
            <w:vMerge w:val="restart"/>
            <w:tcBorders>
              <w:left w:val="single" w:sz="9" w:space="0" w:color="000000"/>
              <w:bottom w:val="single" w:sz="7" w:space="0" w:color="000000"/>
              <w:right w:val="single" w:sz="8" w:space="0" w:color="000000"/>
            </w:tcBorders>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14</w:t>
            </w:r>
          </w:p>
        </w:tc>
        <w:tc>
          <w:tcPr>
            <w:tcW w:w="146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66,72</w:t>
            </w:r>
          </w:p>
        </w:tc>
        <w:tc>
          <w:tcPr>
            <w:tcW w:w="1348"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15</w:t>
            </w:r>
          </w:p>
        </w:tc>
      </w:tr>
      <w:tr w:rsidR="00DA2A2D" w:rsidRPr="00B74ABE">
        <w:tblPrEx>
          <w:tblCellMar>
            <w:top w:w="0" w:type="dxa"/>
            <w:bottom w:w="0" w:type="dxa"/>
          </w:tblCellMar>
        </w:tblPrEx>
        <w:trPr>
          <w:trHeight w:val="270"/>
        </w:trPr>
        <w:tc>
          <w:tcPr>
            <w:tcW w:w="1190" w:type="dxa"/>
            <w:vMerge/>
            <w:tcBorders>
              <w:left w:val="single" w:sz="9" w:space="0" w:color="000000"/>
              <w:bottom w:val="single" w:sz="7" w:space="0" w:color="000000"/>
              <w:right w:val="single" w:sz="8" w:space="0" w:color="000000"/>
            </w:tcBorders>
          </w:tcPr>
          <w:p w:rsidR="00DA2A2D" w:rsidRPr="00B74ABE" w:rsidRDefault="00DA2A2D">
            <w:pPr>
              <w:pStyle w:val="Default"/>
              <w:jc w:val="center"/>
              <w:rPr>
                <w:color w:val="auto"/>
              </w:rPr>
            </w:pPr>
          </w:p>
        </w:tc>
        <w:tc>
          <w:tcPr>
            <w:tcW w:w="1465"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62,72</w:t>
            </w:r>
          </w:p>
        </w:tc>
        <w:tc>
          <w:tcPr>
            <w:tcW w:w="1348"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20</w:t>
            </w:r>
          </w:p>
        </w:tc>
      </w:tr>
      <w:tr w:rsidR="00DA2A2D" w:rsidRPr="00B74ABE">
        <w:tblPrEx>
          <w:tblCellMar>
            <w:top w:w="0" w:type="dxa"/>
            <w:bottom w:w="0" w:type="dxa"/>
          </w:tblCellMar>
        </w:tblPrEx>
        <w:trPr>
          <w:trHeight w:val="273"/>
        </w:trPr>
        <w:tc>
          <w:tcPr>
            <w:tcW w:w="1190" w:type="dxa"/>
            <w:vMerge/>
            <w:tcBorders>
              <w:left w:val="single" w:sz="9" w:space="0" w:color="000000"/>
              <w:bottom w:val="single" w:sz="7" w:space="0" w:color="000000"/>
              <w:right w:val="single" w:sz="8" w:space="0" w:color="000000"/>
            </w:tcBorders>
          </w:tcPr>
          <w:p w:rsidR="00DA2A2D" w:rsidRPr="00B74ABE" w:rsidRDefault="00DA2A2D">
            <w:pPr>
              <w:pStyle w:val="Default"/>
              <w:jc w:val="center"/>
              <w:rPr>
                <w:color w:val="auto"/>
              </w:rPr>
            </w:pPr>
          </w:p>
        </w:tc>
        <w:tc>
          <w:tcPr>
            <w:tcW w:w="1465"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68,12</w:t>
            </w:r>
          </w:p>
        </w:tc>
        <w:tc>
          <w:tcPr>
            <w:tcW w:w="1348"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25</w:t>
            </w:r>
          </w:p>
        </w:tc>
      </w:tr>
    </w:tbl>
    <w:p w:rsidR="00DA2A2D" w:rsidRDefault="00DA2A2D">
      <w:pPr>
        <w:pStyle w:val="Default"/>
        <w:rPr>
          <w:color w:val="auto"/>
        </w:rPr>
      </w:pPr>
    </w:p>
    <w:p w:rsidR="00DA2A2D" w:rsidRDefault="002E6E3C">
      <w:pPr>
        <w:pStyle w:val="Default"/>
        <w:spacing w:after="320"/>
        <w:jc w:val="center"/>
        <w:rPr>
          <w:color w:val="auto"/>
        </w:rPr>
      </w:pPr>
      <w:r>
        <w:rPr>
          <w:noProof/>
          <w:color w:val="auto"/>
        </w:rPr>
        <w:drawing>
          <wp:inline distT="0" distB="0" distL="0" distR="0">
            <wp:extent cx="3756660" cy="3169920"/>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srcRect/>
                    <a:stretch>
                      <a:fillRect/>
                    </a:stretch>
                  </pic:blipFill>
                  <pic:spPr bwMode="auto">
                    <a:xfrm>
                      <a:off x="0" y="0"/>
                      <a:ext cx="3756660" cy="3169920"/>
                    </a:xfrm>
                    <a:prstGeom prst="rect">
                      <a:avLst/>
                    </a:prstGeom>
                    <a:noFill/>
                    <a:ln w="9525">
                      <a:noFill/>
                      <a:miter lim="800000"/>
                      <a:headEnd/>
                      <a:tailEnd/>
                    </a:ln>
                  </pic:spPr>
                </pic:pic>
              </a:graphicData>
            </a:graphic>
          </wp:inline>
        </w:drawing>
      </w:r>
    </w:p>
    <w:p w:rsidR="00DA2A2D" w:rsidRDefault="00DA2A2D">
      <w:pPr>
        <w:pStyle w:val="CM45"/>
        <w:jc w:val="both"/>
        <w:rPr>
          <w:sz w:val="22"/>
          <w:szCs w:val="22"/>
        </w:rPr>
      </w:pPr>
      <w:r>
        <w:rPr>
          <w:sz w:val="22"/>
          <w:szCs w:val="22"/>
        </w:rPr>
        <w:t xml:space="preserve">Para estos datos se observa que la ecuación es: </w:t>
      </w:r>
    </w:p>
    <w:p w:rsidR="00DA2A2D" w:rsidRDefault="00DA2A2D">
      <w:pPr>
        <w:pStyle w:val="CM48"/>
        <w:jc w:val="center"/>
        <w:rPr>
          <w:sz w:val="22"/>
          <w:szCs w:val="22"/>
        </w:rPr>
      </w:pPr>
      <w:r>
        <w:rPr>
          <w:b/>
          <w:bCs/>
          <w:sz w:val="22"/>
          <w:szCs w:val="22"/>
        </w:rPr>
        <w:lastRenderedPageBreak/>
        <w:t xml:space="preserve">ESFUERZO = 59.9 – 0.287*%ZEOLITA </w:t>
      </w:r>
    </w:p>
    <w:p w:rsidR="00DA2A2D" w:rsidRDefault="00DA2A2D">
      <w:pPr>
        <w:pStyle w:val="CM5"/>
        <w:jc w:val="both"/>
        <w:rPr>
          <w:sz w:val="22"/>
          <w:szCs w:val="22"/>
        </w:rPr>
      </w:pPr>
      <w:r>
        <w:rPr>
          <w:sz w:val="22"/>
          <w:szCs w:val="22"/>
        </w:rPr>
        <w:t xml:space="preserve">El análisis de los parámetros a consideración se muestra en la siguiente tabla: </w:t>
      </w:r>
    </w:p>
    <w:p w:rsidR="00DA2A2D" w:rsidRDefault="00DA2A2D">
      <w:pPr>
        <w:pStyle w:val="CM64"/>
        <w:jc w:val="center"/>
        <w:rPr>
          <w:rFonts w:ascii="Times New Roman" w:hAnsi="Times New Roman" w:cs="Times New Roman"/>
          <w:sz w:val="22"/>
          <w:szCs w:val="22"/>
        </w:rPr>
      </w:pPr>
      <w:r>
        <w:rPr>
          <w:rFonts w:ascii="Times New Roman" w:hAnsi="Times New Roman" w:cs="Times New Roman"/>
          <w:sz w:val="22"/>
          <w:szCs w:val="22"/>
        </w:rPr>
        <w:t>TABLA 13.  RESULTADOS ESTADISTICOS PARA LOS 14 DIAS.</w:t>
      </w:r>
      <w:r>
        <w:rPr>
          <w:rFonts w:ascii="Times New Roman" w:hAnsi="Times New Roman" w:cs="Times New Roman"/>
          <w:sz w:val="22"/>
          <w:szCs w:val="22"/>
        </w:rPr>
        <w:br/>
      </w:r>
    </w:p>
    <w:tbl>
      <w:tblPr>
        <w:tblW w:w="5703" w:type="dxa"/>
        <w:tblBorders>
          <w:top w:val="nil"/>
          <w:left w:val="nil"/>
          <w:bottom w:val="nil"/>
          <w:right w:val="nil"/>
        </w:tblBorders>
        <w:tblLook w:val="0000"/>
      </w:tblPr>
      <w:tblGrid>
        <w:gridCol w:w="1215"/>
        <w:gridCol w:w="1173"/>
        <w:gridCol w:w="1791"/>
        <w:gridCol w:w="1524"/>
      </w:tblGrid>
      <w:tr w:rsidR="00DA2A2D" w:rsidRPr="00B74ABE">
        <w:tblPrEx>
          <w:tblCellMar>
            <w:top w:w="0" w:type="dxa"/>
            <w:bottom w:w="0" w:type="dxa"/>
          </w:tblCellMar>
        </w:tblPrEx>
        <w:trPr>
          <w:trHeight w:val="188"/>
        </w:trPr>
        <w:tc>
          <w:tcPr>
            <w:tcW w:w="5703" w:type="dxa"/>
            <w:gridSpan w:val="4"/>
            <w:tcBorders>
              <w:bottom w:val="single" w:sz="7" w:space="0" w:color="000000"/>
            </w:tcBorders>
          </w:tcPr>
          <w:p w:rsidR="00DA2A2D" w:rsidRPr="00B74ABE" w:rsidRDefault="00DA2A2D">
            <w:pPr>
              <w:pStyle w:val="Default"/>
              <w:jc w:val="center"/>
              <w:rPr>
                <w:rFonts w:ascii="Calibri" w:hAnsi="Calibri" w:cs="Calibri"/>
                <w:sz w:val="17"/>
                <w:szCs w:val="17"/>
              </w:rPr>
            </w:pPr>
            <w:r w:rsidRPr="00B74ABE">
              <w:rPr>
                <w:rFonts w:ascii="Calibri" w:hAnsi="Calibri" w:cs="Calibri"/>
                <w:b/>
                <w:bCs/>
                <w:sz w:val="17"/>
                <w:szCs w:val="17"/>
              </w:rPr>
              <w:t>TABLADERESULTADOS</w:t>
            </w:r>
          </w:p>
        </w:tc>
      </w:tr>
      <w:tr w:rsidR="00DA2A2D" w:rsidRPr="00B74ABE">
        <w:tblPrEx>
          <w:tblCellMar>
            <w:top w:w="0" w:type="dxa"/>
            <w:bottom w:w="0" w:type="dxa"/>
          </w:tblCellMar>
        </w:tblPrEx>
        <w:trPr>
          <w:trHeight w:val="230"/>
        </w:trPr>
        <w:tc>
          <w:tcPr>
            <w:tcW w:w="1210" w:type="dxa"/>
            <w:tcBorders>
              <w:top w:val="single" w:sz="7" w:space="0" w:color="000000"/>
              <w:left w:val="single" w:sz="7" w:space="0" w:color="000000"/>
              <w:bottom w:val="single" w:sz="7" w:space="0" w:color="000000"/>
              <w:right w:val="single" w:sz="8" w:space="0" w:color="000000"/>
            </w:tcBorders>
            <w:vAlign w:val="center"/>
          </w:tcPr>
          <w:p w:rsidR="00DA2A2D" w:rsidRPr="00B74ABE" w:rsidRDefault="00DA2A2D">
            <w:pPr>
              <w:pStyle w:val="Default"/>
              <w:rPr>
                <w:rFonts w:ascii="Calibri" w:hAnsi="Calibri" w:cs="Calibri"/>
                <w:sz w:val="17"/>
                <w:szCs w:val="17"/>
              </w:rPr>
            </w:pPr>
            <w:r w:rsidRPr="00B74ABE">
              <w:rPr>
                <w:rFonts w:ascii="Calibri" w:hAnsi="Calibri" w:cs="Calibri"/>
                <w:b/>
                <w:bCs/>
                <w:sz w:val="17"/>
                <w:szCs w:val="17"/>
              </w:rPr>
              <w:t>PARAMETROS</w:t>
            </w:r>
          </w:p>
        </w:tc>
        <w:tc>
          <w:tcPr>
            <w:tcW w:w="1175" w:type="dxa"/>
            <w:tcBorders>
              <w:top w:val="single" w:sz="7" w:space="0" w:color="000000"/>
              <w:left w:val="single" w:sz="8" w:space="0" w:color="000000"/>
              <w:bottom w:val="single" w:sz="7" w:space="0" w:color="000000"/>
              <w:right w:val="single" w:sz="7" w:space="0" w:color="000000"/>
            </w:tcBorders>
            <w:vAlign w:val="center"/>
          </w:tcPr>
          <w:p w:rsidR="00DA2A2D" w:rsidRPr="00B74ABE" w:rsidRDefault="00DA2A2D">
            <w:pPr>
              <w:pStyle w:val="Default"/>
              <w:rPr>
                <w:rFonts w:ascii="Calibri" w:hAnsi="Calibri" w:cs="Calibri"/>
                <w:sz w:val="17"/>
                <w:szCs w:val="17"/>
              </w:rPr>
            </w:pPr>
            <w:r w:rsidRPr="00B74ABE">
              <w:rPr>
                <w:rFonts w:ascii="Calibri" w:hAnsi="Calibri" w:cs="Calibri"/>
                <w:b/>
                <w:bCs/>
                <w:sz w:val="17"/>
                <w:szCs w:val="17"/>
              </w:rPr>
              <w:t>VALORES</w:t>
            </w:r>
          </w:p>
        </w:tc>
        <w:tc>
          <w:tcPr>
            <w:tcW w:w="1793" w:type="dxa"/>
            <w:tcBorders>
              <w:top w:val="single" w:sz="7" w:space="0" w:color="000000"/>
              <w:left w:val="single" w:sz="7" w:space="0" w:color="000000"/>
              <w:bottom w:val="single" w:sz="7" w:space="0" w:color="000000"/>
            </w:tcBorders>
            <w:shd w:val="clear" w:color="auto" w:fill="FFFF00"/>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b/>
                <w:bCs/>
                <w:sz w:val="17"/>
                <w:szCs w:val="17"/>
              </w:rPr>
              <w:t>P&lt;0,05</w:t>
            </w:r>
          </w:p>
        </w:tc>
        <w:tc>
          <w:tcPr>
            <w:tcW w:w="1525" w:type="dxa"/>
            <w:tcBorders>
              <w:top w:val="single" w:sz="7" w:space="0" w:color="000000"/>
              <w:bottom w:val="single" w:sz="7" w:space="0" w:color="000000"/>
              <w:right w:val="single" w:sz="2" w:space="0" w:color="000000"/>
            </w:tcBorders>
            <w:shd w:val="clear" w:color="auto" w:fill="C5D9F1"/>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b/>
                <w:bCs/>
                <w:sz w:val="17"/>
                <w:szCs w:val="17"/>
              </w:rPr>
              <w:t>Ho</w:t>
            </w:r>
          </w:p>
        </w:tc>
      </w:tr>
      <w:tr w:rsidR="00DA2A2D" w:rsidRPr="00B74ABE">
        <w:tblPrEx>
          <w:tblCellMar>
            <w:top w:w="0" w:type="dxa"/>
            <w:bottom w:w="0" w:type="dxa"/>
          </w:tblCellMar>
        </w:tblPrEx>
        <w:trPr>
          <w:trHeight w:val="235"/>
        </w:trPr>
        <w:tc>
          <w:tcPr>
            <w:tcW w:w="1210" w:type="dxa"/>
            <w:tcBorders>
              <w:top w:val="single" w:sz="7" w:space="0" w:color="000000"/>
              <w:left w:val="single" w:sz="7" w:space="0" w:color="000000"/>
              <w:bottom w:val="single" w:sz="7" w:space="0" w:color="000000"/>
              <w:right w:val="single" w:sz="8"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P</w:t>
            </w:r>
          </w:p>
        </w:tc>
        <w:tc>
          <w:tcPr>
            <w:tcW w:w="1175" w:type="dxa"/>
            <w:tcBorders>
              <w:top w:val="single" w:sz="7" w:space="0" w:color="000000"/>
              <w:left w:val="single" w:sz="8" w:space="0" w:color="000000"/>
              <w:bottom w:val="single" w:sz="7" w:space="0" w:color="000000"/>
              <w:right w:val="single" w:sz="7"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0,146</w:t>
            </w:r>
          </w:p>
        </w:tc>
        <w:tc>
          <w:tcPr>
            <w:tcW w:w="1793" w:type="dxa"/>
            <w:tcBorders>
              <w:top w:val="single" w:sz="7" w:space="0" w:color="000000"/>
              <w:left w:val="single" w:sz="7" w:space="0" w:color="000000"/>
              <w:bottom w:val="single" w:sz="7"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NOCUMPLE</w:t>
            </w:r>
          </w:p>
        </w:tc>
        <w:tc>
          <w:tcPr>
            <w:tcW w:w="1525" w:type="dxa"/>
            <w:tcBorders>
              <w:top w:val="single" w:sz="7" w:space="0" w:color="000000"/>
              <w:bottom w:val="single" w:sz="7" w:space="0" w:color="000000"/>
              <w:right w:val="single" w:sz="2"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25"/>
        </w:trPr>
        <w:tc>
          <w:tcPr>
            <w:tcW w:w="1210" w:type="dxa"/>
            <w:tcBorders>
              <w:top w:val="single" w:sz="7" w:space="0" w:color="000000"/>
              <w:left w:val="single" w:sz="7" w:space="0" w:color="000000"/>
              <w:bottom w:val="single" w:sz="7" w:space="0" w:color="000000"/>
              <w:right w:val="single" w:sz="8"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F</w:t>
            </w:r>
          </w:p>
        </w:tc>
        <w:tc>
          <w:tcPr>
            <w:tcW w:w="1175" w:type="dxa"/>
            <w:tcBorders>
              <w:top w:val="single" w:sz="7" w:space="0" w:color="000000"/>
              <w:left w:val="single" w:sz="8" w:space="0" w:color="000000"/>
              <w:bottom w:val="single" w:sz="7" w:space="0" w:color="000000"/>
              <w:right w:val="single" w:sz="7"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3,81</w:t>
            </w:r>
          </w:p>
        </w:tc>
        <w:tc>
          <w:tcPr>
            <w:tcW w:w="1793" w:type="dxa"/>
            <w:tcBorders>
              <w:top w:val="single" w:sz="7" w:space="0" w:color="000000"/>
              <w:left w:val="single" w:sz="7" w:space="0" w:color="000000"/>
              <w:bottom w:val="single" w:sz="7" w:space="0" w:color="000000"/>
            </w:tcBorders>
            <w:shd w:val="clear" w:color="auto" w:fill="FFFF00"/>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b/>
                <w:bCs/>
                <w:sz w:val="17"/>
                <w:szCs w:val="17"/>
              </w:rPr>
              <w:t>F&gt;F(DFR,DFRS)</w:t>
            </w:r>
          </w:p>
        </w:tc>
        <w:tc>
          <w:tcPr>
            <w:tcW w:w="1525" w:type="dxa"/>
            <w:tcBorders>
              <w:top w:val="single" w:sz="7" w:space="0" w:color="000000"/>
              <w:bottom w:val="single" w:sz="7" w:space="0" w:color="000000"/>
              <w:right w:val="single" w:sz="2" w:space="0" w:color="000000"/>
            </w:tcBorders>
            <w:vAlign w:val="center"/>
          </w:tcPr>
          <w:p w:rsidR="00DA2A2D" w:rsidRPr="00B74ABE" w:rsidRDefault="00DA2A2D">
            <w:pPr>
              <w:pStyle w:val="Default"/>
              <w:jc w:val="right"/>
              <w:rPr>
                <w:rFonts w:ascii="Calibri" w:hAnsi="Calibri" w:cs="Calibri"/>
                <w:sz w:val="17"/>
                <w:szCs w:val="17"/>
              </w:rPr>
            </w:pPr>
            <w:r w:rsidRPr="00B74ABE">
              <w:rPr>
                <w:rFonts w:ascii="Calibri" w:hAnsi="Calibri" w:cs="Calibri"/>
                <w:sz w:val="17"/>
                <w:szCs w:val="17"/>
              </w:rPr>
              <w:t>NOSERECHAZA</w:t>
            </w:r>
          </w:p>
        </w:tc>
      </w:tr>
      <w:tr w:rsidR="00DA2A2D" w:rsidRPr="00B74ABE">
        <w:tblPrEx>
          <w:tblCellMar>
            <w:top w:w="0" w:type="dxa"/>
            <w:bottom w:w="0" w:type="dxa"/>
          </w:tblCellMar>
        </w:tblPrEx>
        <w:trPr>
          <w:trHeight w:val="235"/>
        </w:trPr>
        <w:tc>
          <w:tcPr>
            <w:tcW w:w="1210" w:type="dxa"/>
            <w:tcBorders>
              <w:top w:val="single" w:sz="7" w:space="0" w:color="000000"/>
              <w:left w:val="single" w:sz="7" w:space="0" w:color="000000"/>
              <w:bottom w:val="single" w:sz="7" w:space="0" w:color="000000"/>
              <w:right w:val="single" w:sz="8"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DF</w:t>
            </w:r>
          </w:p>
        </w:tc>
        <w:tc>
          <w:tcPr>
            <w:tcW w:w="1175" w:type="dxa"/>
            <w:tcBorders>
              <w:top w:val="single" w:sz="7" w:space="0" w:color="000000"/>
              <w:left w:val="single" w:sz="8" w:space="0" w:color="000000"/>
              <w:bottom w:val="single" w:sz="7" w:space="0" w:color="000000"/>
              <w:right w:val="single" w:sz="7"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1;3</w:t>
            </w:r>
          </w:p>
        </w:tc>
        <w:tc>
          <w:tcPr>
            <w:tcW w:w="1793" w:type="dxa"/>
            <w:tcBorders>
              <w:top w:val="single" w:sz="7" w:space="0" w:color="000000"/>
              <w:left w:val="single" w:sz="7" w:space="0" w:color="000000"/>
            </w:tcBorders>
          </w:tcPr>
          <w:p w:rsidR="00DA2A2D" w:rsidRPr="00B74ABE" w:rsidRDefault="00DA2A2D">
            <w:pPr>
              <w:pStyle w:val="Default"/>
              <w:rPr>
                <w:color w:val="auto"/>
              </w:rPr>
            </w:pPr>
          </w:p>
        </w:tc>
        <w:tc>
          <w:tcPr>
            <w:tcW w:w="1525" w:type="dxa"/>
            <w:tcBorders>
              <w:top w:val="single" w:sz="7" w:space="0" w:color="000000"/>
              <w:right w:val="single" w:sz="2"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25"/>
        </w:trPr>
        <w:tc>
          <w:tcPr>
            <w:tcW w:w="1210" w:type="dxa"/>
            <w:tcBorders>
              <w:top w:val="single" w:sz="7" w:space="0" w:color="000000"/>
              <w:left w:val="single" w:sz="7" w:space="0" w:color="000000"/>
              <w:bottom w:val="single" w:sz="7" w:space="0" w:color="000000"/>
              <w:right w:val="single" w:sz="8"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F(1,3)</w:t>
            </w:r>
          </w:p>
        </w:tc>
        <w:tc>
          <w:tcPr>
            <w:tcW w:w="1175" w:type="dxa"/>
            <w:tcBorders>
              <w:top w:val="single" w:sz="7" w:space="0" w:color="000000"/>
              <w:left w:val="single" w:sz="8" w:space="0" w:color="000000"/>
              <w:bottom w:val="single" w:sz="7" w:space="0" w:color="000000"/>
              <w:right w:val="single" w:sz="7" w:space="0" w:color="000000"/>
            </w:tcBorders>
            <w:vAlign w:val="center"/>
          </w:tcPr>
          <w:p w:rsidR="00DA2A2D" w:rsidRPr="00B74ABE" w:rsidRDefault="00DA2A2D">
            <w:pPr>
              <w:pStyle w:val="Default"/>
              <w:rPr>
                <w:rFonts w:ascii="Calibri" w:hAnsi="Calibri" w:cs="Calibri"/>
                <w:sz w:val="17"/>
                <w:szCs w:val="17"/>
              </w:rPr>
            </w:pPr>
            <w:r w:rsidRPr="00B74ABE">
              <w:rPr>
                <w:rFonts w:ascii="Calibri" w:hAnsi="Calibri" w:cs="Calibri"/>
                <w:sz w:val="17"/>
                <w:szCs w:val="17"/>
              </w:rPr>
              <w:t>215,71</w:t>
            </w:r>
          </w:p>
        </w:tc>
        <w:tc>
          <w:tcPr>
            <w:tcW w:w="1793" w:type="dxa"/>
            <w:tcBorders>
              <w:left w:val="single" w:sz="7" w:space="0" w:color="000000"/>
              <w:bottom w:val="single" w:sz="7"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NOCUMPLE</w:t>
            </w:r>
          </w:p>
        </w:tc>
        <w:tc>
          <w:tcPr>
            <w:tcW w:w="1525" w:type="dxa"/>
            <w:tcBorders>
              <w:bottom w:val="single" w:sz="7" w:space="0" w:color="000000"/>
              <w:right w:val="single" w:sz="2" w:space="0" w:color="000000"/>
            </w:tcBorders>
            <w:vAlign w:val="center"/>
          </w:tcPr>
          <w:p w:rsidR="00DA2A2D" w:rsidRPr="00B74ABE" w:rsidRDefault="00DA2A2D">
            <w:pPr>
              <w:pStyle w:val="Default"/>
              <w:jc w:val="right"/>
              <w:rPr>
                <w:rFonts w:ascii="Calibri" w:hAnsi="Calibri" w:cs="Calibri"/>
                <w:sz w:val="17"/>
                <w:szCs w:val="17"/>
              </w:rPr>
            </w:pPr>
            <w:r w:rsidRPr="00B74ABE">
              <w:rPr>
                <w:rFonts w:ascii="Calibri" w:hAnsi="Calibri" w:cs="Calibri"/>
                <w:sz w:val="17"/>
                <w:szCs w:val="17"/>
              </w:rPr>
              <w:t>NOSERECHAZA</w:t>
            </w:r>
          </w:p>
        </w:tc>
      </w:tr>
      <w:tr w:rsidR="00DA2A2D" w:rsidRPr="00B74ABE">
        <w:tblPrEx>
          <w:tblCellMar>
            <w:top w:w="0" w:type="dxa"/>
            <w:bottom w:w="0" w:type="dxa"/>
          </w:tblCellMar>
        </w:tblPrEx>
        <w:trPr>
          <w:trHeight w:val="195"/>
        </w:trPr>
        <w:tc>
          <w:tcPr>
            <w:tcW w:w="1210" w:type="dxa"/>
            <w:tcBorders>
              <w:top w:val="single" w:sz="7" w:space="0" w:color="000000"/>
              <w:left w:val="single" w:sz="7" w:space="0" w:color="000000"/>
              <w:bottom w:val="single" w:sz="7" w:space="0" w:color="FFFFFF"/>
              <w:right w:val="single" w:sz="8" w:space="0" w:color="000000"/>
            </w:tcBorders>
            <w:vAlign w:val="bottom"/>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R‐SQ</w:t>
            </w:r>
          </w:p>
        </w:tc>
        <w:tc>
          <w:tcPr>
            <w:tcW w:w="1175" w:type="dxa"/>
            <w:tcBorders>
              <w:top w:val="single" w:sz="7" w:space="0" w:color="000000"/>
              <w:left w:val="single" w:sz="8" w:space="0" w:color="000000"/>
              <w:bottom w:val="single" w:sz="7" w:space="0" w:color="FFFFFF"/>
              <w:right w:val="single" w:sz="7" w:space="0" w:color="000000"/>
            </w:tcBorders>
            <w:vAlign w:val="bottom"/>
          </w:tcPr>
          <w:p w:rsidR="00DA2A2D" w:rsidRPr="00B74ABE" w:rsidRDefault="00DA2A2D">
            <w:pPr>
              <w:pStyle w:val="Default"/>
              <w:rPr>
                <w:rFonts w:ascii="Calibri" w:hAnsi="Calibri" w:cs="Calibri"/>
                <w:sz w:val="17"/>
                <w:szCs w:val="17"/>
              </w:rPr>
            </w:pPr>
            <w:r w:rsidRPr="00B74ABE">
              <w:rPr>
                <w:rFonts w:ascii="Calibri" w:hAnsi="Calibri" w:cs="Calibri"/>
                <w:sz w:val="17"/>
                <w:szCs w:val="17"/>
              </w:rPr>
              <w:t>56,00%</w:t>
            </w:r>
          </w:p>
        </w:tc>
        <w:tc>
          <w:tcPr>
            <w:tcW w:w="1793" w:type="dxa"/>
            <w:tcBorders>
              <w:top w:val="single" w:sz="7" w:space="0" w:color="000000"/>
              <w:left w:val="single" w:sz="7" w:space="0" w:color="000000"/>
            </w:tcBorders>
            <w:shd w:val="clear" w:color="auto" w:fill="FFFFFF"/>
          </w:tcPr>
          <w:p w:rsidR="00DA2A2D" w:rsidRPr="00B74ABE" w:rsidRDefault="00DA2A2D">
            <w:pPr>
              <w:pStyle w:val="Default"/>
              <w:rPr>
                <w:color w:val="auto"/>
              </w:rPr>
            </w:pPr>
          </w:p>
        </w:tc>
        <w:tc>
          <w:tcPr>
            <w:tcW w:w="1525" w:type="dxa"/>
            <w:tcBorders>
              <w:top w:val="single" w:sz="7" w:space="0" w:color="000000"/>
            </w:tcBorders>
            <w:shd w:val="clear" w:color="auto" w:fill="FFFFFF"/>
          </w:tcPr>
          <w:p w:rsidR="00DA2A2D" w:rsidRPr="00B74ABE" w:rsidRDefault="00DA2A2D">
            <w:pPr>
              <w:pStyle w:val="Default"/>
              <w:rPr>
                <w:color w:val="auto"/>
              </w:rPr>
            </w:pPr>
          </w:p>
        </w:tc>
      </w:tr>
    </w:tbl>
    <w:p w:rsidR="00DA2A2D" w:rsidRDefault="00DA2A2D">
      <w:pPr>
        <w:pStyle w:val="Default"/>
        <w:rPr>
          <w:color w:val="auto"/>
        </w:rPr>
      </w:pPr>
    </w:p>
    <w:p w:rsidR="00DA2A2D" w:rsidRDefault="00DA2A2D">
      <w:pPr>
        <w:pStyle w:val="CM48"/>
        <w:spacing w:line="520" w:lineRule="atLeast"/>
        <w:jc w:val="both"/>
        <w:rPr>
          <w:sz w:val="22"/>
          <w:szCs w:val="22"/>
        </w:rPr>
      </w:pPr>
      <w:r>
        <w:rPr>
          <w:sz w:val="22"/>
          <w:szCs w:val="22"/>
        </w:rPr>
        <w:t xml:space="preserve">Se observa que la ecuación de regresión múltiple responde en un 56% de los valores y que la resistencia a la compresión aumenta al aumentar el porcentaje de Zeolita; como también no se cumplen los criterios para rechazar Ho. </w:t>
      </w:r>
    </w:p>
    <w:p w:rsidR="00DA2A2D" w:rsidRDefault="00DA2A2D">
      <w:pPr>
        <w:pStyle w:val="CM5"/>
        <w:jc w:val="both"/>
        <w:rPr>
          <w:sz w:val="22"/>
          <w:szCs w:val="22"/>
        </w:rPr>
      </w:pPr>
      <w:r>
        <w:rPr>
          <w:sz w:val="22"/>
          <w:szCs w:val="22"/>
        </w:rPr>
        <w:t xml:space="preserve">Para mejorar la respuesta se aproximó por medio de una regresión polinomial Cúbica obteniéndose lo siguiente: </w:t>
      </w:r>
    </w:p>
    <w:p w:rsidR="00DA2A2D" w:rsidRDefault="002E6E3C">
      <w:pPr>
        <w:pStyle w:val="Default"/>
        <w:spacing w:after="540"/>
        <w:jc w:val="center"/>
        <w:rPr>
          <w:color w:val="auto"/>
          <w:sz w:val="22"/>
          <w:szCs w:val="22"/>
        </w:rPr>
      </w:pPr>
      <w:r>
        <w:rPr>
          <w:noProof/>
          <w:color w:val="auto"/>
          <w:sz w:val="22"/>
          <w:szCs w:val="22"/>
        </w:rPr>
        <w:lastRenderedPageBreak/>
        <w:drawing>
          <wp:inline distT="0" distB="0" distL="0" distR="0">
            <wp:extent cx="4526280" cy="6385560"/>
            <wp:effectExtent l="1905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srcRect/>
                    <a:stretch>
                      <a:fillRect/>
                    </a:stretch>
                  </pic:blipFill>
                  <pic:spPr bwMode="auto">
                    <a:xfrm>
                      <a:off x="0" y="0"/>
                      <a:ext cx="4526280" cy="6385560"/>
                    </a:xfrm>
                    <a:prstGeom prst="rect">
                      <a:avLst/>
                    </a:prstGeom>
                    <a:noFill/>
                    <a:ln w="9525">
                      <a:noFill/>
                      <a:miter lim="800000"/>
                      <a:headEnd/>
                      <a:tailEnd/>
                    </a:ln>
                  </pic:spPr>
                </pic:pic>
              </a:graphicData>
            </a:graphic>
          </wp:inline>
        </w:drawing>
      </w:r>
    </w:p>
    <w:p w:rsidR="00DA2A2D" w:rsidRDefault="00DA2A2D">
      <w:pPr>
        <w:pStyle w:val="CM60"/>
        <w:spacing w:line="520" w:lineRule="atLeast"/>
        <w:ind w:left="673"/>
        <w:jc w:val="both"/>
        <w:rPr>
          <w:rFonts w:ascii="Times New Roman" w:hAnsi="Times New Roman" w:cs="Times New Roman"/>
          <w:sz w:val="22"/>
          <w:szCs w:val="22"/>
        </w:rPr>
      </w:pPr>
      <w:r>
        <w:rPr>
          <w:rFonts w:ascii="Times New Roman" w:hAnsi="Times New Roman" w:cs="Times New Roman"/>
          <w:sz w:val="22"/>
          <w:szCs w:val="22"/>
        </w:rPr>
        <w:t xml:space="preserve">TABLA 14.  RESULTADOS ESTADISTICOS REGRESION POLINOMICA CUBICA PARA LOS 14 DIAS. </w:t>
      </w:r>
    </w:p>
    <w:tbl>
      <w:tblPr>
        <w:tblW w:w="6788" w:type="dxa"/>
        <w:tblBorders>
          <w:top w:val="nil"/>
          <w:left w:val="nil"/>
          <w:bottom w:val="nil"/>
          <w:right w:val="nil"/>
        </w:tblBorders>
        <w:tblLook w:val="0000"/>
      </w:tblPr>
      <w:tblGrid>
        <w:gridCol w:w="1440"/>
        <w:gridCol w:w="1398"/>
        <w:gridCol w:w="2130"/>
        <w:gridCol w:w="1820"/>
      </w:tblGrid>
      <w:tr w:rsidR="00DA2A2D" w:rsidRPr="00B74ABE">
        <w:tblPrEx>
          <w:tblCellMar>
            <w:top w:w="0" w:type="dxa"/>
            <w:bottom w:w="0" w:type="dxa"/>
          </w:tblCellMar>
        </w:tblPrEx>
        <w:trPr>
          <w:trHeight w:val="218"/>
        </w:trPr>
        <w:tc>
          <w:tcPr>
            <w:tcW w:w="6788" w:type="dxa"/>
            <w:gridSpan w:val="4"/>
            <w:tcBorders>
              <w:bottom w:val="single" w:sz="7" w:space="0" w:color="000000"/>
            </w:tcBorders>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TABLADERESULTADOS</w:t>
            </w:r>
          </w:p>
        </w:tc>
      </w:tr>
      <w:tr w:rsidR="00DA2A2D" w:rsidRPr="00B74ABE">
        <w:tblPrEx>
          <w:tblCellMar>
            <w:top w:w="0" w:type="dxa"/>
            <w:bottom w:w="0" w:type="dxa"/>
          </w:tblCellMar>
        </w:tblPrEx>
        <w:trPr>
          <w:trHeight w:val="273"/>
        </w:trPr>
        <w:tc>
          <w:tcPr>
            <w:tcW w:w="1440" w:type="dxa"/>
            <w:tcBorders>
              <w:top w:val="single" w:sz="7" w:space="0" w:color="000000"/>
              <w:left w:val="single" w:sz="9" w:space="0" w:color="000000"/>
              <w:bottom w:val="single" w:sz="7"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lastRenderedPageBreak/>
              <w:t>PARAMETROS</w:t>
            </w:r>
          </w:p>
        </w:tc>
        <w:tc>
          <w:tcPr>
            <w:tcW w:w="1398" w:type="dxa"/>
            <w:tcBorders>
              <w:top w:val="single" w:sz="7" w:space="0" w:color="000000"/>
              <w:left w:val="single" w:sz="8" w:space="0" w:color="000000"/>
              <w:bottom w:val="single" w:sz="7"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VALORES</w:t>
            </w:r>
          </w:p>
        </w:tc>
        <w:tc>
          <w:tcPr>
            <w:tcW w:w="2130" w:type="dxa"/>
            <w:tcBorders>
              <w:top w:val="single" w:sz="7" w:space="0" w:color="000000"/>
              <w:bottom w:val="single" w:sz="7" w:space="0" w:color="000000"/>
            </w:tcBorders>
            <w:shd w:val="clear" w:color="auto" w:fill="FFFF00"/>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P&lt;0,05</w:t>
            </w:r>
          </w:p>
        </w:tc>
        <w:tc>
          <w:tcPr>
            <w:tcW w:w="1820" w:type="dxa"/>
            <w:tcBorders>
              <w:top w:val="single" w:sz="7" w:space="0" w:color="000000"/>
              <w:bottom w:val="single" w:sz="7" w:space="0" w:color="000000"/>
              <w:right w:val="single" w:sz="8" w:space="0" w:color="000000"/>
            </w:tcBorders>
            <w:shd w:val="clear" w:color="auto" w:fill="C5D9F1"/>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Ho</w:t>
            </w:r>
          </w:p>
        </w:tc>
      </w:tr>
      <w:tr w:rsidR="00DA2A2D" w:rsidRPr="00B74ABE">
        <w:tblPrEx>
          <w:tblCellMar>
            <w:top w:w="0" w:type="dxa"/>
            <w:bottom w:w="0" w:type="dxa"/>
          </w:tblCellMar>
        </w:tblPrEx>
        <w:trPr>
          <w:trHeight w:val="283"/>
        </w:trPr>
        <w:tc>
          <w:tcPr>
            <w:tcW w:w="1440" w:type="dxa"/>
            <w:tcBorders>
              <w:top w:val="single" w:sz="7" w:space="0" w:color="000000"/>
              <w:left w:val="single" w:sz="9" w:space="0" w:color="000000"/>
              <w:bottom w:val="single" w:sz="2"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P</w:t>
            </w:r>
          </w:p>
        </w:tc>
        <w:tc>
          <w:tcPr>
            <w:tcW w:w="1398" w:type="dxa"/>
            <w:tcBorders>
              <w:top w:val="single" w:sz="7" w:space="0" w:color="000000"/>
              <w:left w:val="single" w:sz="8" w:space="0" w:color="000000"/>
              <w:bottom w:val="single" w:sz="2"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0,685</w:t>
            </w:r>
          </w:p>
        </w:tc>
        <w:tc>
          <w:tcPr>
            <w:tcW w:w="2130" w:type="dxa"/>
            <w:tcBorders>
              <w:top w:val="single" w:sz="7" w:space="0" w:color="000000"/>
              <w:bottom w:val="single" w:sz="2"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NOCUMPLE</w:t>
            </w:r>
          </w:p>
        </w:tc>
        <w:tc>
          <w:tcPr>
            <w:tcW w:w="1820" w:type="dxa"/>
            <w:tcBorders>
              <w:top w:val="single" w:sz="7" w:space="0" w:color="000000"/>
              <w:bottom w:val="single" w:sz="2" w:space="0" w:color="000000"/>
              <w:right w:val="single" w:sz="8"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68"/>
        </w:trPr>
        <w:tc>
          <w:tcPr>
            <w:tcW w:w="1440" w:type="dxa"/>
            <w:tcBorders>
              <w:top w:val="single" w:sz="2" w:space="0" w:color="000000"/>
              <w:left w:val="single" w:sz="9" w:space="0" w:color="000000"/>
              <w:bottom w:val="single" w:sz="8"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F</w:t>
            </w:r>
          </w:p>
        </w:tc>
        <w:tc>
          <w:tcPr>
            <w:tcW w:w="1398" w:type="dxa"/>
            <w:tcBorders>
              <w:top w:val="single" w:sz="2" w:space="0" w:color="000000"/>
              <w:left w:val="single" w:sz="8" w:space="0" w:color="000000"/>
              <w:bottom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0,29</w:t>
            </w:r>
          </w:p>
        </w:tc>
        <w:tc>
          <w:tcPr>
            <w:tcW w:w="2130" w:type="dxa"/>
            <w:tcBorders>
              <w:top w:val="single" w:sz="2" w:space="0" w:color="000000"/>
              <w:bottom w:val="single" w:sz="8" w:space="0" w:color="000000"/>
            </w:tcBorders>
            <w:shd w:val="clear" w:color="auto" w:fill="FFFF00"/>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F&gt;F(DFR,DFRS)</w:t>
            </w:r>
          </w:p>
        </w:tc>
        <w:tc>
          <w:tcPr>
            <w:tcW w:w="1820" w:type="dxa"/>
            <w:tcBorders>
              <w:top w:val="single" w:sz="2"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NOSERECHAZA</w:t>
            </w:r>
          </w:p>
        </w:tc>
      </w:tr>
      <w:tr w:rsidR="00DA2A2D" w:rsidRPr="00B74ABE">
        <w:tblPrEx>
          <w:tblCellMar>
            <w:top w:w="0" w:type="dxa"/>
            <w:bottom w:w="0" w:type="dxa"/>
          </w:tblCellMar>
        </w:tblPrEx>
        <w:trPr>
          <w:trHeight w:val="280"/>
        </w:trPr>
        <w:tc>
          <w:tcPr>
            <w:tcW w:w="1440" w:type="dxa"/>
            <w:tcBorders>
              <w:top w:val="single" w:sz="8" w:space="0" w:color="000000"/>
              <w:left w:val="single" w:sz="9" w:space="0" w:color="000000"/>
              <w:bottom w:val="single" w:sz="7"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DF</w:t>
            </w:r>
          </w:p>
        </w:tc>
        <w:tc>
          <w:tcPr>
            <w:tcW w:w="1398" w:type="dxa"/>
            <w:tcBorders>
              <w:top w:val="single" w:sz="8" w:space="0" w:color="000000"/>
              <w:left w:val="single" w:sz="8" w:space="0" w:color="000000"/>
              <w:bottom w:val="single" w:sz="7"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3;1</w:t>
            </w:r>
          </w:p>
        </w:tc>
        <w:tc>
          <w:tcPr>
            <w:tcW w:w="2130" w:type="dxa"/>
            <w:tcBorders>
              <w:top w:val="single" w:sz="8" w:space="0" w:color="000000"/>
            </w:tcBorders>
          </w:tcPr>
          <w:p w:rsidR="00DA2A2D" w:rsidRPr="00B74ABE" w:rsidRDefault="00DA2A2D">
            <w:pPr>
              <w:pStyle w:val="Default"/>
              <w:rPr>
                <w:color w:val="auto"/>
              </w:rPr>
            </w:pPr>
          </w:p>
        </w:tc>
        <w:tc>
          <w:tcPr>
            <w:tcW w:w="1820" w:type="dxa"/>
            <w:tcBorders>
              <w:top w:val="single" w:sz="8" w:space="0" w:color="000000"/>
              <w:right w:val="single" w:sz="8"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70"/>
        </w:trPr>
        <w:tc>
          <w:tcPr>
            <w:tcW w:w="1440" w:type="dxa"/>
            <w:tcBorders>
              <w:top w:val="single" w:sz="7" w:space="0" w:color="000000"/>
              <w:left w:val="single" w:sz="9" w:space="0" w:color="000000"/>
              <w:bottom w:val="single" w:sz="8"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F(1,3)</w:t>
            </w:r>
          </w:p>
        </w:tc>
        <w:tc>
          <w:tcPr>
            <w:tcW w:w="1398" w:type="dxa"/>
            <w:tcBorders>
              <w:top w:val="single" w:sz="7" w:space="0" w:color="000000"/>
              <w:left w:val="single" w:sz="8" w:space="0" w:color="000000"/>
              <w:bottom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sz w:val="20"/>
                <w:szCs w:val="20"/>
              </w:rPr>
              <w:t>10,128</w:t>
            </w:r>
          </w:p>
        </w:tc>
        <w:tc>
          <w:tcPr>
            <w:tcW w:w="2130" w:type="dxa"/>
            <w:tcBorders>
              <w:bottom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NOCUMPLE</w:t>
            </w:r>
          </w:p>
        </w:tc>
        <w:tc>
          <w:tcPr>
            <w:tcW w:w="1820" w:type="dxa"/>
            <w:tcBorders>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NOSERECHAZA</w:t>
            </w:r>
          </w:p>
        </w:tc>
      </w:tr>
      <w:tr w:rsidR="00DA2A2D" w:rsidRPr="00B74ABE">
        <w:tblPrEx>
          <w:tblCellMar>
            <w:top w:w="0" w:type="dxa"/>
            <w:bottom w:w="0" w:type="dxa"/>
          </w:tblCellMar>
        </w:tblPrEx>
        <w:trPr>
          <w:trHeight w:val="230"/>
        </w:trPr>
        <w:tc>
          <w:tcPr>
            <w:tcW w:w="1440" w:type="dxa"/>
            <w:tcBorders>
              <w:top w:val="single" w:sz="8" w:space="0" w:color="000000"/>
              <w:left w:val="single" w:sz="9" w:space="0" w:color="000000"/>
              <w:bottom w:val="single" w:sz="8" w:space="0" w:color="FFFFFF"/>
              <w:right w:val="single" w:sz="8" w:space="0" w:color="000000"/>
            </w:tcBorders>
            <w:vAlign w:val="bottom"/>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R‐SQ</w:t>
            </w:r>
          </w:p>
        </w:tc>
        <w:tc>
          <w:tcPr>
            <w:tcW w:w="1398" w:type="dxa"/>
            <w:tcBorders>
              <w:top w:val="single" w:sz="8" w:space="0" w:color="000000"/>
              <w:left w:val="single" w:sz="8" w:space="0" w:color="000000"/>
              <w:bottom w:val="single" w:sz="8" w:space="0" w:color="FFFFFF"/>
            </w:tcBorders>
            <w:vAlign w:val="bottom"/>
          </w:tcPr>
          <w:p w:rsidR="00DA2A2D" w:rsidRPr="00B74ABE" w:rsidRDefault="00DA2A2D">
            <w:pPr>
              <w:pStyle w:val="Default"/>
              <w:rPr>
                <w:rFonts w:ascii="Calibri" w:hAnsi="Calibri" w:cs="Calibri"/>
                <w:sz w:val="20"/>
                <w:szCs w:val="20"/>
              </w:rPr>
            </w:pPr>
            <w:r w:rsidRPr="00B74ABE">
              <w:rPr>
                <w:rFonts w:ascii="Calibri" w:hAnsi="Calibri" w:cs="Calibri"/>
                <w:sz w:val="20"/>
                <w:szCs w:val="20"/>
              </w:rPr>
              <w:t>65,90%</w:t>
            </w:r>
          </w:p>
        </w:tc>
        <w:tc>
          <w:tcPr>
            <w:tcW w:w="2130" w:type="dxa"/>
            <w:tcBorders>
              <w:top w:val="single" w:sz="8" w:space="0" w:color="000000"/>
            </w:tcBorders>
            <w:shd w:val="clear" w:color="auto" w:fill="FFFFFF"/>
          </w:tcPr>
          <w:p w:rsidR="00DA2A2D" w:rsidRPr="00B74ABE" w:rsidRDefault="00DA2A2D">
            <w:pPr>
              <w:pStyle w:val="Default"/>
              <w:rPr>
                <w:color w:val="auto"/>
              </w:rPr>
            </w:pPr>
          </w:p>
        </w:tc>
        <w:tc>
          <w:tcPr>
            <w:tcW w:w="1820" w:type="dxa"/>
            <w:tcBorders>
              <w:top w:val="single" w:sz="8" w:space="0" w:color="000000"/>
            </w:tcBorders>
            <w:shd w:val="clear" w:color="auto" w:fill="FFFFFF"/>
          </w:tcPr>
          <w:p w:rsidR="00DA2A2D" w:rsidRPr="00B74ABE" w:rsidRDefault="00DA2A2D">
            <w:pPr>
              <w:pStyle w:val="Default"/>
              <w:rPr>
                <w:color w:val="auto"/>
              </w:rPr>
            </w:pPr>
          </w:p>
        </w:tc>
      </w:tr>
    </w:tbl>
    <w:p w:rsidR="00DA2A2D" w:rsidRDefault="00DA2A2D">
      <w:pPr>
        <w:pStyle w:val="Default"/>
        <w:rPr>
          <w:color w:val="auto"/>
        </w:rPr>
      </w:pPr>
    </w:p>
    <w:p w:rsidR="00DA2A2D" w:rsidRDefault="00DA2A2D">
      <w:pPr>
        <w:pStyle w:val="CM44"/>
        <w:spacing w:line="696" w:lineRule="atLeast"/>
        <w:ind w:left="403" w:right="3780"/>
        <w:rPr>
          <w:sz w:val="22"/>
          <w:szCs w:val="22"/>
        </w:rPr>
      </w:pPr>
      <w:r>
        <w:rPr>
          <w:sz w:val="22"/>
          <w:szCs w:val="22"/>
        </w:rPr>
        <w:t xml:space="preserve">De donde se observa que el polinomio obtenido responde en un 65.9% de los datos. Para los 21 días de curado se tiene: TABLA </w:t>
      </w:r>
      <w:r>
        <w:rPr>
          <w:rFonts w:ascii="Times New Roman" w:hAnsi="Times New Roman" w:cs="Times New Roman"/>
          <w:sz w:val="22"/>
          <w:szCs w:val="22"/>
        </w:rPr>
        <w:t xml:space="preserve">15. </w:t>
      </w:r>
      <w:r>
        <w:rPr>
          <w:sz w:val="22"/>
          <w:szCs w:val="22"/>
        </w:rPr>
        <w:t xml:space="preserve"> GRUPO DE DATOS PARA LOS 21 DIAS. </w:t>
      </w:r>
    </w:p>
    <w:tbl>
      <w:tblPr>
        <w:tblW w:w="4045" w:type="dxa"/>
        <w:tblBorders>
          <w:top w:val="nil"/>
          <w:left w:val="nil"/>
          <w:bottom w:val="nil"/>
          <w:right w:val="nil"/>
        </w:tblBorders>
        <w:tblLook w:val="0000"/>
      </w:tblPr>
      <w:tblGrid>
        <w:gridCol w:w="1230"/>
        <w:gridCol w:w="1485"/>
        <w:gridCol w:w="1330"/>
      </w:tblGrid>
      <w:tr w:rsidR="00DA2A2D" w:rsidRPr="00B74ABE">
        <w:tblPrEx>
          <w:tblCellMar>
            <w:top w:w="0" w:type="dxa"/>
            <w:bottom w:w="0" w:type="dxa"/>
          </w:tblCellMar>
        </w:tblPrEx>
        <w:trPr>
          <w:trHeight w:val="290"/>
        </w:trPr>
        <w:tc>
          <w:tcPr>
            <w:tcW w:w="1230"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DIAS</w:t>
            </w:r>
          </w:p>
        </w:tc>
        <w:tc>
          <w:tcPr>
            <w:tcW w:w="1485"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Ruptura(Mpa)</w:t>
            </w:r>
          </w:p>
        </w:tc>
        <w:tc>
          <w:tcPr>
            <w:tcW w:w="1330" w:type="dxa"/>
            <w:tcBorders>
              <w:top w:val="single" w:sz="7" w:space="0" w:color="000000"/>
              <w:left w:val="single" w:sz="8" w:space="0" w:color="000000"/>
              <w:bottom w:val="single" w:sz="7" w:space="0" w:color="000000"/>
              <w:right w:val="single" w:sz="9"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PORCENTAJE</w:t>
            </w:r>
          </w:p>
        </w:tc>
      </w:tr>
      <w:tr w:rsidR="00DA2A2D" w:rsidRPr="00B74ABE">
        <w:tblPrEx>
          <w:tblCellMar>
            <w:top w:w="0" w:type="dxa"/>
            <w:bottom w:w="0" w:type="dxa"/>
          </w:tblCellMar>
        </w:tblPrEx>
        <w:trPr>
          <w:trHeight w:val="273"/>
        </w:trPr>
        <w:tc>
          <w:tcPr>
            <w:tcW w:w="1230" w:type="dxa"/>
            <w:tcBorders>
              <w:top w:val="single" w:sz="7" w:space="0" w:color="000000"/>
              <w:left w:val="single" w:sz="8" w:space="0" w:color="000000"/>
              <w:right w:val="single" w:sz="8" w:space="0" w:color="000000"/>
            </w:tcBorders>
          </w:tcPr>
          <w:p w:rsidR="00DA2A2D" w:rsidRPr="00B74ABE" w:rsidRDefault="00DA2A2D">
            <w:pPr>
              <w:pStyle w:val="Default"/>
              <w:rPr>
                <w:color w:val="auto"/>
              </w:rPr>
            </w:pPr>
          </w:p>
        </w:tc>
        <w:tc>
          <w:tcPr>
            <w:tcW w:w="1485"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78,4</w:t>
            </w:r>
          </w:p>
        </w:tc>
        <w:tc>
          <w:tcPr>
            <w:tcW w:w="1330" w:type="dxa"/>
            <w:tcBorders>
              <w:top w:val="single" w:sz="7" w:space="0" w:color="000000"/>
              <w:left w:val="single" w:sz="8" w:space="0" w:color="000000"/>
              <w:bottom w:val="single" w:sz="8" w:space="0" w:color="000000"/>
              <w:right w:val="single" w:sz="9"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5</w:t>
            </w:r>
          </w:p>
        </w:tc>
      </w:tr>
      <w:tr w:rsidR="00DA2A2D" w:rsidRPr="00B74ABE">
        <w:tblPrEx>
          <w:tblCellMar>
            <w:top w:w="0" w:type="dxa"/>
            <w:bottom w:w="0" w:type="dxa"/>
          </w:tblCellMar>
        </w:tblPrEx>
        <w:trPr>
          <w:trHeight w:val="273"/>
        </w:trPr>
        <w:tc>
          <w:tcPr>
            <w:tcW w:w="1230" w:type="dxa"/>
            <w:tcBorders>
              <w:left w:val="single" w:sz="8" w:space="0" w:color="000000"/>
              <w:right w:val="single" w:sz="8" w:space="0" w:color="000000"/>
            </w:tcBorders>
          </w:tcPr>
          <w:p w:rsidR="00DA2A2D" w:rsidRPr="00B74ABE" w:rsidRDefault="00DA2A2D">
            <w:pPr>
              <w:pStyle w:val="Default"/>
              <w:rPr>
                <w:color w:val="auto"/>
              </w:rPr>
            </w:pPr>
          </w:p>
        </w:tc>
        <w:tc>
          <w:tcPr>
            <w:tcW w:w="148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65,24</w:t>
            </w:r>
          </w:p>
        </w:tc>
        <w:tc>
          <w:tcPr>
            <w:tcW w:w="1330" w:type="dxa"/>
            <w:tcBorders>
              <w:top w:val="single" w:sz="8" w:space="0" w:color="000000"/>
              <w:left w:val="single" w:sz="8" w:space="0" w:color="000000"/>
              <w:bottom w:val="single" w:sz="8" w:space="0" w:color="000000"/>
              <w:right w:val="single" w:sz="9"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10</w:t>
            </w:r>
          </w:p>
        </w:tc>
      </w:tr>
      <w:tr w:rsidR="00DA2A2D" w:rsidRPr="00B74ABE">
        <w:tblPrEx>
          <w:tblCellMar>
            <w:top w:w="0" w:type="dxa"/>
            <w:bottom w:w="0" w:type="dxa"/>
          </w:tblCellMar>
        </w:tblPrEx>
        <w:trPr>
          <w:trHeight w:val="273"/>
        </w:trPr>
        <w:tc>
          <w:tcPr>
            <w:tcW w:w="1230" w:type="dxa"/>
            <w:vMerge w:val="restart"/>
            <w:tcBorders>
              <w:left w:val="single" w:sz="8" w:space="0" w:color="000000"/>
              <w:bottom w:val="single" w:sz="7" w:space="0" w:color="000000"/>
              <w:right w:val="single" w:sz="8" w:space="0" w:color="000000"/>
            </w:tcBorders>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21</w:t>
            </w:r>
          </w:p>
        </w:tc>
        <w:tc>
          <w:tcPr>
            <w:tcW w:w="148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67,31</w:t>
            </w:r>
          </w:p>
        </w:tc>
        <w:tc>
          <w:tcPr>
            <w:tcW w:w="1330" w:type="dxa"/>
            <w:tcBorders>
              <w:top w:val="single" w:sz="8" w:space="0" w:color="000000"/>
              <w:left w:val="single" w:sz="8" w:space="0" w:color="000000"/>
              <w:bottom w:val="single" w:sz="8" w:space="0" w:color="000000"/>
              <w:right w:val="single" w:sz="9"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15</w:t>
            </w:r>
          </w:p>
        </w:tc>
      </w:tr>
      <w:tr w:rsidR="00DA2A2D" w:rsidRPr="00B74ABE">
        <w:tblPrEx>
          <w:tblCellMar>
            <w:top w:w="0" w:type="dxa"/>
            <w:bottom w:w="0" w:type="dxa"/>
          </w:tblCellMar>
        </w:tblPrEx>
        <w:trPr>
          <w:trHeight w:val="270"/>
        </w:trPr>
        <w:tc>
          <w:tcPr>
            <w:tcW w:w="1230" w:type="dxa"/>
            <w:vMerge/>
            <w:tcBorders>
              <w:left w:val="single" w:sz="8" w:space="0" w:color="000000"/>
              <w:bottom w:val="single" w:sz="7" w:space="0" w:color="000000"/>
              <w:right w:val="single" w:sz="8" w:space="0" w:color="000000"/>
            </w:tcBorders>
          </w:tcPr>
          <w:p w:rsidR="00DA2A2D" w:rsidRPr="00B74ABE" w:rsidRDefault="00DA2A2D">
            <w:pPr>
              <w:pStyle w:val="Default"/>
              <w:jc w:val="center"/>
              <w:rPr>
                <w:color w:val="auto"/>
              </w:rPr>
            </w:pPr>
          </w:p>
        </w:tc>
        <w:tc>
          <w:tcPr>
            <w:tcW w:w="1485" w:type="dxa"/>
            <w:tcBorders>
              <w:top w:val="single" w:sz="8"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90,74</w:t>
            </w:r>
          </w:p>
        </w:tc>
        <w:tc>
          <w:tcPr>
            <w:tcW w:w="1330" w:type="dxa"/>
            <w:tcBorders>
              <w:top w:val="single" w:sz="8" w:space="0" w:color="000000"/>
              <w:left w:val="single" w:sz="8" w:space="0" w:color="000000"/>
              <w:bottom w:val="single" w:sz="7" w:space="0" w:color="000000"/>
              <w:right w:val="single" w:sz="9"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20</w:t>
            </w:r>
          </w:p>
        </w:tc>
      </w:tr>
      <w:tr w:rsidR="00DA2A2D" w:rsidRPr="00B74ABE">
        <w:tblPrEx>
          <w:tblCellMar>
            <w:top w:w="0" w:type="dxa"/>
            <w:bottom w:w="0" w:type="dxa"/>
          </w:tblCellMar>
        </w:tblPrEx>
        <w:trPr>
          <w:trHeight w:val="273"/>
        </w:trPr>
        <w:tc>
          <w:tcPr>
            <w:tcW w:w="1230" w:type="dxa"/>
            <w:vMerge/>
            <w:tcBorders>
              <w:left w:val="single" w:sz="8" w:space="0" w:color="000000"/>
              <w:bottom w:val="single" w:sz="7" w:space="0" w:color="000000"/>
              <w:right w:val="single" w:sz="8" w:space="0" w:color="000000"/>
            </w:tcBorders>
          </w:tcPr>
          <w:p w:rsidR="00DA2A2D" w:rsidRPr="00B74ABE" w:rsidRDefault="00DA2A2D">
            <w:pPr>
              <w:pStyle w:val="Default"/>
              <w:jc w:val="center"/>
              <w:rPr>
                <w:color w:val="auto"/>
              </w:rPr>
            </w:pPr>
          </w:p>
        </w:tc>
        <w:tc>
          <w:tcPr>
            <w:tcW w:w="1485"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53,58</w:t>
            </w:r>
          </w:p>
        </w:tc>
        <w:tc>
          <w:tcPr>
            <w:tcW w:w="1330" w:type="dxa"/>
            <w:tcBorders>
              <w:top w:val="single" w:sz="7" w:space="0" w:color="000000"/>
              <w:left w:val="single" w:sz="8" w:space="0" w:color="000000"/>
              <w:bottom w:val="single" w:sz="7" w:space="0" w:color="000000"/>
              <w:right w:val="single" w:sz="9"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25</w:t>
            </w:r>
          </w:p>
        </w:tc>
      </w:tr>
    </w:tbl>
    <w:p w:rsidR="00DA2A2D" w:rsidRDefault="00DA2A2D">
      <w:pPr>
        <w:pStyle w:val="Default"/>
        <w:rPr>
          <w:color w:val="auto"/>
        </w:rPr>
      </w:pPr>
    </w:p>
    <w:p w:rsidR="00DA2A2D" w:rsidRDefault="002E6E3C">
      <w:pPr>
        <w:pStyle w:val="Default"/>
        <w:spacing w:after="1140"/>
        <w:jc w:val="center"/>
        <w:rPr>
          <w:color w:val="auto"/>
        </w:rPr>
      </w:pPr>
      <w:r>
        <w:rPr>
          <w:noProof/>
          <w:color w:val="auto"/>
        </w:rPr>
        <w:drawing>
          <wp:inline distT="0" distB="0" distL="0" distR="0">
            <wp:extent cx="3048000" cy="2750820"/>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srcRect/>
                    <a:stretch>
                      <a:fillRect/>
                    </a:stretch>
                  </pic:blipFill>
                  <pic:spPr bwMode="auto">
                    <a:xfrm>
                      <a:off x="0" y="0"/>
                      <a:ext cx="3048000" cy="2750820"/>
                    </a:xfrm>
                    <a:prstGeom prst="rect">
                      <a:avLst/>
                    </a:prstGeom>
                    <a:noFill/>
                    <a:ln w="9525">
                      <a:noFill/>
                      <a:miter lim="800000"/>
                      <a:headEnd/>
                      <a:tailEnd/>
                    </a:ln>
                  </pic:spPr>
                </pic:pic>
              </a:graphicData>
            </a:graphic>
          </wp:inline>
        </w:drawing>
      </w:r>
    </w:p>
    <w:p w:rsidR="00DA2A2D" w:rsidRDefault="00DA2A2D">
      <w:pPr>
        <w:pStyle w:val="CM61"/>
        <w:jc w:val="center"/>
        <w:rPr>
          <w:rFonts w:ascii="Times New Roman" w:hAnsi="Times New Roman" w:cs="Times New Roman"/>
          <w:sz w:val="22"/>
          <w:szCs w:val="22"/>
        </w:rPr>
      </w:pPr>
      <w:r>
        <w:rPr>
          <w:rFonts w:ascii="Times New Roman" w:hAnsi="Times New Roman" w:cs="Times New Roman"/>
          <w:sz w:val="22"/>
          <w:szCs w:val="22"/>
        </w:rPr>
        <w:t xml:space="preserve">FIGURA 4.15 REGRESION MULTIPLE PARA LOS 21 DIAS. </w:t>
      </w:r>
    </w:p>
    <w:p w:rsidR="00DA2A2D" w:rsidRDefault="00DA2A2D">
      <w:pPr>
        <w:pStyle w:val="CM45"/>
        <w:jc w:val="both"/>
        <w:rPr>
          <w:sz w:val="22"/>
          <w:szCs w:val="22"/>
        </w:rPr>
      </w:pPr>
      <w:r>
        <w:rPr>
          <w:sz w:val="22"/>
          <w:szCs w:val="22"/>
        </w:rPr>
        <w:t xml:space="preserve">Para estos datos se observa que la ecuación es: </w:t>
      </w:r>
    </w:p>
    <w:p w:rsidR="00DA2A2D" w:rsidRDefault="00DA2A2D">
      <w:pPr>
        <w:pStyle w:val="CM48"/>
        <w:jc w:val="center"/>
        <w:rPr>
          <w:sz w:val="22"/>
          <w:szCs w:val="22"/>
        </w:rPr>
      </w:pPr>
      <w:r>
        <w:rPr>
          <w:b/>
          <w:bCs/>
          <w:sz w:val="22"/>
          <w:szCs w:val="22"/>
        </w:rPr>
        <w:t xml:space="preserve">ESFUERZO = 78.3 – 0.483*%ZEOLITA </w:t>
      </w:r>
    </w:p>
    <w:p w:rsidR="00DA2A2D" w:rsidRDefault="00DA2A2D">
      <w:pPr>
        <w:pStyle w:val="CM5"/>
        <w:jc w:val="both"/>
        <w:rPr>
          <w:sz w:val="22"/>
          <w:szCs w:val="22"/>
        </w:rPr>
      </w:pPr>
      <w:r>
        <w:rPr>
          <w:sz w:val="22"/>
          <w:szCs w:val="22"/>
        </w:rPr>
        <w:t xml:space="preserve">El análisis de los parámetros a consideración se muestra en la siguiente tabla: </w:t>
      </w:r>
    </w:p>
    <w:p w:rsidR="00DA2A2D" w:rsidRDefault="00DA2A2D">
      <w:pPr>
        <w:pStyle w:val="CM60"/>
        <w:jc w:val="center"/>
        <w:rPr>
          <w:rFonts w:ascii="Times New Roman" w:hAnsi="Times New Roman" w:cs="Times New Roman"/>
          <w:sz w:val="22"/>
          <w:szCs w:val="22"/>
        </w:rPr>
      </w:pPr>
      <w:r>
        <w:rPr>
          <w:rFonts w:ascii="Times New Roman" w:hAnsi="Times New Roman" w:cs="Times New Roman"/>
          <w:sz w:val="22"/>
          <w:szCs w:val="22"/>
        </w:rPr>
        <w:t>TABLA 16.  RESULTADOS ESTADISTICOS PARA LOS 21 DIAS.</w:t>
      </w:r>
      <w:r>
        <w:rPr>
          <w:rFonts w:ascii="Times New Roman" w:hAnsi="Times New Roman" w:cs="Times New Roman"/>
          <w:sz w:val="22"/>
          <w:szCs w:val="22"/>
        </w:rPr>
        <w:br/>
      </w:r>
    </w:p>
    <w:tbl>
      <w:tblPr>
        <w:tblW w:w="5770" w:type="dxa"/>
        <w:tblBorders>
          <w:top w:val="nil"/>
          <w:left w:val="nil"/>
          <w:bottom w:val="nil"/>
          <w:right w:val="nil"/>
        </w:tblBorders>
        <w:tblLook w:val="0000"/>
      </w:tblPr>
      <w:tblGrid>
        <w:gridCol w:w="1224"/>
        <w:gridCol w:w="1250"/>
        <w:gridCol w:w="1753"/>
        <w:gridCol w:w="1543"/>
      </w:tblGrid>
      <w:tr w:rsidR="00DA2A2D" w:rsidRPr="00B74ABE">
        <w:tblPrEx>
          <w:tblCellMar>
            <w:top w:w="0" w:type="dxa"/>
            <w:bottom w:w="0" w:type="dxa"/>
          </w:tblCellMar>
        </w:tblPrEx>
        <w:trPr>
          <w:trHeight w:val="190"/>
        </w:trPr>
        <w:tc>
          <w:tcPr>
            <w:tcW w:w="5770" w:type="dxa"/>
            <w:gridSpan w:val="4"/>
            <w:tcBorders>
              <w:bottom w:val="single" w:sz="7" w:space="0" w:color="000000"/>
            </w:tcBorders>
          </w:tcPr>
          <w:p w:rsidR="00DA2A2D" w:rsidRPr="00B74ABE" w:rsidRDefault="00DA2A2D">
            <w:pPr>
              <w:pStyle w:val="Default"/>
              <w:jc w:val="center"/>
              <w:rPr>
                <w:rFonts w:ascii="Calibri" w:hAnsi="Calibri" w:cs="Calibri"/>
                <w:sz w:val="17"/>
                <w:szCs w:val="17"/>
              </w:rPr>
            </w:pPr>
            <w:r w:rsidRPr="00B74ABE">
              <w:rPr>
                <w:rFonts w:ascii="Calibri" w:hAnsi="Calibri" w:cs="Calibri"/>
                <w:b/>
                <w:bCs/>
                <w:sz w:val="17"/>
                <w:szCs w:val="17"/>
              </w:rPr>
              <w:t>TABLADERESULTADOS</w:t>
            </w:r>
          </w:p>
        </w:tc>
      </w:tr>
      <w:tr w:rsidR="00DA2A2D" w:rsidRPr="00B74ABE">
        <w:tblPrEx>
          <w:tblCellMar>
            <w:top w:w="0" w:type="dxa"/>
            <w:bottom w:w="0" w:type="dxa"/>
          </w:tblCellMar>
        </w:tblPrEx>
        <w:trPr>
          <w:trHeight w:val="233"/>
        </w:trPr>
        <w:tc>
          <w:tcPr>
            <w:tcW w:w="1225" w:type="dxa"/>
            <w:tcBorders>
              <w:top w:val="single" w:sz="7" w:space="0" w:color="000000"/>
              <w:left w:val="single" w:sz="8" w:space="0" w:color="000000"/>
              <w:bottom w:val="single" w:sz="7" w:space="0" w:color="000000"/>
              <w:right w:val="single" w:sz="7" w:space="0" w:color="000000"/>
            </w:tcBorders>
            <w:vAlign w:val="center"/>
          </w:tcPr>
          <w:p w:rsidR="00DA2A2D" w:rsidRPr="00B74ABE" w:rsidRDefault="00DA2A2D">
            <w:pPr>
              <w:pStyle w:val="Default"/>
              <w:rPr>
                <w:rFonts w:ascii="Calibri" w:hAnsi="Calibri" w:cs="Calibri"/>
                <w:sz w:val="17"/>
                <w:szCs w:val="17"/>
              </w:rPr>
            </w:pPr>
            <w:r w:rsidRPr="00B74ABE">
              <w:rPr>
                <w:rFonts w:ascii="Calibri" w:hAnsi="Calibri" w:cs="Calibri"/>
                <w:b/>
                <w:bCs/>
                <w:sz w:val="17"/>
                <w:szCs w:val="17"/>
              </w:rPr>
              <w:t>PARAMETROS</w:t>
            </w:r>
          </w:p>
        </w:tc>
        <w:tc>
          <w:tcPr>
            <w:tcW w:w="1250" w:type="dxa"/>
            <w:tcBorders>
              <w:top w:val="single" w:sz="7" w:space="0" w:color="000000"/>
              <w:left w:val="single" w:sz="7" w:space="0" w:color="000000"/>
              <w:bottom w:val="single" w:sz="7" w:space="0" w:color="000000"/>
            </w:tcBorders>
            <w:vAlign w:val="center"/>
          </w:tcPr>
          <w:p w:rsidR="00DA2A2D" w:rsidRPr="00B74ABE" w:rsidRDefault="00DA2A2D">
            <w:pPr>
              <w:pStyle w:val="Default"/>
              <w:rPr>
                <w:rFonts w:ascii="Calibri" w:hAnsi="Calibri" w:cs="Calibri"/>
                <w:sz w:val="17"/>
                <w:szCs w:val="17"/>
              </w:rPr>
            </w:pPr>
            <w:r w:rsidRPr="00B74ABE">
              <w:rPr>
                <w:rFonts w:ascii="Calibri" w:hAnsi="Calibri" w:cs="Calibri"/>
                <w:b/>
                <w:bCs/>
                <w:sz w:val="17"/>
                <w:szCs w:val="17"/>
              </w:rPr>
              <w:t>VALORES</w:t>
            </w:r>
          </w:p>
        </w:tc>
        <w:tc>
          <w:tcPr>
            <w:tcW w:w="1753" w:type="dxa"/>
            <w:tcBorders>
              <w:top w:val="single" w:sz="7" w:space="0" w:color="000000"/>
              <w:bottom w:val="single" w:sz="7" w:space="0" w:color="000000"/>
            </w:tcBorders>
            <w:shd w:val="clear" w:color="auto" w:fill="FFFF00"/>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b/>
                <w:bCs/>
                <w:sz w:val="17"/>
                <w:szCs w:val="17"/>
              </w:rPr>
              <w:t>P&lt;0,05</w:t>
            </w:r>
          </w:p>
        </w:tc>
        <w:tc>
          <w:tcPr>
            <w:tcW w:w="1543" w:type="dxa"/>
            <w:tcBorders>
              <w:top w:val="single" w:sz="7" w:space="0" w:color="000000"/>
              <w:bottom w:val="single" w:sz="7" w:space="0" w:color="000000"/>
              <w:right w:val="single" w:sz="8" w:space="0" w:color="000000"/>
            </w:tcBorders>
            <w:shd w:val="clear" w:color="auto" w:fill="C5D9F1"/>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b/>
                <w:bCs/>
                <w:sz w:val="17"/>
                <w:szCs w:val="17"/>
              </w:rPr>
              <w:t>Ho</w:t>
            </w:r>
          </w:p>
        </w:tc>
      </w:tr>
      <w:tr w:rsidR="00DA2A2D" w:rsidRPr="00B74ABE">
        <w:tblPrEx>
          <w:tblCellMar>
            <w:top w:w="0" w:type="dxa"/>
            <w:bottom w:w="0" w:type="dxa"/>
          </w:tblCellMar>
        </w:tblPrEx>
        <w:trPr>
          <w:trHeight w:val="240"/>
        </w:trPr>
        <w:tc>
          <w:tcPr>
            <w:tcW w:w="1225" w:type="dxa"/>
            <w:tcBorders>
              <w:top w:val="single" w:sz="7" w:space="0" w:color="000000"/>
              <w:left w:val="single" w:sz="8" w:space="0" w:color="000000"/>
              <w:bottom w:val="single" w:sz="7" w:space="0" w:color="000000"/>
              <w:right w:val="single" w:sz="7"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P</w:t>
            </w:r>
          </w:p>
        </w:tc>
        <w:tc>
          <w:tcPr>
            <w:tcW w:w="1250" w:type="dxa"/>
            <w:tcBorders>
              <w:top w:val="single" w:sz="7" w:space="0" w:color="000000"/>
              <w:left w:val="single" w:sz="7" w:space="0" w:color="000000"/>
              <w:bottom w:val="single" w:sz="7" w:space="0" w:color="000000"/>
            </w:tcBorders>
            <w:vAlign w:val="center"/>
          </w:tcPr>
          <w:p w:rsidR="00DA2A2D" w:rsidRPr="00B74ABE" w:rsidRDefault="00DA2A2D">
            <w:pPr>
              <w:pStyle w:val="Default"/>
              <w:jc w:val="right"/>
              <w:rPr>
                <w:rFonts w:ascii="Calibri" w:hAnsi="Calibri" w:cs="Calibri"/>
                <w:sz w:val="17"/>
                <w:szCs w:val="17"/>
              </w:rPr>
            </w:pPr>
            <w:r w:rsidRPr="00B74ABE">
              <w:rPr>
                <w:rFonts w:ascii="Calibri" w:hAnsi="Calibri" w:cs="Calibri"/>
                <w:sz w:val="17"/>
                <w:szCs w:val="17"/>
              </w:rPr>
              <w:t>0,66</w:t>
            </w:r>
          </w:p>
        </w:tc>
        <w:tc>
          <w:tcPr>
            <w:tcW w:w="1753" w:type="dxa"/>
            <w:tcBorders>
              <w:top w:val="single" w:sz="7" w:space="0" w:color="000000"/>
              <w:bottom w:val="single" w:sz="7"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NOCUMPLE</w:t>
            </w:r>
          </w:p>
        </w:tc>
        <w:tc>
          <w:tcPr>
            <w:tcW w:w="1543" w:type="dxa"/>
            <w:tcBorders>
              <w:top w:val="single" w:sz="7" w:space="0" w:color="000000"/>
              <w:bottom w:val="single" w:sz="7" w:space="0" w:color="000000"/>
              <w:right w:val="single" w:sz="8"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28"/>
        </w:trPr>
        <w:tc>
          <w:tcPr>
            <w:tcW w:w="1225" w:type="dxa"/>
            <w:tcBorders>
              <w:top w:val="single" w:sz="7" w:space="0" w:color="000000"/>
              <w:left w:val="single" w:sz="8" w:space="0" w:color="000000"/>
              <w:bottom w:val="single" w:sz="7" w:space="0" w:color="000000"/>
              <w:right w:val="single" w:sz="7"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F</w:t>
            </w:r>
          </w:p>
        </w:tc>
        <w:tc>
          <w:tcPr>
            <w:tcW w:w="1250" w:type="dxa"/>
            <w:tcBorders>
              <w:top w:val="single" w:sz="7" w:space="0" w:color="000000"/>
              <w:left w:val="single" w:sz="7" w:space="0" w:color="000000"/>
              <w:bottom w:val="single" w:sz="7" w:space="0" w:color="000000"/>
            </w:tcBorders>
            <w:vAlign w:val="center"/>
          </w:tcPr>
          <w:p w:rsidR="00DA2A2D" w:rsidRPr="00B74ABE" w:rsidRDefault="00DA2A2D">
            <w:pPr>
              <w:pStyle w:val="Default"/>
              <w:jc w:val="right"/>
              <w:rPr>
                <w:rFonts w:ascii="Calibri" w:hAnsi="Calibri" w:cs="Calibri"/>
                <w:sz w:val="17"/>
                <w:szCs w:val="17"/>
              </w:rPr>
            </w:pPr>
            <w:r w:rsidRPr="00B74ABE">
              <w:rPr>
                <w:rFonts w:ascii="Calibri" w:hAnsi="Calibri" w:cs="Calibri"/>
                <w:sz w:val="17"/>
                <w:szCs w:val="17"/>
              </w:rPr>
              <w:t>0,24</w:t>
            </w:r>
          </w:p>
        </w:tc>
        <w:tc>
          <w:tcPr>
            <w:tcW w:w="1753" w:type="dxa"/>
            <w:tcBorders>
              <w:top w:val="single" w:sz="7" w:space="0" w:color="000000"/>
              <w:bottom w:val="single" w:sz="7" w:space="0" w:color="000000"/>
            </w:tcBorders>
            <w:shd w:val="clear" w:color="auto" w:fill="FFFF00"/>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b/>
                <w:bCs/>
                <w:sz w:val="17"/>
                <w:szCs w:val="17"/>
              </w:rPr>
              <w:t>F&gt;F(DFR,DFRS)</w:t>
            </w:r>
          </w:p>
        </w:tc>
        <w:tc>
          <w:tcPr>
            <w:tcW w:w="1543" w:type="dxa"/>
            <w:tcBorders>
              <w:top w:val="single" w:sz="7"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17"/>
                <w:szCs w:val="17"/>
              </w:rPr>
            </w:pPr>
            <w:r w:rsidRPr="00B74ABE">
              <w:rPr>
                <w:rFonts w:ascii="Calibri" w:hAnsi="Calibri" w:cs="Calibri"/>
                <w:sz w:val="17"/>
                <w:szCs w:val="17"/>
              </w:rPr>
              <w:t>NOSERECHAZA</w:t>
            </w:r>
          </w:p>
        </w:tc>
      </w:tr>
      <w:tr w:rsidR="00DA2A2D" w:rsidRPr="00B74ABE">
        <w:tblPrEx>
          <w:tblCellMar>
            <w:top w:w="0" w:type="dxa"/>
            <w:bottom w:w="0" w:type="dxa"/>
          </w:tblCellMar>
        </w:tblPrEx>
        <w:trPr>
          <w:trHeight w:val="238"/>
        </w:trPr>
        <w:tc>
          <w:tcPr>
            <w:tcW w:w="1225" w:type="dxa"/>
            <w:tcBorders>
              <w:top w:val="single" w:sz="7" w:space="0" w:color="000000"/>
              <w:left w:val="single" w:sz="8" w:space="0" w:color="000000"/>
              <w:bottom w:val="single" w:sz="2" w:space="0" w:color="000000"/>
              <w:right w:val="single" w:sz="7"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DF</w:t>
            </w:r>
          </w:p>
        </w:tc>
        <w:tc>
          <w:tcPr>
            <w:tcW w:w="1250" w:type="dxa"/>
            <w:tcBorders>
              <w:top w:val="single" w:sz="7" w:space="0" w:color="000000"/>
              <w:left w:val="single" w:sz="7" w:space="0" w:color="000000"/>
              <w:bottom w:val="single" w:sz="2" w:space="0" w:color="000000"/>
            </w:tcBorders>
            <w:vAlign w:val="center"/>
          </w:tcPr>
          <w:p w:rsidR="00DA2A2D" w:rsidRPr="00B74ABE" w:rsidRDefault="00DA2A2D">
            <w:pPr>
              <w:pStyle w:val="Default"/>
              <w:jc w:val="right"/>
              <w:rPr>
                <w:rFonts w:ascii="Calibri" w:hAnsi="Calibri" w:cs="Calibri"/>
                <w:sz w:val="17"/>
                <w:szCs w:val="17"/>
              </w:rPr>
            </w:pPr>
            <w:r w:rsidRPr="00B74ABE">
              <w:rPr>
                <w:rFonts w:ascii="Calibri" w:hAnsi="Calibri" w:cs="Calibri"/>
                <w:sz w:val="17"/>
                <w:szCs w:val="17"/>
              </w:rPr>
              <w:t>1;3</w:t>
            </w:r>
          </w:p>
        </w:tc>
        <w:tc>
          <w:tcPr>
            <w:tcW w:w="1753" w:type="dxa"/>
            <w:tcBorders>
              <w:top w:val="single" w:sz="7" w:space="0" w:color="000000"/>
            </w:tcBorders>
          </w:tcPr>
          <w:p w:rsidR="00DA2A2D" w:rsidRPr="00B74ABE" w:rsidRDefault="00DA2A2D">
            <w:pPr>
              <w:pStyle w:val="Default"/>
              <w:rPr>
                <w:color w:val="auto"/>
              </w:rPr>
            </w:pPr>
          </w:p>
        </w:tc>
        <w:tc>
          <w:tcPr>
            <w:tcW w:w="1543" w:type="dxa"/>
            <w:tcBorders>
              <w:top w:val="single" w:sz="7" w:space="0" w:color="000000"/>
              <w:right w:val="single" w:sz="8"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28"/>
        </w:trPr>
        <w:tc>
          <w:tcPr>
            <w:tcW w:w="1225" w:type="dxa"/>
            <w:tcBorders>
              <w:top w:val="single" w:sz="2" w:space="0" w:color="000000"/>
              <w:left w:val="single" w:sz="8" w:space="0" w:color="000000"/>
              <w:bottom w:val="single" w:sz="7" w:space="0" w:color="000000"/>
              <w:right w:val="single" w:sz="7"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F(1,3)</w:t>
            </w:r>
          </w:p>
        </w:tc>
        <w:tc>
          <w:tcPr>
            <w:tcW w:w="1250" w:type="dxa"/>
            <w:tcBorders>
              <w:top w:val="single" w:sz="2" w:space="0" w:color="000000"/>
              <w:left w:val="single" w:sz="7" w:space="0" w:color="000000"/>
              <w:bottom w:val="single" w:sz="7"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215,71</w:t>
            </w:r>
          </w:p>
        </w:tc>
        <w:tc>
          <w:tcPr>
            <w:tcW w:w="1753" w:type="dxa"/>
            <w:tcBorders>
              <w:bottom w:val="single" w:sz="7" w:space="0" w:color="000000"/>
            </w:tcBorders>
            <w:vAlign w:val="center"/>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NOCUMPLE</w:t>
            </w:r>
          </w:p>
        </w:tc>
        <w:tc>
          <w:tcPr>
            <w:tcW w:w="1543" w:type="dxa"/>
            <w:tcBorders>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17"/>
                <w:szCs w:val="17"/>
              </w:rPr>
            </w:pPr>
            <w:r w:rsidRPr="00B74ABE">
              <w:rPr>
                <w:rFonts w:ascii="Calibri" w:hAnsi="Calibri" w:cs="Calibri"/>
                <w:sz w:val="17"/>
                <w:szCs w:val="17"/>
              </w:rPr>
              <w:t>NOSERECHAZA</w:t>
            </w:r>
          </w:p>
        </w:tc>
      </w:tr>
      <w:tr w:rsidR="00DA2A2D" w:rsidRPr="00B74ABE">
        <w:tblPrEx>
          <w:tblCellMar>
            <w:top w:w="0" w:type="dxa"/>
            <w:bottom w:w="0" w:type="dxa"/>
          </w:tblCellMar>
        </w:tblPrEx>
        <w:trPr>
          <w:trHeight w:val="195"/>
        </w:trPr>
        <w:tc>
          <w:tcPr>
            <w:tcW w:w="1225" w:type="dxa"/>
            <w:tcBorders>
              <w:top w:val="single" w:sz="7" w:space="0" w:color="000000"/>
              <w:left w:val="single" w:sz="8" w:space="0" w:color="000000"/>
              <w:bottom w:val="single" w:sz="7" w:space="0" w:color="FFFFFF"/>
              <w:right w:val="single" w:sz="7" w:space="0" w:color="000000"/>
            </w:tcBorders>
            <w:vAlign w:val="bottom"/>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R‐SQ</w:t>
            </w:r>
          </w:p>
        </w:tc>
        <w:tc>
          <w:tcPr>
            <w:tcW w:w="1250" w:type="dxa"/>
            <w:tcBorders>
              <w:top w:val="single" w:sz="7" w:space="0" w:color="000000"/>
              <w:left w:val="single" w:sz="7" w:space="0" w:color="000000"/>
              <w:bottom w:val="single" w:sz="7" w:space="0" w:color="FFFFFF"/>
            </w:tcBorders>
            <w:vAlign w:val="bottom"/>
          </w:tcPr>
          <w:p w:rsidR="00DA2A2D" w:rsidRPr="00B74ABE" w:rsidRDefault="00DA2A2D">
            <w:pPr>
              <w:pStyle w:val="Default"/>
              <w:jc w:val="center"/>
              <w:rPr>
                <w:rFonts w:ascii="Calibri" w:hAnsi="Calibri" w:cs="Calibri"/>
                <w:sz w:val="17"/>
                <w:szCs w:val="17"/>
              </w:rPr>
            </w:pPr>
            <w:r w:rsidRPr="00B74ABE">
              <w:rPr>
                <w:rFonts w:ascii="Calibri" w:hAnsi="Calibri" w:cs="Calibri"/>
                <w:sz w:val="17"/>
                <w:szCs w:val="17"/>
              </w:rPr>
              <w:t>7,30%</w:t>
            </w:r>
          </w:p>
        </w:tc>
        <w:tc>
          <w:tcPr>
            <w:tcW w:w="1753" w:type="dxa"/>
            <w:tcBorders>
              <w:top w:val="single" w:sz="7" w:space="0" w:color="000000"/>
            </w:tcBorders>
            <w:shd w:val="clear" w:color="auto" w:fill="FFFFFF"/>
          </w:tcPr>
          <w:p w:rsidR="00DA2A2D" w:rsidRPr="00B74ABE" w:rsidRDefault="00DA2A2D">
            <w:pPr>
              <w:pStyle w:val="Default"/>
              <w:rPr>
                <w:color w:val="auto"/>
              </w:rPr>
            </w:pPr>
          </w:p>
        </w:tc>
        <w:tc>
          <w:tcPr>
            <w:tcW w:w="1543" w:type="dxa"/>
            <w:tcBorders>
              <w:top w:val="single" w:sz="7" w:space="0" w:color="000000"/>
            </w:tcBorders>
            <w:shd w:val="clear" w:color="auto" w:fill="FFFFFF"/>
          </w:tcPr>
          <w:p w:rsidR="00DA2A2D" w:rsidRPr="00B74ABE" w:rsidRDefault="00DA2A2D">
            <w:pPr>
              <w:pStyle w:val="Default"/>
              <w:rPr>
                <w:color w:val="auto"/>
              </w:rPr>
            </w:pPr>
          </w:p>
        </w:tc>
      </w:tr>
    </w:tbl>
    <w:p w:rsidR="00DA2A2D" w:rsidRDefault="00DA2A2D">
      <w:pPr>
        <w:pStyle w:val="Default"/>
        <w:rPr>
          <w:color w:val="auto"/>
        </w:rPr>
      </w:pPr>
    </w:p>
    <w:p w:rsidR="00DA2A2D" w:rsidRDefault="00DA2A2D">
      <w:pPr>
        <w:pStyle w:val="CM48"/>
        <w:spacing w:line="520" w:lineRule="atLeast"/>
        <w:jc w:val="both"/>
        <w:rPr>
          <w:sz w:val="22"/>
          <w:szCs w:val="22"/>
        </w:rPr>
      </w:pPr>
      <w:r>
        <w:rPr>
          <w:sz w:val="22"/>
          <w:szCs w:val="22"/>
        </w:rPr>
        <w:t xml:space="preserve">Se observa que la ecuación responde en un 7.3% de los valores y que la resistencia a la compresión disminuye al aumentar el porcentaje de Zeolita; como también no se cumplen los criterios para rechazar Ho. </w:t>
      </w:r>
    </w:p>
    <w:p w:rsidR="00DA2A2D" w:rsidRDefault="00DA2A2D">
      <w:pPr>
        <w:pStyle w:val="CM5"/>
        <w:jc w:val="both"/>
        <w:rPr>
          <w:sz w:val="22"/>
          <w:szCs w:val="22"/>
        </w:rPr>
      </w:pPr>
      <w:r>
        <w:rPr>
          <w:sz w:val="22"/>
          <w:szCs w:val="22"/>
        </w:rPr>
        <w:t xml:space="preserve">Para mejorar la respuesta se aproximó por medio de una regresión polinomial cúbica obteniéndose lo siguiente: </w:t>
      </w:r>
    </w:p>
    <w:p w:rsidR="00DA2A2D" w:rsidRDefault="002E6E3C">
      <w:pPr>
        <w:pStyle w:val="Default"/>
        <w:spacing w:after="800"/>
        <w:jc w:val="center"/>
        <w:rPr>
          <w:color w:val="auto"/>
          <w:sz w:val="22"/>
          <w:szCs w:val="22"/>
        </w:rPr>
      </w:pPr>
      <w:r>
        <w:rPr>
          <w:noProof/>
          <w:color w:val="auto"/>
          <w:sz w:val="22"/>
          <w:szCs w:val="22"/>
        </w:rPr>
        <w:drawing>
          <wp:inline distT="0" distB="0" distL="0" distR="0">
            <wp:extent cx="4587240" cy="6766560"/>
            <wp:effectExtent l="19050" t="0" r="381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srcRect/>
                    <a:stretch>
                      <a:fillRect/>
                    </a:stretch>
                  </pic:blipFill>
                  <pic:spPr bwMode="auto">
                    <a:xfrm>
                      <a:off x="0" y="0"/>
                      <a:ext cx="4587240" cy="6766560"/>
                    </a:xfrm>
                    <a:prstGeom prst="rect">
                      <a:avLst/>
                    </a:prstGeom>
                    <a:noFill/>
                    <a:ln w="9525">
                      <a:noFill/>
                      <a:miter lim="800000"/>
                      <a:headEnd/>
                      <a:tailEnd/>
                    </a:ln>
                  </pic:spPr>
                </pic:pic>
              </a:graphicData>
            </a:graphic>
          </wp:inline>
        </w:drawing>
      </w:r>
    </w:p>
    <w:p w:rsidR="00DA2A2D" w:rsidRDefault="00DA2A2D">
      <w:pPr>
        <w:pStyle w:val="CM52"/>
        <w:spacing w:line="520" w:lineRule="atLeast"/>
        <w:ind w:left="673"/>
        <w:jc w:val="both"/>
        <w:rPr>
          <w:rFonts w:ascii="Times New Roman" w:hAnsi="Times New Roman" w:cs="Times New Roman"/>
          <w:sz w:val="22"/>
          <w:szCs w:val="22"/>
        </w:rPr>
      </w:pPr>
      <w:r>
        <w:rPr>
          <w:rFonts w:ascii="Times New Roman" w:hAnsi="Times New Roman" w:cs="Times New Roman"/>
          <w:sz w:val="22"/>
          <w:szCs w:val="22"/>
        </w:rPr>
        <w:t xml:space="preserve">TABLA 17.  RESULTADOS ESTADISTICOS REGRESION POLINOMICA CUBICA PARA LOS 21 DIAS. </w:t>
      </w:r>
    </w:p>
    <w:tbl>
      <w:tblPr>
        <w:tblW w:w="6788" w:type="dxa"/>
        <w:tblBorders>
          <w:top w:val="nil"/>
          <w:left w:val="nil"/>
          <w:bottom w:val="nil"/>
          <w:right w:val="nil"/>
        </w:tblBorders>
        <w:tblLook w:val="0000"/>
      </w:tblPr>
      <w:tblGrid>
        <w:gridCol w:w="1440"/>
        <w:gridCol w:w="1470"/>
        <w:gridCol w:w="2058"/>
        <w:gridCol w:w="1820"/>
      </w:tblGrid>
      <w:tr w:rsidR="00DA2A2D" w:rsidRPr="00B74ABE">
        <w:tblPrEx>
          <w:tblCellMar>
            <w:top w:w="0" w:type="dxa"/>
            <w:bottom w:w="0" w:type="dxa"/>
          </w:tblCellMar>
        </w:tblPrEx>
        <w:trPr>
          <w:trHeight w:val="220"/>
        </w:trPr>
        <w:tc>
          <w:tcPr>
            <w:tcW w:w="6788" w:type="dxa"/>
            <w:gridSpan w:val="4"/>
            <w:tcBorders>
              <w:bottom w:val="single" w:sz="8" w:space="0" w:color="000000"/>
            </w:tcBorders>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TABLADERESULTADOS</w:t>
            </w:r>
          </w:p>
        </w:tc>
      </w:tr>
      <w:tr w:rsidR="00DA2A2D" w:rsidRPr="00B74ABE">
        <w:tblPrEx>
          <w:tblCellMar>
            <w:top w:w="0" w:type="dxa"/>
            <w:bottom w:w="0" w:type="dxa"/>
          </w:tblCellMar>
        </w:tblPrEx>
        <w:trPr>
          <w:trHeight w:val="273"/>
        </w:trPr>
        <w:tc>
          <w:tcPr>
            <w:tcW w:w="1440" w:type="dxa"/>
            <w:tcBorders>
              <w:top w:val="single" w:sz="8" w:space="0" w:color="000000"/>
              <w:left w:val="single" w:sz="9" w:space="0" w:color="000000"/>
              <w:bottom w:val="single" w:sz="8"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PARAMETROS</w:t>
            </w:r>
          </w:p>
        </w:tc>
        <w:tc>
          <w:tcPr>
            <w:tcW w:w="1470" w:type="dxa"/>
            <w:tcBorders>
              <w:top w:val="single" w:sz="8" w:space="0" w:color="000000"/>
              <w:left w:val="single" w:sz="8" w:space="0" w:color="000000"/>
              <w:bottom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VALORES</w:t>
            </w:r>
          </w:p>
        </w:tc>
        <w:tc>
          <w:tcPr>
            <w:tcW w:w="2058" w:type="dxa"/>
            <w:tcBorders>
              <w:top w:val="single" w:sz="8" w:space="0" w:color="000000"/>
              <w:bottom w:val="single" w:sz="8" w:space="0" w:color="000000"/>
            </w:tcBorders>
            <w:shd w:val="clear" w:color="auto" w:fill="FFFF00"/>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P&lt;0,05</w:t>
            </w:r>
          </w:p>
        </w:tc>
        <w:tc>
          <w:tcPr>
            <w:tcW w:w="1820" w:type="dxa"/>
            <w:tcBorders>
              <w:top w:val="single" w:sz="8" w:space="0" w:color="000000"/>
              <w:bottom w:val="single" w:sz="8" w:space="0" w:color="000000"/>
              <w:right w:val="single" w:sz="2" w:space="0" w:color="000000"/>
            </w:tcBorders>
            <w:shd w:val="clear" w:color="auto" w:fill="C5D9F1"/>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Ho</w:t>
            </w:r>
          </w:p>
        </w:tc>
      </w:tr>
      <w:tr w:rsidR="00DA2A2D" w:rsidRPr="00B74ABE">
        <w:tblPrEx>
          <w:tblCellMar>
            <w:top w:w="0" w:type="dxa"/>
            <w:bottom w:w="0" w:type="dxa"/>
          </w:tblCellMar>
        </w:tblPrEx>
        <w:trPr>
          <w:trHeight w:val="280"/>
        </w:trPr>
        <w:tc>
          <w:tcPr>
            <w:tcW w:w="1440" w:type="dxa"/>
            <w:tcBorders>
              <w:top w:val="single" w:sz="8" w:space="0" w:color="000000"/>
              <w:left w:val="single" w:sz="9" w:space="0" w:color="000000"/>
              <w:bottom w:val="single" w:sz="2"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P</w:t>
            </w:r>
          </w:p>
        </w:tc>
        <w:tc>
          <w:tcPr>
            <w:tcW w:w="1470" w:type="dxa"/>
            <w:tcBorders>
              <w:top w:val="single" w:sz="8" w:space="0" w:color="000000"/>
              <w:left w:val="single" w:sz="8" w:space="0" w:color="000000"/>
              <w:bottom w:val="single" w:sz="2"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0,263</w:t>
            </w:r>
          </w:p>
        </w:tc>
        <w:tc>
          <w:tcPr>
            <w:tcW w:w="2058" w:type="dxa"/>
            <w:tcBorders>
              <w:top w:val="single" w:sz="8" w:space="0" w:color="000000"/>
              <w:bottom w:val="single" w:sz="2"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NOCUMPLE</w:t>
            </w:r>
          </w:p>
        </w:tc>
        <w:tc>
          <w:tcPr>
            <w:tcW w:w="1820" w:type="dxa"/>
            <w:tcBorders>
              <w:top w:val="single" w:sz="8" w:space="0" w:color="000000"/>
              <w:bottom w:val="single" w:sz="2" w:space="0" w:color="000000"/>
              <w:right w:val="single" w:sz="2"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70"/>
        </w:trPr>
        <w:tc>
          <w:tcPr>
            <w:tcW w:w="1440" w:type="dxa"/>
            <w:tcBorders>
              <w:top w:val="single" w:sz="2" w:space="0" w:color="000000"/>
              <w:left w:val="single" w:sz="9" w:space="0" w:color="000000"/>
              <w:bottom w:val="single" w:sz="8"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F</w:t>
            </w:r>
          </w:p>
        </w:tc>
        <w:tc>
          <w:tcPr>
            <w:tcW w:w="1470" w:type="dxa"/>
            <w:tcBorders>
              <w:top w:val="single" w:sz="2" w:space="0" w:color="000000"/>
              <w:left w:val="single" w:sz="8" w:space="0" w:color="000000"/>
              <w:bottom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5,19</w:t>
            </w:r>
          </w:p>
        </w:tc>
        <w:tc>
          <w:tcPr>
            <w:tcW w:w="2058" w:type="dxa"/>
            <w:tcBorders>
              <w:top w:val="single" w:sz="2" w:space="0" w:color="000000"/>
              <w:bottom w:val="single" w:sz="8" w:space="0" w:color="000000"/>
            </w:tcBorders>
            <w:shd w:val="clear" w:color="auto" w:fill="FFFF00"/>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F&gt;F(DFR,DFRS)</w:t>
            </w:r>
          </w:p>
        </w:tc>
        <w:tc>
          <w:tcPr>
            <w:tcW w:w="1820" w:type="dxa"/>
            <w:tcBorders>
              <w:top w:val="single" w:sz="2" w:space="0" w:color="000000"/>
              <w:bottom w:val="single" w:sz="8" w:space="0" w:color="000000"/>
              <w:right w:val="single" w:sz="2"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NOSERECHAZA</w:t>
            </w:r>
          </w:p>
        </w:tc>
      </w:tr>
      <w:tr w:rsidR="00DA2A2D" w:rsidRPr="00B74ABE">
        <w:tblPrEx>
          <w:tblCellMar>
            <w:top w:w="0" w:type="dxa"/>
            <w:bottom w:w="0" w:type="dxa"/>
          </w:tblCellMar>
        </w:tblPrEx>
        <w:trPr>
          <w:trHeight w:val="280"/>
        </w:trPr>
        <w:tc>
          <w:tcPr>
            <w:tcW w:w="1440" w:type="dxa"/>
            <w:tcBorders>
              <w:top w:val="single" w:sz="8" w:space="0" w:color="000000"/>
              <w:left w:val="single" w:sz="9" w:space="0" w:color="000000"/>
              <w:bottom w:val="single" w:sz="8"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DF</w:t>
            </w:r>
          </w:p>
        </w:tc>
        <w:tc>
          <w:tcPr>
            <w:tcW w:w="1470" w:type="dxa"/>
            <w:tcBorders>
              <w:top w:val="single" w:sz="8" w:space="0" w:color="000000"/>
              <w:left w:val="single" w:sz="8" w:space="0" w:color="000000"/>
              <w:bottom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3;1</w:t>
            </w:r>
          </w:p>
        </w:tc>
        <w:tc>
          <w:tcPr>
            <w:tcW w:w="2058" w:type="dxa"/>
            <w:tcBorders>
              <w:top w:val="single" w:sz="8" w:space="0" w:color="000000"/>
            </w:tcBorders>
          </w:tcPr>
          <w:p w:rsidR="00DA2A2D" w:rsidRPr="00B74ABE" w:rsidRDefault="00DA2A2D">
            <w:pPr>
              <w:pStyle w:val="Default"/>
              <w:rPr>
                <w:color w:val="auto"/>
              </w:rPr>
            </w:pPr>
          </w:p>
        </w:tc>
        <w:tc>
          <w:tcPr>
            <w:tcW w:w="1820" w:type="dxa"/>
            <w:tcBorders>
              <w:top w:val="single" w:sz="8" w:space="0" w:color="000000"/>
              <w:right w:val="single" w:sz="2"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68"/>
        </w:trPr>
        <w:tc>
          <w:tcPr>
            <w:tcW w:w="1440" w:type="dxa"/>
            <w:tcBorders>
              <w:top w:val="single" w:sz="8" w:space="0" w:color="000000"/>
              <w:left w:val="single" w:sz="9" w:space="0" w:color="000000"/>
              <w:bottom w:val="single" w:sz="8"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F(1,3)</w:t>
            </w:r>
          </w:p>
        </w:tc>
        <w:tc>
          <w:tcPr>
            <w:tcW w:w="1470" w:type="dxa"/>
            <w:tcBorders>
              <w:top w:val="single" w:sz="8" w:space="0" w:color="000000"/>
              <w:left w:val="single" w:sz="8" w:space="0" w:color="000000"/>
              <w:bottom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10,128</w:t>
            </w:r>
          </w:p>
        </w:tc>
        <w:tc>
          <w:tcPr>
            <w:tcW w:w="2058" w:type="dxa"/>
            <w:tcBorders>
              <w:bottom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NOCUMPLE</w:t>
            </w:r>
          </w:p>
        </w:tc>
        <w:tc>
          <w:tcPr>
            <w:tcW w:w="1820" w:type="dxa"/>
            <w:tcBorders>
              <w:bottom w:val="single" w:sz="8" w:space="0" w:color="000000"/>
              <w:right w:val="single" w:sz="2"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NOSERECHAZA</w:t>
            </w:r>
          </w:p>
        </w:tc>
      </w:tr>
      <w:tr w:rsidR="00DA2A2D" w:rsidRPr="00B74ABE">
        <w:tblPrEx>
          <w:tblCellMar>
            <w:top w:w="0" w:type="dxa"/>
            <w:bottom w:w="0" w:type="dxa"/>
          </w:tblCellMar>
        </w:tblPrEx>
        <w:trPr>
          <w:trHeight w:val="230"/>
        </w:trPr>
        <w:tc>
          <w:tcPr>
            <w:tcW w:w="1440" w:type="dxa"/>
            <w:tcBorders>
              <w:top w:val="single" w:sz="8" w:space="0" w:color="000000"/>
              <w:left w:val="single" w:sz="9" w:space="0" w:color="000000"/>
              <w:bottom w:val="single" w:sz="7" w:space="0" w:color="FFFFFF"/>
              <w:right w:val="single" w:sz="8" w:space="0" w:color="000000"/>
            </w:tcBorders>
            <w:vAlign w:val="bottom"/>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R‐SQ</w:t>
            </w:r>
          </w:p>
        </w:tc>
        <w:tc>
          <w:tcPr>
            <w:tcW w:w="1470" w:type="dxa"/>
            <w:tcBorders>
              <w:top w:val="single" w:sz="8" w:space="0" w:color="000000"/>
              <w:left w:val="single" w:sz="8" w:space="0" w:color="000000"/>
              <w:bottom w:val="single" w:sz="7" w:space="0" w:color="FFFFFF"/>
            </w:tcBorders>
            <w:vAlign w:val="bottom"/>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86,10%</w:t>
            </w:r>
          </w:p>
        </w:tc>
        <w:tc>
          <w:tcPr>
            <w:tcW w:w="2058" w:type="dxa"/>
            <w:tcBorders>
              <w:top w:val="single" w:sz="8" w:space="0" w:color="000000"/>
            </w:tcBorders>
            <w:shd w:val="clear" w:color="auto" w:fill="FFFFFF"/>
          </w:tcPr>
          <w:p w:rsidR="00DA2A2D" w:rsidRPr="00B74ABE" w:rsidRDefault="00DA2A2D">
            <w:pPr>
              <w:pStyle w:val="Default"/>
              <w:rPr>
                <w:color w:val="auto"/>
              </w:rPr>
            </w:pPr>
          </w:p>
        </w:tc>
        <w:tc>
          <w:tcPr>
            <w:tcW w:w="1820" w:type="dxa"/>
            <w:tcBorders>
              <w:top w:val="single" w:sz="8" w:space="0" w:color="000000"/>
            </w:tcBorders>
            <w:shd w:val="clear" w:color="auto" w:fill="FFFFFF"/>
          </w:tcPr>
          <w:p w:rsidR="00DA2A2D" w:rsidRPr="00B74ABE" w:rsidRDefault="00DA2A2D">
            <w:pPr>
              <w:pStyle w:val="Default"/>
              <w:rPr>
                <w:color w:val="auto"/>
              </w:rPr>
            </w:pPr>
          </w:p>
        </w:tc>
      </w:tr>
    </w:tbl>
    <w:p w:rsidR="00DA2A2D" w:rsidRDefault="00DA2A2D">
      <w:pPr>
        <w:pStyle w:val="Default"/>
        <w:rPr>
          <w:color w:val="auto"/>
        </w:rPr>
      </w:pPr>
    </w:p>
    <w:p w:rsidR="00DA2A2D" w:rsidRDefault="00DA2A2D">
      <w:pPr>
        <w:pStyle w:val="CM48"/>
        <w:spacing w:line="520" w:lineRule="atLeast"/>
        <w:jc w:val="both"/>
        <w:rPr>
          <w:sz w:val="22"/>
          <w:szCs w:val="22"/>
        </w:rPr>
      </w:pPr>
      <w:r>
        <w:rPr>
          <w:sz w:val="22"/>
          <w:szCs w:val="22"/>
        </w:rPr>
        <w:t xml:space="preserve">De donde se observa que el polinomio obtenido responde en un 86.1% de los datos. </w:t>
      </w:r>
    </w:p>
    <w:p w:rsidR="00DA2A2D" w:rsidRDefault="00DA2A2D">
      <w:pPr>
        <w:pStyle w:val="CM48"/>
        <w:spacing w:line="520" w:lineRule="atLeast"/>
        <w:jc w:val="both"/>
        <w:rPr>
          <w:sz w:val="22"/>
          <w:szCs w:val="22"/>
        </w:rPr>
      </w:pPr>
      <w:r>
        <w:rPr>
          <w:sz w:val="22"/>
          <w:szCs w:val="22"/>
        </w:rPr>
        <w:t xml:space="preserve">Para los 28 días de curado se tiene: </w:t>
      </w:r>
    </w:p>
    <w:p w:rsidR="00DA2A2D" w:rsidRDefault="00DA2A2D">
      <w:pPr>
        <w:pStyle w:val="CM60"/>
        <w:spacing w:line="520" w:lineRule="atLeast"/>
        <w:jc w:val="center"/>
        <w:rPr>
          <w:rFonts w:ascii="Times New Roman" w:hAnsi="Times New Roman" w:cs="Times New Roman"/>
          <w:sz w:val="22"/>
          <w:szCs w:val="22"/>
        </w:rPr>
      </w:pPr>
      <w:r>
        <w:rPr>
          <w:rFonts w:ascii="Times New Roman" w:hAnsi="Times New Roman" w:cs="Times New Roman"/>
          <w:sz w:val="22"/>
          <w:szCs w:val="22"/>
        </w:rPr>
        <w:t xml:space="preserve">TABLA 18.  GRUPO DE DATOS PARA LOS 28 DIAS. </w:t>
      </w:r>
    </w:p>
    <w:tbl>
      <w:tblPr>
        <w:tblW w:w="4045" w:type="dxa"/>
        <w:tblBorders>
          <w:top w:val="nil"/>
          <w:left w:val="nil"/>
          <w:bottom w:val="nil"/>
          <w:right w:val="nil"/>
        </w:tblBorders>
        <w:tblLook w:val="0000"/>
      </w:tblPr>
      <w:tblGrid>
        <w:gridCol w:w="1230"/>
        <w:gridCol w:w="1485"/>
        <w:gridCol w:w="1330"/>
      </w:tblGrid>
      <w:tr w:rsidR="00DA2A2D" w:rsidRPr="00B74ABE">
        <w:tblPrEx>
          <w:tblCellMar>
            <w:top w:w="0" w:type="dxa"/>
            <w:bottom w:w="0" w:type="dxa"/>
          </w:tblCellMar>
        </w:tblPrEx>
        <w:trPr>
          <w:trHeight w:val="290"/>
        </w:trPr>
        <w:tc>
          <w:tcPr>
            <w:tcW w:w="1230"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DIAS</w:t>
            </w:r>
          </w:p>
        </w:tc>
        <w:tc>
          <w:tcPr>
            <w:tcW w:w="1485"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Ruptura(Mpa)</w:t>
            </w:r>
          </w:p>
        </w:tc>
        <w:tc>
          <w:tcPr>
            <w:tcW w:w="1330" w:type="dxa"/>
            <w:tcBorders>
              <w:top w:val="single" w:sz="7" w:space="0" w:color="000000"/>
              <w:left w:val="single" w:sz="8" w:space="0" w:color="000000"/>
              <w:bottom w:val="single" w:sz="7" w:space="0" w:color="000000"/>
              <w:right w:val="single" w:sz="9"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PORCENTAJE</w:t>
            </w:r>
          </w:p>
        </w:tc>
      </w:tr>
      <w:tr w:rsidR="00DA2A2D" w:rsidRPr="00B74ABE">
        <w:tblPrEx>
          <w:tblCellMar>
            <w:top w:w="0" w:type="dxa"/>
            <w:bottom w:w="0" w:type="dxa"/>
          </w:tblCellMar>
        </w:tblPrEx>
        <w:trPr>
          <w:trHeight w:val="273"/>
        </w:trPr>
        <w:tc>
          <w:tcPr>
            <w:tcW w:w="1230" w:type="dxa"/>
            <w:tcBorders>
              <w:top w:val="single" w:sz="7" w:space="0" w:color="000000"/>
              <w:left w:val="single" w:sz="8" w:space="0" w:color="000000"/>
              <w:right w:val="single" w:sz="8" w:space="0" w:color="000000"/>
            </w:tcBorders>
          </w:tcPr>
          <w:p w:rsidR="00DA2A2D" w:rsidRPr="00B74ABE" w:rsidRDefault="00DA2A2D">
            <w:pPr>
              <w:pStyle w:val="Default"/>
              <w:rPr>
                <w:color w:val="auto"/>
              </w:rPr>
            </w:pPr>
          </w:p>
        </w:tc>
        <w:tc>
          <w:tcPr>
            <w:tcW w:w="1485" w:type="dxa"/>
            <w:tcBorders>
              <w:top w:val="single" w:sz="7" w:space="0" w:color="000000"/>
              <w:left w:val="single" w:sz="8" w:space="0" w:color="000000"/>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84,04</w:t>
            </w:r>
          </w:p>
        </w:tc>
        <w:tc>
          <w:tcPr>
            <w:tcW w:w="1330" w:type="dxa"/>
            <w:tcBorders>
              <w:top w:val="single" w:sz="7" w:space="0" w:color="000000"/>
              <w:left w:val="single" w:sz="8" w:space="0" w:color="000000"/>
              <w:bottom w:val="single" w:sz="7" w:space="0" w:color="000000"/>
              <w:right w:val="single" w:sz="9"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5</w:t>
            </w:r>
          </w:p>
        </w:tc>
      </w:tr>
      <w:tr w:rsidR="00DA2A2D" w:rsidRPr="00B74ABE">
        <w:tblPrEx>
          <w:tblCellMar>
            <w:top w:w="0" w:type="dxa"/>
            <w:bottom w:w="0" w:type="dxa"/>
          </w:tblCellMar>
        </w:tblPrEx>
        <w:trPr>
          <w:trHeight w:val="273"/>
        </w:trPr>
        <w:tc>
          <w:tcPr>
            <w:tcW w:w="1230" w:type="dxa"/>
            <w:tcBorders>
              <w:left w:val="single" w:sz="8" w:space="0" w:color="000000"/>
              <w:right w:val="single" w:sz="8" w:space="0" w:color="000000"/>
            </w:tcBorders>
          </w:tcPr>
          <w:p w:rsidR="00DA2A2D" w:rsidRPr="00B74ABE" w:rsidRDefault="00DA2A2D">
            <w:pPr>
              <w:pStyle w:val="Default"/>
              <w:rPr>
                <w:color w:val="auto"/>
              </w:rPr>
            </w:pPr>
          </w:p>
        </w:tc>
        <w:tc>
          <w:tcPr>
            <w:tcW w:w="1485" w:type="dxa"/>
            <w:tcBorders>
              <w:top w:val="single" w:sz="7"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61,38</w:t>
            </w:r>
          </w:p>
        </w:tc>
        <w:tc>
          <w:tcPr>
            <w:tcW w:w="1330" w:type="dxa"/>
            <w:tcBorders>
              <w:top w:val="single" w:sz="7" w:space="0" w:color="000000"/>
              <w:left w:val="single" w:sz="8" w:space="0" w:color="000000"/>
              <w:bottom w:val="single" w:sz="8" w:space="0" w:color="000000"/>
              <w:right w:val="single" w:sz="9"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10</w:t>
            </w:r>
          </w:p>
        </w:tc>
      </w:tr>
      <w:tr w:rsidR="00DA2A2D" w:rsidRPr="00B74ABE">
        <w:tblPrEx>
          <w:tblCellMar>
            <w:top w:w="0" w:type="dxa"/>
            <w:bottom w:w="0" w:type="dxa"/>
          </w:tblCellMar>
        </w:tblPrEx>
        <w:trPr>
          <w:trHeight w:val="273"/>
        </w:trPr>
        <w:tc>
          <w:tcPr>
            <w:tcW w:w="1230" w:type="dxa"/>
            <w:vMerge w:val="restart"/>
            <w:tcBorders>
              <w:left w:val="single" w:sz="8" w:space="0" w:color="000000"/>
              <w:bottom w:val="single" w:sz="8" w:space="0" w:color="000000"/>
              <w:right w:val="single" w:sz="8" w:space="0" w:color="000000"/>
            </w:tcBorders>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28</w:t>
            </w:r>
          </w:p>
        </w:tc>
        <w:tc>
          <w:tcPr>
            <w:tcW w:w="148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72,13</w:t>
            </w:r>
          </w:p>
        </w:tc>
        <w:tc>
          <w:tcPr>
            <w:tcW w:w="1330" w:type="dxa"/>
            <w:tcBorders>
              <w:top w:val="single" w:sz="8" w:space="0" w:color="000000"/>
              <w:left w:val="single" w:sz="8" w:space="0" w:color="000000"/>
              <w:bottom w:val="single" w:sz="8" w:space="0" w:color="000000"/>
              <w:right w:val="single" w:sz="9"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15</w:t>
            </w:r>
          </w:p>
        </w:tc>
      </w:tr>
      <w:tr w:rsidR="00DA2A2D" w:rsidRPr="00B74ABE">
        <w:tblPrEx>
          <w:tblCellMar>
            <w:top w:w="0" w:type="dxa"/>
            <w:bottom w:w="0" w:type="dxa"/>
          </w:tblCellMar>
        </w:tblPrEx>
        <w:trPr>
          <w:trHeight w:val="273"/>
        </w:trPr>
        <w:tc>
          <w:tcPr>
            <w:tcW w:w="1230" w:type="dxa"/>
            <w:vMerge/>
            <w:tcBorders>
              <w:left w:val="single" w:sz="8" w:space="0" w:color="000000"/>
              <w:bottom w:val="single" w:sz="8" w:space="0" w:color="000000"/>
              <w:right w:val="single" w:sz="8" w:space="0" w:color="000000"/>
            </w:tcBorders>
          </w:tcPr>
          <w:p w:rsidR="00DA2A2D" w:rsidRPr="00B74ABE" w:rsidRDefault="00DA2A2D">
            <w:pPr>
              <w:pStyle w:val="Default"/>
              <w:jc w:val="center"/>
              <w:rPr>
                <w:color w:val="auto"/>
              </w:rPr>
            </w:pPr>
          </w:p>
        </w:tc>
        <w:tc>
          <w:tcPr>
            <w:tcW w:w="148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77,1</w:t>
            </w:r>
          </w:p>
        </w:tc>
        <w:tc>
          <w:tcPr>
            <w:tcW w:w="1330" w:type="dxa"/>
            <w:tcBorders>
              <w:top w:val="single" w:sz="8" w:space="0" w:color="000000"/>
              <w:left w:val="single" w:sz="8" w:space="0" w:color="000000"/>
              <w:bottom w:val="single" w:sz="8" w:space="0" w:color="000000"/>
              <w:right w:val="single" w:sz="9"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20</w:t>
            </w:r>
          </w:p>
        </w:tc>
      </w:tr>
      <w:tr w:rsidR="00DA2A2D" w:rsidRPr="00B74ABE">
        <w:tblPrEx>
          <w:tblCellMar>
            <w:top w:w="0" w:type="dxa"/>
            <w:bottom w:w="0" w:type="dxa"/>
          </w:tblCellMar>
        </w:tblPrEx>
        <w:trPr>
          <w:trHeight w:val="273"/>
        </w:trPr>
        <w:tc>
          <w:tcPr>
            <w:tcW w:w="1230" w:type="dxa"/>
            <w:vMerge/>
            <w:tcBorders>
              <w:left w:val="single" w:sz="8" w:space="0" w:color="000000"/>
              <w:bottom w:val="single" w:sz="8" w:space="0" w:color="000000"/>
              <w:right w:val="single" w:sz="8" w:space="0" w:color="000000"/>
            </w:tcBorders>
          </w:tcPr>
          <w:p w:rsidR="00DA2A2D" w:rsidRPr="00B74ABE" w:rsidRDefault="00DA2A2D">
            <w:pPr>
              <w:pStyle w:val="Default"/>
              <w:jc w:val="center"/>
              <w:rPr>
                <w:color w:val="auto"/>
              </w:rPr>
            </w:pPr>
          </w:p>
        </w:tc>
        <w:tc>
          <w:tcPr>
            <w:tcW w:w="1485" w:type="dxa"/>
            <w:tcBorders>
              <w:top w:val="single" w:sz="8" w:space="0" w:color="000000"/>
              <w:left w:val="single" w:sz="8"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48,1</w:t>
            </w:r>
          </w:p>
        </w:tc>
        <w:tc>
          <w:tcPr>
            <w:tcW w:w="1330" w:type="dxa"/>
            <w:tcBorders>
              <w:top w:val="single" w:sz="8" w:space="0" w:color="000000"/>
              <w:left w:val="single" w:sz="8" w:space="0" w:color="000000"/>
              <w:bottom w:val="single" w:sz="8" w:space="0" w:color="000000"/>
              <w:right w:val="single" w:sz="9"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25</w:t>
            </w:r>
          </w:p>
        </w:tc>
      </w:tr>
    </w:tbl>
    <w:p w:rsidR="00DA2A2D" w:rsidRDefault="00DA2A2D">
      <w:pPr>
        <w:pStyle w:val="Default"/>
        <w:rPr>
          <w:color w:val="auto"/>
        </w:rPr>
      </w:pPr>
    </w:p>
    <w:p w:rsidR="00DA2A2D" w:rsidRDefault="002E6E3C">
      <w:pPr>
        <w:pStyle w:val="Default"/>
        <w:spacing w:after="900"/>
        <w:jc w:val="center"/>
        <w:rPr>
          <w:color w:val="auto"/>
        </w:rPr>
      </w:pPr>
      <w:r>
        <w:rPr>
          <w:noProof/>
          <w:color w:val="auto"/>
        </w:rPr>
        <w:drawing>
          <wp:inline distT="0" distB="0" distL="0" distR="0">
            <wp:extent cx="3787140" cy="3543300"/>
            <wp:effectExtent l="19050" t="0" r="381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srcRect/>
                    <a:stretch>
                      <a:fillRect/>
                    </a:stretch>
                  </pic:blipFill>
                  <pic:spPr bwMode="auto">
                    <a:xfrm>
                      <a:off x="0" y="0"/>
                      <a:ext cx="3787140" cy="3543300"/>
                    </a:xfrm>
                    <a:prstGeom prst="rect">
                      <a:avLst/>
                    </a:prstGeom>
                    <a:noFill/>
                    <a:ln w="9525">
                      <a:noFill/>
                      <a:miter lim="800000"/>
                      <a:headEnd/>
                      <a:tailEnd/>
                    </a:ln>
                  </pic:spPr>
                </pic:pic>
              </a:graphicData>
            </a:graphic>
          </wp:inline>
        </w:drawing>
      </w:r>
    </w:p>
    <w:p w:rsidR="00DA2A2D" w:rsidRDefault="00DA2A2D">
      <w:pPr>
        <w:pStyle w:val="CM45"/>
        <w:jc w:val="both"/>
        <w:rPr>
          <w:sz w:val="22"/>
          <w:szCs w:val="22"/>
        </w:rPr>
      </w:pPr>
      <w:r>
        <w:rPr>
          <w:sz w:val="22"/>
          <w:szCs w:val="22"/>
        </w:rPr>
        <w:t xml:space="preserve">Para estos datos se observa que la ecuación es: </w:t>
      </w:r>
    </w:p>
    <w:p w:rsidR="00DA2A2D" w:rsidRDefault="00DA2A2D">
      <w:pPr>
        <w:pStyle w:val="CM45"/>
        <w:jc w:val="center"/>
        <w:rPr>
          <w:sz w:val="22"/>
          <w:szCs w:val="22"/>
        </w:rPr>
      </w:pPr>
      <w:r>
        <w:rPr>
          <w:b/>
          <w:bCs/>
          <w:sz w:val="22"/>
          <w:szCs w:val="22"/>
        </w:rPr>
        <w:t xml:space="preserve">ESFUERZO = 85.4 – 1.12*%ZEOLITA </w:t>
      </w:r>
    </w:p>
    <w:p w:rsidR="00DA2A2D" w:rsidRDefault="00DA2A2D">
      <w:pPr>
        <w:pStyle w:val="CM3"/>
        <w:jc w:val="center"/>
        <w:rPr>
          <w:sz w:val="22"/>
          <w:szCs w:val="22"/>
        </w:rPr>
      </w:pPr>
      <w:r>
        <w:rPr>
          <w:sz w:val="22"/>
          <w:szCs w:val="22"/>
        </w:rPr>
        <w:t xml:space="preserve">El análisis de los parámetros a consideración se muestra en la siguiente tabla </w:t>
      </w:r>
    </w:p>
    <w:p w:rsidR="00DA2A2D" w:rsidRDefault="00DA2A2D">
      <w:pPr>
        <w:pStyle w:val="CM60"/>
        <w:jc w:val="center"/>
        <w:rPr>
          <w:rFonts w:ascii="Times New Roman" w:hAnsi="Times New Roman" w:cs="Times New Roman"/>
          <w:sz w:val="22"/>
          <w:szCs w:val="22"/>
        </w:rPr>
      </w:pPr>
      <w:r>
        <w:rPr>
          <w:rFonts w:ascii="Times New Roman" w:hAnsi="Times New Roman" w:cs="Times New Roman"/>
          <w:sz w:val="22"/>
          <w:szCs w:val="22"/>
        </w:rPr>
        <w:t>TABLA 19.  RESULTADOS ESTADISTICOS PARA LOS 28 DIAS.</w:t>
      </w:r>
      <w:r>
        <w:rPr>
          <w:rFonts w:ascii="Times New Roman" w:hAnsi="Times New Roman" w:cs="Times New Roman"/>
          <w:sz w:val="22"/>
          <w:szCs w:val="22"/>
        </w:rPr>
        <w:br/>
      </w:r>
    </w:p>
    <w:tbl>
      <w:tblPr>
        <w:tblW w:w="6788" w:type="dxa"/>
        <w:tblBorders>
          <w:top w:val="nil"/>
          <w:left w:val="nil"/>
          <w:bottom w:val="nil"/>
          <w:right w:val="nil"/>
        </w:tblBorders>
        <w:tblLook w:val="0000"/>
      </w:tblPr>
      <w:tblGrid>
        <w:gridCol w:w="1440"/>
        <w:gridCol w:w="1470"/>
        <w:gridCol w:w="2058"/>
        <w:gridCol w:w="1820"/>
      </w:tblGrid>
      <w:tr w:rsidR="00DA2A2D" w:rsidRPr="00B74ABE">
        <w:tblPrEx>
          <w:tblCellMar>
            <w:top w:w="0" w:type="dxa"/>
            <w:bottom w:w="0" w:type="dxa"/>
          </w:tblCellMar>
        </w:tblPrEx>
        <w:trPr>
          <w:trHeight w:val="220"/>
        </w:trPr>
        <w:tc>
          <w:tcPr>
            <w:tcW w:w="6788" w:type="dxa"/>
            <w:gridSpan w:val="4"/>
            <w:tcBorders>
              <w:bottom w:val="single" w:sz="8" w:space="0" w:color="000000"/>
            </w:tcBorders>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TABLADERESULTADOS</w:t>
            </w:r>
          </w:p>
        </w:tc>
      </w:tr>
      <w:tr w:rsidR="00DA2A2D" w:rsidRPr="00B74ABE">
        <w:tblPrEx>
          <w:tblCellMar>
            <w:top w:w="0" w:type="dxa"/>
            <w:bottom w:w="0" w:type="dxa"/>
          </w:tblCellMar>
        </w:tblPrEx>
        <w:trPr>
          <w:trHeight w:val="273"/>
        </w:trPr>
        <w:tc>
          <w:tcPr>
            <w:tcW w:w="1440" w:type="dxa"/>
            <w:tcBorders>
              <w:top w:val="single" w:sz="8" w:space="0" w:color="000000"/>
              <w:left w:val="single" w:sz="9" w:space="0" w:color="000000"/>
              <w:bottom w:val="single" w:sz="8"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PARAMETROS</w:t>
            </w:r>
          </w:p>
        </w:tc>
        <w:tc>
          <w:tcPr>
            <w:tcW w:w="1470" w:type="dxa"/>
            <w:tcBorders>
              <w:top w:val="single" w:sz="8" w:space="0" w:color="000000"/>
              <w:left w:val="single" w:sz="8" w:space="0" w:color="000000"/>
              <w:bottom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VALORES</w:t>
            </w:r>
          </w:p>
        </w:tc>
        <w:tc>
          <w:tcPr>
            <w:tcW w:w="2058" w:type="dxa"/>
            <w:tcBorders>
              <w:top w:val="single" w:sz="8" w:space="0" w:color="000000"/>
              <w:bottom w:val="single" w:sz="8" w:space="0" w:color="000000"/>
            </w:tcBorders>
            <w:shd w:val="clear" w:color="auto" w:fill="FFFF00"/>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P&lt;0,05</w:t>
            </w:r>
          </w:p>
        </w:tc>
        <w:tc>
          <w:tcPr>
            <w:tcW w:w="1820" w:type="dxa"/>
            <w:tcBorders>
              <w:top w:val="single" w:sz="8" w:space="0" w:color="000000"/>
              <w:bottom w:val="single" w:sz="8" w:space="0" w:color="000000"/>
              <w:right w:val="single" w:sz="8" w:space="0" w:color="000000"/>
            </w:tcBorders>
            <w:shd w:val="clear" w:color="auto" w:fill="C5D9F1"/>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Ho</w:t>
            </w:r>
          </w:p>
        </w:tc>
      </w:tr>
      <w:tr w:rsidR="00DA2A2D" w:rsidRPr="00B74ABE">
        <w:tblPrEx>
          <w:tblCellMar>
            <w:top w:w="0" w:type="dxa"/>
            <w:bottom w:w="0" w:type="dxa"/>
          </w:tblCellMar>
        </w:tblPrEx>
        <w:trPr>
          <w:trHeight w:val="283"/>
        </w:trPr>
        <w:tc>
          <w:tcPr>
            <w:tcW w:w="1440" w:type="dxa"/>
            <w:tcBorders>
              <w:top w:val="single" w:sz="8" w:space="0" w:color="000000"/>
              <w:left w:val="single" w:sz="9" w:space="0" w:color="000000"/>
              <w:bottom w:val="single" w:sz="2"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P</w:t>
            </w:r>
          </w:p>
        </w:tc>
        <w:tc>
          <w:tcPr>
            <w:tcW w:w="1470" w:type="dxa"/>
            <w:tcBorders>
              <w:top w:val="single" w:sz="8" w:space="0" w:color="000000"/>
              <w:left w:val="single" w:sz="8" w:space="0" w:color="000000"/>
              <w:bottom w:val="single" w:sz="2"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0,255</w:t>
            </w:r>
          </w:p>
        </w:tc>
        <w:tc>
          <w:tcPr>
            <w:tcW w:w="2058" w:type="dxa"/>
            <w:tcBorders>
              <w:top w:val="single" w:sz="8" w:space="0" w:color="000000"/>
              <w:bottom w:val="single" w:sz="2"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NOCUMPLE</w:t>
            </w:r>
          </w:p>
        </w:tc>
        <w:tc>
          <w:tcPr>
            <w:tcW w:w="1820" w:type="dxa"/>
            <w:tcBorders>
              <w:top w:val="single" w:sz="8" w:space="0" w:color="000000"/>
              <w:bottom w:val="single" w:sz="2" w:space="0" w:color="000000"/>
              <w:right w:val="single" w:sz="8"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68"/>
        </w:trPr>
        <w:tc>
          <w:tcPr>
            <w:tcW w:w="1440" w:type="dxa"/>
            <w:tcBorders>
              <w:top w:val="single" w:sz="2" w:space="0" w:color="000000"/>
              <w:left w:val="single" w:sz="9" w:space="0" w:color="000000"/>
              <w:bottom w:val="single" w:sz="8"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F</w:t>
            </w:r>
          </w:p>
        </w:tc>
        <w:tc>
          <w:tcPr>
            <w:tcW w:w="1470" w:type="dxa"/>
            <w:tcBorders>
              <w:top w:val="single" w:sz="2" w:space="0" w:color="000000"/>
              <w:left w:val="single" w:sz="8" w:space="0" w:color="000000"/>
              <w:bottom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1,97</w:t>
            </w:r>
          </w:p>
        </w:tc>
        <w:tc>
          <w:tcPr>
            <w:tcW w:w="2058" w:type="dxa"/>
            <w:tcBorders>
              <w:top w:val="single" w:sz="2" w:space="0" w:color="000000"/>
              <w:bottom w:val="single" w:sz="8" w:space="0" w:color="000000"/>
            </w:tcBorders>
            <w:shd w:val="clear" w:color="auto" w:fill="FFFF00"/>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F&gt;F(DFR,DFRS)</w:t>
            </w:r>
          </w:p>
        </w:tc>
        <w:tc>
          <w:tcPr>
            <w:tcW w:w="1820" w:type="dxa"/>
            <w:tcBorders>
              <w:top w:val="single" w:sz="2" w:space="0" w:color="000000"/>
              <w:bottom w:val="single" w:sz="8"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NOSERECHAZA</w:t>
            </w:r>
          </w:p>
        </w:tc>
      </w:tr>
      <w:tr w:rsidR="00DA2A2D" w:rsidRPr="00B74ABE">
        <w:tblPrEx>
          <w:tblCellMar>
            <w:top w:w="0" w:type="dxa"/>
            <w:bottom w:w="0" w:type="dxa"/>
          </w:tblCellMar>
        </w:tblPrEx>
        <w:trPr>
          <w:trHeight w:val="280"/>
        </w:trPr>
        <w:tc>
          <w:tcPr>
            <w:tcW w:w="1440" w:type="dxa"/>
            <w:tcBorders>
              <w:top w:val="single" w:sz="8" w:space="0" w:color="000000"/>
              <w:left w:val="single" w:sz="9" w:space="0" w:color="000000"/>
              <w:bottom w:val="single" w:sz="8"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DF</w:t>
            </w:r>
          </w:p>
        </w:tc>
        <w:tc>
          <w:tcPr>
            <w:tcW w:w="1470" w:type="dxa"/>
            <w:tcBorders>
              <w:top w:val="single" w:sz="8" w:space="0" w:color="000000"/>
              <w:left w:val="single" w:sz="8" w:space="0" w:color="000000"/>
              <w:bottom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1;3</w:t>
            </w:r>
          </w:p>
        </w:tc>
        <w:tc>
          <w:tcPr>
            <w:tcW w:w="2058" w:type="dxa"/>
            <w:tcBorders>
              <w:top w:val="single" w:sz="8" w:space="0" w:color="000000"/>
            </w:tcBorders>
          </w:tcPr>
          <w:p w:rsidR="00DA2A2D" w:rsidRPr="00B74ABE" w:rsidRDefault="00DA2A2D">
            <w:pPr>
              <w:pStyle w:val="Default"/>
              <w:rPr>
                <w:color w:val="auto"/>
              </w:rPr>
            </w:pPr>
          </w:p>
        </w:tc>
        <w:tc>
          <w:tcPr>
            <w:tcW w:w="1820" w:type="dxa"/>
            <w:tcBorders>
              <w:top w:val="single" w:sz="8" w:space="0" w:color="000000"/>
              <w:right w:val="single" w:sz="8"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68"/>
        </w:trPr>
        <w:tc>
          <w:tcPr>
            <w:tcW w:w="1440" w:type="dxa"/>
            <w:tcBorders>
              <w:top w:val="single" w:sz="8" w:space="0" w:color="000000"/>
              <w:left w:val="single" w:sz="9" w:space="0" w:color="000000"/>
              <w:bottom w:val="single" w:sz="7"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F(1,3)</w:t>
            </w:r>
          </w:p>
        </w:tc>
        <w:tc>
          <w:tcPr>
            <w:tcW w:w="1470" w:type="dxa"/>
            <w:tcBorders>
              <w:top w:val="single" w:sz="8" w:space="0" w:color="000000"/>
              <w:left w:val="single" w:sz="8" w:space="0" w:color="000000"/>
              <w:bottom w:val="single" w:sz="7"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215,71</w:t>
            </w:r>
          </w:p>
        </w:tc>
        <w:tc>
          <w:tcPr>
            <w:tcW w:w="2058" w:type="dxa"/>
            <w:tcBorders>
              <w:bottom w:val="single" w:sz="7"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NOCUMPLE</w:t>
            </w:r>
          </w:p>
        </w:tc>
        <w:tc>
          <w:tcPr>
            <w:tcW w:w="1820" w:type="dxa"/>
            <w:tcBorders>
              <w:bottom w:val="single" w:sz="7" w:space="0" w:color="000000"/>
              <w:right w:val="single" w:sz="8"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NOSERECHAZA</w:t>
            </w:r>
          </w:p>
        </w:tc>
      </w:tr>
      <w:tr w:rsidR="00DA2A2D" w:rsidRPr="00B74ABE">
        <w:tblPrEx>
          <w:tblCellMar>
            <w:top w:w="0" w:type="dxa"/>
            <w:bottom w:w="0" w:type="dxa"/>
          </w:tblCellMar>
        </w:tblPrEx>
        <w:trPr>
          <w:trHeight w:val="233"/>
        </w:trPr>
        <w:tc>
          <w:tcPr>
            <w:tcW w:w="1440" w:type="dxa"/>
            <w:tcBorders>
              <w:top w:val="single" w:sz="7" w:space="0" w:color="000000"/>
              <w:left w:val="single" w:sz="9" w:space="0" w:color="000000"/>
              <w:bottom w:val="single" w:sz="8" w:space="0" w:color="FFFFFF"/>
              <w:right w:val="single" w:sz="8" w:space="0" w:color="000000"/>
            </w:tcBorders>
            <w:vAlign w:val="bottom"/>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R‐SQ</w:t>
            </w:r>
          </w:p>
        </w:tc>
        <w:tc>
          <w:tcPr>
            <w:tcW w:w="1470" w:type="dxa"/>
            <w:tcBorders>
              <w:top w:val="single" w:sz="7" w:space="0" w:color="000000"/>
              <w:left w:val="single" w:sz="8" w:space="0" w:color="000000"/>
              <w:bottom w:val="single" w:sz="8" w:space="0" w:color="FFFFFF"/>
            </w:tcBorders>
            <w:vAlign w:val="bottom"/>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39,60%</w:t>
            </w:r>
          </w:p>
        </w:tc>
        <w:tc>
          <w:tcPr>
            <w:tcW w:w="2058" w:type="dxa"/>
            <w:tcBorders>
              <w:top w:val="single" w:sz="7" w:space="0" w:color="000000"/>
            </w:tcBorders>
            <w:shd w:val="clear" w:color="auto" w:fill="FFFFFF"/>
          </w:tcPr>
          <w:p w:rsidR="00DA2A2D" w:rsidRPr="00B74ABE" w:rsidRDefault="00DA2A2D">
            <w:pPr>
              <w:pStyle w:val="Default"/>
              <w:rPr>
                <w:color w:val="auto"/>
              </w:rPr>
            </w:pPr>
          </w:p>
        </w:tc>
        <w:tc>
          <w:tcPr>
            <w:tcW w:w="1820" w:type="dxa"/>
            <w:tcBorders>
              <w:top w:val="single" w:sz="7" w:space="0" w:color="000000"/>
            </w:tcBorders>
            <w:shd w:val="clear" w:color="auto" w:fill="FFFFFF"/>
          </w:tcPr>
          <w:p w:rsidR="00DA2A2D" w:rsidRPr="00B74ABE" w:rsidRDefault="00DA2A2D">
            <w:pPr>
              <w:pStyle w:val="Default"/>
              <w:rPr>
                <w:color w:val="auto"/>
              </w:rPr>
            </w:pPr>
          </w:p>
        </w:tc>
      </w:tr>
    </w:tbl>
    <w:p w:rsidR="00DA2A2D" w:rsidRDefault="00DA2A2D">
      <w:pPr>
        <w:pStyle w:val="Default"/>
        <w:rPr>
          <w:color w:val="auto"/>
        </w:rPr>
      </w:pPr>
    </w:p>
    <w:p w:rsidR="00DA2A2D" w:rsidRDefault="00DA2A2D">
      <w:pPr>
        <w:pStyle w:val="CM48"/>
        <w:spacing w:line="520" w:lineRule="atLeast"/>
        <w:jc w:val="both"/>
        <w:rPr>
          <w:sz w:val="22"/>
          <w:szCs w:val="22"/>
        </w:rPr>
      </w:pPr>
      <w:r>
        <w:rPr>
          <w:sz w:val="22"/>
          <w:szCs w:val="22"/>
        </w:rPr>
        <w:t xml:space="preserve">Se observa que la ecuación responde en un 39.6% de los valores y que la resistencia a la compresión disminuye al aumentar el porcentaje de Zeolita; como también no se cumplen los criterios para rechazar Ho. </w:t>
      </w:r>
    </w:p>
    <w:p w:rsidR="00DA2A2D" w:rsidRDefault="00DA2A2D">
      <w:pPr>
        <w:pStyle w:val="CM5"/>
        <w:jc w:val="both"/>
        <w:rPr>
          <w:sz w:val="22"/>
          <w:szCs w:val="22"/>
        </w:rPr>
      </w:pPr>
      <w:r>
        <w:rPr>
          <w:sz w:val="22"/>
          <w:szCs w:val="22"/>
        </w:rPr>
        <w:t xml:space="preserve">Para mejorar la respuesta se aproximó por medio de una regresión polinomial Cúbica obteniéndose lo siguiente: </w:t>
      </w:r>
    </w:p>
    <w:p w:rsidR="00DA2A2D" w:rsidRDefault="002E6E3C">
      <w:pPr>
        <w:pStyle w:val="Default"/>
        <w:spacing w:after="680"/>
        <w:jc w:val="center"/>
        <w:rPr>
          <w:color w:val="auto"/>
          <w:sz w:val="22"/>
          <w:szCs w:val="22"/>
        </w:rPr>
      </w:pPr>
      <w:r>
        <w:rPr>
          <w:noProof/>
          <w:color w:val="auto"/>
          <w:sz w:val="22"/>
          <w:szCs w:val="22"/>
        </w:rPr>
        <w:drawing>
          <wp:inline distT="0" distB="0" distL="0" distR="0">
            <wp:extent cx="4572000" cy="6728460"/>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srcRect/>
                    <a:stretch>
                      <a:fillRect/>
                    </a:stretch>
                  </pic:blipFill>
                  <pic:spPr bwMode="auto">
                    <a:xfrm>
                      <a:off x="0" y="0"/>
                      <a:ext cx="4572000" cy="6728460"/>
                    </a:xfrm>
                    <a:prstGeom prst="rect">
                      <a:avLst/>
                    </a:prstGeom>
                    <a:noFill/>
                    <a:ln w="9525">
                      <a:noFill/>
                      <a:miter lim="800000"/>
                      <a:headEnd/>
                      <a:tailEnd/>
                    </a:ln>
                  </pic:spPr>
                </pic:pic>
              </a:graphicData>
            </a:graphic>
          </wp:inline>
        </w:drawing>
      </w:r>
    </w:p>
    <w:p w:rsidR="00DA2A2D" w:rsidRDefault="00DA2A2D">
      <w:pPr>
        <w:pStyle w:val="CM65"/>
        <w:spacing w:line="520" w:lineRule="atLeast"/>
        <w:ind w:left="673"/>
        <w:jc w:val="both"/>
        <w:rPr>
          <w:rFonts w:ascii="Times New Roman" w:hAnsi="Times New Roman" w:cs="Times New Roman"/>
          <w:sz w:val="22"/>
          <w:szCs w:val="22"/>
        </w:rPr>
      </w:pPr>
      <w:r>
        <w:rPr>
          <w:rFonts w:ascii="Times New Roman" w:hAnsi="Times New Roman" w:cs="Times New Roman"/>
          <w:sz w:val="22"/>
          <w:szCs w:val="22"/>
        </w:rPr>
        <w:t xml:space="preserve">TABLA 20.  RESULTADOS ESTADISTICOS REGRESION POLINOMICA CUBICA PARA LOS 28 DIAS. </w:t>
      </w:r>
    </w:p>
    <w:tbl>
      <w:tblPr>
        <w:tblW w:w="6618" w:type="dxa"/>
        <w:tblBorders>
          <w:top w:val="nil"/>
          <w:left w:val="nil"/>
          <w:bottom w:val="nil"/>
          <w:right w:val="nil"/>
        </w:tblBorders>
        <w:tblLook w:val="0000"/>
      </w:tblPr>
      <w:tblGrid>
        <w:gridCol w:w="1438"/>
        <w:gridCol w:w="1473"/>
        <w:gridCol w:w="2150"/>
        <w:gridCol w:w="1557"/>
      </w:tblGrid>
      <w:tr w:rsidR="00DA2A2D" w:rsidRPr="00B74ABE">
        <w:tblPrEx>
          <w:tblCellMar>
            <w:top w:w="0" w:type="dxa"/>
            <w:bottom w:w="0" w:type="dxa"/>
          </w:tblCellMar>
        </w:tblPrEx>
        <w:trPr>
          <w:trHeight w:val="220"/>
        </w:trPr>
        <w:tc>
          <w:tcPr>
            <w:tcW w:w="6618" w:type="dxa"/>
            <w:gridSpan w:val="4"/>
            <w:tcBorders>
              <w:bottom w:val="single" w:sz="8" w:space="0" w:color="000000"/>
            </w:tcBorders>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TABLADERESULTADOS</w:t>
            </w:r>
          </w:p>
        </w:tc>
      </w:tr>
      <w:tr w:rsidR="00DA2A2D" w:rsidRPr="00B74ABE">
        <w:tblPrEx>
          <w:tblCellMar>
            <w:top w:w="0" w:type="dxa"/>
            <w:bottom w:w="0" w:type="dxa"/>
          </w:tblCellMar>
        </w:tblPrEx>
        <w:trPr>
          <w:trHeight w:val="273"/>
        </w:trPr>
        <w:tc>
          <w:tcPr>
            <w:tcW w:w="1438" w:type="dxa"/>
            <w:tcBorders>
              <w:top w:val="single" w:sz="8" w:space="0" w:color="000000"/>
              <w:left w:val="single" w:sz="9" w:space="0" w:color="000000"/>
              <w:bottom w:val="single" w:sz="8" w:space="0" w:color="000000"/>
              <w:right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PARAMETROS</w:t>
            </w:r>
          </w:p>
        </w:tc>
        <w:tc>
          <w:tcPr>
            <w:tcW w:w="1473" w:type="dxa"/>
            <w:tcBorders>
              <w:top w:val="single" w:sz="8" w:space="0" w:color="000000"/>
              <w:left w:val="single" w:sz="8" w:space="0" w:color="000000"/>
              <w:bottom w:val="single" w:sz="8" w:space="0" w:color="000000"/>
            </w:tcBorders>
            <w:vAlign w:val="center"/>
          </w:tcPr>
          <w:p w:rsidR="00DA2A2D" w:rsidRPr="00B74ABE" w:rsidRDefault="00DA2A2D">
            <w:pPr>
              <w:pStyle w:val="Default"/>
              <w:rPr>
                <w:rFonts w:ascii="Calibri" w:hAnsi="Calibri" w:cs="Calibri"/>
                <w:sz w:val="20"/>
                <w:szCs w:val="20"/>
              </w:rPr>
            </w:pPr>
            <w:r w:rsidRPr="00B74ABE">
              <w:rPr>
                <w:rFonts w:ascii="Calibri" w:hAnsi="Calibri" w:cs="Calibri"/>
                <w:b/>
                <w:bCs/>
                <w:sz w:val="20"/>
                <w:szCs w:val="20"/>
              </w:rPr>
              <w:t>VALORES</w:t>
            </w:r>
          </w:p>
        </w:tc>
        <w:tc>
          <w:tcPr>
            <w:tcW w:w="2150" w:type="dxa"/>
            <w:tcBorders>
              <w:top w:val="single" w:sz="8" w:space="0" w:color="000000"/>
              <w:bottom w:val="single" w:sz="8" w:space="0" w:color="000000"/>
              <w:right w:val="single" w:sz="8" w:space="0" w:color="000000"/>
            </w:tcBorders>
            <w:shd w:val="clear" w:color="auto" w:fill="FFFF00"/>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P&lt;0,05</w:t>
            </w:r>
          </w:p>
        </w:tc>
        <w:tc>
          <w:tcPr>
            <w:tcW w:w="1555" w:type="dxa"/>
            <w:tcBorders>
              <w:top w:val="single" w:sz="8" w:space="0" w:color="000000"/>
              <w:left w:val="single" w:sz="8" w:space="0" w:color="000000"/>
              <w:bottom w:val="single" w:sz="8" w:space="0" w:color="000000"/>
              <w:right w:val="single" w:sz="9" w:space="0" w:color="000000"/>
            </w:tcBorders>
            <w:shd w:val="clear" w:color="auto" w:fill="C5D9F1"/>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Ho</w:t>
            </w:r>
          </w:p>
        </w:tc>
      </w:tr>
      <w:tr w:rsidR="00DA2A2D" w:rsidRPr="00B74ABE">
        <w:tblPrEx>
          <w:tblCellMar>
            <w:top w:w="0" w:type="dxa"/>
            <w:bottom w:w="0" w:type="dxa"/>
          </w:tblCellMar>
        </w:tblPrEx>
        <w:trPr>
          <w:trHeight w:val="283"/>
        </w:trPr>
        <w:tc>
          <w:tcPr>
            <w:tcW w:w="1438" w:type="dxa"/>
            <w:tcBorders>
              <w:top w:val="single" w:sz="8" w:space="0" w:color="000000"/>
              <w:left w:val="single" w:sz="9" w:space="0" w:color="000000"/>
              <w:bottom w:val="single" w:sz="2"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P</w:t>
            </w:r>
          </w:p>
        </w:tc>
        <w:tc>
          <w:tcPr>
            <w:tcW w:w="1473" w:type="dxa"/>
            <w:tcBorders>
              <w:top w:val="single" w:sz="8" w:space="0" w:color="000000"/>
              <w:left w:val="single" w:sz="8" w:space="0" w:color="000000"/>
              <w:bottom w:val="single" w:sz="2"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0,039</w:t>
            </w:r>
          </w:p>
        </w:tc>
        <w:tc>
          <w:tcPr>
            <w:tcW w:w="2150" w:type="dxa"/>
            <w:tcBorders>
              <w:top w:val="single" w:sz="8" w:space="0" w:color="000000"/>
              <w:bottom w:val="single" w:sz="2"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CUMPLE</w:t>
            </w:r>
          </w:p>
        </w:tc>
        <w:tc>
          <w:tcPr>
            <w:tcW w:w="1555" w:type="dxa"/>
            <w:tcBorders>
              <w:top w:val="single" w:sz="8" w:space="0" w:color="000000"/>
              <w:left w:val="single" w:sz="8" w:space="0" w:color="000000"/>
              <w:right w:val="single" w:sz="9"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68"/>
        </w:trPr>
        <w:tc>
          <w:tcPr>
            <w:tcW w:w="1438" w:type="dxa"/>
            <w:tcBorders>
              <w:top w:val="single" w:sz="2" w:space="0" w:color="000000"/>
              <w:left w:val="single" w:sz="9" w:space="0" w:color="000000"/>
              <w:bottom w:val="single" w:sz="8"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F</w:t>
            </w:r>
          </w:p>
        </w:tc>
        <w:tc>
          <w:tcPr>
            <w:tcW w:w="1473" w:type="dxa"/>
            <w:tcBorders>
              <w:top w:val="single" w:sz="2" w:space="0" w:color="000000"/>
              <w:left w:val="single" w:sz="8" w:space="0" w:color="000000"/>
              <w:bottom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262,65</w:t>
            </w:r>
          </w:p>
        </w:tc>
        <w:tc>
          <w:tcPr>
            <w:tcW w:w="2150" w:type="dxa"/>
            <w:tcBorders>
              <w:top w:val="single" w:sz="2" w:space="0" w:color="000000"/>
              <w:bottom w:val="single" w:sz="8" w:space="0" w:color="000000"/>
              <w:right w:val="single" w:sz="8" w:space="0" w:color="000000"/>
            </w:tcBorders>
            <w:shd w:val="clear" w:color="auto" w:fill="FFFF00"/>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b/>
                <w:bCs/>
                <w:sz w:val="20"/>
                <w:szCs w:val="20"/>
              </w:rPr>
              <w:t>F&gt;F(DFR,DFRS)</w:t>
            </w:r>
          </w:p>
        </w:tc>
        <w:tc>
          <w:tcPr>
            <w:tcW w:w="1555" w:type="dxa"/>
            <w:tcBorders>
              <w:left w:val="single" w:sz="8" w:space="0" w:color="000000"/>
              <w:bottom w:val="single" w:sz="8" w:space="0" w:color="000000"/>
              <w:right w:val="single" w:sz="9"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SERECHAZA</w:t>
            </w:r>
          </w:p>
        </w:tc>
      </w:tr>
      <w:tr w:rsidR="00DA2A2D" w:rsidRPr="00B74ABE">
        <w:tblPrEx>
          <w:tblCellMar>
            <w:top w:w="0" w:type="dxa"/>
            <w:bottom w:w="0" w:type="dxa"/>
          </w:tblCellMar>
        </w:tblPrEx>
        <w:trPr>
          <w:trHeight w:val="283"/>
        </w:trPr>
        <w:tc>
          <w:tcPr>
            <w:tcW w:w="1438" w:type="dxa"/>
            <w:tcBorders>
              <w:top w:val="single" w:sz="8" w:space="0" w:color="000000"/>
              <w:left w:val="single" w:sz="9" w:space="0" w:color="000000"/>
              <w:bottom w:val="single" w:sz="2"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DF</w:t>
            </w:r>
          </w:p>
        </w:tc>
        <w:tc>
          <w:tcPr>
            <w:tcW w:w="1473" w:type="dxa"/>
            <w:tcBorders>
              <w:top w:val="single" w:sz="8" w:space="0" w:color="000000"/>
              <w:left w:val="single" w:sz="8" w:space="0" w:color="000000"/>
              <w:bottom w:val="single" w:sz="2"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3;1</w:t>
            </w:r>
          </w:p>
        </w:tc>
        <w:tc>
          <w:tcPr>
            <w:tcW w:w="2150" w:type="dxa"/>
            <w:tcBorders>
              <w:top w:val="single" w:sz="8" w:space="0" w:color="000000"/>
              <w:right w:val="single" w:sz="8" w:space="0" w:color="000000"/>
            </w:tcBorders>
          </w:tcPr>
          <w:p w:rsidR="00DA2A2D" w:rsidRPr="00B74ABE" w:rsidRDefault="00DA2A2D">
            <w:pPr>
              <w:pStyle w:val="Default"/>
              <w:rPr>
                <w:color w:val="auto"/>
              </w:rPr>
            </w:pPr>
          </w:p>
        </w:tc>
        <w:tc>
          <w:tcPr>
            <w:tcW w:w="1555" w:type="dxa"/>
            <w:tcBorders>
              <w:top w:val="single" w:sz="8" w:space="0" w:color="000000"/>
              <w:left w:val="single" w:sz="8" w:space="0" w:color="000000"/>
              <w:right w:val="single" w:sz="9" w:space="0" w:color="000000"/>
            </w:tcBorders>
          </w:tcPr>
          <w:p w:rsidR="00DA2A2D" w:rsidRPr="00B74ABE" w:rsidRDefault="00DA2A2D">
            <w:pPr>
              <w:pStyle w:val="Default"/>
              <w:rPr>
                <w:color w:val="auto"/>
              </w:rPr>
            </w:pPr>
          </w:p>
        </w:tc>
      </w:tr>
      <w:tr w:rsidR="00DA2A2D" w:rsidRPr="00B74ABE">
        <w:tblPrEx>
          <w:tblCellMar>
            <w:top w:w="0" w:type="dxa"/>
            <w:bottom w:w="0" w:type="dxa"/>
          </w:tblCellMar>
        </w:tblPrEx>
        <w:trPr>
          <w:trHeight w:val="265"/>
        </w:trPr>
        <w:tc>
          <w:tcPr>
            <w:tcW w:w="1438" w:type="dxa"/>
            <w:tcBorders>
              <w:top w:val="single" w:sz="2" w:space="0" w:color="000000"/>
              <w:left w:val="single" w:sz="9" w:space="0" w:color="000000"/>
              <w:bottom w:val="single" w:sz="7"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F(1,3)</w:t>
            </w:r>
          </w:p>
        </w:tc>
        <w:tc>
          <w:tcPr>
            <w:tcW w:w="1473" w:type="dxa"/>
            <w:tcBorders>
              <w:top w:val="single" w:sz="2" w:space="0" w:color="000000"/>
              <w:left w:val="single" w:sz="8" w:space="0" w:color="000000"/>
              <w:bottom w:val="single" w:sz="7"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10,128</w:t>
            </w:r>
          </w:p>
        </w:tc>
        <w:tc>
          <w:tcPr>
            <w:tcW w:w="2150" w:type="dxa"/>
            <w:tcBorders>
              <w:bottom w:val="single" w:sz="7" w:space="0" w:color="000000"/>
              <w:right w:val="single" w:sz="8" w:space="0" w:color="000000"/>
            </w:tcBorders>
            <w:vAlign w:val="center"/>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CUMPLE</w:t>
            </w:r>
          </w:p>
        </w:tc>
        <w:tc>
          <w:tcPr>
            <w:tcW w:w="1555" w:type="dxa"/>
            <w:tcBorders>
              <w:left w:val="single" w:sz="8" w:space="0" w:color="000000"/>
              <w:bottom w:val="single" w:sz="7" w:space="0" w:color="000000"/>
              <w:right w:val="single" w:sz="9" w:space="0" w:color="000000"/>
            </w:tcBorders>
            <w:vAlign w:val="center"/>
          </w:tcPr>
          <w:p w:rsidR="00DA2A2D" w:rsidRPr="00B74ABE" w:rsidRDefault="00DA2A2D">
            <w:pPr>
              <w:pStyle w:val="Default"/>
              <w:jc w:val="right"/>
              <w:rPr>
                <w:rFonts w:ascii="Calibri" w:hAnsi="Calibri" w:cs="Calibri"/>
                <w:sz w:val="20"/>
                <w:szCs w:val="20"/>
              </w:rPr>
            </w:pPr>
            <w:r w:rsidRPr="00B74ABE">
              <w:rPr>
                <w:rFonts w:ascii="Calibri" w:hAnsi="Calibri" w:cs="Calibri"/>
                <w:sz w:val="20"/>
                <w:szCs w:val="20"/>
              </w:rPr>
              <w:t>SERECHAZA</w:t>
            </w:r>
          </w:p>
        </w:tc>
      </w:tr>
      <w:tr w:rsidR="00DA2A2D" w:rsidRPr="00B74ABE">
        <w:tblPrEx>
          <w:tblCellMar>
            <w:top w:w="0" w:type="dxa"/>
            <w:bottom w:w="0" w:type="dxa"/>
          </w:tblCellMar>
        </w:tblPrEx>
        <w:trPr>
          <w:trHeight w:val="233"/>
        </w:trPr>
        <w:tc>
          <w:tcPr>
            <w:tcW w:w="1438" w:type="dxa"/>
            <w:tcBorders>
              <w:top w:val="single" w:sz="7" w:space="0" w:color="000000"/>
              <w:left w:val="single" w:sz="9" w:space="0" w:color="000000"/>
              <w:bottom w:val="single" w:sz="8" w:space="0" w:color="FFFFFF"/>
              <w:right w:val="single" w:sz="8" w:space="0" w:color="000000"/>
            </w:tcBorders>
            <w:vAlign w:val="bottom"/>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R‐SQ</w:t>
            </w:r>
          </w:p>
        </w:tc>
        <w:tc>
          <w:tcPr>
            <w:tcW w:w="1473" w:type="dxa"/>
            <w:tcBorders>
              <w:top w:val="single" w:sz="7" w:space="0" w:color="000000"/>
              <w:left w:val="single" w:sz="8" w:space="0" w:color="000000"/>
              <w:bottom w:val="single" w:sz="8" w:space="0" w:color="FFFFFF"/>
            </w:tcBorders>
            <w:vAlign w:val="bottom"/>
          </w:tcPr>
          <w:p w:rsidR="00DA2A2D" w:rsidRPr="00B74ABE" w:rsidRDefault="00DA2A2D">
            <w:pPr>
              <w:pStyle w:val="Default"/>
              <w:jc w:val="center"/>
              <w:rPr>
                <w:rFonts w:ascii="Calibri" w:hAnsi="Calibri" w:cs="Calibri"/>
                <w:sz w:val="20"/>
                <w:szCs w:val="20"/>
              </w:rPr>
            </w:pPr>
            <w:r w:rsidRPr="00B74ABE">
              <w:rPr>
                <w:rFonts w:ascii="Calibri" w:hAnsi="Calibri" w:cs="Calibri"/>
                <w:sz w:val="20"/>
                <w:szCs w:val="20"/>
              </w:rPr>
              <w:t>99,80%</w:t>
            </w:r>
          </w:p>
        </w:tc>
        <w:tc>
          <w:tcPr>
            <w:tcW w:w="2150" w:type="dxa"/>
            <w:tcBorders>
              <w:top w:val="single" w:sz="7" w:space="0" w:color="000000"/>
            </w:tcBorders>
            <w:shd w:val="clear" w:color="auto" w:fill="FFFFFF"/>
          </w:tcPr>
          <w:p w:rsidR="00DA2A2D" w:rsidRPr="00B74ABE" w:rsidRDefault="00DA2A2D">
            <w:pPr>
              <w:pStyle w:val="Default"/>
              <w:rPr>
                <w:color w:val="auto"/>
              </w:rPr>
            </w:pPr>
          </w:p>
        </w:tc>
        <w:tc>
          <w:tcPr>
            <w:tcW w:w="1555" w:type="dxa"/>
            <w:tcBorders>
              <w:top w:val="single" w:sz="7" w:space="0" w:color="000000"/>
            </w:tcBorders>
            <w:shd w:val="clear" w:color="auto" w:fill="FFFFFF"/>
          </w:tcPr>
          <w:p w:rsidR="00DA2A2D" w:rsidRPr="00B74ABE" w:rsidRDefault="00DA2A2D">
            <w:pPr>
              <w:pStyle w:val="Default"/>
              <w:rPr>
                <w:color w:val="auto"/>
              </w:rPr>
            </w:pPr>
          </w:p>
        </w:tc>
      </w:tr>
    </w:tbl>
    <w:p w:rsidR="00DA2A2D" w:rsidRDefault="00DA2A2D">
      <w:pPr>
        <w:pStyle w:val="Default"/>
        <w:rPr>
          <w:color w:val="auto"/>
        </w:rPr>
      </w:pPr>
    </w:p>
    <w:p w:rsidR="00DA2A2D" w:rsidRDefault="00DA2A2D">
      <w:pPr>
        <w:pStyle w:val="CM48"/>
        <w:spacing w:line="520" w:lineRule="atLeast"/>
        <w:jc w:val="both"/>
        <w:rPr>
          <w:sz w:val="22"/>
          <w:szCs w:val="22"/>
        </w:rPr>
      </w:pPr>
      <w:r>
        <w:rPr>
          <w:sz w:val="22"/>
          <w:szCs w:val="22"/>
        </w:rPr>
        <w:t xml:space="preserve">De donde se observa que el polinomio obtenido responde en un 99.8% de los datos y se cumplen los criterios para rechazar Ho. </w:t>
      </w:r>
    </w:p>
    <w:p w:rsidR="00DA2A2D" w:rsidRDefault="00DA2A2D">
      <w:pPr>
        <w:pStyle w:val="CM5"/>
        <w:jc w:val="both"/>
        <w:rPr>
          <w:sz w:val="22"/>
          <w:szCs w:val="22"/>
        </w:rPr>
      </w:pPr>
      <w:r>
        <w:rPr>
          <w:sz w:val="22"/>
          <w:szCs w:val="22"/>
        </w:rPr>
        <w:t xml:space="preserve">Con estos resultados previos se puede entender de mejor forma la superficie de respuesta en 3-D que presenta el modelo general de regresión múltiple general que se estableció al inicio. </w:t>
      </w:r>
    </w:p>
    <w:p w:rsidR="00DA2A2D" w:rsidRDefault="002E6E3C">
      <w:pPr>
        <w:pStyle w:val="Default"/>
        <w:spacing w:after="920"/>
        <w:jc w:val="center"/>
        <w:rPr>
          <w:color w:val="auto"/>
          <w:sz w:val="22"/>
          <w:szCs w:val="22"/>
        </w:rPr>
      </w:pPr>
      <w:r>
        <w:rPr>
          <w:noProof/>
          <w:color w:val="auto"/>
          <w:sz w:val="22"/>
          <w:szCs w:val="22"/>
        </w:rPr>
        <w:drawing>
          <wp:inline distT="0" distB="0" distL="0" distR="0">
            <wp:extent cx="4480560" cy="638556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srcRect/>
                    <a:stretch>
                      <a:fillRect/>
                    </a:stretch>
                  </pic:blipFill>
                  <pic:spPr bwMode="auto">
                    <a:xfrm>
                      <a:off x="0" y="0"/>
                      <a:ext cx="4480560" cy="638556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sz w:val="22"/>
          <w:szCs w:val="22"/>
        </w:rPr>
      </w:pPr>
      <w:r>
        <w:rPr>
          <w:sz w:val="22"/>
          <w:szCs w:val="22"/>
        </w:rPr>
        <w:t xml:space="preserve">Claramente se observa en la superficie de respuesta  que la  relación entre el esfuerzo de ruptura y el porcentaje de zeolita no presentó un aumento constante, de hecho, se observa en la superficie de respuesta inferior que para ciertos porcentajes de zeolita se dio un aumento en la resistencia a la compresión hasta un aproximado del 15%, de ahí en adelante la resistencia a la compresión disminuyo. </w:t>
      </w:r>
    </w:p>
    <w:p w:rsidR="00DA2A2D" w:rsidRDefault="00DA2A2D">
      <w:pPr>
        <w:pStyle w:val="CM48"/>
        <w:spacing w:line="520" w:lineRule="atLeast"/>
        <w:jc w:val="both"/>
        <w:rPr>
          <w:sz w:val="22"/>
          <w:szCs w:val="22"/>
        </w:rPr>
      </w:pPr>
      <w:r>
        <w:rPr>
          <w:sz w:val="22"/>
          <w:szCs w:val="22"/>
        </w:rPr>
        <w:t xml:space="preserve">Por  otra parte la relación entre el esfuerzo de ruptura y los días de curado fue ascendente, a mayor cantidad de días de curado se obtendrá una mejor resistencia a la compresión; sin embargo, hay que tener en consideración que tanto el porcentaje de zeolita como los días de curado se restringen uno a otro, por lo tanto se debe tener en cuenta la combinación de estos factores, además del error  que pueda ser producido ya sea por variación de temperatura, preparación de muestras, toma de datos o incluso la máquina de ensayos. </w:t>
      </w:r>
    </w:p>
    <w:p w:rsidR="00DA2A2D" w:rsidRDefault="00DA2A2D">
      <w:pPr>
        <w:pStyle w:val="CM5"/>
        <w:jc w:val="both"/>
        <w:rPr>
          <w:sz w:val="22"/>
          <w:szCs w:val="22"/>
        </w:rPr>
      </w:pPr>
      <w:r>
        <w:rPr>
          <w:sz w:val="22"/>
          <w:szCs w:val="22"/>
        </w:rPr>
        <w:t xml:space="preserve">A continuación se muestra una tabla con los valores de resistencia a la compresión para el cemento TIPO IV, TIPO I, 5%,10%,15%,20% y 25%; para establecer las diferencias respectivas. </w:t>
      </w:r>
    </w:p>
    <w:p w:rsidR="00DA2A2D" w:rsidRDefault="00DA2A2D">
      <w:pPr>
        <w:pStyle w:val="CM52"/>
        <w:jc w:val="center"/>
        <w:rPr>
          <w:rFonts w:ascii="Times New Roman" w:hAnsi="Times New Roman" w:cs="Times New Roman"/>
          <w:sz w:val="22"/>
          <w:szCs w:val="22"/>
        </w:rPr>
      </w:pPr>
      <w:r>
        <w:rPr>
          <w:rFonts w:ascii="Times New Roman" w:hAnsi="Times New Roman" w:cs="Times New Roman"/>
          <w:sz w:val="22"/>
          <w:szCs w:val="22"/>
        </w:rPr>
        <w:t xml:space="preserve">TABLA 21.  PORCENTAJE DE VARIACION RESPECTO CEMENTO TIPO I </w:t>
      </w:r>
      <w:r>
        <w:rPr>
          <w:rFonts w:ascii="Times New Roman" w:hAnsi="Times New Roman" w:cs="Times New Roman"/>
          <w:sz w:val="22"/>
          <w:szCs w:val="22"/>
        </w:rPr>
        <w:br/>
      </w:r>
    </w:p>
    <w:p w:rsidR="00DA2A2D" w:rsidRDefault="002E6E3C">
      <w:pPr>
        <w:pStyle w:val="Default"/>
        <w:spacing w:after="520"/>
        <w:jc w:val="center"/>
        <w:rPr>
          <w:rFonts w:ascii="Times New Roman" w:hAnsi="Times New Roman" w:cs="Times New Roman"/>
          <w:color w:val="auto"/>
          <w:sz w:val="22"/>
          <w:szCs w:val="22"/>
        </w:rPr>
      </w:pPr>
      <w:r>
        <w:rPr>
          <w:rFonts w:ascii="Times New Roman" w:hAnsi="Times New Roman" w:cs="Times New Roman"/>
          <w:noProof/>
          <w:color w:val="auto"/>
          <w:sz w:val="22"/>
          <w:szCs w:val="22"/>
        </w:rPr>
        <w:drawing>
          <wp:inline distT="0" distB="0" distL="0" distR="0">
            <wp:extent cx="5105400" cy="86868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srcRect/>
                    <a:stretch>
                      <a:fillRect/>
                    </a:stretch>
                  </pic:blipFill>
                  <pic:spPr bwMode="auto">
                    <a:xfrm>
                      <a:off x="0" y="0"/>
                      <a:ext cx="5105400" cy="868680"/>
                    </a:xfrm>
                    <a:prstGeom prst="rect">
                      <a:avLst/>
                    </a:prstGeom>
                    <a:noFill/>
                    <a:ln w="9525">
                      <a:noFill/>
                      <a:miter lim="800000"/>
                      <a:headEnd/>
                      <a:tailEnd/>
                    </a:ln>
                  </pic:spPr>
                </pic:pic>
              </a:graphicData>
            </a:graphic>
          </wp:inline>
        </w:drawing>
      </w:r>
    </w:p>
    <w:p w:rsidR="00DA2A2D" w:rsidRDefault="00DA2A2D">
      <w:pPr>
        <w:pStyle w:val="CM48"/>
        <w:spacing w:line="520" w:lineRule="atLeast"/>
        <w:jc w:val="both"/>
        <w:rPr>
          <w:sz w:val="22"/>
          <w:szCs w:val="22"/>
        </w:rPr>
      </w:pPr>
      <w:r>
        <w:rPr>
          <w:sz w:val="22"/>
          <w:szCs w:val="22"/>
        </w:rPr>
        <w:t xml:space="preserve">Los valores señalados en color amarillo son los correspondientes al cemento TIPO I, aquellos resaltados en color rosa son los valores de ruptura más altos para cada día de curado para cada porcentaje. </w:t>
      </w:r>
    </w:p>
    <w:p w:rsidR="00DA2A2D" w:rsidRDefault="00DA2A2D">
      <w:pPr>
        <w:pStyle w:val="CM48"/>
        <w:spacing w:line="520" w:lineRule="atLeast"/>
        <w:jc w:val="both"/>
        <w:rPr>
          <w:sz w:val="22"/>
          <w:szCs w:val="22"/>
        </w:rPr>
      </w:pPr>
      <w:r>
        <w:rPr>
          <w:sz w:val="22"/>
          <w:szCs w:val="22"/>
        </w:rPr>
        <w:t xml:space="preserve">A los 7 días de curado se obtuvieron 77.81 MPa y 67.81 MPa, por tanto el valor correspondiente al cemento TIPO I fue mayor en un 14.75%; a los 14 días de curado se tuvo que el cemento TIPO I fue mayor en un 23.85% al mayor valor de resistencia obtenido entre los cinco porcentajes a comparar; para los 21 días de curado el valor obtenido en la mezcla de 20% fue mayor en un 28.81% y finalmente a los 28 días se tuvieron dos valores de resistencia a la compresión correspondientes al 5% y 20% respectivamente, estos valores se muestran ya que si se escoge la mezcla al 5% se tiene que es mayor en un 11.82% sin embargo desde el punto de vista empresarial no involucra un mayor ahorro debido a la poca cantidad de zeolita, en contraste la mezcla con 20% de zeolita fue mayor en un 3.88% al final del proceso de curado y representaría un ahorro de un 20% menos de cemento. </w:t>
      </w:r>
    </w:p>
    <w:p w:rsidR="00DA2A2D" w:rsidRDefault="00DA2A2D">
      <w:pPr>
        <w:pStyle w:val="CM48"/>
        <w:spacing w:line="520" w:lineRule="atLeast"/>
        <w:jc w:val="both"/>
        <w:rPr>
          <w:sz w:val="22"/>
          <w:szCs w:val="22"/>
        </w:rPr>
      </w:pPr>
      <w:r>
        <w:rPr>
          <w:sz w:val="22"/>
          <w:szCs w:val="22"/>
        </w:rPr>
        <w:t xml:space="preserve">En conclusión comparando con el cemento TIPO I el mejor tratamiento es la mezcla con 20% de zeolita. </w:t>
      </w:r>
    </w:p>
    <w:p w:rsidR="00DA2A2D" w:rsidRDefault="00DA2A2D">
      <w:pPr>
        <w:pStyle w:val="CM60"/>
        <w:spacing w:line="520" w:lineRule="atLeast"/>
        <w:jc w:val="both"/>
        <w:rPr>
          <w:sz w:val="22"/>
          <w:szCs w:val="22"/>
        </w:rPr>
      </w:pPr>
      <w:r>
        <w:rPr>
          <w:sz w:val="22"/>
          <w:szCs w:val="22"/>
        </w:rPr>
        <w:t xml:space="preserve">A continuación se muestra el porcentaje de variación respecto al cemento TIPO IV en la siguiente tabla: </w:t>
      </w:r>
    </w:p>
    <w:p w:rsidR="00DA2A2D" w:rsidRDefault="00DA2A2D">
      <w:pPr>
        <w:pStyle w:val="CM62"/>
        <w:spacing w:line="520" w:lineRule="atLeast"/>
        <w:jc w:val="center"/>
        <w:rPr>
          <w:rFonts w:ascii="Times New Roman" w:hAnsi="Times New Roman" w:cs="Times New Roman"/>
          <w:sz w:val="22"/>
          <w:szCs w:val="22"/>
        </w:rPr>
      </w:pPr>
      <w:r>
        <w:rPr>
          <w:rFonts w:ascii="Times New Roman" w:hAnsi="Times New Roman" w:cs="Times New Roman"/>
          <w:sz w:val="22"/>
          <w:szCs w:val="22"/>
        </w:rPr>
        <w:t xml:space="preserve">TABLA 22.  PORCENTAJE DE VARIACION RESPECTO CEMENTO TIPO IV </w:t>
      </w:r>
    </w:p>
    <w:p w:rsidR="00DA2A2D" w:rsidRDefault="002E6E3C">
      <w:pPr>
        <w:pStyle w:val="Default"/>
        <w:spacing w:after="340"/>
        <w:jc w:val="center"/>
        <w:rPr>
          <w:rFonts w:ascii="Times New Roman" w:hAnsi="Times New Roman" w:cs="Times New Roman"/>
          <w:color w:val="auto"/>
          <w:sz w:val="22"/>
          <w:szCs w:val="22"/>
        </w:rPr>
      </w:pPr>
      <w:r>
        <w:rPr>
          <w:rFonts w:ascii="Times New Roman" w:hAnsi="Times New Roman" w:cs="Times New Roman"/>
          <w:noProof/>
          <w:color w:val="auto"/>
          <w:sz w:val="22"/>
          <w:szCs w:val="22"/>
        </w:rPr>
        <w:drawing>
          <wp:inline distT="0" distB="0" distL="0" distR="0">
            <wp:extent cx="5044440" cy="822960"/>
            <wp:effectExtent l="19050" t="0" r="381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srcRect/>
                    <a:stretch>
                      <a:fillRect/>
                    </a:stretch>
                  </pic:blipFill>
                  <pic:spPr bwMode="auto">
                    <a:xfrm>
                      <a:off x="0" y="0"/>
                      <a:ext cx="5044440" cy="822960"/>
                    </a:xfrm>
                    <a:prstGeom prst="rect">
                      <a:avLst/>
                    </a:prstGeom>
                    <a:noFill/>
                    <a:ln w="9525">
                      <a:noFill/>
                      <a:miter lim="800000"/>
                      <a:headEnd/>
                      <a:tailEnd/>
                    </a:ln>
                  </pic:spPr>
                </pic:pic>
              </a:graphicData>
            </a:graphic>
          </wp:inline>
        </w:drawing>
      </w:r>
    </w:p>
    <w:p w:rsidR="00DA2A2D" w:rsidRDefault="00DA2A2D">
      <w:pPr>
        <w:pStyle w:val="CM5"/>
        <w:jc w:val="both"/>
        <w:rPr>
          <w:sz w:val="22"/>
          <w:szCs w:val="22"/>
        </w:rPr>
      </w:pPr>
      <w:r>
        <w:rPr>
          <w:sz w:val="22"/>
          <w:szCs w:val="22"/>
        </w:rPr>
        <w:t xml:space="preserve">A los 7 días de curado se tuvo que la resistencia a la compresión de la mezcla con 5% fue mayor en un 29.57% respecto al TIPO IV; a los 14 días la mezcla con  25% fue mayor en un 26.66%, de igual forma a los 21 y 28 días de curado, sin embargo, cabe resaltar que en el mismo caso anterior del cemento TIPO I al observar de un punto de vista económico se llega a la conclusión que a los 28 días con la mezcla de 20% de zeolita se obtuvo la mejor resistencia a la compresión. </w:t>
      </w:r>
    </w:p>
    <w:p w:rsidR="00DA2A2D" w:rsidRDefault="00DA2A2D">
      <w:pPr>
        <w:pStyle w:val="CM52"/>
        <w:jc w:val="center"/>
        <w:rPr>
          <w:sz w:val="22"/>
          <w:szCs w:val="22"/>
        </w:rPr>
      </w:pPr>
      <w:r>
        <w:rPr>
          <w:sz w:val="22"/>
          <w:szCs w:val="22"/>
        </w:rPr>
        <w:t xml:space="preserve">Se muestra la gráfica Esfuerzo vs Días de curado para todos los porcentajes: </w:t>
      </w:r>
    </w:p>
    <w:p w:rsidR="00DA2A2D" w:rsidRDefault="002E6E3C">
      <w:pPr>
        <w:pStyle w:val="Default"/>
        <w:spacing w:after="760"/>
        <w:jc w:val="center"/>
        <w:rPr>
          <w:color w:val="auto"/>
          <w:sz w:val="22"/>
          <w:szCs w:val="22"/>
        </w:rPr>
      </w:pPr>
      <w:r>
        <w:rPr>
          <w:noProof/>
          <w:color w:val="auto"/>
          <w:sz w:val="22"/>
          <w:szCs w:val="22"/>
        </w:rPr>
        <w:drawing>
          <wp:inline distT="0" distB="0" distL="0" distR="0">
            <wp:extent cx="5013960" cy="339852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srcRect/>
                    <a:stretch>
                      <a:fillRect/>
                    </a:stretch>
                  </pic:blipFill>
                  <pic:spPr bwMode="auto">
                    <a:xfrm>
                      <a:off x="0" y="0"/>
                      <a:ext cx="5013960" cy="3398520"/>
                    </a:xfrm>
                    <a:prstGeom prst="rect">
                      <a:avLst/>
                    </a:prstGeom>
                    <a:noFill/>
                    <a:ln w="9525">
                      <a:noFill/>
                      <a:miter lim="800000"/>
                      <a:headEnd/>
                      <a:tailEnd/>
                    </a:ln>
                  </pic:spPr>
                </pic:pic>
              </a:graphicData>
            </a:graphic>
          </wp:inline>
        </w:drawing>
      </w:r>
    </w:p>
    <w:p w:rsidR="00DA2A2D" w:rsidRDefault="00DA2A2D">
      <w:pPr>
        <w:pStyle w:val="CM52"/>
        <w:jc w:val="both"/>
        <w:rPr>
          <w:rFonts w:ascii="Times New Roman" w:hAnsi="Times New Roman" w:cs="Times New Roman"/>
          <w:sz w:val="45"/>
          <w:szCs w:val="45"/>
        </w:rPr>
      </w:pPr>
      <w:r>
        <w:rPr>
          <w:rFonts w:ascii="Times New Roman" w:hAnsi="Times New Roman" w:cs="Times New Roman"/>
          <w:b/>
          <w:bCs/>
          <w:sz w:val="45"/>
          <w:szCs w:val="45"/>
        </w:rPr>
        <w:t xml:space="preserve">CAPITULO 5 </w:t>
      </w:r>
      <w:r>
        <w:rPr>
          <w:rFonts w:ascii="Times New Roman" w:hAnsi="Times New Roman" w:cs="Times New Roman"/>
          <w:b/>
          <w:bCs/>
          <w:sz w:val="45"/>
          <w:szCs w:val="45"/>
        </w:rPr>
        <w:br/>
      </w:r>
    </w:p>
    <w:p w:rsidR="00DA2A2D" w:rsidRDefault="00DA2A2D">
      <w:pPr>
        <w:pStyle w:val="CM47"/>
        <w:jc w:val="both"/>
        <w:rPr>
          <w:rFonts w:ascii="Times New Roman" w:hAnsi="Times New Roman" w:cs="Times New Roman"/>
          <w:sz w:val="30"/>
          <w:szCs w:val="30"/>
        </w:rPr>
      </w:pPr>
      <w:r>
        <w:rPr>
          <w:rFonts w:ascii="Times New Roman" w:hAnsi="Times New Roman" w:cs="Times New Roman"/>
          <w:b/>
          <w:bCs/>
          <w:sz w:val="30"/>
          <w:szCs w:val="30"/>
        </w:rPr>
        <w:t xml:space="preserve">CONCLUSIONES Y RECOMENDACIONES </w:t>
      </w:r>
    </w:p>
    <w:p w:rsidR="00DA2A2D" w:rsidRDefault="00DA2A2D">
      <w:pPr>
        <w:pStyle w:val="CM48"/>
        <w:spacing w:line="520" w:lineRule="atLeast"/>
        <w:jc w:val="both"/>
        <w:rPr>
          <w:rFonts w:ascii="Times New Roman" w:hAnsi="Times New Roman" w:cs="Times New Roman"/>
          <w:sz w:val="22"/>
          <w:szCs w:val="22"/>
        </w:rPr>
      </w:pPr>
      <w:r>
        <w:rPr>
          <w:rFonts w:ascii="Times New Roman" w:hAnsi="Times New Roman" w:cs="Times New Roman"/>
          <w:b/>
          <w:bCs/>
          <w:sz w:val="22"/>
          <w:szCs w:val="22"/>
        </w:rPr>
        <w:t xml:space="preserve">5.1 CONCLUSIONES </w:t>
      </w:r>
    </w:p>
    <w:p w:rsidR="00DA2A2D" w:rsidRDefault="00DA2A2D">
      <w:pPr>
        <w:pStyle w:val="Default"/>
        <w:numPr>
          <w:ilvl w:val="0"/>
          <w:numId w:val="16"/>
        </w:numPr>
        <w:rPr>
          <w:color w:val="auto"/>
          <w:sz w:val="22"/>
          <w:szCs w:val="22"/>
        </w:rPr>
      </w:pPr>
      <w:r>
        <w:rPr>
          <w:rFonts w:ascii="Times New Roman" w:hAnsi="Times New Roman" w:cs="Times New Roman"/>
          <w:color w:val="auto"/>
          <w:sz w:val="22"/>
          <w:szCs w:val="22"/>
        </w:rPr>
        <w:t>•</w:t>
      </w:r>
      <w:r>
        <w:rPr>
          <w:rFonts w:ascii="Times New Roman" w:hAnsi="Times New Roman" w:cs="Times New Roman"/>
          <w:color w:val="auto"/>
          <w:sz w:val="22"/>
          <w:szCs w:val="22"/>
        </w:rPr>
        <w:tab/>
      </w:r>
      <w:r>
        <w:rPr>
          <w:color w:val="auto"/>
          <w:sz w:val="22"/>
          <w:szCs w:val="22"/>
        </w:rPr>
        <w:t xml:space="preserve">De los errores promedios obtenidos entre los datos experimentales y el modelo matemático de la mezcla al 10 y 12,5% de Zeolita obtuve un error promedio del 36 y 51.38% respectivamente. Estos valores me indican que el Modelo matemático posee en promedio un 43.7% de error con respecto a los datos experimentales. Lo que quiere decir que el modelo matemático captura en un 56.3% los datos experimentales. </w:t>
      </w:r>
    </w:p>
    <w:p w:rsidR="00DA2A2D" w:rsidRDefault="00DA2A2D">
      <w:pPr>
        <w:pStyle w:val="Default"/>
        <w:numPr>
          <w:ilvl w:val="0"/>
          <w:numId w:val="16"/>
        </w:numPr>
        <w:rPr>
          <w:color w:val="auto"/>
          <w:sz w:val="22"/>
          <w:szCs w:val="22"/>
        </w:rPr>
      </w:pPr>
      <w:r>
        <w:rPr>
          <w:color w:val="auto"/>
          <w:sz w:val="22"/>
          <w:szCs w:val="22"/>
        </w:rPr>
        <w:t>•</w:t>
      </w:r>
      <w:r>
        <w:rPr>
          <w:color w:val="auto"/>
          <w:sz w:val="22"/>
          <w:szCs w:val="22"/>
        </w:rPr>
        <w:tab/>
        <w:t xml:space="preserve">Al comparar los datos de ruptura obtenidos los días 7 ,14 ,21 y 28 para el 10% de Zeolita y el Testigo(O% Zeolita), pude notar que existe un único incremento el día 21 del ensayo como lo muestra la tabla. Esto indica que la adición de 10% de Zeolita a la mezcla de cemento no produce un aumento favorable de la Resistencia a la compresión los otros días de curado. Manteniéndose  entre los datos obtenidos una diferencia promedio del 12.38 MPa. </w:t>
      </w:r>
    </w:p>
    <w:p w:rsidR="00DA2A2D" w:rsidRDefault="00DA2A2D">
      <w:pPr>
        <w:pStyle w:val="Default"/>
        <w:numPr>
          <w:ilvl w:val="0"/>
          <w:numId w:val="16"/>
        </w:numPr>
        <w:rPr>
          <w:color w:val="auto"/>
          <w:sz w:val="22"/>
          <w:szCs w:val="22"/>
        </w:rPr>
      </w:pPr>
      <w:r>
        <w:rPr>
          <w:color w:val="auto"/>
          <w:sz w:val="22"/>
          <w:szCs w:val="22"/>
        </w:rPr>
        <w:t>•</w:t>
      </w:r>
      <w:r>
        <w:rPr>
          <w:color w:val="auto"/>
          <w:sz w:val="22"/>
          <w:szCs w:val="22"/>
        </w:rPr>
        <w:tab/>
        <w:t xml:space="preserve">Para el análisis general por medio de regresión múltiple, debido a la gran variación entre valores la mejor aproximación fue analizar por grupos tomando constante los días , de tal manera por medio de una regresión polinómica cúbica se obtuvieron ecuaciones para cada grupo de días, las cuales responden en un 75.20% para los 7 días, 65.90% para los 14 días, 86.10% para los 21 días y en un 99.8% para los 28 días, teniendo muy en cuenta que solo a los 28 días se encontró una relación entre variables independientes que permitió rechazar Ho. </w:t>
      </w:r>
    </w:p>
    <w:p w:rsidR="00DA2A2D" w:rsidRDefault="00DA2A2D">
      <w:pPr>
        <w:pStyle w:val="Default"/>
        <w:numPr>
          <w:ilvl w:val="1"/>
          <w:numId w:val="16"/>
        </w:numPr>
        <w:rPr>
          <w:color w:val="auto"/>
          <w:sz w:val="22"/>
          <w:szCs w:val="22"/>
        </w:rPr>
      </w:pPr>
      <w:r>
        <w:rPr>
          <w:color w:val="auto"/>
          <w:sz w:val="22"/>
          <w:szCs w:val="22"/>
        </w:rPr>
        <w:t>•</w:t>
      </w:r>
      <w:r>
        <w:rPr>
          <w:color w:val="auto"/>
          <w:sz w:val="22"/>
          <w:szCs w:val="22"/>
        </w:rPr>
        <w:tab/>
        <w:t xml:space="preserve">La relación entre la resistencia a la compresión y los días de curado fue ascendente , mientras que respecto al porcentaje de zeolita presente en la mezcla mostró que hasta el 15% aproximadamente presentó un incremento en la resistencia a la compresión , por tanto del hecho que la zeolita posea menor calor de hidratación no </w:t>
      </w:r>
    </w:p>
    <w:p w:rsidR="00DA2A2D" w:rsidRDefault="00DA2A2D">
      <w:pPr>
        <w:pStyle w:val="Default"/>
        <w:numPr>
          <w:ilvl w:val="1"/>
          <w:numId w:val="16"/>
        </w:numPr>
        <w:rPr>
          <w:color w:val="auto"/>
          <w:sz w:val="22"/>
          <w:szCs w:val="22"/>
        </w:rPr>
      </w:pPr>
      <w:r>
        <w:rPr>
          <w:color w:val="auto"/>
          <w:sz w:val="22"/>
          <w:szCs w:val="22"/>
        </w:rPr>
        <w:t xml:space="preserve">necesariamente a mayor cantidad de zeolita existirá una mayor resistencia a la compresión, referido a un curado al aire. </w:t>
      </w:r>
    </w:p>
    <w:p w:rsidR="00DA2A2D" w:rsidRDefault="00DA2A2D">
      <w:pPr>
        <w:pStyle w:val="Default"/>
        <w:numPr>
          <w:ilvl w:val="0"/>
          <w:numId w:val="16"/>
        </w:numPr>
        <w:rPr>
          <w:color w:val="auto"/>
          <w:sz w:val="22"/>
          <w:szCs w:val="22"/>
        </w:rPr>
      </w:pPr>
      <w:r>
        <w:rPr>
          <w:color w:val="auto"/>
          <w:sz w:val="22"/>
          <w:szCs w:val="22"/>
        </w:rPr>
        <w:t>•</w:t>
      </w:r>
      <w:r>
        <w:rPr>
          <w:color w:val="auto"/>
          <w:sz w:val="22"/>
          <w:szCs w:val="22"/>
        </w:rPr>
        <w:tab/>
        <w:t xml:space="preserve">En general el mejor tratamiento en comparación con el cemento TIPO I y TIPO IV fue la mezcla con un 20% de Zeolita. </w:t>
      </w:r>
    </w:p>
    <w:p w:rsidR="00DA2A2D" w:rsidRDefault="00DA2A2D">
      <w:pPr>
        <w:pStyle w:val="Default"/>
        <w:rPr>
          <w:color w:val="auto"/>
          <w:sz w:val="22"/>
          <w:szCs w:val="22"/>
        </w:rPr>
      </w:pPr>
    </w:p>
    <w:p w:rsidR="00DA2A2D" w:rsidRDefault="00DA2A2D">
      <w:pPr>
        <w:pStyle w:val="CM60"/>
        <w:jc w:val="center"/>
        <w:rPr>
          <w:rFonts w:ascii="Times New Roman" w:hAnsi="Times New Roman" w:cs="Times New Roman"/>
          <w:sz w:val="22"/>
          <w:szCs w:val="22"/>
        </w:rPr>
      </w:pPr>
      <w:r>
        <w:rPr>
          <w:rFonts w:ascii="Times New Roman" w:hAnsi="Times New Roman" w:cs="Times New Roman"/>
          <w:sz w:val="22"/>
          <w:szCs w:val="22"/>
        </w:rPr>
        <w:t xml:space="preserve">TABLA 23. DATOS TIPO I VS 10% </w:t>
      </w:r>
      <w:r>
        <w:rPr>
          <w:rFonts w:ascii="Times New Roman" w:hAnsi="Times New Roman" w:cs="Times New Roman"/>
          <w:sz w:val="22"/>
          <w:szCs w:val="22"/>
        </w:rPr>
        <w:br/>
      </w:r>
    </w:p>
    <w:tbl>
      <w:tblPr>
        <w:tblW w:w="3243" w:type="dxa"/>
        <w:tblBorders>
          <w:top w:val="nil"/>
          <w:left w:val="nil"/>
          <w:bottom w:val="nil"/>
          <w:right w:val="nil"/>
        </w:tblBorders>
        <w:tblLook w:val="0000"/>
      </w:tblPr>
      <w:tblGrid>
        <w:gridCol w:w="1215"/>
        <w:gridCol w:w="1180"/>
        <w:gridCol w:w="848"/>
      </w:tblGrid>
      <w:tr w:rsidR="00DA2A2D" w:rsidRPr="00B74ABE">
        <w:tblPrEx>
          <w:tblCellMar>
            <w:top w:w="0" w:type="dxa"/>
            <w:bottom w:w="0" w:type="dxa"/>
          </w:tblCellMar>
        </w:tblPrEx>
        <w:trPr>
          <w:trHeight w:val="288"/>
        </w:trPr>
        <w:tc>
          <w:tcPr>
            <w:tcW w:w="1215" w:type="dxa"/>
            <w:tcBorders>
              <w:top w:val="single" w:sz="8" w:space="0" w:color="000000"/>
              <w:left w:val="single" w:sz="8" w:space="0" w:color="000000"/>
              <w:bottom w:val="single" w:sz="13" w:space="0" w:color="000000"/>
              <w:right w:val="single" w:sz="14" w:space="0" w:color="000000"/>
            </w:tcBorders>
            <w:vAlign w:val="center"/>
          </w:tcPr>
          <w:p w:rsidR="00DA2A2D" w:rsidRPr="00B74ABE" w:rsidRDefault="00DA2A2D">
            <w:pPr>
              <w:pStyle w:val="Default"/>
              <w:rPr>
                <w:sz w:val="22"/>
                <w:szCs w:val="22"/>
              </w:rPr>
            </w:pPr>
            <w:r w:rsidRPr="00B74ABE">
              <w:rPr>
                <w:sz w:val="22"/>
                <w:szCs w:val="22"/>
              </w:rPr>
              <w:t xml:space="preserve">Ruptura </w:t>
            </w:r>
          </w:p>
        </w:tc>
        <w:tc>
          <w:tcPr>
            <w:tcW w:w="1180" w:type="dxa"/>
            <w:tcBorders>
              <w:top w:val="single" w:sz="8" w:space="0" w:color="000000"/>
              <w:left w:val="single" w:sz="14" w:space="0" w:color="000000"/>
              <w:bottom w:val="single" w:sz="13" w:space="0" w:color="000000"/>
              <w:right w:val="single" w:sz="13" w:space="0" w:color="000000"/>
            </w:tcBorders>
            <w:vAlign w:val="center"/>
          </w:tcPr>
          <w:p w:rsidR="00DA2A2D" w:rsidRPr="00B74ABE" w:rsidRDefault="00DA2A2D">
            <w:pPr>
              <w:pStyle w:val="Default"/>
              <w:jc w:val="right"/>
              <w:rPr>
                <w:sz w:val="22"/>
                <w:szCs w:val="22"/>
              </w:rPr>
            </w:pPr>
            <w:r w:rsidRPr="00B74ABE">
              <w:rPr>
                <w:sz w:val="22"/>
                <w:szCs w:val="22"/>
              </w:rPr>
              <w:t xml:space="preserve">0% </w:t>
            </w:r>
          </w:p>
        </w:tc>
        <w:tc>
          <w:tcPr>
            <w:tcW w:w="848" w:type="dxa"/>
            <w:tcBorders>
              <w:top w:val="single" w:sz="8" w:space="0" w:color="000000"/>
              <w:left w:val="single" w:sz="13" w:space="0" w:color="000000"/>
              <w:bottom w:val="single" w:sz="13" w:space="0" w:color="000000"/>
              <w:right w:val="single" w:sz="14" w:space="0" w:color="000000"/>
            </w:tcBorders>
            <w:vAlign w:val="center"/>
          </w:tcPr>
          <w:p w:rsidR="00DA2A2D" w:rsidRPr="00B74ABE" w:rsidRDefault="00DA2A2D">
            <w:pPr>
              <w:pStyle w:val="Default"/>
              <w:jc w:val="right"/>
              <w:rPr>
                <w:sz w:val="22"/>
                <w:szCs w:val="22"/>
              </w:rPr>
            </w:pPr>
            <w:r w:rsidRPr="00B74ABE">
              <w:rPr>
                <w:sz w:val="22"/>
                <w:szCs w:val="22"/>
              </w:rPr>
              <w:t xml:space="preserve">10% </w:t>
            </w:r>
          </w:p>
        </w:tc>
      </w:tr>
      <w:tr w:rsidR="00DA2A2D" w:rsidRPr="00B74ABE">
        <w:tblPrEx>
          <w:tblCellMar>
            <w:top w:w="0" w:type="dxa"/>
            <w:bottom w:w="0" w:type="dxa"/>
          </w:tblCellMar>
        </w:tblPrEx>
        <w:trPr>
          <w:trHeight w:val="270"/>
        </w:trPr>
        <w:tc>
          <w:tcPr>
            <w:tcW w:w="1215" w:type="dxa"/>
            <w:tcBorders>
              <w:top w:val="single" w:sz="13" w:space="0" w:color="000000"/>
              <w:left w:val="single" w:sz="8" w:space="0" w:color="000000"/>
              <w:bottom w:val="single" w:sz="12" w:space="0" w:color="000000"/>
              <w:right w:val="single" w:sz="14" w:space="0" w:color="000000"/>
            </w:tcBorders>
            <w:vAlign w:val="center"/>
          </w:tcPr>
          <w:p w:rsidR="00DA2A2D" w:rsidRPr="00B74ABE" w:rsidRDefault="00DA2A2D">
            <w:pPr>
              <w:pStyle w:val="Default"/>
              <w:jc w:val="right"/>
              <w:rPr>
                <w:sz w:val="22"/>
                <w:szCs w:val="22"/>
              </w:rPr>
            </w:pPr>
            <w:r w:rsidRPr="00B74ABE">
              <w:rPr>
                <w:sz w:val="22"/>
                <w:szCs w:val="22"/>
              </w:rPr>
              <w:t xml:space="preserve">7 </w:t>
            </w:r>
          </w:p>
        </w:tc>
        <w:tc>
          <w:tcPr>
            <w:tcW w:w="1180" w:type="dxa"/>
            <w:tcBorders>
              <w:top w:val="single" w:sz="13" w:space="0" w:color="000000"/>
              <w:left w:val="single" w:sz="14" w:space="0" w:color="000000"/>
              <w:bottom w:val="single" w:sz="12" w:space="0" w:color="000000"/>
              <w:right w:val="single" w:sz="13" w:space="0" w:color="000000"/>
            </w:tcBorders>
            <w:vAlign w:val="center"/>
          </w:tcPr>
          <w:p w:rsidR="00DA2A2D" w:rsidRPr="00B74ABE" w:rsidRDefault="00DA2A2D">
            <w:pPr>
              <w:pStyle w:val="Default"/>
              <w:jc w:val="right"/>
              <w:rPr>
                <w:sz w:val="22"/>
                <w:szCs w:val="22"/>
              </w:rPr>
            </w:pPr>
            <w:r w:rsidRPr="00B74ABE">
              <w:rPr>
                <w:sz w:val="22"/>
                <w:szCs w:val="22"/>
              </w:rPr>
              <w:t xml:space="preserve">77,81 </w:t>
            </w:r>
          </w:p>
        </w:tc>
        <w:tc>
          <w:tcPr>
            <w:tcW w:w="848" w:type="dxa"/>
            <w:tcBorders>
              <w:top w:val="single" w:sz="13" w:space="0" w:color="000000"/>
              <w:left w:val="single" w:sz="13" w:space="0" w:color="000000"/>
              <w:bottom w:val="single" w:sz="12" w:space="0" w:color="000000"/>
              <w:right w:val="single" w:sz="14" w:space="0" w:color="000000"/>
            </w:tcBorders>
            <w:vAlign w:val="center"/>
          </w:tcPr>
          <w:p w:rsidR="00DA2A2D" w:rsidRPr="00B74ABE" w:rsidRDefault="00DA2A2D">
            <w:pPr>
              <w:pStyle w:val="Default"/>
              <w:jc w:val="right"/>
              <w:rPr>
                <w:sz w:val="22"/>
                <w:szCs w:val="22"/>
              </w:rPr>
            </w:pPr>
            <w:r w:rsidRPr="00B74ABE">
              <w:rPr>
                <w:sz w:val="22"/>
                <w:szCs w:val="22"/>
              </w:rPr>
              <w:t xml:space="preserve">63,75 </w:t>
            </w:r>
          </w:p>
        </w:tc>
      </w:tr>
      <w:tr w:rsidR="00DA2A2D" w:rsidRPr="00B74ABE">
        <w:tblPrEx>
          <w:tblCellMar>
            <w:top w:w="0" w:type="dxa"/>
            <w:bottom w:w="0" w:type="dxa"/>
          </w:tblCellMar>
        </w:tblPrEx>
        <w:trPr>
          <w:trHeight w:val="270"/>
        </w:trPr>
        <w:tc>
          <w:tcPr>
            <w:tcW w:w="1215" w:type="dxa"/>
            <w:tcBorders>
              <w:top w:val="single" w:sz="12" w:space="0" w:color="000000"/>
              <w:left w:val="single" w:sz="8" w:space="0" w:color="000000"/>
              <w:bottom w:val="single" w:sz="12" w:space="0" w:color="000000"/>
              <w:right w:val="single" w:sz="14" w:space="0" w:color="000000"/>
            </w:tcBorders>
            <w:vAlign w:val="center"/>
          </w:tcPr>
          <w:p w:rsidR="00DA2A2D" w:rsidRPr="00B74ABE" w:rsidRDefault="00DA2A2D">
            <w:pPr>
              <w:pStyle w:val="Default"/>
              <w:jc w:val="right"/>
              <w:rPr>
                <w:sz w:val="22"/>
                <w:szCs w:val="22"/>
              </w:rPr>
            </w:pPr>
            <w:r w:rsidRPr="00B74ABE">
              <w:rPr>
                <w:sz w:val="22"/>
                <w:szCs w:val="22"/>
              </w:rPr>
              <w:t xml:space="preserve">14 </w:t>
            </w:r>
          </w:p>
        </w:tc>
        <w:tc>
          <w:tcPr>
            <w:tcW w:w="1180" w:type="dxa"/>
            <w:tcBorders>
              <w:top w:val="single" w:sz="12" w:space="0" w:color="000000"/>
              <w:left w:val="single" w:sz="14" w:space="0" w:color="000000"/>
              <w:bottom w:val="single" w:sz="12" w:space="0" w:color="000000"/>
              <w:right w:val="single" w:sz="13" w:space="0" w:color="000000"/>
            </w:tcBorders>
            <w:vAlign w:val="center"/>
          </w:tcPr>
          <w:p w:rsidR="00DA2A2D" w:rsidRPr="00B74ABE" w:rsidRDefault="00DA2A2D">
            <w:pPr>
              <w:pStyle w:val="Default"/>
              <w:jc w:val="right"/>
              <w:rPr>
                <w:sz w:val="22"/>
                <w:szCs w:val="22"/>
              </w:rPr>
            </w:pPr>
            <w:r w:rsidRPr="00B74ABE">
              <w:rPr>
                <w:sz w:val="22"/>
                <w:szCs w:val="22"/>
              </w:rPr>
              <w:t xml:space="preserve">84,36 </w:t>
            </w:r>
          </w:p>
        </w:tc>
        <w:tc>
          <w:tcPr>
            <w:tcW w:w="848" w:type="dxa"/>
            <w:tcBorders>
              <w:top w:val="single" w:sz="12" w:space="0" w:color="000000"/>
              <w:left w:val="single" w:sz="13" w:space="0" w:color="000000"/>
              <w:bottom w:val="single" w:sz="12" w:space="0" w:color="000000"/>
              <w:right w:val="single" w:sz="14" w:space="0" w:color="000000"/>
            </w:tcBorders>
            <w:vAlign w:val="center"/>
          </w:tcPr>
          <w:p w:rsidR="00DA2A2D" w:rsidRPr="00B74ABE" w:rsidRDefault="00DA2A2D">
            <w:pPr>
              <w:pStyle w:val="Default"/>
              <w:jc w:val="right"/>
              <w:rPr>
                <w:sz w:val="22"/>
                <w:szCs w:val="22"/>
              </w:rPr>
            </w:pPr>
            <w:r w:rsidRPr="00B74ABE">
              <w:rPr>
                <w:sz w:val="22"/>
                <w:szCs w:val="22"/>
              </w:rPr>
              <w:t xml:space="preserve">62,27 </w:t>
            </w:r>
          </w:p>
        </w:tc>
      </w:tr>
      <w:tr w:rsidR="00DA2A2D" w:rsidRPr="00B74ABE">
        <w:tblPrEx>
          <w:tblCellMar>
            <w:top w:w="0" w:type="dxa"/>
            <w:bottom w:w="0" w:type="dxa"/>
          </w:tblCellMar>
        </w:tblPrEx>
        <w:trPr>
          <w:trHeight w:val="270"/>
        </w:trPr>
        <w:tc>
          <w:tcPr>
            <w:tcW w:w="1215" w:type="dxa"/>
            <w:tcBorders>
              <w:top w:val="single" w:sz="12" w:space="0" w:color="000000"/>
              <w:left w:val="single" w:sz="8" w:space="0" w:color="000000"/>
              <w:bottom w:val="single" w:sz="12" w:space="0" w:color="000000"/>
              <w:right w:val="single" w:sz="14" w:space="0" w:color="000000"/>
            </w:tcBorders>
            <w:vAlign w:val="center"/>
          </w:tcPr>
          <w:p w:rsidR="00DA2A2D" w:rsidRPr="00B74ABE" w:rsidRDefault="00DA2A2D">
            <w:pPr>
              <w:pStyle w:val="Default"/>
              <w:jc w:val="right"/>
              <w:rPr>
                <w:sz w:val="22"/>
                <w:szCs w:val="22"/>
              </w:rPr>
            </w:pPr>
            <w:r w:rsidRPr="00B74ABE">
              <w:rPr>
                <w:sz w:val="22"/>
                <w:szCs w:val="22"/>
              </w:rPr>
              <w:t xml:space="preserve">21 </w:t>
            </w:r>
          </w:p>
        </w:tc>
        <w:tc>
          <w:tcPr>
            <w:tcW w:w="1180" w:type="dxa"/>
            <w:tcBorders>
              <w:top w:val="single" w:sz="12" w:space="0" w:color="000000"/>
              <w:left w:val="single" w:sz="14" w:space="0" w:color="000000"/>
              <w:bottom w:val="single" w:sz="12" w:space="0" w:color="000000"/>
              <w:right w:val="single" w:sz="13" w:space="0" w:color="000000"/>
            </w:tcBorders>
            <w:vAlign w:val="center"/>
          </w:tcPr>
          <w:p w:rsidR="00DA2A2D" w:rsidRPr="00B74ABE" w:rsidRDefault="00DA2A2D">
            <w:pPr>
              <w:pStyle w:val="Default"/>
              <w:jc w:val="right"/>
              <w:rPr>
                <w:sz w:val="22"/>
                <w:szCs w:val="22"/>
              </w:rPr>
            </w:pPr>
            <w:r w:rsidRPr="00B74ABE">
              <w:rPr>
                <w:sz w:val="22"/>
                <w:szCs w:val="22"/>
              </w:rPr>
              <w:t xml:space="preserve">64,59 </w:t>
            </w:r>
          </w:p>
        </w:tc>
        <w:tc>
          <w:tcPr>
            <w:tcW w:w="848" w:type="dxa"/>
            <w:tcBorders>
              <w:top w:val="single" w:sz="12" w:space="0" w:color="000000"/>
              <w:left w:val="single" w:sz="13" w:space="0" w:color="000000"/>
              <w:bottom w:val="single" w:sz="12" w:space="0" w:color="000000"/>
              <w:right w:val="single" w:sz="14" w:space="0" w:color="000000"/>
            </w:tcBorders>
            <w:vAlign w:val="center"/>
          </w:tcPr>
          <w:p w:rsidR="00DA2A2D" w:rsidRPr="00B74ABE" w:rsidRDefault="00DA2A2D">
            <w:pPr>
              <w:pStyle w:val="Default"/>
              <w:jc w:val="right"/>
              <w:rPr>
                <w:sz w:val="22"/>
                <w:szCs w:val="22"/>
              </w:rPr>
            </w:pPr>
            <w:r w:rsidRPr="00B74ABE">
              <w:rPr>
                <w:sz w:val="22"/>
                <w:szCs w:val="22"/>
              </w:rPr>
              <w:t xml:space="preserve">65,24 </w:t>
            </w:r>
          </w:p>
        </w:tc>
      </w:tr>
      <w:tr w:rsidR="00DA2A2D" w:rsidRPr="00B74ABE">
        <w:tblPrEx>
          <w:tblCellMar>
            <w:top w:w="0" w:type="dxa"/>
            <w:bottom w:w="0" w:type="dxa"/>
          </w:tblCellMar>
        </w:tblPrEx>
        <w:trPr>
          <w:trHeight w:val="270"/>
        </w:trPr>
        <w:tc>
          <w:tcPr>
            <w:tcW w:w="1215" w:type="dxa"/>
            <w:tcBorders>
              <w:top w:val="single" w:sz="12" w:space="0" w:color="000000"/>
              <w:left w:val="single" w:sz="8" w:space="0" w:color="000000"/>
              <w:bottom w:val="single" w:sz="13" w:space="0" w:color="000000"/>
              <w:right w:val="single" w:sz="14" w:space="0" w:color="000000"/>
            </w:tcBorders>
            <w:vAlign w:val="center"/>
          </w:tcPr>
          <w:p w:rsidR="00DA2A2D" w:rsidRPr="00B74ABE" w:rsidRDefault="00DA2A2D">
            <w:pPr>
              <w:pStyle w:val="Default"/>
              <w:jc w:val="right"/>
              <w:rPr>
                <w:sz w:val="22"/>
                <w:szCs w:val="22"/>
              </w:rPr>
            </w:pPr>
            <w:r w:rsidRPr="00B74ABE">
              <w:rPr>
                <w:sz w:val="22"/>
                <w:szCs w:val="22"/>
              </w:rPr>
              <w:t xml:space="preserve">28 </w:t>
            </w:r>
          </w:p>
        </w:tc>
        <w:tc>
          <w:tcPr>
            <w:tcW w:w="1180" w:type="dxa"/>
            <w:tcBorders>
              <w:top w:val="single" w:sz="12" w:space="0" w:color="000000"/>
              <w:left w:val="single" w:sz="14" w:space="0" w:color="000000"/>
              <w:bottom w:val="single" w:sz="13" w:space="0" w:color="000000"/>
              <w:right w:val="single" w:sz="13" w:space="0" w:color="000000"/>
            </w:tcBorders>
            <w:vAlign w:val="center"/>
          </w:tcPr>
          <w:p w:rsidR="00DA2A2D" w:rsidRPr="00B74ABE" w:rsidRDefault="00DA2A2D">
            <w:pPr>
              <w:pStyle w:val="Default"/>
              <w:jc w:val="right"/>
              <w:rPr>
                <w:sz w:val="22"/>
                <w:szCs w:val="22"/>
              </w:rPr>
            </w:pPr>
            <w:r w:rsidRPr="00B74ABE">
              <w:rPr>
                <w:sz w:val="22"/>
                <w:szCs w:val="22"/>
              </w:rPr>
              <w:t xml:space="preserve">74,1 </w:t>
            </w:r>
          </w:p>
        </w:tc>
        <w:tc>
          <w:tcPr>
            <w:tcW w:w="848" w:type="dxa"/>
            <w:tcBorders>
              <w:top w:val="single" w:sz="12" w:space="0" w:color="000000"/>
              <w:left w:val="single" w:sz="13" w:space="0" w:color="000000"/>
              <w:bottom w:val="single" w:sz="13" w:space="0" w:color="000000"/>
              <w:right w:val="single" w:sz="14" w:space="0" w:color="000000"/>
            </w:tcBorders>
            <w:vAlign w:val="center"/>
          </w:tcPr>
          <w:p w:rsidR="00DA2A2D" w:rsidRPr="00B74ABE" w:rsidRDefault="00DA2A2D">
            <w:pPr>
              <w:pStyle w:val="Default"/>
              <w:jc w:val="right"/>
              <w:rPr>
                <w:sz w:val="22"/>
                <w:szCs w:val="22"/>
              </w:rPr>
            </w:pPr>
            <w:r w:rsidRPr="00B74ABE">
              <w:rPr>
                <w:sz w:val="22"/>
                <w:szCs w:val="22"/>
              </w:rPr>
              <w:t xml:space="preserve">61,38 </w:t>
            </w:r>
          </w:p>
        </w:tc>
      </w:tr>
    </w:tbl>
    <w:p w:rsidR="00DA2A2D" w:rsidRDefault="00DA2A2D">
      <w:pPr>
        <w:pStyle w:val="Default"/>
        <w:rPr>
          <w:color w:val="auto"/>
        </w:rPr>
      </w:pPr>
    </w:p>
    <w:p w:rsidR="00DA2A2D" w:rsidRDefault="00DA2A2D">
      <w:pPr>
        <w:pStyle w:val="CM48"/>
        <w:spacing w:line="520" w:lineRule="atLeast"/>
        <w:jc w:val="both"/>
        <w:rPr>
          <w:rFonts w:ascii="Times New Roman" w:hAnsi="Times New Roman" w:cs="Times New Roman"/>
        </w:rPr>
      </w:pPr>
      <w:r>
        <w:rPr>
          <w:rFonts w:ascii="Times New Roman" w:hAnsi="Times New Roman" w:cs="Times New Roman"/>
          <w:b/>
          <w:bCs/>
        </w:rPr>
        <w:t xml:space="preserve">5.2 RECOMENDACIONES </w:t>
      </w:r>
    </w:p>
    <w:p w:rsidR="00DA2A2D" w:rsidRDefault="00DA2A2D">
      <w:pPr>
        <w:pStyle w:val="Default"/>
        <w:numPr>
          <w:ilvl w:val="0"/>
          <w:numId w:val="17"/>
        </w:numPr>
        <w:rPr>
          <w:color w:val="auto"/>
        </w:rPr>
      </w:pPr>
      <w:r>
        <w:rPr>
          <w:rFonts w:ascii="Times New Roman" w:hAnsi="Times New Roman" w:cs="Times New Roman"/>
          <w:color w:val="auto"/>
        </w:rPr>
        <w:t>•</w:t>
      </w:r>
      <w:r>
        <w:rPr>
          <w:rFonts w:ascii="Times New Roman" w:hAnsi="Times New Roman" w:cs="Times New Roman"/>
          <w:color w:val="auto"/>
        </w:rPr>
        <w:tab/>
      </w:r>
      <w:r>
        <w:rPr>
          <w:color w:val="auto"/>
        </w:rPr>
        <w:t xml:space="preserve">La mayoría de los errores en este proyecto de investigación fue el proceso de adquisición de datos, debido a que en algunas ocasiones mientras se realizaban los ensayos de compresión se cambió de una máquina que aplicaba una velocidad de carga constante a una velocidad de carga variable; dando así valores aberrantes. </w:t>
      </w:r>
    </w:p>
    <w:p w:rsidR="00DA2A2D" w:rsidRDefault="00DA2A2D">
      <w:pPr>
        <w:pStyle w:val="Default"/>
        <w:numPr>
          <w:ilvl w:val="0"/>
          <w:numId w:val="17"/>
        </w:numPr>
        <w:rPr>
          <w:color w:val="auto"/>
        </w:rPr>
      </w:pPr>
      <w:r>
        <w:rPr>
          <w:color w:val="auto"/>
        </w:rPr>
        <w:t>•</w:t>
      </w:r>
      <w:r>
        <w:rPr>
          <w:color w:val="auto"/>
        </w:rPr>
        <w:tab/>
        <w:t xml:space="preserve">Tener especial cuidado en el apisonamiento de los especímenes de prueba, ya que un mal apisonamiento llevará a la permanencia de aire dentro del cubo las cuales debilitarán su estructura y por ende su resistencia a la compresión. </w:t>
      </w:r>
    </w:p>
    <w:p w:rsidR="00DA2A2D" w:rsidRDefault="00DA2A2D">
      <w:pPr>
        <w:pStyle w:val="Default"/>
        <w:numPr>
          <w:ilvl w:val="0"/>
          <w:numId w:val="17"/>
        </w:numPr>
        <w:rPr>
          <w:color w:val="auto"/>
        </w:rPr>
      </w:pPr>
      <w:r>
        <w:rPr>
          <w:color w:val="auto"/>
        </w:rPr>
        <w:t>•</w:t>
      </w:r>
      <w:r>
        <w:rPr>
          <w:color w:val="auto"/>
        </w:rPr>
        <w:tab/>
        <w:t xml:space="preserve">Tener cuidado con la variación de temperatura y humedad relativa, pues afectarán directamente al proceso de curado y con esto al posible deterioro de la resistencia a la compresión. </w:t>
      </w:r>
    </w:p>
    <w:p w:rsidR="00DA2A2D" w:rsidRDefault="00DA2A2D">
      <w:pPr>
        <w:pStyle w:val="Default"/>
        <w:numPr>
          <w:ilvl w:val="0"/>
          <w:numId w:val="17"/>
        </w:numPr>
        <w:rPr>
          <w:color w:val="auto"/>
        </w:rPr>
      </w:pPr>
      <w:r>
        <w:rPr>
          <w:color w:val="auto"/>
        </w:rPr>
        <w:t>•</w:t>
      </w:r>
      <w:r>
        <w:rPr>
          <w:color w:val="auto"/>
        </w:rPr>
        <w:tab/>
        <w:t xml:space="preserve">En el momento de colocar los bloques ya desmoldados, hacerlo en un recipiente que permita que todas las caras del cubo se sequen de forma uniforme, caso contrario se tendrán caras húmedas y eso puede producir fallas en el ensayo. </w:t>
      </w:r>
    </w:p>
    <w:p w:rsidR="00DA2A2D" w:rsidRDefault="00DA2A2D">
      <w:pPr>
        <w:pStyle w:val="Default"/>
        <w:numPr>
          <w:ilvl w:val="0"/>
          <w:numId w:val="17"/>
        </w:numPr>
        <w:rPr>
          <w:color w:val="auto"/>
        </w:rPr>
      </w:pPr>
      <w:r>
        <w:rPr>
          <w:color w:val="auto"/>
        </w:rPr>
        <w:t>•</w:t>
      </w:r>
      <w:r>
        <w:rPr>
          <w:color w:val="auto"/>
        </w:rPr>
        <w:tab/>
        <w:t xml:space="preserve">En la toma de datos ser muy cauteloso en la lectura, ya que en este experimento la toma de datos fue al criterio de quién marcaba en el dial de la máquina, y eso acarrea errores en las mediciones, conveniente sería realizar los ensayos en una máquina con display digital. </w:t>
      </w:r>
    </w:p>
    <w:p w:rsidR="00DA2A2D" w:rsidRDefault="00DA2A2D">
      <w:pPr>
        <w:pStyle w:val="Default"/>
        <w:numPr>
          <w:ilvl w:val="0"/>
          <w:numId w:val="17"/>
        </w:numPr>
        <w:rPr>
          <w:color w:val="auto"/>
        </w:rPr>
      </w:pPr>
      <w:r>
        <w:rPr>
          <w:color w:val="auto"/>
        </w:rPr>
        <w:t>•</w:t>
      </w:r>
      <w:r>
        <w:rPr>
          <w:color w:val="auto"/>
        </w:rPr>
        <w:tab/>
        <w:t xml:space="preserve">Una vez que se realiza el desmolde, tomar en cuenta la hora a la que es realizado, pues a esa misma hora deberá ser realizado el ensayo el correspondiente día de curado. </w:t>
      </w:r>
    </w:p>
    <w:p w:rsidR="00DA2A2D" w:rsidRDefault="00DA2A2D">
      <w:pPr>
        <w:pStyle w:val="Default"/>
        <w:rPr>
          <w:color w:val="auto"/>
        </w:rPr>
      </w:pPr>
    </w:p>
    <w:p w:rsidR="00DA2A2D" w:rsidRDefault="00DA2A2D">
      <w:pPr>
        <w:pStyle w:val="CM64"/>
        <w:jc w:val="both"/>
        <w:rPr>
          <w:rFonts w:ascii="Times New Roman" w:hAnsi="Times New Roman" w:cs="Times New Roman"/>
          <w:sz w:val="48"/>
          <w:szCs w:val="48"/>
        </w:rPr>
      </w:pPr>
      <w:r>
        <w:rPr>
          <w:rFonts w:ascii="Times New Roman" w:hAnsi="Times New Roman" w:cs="Times New Roman"/>
          <w:b/>
          <w:bCs/>
          <w:sz w:val="48"/>
          <w:szCs w:val="48"/>
        </w:rPr>
        <w:t xml:space="preserve">ANEXOS. </w:t>
      </w:r>
      <w:r>
        <w:rPr>
          <w:rFonts w:ascii="Times New Roman" w:hAnsi="Times New Roman" w:cs="Times New Roman"/>
          <w:b/>
          <w:bCs/>
          <w:sz w:val="48"/>
          <w:szCs w:val="48"/>
        </w:rPr>
        <w:br/>
      </w:r>
    </w:p>
    <w:p w:rsidR="00DA2A2D" w:rsidRDefault="00DA2A2D">
      <w:pPr>
        <w:pStyle w:val="Default"/>
        <w:spacing w:line="736" w:lineRule="atLeast"/>
        <w:jc w:val="both"/>
        <w:rPr>
          <w:color w:val="auto"/>
          <w:sz w:val="32"/>
          <w:szCs w:val="32"/>
        </w:rPr>
      </w:pPr>
      <w:r>
        <w:rPr>
          <w:color w:val="auto"/>
          <w:sz w:val="32"/>
          <w:szCs w:val="32"/>
        </w:rPr>
        <w:t>La fuerza de compresión obtenida de los ensayos se la convirtió  en Newton para trabajar este estudio con el Sistema Internacional de unidades. A lo largo de las pruebas se trabajó con una temperatura promedio de 23 ºC y una humedad relativa de 70 cumpliendo de esta el requerimiento de Temperatura y Humedad relativa especificado por la norma ASTM C109. La longitud de arista del cubo de 5 cm, lo que quiere decir que el área de cada cara del cubo es 2500 mm</w:t>
      </w:r>
      <w:r>
        <w:rPr>
          <w:color w:val="auto"/>
          <w:position w:val="15"/>
          <w:sz w:val="21"/>
          <w:szCs w:val="21"/>
          <w:vertAlign w:val="superscript"/>
        </w:rPr>
        <w:t>2</w:t>
      </w:r>
      <w:r>
        <w:rPr>
          <w:color w:val="auto"/>
          <w:sz w:val="32"/>
          <w:szCs w:val="32"/>
        </w:rPr>
        <w:t xml:space="preserve">. </w:t>
      </w:r>
    </w:p>
    <w:p w:rsidR="00DA2A2D" w:rsidRDefault="002E6E3C">
      <w:pPr>
        <w:pStyle w:val="Default"/>
        <w:spacing w:after="220"/>
        <w:jc w:val="center"/>
        <w:rPr>
          <w:color w:val="auto"/>
          <w:sz w:val="32"/>
          <w:szCs w:val="32"/>
        </w:rPr>
      </w:pPr>
      <w:r>
        <w:rPr>
          <w:noProof/>
          <w:color w:val="auto"/>
          <w:sz w:val="32"/>
          <w:szCs w:val="32"/>
        </w:rPr>
        <w:drawing>
          <wp:inline distT="0" distB="0" distL="0" distR="0">
            <wp:extent cx="9822180" cy="3573780"/>
            <wp:effectExtent l="19050" t="0" r="762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srcRect/>
                    <a:stretch>
                      <a:fillRect/>
                    </a:stretch>
                  </pic:blipFill>
                  <pic:spPr bwMode="auto">
                    <a:xfrm>
                      <a:off x="0" y="0"/>
                      <a:ext cx="9822180" cy="3573780"/>
                    </a:xfrm>
                    <a:prstGeom prst="rect">
                      <a:avLst/>
                    </a:prstGeom>
                    <a:noFill/>
                    <a:ln w="9525">
                      <a:noFill/>
                      <a:miter lim="800000"/>
                      <a:headEnd/>
                      <a:tailEnd/>
                    </a:ln>
                  </pic:spPr>
                </pic:pic>
              </a:graphicData>
            </a:graphic>
          </wp:inline>
        </w:drawing>
      </w:r>
    </w:p>
    <w:tbl>
      <w:tblPr>
        <w:tblW w:w="4118" w:type="dxa"/>
        <w:tblBorders>
          <w:top w:val="nil"/>
          <w:left w:val="nil"/>
          <w:bottom w:val="nil"/>
          <w:right w:val="nil"/>
        </w:tblBorders>
        <w:tblLook w:val="0000"/>
      </w:tblPr>
      <w:tblGrid>
        <w:gridCol w:w="2773"/>
        <w:gridCol w:w="717"/>
        <w:gridCol w:w="628"/>
      </w:tblGrid>
      <w:tr w:rsidR="00DA2A2D" w:rsidRPr="00B74ABE">
        <w:tblPrEx>
          <w:tblCellMar>
            <w:top w:w="0" w:type="dxa"/>
            <w:bottom w:w="0" w:type="dxa"/>
          </w:tblCellMar>
        </w:tblPrEx>
        <w:trPr>
          <w:trHeight w:val="255"/>
        </w:trPr>
        <w:tc>
          <w:tcPr>
            <w:tcW w:w="285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rPr>
                <w:sz w:val="20"/>
                <w:szCs w:val="20"/>
              </w:rPr>
            </w:pPr>
            <w:r w:rsidRPr="00B74ABE">
              <w:rPr>
                <w:sz w:val="20"/>
                <w:szCs w:val="20"/>
              </w:rPr>
              <w:t xml:space="preserve">Esfuerzo de ruptura promedio </w:t>
            </w:r>
          </w:p>
        </w:tc>
        <w:tc>
          <w:tcPr>
            <w:tcW w:w="700"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62,78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MPa </w:t>
            </w:r>
          </w:p>
        </w:tc>
      </w:tr>
      <w:tr w:rsidR="00DA2A2D" w:rsidRPr="00B74ABE">
        <w:tblPrEx>
          <w:tblCellMar>
            <w:top w:w="0" w:type="dxa"/>
            <w:bottom w:w="0" w:type="dxa"/>
          </w:tblCellMar>
        </w:tblPrEx>
        <w:trPr>
          <w:trHeight w:val="240"/>
        </w:trPr>
        <w:tc>
          <w:tcPr>
            <w:tcW w:w="285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M1 </w:t>
            </w:r>
          </w:p>
        </w:tc>
        <w:tc>
          <w:tcPr>
            <w:tcW w:w="700"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26,75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40"/>
        </w:trPr>
        <w:tc>
          <w:tcPr>
            <w:tcW w:w="285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M2 </w:t>
            </w:r>
          </w:p>
        </w:tc>
        <w:tc>
          <w:tcPr>
            <w:tcW w:w="700"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27,93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40"/>
        </w:trPr>
        <w:tc>
          <w:tcPr>
            <w:tcW w:w="285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M3 </w:t>
            </w:r>
          </w:p>
        </w:tc>
        <w:tc>
          <w:tcPr>
            <w:tcW w:w="700"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19,72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43"/>
        </w:trPr>
        <w:tc>
          <w:tcPr>
            <w:tcW w:w="285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promedio </w:t>
            </w:r>
          </w:p>
        </w:tc>
        <w:tc>
          <w:tcPr>
            <w:tcW w:w="700"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24,80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bl>
    <w:p w:rsidR="00DA2A2D" w:rsidRDefault="00DA2A2D">
      <w:pPr>
        <w:pStyle w:val="Default"/>
        <w:rPr>
          <w:color w:val="auto"/>
        </w:rPr>
      </w:pPr>
    </w:p>
    <w:p w:rsidR="00DA2A2D" w:rsidRDefault="002E6E3C">
      <w:pPr>
        <w:pStyle w:val="Default"/>
        <w:spacing w:after="220"/>
        <w:jc w:val="center"/>
        <w:rPr>
          <w:color w:val="auto"/>
        </w:rPr>
      </w:pPr>
      <w:r>
        <w:rPr>
          <w:noProof/>
          <w:color w:val="auto"/>
        </w:rPr>
        <w:drawing>
          <wp:inline distT="0" distB="0" distL="0" distR="0">
            <wp:extent cx="9966960" cy="2697480"/>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srcRect/>
                    <a:stretch>
                      <a:fillRect/>
                    </a:stretch>
                  </pic:blipFill>
                  <pic:spPr bwMode="auto">
                    <a:xfrm>
                      <a:off x="0" y="0"/>
                      <a:ext cx="9966960" cy="2697480"/>
                    </a:xfrm>
                    <a:prstGeom prst="rect">
                      <a:avLst/>
                    </a:prstGeom>
                    <a:noFill/>
                    <a:ln w="9525">
                      <a:noFill/>
                      <a:miter lim="800000"/>
                      <a:headEnd/>
                      <a:tailEnd/>
                    </a:ln>
                  </pic:spPr>
                </pic:pic>
              </a:graphicData>
            </a:graphic>
          </wp:inline>
        </w:drawing>
      </w:r>
    </w:p>
    <w:tbl>
      <w:tblPr>
        <w:tblW w:w="4213" w:type="dxa"/>
        <w:tblBorders>
          <w:top w:val="nil"/>
          <w:left w:val="nil"/>
          <w:bottom w:val="nil"/>
          <w:right w:val="nil"/>
        </w:tblBorders>
        <w:tblLook w:val="0000"/>
      </w:tblPr>
      <w:tblGrid>
        <w:gridCol w:w="2868"/>
        <w:gridCol w:w="717"/>
        <w:gridCol w:w="628"/>
      </w:tblGrid>
      <w:tr w:rsidR="00DA2A2D" w:rsidRPr="00B74ABE">
        <w:tblPrEx>
          <w:tblCellMar>
            <w:top w:w="0" w:type="dxa"/>
            <w:bottom w:w="0" w:type="dxa"/>
          </w:tblCellMar>
        </w:tblPrEx>
        <w:trPr>
          <w:trHeight w:val="293"/>
        </w:trPr>
        <w:tc>
          <w:tcPr>
            <w:tcW w:w="296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rPr>
                <w:sz w:val="20"/>
                <w:szCs w:val="20"/>
              </w:rPr>
            </w:pPr>
            <w:r w:rsidRPr="00B74ABE">
              <w:rPr>
                <w:sz w:val="20"/>
                <w:szCs w:val="20"/>
              </w:rPr>
              <w:t xml:space="preserve">Esfuerzo de ruptura promedio </w:t>
            </w:r>
          </w:p>
        </w:tc>
        <w:tc>
          <w:tcPr>
            <w:tcW w:w="663"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62,28 </w:t>
            </w:r>
          </w:p>
        </w:tc>
        <w:tc>
          <w:tcPr>
            <w:tcW w:w="585"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MPa </w:t>
            </w:r>
          </w:p>
        </w:tc>
      </w:tr>
      <w:tr w:rsidR="00DA2A2D" w:rsidRPr="00B74ABE">
        <w:tblPrEx>
          <w:tblCellMar>
            <w:top w:w="0" w:type="dxa"/>
            <w:bottom w:w="0" w:type="dxa"/>
          </w:tblCellMar>
        </w:tblPrEx>
        <w:trPr>
          <w:trHeight w:val="280"/>
        </w:trPr>
        <w:tc>
          <w:tcPr>
            <w:tcW w:w="296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M1 </w:t>
            </w:r>
          </w:p>
        </w:tc>
        <w:tc>
          <w:tcPr>
            <w:tcW w:w="663"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41,75 </w:t>
            </w:r>
          </w:p>
        </w:tc>
        <w:tc>
          <w:tcPr>
            <w:tcW w:w="585"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78"/>
        </w:trPr>
        <w:tc>
          <w:tcPr>
            <w:tcW w:w="296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M2 </w:t>
            </w:r>
          </w:p>
        </w:tc>
        <w:tc>
          <w:tcPr>
            <w:tcW w:w="663"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41,14 </w:t>
            </w:r>
          </w:p>
        </w:tc>
        <w:tc>
          <w:tcPr>
            <w:tcW w:w="585"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78"/>
        </w:trPr>
        <w:tc>
          <w:tcPr>
            <w:tcW w:w="296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M3 </w:t>
            </w:r>
          </w:p>
        </w:tc>
        <w:tc>
          <w:tcPr>
            <w:tcW w:w="663" w:type="dxa"/>
            <w:tcBorders>
              <w:top w:val="single" w:sz="6" w:space="0" w:color="000000"/>
              <w:left w:val="single" w:sz="6" w:space="0" w:color="000000"/>
              <w:bottom w:val="single" w:sz="6" w:space="0" w:color="000000"/>
            </w:tcBorders>
            <w:vAlign w:val="center"/>
          </w:tcPr>
          <w:p w:rsidR="00DA2A2D" w:rsidRPr="00B74ABE" w:rsidRDefault="00DA2A2D">
            <w:pPr>
              <w:pStyle w:val="Default"/>
              <w:jc w:val="right"/>
              <w:rPr>
                <w:sz w:val="20"/>
                <w:szCs w:val="20"/>
              </w:rPr>
            </w:pPr>
            <w:r w:rsidRPr="00B74ABE">
              <w:rPr>
                <w:sz w:val="20"/>
                <w:szCs w:val="20"/>
              </w:rPr>
              <w:t xml:space="preserve">6,10 </w:t>
            </w:r>
          </w:p>
        </w:tc>
        <w:tc>
          <w:tcPr>
            <w:tcW w:w="585"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83"/>
        </w:trPr>
        <w:tc>
          <w:tcPr>
            <w:tcW w:w="296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promedio </w:t>
            </w:r>
          </w:p>
        </w:tc>
        <w:tc>
          <w:tcPr>
            <w:tcW w:w="663"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29,66 </w:t>
            </w:r>
          </w:p>
        </w:tc>
        <w:tc>
          <w:tcPr>
            <w:tcW w:w="585"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bl>
    <w:p w:rsidR="00DA2A2D" w:rsidRDefault="00DA2A2D">
      <w:pPr>
        <w:pStyle w:val="Default"/>
        <w:rPr>
          <w:color w:val="auto"/>
        </w:rPr>
      </w:pPr>
    </w:p>
    <w:p w:rsidR="00DA2A2D" w:rsidRDefault="00DA2A2D">
      <w:pPr>
        <w:pStyle w:val="CM52"/>
        <w:spacing w:line="288" w:lineRule="atLeast"/>
        <w:jc w:val="center"/>
        <w:rPr>
          <w:rFonts w:ascii="Times New Roman" w:hAnsi="Times New Roman" w:cs="Times New Roman"/>
        </w:rPr>
      </w:pPr>
      <w:r>
        <w:rPr>
          <w:rFonts w:ascii="Times New Roman" w:hAnsi="Times New Roman" w:cs="Times New Roman"/>
        </w:rPr>
        <w:t xml:space="preserve">TABLA 26 Mezcla cemento y 10% de Zeolita día 21 </w:t>
      </w:r>
    </w:p>
    <w:p w:rsidR="00DA2A2D" w:rsidRDefault="002E6E3C">
      <w:pPr>
        <w:pStyle w:val="Default"/>
        <w:spacing w:after="460"/>
        <w:jc w:val="center"/>
        <w:rPr>
          <w:rFonts w:ascii="Times New Roman" w:hAnsi="Times New Roman" w:cs="Times New Roman"/>
          <w:color w:val="auto"/>
        </w:rPr>
      </w:pPr>
      <w:r>
        <w:rPr>
          <w:rFonts w:ascii="Times New Roman" w:hAnsi="Times New Roman" w:cs="Times New Roman"/>
          <w:noProof/>
          <w:color w:val="auto"/>
        </w:rPr>
        <w:drawing>
          <wp:inline distT="0" distB="0" distL="0" distR="0">
            <wp:extent cx="9364980" cy="1699260"/>
            <wp:effectExtent l="19050" t="0" r="762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srcRect/>
                    <a:stretch>
                      <a:fillRect/>
                    </a:stretch>
                  </pic:blipFill>
                  <pic:spPr bwMode="auto">
                    <a:xfrm>
                      <a:off x="0" y="0"/>
                      <a:ext cx="9364980" cy="1699260"/>
                    </a:xfrm>
                    <a:prstGeom prst="rect">
                      <a:avLst/>
                    </a:prstGeom>
                    <a:noFill/>
                    <a:ln w="9525">
                      <a:noFill/>
                      <a:miter lim="800000"/>
                      <a:headEnd/>
                      <a:tailEnd/>
                    </a:ln>
                  </pic:spPr>
                </pic:pic>
              </a:graphicData>
            </a:graphic>
          </wp:inline>
        </w:drawing>
      </w:r>
    </w:p>
    <w:tbl>
      <w:tblPr>
        <w:tblW w:w="4645" w:type="dxa"/>
        <w:tblBorders>
          <w:top w:val="nil"/>
          <w:left w:val="nil"/>
          <w:bottom w:val="nil"/>
          <w:right w:val="nil"/>
        </w:tblBorders>
        <w:tblLook w:val="0000"/>
      </w:tblPr>
      <w:tblGrid>
        <w:gridCol w:w="3012"/>
        <w:gridCol w:w="828"/>
        <w:gridCol w:w="805"/>
      </w:tblGrid>
      <w:tr w:rsidR="00DA2A2D" w:rsidRPr="00B74ABE">
        <w:tblPrEx>
          <w:tblCellMar>
            <w:top w:w="0" w:type="dxa"/>
            <w:bottom w:w="0" w:type="dxa"/>
          </w:tblCellMar>
        </w:tblPrEx>
        <w:trPr>
          <w:trHeight w:val="255"/>
        </w:trPr>
        <w:tc>
          <w:tcPr>
            <w:tcW w:w="3015" w:type="dxa"/>
            <w:tcBorders>
              <w:top w:val="single" w:sz="6" w:space="0" w:color="000000"/>
              <w:left w:val="single" w:sz="6" w:space="0" w:color="000000"/>
              <w:bottom w:val="single" w:sz="6" w:space="0" w:color="000000"/>
              <w:right w:val="single" w:sz="6" w:space="0" w:color="000000"/>
            </w:tcBorders>
          </w:tcPr>
          <w:p w:rsidR="00DA2A2D" w:rsidRPr="00B74ABE" w:rsidRDefault="00DA2A2D">
            <w:pPr>
              <w:pStyle w:val="Default"/>
              <w:rPr>
                <w:sz w:val="20"/>
                <w:szCs w:val="20"/>
              </w:rPr>
            </w:pPr>
            <w:r w:rsidRPr="00B74ABE">
              <w:rPr>
                <w:sz w:val="20"/>
                <w:szCs w:val="20"/>
              </w:rPr>
              <w:t xml:space="preserve">Esfuerzo de ruptura promedio </w:t>
            </w:r>
          </w:p>
        </w:tc>
        <w:tc>
          <w:tcPr>
            <w:tcW w:w="825" w:type="dxa"/>
            <w:tcBorders>
              <w:top w:val="single" w:sz="6" w:space="0" w:color="000000"/>
              <w:left w:val="single" w:sz="6" w:space="0" w:color="000000"/>
              <w:bottom w:val="single" w:sz="6" w:space="0" w:color="000000"/>
            </w:tcBorders>
          </w:tcPr>
          <w:p w:rsidR="00DA2A2D" w:rsidRPr="00B74ABE" w:rsidRDefault="00DA2A2D">
            <w:pPr>
              <w:pStyle w:val="Default"/>
              <w:jc w:val="center"/>
              <w:rPr>
                <w:sz w:val="20"/>
                <w:szCs w:val="20"/>
              </w:rPr>
            </w:pPr>
            <w:r w:rsidRPr="00B74ABE">
              <w:rPr>
                <w:sz w:val="20"/>
                <w:szCs w:val="20"/>
              </w:rPr>
              <w:t xml:space="preserve">65,24 </w:t>
            </w:r>
          </w:p>
        </w:tc>
        <w:tc>
          <w:tcPr>
            <w:tcW w:w="805" w:type="dxa"/>
            <w:tcBorders>
              <w:top w:val="single" w:sz="6" w:space="0" w:color="000000"/>
              <w:bottom w:val="single" w:sz="6" w:space="0" w:color="000000"/>
              <w:right w:val="single" w:sz="6" w:space="0" w:color="000000"/>
            </w:tcBorders>
          </w:tcPr>
          <w:p w:rsidR="00DA2A2D" w:rsidRPr="00B74ABE" w:rsidRDefault="00DA2A2D">
            <w:pPr>
              <w:pStyle w:val="Default"/>
              <w:jc w:val="center"/>
              <w:rPr>
                <w:sz w:val="20"/>
                <w:szCs w:val="20"/>
              </w:rPr>
            </w:pPr>
            <w:r w:rsidRPr="00B74ABE">
              <w:rPr>
                <w:sz w:val="20"/>
                <w:szCs w:val="20"/>
              </w:rPr>
              <w:t xml:space="preserve">MPa </w:t>
            </w:r>
          </w:p>
        </w:tc>
      </w:tr>
      <w:tr w:rsidR="00DA2A2D" w:rsidRPr="00B74ABE">
        <w:tblPrEx>
          <w:tblCellMar>
            <w:top w:w="0" w:type="dxa"/>
            <w:bottom w:w="0" w:type="dxa"/>
          </w:tblCellMar>
        </w:tblPrEx>
        <w:trPr>
          <w:trHeight w:val="240"/>
        </w:trPr>
        <w:tc>
          <w:tcPr>
            <w:tcW w:w="301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M1 </w:t>
            </w:r>
          </w:p>
        </w:tc>
        <w:tc>
          <w:tcPr>
            <w:tcW w:w="825" w:type="dxa"/>
            <w:tcBorders>
              <w:top w:val="single" w:sz="6" w:space="0" w:color="000000"/>
              <w:left w:val="single" w:sz="6" w:space="0" w:color="000000"/>
              <w:bottom w:val="single" w:sz="6" w:space="0" w:color="000000"/>
            </w:tcBorders>
            <w:vAlign w:val="center"/>
          </w:tcPr>
          <w:p w:rsidR="00DA2A2D" w:rsidRPr="00B74ABE" w:rsidRDefault="00DA2A2D">
            <w:pPr>
              <w:pStyle w:val="Default"/>
              <w:rPr>
                <w:sz w:val="20"/>
                <w:szCs w:val="20"/>
              </w:rPr>
            </w:pPr>
            <w:r w:rsidRPr="00B74ABE">
              <w:rPr>
                <w:sz w:val="20"/>
                <w:szCs w:val="20"/>
              </w:rPr>
              <w:t xml:space="preserve">116,20 </w:t>
            </w:r>
          </w:p>
        </w:tc>
        <w:tc>
          <w:tcPr>
            <w:tcW w:w="805"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40"/>
        </w:trPr>
        <w:tc>
          <w:tcPr>
            <w:tcW w:w="301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M2 </w:t>
            </w:r>
          </w:p>
        </w:tc>
        <w:tc>
          <w:tcPr>
            <w:tcW w:w="825"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7,30 </w:t>
            </w:r>
          </w:p>
        </w:tc>
        <w:tc>
          <w:tcPr>
            <w:tcW w:w="805"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40"/>
        </w:trPr>
        <w:tc>
          <w:tcPr>
            <w:tcW w:w="301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M3 </w:t>
            </w:r>
          </w:p>
        </w:tc>
        <w:tc>
          <w:tcPr>
            <w:tcW w:w="825"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9,04 </w:t>
            </w:r>
          </w:p>
        </w:tc>
        <w:tc>
          <w:tcPr>
            <w:tcW w:w="805"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43"/>
        </w:trPr>
        <w:tc>
          <w:tcPr>
            <w:tcW w:w="301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promedio </w:t>
            </w:r>
          </w:p>
        </w:tc>
        <w:tc>
          <w:tcPr>
            <w:tcW w:w="825"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44,18 </w:t>
            </w:r>
          </w:p>
        </w:tc>
        <w:tc>
          <w:tcPr>
            <w:tcW w:w="805"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bl>
    <w:p w:rsidR="00DA2A2D" w:rsidRDefault="00DA2A2D">
      <w:pPr>
        <w:pStyle w:val="Default"/>
        <w:rPr>
          <w:color w:val="auto"/>
        </w:rPr>
      </w:pPr>
    </w:p>
    <w:p w:rsidR="00DA2A2D" w:rsidRDefault="002E6E3C">
      <w:pPr>
        <w:pStyle w:val="Default"/>
        <w:spacing w:after="220"/>
        <w:jc w:val="center"/>
        <w:rPr>
          <w:color w:val="auto"/>
        </w:rPr>
      </w:pPr>
      <w:r>
        <w:rPr>
          <w:noProof/>
          <w:color w:val="auto"/>
        </w:rPr>
        <w:drawing>
          <wp:inline distT="0" distB="0" distL="0" distR="0">
            <wp:extent cx="9791700" cy="2476500"/>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srcRect/>
                    <a:stretch>
                      <a:fillRect/>
                    </a:stretch>
                  </pic:blipFill>
                  <pic:spPr bwMode="auto">
                    <a:xfrm>
                      <a:off x="0" y="0"/>
                      <a:ext cx="9791700" cy="2476500"/>
                    </a:xfrm>
                    <a:prstGeom prst="rect">
                      <a:avLst/>
                    </a:prstGeom>
                    <a:noFill/>
                    <a:ln w="9525">
                      <a:noFill/>
                      <a:miter lim="800000"/>
                      <a:headEnd/>
                      <a:tailEnd/>
                    </a:ln>
                  </pic:spPr>
                </pic:pic>
              </a:graphicData>
            </a:graphic>
          </wp:inline>
        </w:drawing>
      </w:r>
    </w:p>
    <w:tbl>
      <w:tblPr>
        <w:tblW w:w="4148" w:type="dxa"/>
        <w:tblBorders>
          <w:top w:val="nil"/>
          <w:left w:val="nil"/>
          <w:bottom w:val="nil"/>
          <w:right w:val="nil"/>
        </w:tblBorders>
        <w:tblLook w:val="0000"/>
      </w:tblPr>
      <w:tblGrid>
        <w:gridCol w:w="2803"/>
        <w:gridCol w:w="717"/>
        <w:gridCol w:w="628"/>
      </w:tblGrid>
      <w:tr w:rsidR="00DA2A2D" w:rsidRPr="00B74ABE">
        <w:tblPrEx>
          <w:tblCellMar>
            <w:top w:w="0" w:type="dxa"/>
            <w:bottom w:w="0" w:type="dxa"/>
          </w:tblCellMar>
        </w:tblPrEx>
        <w:trPr>
          <w:trHeight w:val="298"/>
        </w:trPr>
        <w:tc>
          <w:tcPr>
            <w:tcW w:w="287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rPr>
                <w:sz w:val="20"/>
                <w:szCs w:val="20"/>
              </w:rPr>
            </w:pPr>
            <w:r w:rsidRPr="00B74ABE">
              <w:rPr>
                <w:sz w:val="20"/>
                <w:szCs w:val="20"/>
              </w:rPr>
              <w:t xml:space="preserve">Esfuerzo de ruptura promedio </w:t>
            </w:r>
          </w:p>
        </w:tc>
        <w:tc>
          <w:tcPr>
            <w:tcW w:w="705"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61,39 </w:t>
            </w:r>
          </w:p>
        </w:tc>
        <w:tc>
          <w:tcPr>
            <w:tcW w:w="570"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MPa </w:t>
            </w:r>
          </w:p>
        </w:tc>
      </w:tr>
      <w:tr w:rsidR="00DA2A2D" w:rsidRPr="00B74ABE">
        <w:tblPrEx>
          <w:tblCellMar>
            <w:top w:w="0" w:type="dxa"/>
            <w:bottom w:w="0" w:type="dxa"/>
          </w:tblCellMar>
        </w:tblPrEx>
        <w:trPr>
          <w:trHeight w:val="285"/>
        </w:trPr>
        <w:tc>
          <w:tcPr>
            <w:tcW w:w="287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M1 </w:t>
            </w:r>
          </w:p>
        </w:tc>
        <w:tc>
          <w:tcPr>
            <w:tcW w:w="705"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51,61 </w:t>
            </w:r>
          </w:p>
        </w:tc>
        <w:tc>
          <w:tcPr>
            <w:tcW w:w="570"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83"/>
        </w:trPr>
        <w:tc>
          <w:tcPr>
            <w:tcW w:w="287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M2 </w:t>
            </w:r>
          </w:p>
        </w:tc>
        <w:tc>
          <w:tcPr>
            <w:tcW w:w="705"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53,93 </w:t>
            </w:r>
          </w:p>
        </w:tc>
        <w:tc>
          <w:tcPr>
            <w:tcW w:w="570"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83"/>
        </w:trPr>
        <w:tc>
          <w:tcPr>
            <w:tcW w:w="287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M3 </w:t>
            </w:r>
          </w:p>
        </w:tc>
        <w:tc>
          <w:tcPr>
            <w:tcW w:w="705"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32,67 </w:t>
            </w:r>
          </w:p>
        </w:tc>
        <w:tc>
          <w:tcPr>
            <w:tcW w:w="570"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88"/>
        </w:trPr>
        <w:tc>
          <w:tcPr>
            <w:tcW w:w="287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promedio </w:t>
            </w:r>
          </w:p>
        </w:tc>
        <w:tc>
          <w:tcPr>
            <w:tcW w:w="705"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46,07 </w:t>
            </w:r>
          </w:p>
        </w:tc>
        <w:tc>
          <w:tcPr>
            <w:tcW w:w="570"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bl>
    <w:p w:rsidR="00DA2A2D" w:rsidRDefault="00DA2A2D">
      <w:pPr>
        <w:pStyle w:val="Default"/>
        <w:rPr>
          <w:color w:val="auto"/>
        </w:rPr>
      </w:pPr>
    </w:p>
    <w:p w:rsidR="00DA2A2D" w:rsidRDefault="002E6E3C">
      <w:pPr>
        <w:pStyle w:val="Default"/>
        <w:spacing w:after="220"/>
        <w:jc w:val="center"/>
        <w:rPr>
          <w:color w:val="auto"/>
        </w:rPr>
      </w:pPr>
      <w:r>
        <w:rPr>
          <w:noProof/>
          <w:color w:val="auto"/>
        </w:rPr>
        <w:drawing>
          <wp:inline distT="0" distB="0" distL="0" distR="0">
            <wp:extent cx="9334500" cy="3710940"/>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srcRect/>
                    <a:stretch>
                      <a:fillRect/>
                    </a:stretch>
                  </pic:blipFill>
                  <pic:spPr bwMode="auto">
                    <a:xfrm>
                      <a:off x="0" y="0"/>
                      <a:ext cx="9334500" cy="3710940"/>
                    </a:xfrm>
                    <a:prstGeom prst="rect">
                      <a:avLst/>
                    </a:prstGeom>
                    <a:noFill/>
                    <a:ln w="9525">
                      <a:noFill/>
                      <a:miter lim="800000"/>
                      <a:headEnd/>
                      <a:tailEnd/>
                    </a:ln>
                  </pic:spPr>
                </pic:pic>
              </a:graphicData>
            </a:graphic>
          </wp:inline>
        </w:drawing>
      </w:r>
    </w:p>
    <w:tbl>
      <w:tblPr>
        <w:tblW w:w="4145" w:type="dxa"/>
        <w:tblBorders>
          <w:top w:val="nil"/>
          <w:left w:val="nil"/>
          <w:bottom w:val="nil"/>
          <w:right w:val="nil"/>
        </w:tblBorders>
        <w:tblLook w:val="0000"/>
      </w:tblPr>
      <w:tblGrid>
        <w:gridCol w:w="2800"/>
        <w:gridCol w:w="717"/>
        <w:gridCol w:w="628"/>
      </w:tblGrid>
      <w:tr w:rsidR="00DA2A2D" w:rsidRPr="00B74ABE">
        <w:tblPrEx>
          <w:tblCellMar>
            <w:top w:w="0" w:type="dxa"/>
            <w:bottom w:w="0" w:type="dxa"/>
          </w:tblCellMar>
        </w:tblPrEx>
        <w:trPr>
          <w:trHeight w:val="290"/>
        </w:trPr>
        <w:tc>
          <w:tcPr>
            <w:tcW w:w="2880"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rPr>
                <w:sz w:val="20"/>
                <w:szCs w:val="20"/>
              </w:rPr>
            </w:pPr>
            <w:r w:rsidRPr="00B74ABE">
              <w:rPr>
                <w:sz w:val="20"/>
                <w:szCs w:val="20"/>
              </w:rPr>
              <w:t xml:space="preserve">Esfuerzo de ruptura promedio </w:t>
            </w:r>
          </w:p>
        </w:tc>
        <w:tc>
          <w:tcPr>
            <w:tcW w:w="703"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45,44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MPa </w:t>
            </w:r>
          </w:p>
        </w:tc>
      </w:tr>
      <w:tr w:rsidR="00DA2A2D" w:rsidRPr="00B74ABE">
        <w:tblPrEx>
          <w:tblCellMar>
            <w:top w:w="0" w:type="dxa"/>
            <w:bottom w:w="0" w:type="dxa"/>
          </w:tblCellMar>
        </w:tblPrEx>
        <w:trPr>
          <w:trHeight w:val="278"/>
        </w:trPr>
        <w:tc>
          <w:tcPr>
            <w:tcW w:w="2880"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M1 </w:t>
            </w:r>
          </w:p>
        </w:tc>
        <w:tc>
          <w:tcPr>
            <w:tcW w:w="703"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28,03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78"/>
        </w:trPr>
        <w:tc>
          <w:tcPr>
            <w:tcW w:w="2880"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M2 </w:t>
            </w:r>
          </w:p>
        </w:tc>
        <w:tc>
          <w:tcPr>
            <w:tcW w:w="703"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37,97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78"/>
        </w:trPr>
        <w:tc>
          <w:tcPr>
            <w:tcW w:w="2880"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M3 </w:t>
            </w:r>
          </w:p>
        </w:tc>
        <w:tc>
          <w:tcPr>
            <w:tcW w:w="703"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30,25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80"/>
        </w:trPr>
        <w:tc>
          <w:tcPr>
            <w:tcW w:w="2880"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promedio </w:t>
            </w:r>
          </w:p>
        </w:tc>
        <w:tc>
          <w:tcPr>
            <w:tcW w:w="703"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32,08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bl>
    <w:p w:rsidR="00DA2A2D" w:rsidRDefault="00DA2A2D">
      <w:pPr>
        <w:pStyle w:val="Default"/>
        <w:rPr>
          <w:color w:val="auto"/>
        </w:rPr>
      </w:pPr>
    </w:p>
    <w:p w:rsidR="00DA2A2D" w:rsidRDefault="002E6E3C">
      <w:pPr>
        <w:pStyle w:val="Default"/>
        <w:spacing w:after="220"/>
        <w:jc w:val="center"/>
        <w:rPr>
          <w:color w:val="auto"/>
        </w:rPr>
      </w:pPr>
      <w:r>
        <w:rPr>
          <w:noProof/>
          <w:color w:val="auto"/>
        </w:rPr>
        <w:drawing>
          <wp:inline distT="0" distB="0" distL="0" distR="0">
            <wp:extent cx="9585960" cy="2857500"/>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srcRect/>
                    <a:stretch>
                      <a:fillRect/>
                    </a:stretch>
                  </pic:blipFill>
                  <pic:spPr bwMode="auto">
                    <a:xfrm>
                      <a:off x="0" y="0"/>
                      <a:ext cx="9585960" cy="2857500"/>
                    </a:xfrm>
                    <a:prstGeom prst="rect">
                      <a:avLst/>
                    </a:prstGeom>
                    <a:noFill/>
                    <a:ln w="9525">
                      <a:noFill/>
                      <a:miter lim="800000"/>
                      <a:headEnd/>
                      <a:tailEnd/>
                    </a:ln>
                  </pic:spPr>
                </pic:pic>
              </a:graphicData>
            </a:graphic>
          </wp:inline>
        </w:drawing>
      </w:r>
    </w:p>
    <w:tbl>
      <w:tblPr>
        <w:tblW w:w="4163" w:type="dxa"/>
        <w:tblBorders>
          <w:top w:val="nil"/>
          <w:left w:val="nil"/>
          <w:bottom w:val="nil"/>
          <w:right w:val="nil"/>
        </w:tblBorders>
        <w:tblLook w:val="0000"/>
      </w:tblPr>
      <w:tblGrid>
        <w:gridCol w:w="2707"/>
        <w:gridCol w:w="828"/>
        <w:gridCol w:w="628"/>
      </w:tblGrid>
      <w:tr w:rsidR="00DA2A2D" w:rsidRPr="00B74ABE">
        <w:tblPrEx>
          <w:tblCellMar>
            <w:top w:w="0" w:type="dxa"/>
            <w:bottom w:w="0" w:type="dxa"/>
          </w:tblCellMar>
        </w:tblPrEx>
        <w:trPr>
          <w:trHeight w:val="260"/>
        </w:trPr>
        <w:tc>
          <w:tcPr>
            <w:tcW w:w="285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rPr>
                <w:sz w:val="20"/>
                <w:szCs w:val="20"/>
              </w:rPr>
            </w:pPr>
            <w:r w:rsidRPr="00B74ABE">
              <w:rPr>
                <w:sz w:val="20"/>
                <w:szCs w:val="20"/>
              </w:rPr>
              <w:t xml:space="preserve">Esfuerzo de ruptura promedio </w:t>
            </w:r>
          </w:p>
        </w:tc>
        <w:tc>
          <w:tcPr>
            <w:tcW w:w="745" w:type="dxa"/>
            <w:tcBorders>
              <w:top w:val="single" w:sz="6" w:space="0" w:color="000000"/>
              <w:left w:val="single" w:sz="6" w:space="0" w:color="000000"/>
              <w:bottom w:val="single" w:sz="6" w:space="0" w:color="000000"/>
            </w:tcBorders>
            <w:vAlign w:val="center"/>
          </w:tcPr>
          <w:p w:rsidR="00DA2A2D" w:rsidRPr="00B74ABE" w:rsidRDefault="00DA2A2D">
            <w:pPr>
              <w:pStyle w:val="Default"/>
              <w:jc w:val="right"/>
              <w:rPr>
                <w:sz w:val="20"/>
                <w:szCs w:val="20"/>
              </w:rPr>
            </w:pPr>
            <w:r w:rsidRPr="00B74ABE">
              <w:rPr>
                <w:sz w:val="20"/>
                <w:szCs w:val="20"/>
              </w:rPr>
              <w:t xml:space="preserve">51,01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MPa </w:t>
            </w:r>
          </w:p>
        </w:tc>
      </w:tr>
      <w:tr w:rsidR="00DA2A2D" w:rsidRPr="00B74ABE">
        <w:tblPrEx>
          <w:tblCellMar>
            <w:top w:w="0" w:type="dxa"/>
            <w:bottom w:w="0" w:type="dxa"/>
          </w:tblCellMar>
        </w:tblPrEx>
        <w:trPr>
          <w:trHeight w:val="248"/>
        </w:trPr>
        <w:tc>
          <w:tcPr>
            <w:tcW w:w="285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M1 </w:t>
            </w:r>
          </w:p>
        </w:tc>
        <w:tc>
          <w:tcPr>
            <w:tcW w:w="745" w:type="dxa"/>
            <w:tcBorders>
              <w:top w:val="single" w:sz="6" w:space="0" w:color="000000"/>
              <w:left w:val="single" w:sz="6" w:space="0" w:color="000000"/>
              <w:bottom w:val="single" w:sz="6" w:space="0" w:color="000000"/>
            </w:tcBorders>
            <w:vAlign w:val="center"/>
          </w:tcPr>
          <w:p w:rsidR="00DA2A2D" w:rsidRPr="00B74ABE" w:rsidRDefault="00DA2A2D">
            <w:pPr>
              <w:pStyle w:val="Default"/>
              <w:rPr>
                <w:sz w:val="20"/>
                <w:szCs w:val="20"/>
              </w:rPr>
            </w:pPr>
            <w:r w:rsidRPr="00B74ABE">
              <w:rPr>
                <w:sz w:val="20"/>
                <w:szCs w:val="20"/>
              </w:rPr>
              <w:t xml:space="preserve">160,02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45"/>
        </w:trPr>
        <w:tc>
          <w:tcPr>
            <w:tcW w:w="285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M2 </w:t>
            </w:r>
          </w:p>
        </w:tc>
        <w:tc>
          <w:tcPr>
            <w:tcW w:w="745" w:type="dxa"/>
            <w:tcBorders>
              <w:top w:val="single" w:sz="6" w:space="0" w:color="000000"/>
              <w:left w:val="single" w:sz="6" w:space="0" w:color="000000"/>
              <w:bottom w:val="single" w:sz="6" w:space="0" w:color="000000"/>
            </w:tcBorders>
            <w:vAlign w:val="center"/>
          </w:tcPr>
          <w:p w:rsidR="00DA2A2D" w:rsidRPr="00B74ABE" w:rsidRDefault="00DA2A2D">
            <w:pPr>
              <w:pStyle w:val="Default"/>
              <w:jc w:val="right"/>
              <w:rPr>
                <w:sz w:val="20"/>
                <w:szCs w:val="20"/>
              </w:rPr>
            </w:pPr>
            <w:r w:rsidRPr="00B74ABE">
              <w:rPr>
                <w:sz w:val="20"/>
                <w:szCs w:val="20"/>
              </w:rPr>
              <w:t xml:space="preserve">97,65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48"/>
        </w:trPr>
        <w:tc>
          <w:tcPr>
            <w:tcW w:w="285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M3 </w:t>
            </w:r>
          </w:p>
        </w:tc>
        <w:tc>
          <w:tcPr>
            <w:tcW w:w="745" w:type="dxa"/>
            <w:tcBorders>
              <w:top w:val="single" w:sz="6" w:space="0" w:color="000000"/>
              <w:left w:val="single" w:sz="6" w:space="0" w:color="000000"/>
              <w:bottom w:val="single" w:sz="6" w:space="0" w:color="000000"/>
            </w:tcBorders>
            <w:vAlign w:val="center"/>
          </w:tcPr>
          <w:p w:rsidR="00DA2A2D" w:rsidRPr="00B74ABE" w:rsidRDefault="00DA2A2D">
            <w:pPr>
              <w:pStyle w:val="Default"/>
              <w:rPr>
                <w:sz w:val="20"/>
                <w:szCs w:val="20"/>
              </w:rPr>
            </w:pPr>
            <w:r w:rsidRPr="00B74ABE">
              <w:rPr>
                <w:sz w:val="20"/>
                <w:szCs w:val="20"/>
              </w:rPr>
              <w:t xml:space="preserve">104,65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50"/>
        </w:trPr>
        <w:tc>
          <w:tcPr>
            <w:tcW w:w="2855"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promedio </w:t>
            </w:r>
          </w:p>
        </w:tc>
        <w:tc>
          <w:tcPr>
            <w:tcW w:w="745" w:type="dxa"/>
            <w:tcBorders>
              <w:top w:val="single" w:sz="6" w:space="0" w:color="000000"/>
              <w:left w:val="single" w:sz="6" w:space="0" w:color="000000"/>
              <w:bottom w:val="single" w:sz="6" w:space="0" w:color="000000"/>
            </w:tcBorders>
            <w:vAlign w:val="center"/>
          </w:tcPr>
          <w:p w:rsidR="00DA2A2D" w:rsidRPr="00B74ABE" w:rsidRDefault="00DA2A2D">
            <w:pPr>
              <w:pStyle w:val="Default"/>
              <w:rPr>
                <w:sz w:val="20"/>
                <w:szCs w:val="20"/>
              </w:rPr>
            </w:pPr>
            <w:r w:rsidRPr="00B74ABE">
              <w:rPr>
                <w:sz w:val="20"/>
                <w:szCs w:val="20"/>
              </w:rPr>
              <w:t xml:space="preserve">120,77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bl>
    <w:p w:rsidR="00DA2A2D" w:rsidRDefault="00DA2A2D">
      <w:pPr>
        <w:pStyle w:val="Default"/>
        <w:rPr>
          <w:color w:val="auto"/>
        </w:rPr>
      </w:pPr>
    </w:p>
    <w:p w:rsidR="00DA2A2D" w:rsidRDefault="002E6E3C">
      <w:pPr>
        <w:pStyle w:val="Default"/>
        <w:spacing w:after="220"/>
        <w:jc w:val="center"/>
        <w:rPr>
          <w:color w:val="auto"/>
        </w:rPr>
      </w:pPr>
      <w:r>
        <w:rPr>
          <w:noProof/>
          <w:color w:val="auto"/>
        </w:rPr>
        <w:drawing>
          <wp:inline distT="0" distB="0" distL="0" distR="0">
            <wp:extent cx="9662160" cy="2552700"/>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srcRect/>
                    <a:stretch>
                      <a:fillRect/>
                    </a:stretch>
                  </pic:blipFill>
                  <pic:spPr bwMode="auto">
                    <a:xfrm>
                      <a:off x="0" y="0"/>
                      <a:ext cx="9662160" cy="2552700"/>
                    </a:xfrm>
                    <a:prstGeom prst="rect">
                      <a:avLst/>
                    </a:prstGeom>
                    <a:noFill/>
                    <a:ln w="9525">
                      <a:noFill/>
                      <a:miter lim="800000"/>
                      <a:headEnd/>
                      <a:tailEnd/>
                    </a:ln>
                  </pic:spPr>
                </pic:pic>
              </a:graphicData>
            </a:graphic>
          </wp:inline>
        </w:drawing>
      </w:r>
    </w:p>
    <w:tbl>
      <w:tblPr>
        <w:tblW w:w="4280" w:type="dxa"/>
        <w:tblBorders>
          <w:top w:val="nil"/>
          <w:left w:val="nil"/>
          <w:bottom w:val="nil"/>
          <w:right w:val="nil"/>
        </w:tblBorders>
        <w:tblLook w:val="0000"/>
      </w:tblPr>
      <w:tblGrid>
        <w:gridCol w:w="2935"/>
        <w:gridCol w:w="717"/>
        <w:gridCol w:w="628"/>
      </w:tblGrid>
      <w:tr w:rsidR="00DA2A2D" w:rsidRPr="00B74ABE">
        <w:tblPrEx>
          <w:tblCellMar>
            <w:top w:w="0" w:type="dxa"/>
            <w:bottom w:w="0" w:type="dxa"/>
          </w:tblCellMar>
        </w:tblPrEx>
        <w:trPr>
          <w:trHeight w:val="268"/>
        </w:trPr>
        <w:tc>
          <w:tcPr>
            <w:tcW w:w="301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rPr>
                <w:sz w:val="20"/>
                <w:szCs w:val="20"/>
              </w:rPr>
            </w:pPr>
            <w:r w:rsidRPr="00B74ABE">
              <w:rPr>
                <w:sz w:val="20"/>
                <w:szCs w:val="20"/>
              </w:rPr>
              <w:t xml:space="preserve">Esfuerzo de ruptura promedio </w:t>
            </w:r>
          </w:p>
        </w:tc>
        <w:tc>
          <w:tcPr>
            <w:tcW w:w="700"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69,69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MPa </w:t>
            </w:r>
          </w:p>
        </w:tc>
      </w:tr>
      <w:tr w:rsidR="00DA2A2D" w:rsidRPr="00B74ABE">
        <w:tblPrEx>
          <w:tblCellMar>
            <w:top w:w="0" w:type="dxa"/>
            <w:bottom w:w="0" w:type="dxa"/>
          </w:tblCellMar>
        </w:tblPrEx>
        <w:trPr>
          <w:trHeight w:val="255"/>
        </w:trPr>
        <w:tc>
          <w:tcPr>
            <w:tcW w:w="301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M1 </w:t>
            </w:r>
          </w:p>
        </w:tc>
        <w:tc>
          <w:tcPr>
            <w:tcW w:w="700"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42,45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53"/>
        </w:trPr>
        <w:tc>
          <w:tcPr>
            <w:tcW w:w="301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M2 </w:t>
            </w:r>
          </w:p>
        </w:tc>
        <w:tc>
          <w:tcPr>
            <w:tcW w:w="700"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16,90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53"/>
        </w:trPr>
        <w:tc>
          <w:tcPr>
            <w:tcW w:w="301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M3 </w:t>
            </w:r>
          </w:p>
        </w:tc>
        <w:tc>
          <w:tcPr>
            <w:tcW w:w="700"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60,60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58"/>
        </w:trPr>
        <w:tc>
          <w:tcPr>
            <w:tcW w:w="3018"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promedio </w:t>
            </w:r>
          </w:p>
        </w:tc>
        <w:tc>
          <w:tcPr>
            <w:tcW w:w="700" w:type="dxa"/>
            <w:tcBorders>
              <w:top w:val="single" w:sz="6" w:space="0" w:color="000000"/>
              <w:left w:val="single" w:sz="6" w:space="0" w:color="000000"/>
              <w:bottom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39,98 </w:t>
            </w:r>
          </w:p>
        </w:tc>
        <w:tc>
          <w:tcPr>
            <w:tcW w:w="563"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bl>
    <w:p w:rsidR="00DA2A2D" w:rsidRDefault="00DA2A2D">
      <w:pPr>
        <w:pStyle w:val="Default"/>
        <w:rPr>
          <w:color w:val="auto"/>
        </w:rPr>
      </w:pPr>
    </w:p>
    <w:p w:rsidR="00DA2A2D" w:rsidRDefault="002E6E3C">
      <w:pPr>
        <w:pStyle w:val="Default"/>
        <w:spacing w:after="460"/>
        <w:jc w:val="center"/>
        <w:rPr>
          <w:color w:val="auto"/>
        </w:rPr>
      </w:pPr>
      <w:r>
        <w:rPr>
          <w:noProof/>
          <w:color w:val="auto"/>
        </w:rPr>
        <w:drawing>
          <wp:inline distT="0" distB="0" distL="0" distR="0">
            <wp:extent cx="9913620" cy="2545080"/>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srcRect/>
                    <a:stretch>
                      <a:fillRect/>
                    </a:stretch>
                  </pic:blipFill>
                  <pic:spPr bwMode="auto">
                    <a:xfrm>
                      <a:off x="0" y="0"/>
                      <a:ext cx="9913620" cy="2545080"/>
                    </a:xfrm>
                    <a:prstGeom prst="rect">
                      <a:avLst/>
                    </a:prstGeom>
                    <a:noFill/>
                    <a:ln w="9525">
                      <a:noFill/>
                      <a:miter lim="800000"/>
                      <a:headEnd/>
                      <a:tailEnd/>
                    </a:ln>
                  </pic:spPr>
                </pic:pic>
              </a:graphicData>
            </a:graphic>
          </wp:inline>
        </w:drawing>
      </w:r>
    </w:p>
    <w:tbl>
      <w:tblPr>
        <w:tblW w:w="4428" w:type="dxa"/>
        <w:tblBorders>
          <w:top w:val="nil"/>
          <w:left w:val="nil"/>
          <w:bottom w:val="nil"/>
          <w:right w:val="nil"/>
        </w:tblBorders>
        <w:tblLook w:val="0000"/>
      </w:tblPr>
      <w:tblGrid>
        <w:gridCol w:w="2959"/>
        <w:gridCol w:w="841"/>
        <w:gridCol w:w="628"/>
      </w:tblGrid>
      <w:tr w:rsidR="00DA2A2D" w:rsidRPr="00B74ABE">
        <w:tblPrEx>
          <w:tblCellMar>
            <w:top w:w="0" w:type="dxa"/>
            <w:bottom w:w="0" w:type="dxa"/>
          </w:tblCellMar>
        </w:tblPrEx>
        <w:trPr>
          <w:trHeight w:val="278"/>
        </w:trPr>
        <w:tc>
          <w:tcPr>
            <w:tcW w:w="302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rPr>
                <w:sz w:val="20"/>
                <w:szCs w:val="20"/>
              </w:rPr>
            </w:pPr>
            <w:r w:rsidRPr="00B74ABE">
              <w:rPr>
                <w:sz w:val="20"/>
                <w:szCs w:val="20"/>
              </w:rPr>
              <w:t xml:space="preserve">Esfuerzo de ruptura promedio </w:t>
            </w:r>
          </w:p>
        </w:tc>
        <w:tc>
          <w:tcPr>
            <w:tcW w:w="845" w:type="dxa"/>
            <w:tcBorders>
              <w:top w:val="single" w:sz="6" w:space="0" w:color="000000"/>
              <w:left w:val="single" w:sz="6" w:space="0" w:color="000000"/>
              <w:bottom w:val="single" w:sz="6" w:space="0" w:color="000000"/>
            </w:tcBorders>
            <w:vAlign w:val="center"/>
          </w:tcPr>
          <w:p w:rsidR="00DA2A2D" w:rsidRPr="00B74ABE" w:rsidRDefault="00DA2A2D">
            <w:pPr>
              <w:pStyle w:val="Default"/>
              <w:jc w:val="right"/>
              <w:rPr>
                <w:sz w:val="20"/>
                <w:szCs w:val="20"/>
              </w:rPr>
            </w:pPr>
            <w:r w:rsidRPr="00B74ABE">
              <w:rPr>
                <w:sz w:val="20"/>
                <w:szCs w:val="20"/>
              </w:rPr>
              <w:t xml:space="preserve">79,18 </w:t>
            </w:r>
          </w:p>
        </w:tc>
        <w:tc>
          <w:tcPr>
            <w:tcW w:w="560" w:type="dxa"/>
            <w:tcBorders>
              <w:top w:val="single" w:sz="6" w:space="0" w:color="000000"/>
              <w:bottom w:val="single" w:sz="6" w:space="0" w:color="000000"/>
              <w:right w:val="single" w:sz="6" w:space="0" w:color="000000"/>
            </w:tcBorders>
            <w:vAlign w:val="center"/>
          </w:tcPr>
          <w:p w:rsidR="00DA2A2D" w:rsidRPr="00B74ABE" w:rsidRDefault="00DA2A2D">
            <w:pPr>
              <w:pStyle w:val="Default"/>
              <w:rPr>
                <w:sz w:val="20"/>
                <w:szCs w:val="20"/>
              </w:rPr>
            </w:pPr>
            <w:r w:rsidRPr="00B74ABE">
              <w:rPr>
                <w:sz w:val="20"/>
                <w:szCs w:val="20"/>
              </w:rPr>
              <w:t xml:space="preserve">MPa </w:t>
            </w:r>
          </w:p>
        </w:tc>
      </w:tr>
      <w:tr w:rsidR="00DA2A2D" w:rsidRPr="00B74ABE">
        <w:tblPrEx>
          <w:tblCellMar>
            <w:top w:w="0" w:type="dxa"/>
            <w:bottom w:w="0" w:type="dxa"/>
          </w:tblCellMar>
        </w:tblPrEx>
        <w:trPr>
          <w:trHeight w:val="265"/>
        </w:trPr>
        <w:tc>
          <w:tcPr>
            <w:tcW w:w="302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M1 </w:t>
            </w:r>
          </w:p>
        </w:tc>
        <w:tc>
          <w:tcPr>
            <w:tcW w:w="845" w:type="dxa"/>
            <w:tcBorders>
              <w:top w:val="single" w:sz="6" w:space="0" w:color="000000"/>
              <w:left w:val="single" w:sz="6" w:space="0" w:color="000000"/>
              <w:bottom w:val="single" w:sz="6" w:space="0" w:color="000000"/>
            </w:tcBorders>
            <w:vAlign w:val="center"/>
          </w:tcPr>
          <w:p w:rsidR="00DA2A2D" w:rsidRPr="00B74ABE" w:rsidRDefault="00DA2A2D">
            <w:pPr>
              <w:pStyle w:val="Default"/>
              <w:jc w:val="right"/>
              <w:rPr>
                <w:sz w:val="20"/>
                <w:szCs w:val="20"/>
              </w:rPr>
            </w:pPr>
            <w:r w:rsidRPr="00B74ABE">
              <w:rPr>
                <w:sz w:val="20"/>
                <w:szCs w:val="20"/>
              </w:rPr>
              <w:t xml:space="preserve">11,47 </w:t>
            </w:r>
          </w:p>
        </w:tc>
        <w:tc>
          <w:tcPr>
            <w:tcW w:w="560"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65"/>
        </w:trPr>
        <w:tc>
          <w:tcPr>
            <w:tcW w:w="302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M2 </w:t>
            </w:r>
          </w:p>
        </w:tc>
        <w:tc>
          <w:tcPr>
            <w:tcW w:w="845" w:type="dxa"/>
            <w:tcBorders>
              <w:top w:val="single" w:sz="6" w:space="0" w:color="000000"/>
              <w:left w:val="single" w:sz="6" w:space="0" w:color="000000"/>
              <w:bottom w:val="single" w:sz="6" w:space="0" w:color="000000"/>
            </w:tcBorders>
            <w:vAlign w:val="center"/>
          </w:tcPr>
          <w:p w:rsidR="00DA2A2D" w:rsidRPr="00B74ABE" w:rsidRDefault="00DA2A2D">
            <w:pPr>
              <w:pStyle w:val="Default"/>
              <w:jc w:val="right"/>
              <w:rPr>
                <w:sz w:val="20"/>
                <w:szCs w:val="20"/>
              </w:rPr>
            </w:pPr>
            <w:r w:rsidRPr="00B74ABE">
              <w:rPr>
                <w:sz w:val="20"/>
                <w:szCs w:val="20"/>
              </w:rPr>
              <w:t xml:space="preserve">8,15 </w:t>
            </w:r>
          </w:p>
        </w:tc>
        <w:tc>
          <w:tcPr>
            <w:tcW w:w="560"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65"/>
        </w:trPr>
        <w:tc>
          <w:tcPr>
            <w:tcW w:w="302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M3 </w:t>
            </w:r>
          </w:p>
        </w:tc>
        <w:tc>
          <w:tcPr>
            <w:tcW w:w="845" w:type="dxa"/>
            <w:tcBorders>
              <w:top w:val="single" w:sz="6" w:space="0" w:color="000000"/>
              <w:left w:val="single" w:sz="6" w:space="0" w:color="000000"/>
              <w:bottom w:val="single" w:sz="6" w:space="0" w:color="000000"/>
            </w:tcBorders>
            <w:vAlign w:val="center"/>
          </w:tcPr>
          <w:p w:rsidR="00DA2A2D" w:rsidRPr="00B74ABE" w:rsidRDefault="00DA2A2D">
            <w:pPr>
              <w:pStyle w:val="Default"/>
              <w:jc w:val="right"/>
              <w:rPr>
                <w:sz w:val="20"/>
                <w:szCs w:val="20"/>
              </w:rPr>
            </w:pPr>
            <w:r w:rsidRPr="00B74ABE">
              <w:rPr>
                <w:sz w:val="20"/>
                <w:szCs w:val="20"/>
              </w:rPr>
              <w:t xml:space="preserve">15,50 </w:t>
            </w:r>
          </w:p>
        </w:tc>
        <w:tc>
          <w:tcPr>
            <w:tcW w:w="560"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r w:rsidR="00DA2A2D" w:rsidRPr="00B74ABE">
        <w:tblPrEx>
          <w:tblCellMar>
            <w:top w:w="0" w:type="dxa"/>
            <w:bottom w:w="0" w:type="dxa"/>
          </w:tblCellMar>
        </w:tblPrEx>
        <w:trPr>
          <w:trHeight w:val="268"/>
        </w:trPr>
        <w:tc>
          <w:tcPr>
            <w:tcW w:w="3023" w:type="dxa"/>
            <w:tcBorders>
              <w:top w:val="single" w:sz="6" w:space="0" w:color="000000"/>
              <w:left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Error relativo promedio </w:t>
            </w:r>
          </w:p>
        </w:tc>
        <w:tc>
          <w:tcPr>
            <w:tcW w:w="845" w:type="dxa"/>
            <w:tcBorders>
              <w:top w:val="single" w:sz="6" w:space="0" w:color="000000"/>
              <w:left w:val="single" w:sz="6" w:space="0" w:color="000000"/>
              <w:bottom w:val="single" w:sz="6" w:space="0" w:color="000000"/>
            </w:tcBorders>
            <w:vAlign w:val="center"/>
          </w:tcPr>
          <w:p w:rsidR="00DA2A2D" w:rsidRPr="00B74ABE" w:rsidRDefault="00DA2A2D">
            <w:pPr>
              <w:pStyle w:val="Default"/>
              <w:jc w:val="right"/>
              <w:rPr>
                <w:sz w:val="20"/>
                <w:szCs w:val="20"/>
              </w:rPr>
            </w:pPr>
            <w:r w:rsidRPr="00B74ABE">
              <w:rPr>
                <w:sz w:val="20"/>
                <w:szCs w:val="20"/>
              </w:rPr>
              <w:t xml:space="preserve">11,71 </w:t>
            </w:r>
          </w:p>
        </w:tc>
        <w:tc>
          <w:tcPr>
            <w:tcW w:w="560" w:type="dxa"/>
            <w:tcBorders>
              <w:top w:val="single" w:sz="6" w:space="0" w:color="000000"/>
              <w:bottom w:val="single" w:sz="6" w:space="0" w:color="000000"/>
              <w:right w:val="single" w:sz="6" w:space="0" w:color="000000"/>
            </w:tcBorders>
            <w:vAlign w:val="center"/>
          </w:tcPr>
          <w:p w:rsidR="00DA2A2D" w:rsidRPr="00B74ABE" w:rsidRDefault="00DA2A2D">
            <w:pPr>
              <w:pStyle w:val="Default"/>
              <w:jc w:val="center"/>
              <w:rPr>
                <w:sz w:val="20"/>
                <w:szCs w:val="20"/>
              </w:rPr>
            </w:pPr>
            <w:r w:rsidRPr="00B74ABE">
              <w:rPr>
                <w:sz w:val="20"/>
                <w:szCs w:val="20"/>
              </w:rPr>
              <w:t xml:space="preserve">% </w:t>
            </w:r>
          </w:p>
        </w:tc>
      </w:tr>
    </w:tbl>
    <w:p w:rsidR="00DA2A2D" w:rsidRDefault="00DA2A2D">
      <w:pPr>
        <w:pStyle w:val="Default"/>
        <w:rPr>
          <w:color w:val="auto"/>
        </w:rPr>
      </w:pPr>
    </w:p>
    <w:p w:rsidR="00DA2A2D" w:rsidRDefault="002E6E3C">
      <w:pPr>
        <w:pStyle w:val="Default"/>
        <w:spacing w:after="240"/>
        <w:jc w:val="center"/>
        <w:rPr>
          <w:color w:val="auto"/>
        </w:rPr>
      </w:pPr>
      <w:r>
        <w:rPr>
          <w:noProof/>
          <w:color w:val="auto"/>
        </w:rPr>
        <w:drawing>
          <wp:inline distT="0" distB="0" distL="0" distR="0">
            <wp:extent cx="4686300" cy="7071360"/>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srcRect/>
                    <a:stretch>
                      <a:fillRect/>
                    </a:stretch>
                  </pic:blipFill>
                  <pic:spPr bwMode="auto">
                    <a:xfrm>
                      <a:off x="0" y="0"/>
                      <a:ext cx="4686300" cy="7071360"/>
                    </a:xfrm>
                    <a:prstGeom prst="rect">
                      <a:avLst/>
                    </a:prstGeom>
                    <a:noFill/>
                    <a:ln w="9525">
                      <a:noFill/>
                      <a:miter lim="800000"/>
                      <a:headEnd/>
                      <a:tailEnd/>
                    </a:ln>
                  </pic:spPr>
                </pic:pic>
              </a:graphicData>
            </a:graphic>
          </wp:inline>
        </w:drawing>
      </w:r>
    </w:p>
    <w:p w:rsidR="00DA2A2D" w:rsidRDefault="002E6E3C">
      <w:pPr>
        <w:pStyle w:val="Default"/>
        <w:spacing w:after="120"/>
        <w:jc w:val="center"/>
        <w:rPr>
          <w:color w:val="auto"/>
        </w:rPr>
      </w:pPr>
      <w:r>
        <w:rPr>
          <w:noProof/>
          <w:color w:val="auto"/>
        </w:rPr>
        <w:drawing>
          <wp:inline distT="0" distB="0" distL="0" distR="0">
            <wp:extent cx="4686300" cy="699516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srcRect/>
                    <a:stretch>
                      <a:fillRect/>
                    </a:stretch>
                  </pic:blipFill>
                  <pic:spPr bwMode="auto">
                    <a:xfrm>
                      <a:off x="0" y="0"/>
                      <a:ext cx="4686300" cy="6995160"/>
                    </a:xfrm>
                    <a:prstGeom prst="rect">
                      <a:avLst/>
                    </a:prstGeom>
                    <a:noFill/>
                    <a:ln w="9525">
                      <a:noFill/>
                      <a:miter lim="800000"/>
                      <a:headEnd/>
                      <a:tailEnd/>
                    </a:ln>
                  </pic:spPr>
                </pic:pic>
              </a:graphicData>
            </a:graphic>
          </wp:inline>
        </w:drawing>
      </w:r>
    </w:p>
    <w:p w:rsidR="00DA2A2D" w:rsidRDefault="002E6E3C">
      <w:pPr>
        <w:pStyle w:val="Default"/>
        <w:spacing w:after="140"/>
        <w:jc w:val="center"/>
        <w:rPr>
          <w:color w:val="auto"/>
        </w:rPr>
      </w:pPr>
      <w:r>
        <w:rPr>
          <w:noProof/>
          <w:color w:val="auto"/>
        </w:rPr>
        <w:drawing>
          <wp:inline distT="0" distB="0" distL="0" distR="0">
            <wp:extent cx="4686300" cy="7002780"/>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srcRect/>
                    <a:stretch>
                      <a:fillRect/>
                    </a:stretch>
                  </pic:blipFill>
                  <pic:spPr bwMode="auto">
                    <a:xfrm>
                      <a:off x="0" y="0"/>
                      <a:ext cx="4686300" cy="7002780"/>
                    </a:xfrm>
                    <a:prstGeom prst="rect">
                      <a:avLst/>
                    </a:prstGeom>
                    <a:noFill/>
                    <a:ln w="9525">
                      <a:noFill/>
                      <a:miter lim="800000"/>
                      <a:headEnd/>
                      <a:tailEnd/>
                    </a:ln>
                  </pic:spPr>
                </pic:pic>
              </a:graphicData>
            </a:graphic>
          </wp:inline>
        </w:drawing>
      </w:r>
    </w:p>
    <w:p w:rsidR="00DA2A2D" w:rsidRDefault="002E6E3C">
      <w:pPr>
        <w:pStyle w:val="Default"/>
        <w:spacing w:after="660"/>
        <w:jc w:val="center"/>
        <w:rPr>
          <w:color w:val="auto"/>
        </w:rPr>
      </w:pPr>
      <w:r>
        <w:rPr>
          <w:noProof/>
          <w:color w:val="auto"/>
        </w:rPr>
        <w:drawing>
          <wp:inline distT="0" distB="0" distL="0" distR="0">
            <wp:extent cx="4686300" cy="7345680"/>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srcRect/>
                    <a:stretch>
                      <a:fillRect/>
                    </a:stretch>
                  </pic:blipFill>
                  <pic:spPr bwMode="auto">
                    <a:xfrm>
                      <a:off x="0" y="0"/>
                      <a:ext cx="4686300" cy="7345680"/>
                    </a:xfrm>
                    <a:prstGeom prst="rect">
                      <a:avLst/>
                    </a:prstGeom>
                    <a:noFill/>
                    <a:ln w="9525">
                      <a:noFill/>
                      <a:miter lim="800000"/>
                      <a:headEnd/>
                      <a:tailEnd/>
                    </a:ln>
                  </pic:spPr>
                </pic:pic>
              </a:graphicData>
            </a:graphic>
          </wp:inline>
        </w:drawing>
      </w:r>
    </w:p>
    <w:p w:rsidR="00DA2A2D" w:rsidRDefault="002E6E3C">
      <w:pPr>
        <w:pStyle w:val="Default"/>
        <w:spacing w:after="700"/>
        <w:jc w:val="center"/>
        <w:rPr>
          <w:color w:val="auto"/>
        </w:rPr>
      </w:pPr>
      <w:r>
        <w:rPr>
          <w:noProof/>
          <w:color w:val="auto"/>
        </w:rPr>
        <w:drawing>
          <wp:inline distT="0" distB="0" distL="0" distR="0">
            <wp:extent cx="4792980" cy="7368540"/>
            <wp:effectExtent l="19050" t="0" r="762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srcRect/>
                    <a:stretch>
                      <a:fillRect/>
                    </a:stretch>
                  </pic:blipFill>
                  <pic:spPr bwMode="auto">
                    <a:xfrm>
                      <a:off x="0" y="0"/>
                      <a:ext cx="4792980" cy="7368540"/>
                    </a:xfrm>
                    <a:prstGeom prst="rect">
                      <a:avLst/>
                    </a:prstGeom>
                    <a:noFill/>
                    <a:ln w="9525">
                      <a:noFill/>
                      <a:miter lim="800000"/>
                      <a:headEnd/>
                      <a:tailEnd/>
                    </a:ln>
                  </pic:spPr>
                </pic:pic>
              </a:graphicData>
            </a:graphic>
          </wp:inline>
        </w:drawing>
      </w:r>
    </w:p>
    <w:p w:rsidR="00DA2A2D" w:rsidRDefault="002E6E3C">
      <w:pPr>
        <w:pStyle w:val="Default"/>
        <w:spacing w:after="380"/>
        <w:jc w:val="center"/>
        <w:rPr>
          <w:color w:val="auto"/>
        </w:rPr>
      </w:pPr>
      <w:r>
        <w:rPr>
          <w:noProof/>
          <w:color w:val="auto"/>
        </w:rPr>
        <w:drawing>
          <wp:inline distT="0" distB="0" distL="0" distR="0">
            <wp:extent cx="4792980" cy="7162800"/>
            <wp:effectExtent l="19050" t="0" r="762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srcRect/>
                    <a:stretch>
                      <a:fillRect/>
                    </a:stretch>
                  </pic:blipFill>
                  <pic:spPr bwMode="auto">
                    <a:xfrm>
                      <a:off x="0" y="0"/>
                      <a:ext cx="4792980" cy="7162800"/>
                    </a:xfrm>
                    <a:prstGeom prst="rect">
                      <a:avLst/>
                    </a:prstGeom>
                    <a:noFill/>
                    <a:ln w="9525">
                      <a:noFill/>
                      <a:miter lim="800000"/>
                      <a:headEnd/>
                      <a:tailEnd/>
                    </a:ln>
                  </pic:spPr>
                </pic:pic>
              </a:graphicData>
            </a:graphic>
          </wp:inline>
        </w:drawing>
      </w:r>
    </w:p>
    <w:p w:rsidR="00DA2A2D" w:rsidRDefault="002E6E3C">
      <w:pPr>
        <w:pStyle w:val="Default"/>
        <w:spacing w:after="220"/>
        <w:jc w:val="center"/>
        <w:rPr>
          <w:color w:val="auto"/>
        </w:rPr>
      </w:pPr>
      <w:r>
        <w:rPr>
          <w:noProof/>
          <w:color w:val="auto"/>
        </w:rPr>
        <w:drawing>
          <wp:inline distT="0" distB="0" distL="0" distR="0">
            <wp:extent cx="4792980" cy="7063740"/>
            <wp:effectExtent l="19050" t="0" r="762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srcRect/>
                    <a:stretch>
                      <a:fillRect/>
                    </a:stretch>
                  </pic:blipFill>
                  <pic:spPr bwMode="auto">
                    <a:xfrm>
                      <a:off x="0" y="0"/>
                      <a:ext cx="4792980" cy="7063740"/>
                    </a:xfrm>
                    <a:prstGeom prst="rect">
                      <a:avLst/>
                    </a:prstGeom>
                    <a:noFill/>
                    <a:ln w="9525">
                      <a:noFill/>
                      <a:miter lim="800000"/>
                      <a:headEnd/>
                      <a:tailEnd/>
                    </a:ln>
                  </pic:spPr>
                </pic:pic>
              </a:graphicData>
            </a:graphic>
          </wp:inline>
        </w:drawing>
      </w:r>
    </w:p>
    <w:tbl>
      <w:tblPr>
        <w:tblW w:w="6170" w:type="dxa"/>
        <w:tblBorders>
          <w:top w:val="nil"/>
          <w:left w:val="nil"/>
          <w:bottom w:val="nil"/>
          <w:right w:val="nil"/>
        </w:tblBorders>
        <w:tblLook w:val="0000"/>
      </w:tblPr>
      <w:tblGrid>
        <w:gridCol w:w="108"/>
        <w:gridCol w:w="1722"/>
        <w:gridCol w:w="244"/>
        <w:gridCol w:w="431"/>
        <w:gridCol w:w="482"/>
        <w:gridCol w:w="193"/>
        <w:gridCol w:w="675"/>
        <w:gridCol w:w="34"/>
        <w:gridCol w:w="641"/>
        <w:gridCol w:w="258"/>
        <w:gridCol w:w="417"/>
        <w:gridCol w:w="455"/>
        <w:gridCol w:w="220"/>
        <w:gridCol w:w="654"/>
        <w:gridCol w:w="21"/>
        <w:gridCol w:w="675"/>
        <w:gridCol w:w="675"/>
        <w:gridCol w:w="44"/>
        <w:gridCol w:w="631"/>
        <w:gridCol w:w="675"/>
        <w:gridCol w:w="675"/>
        <w:gridCol w:w="675"/>
        <w:gridCol w:w="675"/>
      </w:tblGrid>
      <w:tr w:rsidR="00DA2A2D" w:rsidRPr="00B74ABE">
        <w:tblPrEx>
          <w:tblCellMar>
            <w:top w:w="0" w:type="dxa"/>
            <w:bottom w:w="0" w:type="dxa"/>
          </w:tblCellMar>
        </w:tblPrEx>
        <w:trPr>
          <w:gridAfter w:val="5"/>
          <w:wAfter w:w="3043" w:type="dxa"/>
          <w:trHeight w:val="208"/>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7"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7"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7"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7"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7"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7"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7"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7"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7"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7"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7"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7"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7"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7"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7"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7"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7"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7"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7"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7"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7"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7"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7"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7"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7"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7"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7"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7"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3"/>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195"/>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5"/>
          <w:wAfter w:w="3043" w:type="dxa"/>
          <w:trHeight w:val="320"/>
        </w:trPr>
        <w:tc>
          <w:tcPr>
            <w:tcW w:w="823" w:type="dxa"/>
            <w:gridSpan w:val="3"/>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c>
          <w:tcPr>
            <w:tcW w:w="808" w:type="dxa"/>
            <w:gridSpan w:val="3"/>
            <w:tcBorders>
              <w:top w:val="single" w:sz="6" w:space="0" w:color="D0D7E5"/>
              <w:left w:val="single" w:sz="7"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08"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810" w:type="dxa"/>
            <w:gridSpan w:val="2"/>
            <w:tcBorders>
              <w:top w:val="single" w:sz="6" w:space="0" w:color="D0D7E5"/>
              <w:left w:val="single" w:sz="6" w:space="0" w:color="D0D7E5"/>
              <w:bottom w:val="single" w:sz="6" w:space="0" w:color="D0D7E5"/>
              <w:right w:val="single" w:sz="6" w:space="0" w:color="D0D7E5"/>
            </w:tcBorders>
          </w:tcPr>
          <w:p w:rsidR="00DA2A2D" w:rsidRPr="00B74ABE" w:rsidRDefault="00DA2A2D">
            <w:pPr>
              <w:pStyle w:val="Default"/>
              <w:rPr>
                <w:color w:val="auto"/>
              </w:rPr>
            </w:pPr>
          </w:p>
        </w:tc>
        <w:tc>
          <w:tcPr>
            <w:tcW w:w="1303" w:type="dxa"/>
            <w:gridSpan w:val="4"/>
            <w:tcBorders>
              <w:top w:val="single" w:sz="6" w:space="0" w:color="D0D7E5"/>
              <w:left w:val="single" w:sz="6" w:space="0" w:color="D0D7E5"/>
              <w:bottom w:val="single" w:sz="6" w:space="0" w:color="D0D7E5"/>
              <w:right w:val="single" w:sz="7"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Before w:val="1"/>
          <w:gridAfter w:val="22"/>
          <w:trHeight w:val="168"/>
        </w:trPr>
        <w:tc>
          <w:tcPr>
            <w:tcW w:w="598" w:type="dxa"/>
            <w:gridSpan w:val="0"/>
            <w:tcBorders>
              <w:left w:val="single" w:sz="8" w:space="0" w:color="000000"/>
              <w:bottom w:val="single" w:sz="8" w:space="0" w:color="000000"/>
              <w:right w:val="single" w:sz="8" w:space="0" w:color="D0D7E5"/>
            </w:tcBorders>
          </w:tcPr>
          <w:p w:rsidR="00DA2A2D" w:rsidRPr="00B74ABE" w:rsidRDefault="00DA2A2D">
            <w:pPr>
              <w:pStyle w:val="Default"/>
              <w:rPr>
                <w:color w:val="auto"/>
              </w:rPr>
            </w:pPr>
          </w:p>
        </w:tc>
      </w:tr>
    </w:tbl>
    <w:p w:rsidR="00DA2A2D" w:rsidRDefault="00DA2A2D">
      <w:pPr>
        <w:pStyle w:val="Default"/>
        <w:rPr>
          <w:color w:val="auto"/>
        </w:rPr>
      </w:pPr>
      <w:r>
        <w:rPr>
          <w:rFonts w:ascii="Times New Roman" w:hAnsi="Times New Roman" w:cs="Times New Roman"/>
          <w:sz w:val="22"/>
          <w:szCs w:val="22"/>
        </w:rPr>
        <w:t>FIGURA 4.28  GRAFICA ESFUERZO VS DEFORMACION MEZCLA 12.5% A</w:t>
      </w:r>
      <w:r>
        <w:rPr>
          <w:rFonts w:ascii="Times New Roman" w:hAnsi="Times New Roman" w:cs="Times New Roman"/>
          <w:sz w:val="22"/>
          <w:szCs w:val="22"/>
        </w:rPr>
        <w:br/>
        <w:t>LOS 25 DIAS DE CURADO M1-M2-M3</w:t>
      </w:r>
      <w:r>
        <w:rPr>
          <w:rFonts w:ascii="Times New Roman" w:hAnsi="Times New Roman" w:cs="Times New Roman"/>
          <w:sz w:val="22"/>
          <w:szCs w:val="22"/>
        </w:rPr>
        <w:br/>
      </w:r>
    </w:p>
    <w:p w:rsidR="00DA2A2D" w:rsidRDefault="00DA2A2D">
      <w:pPr>
        <w:pStyle w:val="CM59"/>
        <w:jc w:val="center"/>
      </w:pPr>
      <w:r>
        <w:t>TABLA 32.  TABLA FISHER</w:t>
      </w:r>
      <w:r>
        <w:br/>
      </w:r>
    </w:p>
    <w:tbl>
      <w:tblPr>
        <w:tblW w:w="6170" w:type="dxa"/>
        <w:tblBorders>
          <w:top w:val="nil"/>
          <w:left w:val="nil"/>
          <w:bottom w:val="nil"/>
          <w:right w:val="nil"/>
        </w:tblBorders>
        <w:tblLook w:val="0000"/>
      </w:tblPr>
      <w:tblGrid>
        <w:gridCol w:w="553"/>
        <w:gridCol w:w="585"/>
        <w:gridCol w:w="585"/>
        <w:gridCol w:w="585"/>
        <w:gridCol w:w="585"/>
        <w:gridCol w:w="585"/>
        <w:gridCol w:w="585"/>
        <w:gridCol w:w="585"/>
        <w:gridCol w:w="216"/>
        <w:gridCol w:w="412"/>
        <w:gridCol w:w="216"/>
        <w:gridCol w:w="412"/>
        <w:gridCol w:w="216"/>
        <w:gridCol w:w="412"/>
        <w:gridCol w:w="216"/>
        <w:gridCol w:w="411"/>
        <w:gridCol w:w="216"/>
        <w:gridCol w:w="412"/>
        <w:gridCol w:w="216"/>
        <w:gridCol w:w="412"/>
        <w:gridCol w:w="216"/>
        <w:gridCol w:w="412"/>
        <w:gridCol w:w="11"/>
      </w:tblGrid>
      <w:tr w:rsidR="00DA2A2D" w:rsidRPr="00B74ABE">
        <w:tblPrEx>
          <w:tblCellMar>
            <w:top w:w="0" w:type="dxa"/>
            <w:bottom w:w="0" w:type="dxa"/>
          </w:tblCellMar>
        </w:tblPrEx>
        <w:trPr>
          <w:trHeight w:val="168"/>
        </w:trPr>
        <w:tc>
          <w:tcPr>
            <w:tcW w:w="598" w:type="dxa"/>
            <w:tcBorders>
              <w:left w:val="single" w:sz="8" w:space="0" w:color="000000"/>
              <w:bottom w:val="single" w:sz="8" w:space="0" w:color="000000"/>
              <w:right w:val="single" w:sz="8" w:space="0" w:color="D0D7E5"/>
            </w:tcBorders>
          </w:tcPr>
          <w:p w:rsidR="00DA2A2D" w:rsidRPr="00B74ABE" w:rsidRDefault="00DA2A2D">
            <w:pPr>
              <w:pStyle w:val="Default"/>
              <w:jc w:val="right"/>
              <w:rPr>
                <w:sz w:val="15"/>
                <w:szCs w:val="15"/>
              </w:rPr>
            </w:pPr>
            <w:r w:rsidRPr="00B74ABE">
              <w:rPr>
                <w:b/>
                <w:bCs/>
                <w:sz w:val="15"/>
                <w:szCs w:val="15"/>
              </w:rPr>
              <w:t xml:space="preserve">alfa = </w:t>
            </w:r>
          </w:p>
        </w:tc>
        <w:tc>
          <w:tcPr>
            <w:tcW w:w="605" w:type="dxa"/>
            <w:tcBorders>
              <w:left w:val="single" w:sz="8" w:space="0" w:color="D0D7E5"/>
              <w:bottom w:val="single" w:sz="8" w:space="0" w:color="000000"/>
              <w:right w:val="single" w:sz="9" w:space="0" w:color="000000"/>
            </w:tcBorders>
          </w:tcPr>
          <w:p w:rsidR="00DA2A2D" w:rsidRPr="00B74ABE" w:rsidRDefault="00DA2A2D">
            <w:pPr>
              <w:pStyle w:val="Default"/>
              <w:jc w:val="center"/>
              <w:rPr>
                <w:sz w:val="15"/>
                <w:szCs w:val="15"/>
              </w:rPr>
            </w:pPr>
            <w:r w:rsidRPr="00B74ABE">
              <w:rPr>
                <w:b/>
                <w:bCs/>
                <w:sz w:val="15"/>
                <w:szCs w:val="15"/>
              </w:rPr>
              <w:t xml:space="preserve">0,05 </w:t>
            </w:r>
          </w:p>
        </w:tc>
        <w:tc>
          <w:tcPr>
            <w:tcW w:w="603" w:type="dxa"/>
            <w:tcBorders>
              <w:left w:val="single" w:sz="9" w:space="0" w:color="000000"/>
              <w:bottom w:val="single" w:sz="8" w:space="0" w:color="000000"/>
              <w:right w:val="single" w:sz="9" w:space="0" w:color="D0D7E5"/>
            </w:tcBorders>
          </w:tcPr>
          <w:p w:rsidR="00DA2A2D" w:rsidRPr="00B74ABE" w:rsidRDefault="00DA2A2D">
            <w:pPr>
              <w:pStyle w:val="Default"/>
              <w:rPr>
                <w:color w:val="auto"/>
              </w:rPr>
            </w:pPr>
          </w:p>
        </w:tc>
        <w:tc>
          <w:tcPr>
            <w:tcW w:w="3120" w:type="dxa"/>
            <w:gridSpan w:val="6"/>
            <w:tcBorders>
              <w:left w:val="single" w:sz="9" w:space="0" w:color="D0D7E5"/>
              <w:bottom w:val="single" w:sz="8" w:space="0" w:color="000000"/>
              <w:right w:val="single" w:sz="8" w:space="0" w:color="D0D7E5"/>
            </w:tcBorders>
          </w:tcPr>
          <w:p w:rsidR="00DA2A2D" w:rsidRPr="00B74ABE" w:rsidRDefault="00DA2A2D">
            <w:pPr>
              <w:pStyle w:val="Default"/>
              <w:rPr>
                <w:sz w:val="15"/>
                <w:szCs w:val="15"/>
              </w:rPr>
            </w:pPr>
            <w:r w:rsidRPr="00B74ABE">
              <w:rPr>
                <w:b/>
                <w:bCs/>
                <w:sz w:val="15"/>
                <w:szCs w:val="15"/>
              </w:rPr>
              <w:t xml:space="preserve">grados de libertad del num erador </w:t>
            </w:r>
          </w:p>
        </w:tc>
        <w:tc>
          <w:tcPr>
            <w:tcW w:w="625" w:type="dxa"/>
            <w:gridSpan w:val="2"/>
            <w:tcBorders>
              <w:left w:val="single" w:sz="8" w:space="0" w:color="D0D7E5"/>
              <w:bottom w:val="single" w:sz="8" w:space="0" w:color="000000"/>
              <w:right w:val="single" w:sz="8" w:space="0" w:color="D0D7E5"/>
            </w:tcBorders>
          </w:tcPr>
          <w:p w:rsidR="00DA2A2D" w:rsidRPr="00B74ABE" w:rsidRDefault="00DA2A2D">
            <w:pPr>
              <w:pStyle w:val="Default"/>
              <w:rPr>
                <w:color w:val="auto"/>
              </w:rPr>
            </w:pPr>
          </w:p>
        </w:tc>
        <w:tc>
          <w:tcPr>
            <w:tcW w:w="625" w:type="dxa"/>
            <w:gridSpan w:val="2"/>
            <w:tcBorders>
              <w:left w:val="single" w:sz="8" w:space="0" w:color="D0D7E5"/>
              <w:bottom w:val="single" w:sz="8" w:space="0" w:color="000000"/>
              <w:right w:val="single" w:sz="8" w:space="0" w:color="D0D7E5"/>
            </w:tcBorders>
          </w:tcPr>
          <w:p w:rsidR="00DA2A2D" w:rsidRPr="00B74ABE" w:rsidRDefault="00DA2A2D">
            <w:pPr>
              <w:pStyle w:val="Default"/>
              <w:rPr>
                <w:color w:val="auto"/>
              </w:rPr>
            </w:pPr>
          </w:p>
        </w:tc>
        <w:tc>
          <w:tcPr>
            <w:tcW w:w="625" w:type="dxa"/>
            <w:gridSpan w:val="2"/>
            <w:tcBorders>
              <w:left w:val="single" w:sz="8" w:space="0" w:color="D0D7E5"/>
              <w:bottom w:val="single" w:sz="8" w:space="0" w:color="000000"/>
              <w:right w:val="single" w:sz="8" w:space="0" w:color="D0D7E5"/>
            </w:tcBorders>
          </w:tcPr>
          <w:p w:rsidR="00DA2A2D" w:rsidRPr="00B74ABE" w:rsidRDefault="00DA2A2D">
            <w:pPr>
              <w:pStyle w:val="Default"/>
              <w:rPr>
                <w:color w:val="auto"/>
              </w:rPr>
            </w:pPr>
          </w:p>
        </w:tc>
        <w:tc>
          <w:tcPr>
            <w:tcW w:w="605" w:type="dxa"/>
            <w:gridSpan w:val="2"/>
            <w:tcBorders>
              <w:left w:val="single" w:sz="8" w:space="0" w:color="D0D7E5"/>
              <w:bottom w:val="single" w:sz="8" w:space="0" w:color="000000"/>
              <w:right w:val="single" w:sz="9" w:space="0" w:color="D0D7E5"/>
            </w:tcBorders>
          </w:tcPr>
          <w:p w:rsidR="00DA2A2D" w:rsidRPr="00B74ABE" w:rsidRDefault="00DA2A2D">
            <w:pPr>
              <w:pStyle w:val="Default"/>
              <w:rPr>
                <w:color w:val="auto"/>
              </w:rPr>
            </w:pPr>
          </w:p>
        </w:tc>
        <w:tc>
          <w:tcPr>
            <w:tcW w:w="603" w:type="dxa"/>
            <w:gridSpan w:val="2"/>
            <w:tcBorders>
              <w:left w:val="single" w:sz="9" w:space="0" w:color="D0D7E5"/>
              <w:bottom w:val="single" w:sz="8" w:space="0" w:color="000000"/>
              <w:right w:val="single" w:sz="9" w:space="0" w:color="D0D7E5"/>
            </w:tcBorders>
          </w:tcPr>
          <w:p w:rsidR="00DA2A2D" w:rsidRPr="00B74ABE" w:rsidRDefault="00DA2A2D">
            <w:pPr>
              <w:pStyle w:val="Default"/>
              <w:rPr>
                <w:color w:val="auto"/>
              </w:rPr>
            </w:pPr>
          </w:p>
        </w:tc>
        <w:tc>
          <w:tcPr>
            <w:tcW w:w="603" w:type="dxa"/>
            <w:gridSpan w:val="2"/>
            <w:tcBorders>
              <w:left w:val="single" w:sz="9" w:space="0" w:color="D0D7E5"/>
              <w:bottom w:val="single" w:sz="8" w:space="0" w:color="000000"/>
              <w:right w:val="single" w:sz="8" w:space="0" w:color="D0D7E5"/>
            </w:tcBorders>
          </w:tcPr>
          <w:p w:rsidR="00DA2A2D" w:rsidRPr="00B74ABE" w:rsidRDefault="00DA2A2D">
            <w:pPr>
              <w:pStyle w:val="Default"/>
              <w:rPr>
                <w:color w:val="auto"/>
              </w:rPr>
            </w:pPr>
          </w:p>
        </w:tc>
        <w:tc>
          <w:tcPr>
            <w:tcW w:w="603" w:type="dxa"/>
            <w:gridSpan w:val="2"/>
            <w:tcBorders>
              <w:left w:val="single" w:sz="8" w:space="0" w:color="D0D7E5"/>
              <w:bottom w:val="single" w:sz="8" w:space="0" w:color="000000"/>
              <w:right w:val="single" w:sz="8" w:space="0" w:color="D0D7E5"/>
            </w:tcBorders>
          </w:tcPr>
          <w:p w:rsidR="00DA2A2D" w:rsidRPr="00B74ABE" w:rsidRDefault="00DA2A2D">
            <w:pPr>
              <w:pStyle w:val="Default"/>
              <w:rPr>
                <w:color w:val="auto"/>
              </w:rPr>
            </w:pP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color w:val="auto"/>
              </w:rPr>
            </w:pP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jc w:val="center"/>
              <w:rPr>
                <w:sz w:val="15"/>
                <w:szCs w:val="15"/>
              </w:rPr>
            </w:pPr>
            <w:r w:rsidRPr="00B74ABE">
              <w:rPr>
                <w:b/>
                <w:bCs/>
                <w:sz w:val="15"/>
                <w:szCs w:val="15"/>
              </w:rPr>
              <w:t xml:space="preserve">1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jc w:val="center"/>
              <w:rPr>
                <w:sz w:val="15"/>
                <w:szCs w:val="15"/>
              </w:rPr>
            </w:pPr>
            <w:r w:rsidRPr="00B74ABE">
              <w:rPr>
                <w:b/>
                <w:bCs/>
                <w:sz w:val="15"/>
                <w:szCs w:val="15"/>
              </w:rPr>
              <w:t xml:space="preserve">2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3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4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5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6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7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8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9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10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jc w:val="center"/>
              <w:rPr>
                <w:sz w:val="15"/>
                <w:szCs w:val="15"/>
              </w:rPr>
            </w:pPr>
            <w:r w:rsidRPr="00B74ABE">
              <w:rPr>
                <w:b/>
                <w:bCs/>
                <w:sz w:val="15"/>
                <w:szCs w:val="15"/>
              </w:rPr>
              <w:t xml:space="preserve">20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jc w:val="center"/>
              <w:rPr>
                <w:sz w:val="15"/>
                <w:szCs w:val="15"/>
              </w:rPr>
            </w:pPr>
            <w:r w:rsidRPr="00B74ABE">
              <w:rPr>
                <w:b/>
                <w:bCs/>
                <w:sz w:val="15"/>
                <w:szCs w:val="15"/>
              </w:rPr>
              <w:t xml:space="preserve">60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100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10000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 </w:t>
            </w:r>
          </w:p>
        </w:tc>
        <w:tc>
          <w:tcPr>
            <w:tcW w:w="605" w:type="dxa"/>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161,45 </w:t>
            </w:r>
          </w:p>
        </w:tc>
        <w:tc>
          <w:tcPr>
            <w:tcW w:w="603" w:type="dxa"/>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199,5 </w:t>
            </w:r>
          </w:p>
        </w:tc>
        <w:tc>
          <w:tcPr>
            <w:tcW w:w="603" w:type="dxa"/>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215,71 </w:t>
            </w:r>
          </w:p>
        </w:tc>
        <w:tc>
          <w:tcPr>
            <w:tcW w:w="603"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224,58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230,16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233,99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236,77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238,88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240,54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241,88 </w:t>
            </w:r>
          </w:p>
        </w:tc>
        <w:tc>
          <w:tcPr>
            <w:tcW w:w="605" w:type="dxa"/>
            <w:gridSpan w:val="2"/>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248,02 </w:t>
            </w:r>
          </w:p>
        </w:tc>
        <w:tc>
          <w:tcPr>
            <w:tcW w:w="603" w:type="dxa"/>
            <w:gridSpan w:val="2"/>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252,2 </w:t>
            </w:r>
          </w:p>
        </w:tc>
        <w:tc>
          <w:tcPr>
            <w:tcW w:w="603" w:type="dxa"/>
            <w:gridSpan w:val="2"/>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253,04 </w:t>
            </w:r>
          </w:p>
        </w:tc>
        <w:tc>
          <w:tcPr>
            <w:tcW w:w="603"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254,3 </w:t>
            </w:r>
          </w:p>
        </w:tc>
      </w:tr>
      <w:tr w:rsidR="00DA2A2D" w:rsidRPr="00B74ABE">
        <w:tblPrEx>
          <w:tblCellMar>
            <w:top w:w="0" w:type="dxa"/>
            <w:bottom w:w="0" w:type="dxa"/>
          </w:tblCellMar>
        </w:tblPrEx>
        <w:trPr>
          <w:gridAfter w:val="1"/>
          <w:wAfter w:w="39" w:type="dxa"/>
          <w:trHeight w:val="208"/>
        </w:trPr>
        <w:tc>
          <w:tcPr>
            <w:tcW w:w="598"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2 </w:t>
            </w:r>
          </w:p>
        </w:tc>
        <w:tc>
          <w:tcPr>
            <w:tcW w:w="605" w:type="dxa"/>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18,513 </w:t>
            </w:r>
          </w:p>
        </w:tc>
        <w:tc>
          <w:tcPr>
            <w:tcW w:w="603" w:type="dxa"/>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19 </w:t>
            </w:r>
          </w:p>
        </w:tc>
        <w:tc>
          <w:tcPr>
            <w:tcW w:w="603" w:type="dxa"/>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19,164 </w:t>
            </w:r>
          </w:p>
        </w:tc>
        <w:tc>
          <w:tcPr>
            <w:tcW w:w="603"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19,247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19,296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19,329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19,353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19,371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19,385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19,396 </w:t>
            </w:r>
          </w:p>
        </w:tc>
        <w:tc>
          <w:tcPr>
            <w:tcW w:w="605" w:type="dxa"/>
            <w:gridSpan w:val="2"/>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19,446 </w:t>
            </w:r>
          </w:p>
        </w:tc>
        <w:tc>
          <w:tcPr>
            <w:tcW w:w="603" w:type="dxa"/>
            <w:gridSpan w:val="2"/>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19,479 </w:t>
            </w:r>
          </w:p>
        </w:tc>
        <w:tc>
          <w:tcPr>
            <w:tcW w:w="603" w:type="dxa"/>
            <w:gridSpan w:val="2"/>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19,486 </w:t>
            </w:r>
          </w:p>
        </w:tc>
        <w:tc>
          <w:tcPr>
            <w:tcW w:w="603"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19,496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3 </w:t>
            </w:r>
          </w:p>
        </w:tc>
        <w:tc>
          <w:tcPr>
            <w:tcW w:w="605" w:type="dxa"/>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10,128 </w:t>
            </w:r>
          </w:p>
        </w:tc>
        <w:tc>
          <w:tcPr>
            <w:tcW w:w="603" w:type="dxa"/>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9,5521 </w:t>
            </w:r>
          </w:p>
        </w:tc>
        <w:tc>
          <w:tcPr>
            <w:tcW w:w="603" w:type="dxa"/>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9,2766 </w:t>
            </w:r>
          </w:p>
        </w:tc>
        <w:tc>
          <w:tcPr>
            <w:tcW w:w="603"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9,1172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9,0134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8,9407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8,8867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8,8452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8,8123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8,7855 </w:t>
            </w:r>
          </w:p>
        </w:tc>
        <w:tc>
          <w:tcPr>
            <w:tcW w:w="605" w:type="dxa"/>
            <w:gridSpan w:val="2"/>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8,6602 </w:t>
            </w:r>
          </w:p>
        </w:tc>
        <w:tc>
          <w:tcPr>
            <w:tcW w:w="603" w:type="dxa"/>
            <w:gridSpan w:val="2"/>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8,572 </w:t>
            </w:r>
          </w:p>
        </w:tc>
        <w:tc>
          <w:tcPr>
            <w:tcW w:w="603" w:type="dxa"/>
            <w:gridSpan w:val="2"/>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8,5539 </w:t>
            </w:r>
          </w:p>
        </w:tc>
        <w:tc>
          <w:tcPr>
            <w:tcW w:w="603"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8,5267 </w:t>
            </w:r>
          </w:p>
        </w:tc>
      </w:tr>
      <w:tr w:rsidR="00DA2A2D" w:rsidRPr="00B74ABE">
        <w:tblPrEx>
          <w:tblCellMar>
            <w:top w:w="0" w:type="dxa"/>
            <w:bottom w:w="0" w:type="dxa"/>
          </w:tblCellMar>
        </w:tblPrEx>
        <w:trPr>
          <w:gridAfter w:val="1"/>
          <w:wAfter w:w="39" w:type="dxa"/>
          <w:trHeight w:val="208"/>
        </w:trPr>
        <w:tc>
          <w:tcPr>
            <w:tcW w:w="598"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4 </w:t>
            </w:r>
          </w:p>
        </w:tc>
        <w:tc>
          <w:tcPr>
            <w:tcW w:w="605" w:type="dxa"/>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7,7086 </w:t>
            </w:r>
          </w:p>
        </w:tc>
        <w:tc>
          <w:tcPr>
            <w:tcW w:w="603" w:type="dxa"/>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6,9443 </w:t>
            </w:r>
          </w:p>
        </w:tc>
        <w:tc>
          <w:tcPr>
            <w:tcW w:w="603" w:type="dxa"/>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6,5914 </w:t>
            </w:r>
          </w:p>
        </w:tc>
        <w:tc>
          <w:tcPr>
            <w:tcW w:w="603"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6,3882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6,2561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6,1631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6,0942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6,041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5,9988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5,9644 </w:t>
            </w:r>
          </w:p>
        </w:tc>
        <w:tc>
          <w:tcPr>
            <w:tcW w:w="605" w:type="dxa"/>
            <w:gridSpan w:val="2"/>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5,8025 </w:t>
            </w:r>
          </w:p>
        </w:tc>
        <w:tc>
          <w:tcPr>
            <w:tcW w:w="603" w:type="dxa"/>
            <w:gridSpan w:val="2"/>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5,6878 </w:t>
            </w:r>
          </w:p>
        </w:tc>
        <w:tc>
          <w:tcPr>
            <w:tcW w:w="603" w:type="dxa"/>
            <w:gridSpan w:val="2"/>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5,664 </w:t>
            </w:r>
          </w:p>
        </w:tc>
        <w:tc>
          <w:tcPr>
            <w:tcW w:w="603"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5,6284 </w:t>
            </w: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5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6,6079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5,7861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5,4094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5,1922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5,0503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4,9503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4,8759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4,8183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4,7725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4,7351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4,5581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4,4314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4,4051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4,3654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6 </w:t>
            </w:r>
          </w:p>
        </w:tc>
        <w:tc>
          <w:tcPr>
            <w:tcW w:w="605" w:type="dxa"/>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5,9874 </w:t>
            </w:r>
          </w:p>
        </w:tc>
        <w:tc>
          <w:tcPr>
            <w:tcW w:w="603" w:type="dxa"/>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5,1432 </w:t>
            </w:r>
          </w:p>
        </w:tc>
        <w:tc>
          <w:tcPr>
            <w:tcW w:w="603" w:type="dxa"/>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4,7571 </w:t>
            </w:r>
          </w:p>
        </w:tc>
        <w:tc>
          <w:tcPr>
            <w:tcW w:w="603"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4,5337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4,3874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4,2839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4,2067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4,1468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4,099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4,06 </w:t>
            </w:r>
          </w:p>
        </w:tc>
        <w:tc>
          <w:tcPr>
            <w:tcW w:w="605" w:type="dxa"/>
            <w:gridSpan w:val="2"/>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3,8742 </w:t>
            </w:r>
          </w:p>
        </w:tc>
        <w:tc>
          <w:tcPr>
            <w:tcW w:w="603" w:type="dxa"/>
            <w:gridSpan w:val="2"/>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3,7398 </w:t>
            </w:r>
          </w:p>
        </w:tc>
        <w:tc>
          <w:tcPr>
            <w:tcW w:w="603" w:type="dxa"/>
            <w:gridSpan w:val="2"/>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3,7117 </w:t>
            </w:r>
          </w:p>
        </w:tc>
        <w:tc>
          <w:tcPr>
            <w:tcW w:w="603"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3,6693 </w:t>
            </w:r>
          </w:p>
        </w:tc>
      </w:tr>
      <w:tr w:rsidR="00DA2A2D" w:rsidRPr="00B74ABE">
        <w:tblPrEx>
          <w:tblCellMar>
            <w:top w:w="0" w:type="dxa"/>
            <w:bottom w:w="0" w:type="dxa"/>
          </w:tblCellMar>
        </w:tblPrEx>
        <w:trPr>
          <w:gridAfter w:val="1"/>
          <w:wAfter w:w="39" w:type="dxa"/>
          <w:trHeight w:val="208"/>
        </w:trPr>
        <w:tc>
          <w:tcPr>
            <w:tcW w:w="598"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7 </w:t>
            </w:r>
          </w:p>
        </w:tc>
        <w:tc>
          <w:tcPr>
            <w:tcW w:w="605" w:type="dxa"/>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5,5915 </w:t>
            </w:r>
          </w:p>
        </w:tc>
        <w:tc>
          <w:tcPr>
            <w:tcW w:w="603" w:type="dxa"/>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4,7374 </w:t>
            </w:r>
          </w:p>
        </w:tc>
        <w:tc>
          <w:tcPr>
            <w:tcW w:w="603" w:type="dxa"/>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4,3468 </w:t>
            </w:r>
          </w:p>
        </w:tc>
        <w:tc>
          <w:tcPr>
            <w:tcW w:w="603"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4,1203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3,9715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3,866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3,7871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3,7257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3,6767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3,6365 </w:t>
            </w:r>
          </w:p>
        </w:tc>
        <w:tc>
          <w:tcPr>
            <w:tcW w:w="605" w:type="dxa"/>
            <w:gridSpan w:val="2"/>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3,4445 </w:t>
            </w:r>
          </w:p>
        </w:tc>
        <w:tc>
          <w:tcPr>
            <w:tcW w:w="603" w:type="dxa"/>
            <w:gridSpan w:val="2"/>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3,3043 </w:t>
            </w:r>
          </w:p>
        </w:tc>
        <w:tc>
          <w:tcPr>
            <w:tcW w:w="603" w:type="dxa"/>
            <w:gridSpan w:val="2"/>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3,2749 </w:t>
            </w:r>
          </w:p>
        </w:tc>
        <w:tc>
          <w:tcPr>
            <w:tcW w:w="603"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3,2302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8 </w:t>
            </w:r>
          </w:p>
        </w:tc>
        <w:tc>
          <w:tcPr>
            <w:tcW w:w="605" w:type="dxa"/>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5,3176 </w:t>
            </w:r>
          </w:p>
        </w:tc>
        <w:tc>
          <w:tcPr>
            <w:tcW w:w="603" w:type="dxa"/>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4,459 </w:t>
            </w:r>
          </w:p>
        </w:tc>
        <w:tc>
          <w:tcPr>
            <w:tcW w:w="603" w:type="dxa"/>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4,0662 </w:t>
            </w:r>
          </w:p>
        </w:tc>
        <w:tc>
          <w:tcPr>
            <w:tcW w:w="603"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3,8379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3,6875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3,5806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3,5005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3,4381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3,3881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3,3472 </w:t>
            </w:r>
          </w:p>
        </w:tc>
        <w:tc>
          <w:tcPr>
            <w:tcW w:w="605" w:type="dxa"/>
            <w:gridSpan w:val="2"/>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3,1503 </w:t>
            </w:r>
          </w:p>
        </w:tc>
        <w:tc>
          <w:tcPr>
            <w:tcW w:w="603" w:type="dxa"/>
            <w:gridSpan w:val="2"/>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3,0053 </w:t>
            </w:r>
          </w:p>
        </w:tc>
        <w:tc>
          <w:tcPr>
            <w:tcW w:w="603" w:type="dxa"/>
            <w:gridSpan w:val="2"/>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2,9747 </w:t>
            </w:r>
          </w:p>
        </w:tc>
        <w:tc>
          <w:tcPr>
            <w:tcW w:w="603"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2,9281 </w:t>
            </w:r>
          </w:p>
        </w:tc>
      </w:tr>
      <w:tr w:rsidR="00DA2A2D" w:rsidRPr="00B74ABE">
        <w:tblPrEx>
          <w:tblCellMar>
            <w:top w:w="0" w:type="dxa"/>
            <w:bottom w:w="0" w:type="dxa"/>
          </w:tblCellMar>
        </w:tblPrEx>
        <w:trPr>
          <w:gridAfter w:val="1"/>
          <w:wAfter w:w="39" w:type="dxa"/>
          <w:trHeight w:val="208"/>
        </w:trPr>
        <w:tc>
          <w:tcPr>
            <w:tcW w:w="598"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9 </w:t>
            </w:r>
          </w:p>
        </w:tc>
        <w:tc>
          <w:tcPr>
            <w:tcW w:w="605" w:type="dxa"/>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5,1174 </w:t>
            </w:r>
          </w:p>
        </w:tc>
        <w:tc>
          <w:tcPr>
            <w:tcW w:w="603" w:type="dxa"/>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4,2565 </w:t>
            </w:r>
          </w:p>
        </w:tc>
        <w:tc>
          <w:tcPr>
            <w:tcW w:w="603" w:type="dxa"/>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3,8625 </w:t>
            </w:r>
          </w:p>
        </w:tc>
        <w:tc>
          <w:tcPr>
            <w:tcW w:w="603"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3,6331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3,4817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3,3738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3,2927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3,2296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3,1789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3,1373 </w:t>
            </w:r>
          </w:p>
        </w:tc>
        <w:tc>
          <w:tcPr>
            <w:tcW w:w="605" w:type="dxa"/>
            <w:gridSpan w:val="2"/>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2,9365 </w:t>
            </w:r>
          </w:p>
        </w:tc>
        <w:tc>
          <w:tcPr>
            <w:tcW w:w="603" w:type="dxa"/>
            <w:gridSpan w:val="2"/>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2,7872 </w:t>
            </w:r>
          </w:p>
        </w:tc>
        <w:tc>
          <w:tcPr>
            <w:tcW w:w="603" w:type="dxa"/>
            <w:gridSpan w:val="2"/>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2,7556 </w:t>
            </w:r>
          </w:p>
        </w:tc>
        <w:tc>
          <w:tcPr>
            <w:tcW w:w="603"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2,7072 </w:t>
            </w: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10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4,9646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4,1028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3,7083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3,478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3,3258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3,2172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3,1355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3,0717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3,0204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2,9782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2,774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2,6211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2,5884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2,5384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11 </w:t>
            </w:r>
          </w:p>
        </w:tc>
        <w:tc>
          <w:tcPr>
            <w:tcW w:w="605" w:type="dxa"/>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4,8443 </w:t>
            </w:r>
          </w:p>
        </w:tc>
        <w:tc>
          <w:tcPr>
            <w:tcW w:w="603" w:type="dxa"/>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3,9823 </w:t>
            </w:r>
          </w:p>
        </w:tc>
        <w:tc>
          <w:tcPr>
            <w:tcW w:w="603" w:type="dxa"/>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3,5874 </w:t>
            </w:r>
          </w:p>
        </w:tc>
        <w:tc>
          <w:tcPr>
            <w:tcW w:w="603"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3,3567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3,2039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3,0946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3,0123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2,948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2,8962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2,8536 </w:t>
            </w:r>
          </w:p>
        </w:tc>
        <w:tc>
          <w:tcPr>
            <w:tcW w:w="605" w:type="dxa"/>
            <w:gridSpan w:val="2"/>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2,6464 </w:t>
            </w:r>
          </w:p>
        </w:tc>
        <w:tc>
          <w:tcPr>
            <w:tcW w:w="603" w:type="dxa"/>
            <w:gridSpan w:val="2"/>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2,4901 </w:t>
            </w:r>
          </w:p>
        </w:tc>
        <w:tc>
          <w:tcPr>
            <w:tcW w:w="603" w:type="dxa"/>
            <w:gridSpan w:val="2"/>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2,4566 </w:t>
            </w:r>
          </w:p>
        </w:tc>
        <w:tc>
          <w:tcPr>
            <w:tcW w:w="603"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2,405 </w:t>
            </w:r>
          </w:p>
        </w:tc>
      </w:tr>
      <w:tr w:rsidR="00DA2A2D" w:rsidRPr="00B74ABE">
        <w:tblPrEx>
          <w:tblCellMar>
            <w:top w:w="0" w:type="dxa"/>
            <w:bottom w:w="0" w:type="dxa"/>
          </w:tblCellMar>
        </w:tblPrEx>
        <w:trPr>
          <w:gridAfter w:val="1"/>
          <w:wAfter w:w="39" w:type="dxa"/>
          <w:trHeight w:val="208"/>
        </w:trPr>
        <w:tc>
          <w:tcPr>
            <w:tcW w:w="598"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12 </w:t>
            </w:r>
          </w:p>
        </w:tc>
        <w:tc>
          <w:tcPr>
            <w:tcW w:w="605" w:type="dxa"/>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4,7472 </w:t>
            </w:r>
          </w:p>
        </w:tc>
        <w:tc>
          <w:tcPr>
            <w:tcW w:w="603" w:type="dxa"/>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3,8853 </w:t>
            </w:r>
          </w:p>
        </w:tc>
        <w:tc>
          <w:tcPr>
            <w:tcW w:w="603" w:type="dxa"/>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3,4903 </w:t>
            </w:r>
          </w:p>
        </w:tc>
        <w:tc>
          <w:tcPr>
            <w:tcW w:w="603"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3,2592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3,1059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2,9961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2,9134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2,8486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2,7964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2,7534 </w:t>
            </w:r>
          </w:p>
        </w:tc>
        <w:tc>
          <w:tcPr>
            <w:tcW w:w="605" w:type="dxa"/>
            <w:gridSpan w:val="2"/>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2,5436 </w:t>
            </w:r>
          </w:p>
        </w:tc>
        <w:tc>
          <w:tcPr>
            <w:tcW w:w="603" w:type="dxa"/>
            <w:gridSpan w:val="2"/>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2,3842 </w:t>
            </w:r>
          </w:p>
        </w:tc>
        <w:tc>
          <w:tcPr>
            <w:tcW w:w="603" w:type="dxa"/>
            <w:gridSpan w:val="2"/>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2,3498 </w:t>
            </w:r>
          </w:p>
        </w:tc>
        <w:tc>
          <w:tcPr>
            <w:tcW w:w="603"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2,2967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13 </w:t>
            </w:r>
          </w:p>
        </w:tc>
        <w:tc>
          <w:tcPr>
            <w:tcW w:w="605" w:type="dxa"/>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4,6672 </w:t>
            </w:r>
          </w:p>
        </w:tc>
        <w:tc>
          <w:tcPr>
            <w:tcW w:w="603" w:type="dxa"/>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3,8056 </w:t>
            </w:r>
          </w:p>
        </w:tc>
        <w:tc>
          <w:tcPr>
            <w:tcW w:w="603" w:type="dxa"/>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3,4105 </w:t>
            </w:r>
          </w:p>
        </w:tc>
        <w:tc>
          <w:tcPr>
            <w:tcW w:w="603"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3,1791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3,0254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2,9153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2,8321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2,7669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2,7144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2,671 </w:t>
            </w:r>
          </w:p>
        </w:tc>
        <w:tc>
          <w:tcPr>
            <w:tcW w:w="605" w:type="dxa"/>
            <w:gridSpan w:val="2"/>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2,4589 </w:t>
            </w:r>
          </w:p>
        </w:tc>
        <w:tc>
          <w:tcPr>
            <w:tcW w:w="603" w:type="dxa"/>
            <w:gridSpan w:val="2"/>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2,2966 </w:t>
            </w:r>
          </w:p>
        </w:tc>
        <w:tc>
          <w:tcPr>
            <w:tcW w:w="603" w:type="dxa"/>
            <w:gridSpan w:val="2"/>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2,2614 </w:t>
            </w:r>
          </w:p>
        </w:tc>
        <w:tc>
          <w:tcPr>
            <w:tcW w:w="603"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2,207 </w:t>
            </w:r>
          </w:p>
        </w:tc>
      </w:tr>
      <w:tr w:rsidR="00DA2A2D" w:rsidRPr="00B74ABE">
        <w:tblPrEx>
          <w:tblCellMar>
            <w:top w:w="0" w:type="dxa"/>
            <w:bottom w:w="0" w:type="dxa"/>
          </w:tblCellMar>
        </w:tblPrEx>
        <w:trPr>
          <w:gridAfter w:val="1"/>
          <w:wAfter w:w="39" w:type="dxa"/>
          <w:trHeight w:val="208"/>
        </w:trPr>
        <w:tc>
          <w:tcPr>
            <w:tcW w:w="598"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14 </w:t>
            </w:r>
          </w:p>
        </w:tc>
        <w:tc>
          <w:tcPr>
            <w:tcW w:w="605" w:type="dxa"/>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4,6001 </w:t>
            </w:r>
          </w:p>
        </w:tc>
        <w:tc>
          <w:tcPr>
            <w:tcW w:w="603" w:type="dxa"/>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3,7389 </w:t>
            </w:r>
          </w:p>
        </w:tc>
        <w:tc>
          <w:tcPr>
            <w:tcW w:w="603" w:type="dxa"/>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3,3439 </w:t>
            </w:r>
          </w:p>
        </w:tc>
        <w:tc>
          <w:tcPr>
            <w:tcW w:w="603"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3,1122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2,9582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2,8477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2,7642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2,6987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2,6458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2,6022 </w:t>
            </w:r>
          </w:p>
        </w:tc>
        <w:tc>
          <w:tcPr>
            <w:tcW w:w="605" w:type="dxa"/>
            <w:gridSpan w:val="2"/>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2,3879 </w:t>
            </w:r>
          </w:p>
        </w:tc>
        <w:tc>
          <w:tcPr>
            <w:tcW w:w="603" w:type="dxa"/>
            <w:gridSpan w:val="2"/>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2,2229 </w:t>
            </w:r>
          </w:p>
        </w:tc>
        <w:tc>
          <w:tcPr>
            <w:tcW w:w="603" w:type="dxa"/>
            <w:gridSpan w:val="2"/>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2,187 </w:t>
            </w:r>
          </w:p>
        </w:tc>
        <w:tc>
          <w:tcPr>
            <w:tcW w:w="603"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2,1313 </w:t>
            </w: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15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4,5431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3,6823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3,2874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3,0556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2,9013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2,7905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2,7066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2,6408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2,5876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2,5437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2,3275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2,1601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2,1234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2,0664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16 </w:t>
            </w:r>
          </w:p>
        </w:tc>
        <w:tc>
          <w:tcPr>
            <w:tcW w:w="605" w:type="dxa"/>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4,494 </w:t>
            </w:r>
          </w:p>
        </w:tc>
        <w:tc>
          <w:tcPr>
            <w:tcW w:w="603" w:type="dxa"/>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3,6337 </w:t>
            </w:r>
          </w:p>
        </w:tc>
        <w:tc>
          <w:tcPr>
            <w:tcW w:w="603" w:type="dxa"/>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3,2389 </w:t>
            </w:r>
          </w:p>
        </w:tc>
        <w:tc>
          <w:tcPr>
            <w:tcW w:w="603"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3,0069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2,8524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2,7413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2,6572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2,5911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2,5377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2,4935 </w:t>
            </w:r>
          </w:p>
        </w:tc>
        <w:tc>
          <w:tcPr>
            <w:tcW w:w="605" w:type="dxa"/>
            <w:gridSpan w:val="2"/>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2,2756 </w:t>
            </w:r>
          </w:p>
        </w:tc>
        <w:tc>
          <w:tcPr>
            <w:tcW w:w="603" w:type="dxa"/>
            <w:gridSpan w:val="2"/>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2,1058 </w:t>
            </w:r>
          </w:p>
        </w:tc>
        <w:tc>
          <w:tcPr>
            <w:tcW w:w="603" w:type="dxa"/>
            <w:gridSpan w:val="2"/>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2,0685 </w:t>
            </w:r>
          </w:p>
        </w:tc>
        <w:tc>
          <w:tcPr>
            <w:tcW w:w="603"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2,0102 </w:t>
            </w:r>
          </w:p>
        </w:tc>
      </w:tr>
      <w:tr w:rsidR="00DA2A2D" w:rsidRPr="00B74ABE">
        <w:tblPrEx>
          <w:tblCellMar>
            <w:top w:w="0" w:type="dxa"/>
            <w:bottom w:w="0" w:type="dxa"/>
          </w:tblCellMar>
        </w:tblPrEx>
        <w:trPr>
          <w:gridAfter w:val="1"/>
          <w:wAfter w:w="39" w:type="dxa"/>
          <w:trHeight w:val="208"/>
        </w:trPr>
        <w:tc>
          <w:tcPr>
            <w:tcW w:w="598"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17 </w:t>
            </w:r>
          </w:p>
        </w:tc>
        <w:tc>
          <w:tcPr>
            <w:tcW w:w="605" w:type="dxa"/>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4,4513 </w:t>
            </w:r>
          </w:p>
        </w:tc>
        <w:tc>
          <w:tcPr>
            <w:tcW w:w="603" w:type="dxa"/>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3,5915 </w:t>
            </w:r>
          </w:p>
        </w:tc>
        <w:tc>
          <w:tcPr>
            <w:tcW w:w="603" w:type="dxa"/>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3,1968 </w:t>
            </w:r>
          </w:p>
        </w:tc>
        <w:tc>
          <w:tcPr>
            <w:tcW w:w="603"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2,9647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2,81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2,6987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2,6143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2,548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2,4943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2,4499 </w:t>
            </w:r>
          </w:p>
        </w:tc>
        <w:tc>
          <w:tcPr>
            <w:tcW w:w="605" w:type="dxa"/>
            <w:gridSpan w:val="2"/>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2,2304 </w:t>
            </w:r>
          </w:p>
        </w:tc>
        <w:tc>
          <w:tcPr>
            <w:tcW w:w="603" w:type="dxa"/>
            <w:gridSpan w:val="2"/>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2,0584 </w:t>
            </w:r>
          </w:p>
        </w:tc>
        <w:tc>
          <w:tcPr>
            <w:tcW w:w="603" w:type="dxa"/>
            <w:gridSpan w:val="2"/>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2,0204 </w:t>
            </w:r>
          </w:p>
        </w:tc>
        <w:tc>
          <w:tcPr>
            <w:tcW w:w="603"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1,961 </w:t>
            </w: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18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4,4139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3,5546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3,1599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2,9277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2,7729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2,6613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2,5767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2,5102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2,4563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2,4117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2,1906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2,0166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1,978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1,9175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19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4,3808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3,5219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3,1274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2,8951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2,7401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2,6283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2,5435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2,4768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2,4227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2,3779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2,1555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1,9795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1,9403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1,8787 </w:t>
            </w: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20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4,3513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3,4928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3,0984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2,8661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2,7109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2,599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2,514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2,4471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2,3928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2,3479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2,1242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1,9464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1,9066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1,8438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21 </w:t>
            </w:r>
          </w:p>
        </w:tc>
        <w:tc>
          <w:tcPr>
            <w:tcW w:w="605" w:type="dxa"/>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4,3248 </w:t>
            </w:r>
          </w:p>
        </w:tc>
        <w:tc>
          <w:tcPr>
            <w:tcW w:w="603" w:type="dxa"/>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3,4668 </w:t>
            </w:r>
          </w:p>
        </w:tc>
        <w:tc>
          <w:tcPr>
            <w:tcW w:w="603" w:type="dxa"/>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3,0725 </w:t>
            </w:r>
          </w:p>
        </w:tc>
        <w:tc>
          <w:tcPr>
            <w:tcW w:w="603"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2,8401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2,6848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2,5727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2,4876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2,4205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2,3661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2,321 </w:t>
            </w:r>
          </w:p>
        </w:tc>
        <w:tc>
          <w:tcPr>
            <w:tcW w:w="605" w:type="dxa"/>
            <w:gridSpan w:val="2"/>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2,096 </w:t>
            </w:r>
          </w:p>
        </w:tc>
        <w:tc>
          <w:tcPr>
            <w:tcW w:w="603" w:type="dxa"/>
            <w:gridSpan w:val="2"/>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1,9165 </w:t>
            </w:r>
          </w:p>
        </w:tc>
        <w:tc>
          <w:tcPr>
            <w:tcW w:w="603" w:type="dxa"/>
            <w:gridSpan w:val="2"/>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1,8761 </w:t>
            </w:r>
          </w:p>
        </w:tc>
        <w:tc>
          <w:tcPr>
            <w:tcW w:w="603"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1,8124 </w:t>
            </w:r>
          </w:p>
        </w:tc>
      </w:tr>
      <w:tr w:rsidR="00DA2A2D" w:rsidRPr="00B74ABE">
        <w:tblPrEx>
          <w:tblCellMar>
            <w:top w:w="0" w:type="dxa"/>
            <w:bottom w:w="0" w:type="dxa"/>
          </w:tblCellMar>
        </w:tblPrEx>
        <w:trPr>
          <w:gridAfter w:val="1"/>
          <w:wAfter w:w="39" w:type="dxa"/>
          <w:trHeight w:val="208"/>
        </w:trPr>
        <w:tc>
          <w:tcPr>
            <w:tcW w:w="598"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22 </w:t>
            </w:r>
          </w:p>
        </w:tc>
        <w:tc>
          <w:tcPr>
            <w:tcW w:w="605" w:type="dxa"/>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4,3009 </w:t>
            </w:r>
          </w:p>
        </w:tc>
        <w:tc>
          <w:tcPr>
            <w:tcW w:w="603" w:type="dxa"/>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3,4434 </w:t>
            </w:r>
          </w:p>
        </w:tc>
        <w:tc>
          <w:tcPr>
            <w:tcW w:w="603" w:type="dxa"/>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3,0491 </w:t>
            </w:r>
          </w:p>
        </w:tc>
        <w:tc>
          <w:tcPr>
            <w:tcW w:w="603"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2,8167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2,6613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2,5491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2,4638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2,3965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2,3419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2,2967 </w:t>
            </w:r>
          </w:p>
        </w:tc>
        <w:tc>
          <w:tcPr>
            <w:tcW w:w="605" w:type="dxa"/>
            <w:gridSpan w:val="2"/>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2,0707 </w:t>
            </w:r>
          </w:p>
        </w:tc>
        <w:tc>
          <w:tcPr>
            <w:tcW w:w="603" w:type="dxa"/>
            <w:gridSpan w:val="2"/>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1,8894 </w:t>
            </w:r>
          </w:p>
        </w:tc>
        <w:tc>
          <w:tcPr>
            <w:tcW w:w="603" w:type="dxa"/>
            <w:gridSpan w:val="2"/>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1,8486 </w:t>
            </w:r>
          </w:p>
        </w:tc>
        <w:tc>
          <w:tcPr>
            <w:tcW w:w="603"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1,7838 </w:t>
            </w: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23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4,2793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3,4221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3,028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2,7955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2,64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2,5277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2,4422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2,3748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2,3201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2,2747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2,0476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1,8648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1,8234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1,7577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24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4,2597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3,4028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3,0088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2,7763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2,6207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2,5082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2,4226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2,3551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2,3002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2,2547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2,0267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1,8424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1,8005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1,7338 </w:t>
            </w: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25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4,2417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3,3852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2,9912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2,7587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2,603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2,4904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2,4047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2,3371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2,2821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2,2365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2,0075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1,8217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1,7794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1,7117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26 </w:t>
            </w:r>
          </w:p>
        </w:tc>
        <w:tc>
          <w:tcPr>
            <w:tcW w:w="605" w:type="dxa"/>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4,2252 </w:t>
            </w:r>
          </w:p>
        </w:tc>
        <w:tc>
          <w:tcPr>
            <w:tcW w:w="603" w:type="dxa"/>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3,369 </w:t>
            </w:r>
          </w:p>
        </w:tc>
        <w:tc>
          <w:tcPr>
            <w:tcW w:w="603" w:type="dxa"/>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2,9752 </w:t>
            </w:r>
          </w:p>
        </w:tc>
        <w:tc>
          <w:tcPr>
            <w:tcW w:w="603"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2,7426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2,5868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2,4741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2,3883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2,3205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2,2655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2,2197 </w:t>
            </w:r>
          </w:p>
        </w:tc>
        <w:tc>
          <w:tcPr>
            <w:tcW w:w="605" w:type="dxa"/>
            <w:gridSpan w:val="2"/>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1,9898 </w:t>
            </w:r>
          </w:p>
        </w:tc>
        <w:tc>
          <w:tcPr>
            <w:tcW w:w="603" w:type="dxa"/>
            <w:gridSpan w:val="2"/>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1,8027 </w:t>
            </w:r>
          </w:p>
        </w:tc>
        <w:tc>
          <w:tcPr>
            <w:tcW w:w="603" w:type="dxa"/>
            <w:gridSpan w:val="2"/>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1,7599 </w:t>
            </w:r>
          </w:p>
        </w:tc>
        <w:tc>
          <w:tcPr>
            <w:tcW w:w="603"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1,6913 </w:t>
            </w:r>
          </w:p>
        </w:tc>
      </w:tr>
      <w:tr w:rsidR="00DA2A2D" w:rsidRPr="00B74ABE">
        <w:tblPrEx>
          <w:tblCellMar>
            <w:top w:w="0" w:type="dxa"/>
            <w:bottom w:w="0" w:type="dxa"/>
          </w:tblCellMar>
        </w:tblPrEx>
        <w:trPr>
          <w:gridAfter w:val="1"/>
          <w:wAfter w:w="39" w:type="dxa"/>
          <w:trHeight w:val="208"/>
        </w:trPr>
        <w:tc>
          <w:tcPr>
            <w:tcW w:w="598"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27 </w:t>
            </w:r>
          </w:p>
        </w:tc>
        <w:tc>
          <w:tcPr>
            <w:tcW w:w="605" w:type="dxa"/>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4,21 </w:t>
            </w:r>
          </w:p>
        </w:tc>
        <w:tc>
          <w:tcPr>
            <w:tcW w:w="603" w:type="dxa"/>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3,3541 </w:t>
            </w:r>
          </w:p>
        </w:tc>
        <w:tc>
          <w:tcPr>
            <w:tcW w:w="603" w:type="dxa"/>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2,9603 </w:t>
            </w:r>
          </w:p>
        </w:tc>
        <w:tc>
          <w:tcPr>
            <w:tcW w:w="603"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2,7278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2,5719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2,4591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2,3732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2,3053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2,2501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2,2043 </w:t>
            </w:r>
          </w:p>
        </w:tc>
        <w:tc>
          <w:tcPr>
            <w:tcW w:w="605" w:type="dxa"/>
            <w:gridSpan w:val="2"/>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1,9736 </w:t>
            </w:r>
          </w:p>
        </w:tc>
        <w:tc>
          <w:tcPr>
            <w:tcW w:w="603" w:type="dxa"/>
            <w:gridSpan w:val="2"/>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1,7851 </w:t>
            </w:r>
          </w:p>
        </w:tc>
        <w:tc>
          <w:tcPr>
            <w:tcW w:w="603" w:type="dxa"/>
            <w:gridSpan w:val="2"/>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1,7419 </w:t>
            </w:r>
          </w:p>
        </w:tc>
        <w:tc>
          <w:tcPr>
            <w:tcW w:w="603"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1,6724 </w:t>
            </w: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28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4,196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3,3404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2,9467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2,7141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2,5581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2,4453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2,3593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2,2913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2,236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2,19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1,9586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1,7689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1,7251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1,6548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29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4,183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3,3277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2,934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2,7014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2,5454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2,4324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2,3463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2,2782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2,2229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2,1768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1,9446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1,7537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1,7096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1,6384 </w:t>
            </w: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30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4,1709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3,3158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2,9223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2,6896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2,5336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2,4205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2,3343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2,2662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2,2107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2,1646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1,9317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1,7396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1,695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1,623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40 </w:t>
            </w:r>
          </w:p>
        </w:tc>
        <w:tc>
          <w:tcPr>
            <w:tcW w:w="605" w:type="dxa"/>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4,0847 </w:t>
            </w:r>
          </w:p>
        </w:tc>
        <w:tc>
          <w:tcPr>
            <w:tcW w:w="603" w:type="dxa"/>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3,2317 </w:t>
            </w:r>
          </w:p>
        </w:tc>
        <w:tc>
          <w:tcPr>
            <w:tcW w:w="603" w:type="dxa"/>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2,8387 </w:t>
            </w:r>
          </w:p>
        </w:tc>
        <w:tc>
          <w:tcPr>
            <w:tcW w:w="603"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2,606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2,4495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2,3359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2,249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2,1802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2,124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2,0773 </w:t>
            </w:r>
          </w:p>
        </w:tc>
        <w:tc>
          <w:tcPr>
            <w:tcW w:w="605" w:type="dxa"/>
            <w:gridSpan w:val="2"/>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1,8389 </w:t>
            </w:r>
          </w:p>
        </w:tc>
        <w:tc>
          <w:tcPr>
            <w:tcW w:w="603" w:type="dxa"/>
            <w:gridSpan w:val="2"/>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1,6373 </w:t>
            </w:r>
          </w:p>
        </w:tc>
        <w:tc>
          <w:tcPr>
            <w:tcW w:w="603" w:type="dxa"/>
            <w:gridSpan w:val="2"/>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1,5892 </w:t>
            </w:r>
          </w:p>
        </w:tc>
        <w:tc>
          <w:tcPr>
            <w:tcW w:w="603"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1,5098 </w:t>
            </w:r>
          </w:p>
        </w:tc>
      </w:tr>
      <w:tr w:rsidR="00DA2A2D" w:rsidRPr="00B74ABE">
        <w:tblPrEx>
          <w:tblCellMar>
            <w:top w:w="0" w:type="dxa"/>
            <w:bottom w:w="0" w:type="dxa"/>
          </w:tblCellMar>
        </w:tblPrEx>
        <w:trPr>
          <w:gridAfter w:val="1"/>
          <w:wAfter w:w="39" w:type="dxa"/>
          <w:trHeight w:val="208"/>
        </w:trPr>
        <w:tc>
          <w:tcPr>
            <w:tcW w:w="598"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50 </w:t>
            </w:r>
          </w:p>
        </w:tc>
        <w:tc>
          <w:tcPr>
            <w:tcW w:w="605" w:type="dxa"/>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4,0343 </w:t>
            </w:r>
          </w:p>
        </w:tc>
        <w:tc>
          <w:tcPr>
            <w:tcW w:w="603" w:type="dxa"/>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3,1826 </w:t>
            </w:r>
          </w:p>
        </w:tc>
        <w:tc>
          <w:tcPr>
            <w:tcW w:w="603" w:type="dxa"/>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2,79 </w:t>
            </w:r>
          </w:p>
        </w:tc>
        <w:tc>
          <w:tcPr>
            <w:tcW w:w="603"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2,5572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2,4004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2,2864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2,1992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2,1299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2,0733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2,0261 </w:t>
            </w:r>
          </w:p>
        </w:tc>
        <w:tc>
          <w:tcPr>
            <w:tcW w:w="605" w:type="dxa"/>
            <w:gridSpan w:val="2"/>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1,7841 </w:t>
            </w:r>
          </w:p>
        </w:tc>
        <w:tc>
          <w:tcPr>
            <w:tcW w:w="603" w:type="dxa"/>
            <w:gridSpan w:val="2"/>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1,5757 </w:t>
            </w:r>
          </w:p>
        </w:tc>
        <w:tc>
          <w:tcPr>
            <w:tcW w:w="603" w:type="dxa"/>
            <w:gridSpan w:val="2"/>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1,5249 </w:t>
            </w:r>
          </w:p>
        </w:tc>
        <w:tc>
          <w:tcPr>
            <w:tcW w:w="603"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1,4392 </w:t>
            </w: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60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4,0012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3,1504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2,7581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2,5252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2,3683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2,2541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2,1665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2,097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2,0401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1,9926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1,748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1,5343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1,4814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1,3903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70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3,9778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3,1277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2,7355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2,5027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2,3456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2,2312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2,1435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2,0737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2,0166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1,9689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1,7223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1,5046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1,4498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1,354 </w:t>
            </w: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80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3,9604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3,1108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2,7188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2,4859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2,3287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2,2142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2,1263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2,0564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1,9991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1,9512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1,7032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1,4821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1,4259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1,3259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90 </w:t>
            </w:r>
          </w:p>
        </w:tc>
        <w:tc>
          <w:tcPr>
            <w:tcW w:w="605" w:type="dxa"/>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3,9469 </w:t>
            </w:r>
          </w:p>
        </w:tc>
        <w:tc>
          <w:tcPr>
            <w:tcW w:w="603" w:type="dxa"/>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3,0977 </w:t>
            </w:r>
          </w:p>
        </w:tc>
        <w:tc>
          <w:tcPr>
            <w:tcW w:w="603" w:type="dxa"/>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2,7058 </w:t>
            </w:r>
          </w:p>
        </w:tc>
        <w:tc>
          <w:tcPr>
            <w:tcW w:w="603"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2,4729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2,3157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2,2011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2,1131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2,043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1,9856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1,9376 </w:t>
            </w:r>
          </w:p>
        </w:tc>
        <w:tc>
          <w:tcPr>
            <w:tcW w:w="605" w:type="dxa"/>
            <w:gridSpan w:val="2"/>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1,6883 </w:t>
            </w:r>
          </w:p>
        </w:tc>
        <w:tc>
          <w:tcPr>
            <w:tcW w:w="603" w:type="dxa"/>
            <w:gridSpan w:val="2"/>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1,4645 </w:t>
            </w:r>
          </w:p>
        </w:tc>
        <w:tc>
          <w:tcPr>
            <w:tcW w:w="603" w:type="dxa"/>
            <w:gridSpan w:val="2"/>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1,407 </w:t>
            </w:r>
          </w:p>
        </w:tc>
        <w:tc>
          <w:tcPr>
            <w:tcW w:w="603"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1,3032 </w:t>
            </w:r>
          </w:p>
        </w:tc>
      </w:tr>
      <w:tr w:rsidR="00DA2A2D" w:rsidRPr="00B74ABE">
        <w:tblPrEx>
          <w:tblCellMar>
            <w:top w:w="0" w:type="dxa"/>
            <w:bottom w:w="0" w:type="dxa"/>
          </w:tblCellMar>
        </w:tblPrEx>
        <w:trPr>
          <w:gridAfter w:val="1"/>
          <w:wAfter w:w="39" w:type="dxa"/>
          <w:trHeight w:val="208"/>
        </w:trPr>
        <w:tc>
          <w:tcPr>
            <w:tcW w:w="598"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100 </w:t>
            </w:r>
          </w:p>
        </w:tc>
        <w:tc>
          <w:tcPr>
            <w:tcW w:w="605" w:type="dxa"/>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3,9362 </w:t>
            </w:r>
          </w:p>
        </w:tc>
        <w:tc>
          <w:tcPr>
            <w:tcW w:w="603" w:type="dxa"/>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3,0873 </w:t>
            </w:r>
          </w:p>
        </w:tc>
        <w:tc>
          <w:tcPr>
            <w:tcW w:w="603" w:type="dxa"/>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2,6955 </w:t>
            </w:r>
          </w:p>
        </w:tc>
        <w:tc>
          <w:tcPr>
            <w:tcW w:w="603"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2,4626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2,3053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2,1906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2,1025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2,0323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1,9748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1,9267 </w:t>
            </w:r>
          </w:p>
        </w:tc>
        <w:tc>
          <w:tcPr>
            <w:tcW w:w="605" w:type="dxa"/>
            <w:gridSpan w:val="2"/>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1,6764 </w:t>
            </w:r>
          </w:p>
        </w:tc>
        <w:tc>
          <w:tcPr>
            <w:tcW w:w="603" w:type="dxa"/>
            <w:gridSpan w:val="2"/>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1,4504 </w:t>
            </w:r>
          </w:p>
        </w:tc>
        <w:tc>
          <w:tcPr>
            <w:tcW w:w="603" w:type="dxa"/>
            <w:gridSpan w:val="2"/>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1,3917 </w:t>
            </w:r>
          </w:p>
        </w:tc>
        <w:tc>
          <w:tcPr>
            <w:tcW w:w="603"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1,2845 </w:t>
            </w: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200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3,8884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3,0411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2,6498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2,4168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2,2592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2,1441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2,0556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1,9849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1,9269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1,8783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1,6233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1,3856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1,3206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1,1903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300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3,8726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3,0258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2,6347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2,4017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2,2441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2,1288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2,0402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1,9693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1,9112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1,8623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1,6057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1,3634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1,2958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1,1521 </w:t>
            </w: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400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3,8648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3,0183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2,6272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2,3943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2,2366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2,1212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2,0325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1,9616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1,9033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1,8544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1,5969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1,3522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1,2831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1,1303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500 </w:t>
            </w:r>
          </w:p>
        </w:tc>
        <w:tc>
          <w:tcPr>
            <w:tcW w:w="605" w:type="dxa"/>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3,8601 </w:t>
            </w:r>
          </w:p>
        </w:tc>
        <w:tc>
          <w:tcPr>
            <w:tcW w:w="603" w:type="dxa"/>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3,0138 </w:t>
            </w:r>
          </w:p>
        </w:tc>
        <w:tc>
          <w:tcPr>
            <w:tcW w:w="603" w:type="dxa"/>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2,6227 </w:t>
            </w:r>
          </w:p>
        </w:tc>
        <w:tc>
          <w:tcPr>
            <w:tcW w:w="603"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2,3898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2,232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2,1167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2,0279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1,9569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1,8986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1,8496 </w:t>
            </w:r>
          </w:p>
        </w:tc>
        <w:tc>
          <w:tcPr>
            <w:tcW w:w="605" w:type="dxa"/>
            <w:gridSpan w:val="2"/>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1,5916 </w:t>
            </w:r>
          </w:p>
        </w:tc>
        <w:tc>
          <w:tcPr>
            <w:tcW w:w="603" w:type="dxa"/>
            <w:gridSpan w:val="2"/>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1,3455 </w:t>
            </w:r>
          </w:p>
        </w:tc>
        <w:tc>
          <w:tcPr>
            <w:tcW w:w="603" w:type="dxa"/>
            <w:gridSpan w:val="2"/>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1,2753 </w:t>
            </w:r>
          </w:p>
        </w:tc>
        <w:tc>
          <w:tcPr>
            <w:tcW w:w="603"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1,1159 </w:t>
            </w:r>
          </w:p>
        </w:tc>
      </w:tr>
      <w:tr w:rsidR="00DA2A2D" w:rsidRPr="00B74ABE">
        <w:tblPrEx>
          <w:tblCellMar>
            <w:top w:w="0" w:type="dxa"/>
            <w:bottom w:w="0" w:type="dxa"/>
          </w:tblCellMar>
        </w:tblPrEx>
        <w:trPr>
          <w:gridAfter w:val="1"/>
          <w:wAfter w:w="39" w:type="dxa"/>
          <w:trHeight w:val="208"/>
        </w:trPr>
        <w:tc>
          <w:tcPr>
            <w:tcW w:w="598"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600 </w:t>
            </w:r>
          </w:p>
        </w:tc>
        <w:tc>
          <w:tcPr>
            <w:tcW w:w="605" w:type="dxa"/>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3,857 </w:t>
            </w:r>
          </w:p>
        </w:tc>
        <w:tc>
          <w:tcPr>
            <w:tcW w:w="603" w:type="dxa"/>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3,0107 </w:t>
            </w:r>
          </w:p>
        </w:tc>
        <w:tc>
          <w:tcPr>
            <w:tcW w:w="603" w:type="dxa"/>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2,6198 </w:t>
            </w:r>
          </w:p>
        </w:tc>
        <w:tc>
          <w:tcPr>
            <w:tcW w:w="603"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2,3868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2,229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2,1137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2,0248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1,9538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1,8955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1,8465 </w:t>
            </w:r>
          </w:p>
        </w:tc>
        <w:tc>
          <w:tcPr>
            <w:tcW w:w="605" w:type="dxa"/>
            <w:gridSpan w:val="2"/>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1,5881 </w:t>
            </w:r>
          </w:p>
        </w:tc>
        <w:tc>
          <w:tcPr>
            <w:tcW w:w="603" w:type="dxa"/>
            <w:gridSpan w:val="2"/>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1,341 </w:t>
            </w:r>
          </w:p>
        </w:tc>
        <w:tc>
          <w:tcPr>
            <w:tcW w:w="603" w:type="dxa"/>
            <w:gridSpan w:val="2"/>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1,2701 </w:t>
            </w:r>
          </w:p>
        </w:tc>
        <w:tc>
          <w:tcPr>
            <w:tcW w:w="603"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1,1055 </w:t>
            </w: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700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3,8548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3,0086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2,6176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2,3847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2,2269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2,1115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2,0226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1,9516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1,8932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1,8442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1,5856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1,3377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1,2664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1,0976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800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3,8531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3,007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2,616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2,3831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2,2253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2,1099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2,021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1,95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1,8916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1,8425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1,5837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1,3353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1,2635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1,0912 </w:t>
            </w: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900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3,8518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3,0057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2,6148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2,3818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2,224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2,1086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2,0197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1,9487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1,8903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1,8412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1,5822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1,3334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1,2613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1,0861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1000 </w:t>
            </w:r>
          </w:p>
        </w:tc>
        <w:tc>
          <w:tcPr>
            <w:tcW w:w="605" w:type="dxa"/>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3,8508 </w:t>
            </w:r>
          </w:p>
        </w:tc>
        <w:tc>
          <w:tcPr>
            <w:tcW w:w="603" w:type="dxa"/>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3,0047 </w:t>
            </w:r>
          </w:p>
        </w:tc>
        <w:tc>
          <w:tcPr>
            <w:tcW w:w="603" w:type="dxa"/>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2,6138 </w:t>
            </w:r>
          </w:p>
        </w:tc>
        <w:tc>
          <w:tcPr>
            <w:tcW w:w="603"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2,3808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2,2231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2,1076 </w:t>
            </w:r>
          </w:p>
        </w:tc>
        <w:tc>
          <w:tcPr>
            <w:tcW w:w="625" w:type="dxa"/>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2,0187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1,9476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1,8892 </w:t>
            </w:r>
          </w:p>
        </w:tc>
        <w:tc>
          <w:tcPr>
            <w:tcW w:w="625"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1,8402 </w:t>
            </w:r>
          </w:p>
        </w:tc>
        <w:tc>
          <w:tcPr>
            <w:tcW w:w="605" w:type="dxa"/>
            <w:gridSpan w:val="2"/>
            <w:tcBorders>
              <w:top w:val="single" w:sz="8" w:space="0" w:color="000000"/>
              <w:left w:val="single" w:sz="8"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1,5811 </w:t>
            </w:r>
          </w:p>
        </w:tc>
        <w:tc>
          <w:tcPr>
            <w:tcW w:w="603" w:type="dxa"/>
            <w:gridSpan w:val="2"/>
            <w:tcBorders>
              <w:top w:val="single" w:sz="8" w:space="0" w:color="000000"/>
              <w:left w:val="single" w:sz="9" w:space="0" w:color="000000"/>
              <w:bottom w:val="single" w:sz="7" w:space="0" w:color="000000"/>
              <w:right w:val="single" w:sz="9" w:space="0" w:color="000000"/>
            </w:tcBorders>
          </w:tcPr>
          <w:p w:rsidR="00DA2A2D" w:rsidRPr="00B74ABE" w:rsidRDefault="00DA2A2D">
            <w:pPr>
              <w:pStyle w:val="Default"/>
              <w:rPr>
                <w:sz w:val="15"/>
                <w:szCs w:val="15"/>
              </w:rPr>
            </w:pPr>
            <w:r w:rsidRPr="00B74ABE">
              <w:rPr>
                <w:sz w:val="15"/>
                <w:szCs w:val="15"/>
              </w:rPr>
              <w:t xml:space="preserve">1,3318 </w:t>
            </w:r>
          </w:p>
        </w:tc>
        <w:tc>
          <w:tcPr>
            <w:tcW w:w="603" w:type="dxa"/>
            <w:gridSpan w:val="2"/>
            <w:tcBorders>
              <w:top w:val="single" w:sz="8" w:space="0" w:color="000000"/>
              <w:left w:val="single" w:sz="9"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1,2596 </w:t>
            </w:r>
          </w:p>
        </w:tc>
        <w:tc>
          <w:tcPr>
            <w:tcW w:w="603" w:type="dxa"/>
            <w:gridSpan w:val="2"/>
            <w:tcBorders>
              <w:top w:val="single" w:sz="8" w:space="0" w:color="000000"/>
              <w:left w:val="single" w:sz="8" w:space="0" w:color="000000"/>
              <w:bottom w:val="single" w:sz="7" w:space="0" w:color="000000"/>
              <w:right w:val="single" w:sz="8" w:space="0" w:color="000000"/>
            </w:tcBorders>
          </w:tcPr>
          <w:p w:rsidR="00DA2A2D" w:rsidRPr="00B74ABE" w:rsidRDefault="00DA2A2D">
            <w:pPr>
              <w:pStyle w:val="Default"/>
              <w:rPr>
                <w:sz w:val="15"/>
                <w:szCs w:val="15"/>
              </w:rPr>
            </w:pPr>
            <w:r w:rsidRPr="00B74ABE">
              <w:rPr>
                <w:sz w:val="15"/>
                <w:szCs w:val="15"/>
              </w:rPr>
              <w:t xml:space="preserve">1,0818 </w:t>
            </w:r>
          </w:p>
        </w:tc>
      </w:tr>
      <w:tr w:rsidR="00DA2A2D" w:rsidRPr="00B74ABE">
        <w:tblPrEx>
          <w:tblCellMar>
            <w:top w:w="0" w:type="dxa"/>
            <w:bottom w:w="0" w:type="dxa"/>
          </w:tblCellMar>
        </w:tblPrEx>
        <w:trPr>
          <w:gridAfter w:val="1"/>
          <w:wAfter w:w="39" w:type="dxa"/>
          <w:trHeight w:val="208"/>
        </w:trPr>
        <w:tc>
          <w:tcPr>
            <w:tcW w:w="598"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1500 </w:t>
            </w:r>
          </w:p>
        </w:tc>
        <w:tc>
          <w:tcPr>
            <w:tcW w:w="605" w:type="dxa"/>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3,8477 </w:t>
            </w:r>
          </w:p>
        </w:tc>
        <w:tc>
          <w:tcPr>
            <w:tcW w:w="603" w:type="dxa"/>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3,0017 </w:t>
            </w:r>
          </w:p>
        </w:tc>
        <w:tc>
          <w:tcPr>
            <w:tcW w:w="603" w:type="dxa"/>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2,6108 </w:t>
            </w:r>
          </w:p>
        </w:tc>
        <w:tc>
          <w:tcPr>
            <w:tcW w:w="603"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2,3779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2,2201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2,1046 </w:t>
            </w:r>
          </w:p>
        </w:tc>
        <w:tc>
          <w:tcPr>
            <w:tcW w:w="625" w:type="dxa"/>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2,0157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1,9446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1,8861 </w:t>
            </w:r>
          </w:p>
        </w:tc>
        <w:tc>
          <w:tcPr>
            <w:tcW w:w="625"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1,837 </w:t>
            </w:r>
          </w:p>
        </w:tc>
        <w:tc>
          <w:tcPr>
            <w:tcW w:w="605" w:type="dxa"/>
            <w:gridSpan w:val="2"/>
            <w:tcBorders>
              <w:top w:val="single" w:sz="7"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1,5775 </w:t>
            </w:r>
          </w:p>
        </w:tc>
        <w:tc>
          <w:tcPr>
            <w:tcW w:w="603" w:type="dxa"/>
            <w:gridSpan w:val="2"/>
            <w:tcBorders>
              <w:top w:val="single" w:sz="7"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1,3273 </w:t>
            </w:r>
          </w:p>
        </w:tc>
        <w:tc>
          <w:tcPr>
            <w:tcW w:w="603" w:type="dxa"/>
            <w:gridSpan w:val="2"/>
            <w:tcBorders>
              <w:top w:val="single" w:sz="7"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1,2542 </w:t>
            </w:r>
          </w:p>
        </w:tc>
        <w:tc>
          <w:tcPr>
            <w:tcW w:w="603" w:type="dxa"/>
            <w:gridSpan w:val="2"/>
            <w:tcBorders>
              <w:top w:val="single" w:sz="7"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1,0675 </w:t>
            </w:r>
          </w:p>
        </w:tc>
      </w:tr>
      <w:tr w:rsidR="00DA2A2D" w:rsidRPr="00B74ABE">
        <w:tblPrEx>
          <w:tblCellMar>
            <w:top w:w="0" w:type="dxa"/>
            <w:bottom w:w="0" w:type="dxa"/>
          </w:tblCellMar>
        </w:tblPrEx>
        <w:trPr>
          <w:gridAfter w:val="1"/>
          <w:wAfter w:w="39" w:type="dxa"/>
          <w:trHeight w:val="208"/>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b/>
                <w:bCs/>
                <w:sz w:val="15"/>
                <w:szCs w:val="15"/>
              </w:rPr>
              <w:t xml:space="preserve">2000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3,8461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3,0002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2,6094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2,3764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2,2186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2,1031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2,0142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1,943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1,8846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1,8354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1,5758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jc w:val="center"/>
              <w:rPr>
                <w:sz w:val="15"/>
                <w:szCs w:val="15"/>
              </w:rPr>
            </w:pPr>
            <w:r w:rsidRPr="00B74ABE">
              <w:rPr>
                <w:sz w:val="15"/>
                <w:szCs w:val="15"/>
              </w:rPr>
              <w:t xml:space="preserve">1,325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1,2516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1,0593 </w:t>
            </w:r>
          </w:p>
        </w:tc>
      </w:tr>
      <w:tr w:rsidR="00DA2A2D" w:rsidRPr="00B74ABE">
        <w:tblPrEx>
          <w:tblCellMar>
            <w:top w:w="0" w:type="dxa"/>
            <w:bottom w:w="0" w:type="dxa"/>
          </w:tblCellMar>
        </w:tblPrEx>
        <w:trPr>
          <w:gridAfter w:val="1"/>
          <w:wAfter w:w="39" w:type="dxa"/>
          <w:trHeight w:val="205"/>
        </w:trPr>
        <w:tc>
          <w:tcPr>
            <w:tcW w:w="598"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b/>
                <w:bCs/>
                <w:sz w:val="15"/>
                <w:szCs w:val="15"/>
              </w:rPr>
              <w:t xml:space="preserve">10000 </w:t>
            </w:r>
          </w:p>
        </w:tc>
        <w:tc>
          <w:tcPr>
            <w:tcW w:w="605" w:type="dxa"/>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3,8424 </w:t>
            </w:r>
          </w:p>
        </w:tc>
        <w:tc>
          <w:tcPr>
            <w:tcW w:w="603" w:type="dxa"/>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2,9966 </w:t>
            </w:r>
          </w:p>
        </w:tc>
        <w:tc>
          <w:tcPr>
            <w:tcW w:w="603" w:type="dxa"/>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2,6058 </w:t>
            </w:r>
          </w:p>
        </w:tc>
        <w:tc>
          <w:tcPr>
            <w:tcW w:w="603"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2,3728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jc w:val="center"/>
              <w:rPr>
                <w:sz w:val="15"/>
                <w:szCs w:val="15"/>
              </w:rPr>
            </w:pPr>
            <w:r w:rsidRPr="00B74ABE">
              <w:rPr>
                <w:sz w:val="15"/>
                <w:szCs w:val="15"/>
              </w:rPr>
              <w:t xml:space="preserve">2,215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2,0995 </w:t>
            </w:r>
          </w:p>
        </w:tc>
        <w:tc>
          <w:tcPr>
            <w:tcW w:w="625" w:type="dxa"/>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2,0105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1,9393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1,8808 </w:t>
            </w:r>
          </w:p>
        </w:tc>
        <w:tc>
          <w:tcPr>
            <w:tcW w:w="625"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1,8316 </w:t>
            </w:r>
          </w:p>
        </w:tc>
        <w:tc>
          <w:tcPr>
            <w:tcW w:w="605" w:type="dxa"/>
            <w:gridSpan w:val="2"/>
            <w:tcBorders>
              <w:top w:val="single" w:sz="8" w:space="0" w:color="000000"/>
              <w:left w:val="single" w:sz="8"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1,5716 </w:t>
            </w:r>
          </w:p>
        </w:tc>
        <w:tc>
          <w:tcPr>
            <w:tcW w:w="603" w:type="dxa"/>
            <w:gridSpan w:val="2"/>
            <w:tcBorders>
              <w:top w:val="single" w:sz="8" w:space="0" w:color="000000"/>
              <w:left w:val="single" w:sz="9" w:space="0" w:color="000000"/>
              <w:bottom w:val="single" w:sz="8" w:space="0" w:color="000000"/>
              <w:right w:val="single" w:sz="9" w:space="0" w:color="000000"/>
            </w:tcBorders>
          </w:tcPr>
          <w:p w:rsidR="00DA2A2D" w:rsidRPr="00B74ABE" w:rsidRDefault="00DA2A2D">
            <w:pPr>
              <w:pStyle w:val="Default"/>
              <w:rPr>
                <w:sz w:val="15"/>
                <w:szCs w:val="15"/>
              </w:rPr>
            </w:pPr>
            <w:r w:rsidRPr="00B74ABE">
              <w:rPr>
                <w:sz w:val="15"/>
                <w:szCs w:val="15"/>
              </w:rPr>
              <w:t xml:space="preserve">1,3194 </w:t>
            </w:r>
          </w:p>
        </w:tc>
        <w:tc>
          <w:tcPr>
            <w:tcW w:w="603" w:type="dxa"/>
            <w:gridSpan w:val="2"/>
            <w:tcBorders>
              <w:top w:val="single" w:sz="8" w:space="0" w:color="000000"/>
              <w:left w:val="single" w:sz="9"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1,2451 </w:t>
            </w:r>
          </w:p>
        </w:tc>
        <w:tc>
          <w:tcPr>
            <w:tcW w:w="603" w:type="dxa"/>
            <w:gridSpan w:val="2"/>
            <w:tcBorders>
              <w:top w:val="single" w:sz="8" w:space="0" w:color="000000"/>
              <w:left w:val="single" w:sz="8" w:space="0" w:color="000000"/>
              <w:bottom w:val="single" w:sz="8" w:space="0" w:color="000000"/>
              <w:right w:val="single" w:sz="8" w:space="0" w:color="000000"/>
            </w:tcBorders>
          </w:tcPr>
          <w:p w:rsidR="00DA2A2D" w:rsidRPr="00B74ABE" w:rsidRDefault="00DA2A2D">
            <w:pPr>
              <w:pStyle w:val="Default"/>
              <w:rPr>
                <w:sz w:val="15"/>
                <w:szCs w:val="15"/>
              </w:rPr>
            </w:pPr>
            <w:r w:rsidRPr="00B74ABE">
              <w:rPr>
                <w:sz w:val="15"/>
                <w:szCs w:val="15"/>
              </w:rPr>
              <w:t xml:space="preserve">1,0334 </w:t>
            </w:r>
          </w:p>
        </w:tc>
      </w:tr>
    </w:tbl>
    <w:p w:rsidR="00DA2A2D" w:rsidRDefault="00DA2A2D">
      <w:pPr>
        <w:pStyle w:val="Default"/>
        <w:rPr>
          <w:color w:val="auto"/>
        </w:rPr>
      </w:pPr>
    </w:p>
    <w:p w:rsidR="00DA2A2D" w:rsidRDefault="00DA2A2D">
      <w:pPr>
        <w:pStyle w:val="CM66"/>
        <w:spacing w:line="260" w:lineRule="atLeast"/>
        <w:rPr>
          <w:sz w:val="22"/>
          <w:szCs w:val="22"/>
        </w:rPr>
      </w:pPr>
      <w:r>
        <w:rPr>
          <w:b/>
          <w:bCs/>
          <w:sz w:val="22"/>
          <w:szCs w:val="22"/>
        </w:rPr>
        <w:t xml:space="preserve">DESCRIPCION ALGORITMO EN MATLAB. </w:t>
      </w:r>
    </w:p>
    <w:p w:rsidR="00DA2A2D" w:rsidRDefault="00DA2A2D">
      <w:pPr>
        <w:pStyle w:val="CM66"/>
        <w:spacing w:line="260" w:lineRule="atLeast"/>
        <w:rPr>
          <w:sz w:val="22"/>
          <w:szCs w:val="22"/>
        </w:rPr>
      </w:pPr>
      <w:r>
        <w:rPr>
          <w:sz w:val="22"/>
          <w:szCs w:val="22"/>
        </w:rPr>
        <w:t>Este código trata de representar de la mejor manera posible el</w:t>
      </w:r>
      <w:r>
        <w:rPr>
          <w:sz w:val="22"/>
          <w:szCs w:val="22"/>
        </w:rPr>
        <w:br/>
        <w:t>comportamiento del endurecimiento no lineal de un material.</w:t>
      </w:r>
      <w:r>
        <w:rPr>
          <w:sz w:val="22"/>
          <w:szCs w:val="22"/>
        </w:rPr>
        <w:br/>
      </w:r>
    </w:p>
    <w:p w:rsidR="00DA2A2D" w:rsidRDefault="00DA2A2D">
      <w:pPr>
        <w:pStyle w:val="CM39"/>
        <w:rPr>
          <w:color w:val="000000"/>
          <w:sz w:val="22"/>
          <w:szCs w:val="22"/>
        </w:rPr>
      </w:pPr>
      <w:r>
        <w:rPr>
          <w:sz w:val="22"/>
          <w:szCs w:val="22"/>
        </w:rPr>
        <w:t>clc;</w:t>
      </w:r>
      <w:r>
        <w:rPr>
          <w:sz w:val="22"/>
          <w:szCs w:val="22"/>
        </w:rPr>
        <w:br/>
        <w:t xml:space="preserve">clear </w:t>
      </w:r>
      <w:r>
        <w:rPr>
          <w:color w:val="A01EF0"/>
          <w:sz w:val="22"/>
          <w:szCs w:val="22"/>
        </w:rPr>
        <w:t>all</w:t>
      </w:r>
      <w:r>
        <w:rPr>
          <w:color w:val="000000"/>
          <w:sz w:val="22"/>
          <w:szCs w:val="22"/>
        </w:rPr>
        <w:t xml:space="preserve">; </w:t>
      </w:r>
      <w:r>
        <w:rPr>
          <w:color w:val="000000"/>
          <w:sz w:val="22"/>
          <w:szCs w:val="22"/>
        </w:rPr>
        <w:br/>
        <w:t>E=2000;(Módulo de YOUNG)</w:t>
      </w:r>
      <w:r>
        <w:rPr>
          <w:color w:val="000000"/>
          <w:sz w:val="22"/>
          <w:szCs w:val="22"/>
        </w:rPr>
        <w:br/>
        <w:t>m=0.03;</w:t>
      </w:r>
      <w:r>
        <w:rPr>
          <w:color w:val="000000"/>
          <w:sz w:val="22"/>
          <w:szCs w:val="22"/>
        </w:rPr>
        <w:br/>
        <w:t>a=1;</w:t>
      </w:r>
      <w:r>
        <w:rPr>
          <w:color w:val="000000"/>
          <w:sz w:val="22"/>
          <w:szCs w:val="22"/>
        </w:rPr>
        <w:br/>
        <w:t>de=0.00005;(delta épsilon)</w:t>
      </w:r>
      <w:r>
        <w:rPr>
          <w:color w:val="000000"/>
          <w:sz w:val="22"/>
          <w:szCs w:val="22"/>
        </w:rPr>
        <w:br/>
      </w:r>
    </w:p>
    <w:p w:rsidR="00DA2A2D" w:rsidRDefault="00DA2A2D">
      <w:pPr>
        <w:pStyle w:val="CM48"/>
        <w:spacing w:line="520" w:lineRule="atLeast"/>
        <w:rPr>
          <w:color w:val="000000"/>
          <w:sz w:val="22"/>
          <w:szCs w:val="22"/>
        </w:rPr>
      </w:pPr>
      <w:r>
        <w:rPr>
          <w:color w:val="000000"/>
          <w:sz w:val="22"/>
          <w:szCs w:val="22"/>
        </w:rPr>
        <w:t>epsilon=0:de:1;---</w:t>
      </w:r>
      <w:r>
        <w:rPr>
          <w:rFonts w:ascii="Wingdings" w:hAnsi="Wingdings" w:cs="Wingdings"/>
          <w:color w:val="000000"/>
          <w:sz w:val="22"/>
          <w:szCs w:val="22"/>
        </w:rPr>
        <w:t></w:t>
      </w:r>
      <w:r>
        <w:rPr>
          <w:color w:val="000000"/>
          <w:sz w:val="22"/>
          <w:szCs w:val="22"/>
        </w:rPr>
        <w:t>(matriz de épsilon)</w:t>
      </w:r>
      <w:r>
        <w:rPr>
          <w:color w:val="000000"/>
          <w:sz w:val="22"/>
          <w:szCs w:val="22"/>
        </w:rPr>
        <w:br/>
        <w:t>ntotal=1/de; ---</w:t>
      </w:r>
      <w:r>
        <w:rPr>
          <w:rFonts w:ascii="Wingdings" w:hAnsi="Wingdings" w:cs="Wingdings"/>
          <w:color w:val="000000"/>
          <w:sz w:val="22"/>
          <w:szCs w:val="22"/>
        </w:rPr>
        <w:t></w:t>
      </w:r>
      <w:r>
        <w:rPr>
          <w:color w:val="000000"/>
          <w:sz w:val="22"/>
          <w:szCs w:val="22"/>
        </w:rPr>
        <w:t xml:space="preserve">(numero de pasos totales) </w:t>
      </w:r>
      <w:r>
        <w:rPr>
          <w:color w:val="000000"/>
          <w:sz w:val="22"/>
          <w:szCs w:val="22"/>
        </w:rPr>
        <w:br/>
        <w:t>sigma=zeros(ntotal,1);---</w:t>
      </w:r>
      <w:r>
        <w:rPr>
          <w:rFonts w:ascii="Wingdings" w:hAnsi="Wingdings" w:cs="Wingdings"/>
          <w:color w:val="000000"/>
          <w:sz w:val="22"/>
          <w:szCs w:val="22"/>
        </w:rPr>
        <w:t></w:t>
      </w:r>
      <w:r>
        <w:rPr>
          <w:color w:val="000000"/>
          <w:sz w:val="22"/>
          <w:szCs w:val="22"/>
        </w:rPr>
        <w:t>(matriz de sigma)</w:t>
      </w:r>
      <w:r>
        <w:rPr>
          <w:color w:val="000000"/>
          <w:sz w:val="22"/>
          <w:szCs w:val="22"/>
        </w:rPr>
        <w:br/>
        <w:t>sigma(1,1)=0;---</w:t>
      </w:r>
      <w:r>
        <w:rPr>
          <w:rFonts w:ascii="Wingdings" w:hAnsi="Wingdings" w:cs="Wingdings"/>
          <w:color w:val="000000"/>
          <w:sz w:val="22"/>
          <w:szCs w:val="22"/>
        </w:rPr>
        <w:t></w:t>
      </w:r>
      <w:r>
        <w:rPr>
          <w:color w:val="000000"/>
          <w:sz w:val="22"/>
          <w:szCs w:val="22"/>
        </w:rPr>
        <w:t xml:space="preserve">(sigma inicial) </w:t>
      </w:r>
      <w:r>
        <w:rPr>
          <w:color w:val="000000"/>
          <w:sz w:val="22"/>
          <w:szCs w:val="22"/>
        </w:rPr>
        <w:br/>
        <w:t>sigmay=zeros(ntotal,1);---&gt;(matriz del esfuerzo de fluencia)</w:t>
      </w:r>
      <w:r>
        <w:rPr>
          <w:color w:val="000000"/>
          <w:sz w:val="22"/>
          <w:szCs w:val="22"/>
        </w:rPr>
        <w:br/>
        <w:t>sigmay(1,1)=100;---&gt;(esfuerzo de fluencia inicial)</w:t>
      </w:r>
      <w:r>
        <w:rPr>
          <w:color w:val="000000"/>
          <w:sz w:val="22"/>
          <w:szCs w:val="22"/>
        </w:rPr>
        <w:br/>
        <w:t>tol=1e-15;---&gt;(tolerancia)</w:t>
      </w:r>
      <w:r>
        <w:rPr>
          <w:color w:val="000000"/>
          <w:sz w:val="22"/>
          <w:szCs w:val="22"/>
        </w:rPr>
        <w:br/>
        <w:t>L(1,1)=0;---&gt;(valor de Lambda inicial para el paso n=1)</w:t>
      </w:r>
      <w:r>
        <w:rPr>
          <w:color w:val="000000"/>
          <w:sz w:val="22"/>
          <w:szCs w:val="22"/>
        </w:rPr>
        <w:br/>
      </w:r>
      <w:r>
        <w:rPr>
          <w:color w:val="0000FF"/>
          <w:sz w:val="22"/>
          <w:szCs w:val="22"/>
        </w:rPr>
        <w:t>for</w:t>
      </w:r>
      <w:r>
        <w:rPr>
          <w:color w:val="000000"/>
          <w:sz w:val="22"/>
          <w:szCs w:val="22"/>
        </w:rPr>
        <w:t xml:space="preserve"> n=1:ntotal </w:t>
      </w:r>
      <w:r>
        <w:rPr>
          <w:color w:val="000000"/>
          <w:sz w:val="22"/>
          <w:szCs w:val="22"/>
        </w:rPr>
        <w:br/>
      </w:r>
    </w:p>
    <w:p w:rsidR="00DA2A2D" w:rsidRDefault="00DA2A2D">
      <w:pPr>
        <w:pStyle w:val="CM48"/>
        <w:spacing w:line="260" w:lineRule="atLeast"/>
        <w:rPr>
          <w:color w:val="000000"/>
          <w:sz w:val="22"/>
          <w:szCs w:val="22"/>
        </w:rPr>
      </w:pPr>
      <w:r>
        <w:rPr>
          <w:color w:val="000000"/>
          <w:sz w:val="22"/>
          <w:szCs w:val="22"/>
        </w:rPr>
        <w:t xml:space="preserve">st(n,1)=sigma(n,1)+E*de;---&gt;(sigma trial) Ft(n,1)=abs(st(n,1))-sigmay(n,1);---&gt;(fuerza trial) </w:t>
      </w:r>
    </w:p>
    <w:p w:rsidR="00DA2A2D" w:rsidRDefault="00DA2A2D">
      <w:pPr>
        <w:pStyle w:val="CM45"/>
        <w:spacing w:line="260" w:lineRule="atLeast"/>
        <w:rPr>
          <w:color w:val="208B20"/>
          <w:sz w:val="22"/>
          <w:szCs w:val="22"/>
        </w:rPr>
      </w:pPr>
      <w:r>
        <w:rPr>
          <w:color w:val="0000FF"/>
          <w:sz w:val="22"/>
          <w:szCs w:val="22"/>
        </w:rPr>
        <w:t>if</w:t>
      </w:r>
      <w:r>
        <w:rPr>
          <w:color w:val="000000"/>
          <w:sz w:val="22"/>
          <w:szCs w:val="22"/>
        </w:rPr>
        <w:t xml:space="preserve"> Ft(n,1)&gt;0; </w:t>
      </w:r>
      <w:r>
        <w:rPr>
          <w:color w:val="208B20"/>
          <w:sz w:val="22"/>
          <w:szCs w:val="22"/>
        </w:rPr>
        <w:t>%DEFORMACION PLASTICA%</w:t>
      </w:r>
    </w:p>
    <w:p w:rsidR="00DA2A2D" w:rsidRDefault="00DA2A2D">
      <w:pPr>
        <w:pStyle w:val="CM48"/>
        <w:spacing w:line="260" w:lineRule="atLeast"/>
        <w:ind w:left="253"/>
        <w:rPr>
          <w:color w:val="000000"/>
          <w:sz w:val="22"/>
          <w:szCs w:val="22"/>
        </w:rPr>
      </w:pPr>
      <w:r>
        <w:rPr>
          <w:color w:val="000000"/>
          <w:sz w:val="22"/>
          <w:szCs w:val="22"/>
        </w:rPr>
        <w:t xml:space="preserve"> kdl(1,1)=tol;---&gt;(delta lambda de la iteración “k”)</w:t>
      </w:r>
      <w:r>
        <w:rPr>
          <w:color w:val="000000"/>
          <w:sz w:val="22"/>
          <w:szCs w:val="22"/>
        </w:rPr>
        <w:br/>
      </w:r>
      <w:r>
        <w:rPr>
          <w:color w:val="0000FF"/>
          <w:sz w:val="22"/>
          <w:szCs w:val="22"/>
        </w:rPr>
        <w:t>for</w:t>
      </w:r>
      <w:r>
        <w:rPr>
          <w:color w:val="000000"/>
          <w:sz w:val="22"/>
          <w:szCs w:val="22"/>
        </w:rPr>
        <w:t xml:space="preserve"> k=1:20 </w:t>
      </w:r>
      <w:r>
        <w:rPr>
          <w:color w:val="000000"/>
          <w:sz w:val="22"/>
          <w:szCs w:val="22"/>
        </w:rPr>
        <w:br/>
      </w:r>
    </w:p>
    <w:p w:rsidR="00DA2A2D" w:rsidRDefault="00DA2A2D">
      <w:pPr>
        <w:pStyle w:val="CM48"/>
        <w:spacing w:line="260" w:lineRule="atLeast"/>
        <w:ind w:left="505"/>
        <w:rPr>
          <w:color w:val="000000"/>
          <w:sz w:val="22"/>
          <w:szCs w:val="22"/>
        </w:rPr>
      </w:pPr>
      <w:r>
        <w:rPr>
          <w:color w:val="000000"/>
          <w:sz w:val="22"/>
          <w:szCs w:val="22"/>
        </w:rPr>
        <w:t xml:space="preserve">  KL(k,1)=kdl(k,1)+L(n,1);---&gt;(lambda de la iteración “k”)  H(n,1)=a*sigmay(1,1)*sqrt(m/KL(k,1))*((m-KL(k,1))/(m+KL(k,1))^2);   r(k,1)=Ft(n,1)-kdl(k,1)*(E+H(n,1));---&gt;(residuo de la iteración “k”)</w:t>
      </w:r>
    </w:p>
    <w:p w:rsidR="00DA2A2D" w:rsidRDefault="00DA2A2D">
      <w:pPr>
        <w:pStyle w:val="CM45"/>
        <w:ind w:left="503"/>
        <w:rPr>
          <w:color w:val="000000"/>
          <w:sz w:val="22"/>
          <w:szCs w:val="22"/>
        </w:rPr>
      </w:pPr>
      <w:r>
        <w:rPr>
          <w:color w:val="000000"/>
          <w:sz w:val="22"/>
          <w:szCs w:val="22"/>
        </w:rPr>
        <w:t xml:space="preserve">  nr(k,1)=norm(r(k,1));---&gt;(norma del residuo en “k”) </w:t>
      </w:r>
    </w:p>
    <w:p w:rsidR="00DA2A2D" w:rsidRPr="00DA2A2D" w:rsidRDefault="00DA2A2D">
      <w:pPr>
        <w:pStyle w:val="CM48"/>
        <w:spacing w:line="260" w:lineRule="atLeast"/>
        <w:ind w:left="250" w:right="568" w:hanging="250"/>
        <w:rPr>
          <w:color w:val="0000FF"/>
          <w:sz w:val="22"/>
          <w:szCs w:val="22"/>
          <w:lang w:val="en-US"/>
        </w:rPr>
      </w:pPr>
      <w:r w:rsidRPr="00DA2A2D">
        <w:rPr>
          <w:color w:val="0000FF"/>
          <w:sz w:val="22"/>
          <w:szCs w:val="22"/>
          <w:lang w:val="en-US"/>
        </w:rPr>
        <w:t>if</w:t>
      </w:r>
      <w:r w:rsidRPr="00DA2A2D">
        <w:rPr>
          <w:color w:val="000000"/>
          <w:sz w:val="22"/>
          <w:szCs w:val="22"/>
          <w:lang w:val="en-US"/>
        </w:rPr>
        <w:t xml:space="preserve"> nr(k,1)&lt;tol*nr(1,1)</w:t>
      </w:r>
      <w:r w:rsidRPr="00DA2A2D">
        <w:rPr>
          <w:color w:val="000000"/>
          <w:sz w:val="22"/>
          <w:szCs w:val="22"/>
          <w:lang w:val="en-US"/>
        </w:rPr>
        <w:br/>
      </w:r>
      <w:r w:rsidRPr="00DA2A2D">
        <w:rPr>
          <w:color w:val="0000FF"/>
          <w:sz w:val="22"/>
          <w:szCs w:val="22"/>
          <w:lang w:val="en-US"/>
        </w:rPr>
        <w:t>break</w:t>
      </w:r>
      <w:r w:rsidRPr="00DA2A2D">
        <w:rPr>
          <w:color w:val="0000FF"/>
          <w:sz w:val="22"/>
          <w:szCs w:val="22"/>
          <w:lang w:val="en-US"/>
        </w:rPr>
        <w:br/>
        <w:t>end</w:t>
      </w:r>
      <w:r w:rsidRPr="00DA2A2D">
        <w:rPr>
          <w:color w:val="0000FF"/>
          <w:sz w:val="22"/>
          <w:szCs w:val="22"/>
          <w:lang w:val="en-US"/>
        </w:rPr>
        <w:br/>
      </w:r>
    </w:p>
    <w:p w:rsidR="00DA2A2D" w:rsidRPr="00DA2A2D" w:rsidRDefault="00DA2A2D">
      <w:pPr>
        <w:pStyle w:val="Default"/>
        <w:spacing w:line="260" w:lineRule="atLeast"/>
        <w:ind w:firstLine="505"/>
        <w:rPr>
          <w:sz w:val="22"/>
          <w:szCs w:val="22"/>
          <w:lang w:val="en-US"/>
        </w:rPr>
      </w:pPr>
      <w:r w:rsidRPr="00DA2A2D">
        <w:rPr>
          <w:sz w:val="22"/>
          <w:szCs w:val="22"/>
          <w:lang w:val="en-US"/>
        </w:rPr>
        <w:t xml:space="preserve">  A=-1/2*(2*E*(m*KL(k,1))^(3/2)*m^3+6*E*(m*KL(k,1))^(3/2)*m^2*kdl(k,1)+6*E*(m* KL(k,1))^(3/2)*m^2*L(n,1)+6*E*(m*KL(k,1))^(3/2)*m*kdl(k,1)^2+12*E*(m*KL(k ,1))^(3/2)*m*kdl(k,1)*L(n,1)+6*E*(m*KL(k,1))^(3/2)*m*L(n,1)^2+2*E*(m*KL(k,1 ))^(3/2)*kdl(k,1)^3+6*E*(m*KL(k,1))^(3/2)*kdl(k,1)^2*L(n,1)+6*E*(m*KL(k,1))^( 3/2)*kdl(k,1)*L(n,1)^2+2*E*(m*KL(k,1))^(3/2)*L(n,1)^3+kdl(k,1)*m^4*a*sigmay (1,1)+2*m^4*a*sigmay(1,1)*L(n,1)-3*kdl(k,1)*m^2*a*sigmay(1,1)*L(n,1)^2-2*m^2*a*sigmay(1,1)*L(n,1)^3-6*kdl(k,1)^2*m^3*a*sigmay(1,1)-6*kdl(k,1)*m^3*a*sigmay(1,1)*L(n,1)+kdl(k,1)^3*m^2*a*sigmay(1,1))/(m+kdl(k, 1)+L(n,1))^3/(m*KL(k,1))^(3/2); </w:t>
      </w:r>
    </w:p>
    <w:p w:rsidR="00DA2A2D" w:rsidRDefault="00DA2A2D">
      <w:pPr>
        <w:pStyle w:val="Default"/>
        <w:spacing w:line="260" w:lineRule="atLeast"/>
        <w:ind w:left="505"/>
        <w:jc w:val="both"/>
        <w:rPr>
          <w:sz w:val="22"/>
          <w:szCs w:val="22"/>
        </w:rPr>
      </w:pPr>
      <w:r w:rsidRPr="00DA2A2D">
        <w:rPr>
          <w:sz w:val="22"/>
          <w:szCs w:val="22"/>
          <w:lang w:val="en-US"/>
        </w:rPr>
        <w:t xml:space="preserve">  </w:t>
      </w:r>
      <w:r>
        <w:rPr>
          <w:sz w:val="22"/>
          <w:szCs w:val="22"/>
        </w:rPr>
        <w:t xml:space="preserve">rdl(k+1,1)=-(r(k,1)/A); </w:t>
      </w:r>
    </w:p>
    <w:p w:rsidR="00DA2A2D" w:rsidRDefault="00DA2A2D">
      <w:pPr>
        <w:pStyle w:val="CM46"/>
        <w:spacing w:line="260" w:lineRule="atLeast"/>
        <w:ind w:firstLine="508"/>
        <w:jc w:val="both"/>
        <w:rPr>
          <w:color w:val="000000"/>
          <w:sz w:val="22"/>
          <w:szCs w:val="22"/>
        </w:rPr>
      </w:pPr>
      <w:r>
        <w:rPr>
          <w:color w:val="000000"/>
          <w:sz w:val="22"/>
          <w:szCs w:val="22"/>
        </w:rPr>
        <w:t xml:space="preserve">  kdl(k+1,1)=kdl(k,1)+rdl(k+1,1);---&gt;(jacobiano en función del lambda y delta lambda en “k”, del esfuerzo de fluencia inicial y del lambda inicial) </w:t>
      </w:r>
    </w:p>
    <w:p w:rsidR="00DA2A2D" w:rsidRDefault="00DA2A2D">
      <w:pPr>
        <w:pStyle w:val="CM42"/>
        <w:ind w:left="250"/>
        <w:rPr>
          <w:color w:val="0000FF"/>
          <w:sz w:val="22"/>
          <w:szCs w:val="22"/>
        </w:rPr>
      </w:pPr>
      <w:r>
        <w:rPr>
          <w:color w:val="0000FF"/>
          <w:sz w:val="22"/>
          <w:szCs w:val="22"/>
        </w:rPr>
        <w:t xml:space="preserve">end </w:t>
      </w:r>
    </w:p>
    <w:p w:rsidR="00DA2A2D" w:rsidRDefault="00DA2A2D">
      <w:pPr>
        <w:pStyle w:val="CM48"/>
        <w:ind w:left="250"/>
        <w:rPr>
          <w:color w:val="000000"/>
          <w:sz w:val="22"/>
          <w:szCs w:val="22"/>
        </w:rPr>
      </w:pPr>
      <w:r>
        <w:rPr>
          <w:color w:val="000000"/>
          <w:sz w:val="22"/>
          <w:szCs w:val="22"/>
        </w:rPr>
        <w:t xml:space="preserve">dl(n+1,1)=kdl(k,1);---&gt;(delta lambda de “n”) </w:t>
      </w:r>
    </w:p>
    <w:p w:rsidR="00DA2A2D" w:rsidRDefault="00DA2A2D">
      <w:pPr>
        <w:pStyle w:val="CM48"/>
        <w:ind w:left="250"/>
        <w:rPr>
          <w:color w:val="000000"/>
          <w:sz w:val="22"/>
          <w:szCs w:val="22"/>
        </w:rPr>
      </w:pPr>
      <w:r>
        <w:rPr>
          <w:color w:val="000000"/>
          <w:sz w:val="22"/>
          <w:szCs w:val="22"/>
        </w:rPr>
        <w:t>L(n+1,1)=KL(k,1);---&gt;(lambda de “n”)</w:t>
      </w:r>
    </w:p>
    <w:p w:rsidR="00DA2A2D" w:rsidRPr="00DA2A2D" w:rsidRDefault="00DA2A2D">
      <w:pPr>
        <w:pStyle w:val="CM48"/>
        <w:spacing w:line="260" w:lineRule="atLeast"/>
        <w:ind w:left="253"/>
        <w:rPr>
          <w:color w:val="000000"/>
          <w:sz w:val="22"/>
          <w:szCs w:val="22"/>
          <w:lang w:val="en-US"/>
        </w:rPr>
      </w:pPr>
      <w:r>
        <w:rPr>
          <w:color w:val="000000"/>
          <w:sz w:val="22"/>
          <w:szCs w:val="22"/>
        </w:rPr>
        <w:t xml:space="preserve"> </w:t>
      </w:r>
      <w:r w:rsidRPr="00DA2A2D">
        <w:rPr>
          <w:color w:val="000000"/>
          <w:sz w:val="22"/>
          <w:szCs w:val="22"/>
          <w:lang w:val="en-US"/>
        </w:rPr>
        <w:t xml:space="preserve">sigma(n+1,1)=st(n,1)-E*dl(n+1,1)*sign(st(n,1));  sigmay(n+1,1)=sigmay(n,1)+H(n)*dl(n+1,1); </w:t>
      </w:r>
    </w:p>
    <w:p w:rsidR="00DA2A2D" w:rsidRPr="00DA2A2D" w:rsidRDefault="00DA2A2D">
      <w:pPr>
        <w:pStyle w:val="CM39"/>
        <w:rPr>
          <w:color w:val="0000FF"/>
          <w:sz w:val="22"/>
          <w:szCs w:val="22"/>
          <w:lang w:val="en-US"/>
        </w:rPr>
      </w:pPr>
      <w:r w:rsidRPr="00DA2A2D">
        <w:rPr>
          <w:color w:val="0000FF"/>
          <w:sz w:val="22"/>
          <w:szCs w:val="22"/>
          <w:lang w:val="en-US"/>
        </w:rPr>
        <w:t>else</w:t>
      </w:r>
    </w:p>
    <w:p w:rsidR="00DA2A2D" w:rsidRPr="00DA2A2D" w:rsidRDefault="00DA2A2D">
      <w:pPr>
        <w:pStyle w:val="CM40"/>
        <w:ind w:left="253"/>
        <w:rPr>
          <w:color w:val="000000"/>
          <w:sz w:val="22"/>
          <w:szCs w:val="22"/>
          <w:lang w:val="en-US"/>
        </w:rPr>
      </w:pPr>
      <w:r w:rsidRPr="00DA2A2D">
        <w:rPr>
          <w:color w:val="000000"/>
          <w:sz w:val="22"/>
          <w:szCs w:val="22"/>
          <w:lang w:val="en-US"/>
        </w:rPr>
        <w:t xml:space="preserve"> L(n+1,1)=0; </w:t>
      </w:r>
    </w:p>
    <w:p w:rsidR="00DA2A2D" w:rsidRPr="00DA2A2D" w:rsidRDefault="00DA2A2D">
      <w:pPr>
        <w:pStyle w:val="CM40"/>
        <w:ind w:left="253"/>
        <w:rPr>
          <w:color w:val="000000"/>
          <w:sz w:val="22"/>
          <w:szCs w:val="22"/>
          <w:lang w:val="en-US"/>
        </w:rPr>
      </w:pPr>
      <w:r w:rsidRPr="00DA2A2D">
        <w:rPr>
          <w:color w:val="000000"/>
          <w:sz w:val="22"/>
          <w:szCs w:val="22"/>
          <w:lang w:val="en-US"/>
        </w:rPr>
        <w:t xml:space="preserve"> sigma(n+1,1)=st(n,1);</w:t>
      </w:r>
    </w:p>
    <w:p w:rsidR="00DA2A2D" w:rsidRPr="00DA2A2D" w:rsidRDefault="00DA2A2D">
      <w:pPr>
        <w:pStyle w:val="CM48"/>
        <w:spacing w:line="260" w:lineRule="atLeast"/>
        <w:ind w:left="253"/>
        <w:rPr>
          <w:color w:val="000000"/>
          <w:sz w:val="22"/>
          <w:szCs w:val="22"/>
          <w:lang w:val="en-US"/>
        </w:rPr>
      </w:pPr>
      <w:r w:rsidRPr="00DA2A2D">
        <w:rPr>
          <w:color w:val="000000"/>
          <w:sz w:val="22"/>
          <w:szCs w:val="22"/>
          <w:lang w:val="en-US"/>
        </w:rPr>
        <w:t xml:space="preserve"> sigmay(n+1,1)=sigmay(n,1); </w:t>
      </w:r>
    </w:p>
    <w:p w:rsidR="00DA2A2D" w:rsidRPr="00DA2A2D" w:rsidRDefault="00DA2A2D">
      <w:pPr>
        <w:pStyle w:val="CM48"/>
        <w:spacing w:line="263" w:lineRule="atLeast"/>
        <w:ind w:right="3535"/>
        <w:rPr>
          <w:color w:val="0000FF"/>
          <w:sz w:val="22"/>
          <w:szCs w:val="22"/>
          <w:lang w:val="en-US"/>
        </w:rPr>
      </w:pPr>
      <w:r w:rsidRPr="00DA2A2D">
        <w:rPr>
          <w:color w:val="0000FF"/>
          <w:sz w:val="22"/>
          <w:szCs w:val="22"/>
          <w:lang w:val="en-US"/>
        </w:rPr>
        <w:t xml:space="preserve">end end </w:t>
      </w:r>
    </w:p>
    <w:p w:rsidR="00DA2A2D" w:rsidRPr="00DA2A2D" w:rsidRDefault="00DA2A2D">
      <w:pPr>
        <w:pStyle w:val="Default"/>
        <w:spacing w:line="260" w:lineRule="atLeast"/>
        <w:ind w:right="2973"/>
        <w:rPr>
          <w:sz w:val="22"/>
          <w:szCs w:val="22"/>
          <w:lang w:val="en-US"/>
        </w:rPr>
      </w:pPr>
      <w:r w:rsidRPr="00DA2A2D">
        <w:rPr>
          <w:sz w:val="22"/>
          <w:szCs w:val="22"/>
          <w:lang w:val="en-US"/>
        </w:rPr>
        <w:t xml:space="preserve">a=size(sigma) b=size(epsilon) plot(epsilon',sigma) </w:t>
      </w:r>
    </w:p>
    <w:p w:rsidR="00DA2A2D" w:rsidRDefault="00DA2A2D">
      <w:pPr>
        <w:pStyle w:val="CM44"/>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TABLA 33.  Valores de ¨a¨ y ¨m¨ </w:t>
      </w:r>
    </w:p>
    <w:tbl>
      <w:tblPr>
        <w:tblW w:w="13083" w:type="dxa"/>
        <w:tblBorders>
          <w:top w:val="nil"/>
          <w:left w:val="nil"/>
          <w:bottom w:val="nil"/>
          <w:right w:val="nil"/>
        </w:tblBorders>
        <w:tblLook w:val="0000"/>
      </w:tblPr>
      <w:tblGrid>
        <w:gridCol w:w="1759"/>
        <w:gridCol w:w="1763"/>
        <w:gridCol w:w="1580"/>
        <w:gridCol w:w="1580"/>
        <w:gridCol w:w="25"/>
        <w:gridCol w:w="1558"/>
        <w:gridCol w:w="1583"/>
        <w:gridCol w:w="47"/>
        <w:gridCol w:w="1536"/>
        <w:gridCol w:w="1580"/>
        <w:gridCol w:w="72"/>
      </w:tblGrid>
      <w:tr w:rsidR="00DA2A2D" w:rsidRPr="00B74ABE">
        <w:tblPrEx>
          <w:tblCellMar>
            <w:top w:w="0" w:type="dxa"/>
            <w:bottom w:w="0" w:type="dxa"/>
          </w:tblCellMar>
        </w:tblPrEx>
        <w:trPr>
          <w:trHeight w:val="338"/>
        </w:trPr>
        <w:tc>
          <w:tcPr>
            <w:tcW w:w="1760" w:type="dxa"/>
            <w:vMerge w:val="restart"/>
            <w:tcBorders>
              <w:top w:val="single" w:sz="9" w:space="0" w:color="000000"/>
              <w:left w:val="single" w:sz="11" w:space="0" w:color="000000"/>
              <w:bottom w:val="single" w:sz="10" w:space="0" w:color="000000"/>
              <w:right w:val="single" w:sz="10" w:space="0" w:color="000000"/>
            </w:tcBorders>
            <w:vAlign w:val="bottom"/>
          </w:tcPr>
          <w:p w:rsidR="00DA2A2D" w:rsidRPr="00B74ABE" w:rsidRDefault="00DA2A2D">
            <w:pPr>
              <w:pStyle w:val="Default"/>
              <w:jc w:val="right"/>
              <w:rPr>
                <w:rFonts w:ascii="Calibri" w:hAnsi="Calibri" w:cs="Calibri"/>
                <w:sz w:val="27"/>
                <w:szCs w:val="27"/>
              </w:rPr>
            </w:pPr>
            <w:r w:rsidRPr="00B74ABE">
              <w:rPr>
                <w:rFonts w:ascii="Calibri" w:hAnsi="Calibri" w:cs="Calibri"/>
                <w:sz w:val="27"/>
                <w:szCs w:val="27"/>
              </w:rPr>
              <w:t>PORCENTAJE</w:t>
            </w:r>
          </w:p>
        </w:tc>
        <w:tc>
          <w:tcPr>
            <w:tcW w:w="1763" w:type="dxa"/>
            <w:vMerge w:val="restart"/>
            <w:tcBorders>
              <w:top w:val="single" w:sz="9" w:space="0" w:color="000000"/>
              <w:left w:val="single" w:sz="10" w:space="0" w:color="000000"/>
              <w:bottom w:val="single" w:sz="10" w:space="0" w:color="000000"/>
              <w:right w:val="single" w:sz="11" w:space="0" w:color="000000"/>
            </w:tcBorders>
            <w:vAlign w:val="bottom"/>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Dias</w:t>
            </w:r>
          </w:p>
        </w:tc>
        <w:tc>
          <w:tcPr>
            <w:tcW w:w="3185" w:type="dxa"/>
            <w:gridSpan w:val="3"/>
            <w:tcBorders>
              <w:top w:val="single" w:sz="9" w:space="0" w:color="000000"/>
              <w:left w:val="single" w:sz="11" w:space="0" w:color="000000"/>
              <w:bottom w:val="single" w:sz="10"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MUESTRA1</w:t>
            </w:r>
          </w:p>
        </w:tc>
        <w:tc>
          <w:tcPr>
            <w:tcW w:w="3188" w:type="dxa"/>
            <w:gridSpan w:val="3"/>
            <w:tcBorders>
              <w:top w:val="single" w:sz="9" w:space="0" w:color="000000"/>
              <w:left w:val="single" w:sz="10" w:space="0" w:color="000000"/>
              <w:bottom w:val="single" w:sz="10"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MUESTRA2</w:t>
            </w:r>
          </w:p>
        </w:tc>
        <w:tc>
          <w:tcPr>
            <w:tcW w:w="3188" w:type="dxa"/>
            <w:gridSpan w:val="3"/>
            <w:tcBorders>
              <w:top w:val="single" w:sz="9" w:space="0" w:color="000000"/>
              <w:left w:val="single" w:sz="10" w:space="0" w:color="000000"/>
              <w:bottom w:val="single" w:sz="10"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MUESTRA3</w:t>
            </w:r>
          </w:p>
        </w:tc>
      </w:tr>
      <w:tr w:rsidR="00DA2A2D" w:rsidRPr="00B74ABE">
        <w:tblPrEx>
          <w:tblCellMar>
            <w:top w:w="0" w:type="dxa"/>
            <w:bottom w:w="0" w:type="dxa"/>
          </w:tblCellMar>
        </w:tblPrEx>
        <w:trPr>
          <w:gridAfter w:val="1"/>
          <w:wAfter w:w="72" w:type="dxa"/>
          <w:trHeight w:val="338"/>
        </w:trPr>
        <w:tc>
          <w:tcPr>
            <w:tcW w:w="1760" w:type="dxa"/>
            <w:vMerge/>
            <w:tcBorders>
              <w:top w:val="single" w:sz="9" w:space="0" w:color="000000"/>
              <w:left w:val="single" w:sz="11" w:space="0" w:color="000000"/>
              <w:bottom w:val="single" w:sz="10" w:space="0" w:color="000000"/>
              <w:right w:val="single" w:sz="10" w:space="0" w:color="000000"/>
            </w:tcBorders>
            <w:vAlign w:val="bottom"/>
          </w:tcPr>
          <w:p w:rsidR="00DA2A2D" w:rsidRPr="00B74ABE" w:rsidRDefault="00DA2A2D">
            <w:pPr>
              <w:pStyle w:val="Default"/>
              <w:jc w:val="right"/>
              <w:rPr>
                <w:color w:val="auto"/>
              </w:rPr>
            </w:pPr>
          </w:p>
        </w:tc>
        <w:tc>
          <w:tcPr>
            <w:tcW w:w="1763" w:type="dxa"/>
            <w:vMerge/>
            <w:tcBorders>
              <w:top w:val="single" w:sz="9" w:space="0" w:color="000000"/>
              <w:left w:val="single" w:sz="10" w:space="0" w:color="000000"/>
              <w:bottom w:val="single" w:sz="10" w:space="0" w:color="000000"/>
              <w:right w:val="single" w:sz="11" w:space="0" w:color="000000"/>
            </w:tcBorders>
            <w:vAlign w:val="bottom"/>
          </w:tcPr>
          <w:p w:rsidR="00DA2A2D" w:rsidRPr="00B74ABE" w:rsidRDefault="00DA2A2D">
            <w:pPr>
              <w:pStyle w:val="Default"/>
              <w:jc w:val="center"/>
              <w:rPr>
                <w:color w:val="auto"/>
              </w:rPr>
            </w:pPr>
          </w:p>
        </w:tc>
        <w:tc>
          <w:tcPr>
            <w:tcW w:w="1580" w:type="dxa"/>
            <w:tcBorders>
              <w:top w:val="single" w:sz="10" w:space="0" w:color="000000"/>
              <w:left w:val="single" w:sz="11" w:space="0" w:color="000000"/>
              <w:bottom w:val="single" w:sz="10"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a</w:t>
            </w:r>
          </w:p>
        </w:tc>
        <w:tc>
          <w:tcPr>
            <w:tcW w:w="1580" w:type="dxa"/>
            <w:tcBorders>
              <w:top w:val="single" w:sz="10" w:space="0" w:color="000000"/>
              <w:left w:val="single" w:sz="11" w:space="0" w:color="000000"/>
              <w:bottom w:val="single" w:sz="10"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m</w:t>
            </w:r>
          </w:p>
        </w:tc>
        <w:tc>
          <w:tcPr>
            <w:tcW w:w="1583" w:type="dxa"/>
            <w:gridSpan w:val="2"/>
            <w:tcBorders>
              <w:top w:val="single" w:sz="10" w:space="0" w:color="000000"/>
              <w:left w:val="single" w:sz="10" w:space="0" w:color="000000"/>
              <w:bottom w:val="single" w:sz="10"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a</w:t>
            </w:r>
          </w:p>
        </w:tc>
        <w:tc>
          <w:tcPr>
            <w:tcW w:w="1583" w:type="dxa"/>
            <w:tcBorders>
              <w:top w:val="single" w:sz="10" w:space="0" w:color="000000"/>
              <w:left w:val="single" w:sz="10" w:space="0" w:color="000000"/>
              <w:bottom w:val="single" w:sz="10"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m</w:t>
            </w:r>
          </w:p>
        </w:tc>
        <w:tc>
          <w:tcPr>
            <w:tcW w:w="1583" w:type="dxa"/>
            <w:gridSpan w:val="2"/>
            <w:tcBorders>
              <w:top w:val="single" w:sz="10" w:space="0" w:color="000000"/>
              <w:left w:val="single" w:sz="10" w:space="0" w:color="000000"/>
              <w:bottom w:val="single" w:sz="10"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a</w:t>
            </w:r>
          </w:p>
        </w:tc>
        <w:tc>
          <w:tcPr>
            <w:tcW w:w="1580" w:type="dxa"/>
            <w:tcBorders>
              <w:top w:val="single" w:sz="10" w:space="0" w:color="000000"/>
              <w:left w:val="single" w:sz="11" w:space="0" w:color="000000"/>
              <w:bottom w:val="single" w:sz="10"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m</w:t>
            </w:r>
          </w:p>
        </w:tc>
      </w:tr>
      <w:tr w:rsidR="00DA2A2D" w:rsidRPr="00B74ABE">
        <w:tblPrEx>
          <w:tblCellMar>
            <w:top w:w="0" w:type="dxa"/>
            <w:bottom w:w="0" w:type="dxa"/>
          </w:tblCellMar>
        </w:tblPrEx>
        <w:trPr>
          <w:gridAfter w:val="1"/>
          <w:wAfter w:w="72" w:type="dxa"/>
          <w:trHeight w:val="338"/>
        </w:trPr>
        <w:tc>
          <w:tcPr>
            <w:tcW w:w="1760" w:type="dxa"/>
            <w:tcBorders>
              <w:top w:val="single" w:sz="10" w:space="0" w:color="000000"/>
              <w:left w:val="single" w:sz="11" w:space="0" w:color="000000"/>
              <w:right w:val="single" w:sz="10" w:space="0" w:color="000000"/>
            </w:tcBorders>
          </w:tcPr>
          <w:p w:rsidR="00DA2A2D" w:rsidRPr="00B74ABE" w:rsidRDefault="00DA2A2D">
            <w:pPr>
              <w:pStyle w:val="Default"/>
              <w:rPr>
                <w:color w:val="auto"/>
              </w:rPr>
            </w:pPr>
          </w:p>
        </w:tc>
        <w:tc>
          <w:tcPr>
            <w:tcW w:w="1763" w:type="dxa"/>
            <w:tcBorders>
              <w:top w:val="single" w:sz="10" w:space="0" w:color="000000"/>
              <w:left w:val="single" w:sz="10" w:space="0" w:color="000000"/>
              <w:bottom w:val="single" w:sz="9"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7</w:t>
            </w:r>
          </w:p>
        </w:tc>
        <w:tc>
          <w:tcPr>
            <w:tcW w:w="1580" w:type="dxa"/>
            <w:tcBorders>
              <w:top w:val="single" w:sz="10" w:space="0" w:color="000000"/>
              <w:left w:val="single" w:sz="11" w:space="0" w:color="000000"/>
              <w:bottom w:val="single" w:sz="9"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0.369</w:t>
            </w:r>
          </w:p>
        </w:tc>
        <w:tc>
          <w:tcPr>
            <w:tcW w:w="1580" w:type="dxa"/>
            <w:tcBorders>
              <w:top w:val="single" w:sz="10" w:space="0" w:color="000000"/>
              <w:left w:val="single" w:sz="11" w:space="0" w:color="000000"/>
              <w:bottom w:val="single" w:sz="9"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0.0027</w:t>
            </w:r>
          </w:p>
        </w:tc>
        <w:tc>
          <w:tcPr>
            <w:tcW w:w="1583" w:type="dxa"/>
            <w:gridSpan w:val="2"/>
            <w:tcBorders>
              <w:top w:val="single" w:sz="10" w:space="0" w:color="000000"/>
              <w:left w:val="single" w:sz="10" w:space="0" w:color="000000"/>
              <w:bottom w:val="single" w:sz="9"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0.0504</w:t>
            </w:r>
          </w:p>
        </w:tc>
        <w:tc>
          <w:tcPr>
            <w:tcW w:w="1583" w:type="dxa"/>
            <w:tcBorders>
              <w:top w:val="single" w:sz="10" w:space="0" w:color="000000"/>
              <w:left w:val="single" w:sz="10" w:space="0" w:color="000000"/>
              <w:bottom w:val="single" w:sz="9"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0.0009</w:t>
            </w:r>
          </w:p>
        </w:tc>
        <w:tc>
          <w:tcPr>
            <w:tcW w:w="1583" w:type="dxa"/>
            <w:gridSpan w:val="2"/>
            <w:tcBorders>
              <w:top w:val="single" w:sz="10" w:space="0" w:color="000000"/>
              <w:left w:val="single" w:sz="10" w:space="0" w:color="000000"/>
              <w:bottom w:val="single" w:sz="9"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0.0562</w:t>
            </w:r>
          </w:p>
        </w:tc>
        <w:tc>
          <w:tcPr>
            <w:tcW w:w="1580" w:type="dxa"/>
            <w:tcBorders>
              <w:top w:val="single" w:sz="10" w:space="0" w:color="000000"/>
              <w:left w:val="single" w:sz="11" w:space="0" w:color="000000"/>
              <w:bottom w:val="single" w:sz="9"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0.00227</w:t>
            </w:r>
          </w:p>
        </w:tc>
      </w:tr>
      <w:tr w:rsidR="00DA2A2D" w:rsidRPr="00B74ABE">
        <w:tblPrEx>
          <w:tblCellMar>
            <w:top w:w="0" w:type="dxa"/>
            <w:bottom w:w="0" w:type="dxa"/>
          </w:tblCellMar>
        </w:tblPrEx>
        <w:trPr>
          <w:gridAfter w:val="1"/>
          <w:wAfter w:w="72" w:type="dxa"/>
          <w:trHeight w:val="338"/>
        </w:trPr>
        <w:tc>
          <w:tcPr>
            <w:tcW w:w="1760" w:type="dxa"/>
            <w:tcBorders>
              <w:left w:val="single" w:sz="11"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10%</w:t>
            </w:r>
          </w:p>
        </w:tc>
        <w:tc>
          <w:tcPr>
            <w:tcW w:w="1763" w:type="dxa"/>
            <w:tcBorders>
              <w:top w:val="single" w:sz="9" w:space="0" w:color="000000"/>
              <w:left w:val="single" w:sz="10" w:space="0" w:color="000000"/>
              <w:bottom w:val="single" w:sz="8"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14</w:t>
            </w:r>
          </w:p>
        </w:tc>
        <w:tc>
          <w:tcPr>
            <w:tcW w:w="1580" w:type="dxa"/>
            <w:tcBorders>
              <w:top w:val="single" w:sz="9" w:space="0" w:color="000000"/>
              <w:left w:val="single" w:sz="11" w:space="0" w:color="000000"/>
              <w:bottom w:val="single" w:sz="8"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0.424</w:t>
            </w:r>
          </w:p>
        </w:tc>
        <w:tc>
          <w:tcPr>
            <w:tcW w:w="1580" w:type="dxa"/>
            <w:tcBorders>
              <w:top w:val="single" w:sz="9" w:space="0" w:color="000000"/>
              <w:left w:val="single" w:sz="11" w:space="0" w:color="000000"/>
              <w:bottom w:val="single" w:sz="8"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0.0047</w:t>
            </w:r>
          </w:p>
        </w:tc>
        <w:tc>
          <w:tcPr>
            <w:tcW w:w="1583" w:type="dxa"/>
            <w:gridSpan w:val="2"/>
            <w:tcBorders>
              <w:top w:val="single" w:sz="9" w:space="0" w:color="000000"/>
              <w:left w:val="single" w:sz="10" w:space="0" w:color="000000"/>
              <w:bottom w:val="single" w:sz="8"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0.312</w:t>
            </w:r>
          </w:p>
        </w:tc>
        <w:tc>
          <w:tcPr>
            <w:tcW w:w="1583" w:type="dxa"/>
            <w:tcBorders>
              <w:top w:val="single" w:sz="9" w:space="0" w:color="000000"/>
              <w:left w:val="single" w:sz="10" w:space="0" w:color="000000"/>
              <w:bottom w:val="single" w:sz="8"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0.0047</w:t>
            </w:r>
          </w:p>
        </w:tc>
        <w:tc>
          <w:tcPr>
            <w:tcW w:w="1583" w:type="dxa"/>
            <w:gridSpan w:val="2"/>
            <w:tcBorders>
              <w:top w:val="single" w:sz="9" w:space="0" w:color="000000"/>
              <w:left w:val="single" w:sz="10" w:space="0" w:color="000000"/>
              <w:bottom w:val="single" w:sz="8"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0.112</w:t>
            </w:r>
          </w:p>
        </w:tc>
        <w:tc>
          <w:tcPr>
            <w:tcW w:w="1580" w:type="dxa"/>
            <w:tcBorders>
              <w:top w:val="single" w:sz="9" w:space="0" w:color="000000"/>
              <w:left w:val="single" w:sz="11" w:space="0" w:color="000000"/>
              <w:bottom w:val="single" w:sz="8"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0.0047</w:t>
            </w:r>
          </w:p>
        </w:tc>
      </w:tr>
      <w:tr w:rsidR="00DA2A2D" w:rsidRPr="00B74ABE">
        <w:tblPrEx>
          <w:tblCellMar>
            <w:top w:w="0" w:type="dxa"/>
            <w:bottom w:w="0" w:type="dxa"/>
          </w:tblCellMar>
        </w:tblPrEx>
        <w:trPr>
          <w:gridAfter w:val="1"/>
          <w:wAfter w:w="72" w:type="dxa"/>
          <w:trHeight w:val="340"/>
        </w:trPr>
        <w:tc>
          <w:tcPr>
            <w:tcW w:w="1760" w:type="dxa"/>
            <w:tcBorders>
              <w:left w:val="single" w:sz="11" w:space="0" w:color="000000"/>
              <w:right w:val="single" w:sz="10" w:space="0" w:color="000000"/>
            </w:tcBorders>
          </w:tcPr>
          <w:p w:rsidR="00DA2A2D" w:rsidRPr="00B74ABE" w:rsidRDefault="00DA2A2D">
            <w:pPr>
              <w:pStyle w:val="Default"/>
              <w:rPr>
                <w:color w:val="auto"/>
              </w:rPr>
            </w:pPr>
          </w:p>
        </w:tc>
        <w:tc>
          <w:tcPr>
            <w:tcW w:w="1763" w:type="dxa"/>
            <w:tcBorders>
              <w:top w:val="single" w:sz="8" w:space="0" w:color="000000"/>
              <w:left w:val="single" w:sz="10" w:space="0" w:color="000000"/>
              <w:bottom w:val="single" w:sz="9"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21</w:t>
            </w:r>
          </w:p>
        </w:tc>
        <w:tc>
          <w:tcPr>
            <w:tcW w:w="1580" w:type="dxa"/>
            <w:tcBorders>
              <w:top w:val="single" w:sz="8" w:space="0" w:color="000000"/>
              <w:left w:val="single" w:sz="11" w:space="0" w:color="000000"/>
              <w:bottom w:val="single" w:sz="9"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0.374</w:t>
            </w:r>
          </w:p>
        </w:tc>
        <w:tc>
          <w:tcPr>
            <w:tcW w:w="1580" w:type="dxa"/>
            <w:tcBorders>
              <w:top w:val="single" w:sz="8" w:space="0" w:color="000000"/>
              <w:left w:val="single" w:sz="11" w:space="0" w:color="000000"/>
              <w:bottom w:val="single" w:sz="9"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0.0047</w:t>
            </w:r>
          </w:p>
        </w:tc>
        <w:tc>
          <w:tcPr>
            <w:tcW w:w="1583" w:type="dxa"/>
            <w:gridSpan w:val="2"/>
            <w:tcBorders>
              <w:top w:val="single" w:sz="8" w:space="0" w:color="000000"/>
              <w:left w:val="single" w:sz="10" w:space="0" w:color="000000"/>
              <w:bottom w:val="single" w:sz="9"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0.354</w:t>
            </w:r>
          </w:p>
        </w:tc>
        <w:tc>
          <w:tcPr>
            <w:tcW w:w="1583" w:type="dxa"/>
            <w:tcBorders>
              <w:top w:val="single" w:sz="8" w:space="0" w:color="000000"/>
              <w:left w:val="single" w:sz="10" w:space="0" w:color="000000"/>
              <w:bottom w:val="single" w:sz="9"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0.0047</w:t>
            </w:r>
          </w:p>
        </w:tc>
        <w:tc>
          <w:tcPr>
            <w:tcW w:w="1583" w:type="dxa"/>
            <w:gridSpan w:val="2"/>
            <w:tcBorders>
              <w:top w:val="single" w:sz="8" w:space="0" w:color="000000"/>
              <w:left w:val="single" w:sz="10" w:space="0" w:color="000000"/>
              <w:bottom w:val="single" w:sz="9"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0.0828</w:t>
            </w:r>
          </w:p>
        </w:tc>
        <w:tc>
          <w:tcPr>
            <w:tcW w:w="1580" w:type="dxa"/>
            <w:tcBorders>
              <w:top w:val="single" w:sz="8" w:space="0" w:color="000000"/>
              <w:left w:val="single" w:sz="11" w:space="0" w:color="000000"/>
              <w:bottom w:val="single" w:sz="9"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0.0029</w:t>
            </w:r>
          </w:p>
        </w:tc>
      </w:tr>
      <w:tr w:rsidR="00DA2A2D" w:rsidRPr="00B74ABE">
        <w:tblPrEx>
          <w:tblCellMar>
            <w:top w:w="0" w:type="dxa"/>
            <w:bottom w:w="0" w:type="dxa"/>
          </w:tblCellMar>
        </w:tblPrEx>
        <w:trPr>
          <w:gridAfter w:val="1"/>
          <w:wAfter w:w="72" w:type="dxa"/>
          <w:trHeight w:val="340"/>
        </w:trPr>
        <w:tc>
          <w:tcPr>
            <w:tcW w:w="1760" w:type="dxa"/>
            <w:tcBorders>
              <w:left w:val="single" w:sz="11" w:space="0" w:color="000000"/>
              <w:bottom w:val="single" w:sz="10" w:space="0" w:color="000000"/>
              <w:right w:val="single" w:sz="10" w:space="0" w:color="000000"/>
            </w:tcBorders>
          </w:tcPr>
          <w:p w:rsidR="00DA2A2D" w:rsidRPr="00B74ABE" w:rsidRDefault="00DA2A2D">
            <w:pPr>
              <w:pStyle w:val="Default"/>
              <w:rPr>
                <w:color w:val="auto"/>
              </w:rPr>
            </w:pPr>
          </w:p>
        </w:tc>
        <w:tc>
          <w:tcPr>
            <w:tcW w:w="1763" w:type="dxa"/>
            <w:tcBorders>
              <w:top w:val="single" w:sz="9" w:space="0" w:color="000000"/>
              <w:left w:val="single" w:sz="10" w:space="0" w:color="000000"/>
              <w:bottom w:val="single" w:sz="10"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28</w:t>
            </w:r>
          </w:p>
        </w:tc>
        <w:tc>
          <w:tcPr>
            <w:tcW w:w="1580" w:type="dxa"/>
            <w:tcBorders>
              <w:top w:val="single" w:sz="9" w:space="0" w:color="000000"/>
              <w:left w:val="single" w:sz="11" w:space="0" w:color="000000"/>
              <w:bottom w:val="single" w:sz="10"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0.15</w:t>
            </w:r>
          </w:p>
        </w:tc>
        <w:tc>
          <w:tcPr>
            <w:tcW w:w="1580" w:type="dxa"/>
            <w:tcBorders>
              <w:top w:val="single" w:sz="9" w:space="0" w:color="000000"/>
              <w:left w:val="single" w:sz="11" w:space="0" w:color="000000"/>
              <w:bottom w:val="single" w:sz="10"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0.0029</w:t>
            </w:r>
          </w:p>
        </w:tc>
        <w:tc>
          <w:tcPr>
            <w:tcW w:w="1583" w:type="dxa"/>
            <w:gridSpan w:val="2"/>
            <w:tcBorders>
              <w:top w:val="single" w:sz="9" w:space="0" w:color="000000"/>
              <w:left w:val="single" w:sz="10" w:space="0" w:color="000000"/>
              <w:bottom w:val="single" w:sz="10"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0.0527</w:t>
            </w:r>
          </w:p>
        </w:tc>
        <w:tc>
          <w:tcPr>
            <w:tcW w:w="1583" w:type="dxa"/>
            <w:tcBorders>
              <w:top w:val="single" w:sz="9" w:space="0" w:color="000000"/>
              <w:left w:val="single" w:sz="10" w:space="0" w:color="000000"/>
              <w:bottom w:val="single" w:sz="10"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0.0016</w:t>
            </w:r>
          </w:p>
        </w:tc>
        <w:tc>
          <w:tcPr>
            <w:tcW w:w="1583" w:type="dxa"/>
            <w:gridSpan w:val="2"/>
            <w:tcBorders>
              <w:top w:val="single" w:sz="9" w:space="0" w:color="000000"/>
              <w:left w:val="single" w:sz="10" w:space="0" w:color="000000"/>
              <w:bottom w:val="single" w:sz="10"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0.0669</w:t>
            </w:r>
          </w:p>
        </w:tc>
        <w:tc>
          <w:tcPr>
            <w:tcW w:w="1580" w:type="dxa"/>
            <w:tcBorders>
              <w:top w:val="single" w:sz="9" w:space="0" w:color="000000"/>
              <w:left w:val="single" w:sz="11" w:space="0" w:color="000000"/>
              <w:bottom w:val="single" w:sz="10"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0.0016</w:t>
            </w:r>
          </w:p>
        </w:tc>
      </w:tr>
      <w:tr w:rsidR="00DA2A2D" w:rsidRPr="00B74ABE">
        <w:tblPrEx>
          <w:tblCellMar>
            <w:top w:w="0" w:type="dxa"/>
            <w:bottom w:w="0" w:type="dxa"/>
          </w:tblCellMar>
        </w:tblPrEx>
        <w:trPr>
          <w:gridAfter w:val="1"/>
          <w:wAfter w:w="72" w:type="dxa"/>
          <w:trHeight w:val="358"/>
        </w:trPr>
        <w:tc>
          <w:tcPr>
            <w:tcW w:w="1760" w:type="dxa"/>
            <w:tcBorders>
              <w:top w:val="single" w:sz="10" w:space="0" w:color="000000"/>
              <w:left w:val="single" w:sz="11" w:space="0" w:color="000000"/>
              <w:right w:val="single" w:sz="10" w:space="0" w:color="000000"/>
            </w:tcBorders>
          </w:tcPr>
          <w:p w:rsidR="00DA2A2D" w:rsidRPr="00B74ABE" w:rsidRDefault="00DA2A2D">
            <w:pPr>
              <w:pStyle w:val="Default"/>
              <w:rPr>
                <w:color w:val="auto"/>
              </w:rPr>
            </w:pPr>
          </w:p>
        </w:tc>
        <w:tc>
          <w:tcPr>
            <w:tcW w:w="1763" w:type="dxa"/>
            <w:tcBorders>
              <w:top w:val="single" w:sz="10" w:space="0" w:color="000000"/>
              <w:left w:val="single" w:sz="10" w:space="0" w:color="000000"/>
              <w:bottom w:val="single" w:sz="8"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7</w:t>
            </w:r>
          </w:p>
        </w:tc>
        <w:tc>
          <w:tcPr>
            <w:tcW w:w="1580" w:type="dxa"/>
            <w:tcBorders>
              <w:top w:val="single" w:sz="10" w:space="0" w:color="000000"/>
              <w:left w:val="single" w:sz="11" w:space="0" w:color="000000"/>
              <w:bottom w:val="single" w:sz="8"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0.055</w:t>
            </w:r>
          </w:p>
        </w:tc>
        <w:tc>
          <w:tcPr>
            <w:tcW w:w="1580" w:type="dxa"/>
            <w:tcBorders>
              <w:top w:val="single" w:sz="10" w:space="0" w:color="000000"/>
              <w:left w:val="single" w:sz="11" w:space="0" w:color="000000"/>
              <w:bottom w:val="single" w:sz="8"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0.0018</w:t>
            </w:r>
          </w:p>
        </w:tc>
        <w:tc>
          <w:tcPr>
            <w:tcW w:w="1583" w:type="dxa"/>
            <w:gridSpan w:val="2"/>
            <w:tcBorders>
              <w:top w:val="single" w:sz="10" w:space="0" w:color="000000"/>
              <w:left w:val="single" w:sz="10" w:space="0" w:color="000000"/>
              <w:bottom w:val="single" w:sz="8"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0.163</w:t>
            </w:r>
          </w:p>
        </w:tc>
        <w:tc>
          <w:tcPr>
            <w:tcW w:w="1583" w:type="dxa"/>
            <w:tcBorders>
              <w:top w:val="single" w:sz="10" w:space="0" w:color="000000"/>
              <w:left w:val="single" w:sz="10" w:space="0" w:color="000000"/>
              <w:bottom w:val="single" w:sz="8"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0.0018</w:t>
            </w:r>
          </w:p>
        </w:tc>
        <w:tc>
          <w:tcPr>
            <w:tcW w:w="1583" w:type="dxa"/>
            <w:gridSpan w:val="2"/>
            <w:tcBorders>
              <w:top w:val="single" w:sz="10" w:space="0" w:color="000000"/>
              <w:left w:val="single" w:sz="10" w:space="0" w:color="000000"/>
              <w:bottom w:val="single" w:sz="8"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0.092</w:t>
            </w:r>
          </w:p>
        </w:tc>
        <w:tc>
          <w:tcPr>
            <w:tcW w:w="1580" w:type="dxa"/>
            <w:tcBorders>
              <w:top w:val="single" w:sz="10" w:space="0" w:color="000000"/>
              <w:left w:val="single" w:sz="11" w:space="0" w:color="000000"/>
              <w:bottom w:val="single" w:sz="8"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0.0018</w:t>
            </w:r>
          </w:p>
        </w:tc>
      </w:tr>
      <w:tr w:rsidR="00DA2A2D" w:rsidRPr="00B74ABE">
        <w:tblPrEx>
          <w:tblCellMar>
            <w:top w:w="0" w:type="dxa"/>
            <w:bottom w:w="0" w:type="dxa"/>
          </w:tblCellMar>
        </w:tblPrEx>
        <w:trPr>
          <w:gridAfter w:val="1"/>
          <w:wAfter w:w="72" w:type="dxa"/>
          <w:trHeight w:val="340"/>
        </w:trPr>
        <w:tc>
          <w:tcPr>
            <w:tcW w:w="1760" w:type="dxa"/>
            <w:vMerge w:val="restart"/>
            <w:tcBorders>
              <w:left w:val="single" w:sz="11" w:space="0" w:color="000000"/>
              <w:bottom w:val="single" w:sz="10" w:space="0" w:color="000000"/>
              <w:right w:val="single" w:sz="10" w:space="0" w:color="000000"/>
            </w:tcBorders>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12,5%</w:t>
            </w:r>
          </w:p>
        </w:tc>
        <w:tc>
          <w:tcPr>
            <w:tcW w:w="1763" w:type="dxa"/>
            <w:tcBorders>
              <w:top w:val="single" w:sz="8" w:space="0" w:color="000000"/>
              <w:left w:val="single" w:sz="10" w:space="0" w:color="000000"/>
              <w:bottom w:val="single" w:sz="8"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14</w:t>
            </w:r>
          </w:p>
        </w:tc>
        <w:tc>
          <w:tcPr>
            <w:tcW w:w="1580" w:type="dxa"/>
            <w:tcBorders>
              <w:top w:val="single" w:sz="8" w:space="0" w:color="000000"/>
              <w:left w:val="single" w:sz="11" w:space="0" w:color="000000"/>
              <w:bottom w:val="single" w:sz="8"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0.078</w:t>
            </w:r>
          </w:p>
        </w:tc>
        <w:tc>
          <w:tcPr>
            <w:tcW w:w="1580" w:type="dxa"/>
            <w:tcBorders>
              <w:top w:val="single" w:sz="8" w:space="0" w:color="000000"/>
              <w:left w:val="single" w:sz="11" w:space="0" w:color="000000"/>
              <w:bottom w:val="single" w:sz="8"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0.001</w:t>
            </w:r>
          </w:p>
        </w:tc>
        <w:tc>
          <w:tcPr>
            <w:tcW w:w="1583" w:type="dxa"/>
            <w:gridSpan w:val="2"/>
            <w:tcBorders>
              <w:top w:val="single" w:sz="8" w:space="0" w:color="000000"/>
              <w:left w:val="single" w:sz="10" w:space="0" w:color="000000"/>
              <w:bottom w:val="single" w:sz="8"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0.259</w:t>
            </w:r>
          </w:p>
        </w:tc>
        <w:tc>
          <w:tcPr>
            <w:tcW w:w="1583" w:type="dxa"/>
            <w:tcBorders>
              <w:top w:val="single" w:sz="8" w:space="0" w:color="000000"/>
              <w:left w:val="single" w:sz="10" w:space="0" w:color="000000"/>
              <w:bottom w:val="single" w:sz="8"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0.0038</w:t>
            </w:r>
          </w:p>
        </w:tc>
        <w:tc>
          <w:tcPr>
            <w:tcW w:w="1583" w:type="dxa"/>
            <w:gridSpan w:val="2"/>
            <w:tcBorders>
              <w:top w:val="single" w:sz="8" w:space="0" w:color="000000"/>
              <w:left w:val="single" w:sz="10" w:space="0" w:color="000000"/>
              <w:bottom w:val="single" w:sz="8"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0.176</w:t>
            </w:r>
          </w:p>
        </w:tc>
        <w:tc>
          <w:tcPr>
            <w:tcW w:w="1580" w:type="dxa"/>
            <w:tcBorders>
              <w:top w:val="single" w:sz="8" w:space="0" w:color="000000"/>
              <w:left w:val="single" w:sz="11" w:space="0" w:color="000000"/>
              <w:bottom w:val="single" w:sz="8"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0.0038</w:t>
            </w:r>
          </w:p>
        </w:tc>
      </w:tr>
      <w:tr w:rsidR="00DA2A2D" w:rsidRPr="00B74ABE">
        <w:tblPrEx>
          <w:tblCellMar>
            <w:top w:w="0" w:type="dxa"/>
            <w:bottom w:w="0" w:type="dxa"/>
          </w:tblCellMar>
        </w:tblPrEx>
        <w:trPr>
          <w:gridAfter w:val="1"/>
          <w:wAfter w:w="72" w:type="dxa"/>
          <w:trHeight w:val="340"/>
        </w:trPr>
        <w:tc>
          <w:tcPr>
            <w:tcW w:w="1760" w:type="dxa"/>
            <w:vMerge/>
            <w:tcBorders>
              <w:left w:val="single" w:sz="11" w:space="0" w:color="000000"/>
              <w:bottom w:val="single" w:sz="10" w:space="0" w:color="000000"/>
              <w:right w:val="single" w:sz="10" w:space="0" w:color="000000"/>
            </w:tcBorders>
          </w:tcPr>
          <w:p w:rsidR="00DA2A2D" w:rsidRPr="00B74ABE" w:rsidRDefault="00DA2A2D">
            <w:pPr>
              <w:pStyle w:val="Default"/>
              <w:jc w:val="center"/>
              <w:rPr>
                <w:color w:val="auto"/>
              </w:rPr>
            </w:pPr>
          </w:p>
        </w:tc>
        <w:tc>
          <w:tcPr>
            <w:tcW w:w="1763" w:type="dxa"/>
            <w:tcBorders>
              <w:top w:val="single" w:sz="8" w:space="0" w:color="000000"/>
              <w:left w:val="single" w:sz="10" w:space="0" w:color="000000"/>
              <w:bottom w:val="single" w:sz="9"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21</w:t>
            </w:r>
          </w:p>
        </w:tc>
        <w:tc>
          <w:tcPr>
            <w:tcW w:w="1580" w:type="dxa"/>
            <w:tcBorders>
              <w:top w:val="single" w:sz="8" w:space="0" w:color="000000"/>
              <w:left w:val="single" w:sz="11" w:space="0" w:color="000000"/>
              <w:bottom w:val="single" w:sz="9"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0.19</w:t>
            </w:r>
          </w:p>
        </w:tc>
        <w:tc>
          <w:tcPr>
            <w:tcW w:w="1580" w:type="dxa"/>
            <w:tcBorders>
              <w:top w:val="single" w:sz="8" w:space="0" w:color="000000"/>
              <w:left w:val="single" w:sz="11" w:space="0" w:color="000000"/>
              <w:bottom w:val="single" w:sz="9"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0.0016</w:t>
            </w:r>
          </w:p>
        </w:tc>
        <w:tc>
          <w:tcPr>
            <w:tcW w:w="1583" w:type="dxa"/>
            <w:gridSpan w:val="2"/>
            <w:tcBorders>
              <w:top w:val="single" w:sz="8" w:space="0" w:color="000000"/>
              <w:left w:val="single" w:sz="10" w:space="0" w:color="000000"/>
              <w:bottom w:val="single" w:sz="9"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0.068</w:t>
            </w:r>
          </w:p>
        </w:tc>
        <w:tc>
          <w:tcPr>
            <w:tcW w:w="1583" w:type="dxa"/>
            <w:tcBorders>
              <w:top w:val="single" w:sz="8" w:space="0" w:color="000000"/>
              <w:left w:val="single" w:sz="10" w:space="0" w:color="000000"/>
              <w:bottom w:val="single" w:sz="9"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0.0018</w:t>
            </w:r>
          </w:p>
        </w:tc>
        <w:tc>
          <w:tcPr>
            <w:tcW w:w="1583" w:type="dxa"/>
            <w:gridSpan w:val="2"/>
            <w:tcBorders>
              <w:top w:val="single" w:sz="8" w:space="0" w:color="000000"/>
              <w:left w:val="single" w:sz="10" w:space="0" w:color="000000"/>
              <w:bottom w:val="single" w:sz="9"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0.068</w:t>
            </w:r>
          </w:p>
        </w:tc>
        <w:tc>
          <w:tcPr>
            <w:tcW w:w="1580" w:type="dxa"/>
            <w:tcBorders>
              <w:top w:val="single" w:sz="8" w:space="0" w:color="000000"/>
              <w:left w:val="single" w:sz="11" w:space="0" w:color="000000"/>
              <w:bottom w:val="single" w:sz="9"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0.0018</w:t>
            </w:r>
          </w:p>
        </w:tc>
      </w:tr>
      <w:tr w:rsidR="00DA2A2D" w:rsidRPr="00B74ABE">
        <w:tblPrEx>
          <w:tblCellMar>
            <w:top w:w="0" w:type="dxa"/>
            <w:bottom w:w="0" w:type="dxa"/>
          </w:tblCellMar>
        </w:tblPrEx>
        <w:trPr>
          <w:gridAfter w:val="1"/>
          <w:wAfter w:w="72" w:type="dxa"/>
          <w:trHeight w:val="340"/>
        </w:trPr>
        <w:tc>
          <w:tcPr>
            <w:tcW w:w="1760" w:type="dxa"/>
            <w:vMerge/>
            <w:tcBorders>
              <w:left w:val="single" w:sz="11" w:space="0" w:color="000000"/>
              <w:bottom w:val="single" w:sz="10" w:space="0" w:color="000000"/>
              <w:right w:val="single" w:sz="10" w:space="0" w:color="000000"/>
            </w:tcBorders>
          </w:tcPr>
          <w:p w:rsidR="00DA2A2D" w:rsidRPr="00B74ABE" w:rsidRDefault="00DA2A2D">
            <w:pPr>
              <w:pStyle w:val="Default"/>
              <w:jc w:val="center"/>
              <w:rPr>
                <w:color w:val="auto"/>
              </w:rPr>
            </w:pPr>
          </w:p>
        </w:tc>
        <w:tc>
          <w:tcPr>
            <w:tcW w:w="1763" w:type="dxa"/>
            <w:tcBorders>
              <w:top w:val="single" w:sz="9" w:space="0" w:color="000000"/>
              <w:left w:val="single" w:sz="10" w:space="0" w:color="000000"/>
              <w:bottom w:val="single" w:sz="10"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28</w:t>
            </w:r>
          </w:p>
        </w:tc>
        <w:tc>
          <w:tcPr>
            <w:tcW w:w="1580" w:type="dxa"/>
            <w:tcBorders>
              <w:top w:val="single" w:sz="9" w:space="0" w:color="000000"/>
              <w:left w:val="single" w:sz="11" w:space="0" w:color="000000"/>
              <w:bottom w:val="single" w:sz="10"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0.21</w:t>
            </w:r>
          </w:p>
        </w:tc>
        <w:tc>
          <w:tcPr>
            <w:tcW w:w="1580" w:type="dxa"/>
            <w:tcBorders>
              <w:top w:val="single" w:sz="9" w:space="0" w:color="000000"/>
              <w:left w:val="single" w:sz="11" w:space="0" w:color="000000"/>
              <w:bottom w:val="single" w:sz="10"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0.0018</w:t>
            </w:r>
          </w:p>
        </w:tc>
        <w:tc>
          <w:tcPr>
            <w:tcW w:w="1583" w:type="dxa"/>
            <w:gridSpan w:val="2"/>
            <w:tcBorders>
              <w:top w:val="single" w:sz="9" w:space="0" w:color="000000"/>
              <w:left w:val="single" w:sz="10" w:space="0" w:color="000000"/>
              <w:bottom w:val="single" w:sz="10"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0.081</w:t>
            </w:r>
          </w:p>
        </w:tc>
        <w:tc>
          <w:tcPr>
            <w:tcW w:w="1583" w:type="dxa"/>
            <w:tcBorders>
              <w:top w:val="single" w:sz="9" w:space="0" w:color="000000"/>
              <w:left w:val="single" w:sz="10" w:space="0" w:color="000000"/>
              <w:bottom w:val="single" w:sz="10" w:space="0" w:color="000000"/>
              <w:right w:val="single" w:sz="10"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0.0018</w:t>
            </w:r>
          </w:p>
        </w:tc>
        <w:tc>
          <w:tcPr>
            <w:tcW w:w="1583" w:type="dxa"/>
            <w:gridSpan w:val="2"/>
            <w:tcBorders>
              <w:top w:val="single" w:sz="9" w:space="0" w:color="000000"/>
              <w:left w:val="single" w:sz="10" w:space="0" w:color="000000"/>
              <w:bottom w:val="single" w:sz="10"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0.18</w:t>
            </w:r>
          </w:p>
        </w:tc>
        <w:tc>
          <w:tcPr>
            <w:tcW w:w="1580" w:type="dxa"/>
            <w:tcBorders>
              <w:top w:val="single" w:sz="9" w:space="0" w:color="000000"/>
              <w:left w:val="single" w:sz="11" w:space="0" w:color="000000"/>
              <w:bottom w:val="single" w:sz="10" w:space="0" w:color="000000"/>
              <w:right w:val="single" w:sz="11" w:space="0" w:color="000000"/>
            </w:tcBorders>
            <w:vAlign w:val="center"/>
          </w:tcPr>
          <w:p w:rsidR="00DA2A2D" w:rsidRPr="00B74ABE" w:rsidRDefault="00DA2A2D">
            <w:pPr>
              <w:pStyle w:val="Default"/>
              <w:jc w:val="center"/>
              <w:rPr>
                <w:rFonts w:ascii="Calibri" w:hAnsi="Calibri" w:cs="Calibri"/>
                <w:sz w:val="27"/>
                <w:szCs w:val="27"/>
              </w:rPr>
            </w:pPr>
            <w:r w:rsidRPr="00B74ABE">
              <w:rPr>
                <w:rFonts w:ascii="Calibri" w:hAnsi="Calibri" w:cs="Calibri"/>
                <w:sz w:val="27"/>
                <w:szCs w:val="27"/>
              </w:rPr>
              <w:t>0.0018</w:t>
            </w:r>
          </w:p>
        </w:tc>
      </w:tr>
    </w:tbl>
    <w:p w:rsidR="00DA2A2D" w:rsidRDefault="00DA2A2D">
      <w:pPr>
        <w:pStyle w:val="Default"/>
        <w:rPr>
          <w:color w:val="auto"/>
        </w:rPr>
      </w:pPr>
    </w:p>
    <w:p w:rsidR="00DA2A2D" w:rsidRDefault="00DA2A2D">
      <w:pPr>
        <w:pStyle w:val="CM48"/>
        <w:spacing w:line="260" w:lineRule="atLeast"/>
        <w:rPr>
          <w:sz w:val="22"/>
          <w:szCs w:val="22"/>
        </w:rPr>
      </w:pPr>
      <w:r>
        <w:rPr>
          <w:sz w:val="22"/>
          <w:szCs w:val="22"/>
        </w:rPr>
        <w:t xml:space="preserve">DETRMINACION DEL MEJOR TRATAMIENTO (METODO DE TUKEY) </w:t>
      </w:r>
    </w:p>
    <w:p w:rsidR="00DA2A2D" w:rsidRDefault="00DA2A2D">
      <w:pPr>
        <w:pStyle w:val="CM48"/>
        <w:spacing w:line="260" w:lineRule="atLeast"/>
        <w:rPr>
          <w:sz w:val="22"/>
          <w:szCs w:val="22"/>
        </w:rPr>
      </w:pPr>
      <w:r>
        <w:rPr>
          <w:sz w:val="22"/>
          <w:szCs w:val="22"/>
        </w:rPr>
        <w:t xml:space="preserve">Para determinar el mejor tratamiento en comparación con el control, se usó el Método de Tukey. Los resultaos obtenidos del análisis son mostrados a continuación y  explicados brevemente. </w:t>
      </w:r>
    </w:p>
    <w:p w:rsidR="00DA2A2D" w:rsidRDefault="00DA2A2D">
      <w:pPr>
        <w:pStyle w:val="CM48"/>
        <w:spacing w:line="260" w:lineRule="atLeast"/>
        <w:rPr>
          <w:sz w:val="22"/>
          <w:szCs w:val="22"/>
        </w:rPr>
      </w:pPr>
      <w:r>
        <w:rPr>
          <w:sz w:val="22"/>
          <w:szCs w:val="22"/>
        </w:rPr>
        <w:t xml:space="preserve">El Método de Tukey compara las medias de todos los porcentajes de Zeolita obtenidos para determinar cual es el valor que posee más variación. </w:t>
      </w:r>
    </w:p>
    <w:p w:rsidR="00DA2A2D" w:rsidRPr="00DA2A2D" w:rsidRDefault="00DA2A2D">
      <w:pPr>
        <w:pStyle w:val="CM49"/>
        <w:spacing w:line="260" w:lineRule="atLeast"/>
        <w:rPr>
          <w:sz w:val="22"/>
          <w:szCs w:val="22"/>
          <w:lang w:val="en-US"/>
        </w:rPr>
      </w:pPr>
      <w:r w:rsidRPr="00DA2A2D">
        <w:rPr>
          <w:sz w:val="22"/>
          <w:szCs w:val="22"/>
          <w:lang w:val="en-US"/>
        </w:rPr>
        <w:t xml:space="preserve">Tukey 95,0% Simultaneous Confidence Intervals Response Variable Ruptura All Pairwise Comparisons among Levels of % </w:t>
      </w:r>
    </w:p>
    <w:tbl>
      <w:tblPr>
        <w:tblW w:w="7790" w:type="dxa"/>
        <w:tblBorders>
          <w:top w:val="nil"/>
          <w:left w:val="nil"/>
          <w:bottom w:val="nil"/>
          <w:right w:val="nil"/>
        </w:tblBorders>
        <w:tblLook w:val="0000"/>
      </w:tblPr>
      <w:tblGrid>
        <w:gridCol w:w="412"/>
        <w:gridCol w:w="716"/>
        <w:gridCol w:w="63"/>
        <w:gridCol w:w="759"/>
        <w:gridCol w:w="90"/>
        <w:gridCol w:w="833"/>
        <w:gridCol w:w="4917"/>
      </w:tblGrid>
      <w:tr w:rsidR="00DA2A2D" w:rsidRPr="00B74ABE">
        <w:tblPrEx>
          <w:tblCellMar>
            <w:top w:w="0" w:type="dxa"/>
            <w:bottom w:w="0" w:type="dxa"/>
          </w:tblCellMar>
        </w:tblPrEx>
        <w:trPr>
          <w:trHeight w:val="350"/>
        </w:trPr>
        <w:tc>
          <w:tcPr>
            <w:tcW w:w="7790" w:type="dxa"/>
            <w:gridSpan w:val="7"/>
          </w:tcPr>
          <w:p w:rsidR="00DA2A2D" w:rsidRPr="00B74ABE" w:rsidRDefault="00DA2A2D">
            <w:pPr>
              <w:pStyle w:val="Default"/>
              <w:rPr>
                <w:sz w:val="22"/>
                <w:szCs w:val="22"/>
              </w:rPr>
            </w:pPr>
            <w:r w:rsidRPr="00B74ABE">
              <w:rPr>
                <w:sz w:val="22"/>
                <w:szCs w:val="22"/>
              </w:rPr>
              <w:t xml:space="preserve">% = 0  subtracted from: </w:t>
            </w:r>
          </w:p>
        </w:tc>
      </w:tr>
      <w:tr w:rsidR="00DA2A2D" w:rsidRPr="00B74ABE">
        <w:tblPrEx>
          <w:tblCellMar>
            <w:top w:w="0" w:type="dxa"/>
            <w:bottom w:w="0" w:type="dxa"/>
          </w:tblCellMar>
        </w:tblPrEx>
        <w:trPr>
          <w:trHeight w:val="423"/>
        </w:trPr>
        <w:tc>
          <w:tcPr>
            <w:tcW w:w="330" w:type="dxa"/>
            <w:vAlign w:val="bottom"/>
          </w:tcPr>
          <w:p w:rsidR="00DA2A2D" w:rsidRPr="00B74ABE" w:rsidRDefault="00DA2A2D">
            <w:pPr>
              <w:pStyle w:val="Default"/>
              <w:rPr>
                <w:sz w:val="22"/>
                <w:szCs w:val="22"/>
              </w:rPr>
            </w:pPr>
            <w:r w:rsidRPr="00B74ABE">
              <w:rPr>
                <w:sz w:val="22"/>
                <w:szCs w:val="22"/>
              </w:rPr>
              <w:t xml:space="preserve">% </w:t>
            </w:r>
          </w:p>
        </w:tc>
        <w:tc>
          <w:tcPr>
            <w:tcW w:w="1640" w:type="dxa"/>
            <w:gridSpan w:val="4"/>
            <w:vAlign w:val="bottom"/>
          </w:tcPr>
          <w:p w:rsidR="00DA2A2D" w:rsidRPr="00B74ABE" w:rsidRDefault="00DA2A2D">
            <w:pPr>
              <w:pStyle w:val="Default"/>
              <w:rPr>
                <w:sz w:val="22"/>
                <w:szCs w:val="22"/>
              </w:rPr>
            </w:pPr>
            <w:r w:rsidRPr="00B74ABE">
              <w:rPr>
                <w:sz w:val="22"/>
                <w:szCs w:val="22"/>
              </w:rPr>
              <w:t xml:space="preserve">Lower Center </w:t>
            </w:r>
          </w:p>
        </w:tc>
        <w:tc>
          <w:tcPr>
            <w:tcW w:w="833" w:type="dxa"/>
            <w:vAlign w:val="bottom"/>
          </w:tcPr>
          <w:p w:rsidR="00DA2A2D" w:rsidRPr="00B74ABE" w:rsidRDefault="00DA2A2D">
            <w:pPr>
              <w:pStyle w:val="Default"/>
              <w:jc w:val="center"/>
              <w:rPr>
                <w:sz w:val="22"/>
                <w:szCs w:val="22"/>
              </w:rPr>
            </w:pPr>
            <w:r w:rsidRPr="00B74ABE">
              <w:rPr>
                <w:sz w:val="22"/>
                <w:szCs w:val="22"/>
              </w:rPr>
              <w:t xml:space="preserve">Upper  </w:t>
            </w:r>
          </w:p>
        </w:tc>
        <w:tc>
          <w:tcPr>
            <w:tcW w:w="4990" w:type="dxa"/>
            <w:vAlign w:val="bottom"/>
          </w:tcPr>
          <w:p w:rsidR="00DA2A2D" w:rsidRPr="00B74ABE" w:rsidRDefault="00DA2A2D">
            <w:pPr>
              <w:pStyle w:val="Default"/>
              <w:rPr>
                <w:sz w:val="22"/>
                <w:szCs w:val="22"/>
              </w:rPr>
            </w:pPr>
            <w:r w:rsidRPr="00B74ABE">
              <w:rPr>
                <w:sz w:val="22"/>
                <w:szCs w:val="22"/>
              </w:rPr>
              <w:t>+---------+---------+---------+-----</w:t>
            </w:r>
            <w:r w:rsidRPr="00B74ABE">
              <w:rPr>
                <w:sz w:val="22"/>
                <w:szCs w:val="22"/>
              </w:rPr>
              <w:softHyphen/>
            </w:r>
          </w:p>
        </w:tc>
      </w:tr>
      <w:tr w:rsidR="00DA2A2D" w:rsidRPr="00B74ABE">
        <w:tblPrEx>
          <w:tblCellMar>
            <w:top w:w="0" w:type="dxa"/>
            <w:bottom w:w="0" w:type="dxa"/>
          </w:tblCellMar>
        </w:tblPrEx>
        <w:trPr>
          <w:trHeight w:val="260"/>
        </w:trPr>
        <w:tc>
          <w:tcPr>
            <w:tcW w:w="1050" w:type="dxa"/>
            <w:gridSpan w:val="2"/>
          </w:tcPr>
          <w:p w:rsidR="00DA2A2D" w:rsidRPr="00B74ABE" w:rsidRDefault="00DA2A2D">
            <w:pPr>
              <w:pStyle w:val="Default"/>
              <w:rPr>
                <w:sz w:val="22"/>
                <w:szCs w:val="22"/>
              </w:rPr>
            </w:pPr>
            <w:r w:rsidRPr="00B74ABE">
              <w:rPr>
                <w:sz w:val="22"/>
                <w:szCs w:val="22"/>
              </w:rPr>
              <w:t xml:space="preserve">5 -24,40  </w:t>
            </w:r>
          </w:p>
        </w:tc>
        <w:tc>
          <w:tcPr>
            <w:tcW w:w="1750" w:type="dxa"/>
            <w:gridSpan w:val="4"/>
          </w:tcPr>
          <w:p w:rsidR="00DA2A2D" w:rsidRPr="00B74ABE" w:rsidRDefault="00DA2A2D">
            <w:pPr>
              <w:pStyle w:val="Default"/>
              <w:rPr>
                <w:sz w:val="22"/>
                <w:szCs w:val="22"/>
              </w:rPr>
            </w:pPr>
            <w:r w:rsidRPr="00B74ABE">
              <w:rPr>
                <w:sz w:val="22"/>
                <w:szCs w:val="22"/>
              </w:rPr>
              <w:t>-2,37  19,667</w:t>
            </w:r>
          </w:p>
        </w:tc>
        <w:tc>
          <w:tcPr>
            <w:tcW w:w="4990" w:type="dxa"/>
          </w:tcPr>
          <w:p w:rsidR="00DA2A2D" w:rsidRPr="00B74ABE" w:rsidRDefault="00DA2A2D">
            <w:pPr>
              <w:pStyle w:val="Default"/>
              <w:rPr>
                <w:sz w:val="22"/>
                <w:szCs w:val="22"/>
              </w:rPr>
            </w:pPr>
            <w:r w:rsidRPr="00B74ABE">
              <w:rPr>
                <w:sz w:val="22"/>
                <w:szCs w:val="22"/>
              </w:rPr>
              <w:t xml:space="preserve"> (----------*----------) </w:t>
            </w:r>
          </w:p>
        </w:tc>
      </w:tr>
      <w:tr w:rsidR="00DA2A2D" w:rsidRPr="00B74ABE">
        <w:tblPrEx>
          <w:tblCellMar>
            <w:top w:w="0" w:type="dxa"/>
            <w:bottom w:w="0" w:type="dxa"/>
          </w:tblCellMar>
        </w:tblPrEx>
        <w:trPr>
          <w:trHeight w:val="263"/>
        </w:trPr>
        <w:tc>
          <w:tcPr>
            <w:tcW w:w="1880" w:type="dxa"/>
            <w:gridSpan w:val="4"/>
          </w:tcPr>
          <w:p w:rsidR="00DA2A2D" w:rsidRPr="00B74ABE" w:rsidRDefault="00DA2A2D">
            <w:pPr>
              <w:pStyle w:val="Default"/>
              <w:rPr>
                <w:sz w:val="22"/>
                <w:szCs w:val="22"/>
              </w:rPr>
            </w:pPr>
            <w:r w:rsidRPr="00B74ABE">
              <w:rPr>
                <w:sz w:val="22"/>
                <w:szCs w:val="22"/>
              </w:rPr>
              <w:t>10 -34,10 -12,06</w:t>
            </w:r>
          </w:p>
        </w:tc>
        <w:tc>
          <w:tcPr>
            <w:tcW w:w="923" w:type="dxa"/>
            <w:gridSpan w:val="2"/>
          </w:tcPr>
          <w:p w:rsidR="00DA2A2D" w:rsidRPr="00B74ABE" w:rsidRDefault="00DA2A2D">
            <w:pPr>
              <w:pStyle w:val="Default"/>
              <w:rPr>
                <w:sz w:val="22"/>
                <w:szCs w:val="22"/>
              </w:rPr>
            </w:pPr>
            <w:r w:rsidRPr="00B74ABE">
              <w:rPr>
                <w:sz w:val="22"/>
                <w:szCs w:val="22"/>
              </w:rPr>
              <w:t xml:space="preserve"> 9,971 </w:t>
            </w:r>
          </w:p>
        </w:tc>
        <w:tc>
          <w:tcPr>
            <w:tcW w:w="4990" w:type="dxa"/>
          </w:tcPr>
          <w:p w:rsidR="00DA2A2D" w:rsidRPr="00B74ABE" w:rsidRDefault="00DA2A2D">
            <w:pPr>
              <w:pStyle w:val="Default"/>
              <w:rPr>
                <w:sz w:val="22"/>
                <w:szCs w:val="22"/>
              </w:rPr>
            </w:pPr>
            <w:r w:rsidRPr="00B74ABE">
              <w:rPr>
                <w:sz w:val="22"/>
                <w:szCs w:val="22"/>
              </w:rPr>
              <w:t>(----------*---------</w:t>
            </w:r>
            <w:r w:rsidRPr="00B74ABE">
              <w:rPr>
                <w:sz w:val="22"/>
                <w:szCs w:val="22"/>
              </w:rPr>
              <w:softHyphen/>
              <w:t xml:space="preserve">) </w:t>
            </w:r>
          </w:p>
        </w:tc>
      </w:tr>
      <w:tr w:rsidR="00DA2A2D" w:rsidRPr="00B74ABE">
        <w:tblPrEx>
          <w:tblCellMar>
            <w:top w:w="0" w:type="dxa"/>
            <w:bottom w:w="0" w:type="dxa"/>
          </w:tblCellMar>
        </w:tblPrEx>
        <w:trPr>
          <w:trHeight w:val="260"/>
        </w:trPr>
        <w:tc>
          <w:tcPr>
            <w:tcW w:w="1113" w:type="dxa"/>
            <w:gridSpan w:val="3"/>
          </w:tcPr>
          <w:p w:rsidR="00DA2A2D" w:rsidRPr="00B74ABE" w:rsidRDefault="00DA2A2D">
            <w:pPr>
              <w:pStyle w:val="Default"/>
              <w:rPr>
                <w:sz w:val="22"/>
                <w:szCs w:val="22"/>
              </w:rPr>
            </w:pPr>
            <w:r w:rsidRPr="00B74ABE">
              <w:rPr>
                <w:sz w:val="22"/>
                <w:szCs w:val="22"/>
              </w:rPr>
              <w:t>15 -31,93</w:t>
            </w:r>
          </w:p>
        </w:tc>
        <w:tc>
          <w:tcPr>
            <w:tcW w:w="1688" w:type="dxa"/>
            <w:gridSpan w:val="3"/>
          </w:tcPr>
          <w:p w:rsidR="00DA2A2D" w:rsidRPr="00B74ABE" w:rsidRDefault="00DA2A2D">
            <w:pPr>
              <w:pStyle w:val="Default"/>
              <w:rPr>
                <w:sz w:val="22"/>
                <w:szCs w:val="22"/>
              </w:rPr>
            </w:pPr>
            <w:r w:rsidRPr="00B74ABE">
              <w:rPr>
                <w:sz w:val="22"/>
                <w:szCs w:val="22"/>
              </w:rPr>
              <w:t xml:space="preserve"> -9,90 12,134     </w:t>
            </w:r>
          </w:p>
        </w:tc>
        <w:tc>
          <w:tcPr>
            <w:tcW w:w="4990" w:type="dxa"/>
          </w:tcPr>
          <w:p w:rsidR="00DA2A2D" w:rsidRPr="00B74ABE" w:rsidRDefault="00DA2A2D">
            <w:pPr>
              <w:pStyle w:val="Default"/>
              <w:rPr>
                <w:sz w:val="22"/>
                <w:szCs w:val="22"/>
              </w:rPr>
            </w:pPr>
            <w:r w:rsidRPr="00B74ABE">
              <w:rPr>
                <w:sz w:val="22"/>
                <w:szCs w:val="22"/>
              </w:rPr>
              <w:t xml:space="preserve">   (----------*----------) </w:t>
            </w:r>
          </w:p>
        </w:tc>
      </w:tr>
      <w:tr w:rsidR="00DA2A2D" w:rsidRPr="00B74ABE">
        <w:tblPrEx>
          <w:tblCellMar>
            <w:top w:w="0" w:type="dxa"/>
            <w:bottom w:w="0" w:type="dxa"/>
          </w:tblCellMar>
        </w:tblPrEx>
        <w:trPr>
          <w:trHeight w:val="253"/>
        </w:trPr>
        <w:tc>
          <w:tcPr>
            <w:tcW w:w="1113" w:type="dxa"/>
            <w:gridSpan w:val="3"/>
          </w:tcPr>
          <w:p w:rsidR="00DA2A2D" w:rsidRPr="00B74ABE" w:rsidRDefault="00DA2A2D">
            <w:pPr>
              <w:pStyle w:val="Default"/>
              <w:rPr>
                <w:sz w:val="22"/>
                <w:szCs w:val="22"/>
              </w:rPr>
            </w:pPr>
            <w:r w:rsidRPr="00B74ABE">
              <w:rPr>
                <w:sz w:val="22"/>
                <w:szCs w:val="22"/>
              </w:rPr>
              <w:t>20 -24,43</w:t>
            </w:r>
          </w:p>
        </w:tc>
        <w:tc>
          <w:tcPr>
            <w:tcW w:w="1688" w:type="dxa"/>
            <w:gridSpan w:val="3"/>
          </w:tcPr>
          <w:p w:rsidR="00DA2A2D" w:rsidRPr="00B74ABE" w:rsidRDefault="00DA2A2D">
            <w:pPr>
              <w:pStyle w:val="Default"/>
              <w:rPr>
                <w:sz w:val="22"/>
                <w:szCs w:val="22"/>
              </w:rPr>
            </w:pPr>
            <w:r w:rsidRPr="00B74ABE">
              <w:rPr>
                <w:sz w:val="22"/>
                <w:szCs w:val="22"/>
              </w:rPr>
              <w:t xml:space="preserve"> -2,39 19,642     </w:t>
            </w:r>
          </w:p>
        </w:tc>
        <w:tc>
          <w:tcPr>
            <w:tcW w:w="4990" w:type="dxa"/>
          </w:tcPr>
          <w:p w:rsidR="00DA2A2D" w:rsidRPr="00B74ABE" w:rsidRDefault="00DA2A2D">
            <w:pPr>
              <w:pStyle w:val="Default"/>
              <w:rPr>
                <w:sz w:val="22"/>
                <w:szCs w:val="22"/>
              </w:rPr>
            </w:pPr>
            <w:r w:rsidRPr="00B74ABE">
              <w:rPr>
                <w:sz w:val="22"/>
                <w:szCs w:val="22"/>
              </w:rPr>
              <w:t xml:space="preserve">    (----------*----------) </w:t>
            </w:r>
          </w:p>
        </w:tc>
      </w:tr>
    </w:tbl>
    <w:p w:rsidR="00DA2A2D" w:rsidRDefault="00DA2A2D">
      <w:pPr>
        <w:pStyle w:val="Default"/>
        <w:rPr>
          <w:color w:val="auto"/>
        </w:rPr>
      </w:pPr>
    </w:p>
    <w:p w:rsidR="00DA2A2D" w:rsidRDefault="00DA2A2D">
      <w:pPr>
        <w:pStyle w:val="CM48"/>
        <w:spacing w:line="260" w:lineRule="atLeast"/>
        <w:ind w:left="3705" w:right="180" w:hanging="1885"/>
      </w:pPr>
      <w:r>
        <w:t>25 -39,63 -17,59 4,439 (----------*----------) +---------+---------+---------+-----</w:t>
      </w:r>
      <w:r>
        <w:softHyphen/>
        <w:t xml:space="preserve">   -40   -20  0 20 </w:t>
      </w:r>
    </w:p>
    <w:p w:rsidR="00DA2A2D" w:rsidRDefault="00DA2A2D">
      <w:pPr>
        <w:pStyle w:val="CM48"/>
        <w:spacing w:line="260" w:lineRule="atLeast"/>
      </w:pPr>
      <w:r>
        <w:t xml:space="preserve">En este caso compara el 0% con 5, 10,15,20 y 25% de Zeolita, se observa en la columna ¨CENTER¨que la diferencia de medias es mayor para los porcentajes con 5 y 20% , esto ocurre porque estos valores poseen una mejor Resistencia a la compresión en comparación con el 0%, este mismo análisis se repite variando el porcentaje que se desee evaluar. Debemos seguir comparando para obtener el mejor tratamiento. </w:t>
      </w:r>
    </w:p>
    <w:p w:rsidR="00DA2A2D" w:rsidRDefault="00DA2A2D">
      <w:pPr>
        <w:pStyle w:val="CM48"/>
        <w:spacing w:line="260" w:lineRule="atLeast"/>
      </w:pPr>
      <w:r>
        <w:t xml:space="preserve">% = 5  subtracted from: </w:t>
      </w:r>
    </w:p>
    <w:p w:rsidR="00DA2A2D" w:rsidRDefault="00DA2A2D">
      <w:pPr>
        <w:pStyle w:val="Default"/>
        <w:spacing w:line="260" w:lineRule="atLeast"/>
        <w:ind w:right="1858"/>
        <w:rPr>
          <w:color w:val="auto"/>
        </w:rPr>
      </w:pPr>
      <w:r>
        <w:rPr>
          <w:color w:val="auto"/>
        </w:rPr>
        <w:t>% Lower Center Upper  +---------+---------+---------+-----</w:t>
      </w:r>
      <w:r>
        <w:rPr>
          <w:color w:val="auto"/>
        </w:rPr>
        <w:softHyphen/>
        <w:t xml:space="preserve">10 -31,73 -9,70 12,338        (----------*----------) 15 -29,57 -7,53 14,502      (----------*----------) 20 -22,06 -0,03 22,009      (----------*----------) 25 -37,26 -15,23 6,807 (----------*----------) </w:t>
      </w:r>
    </w:p>
    <w:p w:rsidR="00DA2A2D" w:rsidRDefault="00DA2A2D">
      <w:pPr>
        <w:pStyle w:val="CM45"/>
        <w:spacing w:line="260" w:lineRule="atLeast"/>
        <w:ind w:left="1758" w:right="2898" w:firstLine="128"/>
      </w:pPr>
      <w:r>
        <w:t xml:space="preserve"> +---------+---------+---------+-----</w:t>
      </w:r>
      <w:r>
        <w:softHyphen/>
        <w:t xml:space="preserve">   -40   -20  0 20 </w:t>
      </w:r>
    </w:p>
    <w:p w:rsidR="00DA2A2D" w:rsidRDefault="00DA2A2D">
      <w:pPr>
        <w:pStyle w:val="CM39"/>
      </w:pPr>
      <w:r>
        <w:t xml:space="preserve">Ahora se compara el 5% con el resto y se aprecia como el 20% posee mejor resistencia a la compresión que el 5%. </w:t>
      </w:r>
    </w:p>
    <w:tbl>
      <w:tblPr>
        <w:tblW w:w="7788" w:type="dxa"/>
        <w:tblBorders>
          <w:top w:val="nil"/>
          <w:left w:val="nil"/>
          <w:bottom w:val="nil"/>
          <w:right w:val="nil"/>
        </w:tblBorders>
        <w:tblLook w:val="0000"/>
      </w:tblPr>
      <w:tblGrid>
        <w:gridCol w:w="412"/>
        <w:gridCol w:w="776"/>
        <w:gridCol w:w="1616"/>
        <w:gridCol w:w="4984"/>
      </w:tblGrid>
      <w:tr w:rsidR="00DA2A2D" w:rsidRPr="00B74ABE">
        <w:tblPrEx>
          <w:tblCellMar>
            <w:top w:w="0" w:type="dxa"/>
            <w:bottom w:w="0" w:type="dxa"/>
          </w:tblCellMar>
        </w:tblPrEx>
        <w:trPr>
          <w:trHeight w:val="350"/>
        </w:trPr>
        <w:tc>
          <w:tcPr>
            <w:tcW w:w="7788" w:type="dxa"/>
            <w:gridSpan w:val="4"/>
          </w:tcPr>
          <w:p w:rsidR="00DA2A2D" w:rsidRPr="00B74ABE" w:rsidRDefault="00DA2A2D">
            <w:pPr>
              <w:pStyle w:val="Default"/>
              <w:rPr>
                <w:sz w:val="22"/>
                <w:szCs w:val="22"/>
              </w:rPr>
            </w:pPr>
            <w:r w:rsidRPr="00B74ABE">
              <w:rPr>
                <w:sz w:val="22"/>
                <w:szCs w:val="22"/>
              </w:rPr>
              <w:t xml:space="preserve">% = 10 subtracted from: </w:t>
            </w:r>
          </w:p>
        </w:tc>
      </w:tr>
      <w:tr w:rsidR="00DA2A2D" w:rsidRPr="00B74ABE">
        <w:tblPrEx>
          <w:tblCellMar>
            <w:top w:w="0" w:type="dxa"/>
            <w:bottom w:w="0" w:type="dxa"/>
          </w:tblCellMar>
        </w:tblPrEx>
        <w:trPr>
          <w:trHeight w:val="423"/>
        </w:trPr>
        <w:tc>
          <w:tcPr>
            <w:tcW w:w="330" w:type="dxa"/>
            <w:vAlign w:val="bottom"/>
          </w:tcPr>
          <w:p w:rsidR="00DA2A2D" w:rsidRPr="00B74ABE" w:rsidRDefault="00DA2A2D">
            <w:pPr>
              <w:pStyle w:val="Default"/>
              <w:rPr>
                <w:sz w:val="22"/>
                <w:szCs w:val="22"/>
              </w:rPr>
            </w:pPr>
            <w:r w:rsidRPr="00B74ABE">
              <w:rPr>
                <w:sz w:val="22"/>
                <w:szCs w:val="22"/>
              </w:rPr>
              <w:t xml:space="preserve">% </w:t>
            </w:r>
          </w:p>
        </w:tc>
        <w:tc>
          <w:tcPr>
            <w:tcW w:w="2410" w:type="dxa"/>
            <w:gridSpan w:val="2"/>
            <w:vAlign w:val="bottom"/>
          </w:tcPr>
          <w:p w:rsidR="00DA2A2D" w:rsidRPr="00B74ABE" w:rsidRDefault="00DA2A2D">
            <w:pPr>
              <w:pStyle w:val="Default"/>
              <w:rPr>
                <w:sz w:val="22"/>
                <w:szCs w:val="22"/>
              </w:rPr>
            </w:pPr>
            <w:r w:rsidRPr="00B74ABE">
              <w:rPr>
                <w:sz w:val="22"/>
                <w:szCs w:val="22"/>
              </w:rPr>
              <w:t xml:space="preserve">Lower Center Upper    </w:t>
            </w:r>
          </w:p>
        </w:tc>
        <w:tc>
          <w:tcPr>
            <w:tcW w:w="5050" w:type="dxa"/>
            <w:vAlign w:val="bottom"/>
          </w:tcPr>
          <w:p w:rsidR="00DA2A2D" w:rsidRPr="00B74ABE" w:rsidRDefault="00DA2A2D">
            <w:pPr>
              <w:pStyle w:val="Default"/>
              <w:rPr>
                <w:sz w:val="22"/>
                <w:szCs w:val="22"/>
              </w:rPr>
            </w:pPr>
            <w:r w:rsidRPr="00B74ABE">
              <w:rPr>
                <w:sz w:val="22"/>
                <w:szCs w:val="22"/>
              </w:rPr>
              <w:t>+---------+---------+---------+-----</w:t>
            </w:r>
            <w:r w:rsidRPr="00B74ABE">
              <w:rPr>
                <w:sz w:val="22"/>
                <w:szCs w:val="22"/>
              </w:rPr>
              <w:softHyphen/>
            </w:r>
          </w:p>
        </w:tc>
      </w:tr>
      <w:tr w:rsidR="00DA2A2D" w:rsidRPr="00B74ABE">
        <w:tblPrEx>
          <w:tblCellMar>
            <w:top w:w="0" w:type="dxa"/>
            <w:bottom w:w="0" w:type="dxa"/>
          </w:tblCellMar>
        </w:tblPrEx>
        <w:trPr>
          <w:trHeight w:val="263"/>
        </w:trPr>
        <w:tc>
          <w:tcPr>
            <w:tcW w:w="1113" w:type="dxa"/>
            <w:gridSpan w:val="2"/>
          </w:tcPr>
          <w:p w:rsidR="00DA2A2D" w:rsidRPr="00B74ABE" w:rsidRDefault="00DA2A2D">
            <w:pPr>
              <w:pStyle w:val="Default"/>
              <w:rPr>
                <w:sz w:val="22"/>
                <w:szCs w:val="22"/>
              </w:rPr>
            </w:pPr>
            <w:r w:rsidRPr="00B74ABE">
              <w:rPr>
                <w:sz w:val="22"/>
                <w:szCs w:val="22"/>
              </w:rPr>
              <w:t>15 -19,87</w:t>
            </w:r>
          </w:p>
        </w:tc>
        <w:tc>
          <w:tcPr>
            <w:tcW w:w="1625" w:type="dxa"/>
          </w:tcPr>
          <w:p w:rsidR="00DA2A2D" w:rsidRPr="00B74ABE" w:rsidRDefault="00DA2A2D">
            <w:pPr>
              <w:pStyle w:val="Default"/>
              <w:rPr>
                <w:sz w:val="22"/>
                <w:szCs w:val="22"/>
              </w:rPr>
            </w:pPr>
            <w:r w:rsidRPr="00B74ABE">
              <w:rPr>
                <w:sz w:val="22"/>
                <w:szCs w:val="22"/>
              </w:rPr>
              <w:t xml:space="preserve"> 2,163  24,20     </w:t>
            </w:r>
          </w:p>
        </w:tc>
        <w:tc>
          <w:tcPr>
            <w:tcW w:w="5050" w:type="dxa"/>
          </w:tcPr>
          <w:p w:rsidR="00DA2A2D" w:rsidRPr="00B74ABE" w:rsidRDefault="00DA2A2D">
            <w:pPr>
              <w:pStyle w:val="Default"/>
              <w:rPr>
                <w:sz w:val="22"/>
                <w:szCs w:val="22"/>
              </w:rPr>
            </w:pPr>
            <w:r w:rsidRPr="00B74ABE">
              <w:rPr>
                <w:sz w:val="22"/>
                <w:szCs w:val="22"/>
              </w:rPr>
              <w:t xml:space="preserve">  (----------*----------) </w:t>
            </w:r>
          </w:p>
        </w:tc>
      </w:tr>
      <w:tr w:rsidR="00DA2A2D" w:rsidRPr="00B74ABE">
        <w:tblPrEx>
          <w:tblCellMar>
            <w:top w:w="0" w:type="dxa"/>
            <w:bottom w:w="0" w:type="dxa"/>
          </w:tblCellMar>
        </w:tblPrEx>
        <w:trPr>
          <w:trHeight w:val="260"/>
        </w:trPr>
        <w:tc>
          <w:tcPr>
            <w:tcW w:w="1113" w:type="dxa"/>
            <w:gridSpan w:val="2"/>
          </w:tcPr>
          <w:p w:rsidR="00DA2A2D" w:rsidRPr="00B74ABE" w:rsidRDefault="00DA2A2D">
            <w:pPr>
              <w:pStyle w:val="Default"/>
              <w:rPr>
                <w:sz w:val="22"/>
                <w:szCs w:val="22"/>
              </w:rPr>
            </w:pPr>
            <w:r w:rsidRPr="00B74ABE">
              <w:rPr>
                <w:sz w:val="22"/>
                <w:szCs w:val="22"/>
              </w:rPr>
              <w:t>20 -12,36</w:t>
            </w:r>
          </w:p>
        </w:tc>
        <w:tc>
          <w:tcPr>
            <w:tcW w:w="1625" w:type="dxa"/>
          </w:tcPr>
          <w:p w:rsidR="00DA2A2D" w:rsidRPr="00B74ABE" w:rsidRDefault="00DA2A2D">
            <w:pPr>
              <w:pStyle w:val="Default"/>
              <w:rPr>
                <w:sz w:val="22"/>
                <w:szCs w:val="22"/>
              </w:rPr>
            </w:pPr>
            <w:r w:rsidRPr="00B74ABE">
              <w:rPr>
                <w:sz w:val="22"/>
                <w:szCs w:val="22"/>
              </w:rPr>
              <w:t xml:space="preserve"> 9,671  31,71     </w:t>
            </w:r>
          </w:p>
        </w:tc>
        <w:tc>
          <w:tcPr>
            <w:tcW w:w="5050" w:type="dxa"/>
          </w:tcPr>
          <w:p w:rsidR="00DA2A2D" w:rsidRPr="00B74ABE" w:rsidRDefault="00DA2A2D">
            <w:pPr>
              <w:pStyle w:val="Default"/>
              <w:rPr>
                <w:sz w:val="22"/>
                <w:szCs w:val="22"/>
              </w:rPr>
            </w:pPr>
            <w:r w:rsidRPr="00B74ABE">
              <w:rPr>
                <w:sz w:val="22"/>
                <w:szCs w:val="22"/>
              </w:rPr>
              <w:t xml:space="preserve"> (----------*---------</w:t>
            </w:r>
            <w:r w:rsidRPr="00B74ABE">
              <w:rPr>
                <w:sz w:val="22"/>
                <w:szCs w:val="22"/>
              </w:rPr>
              <w:softHyphen/>
              <w:t xml:space="preserve">) </w:t>
            </w:r>
          </w:p>
        </w:tc>
      </w:tr>
      <w:tr w:rsidR="00DA2A2D" w:rsidRPr="00B74ABE">
        <w:tblPrEx>
          <w:tblCellMar>
            <w:top w:w="0" w:type="dxa"/>
            <w:bottom w:w="0" w:type="dxa"/>
          </w:tblCellMar>
        </w:tblPrEx>
        <w:trPr>
          <w:trHeight w:val="253"/>
        </w:trPr>
        <w:tc>
          <w:tcPr>
            <w:tcW w:w="2738" w:type="dxa"/>
            <w:gridSpan w:val="3"/>
          </w:tcPr>
          <w:p w:rsidR="00DA2A2D" w:rsidRPr="00B74ABE" w:rsidRDefault="00DA2A2D">
            <w:pPr>
              <w:pStyle w:val="Default"/>
              <w:rPr>
                <w:sz w:val="22"/>
                <w:szCs w:val="22"/>
              </w:rPr>
            </w:pPr>
            <w:r w:rsidRPr="00B74ABE">
              <w:rPr>
                <w:sz w:val="22"/>
                <w:szCs w:val="22"/>
              </w:rPr>
              <w:t>25 -27,57 -5,532 16,50</w:t>
            </w:r>
          </w:p>
        </w:tc>
        <w:tc>
          <w:tcPr>
            <w:tcW w:w="5050" w:type="dxa"/>
          </w:tcPr>
          <w:p w:rsidR="00DA2A2D" w:rsidRPr="00B74ABE" w:rsidRDefault="00DA2A2D">
            <w:pPr>
              <w:pStyle w:val="Default"/>
              <w:rPr>
                <w:sz w:val="22"/>
                <w:szCs w:val="22"/>
              </w:rPr>
            </w:pPr>
            <w:r w:rsidRPr="00B74ABE">
              <w:rPr>
                <w:sz w:val="22"/>
                <w:szCs w:val="22"/>
              </w:rPr>
              <w:t xml:space="preserve">   (----------*----------)</w:t>
            </w:r>
          </w:p>
        </w:tc>
      </w:tr>
    </w:tbl>
    <w:p w:rsidR="00DA2A2D" w:rsidRDefault="00DA2A2D">
      <w:pPr>
        <w:pStyle w:val="Default"/>
        <w:rPr>
          <w:color w:val="auto"/>
        </w:rPr>
      </w:pPr>
    </w:p>
    <w:p w:rsidR="00DA2A2D" w:rsidRDefault="00DA2A2D">
      <w:pPr>
        <w:pStyle w:val="CM48"/>
        <w:spacing w:line="260" w:lineRule="atLeast"/>
        <w:ind w:left="1695" w:right="2960" w:firstLine="125"/>
      </w:pPr>
      <w:r>
        <w:t xml:space="preserve">    +---------+---------+---------+-----</w:t>
      </w:r>
      <w:r>
        <w:softHyphen/>
        <w:t xml:space="preserve">-40 -20   0 20 </w:t>
      </w:r>
    </w:p>
    <w:p w:rsidR="00DA2A2D" w:rsidRDefault="00DA2A2D">
      <w:pPr>
        <w:pStyle w:val="CM48"/>
        <w:spacing w:line="260" w:lineRule="atLeast"/>
      </w:pPr>
      <w:r>
        <w:t xml:space="preserve">Ahora se compara el 10% con el resto y se aprecia como el 25% posee mejor resistencia a la compresión que al 10%. </w:t>
      </w:r>
    </w:p>
    <w:p w:rsidR="00DA2A2D" w:rsidRPr="00DA2A2D" w:rsidRDefault="00DA2A2D">
      <w:pPr>
        <w:pStyle w:val="CM48"/>
        <w:spacing w:line="260" w:lineRule="atLeast"/>
        <w:rPr>
          <w:lang w:val="en-US"/>
        </w:rPr>
      </w:pPr>
      <w:r w:rsidRPr="00DA2A2D">
        <w:rPr>
          <w:lang w:val="en-US"/>
        </w:rPr>
        <w:t xml:space="preserve">% = 15 subtracted from: </w:t>
      </w:r>
    </w:p>
    <w:p w:rsidR="00DA2A2D" w:rsidRPr="00DA2A2D" w:rsidRDefault="00DA2A2D">
      <w:pPr>
        <w:pStyle w:val="Default"/>
        <w:spacing w:line="260" w:lineRule="atLeast"/>
        <w:ind w:right="1918"/>
        <w:rPr>
          <w:color w:val="auto"/>
          <w:lang w:val="en-US"/>
        </w:rPr>
      </w:pPr>
      <w:r w:rsidRPr="00DA2A2D">
        <w:rPr>
          <w:color w:val="auto"/>
          <w:lang w:val="en-US"/>
        </w:rPr>
        <w:t>% Lower Center Upper    +---------+---------+---------+-----</w:t>
      </w:r>
      <w:r w:rsidRPr="00DA2A2D">
        <w:rPr>
          <w:color w:val="auto"/>
          <w:lang w:val="en-US"/>
        </w:rPr>
        <w:softHyphen/>
        <w:t>20 -14,53 7,507  29,54     (----------*----------) 25 -29,73 -7,695 14,34  (----------*----------)</w:t>
      </w:r>
    </w:p>
    <w:p w:rsidR="00DA2A2D" w:rsidRDefault="00DA2A2D">
      <w:pPr>
        <w:pStyle w:val="Default"/>
        <w:spacing w:line="260" w:lineRule="atLeast"/>
        <w:ind w:left="1820"/>
        <w:rPr>
          <w:color w:val="auto"/>
        </w:rPr>
      </w:pPr>
      <w:r w:rsidRPr="00DA2A2D">
        <w:rPr>
          <w:color w:val="auto"/>
          <w:lang w:val="en-US"/>
        </w:rPr>
        <w:t xml:space="preserve">    </w:t>
      </w:r>
      <w:r>
        <w:rPr>
          <w:color w:val="auto"/>
        </w:rPr>
        <w:t>+---------+---------+---------+-----</w:t>
      </w:r>
      <w:r>
        <w:rPr>
          <w:color w:val="auto"/>
        </w:rPr>
        <w:softHyphen/>
      </w:r>
    </w:p>
    <w:p w:rsidR="00DA2A2D" w:rsidRDefault="00DA2A2D">
      <w:pPr>
        <w:pStyle w:val="CM48"/>
        <w:spacing w:line="260" w:lineRule="atLeast"/>
        <w:ind w:left="1695"/>
      </w:pPr>
      <w:r>
        <w:t xml:space="preserve">-40 -20   0 20 </w:t>
      </w:r>
    </w:p>
    <w:p w:rsidR="00DA2A2D" w:rsidRDefault="00DA2A2D">
      <w:pPr>
        <w:pStyle w:val="CM52"/>
        <w:spacing w:line="260" w:lineRule="atLeast"/>
      </w:pPr>
      <w:r>
        <w:t xml:space="preserve">Ahora se compara el 15% con el resto y se aprecia como el 25% posee mejor resistencia a la compresión que el 15%%. </w:t>
      </w:r>
    </w:p>
    <w:p w:rsidR="00DA2A2D" w:rsidRPr="00DA2A2D" w:rsidRDefault="00DA2A2D">
      <w:pPr>
        <w:pStyle w:val="CM48"/>
        <w:spacing w:line="260" w:lineRule="atLeast"/>
        <w:rPr>
          <w:lang w:val="en-US"/>
        </w:rPr>
      </w:pPr>
      <w:r w:rsidRPr="00DA2A2D">
        <w:rPr>
          <w:lang w:val="en-US"/>
        </w:rPr>
        <w:t xml:space="preserve">% = 20 subtracted from: </w:t>
      </w:r>
    </w:p>
    <w:p w:rsidR="00DA2A2D" w:rsidRPr="00DA2A2D" w:rsidRDefault="00DA2A2D">
      <w:pPr>
        <w:pStyle w:val="CM48"/>
        <w:spacing w:line="260" w:lineRule="atLeast"/>
        <w:ind w:left="1173" w:right="793"/>
        <w:rPr>
          <w:lang w:val="en-US"/>
        </w:rPr>
      </w:pPr>
      <w:r w:rsidRPr="00DA2A2D">
        <w:rPr>
          <w:lang w:val="en-US"/>
        </w:rPr>
        <w:t>% Lower Center Upper    +---------+---------+---------+-----</w:t>
      </w:r>
      <w:r w:rsidRPr="00DA2A2D">
        <w:rPr>
          <w:lang w:val="en-US"/>
        </w:rPr>
        <w:softHyphen/>
        <w:t>25 -37,24 -15,20 6,832 (----------*----------)    +---------+---------+---------+-----</w:t>
      </w:r>
      <w:r w:rsidRPr="00DA2A2D">
        <w:rPr>
          <w:lang w:val="en-US"/>
        </w:rPr>
        <w:softHyphen/>
        <w:t xml:space="preserve">-40 -20   0 20 </w:t>
      </w:r>
    </w:p>
    <w:p w:rsidR="00DA2A2D" w:rsidRDefault="00DA2A2D">
      <w:pPr>
        <w:pStyle w:val="CM48"/>
        <w:spacing w:line="260" w:lineRule="atLeast"/>
      </w:pPr>
      <w:r>
        <w:t xml:space="preserve">Ahora se compara el 20% con el resto y se aprecia como el 20% posee mejor resistencia a la compresión que el 25%. </w:t>
      </w:r>
    </w:p>
    <w:p w:rsidR="00DA2A2D" w:rsidRDefault="00DA2A2D">
      <w:pPr>
        <w:pStyle w:val="CM48"/>
        <w:spacing w:line="260" w:lineRule="atLeast"/>
      </w:pPr>
      <w:r>
        <w:t xml:space="preserve">Al mantener los días constantes y al realizar el análisis podemos establecer que el mejor tratamiento en comparación con el resto es la adición de 20% de Zeolita. </w:t>
      </w:r>
    </w:p>
    <w:p w:rsidR="00DA2A2D" w:rsidRDefault="00DA2A2D">
      <w:pPr>
        <w:pStyle w:val="CM48"/>
        <w:spacing w:line="260" w:lineRule="atLeast"/>
      </w:pPr>
      <w:r>
        <w:t xml:space="preserve">Ahora realizare el análisis manteniendo los porcentajes de zeolita constantes. </w:t>
      </w:r>
    </w:p>
    <w:p w:rsidR="00DA2A2D" w:rsidRPr="00DA2A2D" w:rsidRDefault="00DA2A2D">
      <w:pPr>
        <w:pStyle w:val="CM48"/>
        <w:spacing w:line="260" w:lineRule="atLeast"/>
        <w:rPr>
          <w:lang w:val="en-US"/>
        </w:rPr>
      </w:pPr>
      <w:r w:rsidRPr="00DA2A2D">
        <w:rPr>
          <w:lang w:val="en-US"/>
        </w:rPr>
        <w:t xml:space="preserve">Tukey 95,0% Simultaneous Confidence Intervals Response Variable Ruptura All Pairwise Comparisons among Levels of Dias de curado Dias de curado =  7 subtracted from: </w:t>
      </w:r>
    </w:p>
    <w:p w:rsidR="00DA2A2D" w:rsidRDefault="00DA2A2D">
      <w:pPr>
        <w:pStyle w:val="CM49"/>
        <w:spacing w:line="260" w:lineRule="atLeast"/>
        <w:ind w:left="65" w:hanging="65"/>
      </w:pPr>
      <w:r>
        <w:t>Dias De curado Lower  Center Upper ----+---------+---------+---------+-</w:t>
      </w:r>
      <w:r>
        <w:softHyphen/>
      </w:r>
    </w:p>
    <w:tbl>
      <w:tblPr>
        <w:tblW w:w="7790" w:type="dxa"/>
        <w:tblBorders>
          <w:top w:val="nil"/>
          <w:left w:val="nil"/>
          <w:bottom w:val="nil"/>
          <w:right w:val="nil"/>
        </w:tblBorders>
        <w:tblLook w:val="0000"/>
      </w:tblPr>
      <w:tblGrid>
        <w:gridCol w:w="461"/>
        <w:gridCol w:w="924"/>
        <w:gridCol w:w="1472"/>
        <w:gridCol w:w="499"/>
        <w:gridCol w:w="752"/>
        <w:gridCol w:w="3682"/>
      </w:tblGrid>
      <w:tr w:rsidR="00DA2A2D" w:rsidRPr="00B74ABE">
        <w:tblPrEx>
          <w:tblCellMar>
            <w:top w:w="0" w:type="dxa"/>
            <w:bottom w:w="0" w:type="dxa"/>
          </w:tblCellMar>
        </w:tblPrEx>
        <w:trPr>
          <w:trHeight w:val="255"/>
        </w:trPr>
        <w:tc>
          <w:tcPr>
            <w:tcW w:w="443" w:type="dxa"/>
          </w:tcPr>
          <w:p w:rsidR="00DA2A2D" w:rsidRPr="00B74ABE" w:rsidRDefault="00DA2A2D">
            <w:pPr>
              <w:pStyle w:val="Default"/>
              <w:rPr>
                <w:sz w:val="22"/>
                <w:szCs w:val="22"/>
              </w:rPr>
            </w:pPr>
            <w:r w:rsidRPr="00B74ABE">
              <w:rPr>
                <w:sz w:val="22"/>
                <w:szCs w:val="22"/>
              </w:rPr>
              <w:t xml:space="preserve">14 </w:t>
            </w:r>
          </w:p>
        </w:tc>
        <w:tc>
          <w:tcPr>
            <w:tcW w:w="925" w:type="dxa"/>
          </w:tcPr>
          <w:p w:rsidR="00DA2A2D" w:rsidRPr="00B74ABE" w:rsidRDefault="00DA2A2D">
            <w:pPr>
              <w:pStyle w:val="Default"/>
              <w:jc w:val="center"/>
              <w:rPr>
                <w:sz w:val="22"/>
                <w:szCs w:val="22"/>
              </w:rPr>
            </w:pPr>
            <w:r w:rsidRPr="00B74ABE">
              <w:rPr>
                <w:sz w:val="22"/>
                <w:szCs w:val="22"/>
              </w:rPr>
              <w:t>-12,76</w:t>
            </w:r>
          </w:p>
        </w:tc>
        <w:tc>
          <w:tcPr>
            <w:tcW w:w="1475" w:type="dxa"/>
          </w:tcPr>
          <w:p w:rsidR="00DA2A2D" w:rsidRPr="00B74ABE" w:rsidRDefault="00DA2A2D">
            <w:pPr>
              <w:pStyle w:val="Default"/>
              <w:rPr>
                <w:sz w:val="22"/>
                <w:szCs w:val="22"/>
              </w:rPr>
            </w:pPr>
            <w:r w:rsidRPr="00B74ABE">
              <w:rPr>
                <w:sz w:val="22"/>
                <w:szCs w:val="22"/>
              </w:rPr>
              <w:t xml:space="preserve"> 3,232 19,22 </w:t>
            </w:r>
          </w:p>
        </w:tc>
        <w:tc>
          <w:tcPr>
            <w:tcW w:w="4948" w:type="dxa"/>
            <w:gridSpan w:val="3"/>
          </w:tcPr>
          <w:p w:rsidR="00DA2A2D" w:rsidRPr="00B74ABE" w:rsidRDefault="00DA2A2D">
            <w:pPr>
              <w:pStyle w:val="Default"/>
              <w:rPr>
                <w:sz w:val="22"/>
                <w:szCs w:val="22"/>
              </w:rPr>
            </w:pPr>
            <w:r w:rsidRPr="00B74ABE">
              <w:rPr>
                <w:sz w:val="22"/>
                <w:szCs w:val="22"/>
              </w:rPr>
              <w:t xml:space="preserve"> (-------------*------------) </w:t>
            </w:r>
          </w:p>
        </w:tc>
      </w:tr>
      <w:tr w:rsidR="00DA2A2D" w:rsidRPr="00B74ABE">
        <w:tblPrEx>
          <w:tblCellMar>
            <w:top w:w="0" w:type="dxa"/>
            <w:bottom w:w="0" w:type="dxa"/>
          </w:tblCellMar>
        </w:tblPrEx>
        <w:trPr>
          <w:trHeight w:val="260"/>
        </w:trPr>
        <w:tc>
          <w:tcPr>
            <w:tcW w:w="443" w:type="dxa"/>
          </w:tcPr>
          <w:p w:rsidR="00DA2A2D" w:rsidRPr="00B74ABE" w:rsidRDefault="00DA2A2D">
            <w:pPr>
              <w:pStyle w:val="Default"/>
              <w:rPr>
                <w:sz w:val="22"/>
                <w:szCs w:val="22"/>
              </w:rPr>
            </w:pPr>
            <w:r w:rsidRPr="00B74ABE">
              <w:rPr>
                <w:sz w:val="22"/>
                <w:szCs w:val="22"/>
              </w:rPr>
              <w:t xml:space="preserve">21 </w:t>
            </w:r>
          </w:p>
        </w:tc>
        <w:tc>
          <w:tcPr>
            <w:tcW w:w="925" w:type="dxa"/>
          </w:tcPr>
          <w:p w:rsidR="00DA2A2D" w:rsidRPr="00B74ABE" w:rsidRDefault="00DA2A2D">
            <w:pPr>
              <w:pStyle w:val="Default"/>
              <w:jc w:val="center"/>
              <w:rPr>
                <w:sz w:val="22"/>
                <w:szCs w:val="22"/>
              </w:rPr>
            </w:pPr>
            <w:r w:rsidRPr="00B74ABE">
              <w:rPr>
                <w:sz w:val="22"/>
                <w:szCs w:val="22"/>
              </w:rPr>
              <w:t>-10,34</w:t>
            </w:r>
          </w:p>
        </w:tc>
        <w:tc>
          <w:tcPr>
            <w:tcW w:w="1475" w:type="dxa"/>
          </w:tcPr>
          <w:p w:rsidR="00DA2A2D" w:rsidRPr="00B74ABE" w:rsidRDefault="00DA2A2D">
            <w:pPr>
              <w:pStyle w:val="Default"/>
              <w:rPr>
                <w:sz w:val="22"/>
                <w:szCs w:val="22"/>
              </w:rPr>
            </w:pPr>
            <w:r w:rsidRPr="00B74ABE">
              <w:rPr>
                <w:sz w:val="22"/>
                <w:szCs w:val="22"/>
              </w:rPr>
              <w:t xml:space="preserve"> 5,649 21,64 </w:t>
            </w:r>
          </w:p>
        </w:tc>
        <w:tc>
          <w:tcPr>
            <w:tcW w:w="4948" w:type="dxa"/>
            <w:gridSpan w:val="3"/>
          </w:tcPr>
          <w:p w:rsidR="00DA2A2D" w:rsidRPr="00B74ABE" w:rsidRDefault="00DA2A2D">
            <w:pPr>
              <w:pStyle w:val="Default"/>
              <w:rPr>
                <w:sz w:val="22"/>
                <w:szCs w:val="22"/>
              </w:rPr>
            </w:pPr>
            <w:r w:rsidRPr="00B74ABE">
              <w:rPr>
                <w:sz w:val="22"/>
                <w:szCs w:val="22"/>
              </w:rPr>
              <w:t xml:space="preserve"> (-------------*------------) </w:t>
            </w:r>
          </w:p>
        </w:tc>
      </w:tr>
      <w:tr w:rsidR="00DA2A2D" w:rsidRPr="00B74ABE">
        <w:tblPrEx>
          <w:tblCellMar>
            <w:top w:w="0" w:type="dxa"/>
            <w:bottom w:w="0" w:type="dxa"/>
          </w:tblCellMar>
        </w:tblPrEx>
        <w:trPr>
          <w:trHeight w:val="273"/>
        </w:trPr>
        <w:tc>
          <w:tcPr>
            <w:tcW w:w="443" w:type="dxa"/>
          </w:tcPr>
          <w:p w:rsidR="00DA2A2D" w:rsidRPr="00B74ABE" w:rsidRDefault="00DA2A2D">
            <w:pPr>
              <w:pStyle w:val="Default"/>
              <w:rPr>
                <w:sz w:val="22"/>
                <w:szCs w:val="22"/>
              </w:rPr>
            </w:pPr>
            <w:r w:rsidRPr="00B74ABE">
              <w:rPr>
                <w:sz w:val="22"/>
                <w:szCs w:val="22"/>
              </w:rPr>
              <w:t xml:space="preserve">28 </w:t>
            </w:r>
          </w:p>
        </w:tc>
        <w:tc>
          <w:tcPr>
            <w:tcW w:w="925" w:type="dxa"/>
          </w:tcPr>
          <w:p w:rsidR="00DA2A2D" w:rsidRPr="00B74ABE" w:rsidRDefault="00DA2A2D">
            <w:pPr>
              <w:pStyle w:val="Default"/>
              <w:jc w:val="center"/>
              <w:rPr>
                <w:sz w:val="22"/>
                <w:szCs w:val="22"/>
              </w:rPr>
            </w:pPr>
            <w:r w:rsidRPr="00B74ABE">
              <w:rPr>
                <w:sz w:val="22"/>
                <w:szCs w:val="22"/>
              </w:rPr>
              <w:t>-10,84</w:t>
            </w:r>
          </w:p>
        </w:tc>
        <w:tc>
          <w:tcPr>
            <w:tcW w:w="1475" w:type="dxa"/>
          </w:tcPr>
          <w:p w:rsidR="00DA2A2D" w:rsidRPr="00B74ABE" w:rsidRDefault="00DA2A2D">
            <w:pPr>
              <w:pStyle w:val="Default"/>
              <w:rPr>
                <w:sz w:val="22"/>
                <w:szCs w:val="22"/>
              </w:rPr>
            </w:pPr>
            <w:r w:rsidRPr="00B74ABE">
              <w:rPr>
                <w:sz w:val="22"/>
                <w:szCs w:val="22"/>
              </w:rPr>
              <w:t xml:space="preserve"> 5,148 21,14 </w:t>
            </w:r>
          </w:p>
        </w:tc>
        <w:tc>
          <w:tcPr>
            <w:tcW w:w="4948" w:type="dxa"/>
            <w:gridSpan w:val="3"/>
          </w:tcPr>
          <w:p w:rsidR="00DA2A2D" w:rsidRPr="00B74ABE" w:rsidRDefault="00DA2A2D">
            <w:pPr>
              <w:pStyle w:val="Default"/>
              <w:rPr>
                <w:sz w:val="22"/>
                <w:szCs w:val="22"/>
              </w:rPr>
            </w:pPr>
            <w:r w:rsidRPr="00B74ABE">
              <w:rPr>
                <w:sz w:val="22"/>
                <w:szCs w:val="22"/>
              </w:rPr>
              <w:t xml:space="preserve"> (------------*-------------) </w:t>
            </w:r>
          </w:p>
        </w:tc>
      </w:tr>
      <w:tr w:rsidR="00DA2A2D" w:rsidRPr="00B74ABE">
        <w:tblPrEx>
          <w:tblCellMar>
            <w:top w:w="0" w:type="dxa"/>
            <w:bottom w:w="0" w:type="dxa"/>
          </w:tblCellMar>
        </w:tblPrEx>
        <w:trPr>
          <w:trHeight w:val="210"/>
        </w:trPr>
        <w:tc>
          <w:tcPr>
            <w:tcW w:w="443" w:type="dxa"/>
          </w:tcPr>
          <w:p w:rsidR="00DA2A2D" w:rsidRPr="00B74ABE" w:rsidRDefault="00DA2A2D">
            <w:pPr>
              <w:pStyle w:val="Default"/>
              <w:rPr>
                <w:color w:val="auto"/>
              </w:rPr>
            </w:pPr>
          </w:p>
        </w:tc>
        <w:tc>
          <w:tcPr>
            <w:tcW w:w="925" w:type="dxa"/>
          </w:tcPr>
          <w:p w:rsidR="00DA2A2D" w:rsidRPr="00B74ABE" w:rsidRDefault="00DA2A2D">
            <w:pPr>
              <w:pStyle w:val="Default"/>
              <w:rPr>
                <w:color w:val="auto"/>
              </w:rPr>
            </w:pPr>
          </w:p>
        </w:tc>
        <w:tc>
          <w:tcPr>
            <w:tcW w:w="6425" w:type="dxa"/>
            <w:gridSpan w:val="4"/>
          </w:tcPr>
          <w:p w:rsidR="00DA2A2D" w:rsidRPr="00B74ABE" w:rsidRDefault="00DA2A2D">
            <w:pPr>
              <w:pStyle w:val="Default"/>
              <w:rPr>
                <w:sz w:val="22"/>
                <w:szCs w:val="22"/>
              </w:rPr>
            </w:pPr>
            <w:r w:rsidRPr="00B74ABE">
              <w:rPr>
                <w:sz w:val="22"/>
                <w:szCs w:val="22"/>
              </w:rPr>
              <w:t>----+---------+---------+---------+-</w:t>
            </w:r>
            <w:r w:rsidRPr="00B74ABE">
              <w:rPr>
                <w:sz w:val="22"/>
                <w:szCs w:val="22"/>
              </w:rPr>
              <w:softHyphen/>
            </w:r>
          </w:p>
        </w:tc>
      </w:tr>
      <w:tr w:rsidR="00DA2A2D" w:rsidRPr="00B74ABE">
        <w:tblPrEx>
          <w:tblCellMar>
            <w:top w:w="0" w:type="dxa"/>
            <w:bottom w:w="0" w:type="dxa"/>
          </w:tblCellMar>
        </w:tblPrEx>
        <w:trPr>
          <w:trHeight w:val="215"/>
        </w:trPr>
        <w:tc>
          <w:tcPr>
            <w:tcW w:w="443" w:type="dxa"/>
          </w:tcPr>
          <w:p w:rsidR="00DA2A2D" w:rsidRPr="00B74ABE" w:rsidRDefault="00DA2A2D">
            <w:pPr>
              <w:pStyle w:val="Default"/>
              <w:rPr>
                <w:color w:val="auto"/>
              </w:rPr>
            </w:pPr>
          </w:p>
        </w:tc>
        <w:tc>
          <w:tcPr>
            <w:tcW w:w="925" w:type="dxa"/>
          </w:tcPr>
          <w:p w:rsidR="00DA2A2D" w:rsidRPr="00B74ABE" w:rsidRDefault="00DA2A2D">
            <w:pPr>
              <w:pStyle w:val="Default"/>
              <w:rPr>
                <w:color w:val="auto"/>
              </w:rPr>
            </w:pPr>
          </w:p>
        </w:tc>
        <w:tc>
          <w:tcPr>
            <w:tcW w:w="1475" w:type="dxa"/>
            <w:vAlign w:val="bottom"/>
          </w:tcPr>
          <w:p w:rsidR="00DA2A2D" w:rsidRPr="00B74ABE" w:rsidRDefault="00DA2A2D">
            <w:pPr>
              <w:pStyle w:val="Default"/>
              <w:jc w:val="center"/>
              <w:rPr>
                <w:sz w:val="22"/>
                <w:szCs w:val="22"/>
              </w:rPr>
            </w:pPr>
            <w:r w:rsidRPr="00B74ABE">
              <w:rPr>
                <w:sz w:val="22"/>
                <w:szCs w:val="22"/>
              </w:rPr>
              <w:t>-12</w:t>
            </w:r>
          </w:p>
        </w:tc>
        <w:tc>
          <w:tcPr>
            <w:tcW w:w="500" w:type="dxa"/>
            <w:vAlign w:val="bottom"/>
          </w:tcPr>
          <w:p w:rsidR="00DA2A2D" w:rsidRPr="00B74ABE" w:rsidRDefault="00DA2A2D">
            <w:pPr>
              <w:pStyle w:val="Default"/>
              <w:rPr>
                <w:sz w:val="22"/>
                <w:szCs w:val="22"/>
              </w:rPr>
            </w:pPr>
            <w:r w:rsidRPr="00B74ABE">
              <w:rPr>
                <w:sz w:val="22"/>
                <w:szCs w:val="22"/>
              </w:rPr>
              <w:t xml:space="preserve"> 0 </w:t>
            </w:r>
          </w:p>
        </w:tc>
        <w:tc>
          <w:tcPr>
            <w:tcW w:w="753" w:type="dxa"/>
            <w:vAlign w:val="bottom"/>
          </w:tcPr>
          <w:p w:rsidR="00DA2A2D" w:rsidRPr="00B74ABE" w:rsidRDefault="00DA2A2D">
            <w:pPr>
              <w:pStyle w:val="Default"/>
              <w:jc w:val="center"/>
              <w:rPr>
                <w:sz w:val="22"/>
                <w:szCs w:val="22"/>
              </w:rPr>
            </w:pPr>
            <w:r w:rsidRPr="00B74ABE">
              <w:rPr>
                <w:sz w:val="22"/>
                <w:szCs w:val="22"/>
              </w:rPr>
              <w:t xml:space="preserve">   12</w:t>
            </w:r>
          </w:p>
        </w:tc>
        <w:tc>
          <w:tcPr>
            <w:tcW w:w="3695" w:type="dxa"/>
            <w:vAlign w:val="bottom"/>
          </w:tcPr>
          <w:p w:rsidR="00DA2A2D" w:rsidRPr="00B74ABE" w:rsidRDefault="00DA2A2D">
            <w:pPr>
              <w:pStyle w:val="Default"/>
              <w:rPr>
                <w:sz w:val="22"/>
                <w:szCs w:val="22"/>
              </w:rPr>
            </w:pPr>
            <w:r w:rsidRPr="00B74ABE">
              <w:rPr>
                <w:sz w:val="22"/>
                <w:szCs w:val="22"/>
              </w:rPr>
              <w:t xml:space="preserve"> 24 </w:t>
            </w:r>
          </w:p>
        </w:tc>
      </w:tr>
    </w:tbl>
    <w:p w:rsidR="00DA2A2D" w:rsidRDefault="00DA2A2D">
      <w:pPr>
        <w:pStyle w:val="Default"/>
        <w:rPr>
          <w:color w:val="auto"/>
        </w:rPr>
      </w:pPr>
    </w:p>
    <w:p w:rsidR="00DA2A2D" w:rsidRDefault="00DA2A2D">
      <w:pPr>
        <w:pStyle w:val="CM48"/>
        <w:spacing w:line="260" w:lineRule="atLeast"/>
      </w:pPr>
      <w:r>
        <w:t xml:space="preserve">Notamos que la diferencia de medias para los días 14 , 21 y 28 es mayor que para 7 días. </w:t>
      </w:r>
    </w:p>
    <w:p w:rsidR="00DA2A2D" w:rsidRDefault="00DA2A2D">
      <w:pPr>
        <w:pStyle w:val="CM48"/>
        <w:spacing w:line="260" w:lineRule="atLeast"/>
      </w:pPr>
      <w:r>
        <w:t xml:space="preserve">Dias de curado = 14  subtracted from: </w:t>
      </w:r>
    </w:p>
    <w:p w:rsidR="00DA2A2D" w:rsidRDefault="00DA2A2D">
      <w:pPr>
        <w:pStyle w:val="CM39"/>
      </w:pPr>
      <w:r>
        <w:t>Dias de curado Lower Center Upper  ----+---------+---------+---------+-</w:t>
      </w:r>
      <w:r>
        <w:softHyphen/>
        <w:t xml:space="preserve">21 -13,58 2,417 18,41  (------------*------------) 28 -14,08 1,916 17,91  (-------------*------------) </w:t>
      </w:r>
    </w:p>
    <w:p w:rsidR="00DA2A2D" w:rsidRDefault="00DA2A2D">
      <w:pPr>
        <w:pStyle w:val="CM48"/>
        <w:spacing w:line="263" w:lineRule="atLeast"/>
        <w:ind w:left="2070" w:right="2835" w:hanging="127"/>
      </w:pPr>
      <w:r>
        <w:t>----+---------+---------+---------+-</w:t>
      </w:r>
      <w:r>
        <w:softHyphen/>
        <w:t xml:space="preserve">-12 0    12 24 </w:t>
      </w:r>
    </w:p>
    <w:p w:rsidR="00DA2A2D" w:rsidRDefault="00DA2A2D">
      <w:pPr>
        <w:pStyle w:val="CM48"/>
        <w:spacing w:line="260" w:lineRule="atLeast"/>
      </w:pPr>
      <w:r>
        <w:t xml:space="preserve">Al comparar el día 14 con el 21 y el 28, podemos notar que existe una diferencia menor para el día 28 , esto quiere decir que el día 28 se observa mayor resistencia a la compresión que lo0s días 14 y 21. </w:t>
      </w:r>
    </w:p>
    <w:p w:rsidR="00DA2A2D" w:rsidRDefault="00DA2A2D">
      <w:pPr>
        <w:pStyle w:val="CM48"/>
        <w:spacing w:line="260" w:lineRule="atLeast"/>
      </w:pPr>
      <w:r>
        <w:t xml:space="preserve">Dias de curado = 21  subtracted from: </w:t>
      </w:r>
    </w:p>
    <w:p w:rsidR="00DA2A2D" w:rsidRDefault="00DA2A2D">
      <w:pPr>
        <w:pStyle w:val="CM48"/>
        <w:spacing w:line="260" w:lineRule="atLeast"/>
        <w:ind w:left="755" w:right="1395" w:hanging="65"/>
      </w:pPr>
      <w:r>
        <w:t>Dias De curado Lower   Center  Upper ----+---------+---------+---------+-</w:t>
      </w:r>
      <w:r>
        <w:softHyphen/>
        <w:t>28 -16,49 -0,5011  15,49 (-------------*------------)   ----+---------+---------+---------+--</w:t>
      </w:r>
    </w:p>
    <w:p w:rsidR="00DA2A2D" w:rsidRDefault="00DA2A2D">
      <w:pPr>
        <w:pStyle w:val="CM48"/>
        <w:spacing w:line="260" w:lineRule="atLeast"/>
        <w:ind w:firstLine="2133"/>
      </w:pPr>
      <w:r>
        <w:t xml:space="preserve">-12     0 12 24 Se puede apreciar como el día 28 ofrece mejor resistencia a la compresión que el día 21 en promedio. </w:t>
      </w:r>
    </w:p>
    <w:p w:rsidR="00DA2A2D" w:rsidRDefault="00DA2A2D">
      <w:pPr>
        <w:pStyle w:val="CM39"/>
      </w:pPr>
      <w:r>
        <w:t xml:space="preserve">Entonces puedo establecer que a los 28 días es cuando se dan los mayores resultados de resistencia a la compresión. </w:t>
      </w:r>
    </w:p>
    <w:p w:rsidR="00DA2A2D" w:rsidRDefault="00DA2A2D">
      <w:pPr>
        <w:pStyle w:val="CM48"/>
        <w:spacing w:line="520" w:lineRule="atLeast"/>
        <w:jc w:val="both"/>
      </w:pPr>
      <w:r>
        <w:rPr>
          <w:b/>
          <w:bCs/>
        </w:rPr>
        <w:t xml:space="preserve">BIBLIOGRAFIA </w:t>
      </w:r>
    </w:p>
    <w:p w:rsidR="00DA2A2D" w:rsidRDefault="00DA2A2D">
      <w:pPr>
        <w:pStyle w:val="CM48"/>
        <w:spacing w:line="520" w:lineRule="atLeast"/>
        <w:ind w:left="535" w:hanging="535"/>
        <w:jc w:val="both"/>
      </w:pPr>
      <w:r>
        <w:t xml:space="preserve">[1] </w:t>
      </w:r>
      <w:r>
        <w:tab/>
        <w:t xml:space="preserve">Jimenez, H."TECNOLOGIA DEL CONCRETO".UNIVERSIDAD NACIONAL DE INGENIERIA DEL PERU”. www.fic.uni.edu.pe. Febrero, 2008. </w:t>
      </w:r>
    </w:p>
    <w:p w:rsidR="00DA2A2D" w:rsidRDefault="00DA2A2D">
      <w:pPr>
        <w:pStyle w:val="CM48"/>
        <w:spacing w:line="520" w:lineRule="atLeast"/>
        <w:ind w:left="400" w:hanging="400"/>
        <w:jc w:val="both"/>
        <w:rPr>
          <w:color w:val="000000"/>
        </w:rPr>
      </w:pPr>
      <w:r>
        <w:t xml:space="preserve">[2] </w:t>
      </w:r>
      <w:r>
        <w:tab/>
        <w:t xml:space="preserve">Reyes,G."MANUFACTURA DEL CEMENTO PORTLAND". </w:t>
      </w:r>
      <w:r>
        <w:rPr>
          <w:color w:val="0000FF"/>
        </w:rPr>
        <w:t>www.monografias.com</w:t>
      </w:r>
      <w:r>
        <w:rPr>
          <w:color w:val="000000"/>
        </w:rPr>
        <w:t xml:space="preserve">. Marzo, 2008. </w:t>
      </w:r>
    </w:p>
    <w:p w:rsidR="00DA2A2D" w:rsidRDefault="00DA2A2D">
      <w:pPr>
        <w:pStyle w:val="CM48"/>
        <w:spacing w:line="520" w:lineRule="atLeast"/>
        <w:ind w:left="400" w:hanging="400"/>
        <w:jc w:val="both"/>
        <w:rPr>
          <w:color w:val="000000"/>
        </w:rPr>
      </w:pPr>
      <w:r>
        <w:rPr>
          <w:color w:val="000000"/>
        </w:rPr>
        <w:t xml:space="preserve">[3] </w:t>
      </w:r>
      <w:r>
        <w:rPr>
          <w:color w:val="000000"/>
        </w:rPr>
        <w:tab/>
        <w:t xml:space="preserve">Anton, A."EL EXPERIMENTO FACTORIAL", </w:t>
      </w:r>
      <w:r>
        <w:rPr>
          <w:color w:val="0000FF"/>
        </w:rPr>
        <w:t>www.uned.es.</w:t>
      </w:r>
      <w:r>
        <w:rPr>
          <w:color w:val="000000"/>
        </w:rPr>
        <w:t xml:space="preserve">Marzo, 2008 </w:t>
      </w:r>
    </w:p>
    <w:p w:rsidR="00DA2A2D" w:rsidRDefault="00DA2A2D">
      <w:pPr>
        <w:pStyle w:val="CM48"/>
        <w:spacing w:line="520" w:lineRule="atLeast"/>
        <w:ind w:left="398" w:right="1218" w:hanging="397"/>
        <w:jc w:val="both"/>
        <w:rPr>
          <w:color w:val="000000"/>
        </w:rPr>
      </w:pPr>
      <w:r>
        <w:rPr>
          <w:color w:val="000000"/>
        </w:rPr>
        <w:t xml:space="preserve">[4] </w:t>
      </w:r>
      <w:r>
        <w:rPr>
          <w:color w:val="000000"/>
        </w:rPr>
        <w:tab/>
        <w:t xml:space="preserve">Servin , J. “METALURGIA DE MINERALES NO METÁLICOS” ,www.monografias.com. Marzo, 2008. </w:t>
      </w:r>
    </w:p>
    <w:p w:rsidR="00DA2A2D" w:rsidRDefault="00DA2A2D">
      <w:pPr>
        <w:pStyle w:val="CM48"/>
        <w:spacing w:line="520" w:lineRule="atLeast"/>
        <w:ind w:left="398" w:right="650" w:hanging="397"/>
        <w:jc w:val="both"/>
        <w:rPr>
          <w:color w:val="000000"/>
        </w:rPr>
      </w:pPr>
      <w:r>
        <w:rPr>
          <w:color w:val="000000"/>
        </w:rPr>
        <w:t xml:space="preserve">[5] </w:t>
      </w:r>
      <w:r>
        <w:rPr>
          <w:color w:val="000000"/>
        </w:rPr>
        <w:tab/>
        <w:t xml:space="preserve">Gutiérrez, M. “ZEOLITAS CARACTERÍSTICAS Y PROPIEDADES”, Instituto Nacional de  Investigaciones Nucleares  , Marzo, 2008. </w:t>
      </w:r>
    </w:p>
    <w:p w:rsidR="00DA2A2D" w:rsidRDefault="00DA2A2D">
      <w:pPr>
        <w:pStyle w:val="CM48"/>
        <w:spacing w:line="520" w:lineRule="atLeast"/>
        <w:ind w:left="400" w:hanging="400"/>
        <w:jc w:val="both"/>
        <w:rPr>
          <w:color w:val="000000"/>
        </w:rPr>
      </w:pPr>
      <w:r>
        <w:rPr>
          <w:color w:val="000000"/>
        </w:rPr>
        <w:t xml:space="preserve">[6] </w:t>
      </w:r>
      <w:r>
        <w:rPr>
          <w:color w:val="000000"/>
        </w:rPr>
        <w:tab/>
        <w:t xml:space="preserve">__________,”QUE ES UNA ZEOLITA”, www.bibliotecadigital.ilce.edu.mx, Febrero, 2008. </w:t>
      </w:r>
    </w:p>
    <w:p w:rsidR="00DA2A2D" w:rsidRPr="00DA2A2D" w:rsidRDefault="00DA2A2D">
      <w:pPr>
        <w:pStyle w:val="CM48"/>
        <w:spacing w:line="520" w:lineRule="atLeast"/>
        <w:ind w:left="400" w:right="535" w:hanging="400"/>
        <w:jc w:val="both"/>
        <w:rPr>
          <w:color w:val="000000"/>
          <w:lang w:val="en-US"/>
        </w:rPr>
      </w:pPr>
      <w:r w:rsidRPr="00DA2A2D">
        <w:rPr>
          <w:color w:val="000000"/>
          <w:lang w:val="en-US"/>
        </w:rPr>
        <w:t xml:space="preserve">[8] ASTM,“Standard Test Method for Compressive Strength of Hydraulic Cement Mortars”, American Society for Testing and Materials, Mayo 2008. </w:t>
      </w:r>
    </w:p>
    <w:p w:rsidR="00DA2A2D" w:rsidRDefault="00DA2A2D">
      <w:pPr>
        <w:pStyle w:val="Default"/>
        <w:spacing w:line="520" w:lineRule="atLeast"/>
        <w:ind w:left="398" w:right="1103" w:hanging="397"/>
        <w:sectPr w:rsidR="00DA2A2D">
          <w:type w:val="continuous"/>
          <w:pgSz w:w="12240" w:h="15840"/>
          <w:pgMar w:top="1417" w:right="1701" w:bottom="1417" w:left="1701" w:header="720" w:footer="720" w:gutter="0"/>
          <w:cols w:space="720"/>
          <w:noEndnote/>
        </w:sectPr>
      </w:pPr>
      <w:r>
        <w:t xml:space="preserve">[9] Galbiati, J. “REGRESION LINEAL SIMPLE”, </w:t>
      </w:r>
      <w:r>
        <w:rPr>
          <w:color w:val="0000FF"/>
        </w:rPr>
        <w:t>http://www.jorgegalbiati.cl/enero_07/Regresion.pdf</w:t>
      </w:r>
      <w:r>
        <w:t xml:space="preserve">, Mayo,2008 </w:t>
      </w:r>
    </w:p>
    <w:p w:rsidR="00DA2A2D" w:rsidRDefault="00DA2A2D">
      <w:pPr>
        <w:pStyle w:val="Default"/>
        <w:rPr>
          <w:color w:val="auto"/>
        </w:rPr>
        <w:sectPr w:rsidR="00DA2A2D">
          <w:type w:val="continuous"/>
          <w:pgSz w:w="12240" w:h="15840"/>
          <w:pgMar w:top="1417" w:right="1701" w:bottom="1417" w:left="1701" w:header="720" w:footer="720" w:gutter="0"/>
          <w:cols w:space="720"/>
          <w:noEndnote/>
        </w:sectPr>
      </w:pPr>
    </w:p>
    <w:p w:rsidR="00DA2A2D" w:rsidRDefault="00DA2A2D">
      <w:pPr>
        <w:pStyle w:val="Default"/>
        <w:rPr>
          <w:color w:val="auto"/>
        </w:rPr>
        <w:sectPr w:rsidR="00DA2A2D">
          <w:type w:val="continuous"/>
          <w:pgSz w:w="12240" w:h="15840"/>
          <w:pgMar w:top="1417" w:right="1701" w:bottom="1417" w:left="1701" w:header="720" w:footer="720" w:gutter="0"/>
          <w:cols w:space="720"/>
          <w:noEndnote/>
        </w:sectPr>
      </w:pPr>
    </w:p>
    <w:p w:rsidR="00DA2A2D" w:rsidRDefault="00DA2A2D">
      <w:pPr>
        <w:pStyle w:val="Default"/>
        <w:rPr>
          <w:color w:val="auto"/>
        </w:rPr>
      </w:pPr>
    </w:p>
    <w:p w:rsidR="00DA2A2D" w:rsidRDefault="00DA2A2D">
      <w:pPr>
        <w:pStyle w:val="Default"/>
        <w:rPr>
          <w:color w:val="auto"/>
        </w:rPr>
      </w:pPr>
    </w:p>
    <w:sectPr w:rsidR="00DA2A2D">
      <w:type w:val="continuous"/>
      <w:pgSz w:w="12240" w:h="15840"/>
      <w:pgMar w:top="1417" w:right="1701" w:bottom="1417"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03C" w:rsidRPr="0089716E" w:rsidRDefault="0044703C" w:rsidP="0089716E">
      <w:pPr>
        <w:spacing w:after="0" w:line="240" w:lineRule="auto"/>
      </w:pPr>
      <w:r>
        <w:separator/>
      </w:r>
    </w:p>
  </w:endnote>
  <w:endnote w:type="continuationSeparator" w:id="0">
    <w:p w:rsidR="0044703C" w:rsidRPr="0089716E" w:rsidRDefault="0044703C" w:rsidP="008971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03C" w:rsidRPr="0089716E" w:rsidRDefault="0044703C" w:rsidP="0089716E">
      <w:pPr>
        <w:spacing w:after="0" w:line="240" w:lineRule="auto"/>
      </w:pPr>
      <w:r>
        <w:separator/>
      </w:r>
    </w:p>
  </w:footnote>
  <w:footnote w:type="continuationSeparator" w:id="0">
    <w:p w:rsidR="0044703C" w:rsidRPr="0089716E" w:rsidRDefault="0044703C" w:rsidP="008971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2E5462"/>
    <w:multiLevelType w:val="hybridMultilevel"/>
    <w:tmpl w:val="DC2080D2"/>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84E3B35"/>
    <w:multiLevelType w:val="hybridMultilevel"/>
    <w:tmpl w:val="E0C2E4E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33FDE65"/>
    <w:multiLevelType w:val="hybridMultilevel"/>
    <w:tmpl w:val="885F4F5C"/>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94D5DCD"/>
    <w:multiLevelType w:val="hybridMultilevel"/>
    <w:tmpl w:val="D61B99C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00311C4"/>
    <w:multiLevelType w:val="hybridMultilevel"/>
    <w:tmpl w:val="20154A6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4C360F5"/>
    <w:multiLevelType w:val="hybridMultilevel"/>
    <w:tmpl w:val="A3241404"/>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9AD6762"/>
    <w:multiLevelType w:val="hybridMultilevel"/>
    <w:tmpl w:val="45E47158"/>
    <w:lvl w:ilvl="0" w:tplc="FFFFFFFF">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C1E40F4"/>
    <w:multiLevelType w:val="hybridMultilevel"/>
    <w:tmpl w:val="6E63451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multiLevelType w:val="hybridMultilevel"/>
    <w:tmpl w:val="E1A8C55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2E13D57"/>
    <w:multiLevelType w:val="hybridMultilevel"/>
    <w:tmpl w:val="78AB288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A757C48"/>
    <w:multiLevelType w:val="hybridMultilevel"/>
    <w:tmpl w:val="656CA4D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77B1CA4"/>
    <w:multiLevelType w:val="hybridMultilevel"/>
    <w:tmpl w:val="66BE49A2"/>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DAA756E"/>
    <w:multiLevelType w:val="hybridMultilevel"/>
    <w:tmpl w:val="8EC0742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9D9FBA4"/>
    <w:multiLevelType w:val="hybridMultilevel"/>
    <w:tmpl w:val="BC1CE5C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59CD7D1"/>
    <w:multiLevelType w:val="hybridMultilevel"/>
    <w:tmpl w:val="6BF6746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531CF9B1"/>
    <w:multiLevelType w:val="hybridMultilevel"/>
    <w:tmpl w:val="C855D34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6C776A24"/>
    <w:multiLevelType w:val="hybridMultilevel"/>
    <w:tmpl w:val="90E76D67"/>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728EA173"/>
    <w:multiLevelType w:val="hybridMultilevel"/>
    <w:tmpl w:val="27512B8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7"/>
  </w:num>
  <w:num w:numId="2">
    <w:abstractNumId w:val="5"/>
  </w:num>
  <w:num w:numId="3">
    <w:abstractNumId w:val="2"/>
  </w:num>
  <w:num w:numId="4">
    <w:abstractNumId w:val="14"/>
  </w:num>
  <w:num w:numId="5">
    <w:abstractNumId w:val="4"/>
  </w:num>
  <w:num w:numId="6">
    <w:abstractNumId w:val="10"/>
  </w:num>
  <w:num w:numId="7">
    <w:abstractNumId w:val="7"/>
  </w:num>
  <w:num w:numId="8">
    <w:abstractNumId w:val="15"/>
  </w:num>
  <w:num w:numId="9">
    <w:abstractNumId w:val="3"/>
  </w:num>
  <w:num w:numId="10">
    <w:abstractNumId w:val="9"/>
  </w:num>
  <w:num w:numId="11">
    <w:abstractNumId w:val="1"/>
  </w:num>
  <w:num w:numId="12">
    <w:abstractNumId w:val="12"/>
  </w:num>
  <w:num w:numId="13">
    <w:abstractNumId w:val="6"/>
  </w:num>
  <w:num w:numId="14">
    <w:abstractNumId w:val="0"/>
  </w:num>
  <w:num w:numId="15">
    <w:abstractNumId w:val="13"/>
  </w:num>
  <w:num w:numId="16">
    <w:abstractNumId w:val="11"/>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422133"/>
    <w:rsid w:val="000B0C0B"/>
    <w:rsid w:val="002E6E3C"/>
    <w:rsid w:val="00422133"/>
    <w:rsid w:val="0044703C"/>
    <w:rsid w:val="00622408"/>
    <w:rsid w:val="006848A4"/>
    <w:rsid w:val="00757EFA"/>
    <w:rsid w:val="00854BCF"/>
    <w:rsid w:val="0089716E"/>
    <w:rsid w:val="008F135E"/>
    <w:rsid w:val="00B74ABE"/>
    <w:rsid w:val="00C432A7"/>
    <w:rsid w:val="00D247EC"/>
    <w:rsid w:val="00DA2A2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pPr>
      <w:spacing w:line="346" w:lineRule="atLeast"/>
    </w:pPr>
    <w:rPr>
      <w:color w:val="auto"/>
    </w:rPr>
  </w:style>
  <w:style w:type="paragraph" w:customStyle="1" w:styleId="CM44">
    <w:name w:val="CM44"/>
    <w:basedOn w:val="Default"/>
    <w:next w:val="Default"/>
    <w:uiPriority w:val="99"/>
    <w:pPr>
      <w:spacing w:after="1060"/>
    </w:pPr>
    <w:rPr>
      <w:color w:val="auto"/>
    </w:rPr>
  </w:style>
  <w:style w:type="paragraph" w:customStyle="1" w:styleId="CM45">
    <w:name w:val="CM45"/>
    <w:basedOn w:val="Default"/>
    <w:next w:val="Default"/>
    <w:uiPriority w:val="99"/>
    <w:pPr>
      <w:spacing w:after="555"/>
    </w:pPr>
    <w:rPr>
      <w:color w:val="auto"/>
    </w:rPr>
  </w:style>
  <w:style w:type="paragraph" w:customStyle="1" w:styleId="CM2">
    <w:name w:val="CM2"/>
    <w:basedOn w:val="Default"/>
    <w:next w:val="Default"/>
    <w:uiPriority w:val="99"/>
    <w:rPr>
      <w:color w:val="auto"/>
    </w:rPr>
  </w:style>
  <w:style w:type="paragraph" w:customStyle="1" w:styleId="CM3">
    <w:name w:val="CM3"/>
    <w:basedOn w:val="Default"/>
    <w:next w:val="Default"/>
    <w:uiPriority w:val="99"/>
    <w:rPr>
      <w:color w:val="auto"/>
    </w:rPr>
  </w:style>
  <w:style w:type="paragraph" w:customStyle="1" w:styleId="CM4">
    <w:name w:val="CM4"/>
    <w:basedOn w:val="Default"/>
    <w:next w:val="Default"/>
    <w:uiPriority w:val="99"/>
    <w:pPr>
      <w:spacing w:line="288" w:lineRule="atLeast"/>
    </w:pPr>
    <w:rPr>
      <w:color w:val="auto"/>
    </w:rPr>
  </w:style>
  <w:style w:type="paragraph" w:customStyle="1" w:styleId="CM46">
    <w:name w:val="CM46"/>
    <w:basedOn w:val="Default"/>
    <w:next w:val="Default"/>
    <w:uiPriority w:val="99"/>
    <w:pPr>
      <w:spacing w:after="508"/>
    </w:pPr>
    <w:rPr>
      <w:color w:val="auto"/>
    </w:rPr>
  </w:style>
  <w:style w:type="paragraph" w:customStyle="1" w:styleId="CM5">
    <w:name w:val="CM5"/>
    <w:basedOn w:val="Default"/>
    <w:next w:val="Default"/>
    <w:uiPriority w:val="99"/>
    <w:pPr>
      <w:spacing w:line="520" w:lineRule="atLeast"/>
    </w:pPr>
    <w:rPr>
      <w:color w:val="auto"/>
    </w:rPr>
  </w:style>
  <w:style w:type="paragraph" w:customStyle="1" w:styleId="CM47">
    <w:name w:val="CM47"/>
    <w:basedOn w:val="Default"/>
    <w:next w:val="Default"/>
    <w:uiPriority w:val="99"/>
    <w:pPr>
      <w:spacing w:after="368"/>
    </w:pPr>
    <w:rPr>
      <w:color w:val="auto"/>
    </w:rPr>
  </w:style>
  <w:style w:type="paragraph" w:customStyle="1" w:styleId="CM48">
    <w:name w:val="CM48"/>
    <w:basedOn w:val="Default"/>
    <w:next w:val="Default"/>
    <w:uiPriority w:val="99"/>
    <w:pPr>
      <w:spacing w:after="260"/>
    </w:pPr>
    <w:rPr>
      <w:color w:val="auto"/>
    </w:rPr>
  </w:style>
  <w:style w:type="paragraph" w:customStyle="1" w:styleId="CM49">
    <w:name w:val="CM49"/>
    <w:basedOn w:val="Default"/>
    <w:next w:val="Default"/>
    <w:uiPriority w:val="99"/>
    <w:pPr>
      <w:spacing w:after="113"/>
    </w:pPr>
    <w:rPr>
      <w:color w:val="auto"/>
    </w:rPr>
  </w:style>
  <w:style w:type="paragraph" w:customStyle="1" w:styleId="CM6">
    <w:name w:val="CM6"/>
    <w:basedOn w:val="Default"/>
    <w:next w:val="Default"/>
    <w:uiPriority w:val="99"/>
    <w:pPr>
      <w:spacing w:line="783" w:lineRule="atLeast"/>
    </w:pPr>
    <w:rPr>
      <w:color w:val="auto"/>
    </w:rPr>
  </w:style>
  <w:style w:type="paragraph" w:customStyle="1" w:styleId="CM50">
    <w:name w:val="CM50"/>
    <w:basedOn w:val="Default"/>
    <w:next w:val="Default"/>
    <w:uiPriority w:val="99"/>
    <w:pPr>
      <w:spacing w:after="1565"/>
    </w:pPr>
    <w:rPr>
      <w:color w:val="auto"/>
    </w:rPr>
  </w:style>
  <w:style w:type="paragraph" w:customStyle="1" w:styleId="CM51">
    <w:name w:val="CM51"/>
    <w:basedOn w:val="Default"/>
    <w:next w:val="Default"/>
    <w:uiPriority w:val="99"/>
    <w:pPr>
      <w:spacing w:after="750"/>
    </w:pPr>
    <w:rPr>
      <w:color w:val="auto"/>
    </w:rPr>
  </w:style>
  <w:style w:type="paragraph" w:customStyle="1" w:styleId="CM52">
    <w:name w:val="CM52"/>
    <w:basedOn w:val="Default"/>
    <w:next w:val="Default"/>
    <w:uiPriority w:val="99"/>
    <w:pPr>
      <w:spacing w:after="783"/>
    </w:pPr>
    <w:rPr>
      <w:color w:val="auto"/>
    </w:rPr>
  </w:style>
  <w:style w:type="paragraph" w:customStyle="1" w:styleId="CM7">
    <w:name w:val="CM7"/>
    <w:basedOn w:val="Default"/>
    <w:next w:val="Default"/>
    <w:uiPriority w:val="99"/>
    <w:rPr>
      <w:color w:val="auto"/>
    </w:rPr>
  </w:style>
  <w:style w:type="paragraph" w:customStyle="1" w:styleId="CM53">
    <w:name w:val="CM53"/>
    <w:basedOn w:val="Default"/>
    <w:next w:val="Default"/>
    <w:uiPriority w:val="99"/>
    <w:pPr>
      <w:spacing w:after="287"/>
    </w:pPr>
    <w:rPr>
      <w:color w:val="auto"/>
    </w:rPr>
  </w:style>
  <w:style w:type="paragraph" w:customStyle="1" w:styleId="CM8">
    <w:name w:val="CM8"/>
    <w:basedOn w:val="Default"/>
    <w:next w:val="Default"/>
    <w:uiPriority w:val="99"/>
    <w:rPr>
      <w:color w:val="auto"/>
    </w:rPr>
  </w:style>
  <w:style w:type="paragraph" w:customStyle="1" w:styleId="CM54">
    <w:name w:val="CM54"/>
    <w:basedOn w:val="Default"/>
    <w:next w:val="Default"/>
    <w:uiPriority w:val="99"/>
    <w:pPr>
      <w:spacing w:after="452"/>
    </w:pPr>
    <w:rPr>
      <w:color w:val="auto"/>
    </w:rPr>
  </w:style>
  <w:style w:type="paragraph" w:customStyle="1" w:styleId="CM55">
    <w:name w:val="CM55"/>
    <w:basedOn w:val="Default"/>
    <w:next w:val="Default"/>
    <w:uiPriority w:val="99"/>
    <w:pPr>
      <w:spacing w:after="192"/>
    </w:pPr>
    <w:rPr>
      <w:color w:val="auto"/>
    </w:rPr>
  </w:style>
  <w:style w:type="paragraph" w:customStyle="1" w:styleId="CM9">
    <w:name w:val="CM9"/>
    <w:basedOn w:val="Default"/>
    <w:next w:val="Default"/>
    <w:uiPriority w:val="99"/>
    <w:rPr>
      <w:color w:val="auto"/>
    </w:rPr>
  </w:style>
  <w:style w:type="paragraph" w:customStyle="1" w:styleId="CM10">
    <w:name w:val="CM10"/>
    <w:basedOn w:val="Default"/>
    <w:next w:val="Default"/>
    <w:uiPriority w:val="99"/>
    <w:pPr>
      <w:spacing w:line="793" w:lineRule="atLeast"/>
    </w:pPr>
    <w:rPr>
      <w:color w:val="auto"/>
    </w:rPr>
  </w:style>
  <w:style w:type="paragraph" w:customStyle="1" w:styleId="CM11">
    <w:name w:val="CM11"/>
    <w:basedOn w:val="Default"/>
    <w:next w:val="Default"/>
    <w:uiPriority w:val="99"/>
    <w:pPr>
      <w:spacing w:line="373" w:lineRule="atLeast"/>
    </w:pPr>
    <w:rPr>
      <w:color w:val="auto"/>
    </w:rPr>
  </w:style>
  <w:style w:type="paragraph" w:customStyle="1" w:styleId="CM12">
    <w:name w:val="CM12"/>
    <w:basedOn w:val="Default"/>
    <w:next w:val="Default"/>
    <w:uiPriority w:val="99"/>
    <w:pPr>
      <w:spacing w:line="373" w:lineRule="atLeast"/>
    </w:pPr>
    <w:rPr>
      <w:color w:val="auto"/>
    </w:rPr>
  </w:style>
  <w:style w:type="paragraph" w:customStyle="1" w:styleId="CM56">
    <w:name w:val="CM56"/>
    <w:basedOn w:val="Default"/>
    <w:next w:val="Default"/>
    <w:uiPriority w:val="99"/>
    <w:pPr>
      <w:spacing w:after="372"/>
    </w:pPr>
    <w:rPr>
      <w:color w:val="auto"/>
    </w:rPr>
  </w:style>
  <w:style w:type="paragraph" w:customStyle="1" w:styleId="CM57">
    <w:name w:val="CM57"/>
    <w:basedOn w:val="Default"/>
    <w:next w:val="Default"/>
    <w:uiPriority w:val="99"/>
    <w:pPr>
      <w:spacing w:after="1117"/>
    </w:pPr>
    <w:rPr>
      <w:color w:val="auto"/>
    </w:rPr>
  </w:style>
  <w:style w:type="paragraph" w:customStyle="1" w:styleId="CM13">
    <w:name w:val="CM13"/>
    <w:basedOn w:val="Default"/>
    <w:next w:val="Default"/>
    <w:uiPriority w:val="99"/>
    <w:pPr>
      <w:spacing w:line="520" w:lineRule="atLeast"/>
    </w:pPr>
    <w:rPr>
      <w:color w:val="auto"/>
    </w:rPr>
  </w:style>
  <w:style w:type="paragraph" w:customStyle="1" w:styleId="CM14">
    <w:name w:val="CM14"/>
    <w:basedOn w:val="Default"/>
    <w:next w:val="Default"/>
    <w:uiPriority w:val="99"/>
    <w:pPr>
      <w:spacing w:line="520" w:lineRule="atLeast"/>
    </w:pPr>
    <w:rPr>
      <w:color w:val="auto"/>
    </w:rPr>
  </w:style>
  <w:style w:type="paragraph" w:customStyle="1" w:styleId="CM15">
    <w:name w:val="CM15"/>
    <w:basedOn w:val="Default"/>
    <w:next w:val="Default"/>
    <w:uiPriority w:val="99"/>
    <w:pPr>
      <w:spacing w:line="520" w:lineRule="atLeast"/>
    </w:pPr>
    <w:rPr>
      <w:color w:val="auto"/>
    </w:rPr>
  </w:style>
  <w:style w:type="paragraph" w:customStyle="1" w:styleId="CM16">
    <w:name w:val="CM16"/>
    <w:basedOn w:val="Default"/>
    <w:next w:val="Default"/>
    <w:uiPriority w:val="99"/>
    <w:pPr>
      <w:spacing w:line="520" w:lineRule="atLeast"/>
    </w:pPr>
    <w:rPr>
      <w:color w:val="auto"/>
    </w:rPr>
  </w:style>
  <w:style w:type="paragraph" w:customStyle="1" w:styleId="CM17">
    <w:name w:val="CM17"/>
    <w:basedOn w:val="Default"/>
    <w:next w:val="Default"/>
    <w:uiPriority w:val="99"/>
    <w:pPr>
      <w:spacing w:line="520" w:lineRule="atLeast"/>
    </w:pPr>
    <w:rPr>
      <w:color w:val="auto"/>
    </w:rPr>
  </w:style>
  <w:style w:type="paragraph" w:customStyle="1" w:styleId="CM58">
    <w:name w:val="CM58"/>
    <w:basedOn w:val="Default"/>
    <w:next w:val="Default"/>
    <w:uiPriority w:val="99"/>
    <w:pPr>
      <w:spacing w:after="968"/>
    </w:pPr>
    <w:rPr>
      <w:color w:val="auto"/>
    </w:rPr>
  </w:style>
  <w:style w:type="paragraph" w:customStyle="1" w:styleId="CM19">
    <w:name w:val="CM19"/>
    <w:basedOn w:val="Default"/>
    <w:next w:val="Default"/>
    <w:uiPriority w:val="99"/>
    <w:pPr>
      <w:spacing w:line="520" w:lineRule="atLeast"/>
    </w:pPr>
    <w:rPr>
      <w:color w:val="auto"/>
    </w:rPr>
  </w:style>
  <w:style w:type="paragraph" w:customStyle="1" w:styleId="CM20">
    <w:name w:val="CM20"/>
    <w:basedOn w:val="Default"/>
    <w:next w:val="Default"/>
    <w:uiPriority w:val="99"/>
    <w:pPr>
      <w:spacing w:line="520" w:lineRule="atLeast"/>
    </w:pPr>
    <w:rPr>
      <w:color w:val="auto"/>
    </w:rPr>
  </w:style>
  <w:style w:type="paragraph" w:customStyle="1" w:styleId="CM21">
    <w:name w:val="CM21"/>
    <w:basedOn w:val="Default"/>
    <w:next w:val="Default"/>
    <w:uiPriority w:val="99"/>
    <w:pPr>
      <w:spacing w:line="520" w:lineRule="atLeast"/>
    </w:pPr>
    <w:rPr>
      <w:color w:val="auto"/>
    </w:rPr>
  </w:style>
  <w:style w:type="paragraph" w:customStyle="1" w:styleId="CM22">
    <w:name w:val="CM22"/>
    <w:basedOn w:val="Default"/>
    <w:next w:val="Default"/>
    <w:uiPriority w:val="99"/>
    <w:pPr>
      <w:spacing w:line="520" w:lineRule="atLeast"/>
    </w:pPr>
    <w:rPr>
      <w:color w:val="auto"/>
    </w:rPr>
  </w:style>
  <w:style w:type="paragraph" w:customStyle="1" w:styleId="CM24">
    <w:name w:val="CM24"/>
    <w:basedOn w:val="Default"/>
    <w:next w:val="Default"/>
    <w:uiPriority w:val="99"/>
    <w:pPr>
      <w:spacing w:line="520" w:lineRule="atLeast"/>
    </w:pPr>
    <w:rPr>
      <w:color w:val="auto"/>
    </w:rPr>
  </w:style>
  <w:style w:type="paragraph" w:customStyle="1" w:styleId="CM59">
    <w:name w:val="CM59"/>
    <w:basedOn w:val="Default"/>
    <w:next w:val="Default"/>
    <w:uiPriority w:val="99"/>
    <w:pPr>
      <w:spacing w:after="633"/>
    </w:pPr>
    <w:rPr>
      <w:color w:val="auto"/>
    </w:rPr>
  </w:style>
  <w:style w:type="paragraph" w:customStyle="1" w:styleId="CM25">
    <w:name w:val="CM25"/>
    <w:basedOn w:val="Default"/>
    <w:next w:val="Default"/>
    <w:uiPriority w:val="99"/>
    <w:pPr>
      <w:spacing w:line="520" w:lineRule="atLeast"/>
    </w:pPr>
    <w:rPr>
      <w:color w:val="auto"/>
    </w:rPr>
  </w:style>
  <w:style w:type="paragraph" w:customStyle="1" w:styleId="CM26">
    <w:name w:val="CM26"/>
    <w:basedOn w:val="Default"/>
    <w:next w:val="Default"/>
    <w:uiPriority w:val="99"/>
    <w:pPr>
      <w:spacing w:line="520" w:lineRule="atLeast"/>
    </w:pPr>
    <w:rPr>
      <w:color w:val="auto"/>
    </w:rPr>
  </w:style>
  <w:style w:type="paragraph" w:customStyle="1" w:styleId="CM27">
    <w:name w:val="CM27"/>
    <w:basedOn w:val="Default"/>
    <w:next w:val="Default"/>
    <w:uiPriority w:val="99"/>
    <w:pPr>
      <w:spacing w:line="520" w:lineRule="atLeast"/>
    </w:pPr>
    <w:rPr>
      <w:color w:val="auto"/>
    </w:rPr>
  </w:style>
  <w:style w:type="paragraph" w:customStyle="1" w:styleId="CM28">
    <w:name w:val="CM28"/>
    <w:basedOn w:val="Default"/>
    <w:next w:val="Default"/>
    <w:uiPriority w:val="99"/>
    <w:pPr>
      <w:spacing w:line="520" w:lineRule="atLeast"/>
    </w:pPr>
    <w:rPr>
      <w:color w:val="auto"/>
    </w:rPr>
  </w:style>
  <w:style w:type="paragraph" w:customStyle="1" w:styleId="CM29">
    <w:name w:val="CM29"/>
    <w:basedOn w:val="Default"/>
    <w:next w:val="Default"/>
    <w:uiPriority w:val="99"/>
    <w:pPr>
      <w:spacing w:line="520" w:lineRule="atLeast"/>
    </w:pPr>
    <w:rPr>
      <w:color w:val="auto"/>
    </w:rPr>
  </w:style>
  <w:style w:type="paragraph" w:customStyle="1" w:styleId="CM30">
    <w:name w:val="CM30"/>
    <w:basedOn w:val="Default"/>
    <w:next w:val="Default"/>
    <w:uiPriority w:val="99"/>
    <w:pPr>
      <w:spacing w:line="520" w:lineRule="atLeast"/>
    </w:pPr>
    <w:rPr>
      <w:color w:val="auto"/>
    </w:rPr>
  </w:style>
  <w:style w:type="paragraph" w:customStyle="1" w:styleId="CM31">
    <w:name w:val="CM31"/>
    <w:basedOn w:val="Default"/>
    <w:next w:val="Default"/>
    <w:uiPriority w:val="99"/>
    <w:pPr>
      <w:spacing w:line="520" w:lineRule="atLeast"/>
    </w:pPr>
    <w:rPr>
      <w:color w:val="auto"/>
    </w:rPr>
  </w:style>
  <w:style w:type="paragraph" w:customStyle="1" w:styleId="CM32">
    <w:name w:val="CM32"/>
    <w:basedOn w:val="Default"/>
    <w:next w:val="Default"/>
    <w:uiPriority w:val="99"/>
    <w:pPr>
      <w:spacing w:line="653" w:lineRule="atLeast"/>
    </w:pPr>
    <w:rPr>
      <w:color w:val="auto"/>
    </w:rPr>
  </w:style>
  <w:style w:type="paragraph" w:customStyle="1" w:styleId="CM60">
    <w:name w:val="CM60"/>
    <w:basedOn w:val="Default"/>
    <w:next w:val="Default"/>
    <w:uiPriority w:val="99"/>
    <w:pPr>
      <w:spacing w:after="873"/>
    </w:pPr>
    <w:rPr>
      <w:color w:val="auto"/>
    </w:rPr>
  </w:style>
  <w:style w:type="paragraph" w:customStyle="1" w:styleId="CM33">
    <w:name w:val="CM33"/>
    <w:basedOn w:val="Default"/>
    <w:next w:val="Default"/>
    <w:uiPriority w:val="99"/>
    <w:pPr>
      <w:spacing w:line="520" w:lineRule="atLeast"/>
    </w:pPr>
    <w:rPr>
      <w:color w:val="auto"/>
    </w:rPr>
  </w:style>
  <w:style w:type="paragraph" w:customStyle="1" w:styleId="CM61">
    <w:name w:val="CM61"/>
    <w:basedOn w:val="Default"/>
    <w:next w:val="Default"/>
    <w:uiPriority w:val="99"/>
    <w:pPr>
      <w:spacing w:after="1295"/>
    </w:pPr>
    <w:rPr>
      <w:color w:val="auto"/>
    </w:rPr>
  </w:style>
  <w:style w:type="paragraph" w:customStyle="1" w:styleId="CM36">
    <w:name w:val="CM36"/>
    <w:basedOn w:val="Default"/>
    <w:next w:val="Default"/>
    <w:uiPriority w:val="99"/>
    <w:rPr>
      <w:color w:val="auto"/>
    </w:rPr>
  </w:style>
  <w:style w:type="paragraph" w:customStyle="1" w:styleId="CM62">
    <w:name w:val="CM62"/>
    <w:basedOn w:val="Default"/>
    <w:next w:val="Default"/>
    <w:uiPriority w:val="99"/>
    <w:pPr>
      <w:spacing w:after="728"/>
    </w:pPr>
    <w:rPr>
      <w:color w:val="auto"/>
    </w:rPr>
  </w:style>
  <w:style w:type="paragraph" w:customStyle="1" w:styleId="CM63">
    <w:name w:val="CM63"/>
    <w:basedOn w:val="Default"/>
    <w:next w:val="Default"/>
    <w:uiPriority w:val="99"/>
    <w:pPr>
      <w:spacing w:after="112"/>
    </w:pPr>
    <w:rPr>
      <w:color w:val="auto"/>
    </w:rPr>
  </w:style>
  <w:style w:type="paragraph" w:customStyle="1" w:styleId="CM37">
    <w:name w:val="CM37"/>
    <w:basedOn w:val="Default"/>
    <w:next w:val="Default"/>
    <w:uiPriority w:val="99"/>
    <w:pPr>
      <w:spacing w:line="520" w:lineRule="atLeast"/>
    </w:pPr>
    <w:rPr>
      <w:color w:val="auto"/>
    </w:rPr>
  </w:style>
  <w:style w:type="paragraph" w:customStyle="1" w:styleId="CM23">
    <w:name w:val="CM23"/>
    <w:basedOn w:val="Default"/>
    <w:next w:val="Default"/>
    <w:uiPriority w:val="99"/>
    <w:pPr>
      <w:spacing w:line="520" w:lineRule="atLeast"/>
    </w:pPr>
    <w:rPr>
      <w:color w:val="auto"/>
    </w:rPr>
  </w:style>
  <w:style w:type="paragraph" w:customStyle="1" w:styleId="CM64">
    <w:name w:val="CM64"/>
    <w:basedOn w:val="Default"/>
    <w:next w:val="Default"/>
    <w:uiPriority w:val="99"/>
    <w:pPr>
      <w:spacing w:after="1138"/>
    </w:pPr>
    <w:rPr>
      <w:color w:val="auto"/>
    </w:rPr>
  </w:style>
  <w:style w:type="paragraph" w:customStyle="1" w:styleId="CM65">
    <w:name w:val="CM65"/>
    <w:basedOn w:val="Default"/>
    <w:next w:val="Default"/>
    <w:uiPriority w:val="99"/>
    <w:pPr>
      <w:spacing w:after="1203"/>
    </w:pPr>
    <w:rPr>
      <w:color w:val="auto"/>
    </w:rPr>
  </w:style>
  <w:style w:type="paragraph" w:customStyle="1" w:styleId="CM39">
    <w:name w:val="CM39"/>
    <w:basedOn w:val="Default"/>
    <w:next w:val="Default"/>
    <w:uiPriority w:val="99"/>
    <w:pPr>
      <w:spacing w:line="260" w:lineRule="atLeast"/>
    </w:pPr>
    <w:rPr>
      <w:color w:val="auto"/>
    </w:rPr>
  </w:style>
  <w:style w:type="paragraph" w:customStyle="1" w:styleId="CM66">
    <w:name w:val="CM66"/>
    <w:basedOn w:val="Default"/>
    <w:next w:val="Default"/>
    <w:uiPriority w:val="99"/>
    <w:pPr>
      <w:spacing w:after="458"/>
    </w:pPr>
    <w:rPr>
      <w:color w:val="auto"/>
    </w:rPr>
  </w:style>
  <w:style w:type="paragraph" w:customStyle="1" w:styleId="CM40">
    <w:name w:val="CM40"/>
    <w:basedOn w:val="Default"/>
    <w:next w:val="Default"/>
    <w:uiPriority w:val="99"/>
    <w:pPr>
      <w:spacing w:line="260" w:lineRule="atLeast"/>
    </w:pPr>
    <w:rPr>
      <w:color w:val="auto"/>
    </w:rPr>
  </w:style>
  <w:style w:type="paragraph" w:customStyle="1" w:styleId="CM41">
    <w:name w:val="CM41"/>
    <w:basedOn w:val="Default"/>
    <w:next w:val="Default"/>
    <w:uiPriority w:val="99"/>
    <w:rPr>
      <w:color w:val="auto"/>
    </w:rPr>
  </w:style>
  <w:style w:type="paragraph" w:customStyle="1" w:styleId="CM42">
    <w:name w:val="CM42"/>
    <w:basedOn w:val="Default"/>
    <w:next w:val="Default"/>
    <w:uiPriority w:val="99"/>
    <w:rPr>
      <w:color w:val="auto"/>
    </w:rPr>
  </w:style>
  <w:style w:type="paragraph" w:customStyle="1" w:styleId="CM43">
    <w:name w:val="CM43"/>
    <w:basedOn w:val="Default"/>
    <w:next w:val="Default"/>
    <w:uiPriority w:val="99"/>
    <w:pPr>
      <w:spacing w:line="520" w:lineRule="atLeast"/>
    </w:pPr>
    <w:rPr>
      <w:color w:val="auto"/>
    </w:rPr>
  </w:style>
  <w:style w:type="paragraph" w:styleId="Encabezado">
    <w:name w:val="header"/>
    <w:basedOn w:val="Normal"/>
    <w:link w:val="EncabezadoCar"/>
    <w:uiPriority w:val="99"/>
    <w:semiHidden/>
    <w:unhideWhenUsed/>
    <w:rsid w:val="0089716E"/>
    <w:pPr>
      <w:tabs>
        <w:tab w:val="center" w:pos="4252"/>
        <w:tab w:val="right" w:pos="8504"/>
      </w:tabs>
    </w:pPr>
  </w:style>
  <w:style w:type="character" w:customStyle="1" w:styleId="EncabezadoCar">
    <w:name w:val="Encabezado Car"/>
    <w:basedOn w:val="Fuentedeprrafopredeter"/>
    <w:link w:val="Encabezado"/>
    <w:uiPriority w:val="99"/>
    <w:semiHidden/>
    <w:rsid w:val="0089716E"/>
  </w:style>
  <w:style w:type="paragraph" w:styleId="Piedepgina">
    <w:name w:val="footer"/>
    <w:basedOn w:val="Normal"/>
    <w:link w:val="PiedepginaCar"/>
    <w:uiPriority w:val="99"/>
    <w:semiHidden/>
    <w:unhideWhenUsed/>
    <w:rsid w:val="0089716E"/>
    <w:pPr>
      <w:tabs>
        <w:tab w:val="center" w:pos="4252"/>
        <w:tab w:val="right" w:pos="8504"/>
      </w:tabs>
    </w:pPr>
  </w:style>
  <w:style w:type="character" w:customStyle="1" w:styleId="PiedepginaCar">
    <w:name w:val="Pie de página Car"/>
    <w:basedOn w:val="Fuentedeprrafopredeter"/>
    <w:link w:val="Piedepgina"/>
    <w:uiPriority w:val="99"/>
    <w:semiHidden/>
    <w:rsid w:val="0089716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56288-A32B-44AF-89BC-6104BAEE8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20010</Words>
  <Characters>110061</Characters>
  <Application>Microsoft Office Word</Application>
  <DocSecurity>0</DocSecurity>
  <Lines>917</Lines>
  <Paragraphs>259</Paragraphs>
  <ScaleCrop>false</ScaleCrop>
  <HeadingPairs>
    <vt:vector size="2" baseType="variant">
      <vt:variant>
        <vt:lpstr>Título</vt:lpstr>
      </vt:variant>
      <vt:variant>
        <vt:i4>1</vt:i4>
      </vt:variant>
    </vt:vector>
  </HeadingPairs>
  <TitlesOfParts>
    <vt:vector size="1" baseType="lpstr">
      <vt:lpstr>Microsoft Word - TESIS COMPLETACORREGIDA</vt:lpstr>
    </vt:vector>
  </TitlesOfParts>
  <Company/>
  <LinksUpToDate>false</LinksUpToDate>
  <CharactersWithSpaces>129812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TESIS COMPLETACORREGIDA</dc:title>
  <dc:subject/>
  <dc:creator>Xavier Fuentes</dc:creator>
  <cp:keywords/>
  <dc:description/>
  <cp:lastModifiedBy>Grace Vasquez</cp:lastModifiedBy>
  <cp:revision>3</cp:revision>
  <dcterms:created xsi:type="dcterms:W3CDTF">2010-09-08T19:42:00Z</dcterms:created>
  <dcterms:modified xsi:type="dcterms:W3CDTF">2010-09-08T19:43:00Z</dcterms:modified>
</cp:coreProperties>
</file>