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50D88">
      <w:pPr>
        <w:pStyle w:val="Ttulo3"/>
        <w:tabs>
          <w:tab w:val="center" w:pos="0"/>
          <w:tab w:val="center" w:pos="540"/>
          <w:tab w:val="left" w:pos="1080"/>
        </w:tabs>
      </w:pPr>
      <w:r>
        <w:t>ESCUELA SUPERIOR POLITÉCNICA DEL LITORAL</w:t>
      </w:r>
    </w:p>
    <w:p w:rsidR="00000000" w:rsidRDefault="00C50D88">
      <w:pPr>
        <w:pStyle w:val="Ttulo3"/>
      </w:pPr>
    </w:p>
    <w:p w:rsidR="00000000" w:rsidRDefault="00C50D88">
      <w:pPr>
        <w:pStyle w:val="Ttulo3"/>
      </w:pPr>
      <w:r>
        <w:t xml:space="preserve">Facultad de Ingeniería en Mecánica y Ciencias de la </w:t>
      </w:r>
    </w:p>
    <w:p w:rsidR="00000000" w:rsidRDefault="00C50D88">
      <w:pPr>
        <w:pStyle w:val="Ttulo2"/>
        <w:ind w:firstLine="0"/>
        <w:jc w:val="center"/>
      </w:pPr>
      <w:r>
        <w:t>Producción</w:t>
      </w:r>
    </w:p>
    <w:p w:rsidR="00000000" w:rsidRDefault="00C50D88">
      <w:pPr>
        <w:rPr>
          <w:color w:val="auto"/>
          <w:lang w:val="es-ES_tradnl"/>
        </w:rPr>
      </w:pPr>
    </w:p>
    <w:p w:rsidR="00000000" w:rsidRDefault="00C50D88">
      <w:pPr>
        <w:ind w:left="540"/>
        <w:jc w:val="both"/>
        <w:rPr>
          <w:color w:val="auto"/>
          <w:sz w:val="32"/>
          <w:szCs w:val="32"/>
        </w:rPr>
      </w:pPr>
    </w:p>
    <w:p w:rsidR="00000000" w:rsidRDefault="00C50D88">
      <w:pPr>
        <w:jc w:val="center"/>
        <w:rPr>
          <w:color w:val="auto"/>
          <w:sz w:val="28"/>
          <w:szCs w:val="32"/>
        </w:rPr>
      </w:pPr>
      <w:r>
        <w:rPr>
          <w:caps/>
          <w:color w:val="auto"/>
          <w:sz w:val="28"/>
          <w:szCs w:val="32"/>
        </w:rPr>
        <w:t>“</w:t>
      </w:r>
      <w:r>
        <w:rPr>
          <w:color w:val="auto"/>
          <w:sz w:val="28"/>
          <w:szCs w:val="32"/>
        </w:rPr>
        <w:t>Auditoria energética en el sistema de vapor de una planta procesadora de papel”</w:t>
      </w:r>
    </w:p>
    <w:p w:rsidR="00000000" w:rsidRDefault="00C50D88">
      <w:pPr>
        <w:ind w:left="540"/>
        <w:jc w:val="both"/>
        <w:rPr>
          <w:caps/>
          <w:color w:val="auto"/>
          <w:sz w:val="32"/>
          <w:szCs w:val="32"/>
        </w:rPr>
      </w:pPr>
    </w:p>
    <w:p w:rsidR="00000000" w:rsidRDefault="00C50D88">
      <w:pPr>
        <w:ind w:left="540"/>
        <w:jc w:val="both"/>
        <w:rPr>
          <w:caps/>
          <w:color w:val="auto"/>
          <w:sz w:val="32"/>
          <w:szCs w:val="32"/>
        </w:rPr>
      </w:pPr>
    </w:p>
    <w:p w:rsidR="00000000" w:rsidRDefault="00C50D88">
      <w:pPr>
        <w:pStyle w:val="Ttulo4"/>
      </w:pPr>
      <w:r>
        <w:t>TESIS DE GRADO</w:t>
      </w:r>
    </w:p>
    <w:p w:rsidR="00000000" w:rsidRDefault="00C50D88">
      <w:pPr>
        <w:rPr>
          <w:color w:val="auto"/>
          <w:lang w:val="es-ES_tradnl"/>
        </w:rPr>
      </w:pPr>
    </w:p>
    <w:p w:rsidR="00000000" w:rsidRDefault="00C50D88">
      <w:pPr>
        <w:spacing w:line="480" w:lineRule="auto"/>
        <w:jc w:val="center"/>
        <w:rPr>
          <w:color w:val="auto"/>
          <w:sz w:val="32"/>
          <w:szCs w:val="32"/>
        </w:rPr>
      </w:pPr>
      <w:r>
        <w:rPr>
          <w:color w:val="auto"/>
          <w:sz w:val="32"/>
          <w:szCs w:val="32"/>
        </w:rPr>
        <w:t>Previo a la obtención del título de :</w:t>
      </w:r>
    </w:p>
    <w:p w:rsidR="00000000" w:rsidRDefault="00C50D88">
      <w:pPr>
        <w:pStyle w:val="Ttulo4"/>
        <w:spacing w:line="480" w:lineRule="auto"/>
      </w:pPr>
      <w:r>
        <w:t>INGENIERO M</w:t>
      </w:r>
      <w:r>
        <w:t>ECÁNICO</w:t>
      </w:r>
    </w:p>
    <w:p w:rsidR="00000000" w:rsidRDefault="00C50D88">
      <w:pPr>
        <w:rPr>
          <w:color w:val="auto"/>
          <w:lang w:val="es-ES_tradnl"/>
        </w:rPr>
      </w:pPr>
    </w:p>
    <w:p w:rsidR="00000000" w:rsidRDefault="00C50D88">
      <w:pPr>
        <w:jc w:val="center"/>
        <w:rPr>
          <w:color w:val="auto"/>
          <w:sz w:val="32"/>
          <w:szCs w:val="32"/>
        </w:rPr>
      </w:pPr>
      <w:r>
        <w:rPr>
          <w:color w:val="auto"/>
          <w:sz w:val="32"/>
          <w:szCs w:val="32"/>
        </w:rPr>
        <w:t>Presentada por:</w:t>
      </w:r>
    </w:p>
    <w:p w:rsidR="00000000" w:rsidRDefault="00C50D88">
      <w:pPr>
        <w:pStyle w:val="Ttulo5"/>
      </w:pPr>
      <w:r>
        <w:t>Roberto Monar Altamirano</w:t>
      </w:r>
    </w:p>
    <w:p w:rsidR="00000000" w:rsidRDefault="00C50D88">
      <w:pPr>
        <w:pStyle w:val="Ttulo5"/>
        <w:rPr>
          <w:sz w:val="24"/>
          <w:szCs w:val="24"/>
        </w:rPr>
      </w:pPr>
    </w:p>
    <w:p w:rsidR="00000000" w:rsidRDefault="00C50D88">
      <w:pPr>
        <w:pStyle w:val="Ttulo5"/>
      </w:pPr>
      <w:r>
        <w:t>GUAYAQUIL – ECUADOR</w:t>
      </w:r>
    </w:p>
    <w:p w:rsidR="00000000" w:rsidRDefault="00C50D88">
      <w:pPr>
        <w:jc w:val="center"/>
        <w:rPr>
          <w:color w:val="auto"/>
        </w:rPr>
      </w:pPr>
    </w:p>
    <w:p w:rsidR="00000000" w:rsidRDefault="00C50D88">
      <w:pPr>
        <w:pStyle w:val="Ttulo5"/>
        <w:rPr>
          <w:sz w:val="24"/>
          <w:szCs w:val="24"/>
        </w:rPr>
      </w:pPr>
    </w:p>
    <w:p w:rsidR="00000000" w:rsidRDefault="00C50D88">
      <w:pPr>
        <w:pStyle w:val="Ttulo"/>
        <w:rPr>
          <w:b w:val="0"/>
          <w:bCs/>
          <w:color w:val="auto"/>
          <w:sz w:val="32"/>
          <w:szCs w:val="24"/>
        </w:rPr>
      </w:pPr>
      <w:r>
        <w:rPr>
          <w:color w:val="auto"/>
          <w:sz w:val="32"/>
        </w:rPr>
        <w:t>Año:  2006</w:t>
      </w:r>
    </w:p>
    <w:p w:rsidR="00000000" w:rsidRDefault="00C50D88">
      <w:pPr>
        <w:rPr>
          <w:color w:val="auto"/>
          <w:lang w:val="es-ES_tradnl"/>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pStyle w:val="Ttulo1"/>
        <w:rPr>
          <w:color w:val="auto"/>
          <w:spacing w:val="40"/>
        </w:rPr>
      </w:pPr>
      <w:r>
        <w:rPr>
          <w:color w:val="auto"/>
          <w:spacing w:val="40"/>
        </w:rPr>
        <w:t>AGRADECIMIENTO</w:t>
      </w:r>
    </w:p>
    <w:p w:rsidR="00000000" w:rsidRDefault="00C50D88">
      <w:pPr>
        <w:spacing w:line="480" w:lineRule="auto"/>
        <w:jc w:val="center"/>
        <w:rPr>
          <w:color w:val="auto"/>
        </w:rPr>
      </w:pPr>
    </w:p>
    <w:p w:rsidR="00000000" w:rsidRDefault="00C50D88">
      <w:pPr>
        <w:spacing w:line="480" w:lineRule="auto"/>
        <w:rPr>
          <w:color w:val="auto"/>
        </w:rPr>
      </w:pPr>
    </w:p>
    <w:p w:rsidR="00000000" w:rsidRDefault="00C50D88">
      <w:pPr>
        <w:spacing w:line="480" w:lineRule="auto"/>
        <w:jc w:val="right"/>
        <w:rPr>
          <w:color w:val="auto"/>
        </w:rPr>
      </w:pPr>
    </w:p>
    <w:p w:rsidR="00000000" w:rsidRDefault="00C50D88">
      <w:pPr>
        <w:spacing w:line="480" w:lineRule="auto"/>
        <w:rPr>
          <w:color w:val="auto"/>
        </w:rPr>
      </w:pPr>
    </w:p>
    <w:p w:rsidR="00000000" w:rsidRDefault="00C50D88">
      <w:pPr>
        <w:pStyle w:val="Ttulo"/>
        <w:spacing w:line="480" w:lineRule="auto"/>
        <w:ind w:left="5398"/>
        <w:jc w:val="both"/>
        <w:rPr>
          <w:b w:val="0"/>
          <w:color w:val="auto"/>
          <w:sz w:val="24"/>
          <w:szCs w:val="24"/>
        </w:rPr>
      </w:pPr>
      <w:r>
        <w:rPr>
          <w:b w:val="0"/>
          <w:color w:val="auto"/>
          <w:sz w:val="24"/>
          <w:szCs w:val="24"/>
        </w:rPr>
        <w:t>A todas las personas que de uno u otro modo colaboraron en la realización de este trabajo,   especialmente a mis compañeros y al Ing. Ernest</w:t>
      </w:r>
      <w:r>
        <w:rPr>
          <w:b w:val="0"/>
          <w:color w:val="auto"/>
          <w:sz w:val="24"/>
          <w:szCs w:val="24"/>
        </w:rPr>
        <w:t>o Martínez, Director de Tesis, por su invaluable ayuda</w:t>
      </w:r>
    </w:p>
    <w:p w:rsidR="00000000" w:rsidRDefault="00C50D88">
      <w:pPr>
        <w:rPr>
          <w:color w:val="auto"/>
          <w:lang w:val="es-ES_tradnl"/>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pStyle w:val="Ttulo1"/>
        <w:rPr>
          <w:color w:val="auto"/>
          <w:spacing w:val="20"/>
          <w:sz w:val="24"/>
        </w:rPr>
      </w:pPr>
    </w:p>
    <w:p w:rsidR="00000000" w:rsidRDefault="00C50D88">
      <w:pPr>
        <w:rPr>
          <w:color w:val="auto"/>
        </w:rPr>
      </w:pPr>
    </w:p>
    <w:p w:rsidR="00000000" w:rsidRDefault="00C50D88">
      <w:pPr>
        <w:pStyle w:val="Ttulo1"/>
        <w:rPr>
          <w:color w:val="auto"/>
          <w:spacing w:val="20"/>
          <w:sz w:val="24"/>
        </w:rPr>
      </w:pPr>
    </w:p>
    <w:p w:rsidR="00000000" w:rsidRDefault="00C50D88">
      <w:pPr>
        <w:pStyle w:val="Ttulo1"/>
        <w:rPr>
          <w:color w:val="auto"/>
          <w:spacing w:val="40"/>
        </w:rPr>
      </w:pPr>
      <w:r>
        <w:rPr>
          <w:color w:val="auto"/>
          <w:spacing w:val="40"/>
        </w:rPr>
        <w:t>DEDICATORIA</w:t>
      </w:r>
    </w:p>
    <w:p w:rsidR="00000000" w:rsidRDefault="00C50D88">
      <w:pPr>
        <w:pStyle w:val="Ttulo"/>
        <w:spacing w:line="480" w:lineRule="auto"/>
        <w:ind w:left="5398"/>
        <w:jc w:val="both"/>
        <w:rPr>
          <w:b w:val="0"/>
          <w:color w:val="auto"/>
          <w:sz w:val="24"/>
          <w:szCs w:val="24"/>
        </w:rPr>
      </w:pPr>
    </w:p>
    <w:p w:rsidR="00000000" w:rsidRDefault="00C50D88">
      <w:pPr>
        <w:spacing w:line="480" w:lineRule="auto"/>
        <w:jc w:val="right"/>
        <w:rPr>
          <w:color w:val="auto"/>
        </w:rPr>
      </w:pPr>
    </w:p>
    <w:p w:rsidR="00000000" w:rsidRDefault="00C50D88">
      <w:pPr>
        <w:spacing w:line="480" w:lineRule="auto"/>
        <w:jc w:val="right"/>
        <w:rPr>
          <w:color w:val="auto"/>
        </w:rPr>
      </w:pPr>
    </w:p>
    <w:p w:rsidR="00000000" w:rsidRDefault="00C50D88">
      <w:pPr>
        <w:spacing w:line="480" w:lineRule="auto"/>
        <w:jc w:val="right"/>
        <w:rPr>
          <w:color w:val="auto"/>
        </w:rPr>
      </w:pPr>
    </w:p>
    <w:p w:rsidR="00000000" w:rsidRDefault="00C50D88">
      <w:pPr>
        <w:pStyle w:val="Ttulo"/>
        <w:spacing w:line="480" w:lineRule="auto"/>
        <w:ind w:left="5398"/>
        <w:jc w:val="both"/>
        <w:rPr>
          <w:b w:val="0"/>
          <w:color w:val="auto"/>
          <w:sz w:val="28"/>
          <w:szCs w:val="24"/>
        </w:rPr>
      </w:pPr>
      <w:r>
        <w:rPr>
          <w:b w:val="0"/>
          <w:color w:val="auto"/>
          <w:sz w:val="28"/>
          <w:szCs w:val="24"/>
        </w:rPr>
        <w:t xml:space="preserve">A mis padres Euclides y Carmen, por el sacrificio que realizaron  para poder educarme. A mi esposa Diana. A mi hermano.                 </w:t>
      </w:r>
    </w:p>
    <w:p w:rsidR="00000000" w:rsidRDefault="00C50D88">
      <w:pPr>
        <w:pStyle w:val="Ttulo"/>
        <w:spacing w:line="480" w:lineRule="auto"/>
        <w:ind w:left="5398"/>
        <w:jc w:val="both"/>
        <w:rPr>
          <w:b w:val="0"/>
          <w:color w:val="auto"/>
          <w:sz w:val="24"/>
          <w:szCs w:val="24"/>
        </w:rPr>
      </w:pPr>
    </w:p>
    <w:p w:rsidR="00000000" w:rsidRDefault="00C50D88">
      <w:pPr>
        <w:pStyle w:val="Ttulo"/>
        <w:ind w:left="5398"/>
        <w:jc w:val="both"/>
        <w:rPr>
          <w:b w:val="0"/>
          <w:color w:val="auto"/>
          <w:sz w:val="24"/>
          <w:szCs w:val="24"/>
        </w:rPr>
      </w:pPr>
    </w:p>
    <w:p w:rsidR="00000000" w:rsidRDefault="00C50D88">
      <w:pPr>
        <w:pStyle w:val="Ttulo"/>
        <w:ind w:left="5398"/>
        <w:jc w:val="both"/>
        <w:rPr>
          <w:b w:val="0"/>
          <w:color w:val="auto"/>
          <w:sz w:val="24"/>
          <w:szCs w:val="24"/>
        </w:rPr>
      </w:pPr>
    </w:p>
    <w:p w:rsidR="00000000" w:rsidRDefault="00C50D88">
      <w:pPr>
        <w:pStyle w:val="Ttulo"/>
        <w:ind w:left="5398"/>
        <w:jc w:val="both"/>
        <w:rPr>
          <w:b w:val="0"/>
          <w:color w:val="auto"/>
          <w:sz w:val="24"/>
          <w:szCs w:val="24"/>
        </w:rPr>
      </w:pPr>
    </w:p>
    <w:p w:rsidR="00000000" w:rsidRDefault="00C50D88">
      <w:pPr>
        <w:pStyle w:val="Ttulo"/>
        <w:ind w:left="5398"/>
        <w:jc w:val="both"/>
        <w:rPr>
          <w:b w:val="0"/>
          <w:color w:val="auto"/>
          <w:sz w:val="24"/>
          <w:szCs w:val="24"/>
        </w:rPr>
      </w:pPr>
    </w:p>
    <w:p w:rsidR="00000000" w:rsidRDefault="00C50D88">
      <w:pPr>
        <w:pStyle w:val="Ttulo"/>
        <w:ind w:left="5398"/>
        <w:jc w:val="both"/>
        <w:rPr>
          <w:b w:val="0"/>
          <w:color w:val="auto"/>
          <w:sz w:val="24"/>
          <w:szCs w:val="24"/>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pStyle w:val="Ttulo1"/>
        <w:rPr>
          <w:b/>
          <w:color w:val="auto"/>
          <w:spacing w:val="40"/>
          <w:szCs w:val="24"/>
        </w:rPr>
      </w:pPr>
      <w:r>
        <w:rPr>
          <w:color w:val="auto"/>
          <w:spacing w:val="40"/>
        </w:rPr>
        <w:t>TRIBUNAL DE GRADUACIÓ</w:t>
      </w:r>
      <w:r>
        <w:rPr>
          <w:color w:val="auto"/>
          <w:spacing w:val="40"/>
        </w:rPr>
        <w:t>N</w:t>
      </w:r>
    </w:p>
    <w:p w:rsidR="00000000" w:rsidRDefault="00C50D88">
      <w:pPr>
        <w:pStyle w:val="Ttulo"/>
        <w:spacing w:line="480" w:lineRule="auto"/>
        <w:rPr>
          <w:b w:val="0"/>
          <w:color w:val="auto"/>
          <w:sz w:val="24"/>
          <w:szCs w:val="24"/>
        </w:rPr>
      </w:pPr>
      <w:r>
        <w:rPr>
          <w:b w:val="0"/>
          <w:color w:val="FFFFFF"/>
          <w:sz w:val="24"/>
          <w:szCs w:val="24"/>
        </w:rPr>
        <w:t>Altamirano, por el sacrificio que realizaron  para poder educarme.     jjjjjjjjjjjjjjjjjjjjjjjjjjjjjjjjjjjjjjjjjjjjjjjjjjjjjjjjjjjjjjjjjjjjjjjjjjjjjjjjjjjjjjjjjjjjjjjjjjjjjjjjjjjjjjjjjjjjjjjjjjjjjjjjjjjjjjjjjjjjjjjjjjjjjjjjjjjjjjjjjjjjjjjjjjjjjjjjjjjjjjj</w:t>
      </w:r>
      <w:r>
        <w:rPr>
          <w:b w:val="0"/>
          <w:color w:val="FFFFFF"/>
          <w:sz w:val="24"/>
          <w:szCs w:val="24"/>
        </w:rPr>
        <w:t>jjjjjjjjjjjjjjjjjjjjjjjjjjjjjjjjjjjjjjjjjjjjjjjjjjjjjjjjjjjjjjjjjjjjjjjjjjjjjjjjjjjjjjjjjjjjjjj  A mi esposa jjjjjjjjjjjjjjjjjjjjjjjjjjjjjjjjjjjjjjjjjjjjjjjjjjjjjjjjjjjjjjjjjjjjjjjjjjjjjjjjjjjjjjjjjjjjjjjjjjjjjjjjjjjjjjjjjjjjjjjjjjjjjjjjjjjjjjjjjjjjjjjjjjj</w:t>
      </w:r>
      <w:r>
        <w:rPr>
          <w:b w:val="0"/>
          <w:color w:val="FFFFFF"/>
          <w:sz w:val="24"/>
          <w:szCs w:val="24"/>
        </w:rPr>
        <w:t>jjjjjjjjjjjjjjjjjjjjjjjjjjjjjjjjjjjjjjjjjjjjjjjjjjjjjjjjjjjjjjjjjjjjjjjjjjjjjjjjjjjjjjjjjjjjjjjjjjjjjjjjjjjjjjjjjjjjjjjjjjjjjjjjjjjjjjjjjjjjjjjjjjjjjjjjjjjjjjjjjjjjjjjjjjjjjjjjjjjjjjjjjjjjjjjjjjjjjjjjjjjjjjjjjjjjjjjjjjjjjjjjjjjjjjjjjjjjjjjjjjjjjjjjjjjjjjjj</w:t>
      </w:r>
      <w:r>
        <w:rPr>
          <w:b w:val="0"/>
          <w:color w:val="FFFFFF"/>
          <w:sz w:val="24"/>
          <w:szCs w:val="24"/>
        </w:rPr>
        <w:t>jjjjjjjjjjjjjjjjjjjjjjjjjjjjjjjjjjjjjjjjjjjjjjjjjjjjjjjjjjj</w:t>
      </w:r>
    </w:p>
    <w:p w:rsidR="00000000" w:rsidRDefault="00C50D88">
      <w:pPr>
        <w:pStyle w:val="Ttulo"/>
        <w:tabs>
          <w:tab w:val="left" w:pos="3240"/>
        </w:tabs>
        <w:jc w:val="left"/>
        <w:rPr>
          <w:b w:val="0"/>
          <w:color w:val="auto"/>
          <w:sz w:val="24"/>
          <w:szCs w:val="32"/>
        </w:rPr>
      </w:pPr>
      <w:r>
        <w:rPr>
          <w:b w:val="0"/>
          <w:color w:val="auto"/>
          <w:sz w:val="24"/>
          <w:szCs w:val="32"/>
        </w:rPr>
        <w:t>______________________                               _____________________</w:t>
      </w:r>
    </w:p>
    <w:p w:rsidR="00000000" w:rsidRDefault="00C50D88">
      <w:pPr>
        <w:pStyle w:val="Ttulo"/>
        <w:spacing w:line="120" w:lineRule="exact"/>
        <w:rPr>
          <w:b w:val="0"/>
          <w:color w:val="auto"/>
          <w:position w:val="6"/>
          <w:sz w:val="24"/>
          <w:szCs w:val="24"/>
        </w:rPr>
      </w:pPr>
      <w:r>
        <w:rPr>
          <w:b w:val="0"/>
          <w:color w:val="auto"/>
          <w:position w:val="6"/>
          <w:sz w:val="24"/>
          <w:szCs w:val="24"/>
        </w:rPr>
        <w:t>Ing. Eduardo Rivadeneira P.                                  Ing. Ernesto Martínez L.</w:t>
      </w:r>
    </w:p>
    <w:p w:rsidR="00000000" w:rsidRDefault="00C50D88">
      <w:pPr>
        <w:pStyle w:val="Ttulo"/>
        <w:spacing w:line="120" w:lineRule="exact"/>
        <w:rPr>
          <w:b w:val="0"/>
          <w:color w:val="auto"/>
          <w:position w:val="6"/>
          <w:sz w:val="24"/>
          <w:szCs w:val="24"/>
        </w:rPr>
      </w:pPr>
      <w:r>
        <w:rPr>
          <w:b w:val="0"/>
          <w:color w:val="auto"/>
          <w:position w:val="6"/>
          <w:sz w:val="24"/>
          <w:szCs w:val="24"/>
        </w:rPr>
        <w:t xml:space="preserve">DECANO DE LA FIMCP                 </w:t>
      </w:r>
      <w:r>
        <w:rPr>
          <w:b w:val="0"/>
          <w:color w:val="auto"/>
          <w:position w:val="6"/>
          <w:sz w:val="24"/>
          <w:szCs w:val="24"/>
        </w:rPr>
        <w:t xml:space="preserve">                      DIRECTOR DE TESIS</w:t>
      </w:r>
    </w:p>
    <w:p w:rsidR="00000000" w:rsidRDefault="00C50D88">
      <w:pPr>
        <w:pStyle w:val="Ttulo"/>
        <w:spacing w:line="120" w:lineRule="exact"/>
        <w:jc w:val="left"/>
        <w:rPr>
          <w:b w:val="0"/>
          <w:color w:val="auto"/>
          <w:position w:val="6"/>
          <w:sz w:val="24"/>
          <w:szCs w:val="24"/>
        </w:rPr>
      </w:pPr>
      <w:r>
        <w:rPr>
          <w:b w:val="0"/>
          <w:color w:val="auto"/>
          <w:position w:val="6"/>
          <w:sz w:val="24"/>
          <w:szCs w:val="24"/>
        </w:rPr>
        <w:t xml:space="preserve">        PRESIDENTE           </w:t>
      </w:r>
    </w:p>
    <w:p w:rsidR="00000000" w:rsidRDefault="00C50D88">
      <w:pPr>
        <w:pStyle w:val="Ttulo"/>
        <w:jc w:val="left"/>
        <w:rPr>
          <w:b w:val="0"/>
          <w:color w:val="auto"/>
          <w:sz w:val="24"/>
          <w:szCs w:val="24"/>
        </w:rPr>
      </w:pPr>
    </w:p>
    <w:p w:rsidR="00000000" w:rsidRDefault="00C50D88">
      <w:pPr>
        <w:pStyle w:val="Ttulo"/>
        <w:jc w:val="left"/>
        <w:rPr>
          <w:b w:val="0"/>
          <w:color w:val="auto"/>
          <w:sz w:val="24"/>
          <w:szCs w:val="24"/>
        </w:rPr>
      </w:pPr>
    </w:p>
    <w:p w:rsidR="00000000" w:rsidRDefault="00C50D88">
      <w:pPr>
        <w:pStyle w:val="Ttulo"/>
        <w:jc w:val="left"/>
        <w:rPr>
          <w:b w:val="0"/>
          <w:color w:val="auto"/>
          <w:sz w:val="24"/>
          <w:szCs w:val="24"/>
        </w:rPr>
      </w:pPr>
    </w:p>
    <w:p w:rsidR="00000000" w:rsidRDefault="00C50D88">
      <w:pPr>
        <w:pStyle w:val="Ttulo"/>
        <w:jc w:val="left"/>
        <w:rPr>
          <w:b w:val="0"/>
          <w:color w:val="auto"/>
          <w:sz w:val="24"/>
          <w:szCs w:val="24"/>
        </w:rPr>
      </w:pPr>
    </w:p>
    <w:p w:rsidR="00000000" w:rsidRDefault="00C50D88">
      <w:pPr>
        <w:pStyle w:val="Ttulo"/>
        <w:jc w:val="left"/>
        <w:rPr>
          <w:b w:val="0"/>
          <w:color w:val="auto"/>
          <w:sz w:val="24"/>
          <w:szCs w:val="24"/>
        </w:rPr>
      </w:pPr>
    </w:p>
    <w:p w:rsidR="00000000" w:rsidRDefault="00C50D88">
      <w:pPr>
        <w:pStyle w:val="Ttulo"/>
        <w:jc w:val="left"/>
        <w:rPr>
          <w:b w:val="0"/>
          <w:color w:val="auto"/>
          <w:sz w:val="32"/>
          <w:szCs w:val="32"/>
        </w:rPr>
      </w:pPr>
      <w:r>
        <w:rPr>
          <w:b w:val="0"/>
          <w:color w:val="auto"/>
          <w:sz w:val="24"/>
          <w:szCs w:val="32"/>
        </w:rPr>
        <w:t xml:space="preserve">                                                       </w:t>
      </w:r>
      <w:r>
        <w:rPr>
          <w:b w:val="0"/>
          <w:color w:val="auto"/>
          <w:sz w:val="32"/>
          <w:szCs w:val="32"/>
        </w:rPr>
        <w:t xml:space="preserve">                        </w:t>
      </w:r>
    </w:p>
    <w:p w:rsidR="00000000" w:rsidRDefault="00C50D88">
      <w:pPr>
        <w:pStyle w:val="Ttulo"/>
        <w:jc w:val="left"/>
        <w:rPr>
          <w:b w:val="0"/>
          <w:color w:val="auto"/>
          <w:sz w:val="32"/>
          <w:szCs w:val="32"/>
        </w:rPr>
      </w:pPr>
      <w:r>
        <w:rPr>
          <w:b w:val="0"/>
          <w:color w:val="auto"/>
          <w:sz w:val="32"/>
          <w:szCs w:val="32"/>
        </w:rPr>
        <w:t>________________                  ___________________</w:t>
      </w:r>
    </w:p>
    <w:p w:rsidR="00000000" w:rsidRDefault="00C50D88">
      <w:pPr>
        <w:pStyle w:val="Ttulo"/>
        <w:spacing w:line="120" w:lineRule="exact"/>
        <w:jc w:val="left"/>
        <w:rPr>
          <w:b w:val="0"/>
          <w:color w:val="auto"/>
          <w:position w:val="6"/>
          <w:sz w:val="24"/>
          <w:szCs w:val="24"/>
        </w:rPr>
      </w:pPr>
      <w:r>
        <w:rPr>
          <w:b w:val="0"/>
          <w:color w:val="auto"/>
          <w:position w:val="6"/>
          <w:sz w:val="32"/>
          <w:szCs w:val="32"/>
        </w:rPr>
        <w:t xml:space="preserve">    </w:t>
      </w:r>
      <w:r>
        <w:rPr>
          <w:b w:val="0"/>
          <w:color w:val="auto"/>
          <w:position w:val="6"/>
          <w:sz w:val="24"/>
          <w:szCs w:val="24"/>
          <w:lang w:val="en-GB"/>
        </w:rPr>
        <w:t xml:space="preserve">Ing. Jorge Duque R.                        </w:t>
      </w:r>
      <w:r>
        <w:rPr>
          <w:b w:val="0"/>
          <w:color w:val="auto"/>
          <w:position w:val="6"/>
          <w:sz w:val="24"/>
          <w:szCs w:val="24"/>
          <w:lang w:val="en-GB"/>
        </w:rPr>
        <w:t xml:space="preserve">                  </w:t>
      </w:r>
      <w:r>
        <w:rPr>
          <w:b w:val="0"/>
          <w:color w:val="auto"/>
          <w:position w:val="6"/>
          <w:sz w:val="24"/>
          <w:szCs w:val="24"/>
        </w:rPr>
        <w:t xml:space="preserve">Ing.  Mario Patiño A. </w:t>
      </w:r>
    </w:p>
    <w:p w:rsidR="00000000" w:rsidRDefault="00C50D88">
      <w:pPr>
        <w:pStyle w:val="Ttulo"/>
        <w:spacing w:line="120" w:lineRule="exact"/>
        <w:jc w:val="left"/>
        <w:rPr>
          <w:b w:val="0"/>
          <w:color w:val="auto"/>
          <w:position w:val="6"/>
          <w:sz w:val="24"/>
          <w:szCs w:val="24"/>
        </w:rPr>
      </w:pPr>
      <w:r>
        <w:rPr>
          <w:b w:val="0"/>
          <w:color w:val="auto"/>
          <w:position w:val="6"/>
          <w:sz w:val="24"/>
          <w:szCs w:val="24"/>
        </w:rPr>
        <w:t xml:space="preserve">             VOCAL                                                                 VOCAL                                                                                             </w:t>
      </w:r>
    </w:p>
    <w:p w:rsidR="00000000" w:rsidRDefault="00C50D88">
      <w:pPr>
        <w:pStyle w:val="Ttulo"/>
        <w:spacing w:line="120" w:lineRule="exact"/>
        <w:rPr>
          <w:b w:val="0"/>
          <w:color w:val="auto"/>
          <w:position w:val="6"/>
          <w:sz w:val="24"/>
          <w:szCs w:val="24"/>
        </w:rPr>
      </w:pPr>
    </w:p>
    <w:p w:rsidR="00000000" w:rsidRDefault="00C50D88">
      <w:pPr>
        <w:pStyle w:val="Ttulo"/>
        <w:spacing w:line="120" w:lineRule="exact"/>
        <w:rPr>
          <w:b w:val="0"/>
          <w:color w:val="auto"/>
          <w:position w:val="6"/>
          <w:sz w:val="24"/>
          <w:szCs w:val="24"/>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pStyle w:val="Ttulo1"/>
        <w:rPr>
          <w:color w:val="auto"/>
          <w:spacing w:val="40"/>
        </w:rPr>
      </w:pPr>
      <w:r>
        <w:rPr>
          <w:color w:val="auto"/>
          <w:spacing w:val="40"/>
        </w:rPr>
        <w:t>DECLARACION EXPRESA</w:t>
      </w:r>
    </w:p>
    <w:p w:rsidR="00000000" w:rsidRDefault="00C50D88">
      <w:pPr>
        <w:spacing w:line="480" w:lineRule="auto"/>
        <w:rPr>
          <w:color w:val="auto"/>
        </w:rPr>
      </w:pPr>
    </w:p>
    <w:p w:rsidR="00000000" w:rsidRDefault="00C50D88">
      <w:pPr>
        <w:rPr>
          <w:color w:val="auto"/>
        </w:rPr>
      </w:pPr>
    </w:p>
    <w:p w:rsidR="00000000" w:rsidRDefault="00C50D88">
      <w:pPr>
        <w:pStyle w:val="Sangra2detindependiente"/>
        <w:tabs>
          <w:tab w:val="left" w:pos="7080"/>
        </w:tabs>
        <w:ind w:right="1197"/>
        <w:jc w:val="both"/>
        <w:rPr>
          <w:sz w:val="28"/>
        </w:rPr>
      </w:pPr>
      <w:r>
        <w:rPr>
          <w:sz w:val="28"/>
        </w:rPr>
        <w:t>“L</w:t>
      </w:r>
      <w:r>
        <w:rPr>
          <w:sz w:val="28"/>
        </w:rPr>
        <w:t>a responsabilidad del contenido de esta Tesis de Grado, me corresponden exclusivamente; y el patrimonio intelectual de la misma a la ESCUELA SUPERIOR POLITÉCNICA DEL LITORAL”</w:t>
      </w:r>
    </w:p>
    <w:p w:rsidR="00000000" w:rsidRDefault="00C50D88">
      <w:pPr>
        <w:pStyle w:val="Sangra2detindependiente"/>
        <w:rPr>
          <w:sz w:val="28"/>
        </w:rPr>
      </w:pPr>
    </w:p>
    <w:p w:rsidR="00000000" w:rsidRDefault="00C50D88">
      <w:pPr>
        <w:pStyle w:val="Sangra2detindependiente"/>
        <w:rPr>
          <w:sz w:val="28"/>
        </w:rPr>
      </w:pPr>
      <w:r>
        <w:rPr>
          <w:sz w:val="28"/>
        </w:rPr>
        <w:t>(Reglamento de graduación de la ESPOL)</w:t>
      </w:r>
    </w:p>
    <w:p w:rsidR="00000000" w:rsidRDefault="00C50D88">
      <w:pPr>
        <w:pStyle w:val="Sangra2detindependiente"/>
        <w:rPr>
          <w:sz w:val="28"/>
        </w:rPr>
      </w:pPr>
    </w:p>
    <w:p w:rsidR="00000000" w:rsidRDefault="00C50D88">
      <w:pPr>
        <w:pStyle w:val="Sangra2detindependiente"/>
        <w:rPr>
          <w:sz w:val="28"/>
        </w:rPr>
      </w:pPr>
    </w:p>
    <w:p w:rsidR="00000000" w:rsidRDefault="00C50D88">
      <w:pPr>
        <w:pStyle w:val="Sangra2detindependiente"/>
        <w:rPr>
          <w:sz w:val="28"/>
        </w:rPr>
      </w:pPr>
    </w:p>
    <w:p w:rsidR="00000000" w:rsidRDefault="00C50D88">
      <w:pPr>
        <w:pStyle w:val="Sangra2detindependiente"/>
      </w:pPr>
    </w:p>
    <w:p w:rsidR="00000000" w:rsidRDefault="00C50D88">
      <w:pPr>
        <w:pStyle w:val="Sangra2detindependiente"/>
      </w:pPr>
    </w:p>
    <w:p w:rsidR="00000000" w:rsidRDefault="00C50D88">
      <w:pPr>
        <w:pStyle w:val="Sangra2detindependiente"/>
      </w:pPr>
    </w:p>
    <w:p w:rsidR="00000000" w:rsidRDefault="00C50D88">
      <w:pPr>
        <w:pStyle w:val="Sangra2detindependiente"/>
        <w:tabs>
          <w:tab w:val="left" w:pos="6600"/>
        </w:tabs>
        <w:spacing w:line="240" w:lineRule="auto"/>
        <w:jc w:val="right"/>
      </w:pPr>
      <w:r>
        <w:t xml:space="preserve">                   ________________</w:t>
      </w:r>
      <w:r>
        <w:t>____________</w:t>
      </w:r>
    </w:p>
    <w:p w:rsidR="00000000" w:rsidRDefault="00C50D88">
      <w:pPr>
        <w:pStyle w:val="Ttulo"/>
        <w:jc w:val="right"/>
        <w:rPr>
          <w:b w:val="0"/>
          <w:bCs/>
          <w:color w:val="auto"/>
          <w:sz w:val="24"/>
        </w:rPr>
      </w:pPr>
      <w:r>
        <w:rPr>
          <w:b w:val="0"/>
          <w:bCs/>
          <w:color w:val="auto"/>
          <w:sz w:val="24"/>
        </w:rPr>
        <w:t xml:space="preserve">                  Roberto Carlos Monar Altamirano</w:t>
      </w:r>
    </w:p>
    <w:p w:rsidR="00000000" w:rsidRDefault="00C50D88">
      <w:pPr>
        <w:pStyle w:val="Ttulo"/>
        <w:tabs>
          <w:tab w:val="left" w:pos="180"/>
        </w:tabs>
        <w:spacing w:line="480" w:lineRule="auto"/>
        <w:ind w:right="-3"/>
        <w:rPr>
          <w:color w:val="auto"/>
          <w:sz w:val="32"/>
        </w:rPr>
      </w:pPr>
    </w:p>
    <w:p w:rsidR="00000000" w:rsidRDefault="00C50D88">
      <w:pPr>
        <w:pStyle w:val="Ttulo"/>
        <w:tabs>
          <w:tab w:val="left" w:pos="180"/>
        </w:tabs>
        <w:ind w:right="-3"/>
        <w:rPr>
          <w:color w:val="auto"/>
          <w:sz w:val="32"/>
        </w:rPr>
      </w:pPr>
    </w:p>
    <w:p w:rsidR="00000000" w:rsidRDefault="00C50D88">
      <w:pPr>
        <w:pStyle w:val="Ttulo"/>
        <w:tabs>
          <w:tab w:val="left" w:pos="180"/>
        </w:tabs>
        <w:ind w:right="-3"/>
        <w:rPr>
          <w:color w:val="auto"/>
          <w:sz w:val="32"/>
        </w:rPr>
      </w:pPr>
    </w:p>
    <w:p w:rsidR="00000000" w:rsidRDefault="00C50D88">
      <w:pPr>
        <w:pStyle w:val="Ttulo"/>
        <w:tabs>
          <w:tab w:val="left" w:pos="180"/>
        </w:tabs>
        <w:ind w:right="-3"/>
        <w:rPr>
          <w:color w:val="auto"/>
          <w:sz w:val="32"/>
        </w:rPr>
      </w:pPr>
      <w:r>
        <w:rPr>
          <w:color w:val="auto"/>
          <w:sz w:val="32"/>
        </w:rPr>
        <w:t>RESUMEN</w:t>
      </w:r>
    </w:p>
    <w:p w:rsidR="00000000" w:rsidRDefault="00C50D88">
      <w:pPr>
        <w:pStyle w:val="Ttulo"/>
        <w:tabs>
          <w:tab w:val="left" w:pos="180"/>
        </w:tabs>
        <w:spacing w:line="480" w:lineRule="auto"/>
        <w:ind w:right="-3"/>
        <w:rPr>
          <w:color w:val="auto"/>
          <w:sz w:val="24"/>
        </w:rPr>
      </w:pPr>
    </w:p>
    <w:p w:rsidR="00000000" w:rsidRDefault="00C50D88">
      <w:pPr>
        <w:pStyle w:val="Ttulo"/>
        <w:spacing w:line="480" w:lineRule="auto"/>
        <w:ind w:right="-3"/>
        <w:jc w:val="both"/>
        <w:rPr>
          <w:color w:val="auto"/>
          <w:sz w:val="24"/>
        </w:rPr>
      </w:pPr>
      <w:r>
        <w:rPr>
          <w:color w:val="auto"/>
          <w:sz w:val="24"/>
        </w:rPr>
        <w:t>Descripción del ámbito de tesis.</w:t>
      </w:r>
    </w:p>
    <w:p w:rsidR="00000000" w:rsidRDefault="00C50D88">
      <w:pPr>
        <w:pStyle w:val="Ttulo"/>
        <w:spacing w:line="480" w:lineRule="auto"/>
        <w:ind w:right="-6"/>
        <w:jc w:val="both"/>
        <w:rPr>
          <w:b w:val="0"/>
          <w:bCs/>
          <w:color w:val="auto"/>
          <w:sz w:val="24"/>
        </w:rPr>
      </w:pPr>
      <w:r>
        <w:rPr>
          <w:b w:val="0"/>
          <w:bCs/>
          <w:color w:val="auto"/>
          <w:sz w:val="24"/>
        </w:rPr>
        <w:t xml:space="preserve">Esta tesis se realizó en una planta papelera, la misma que se dedica a la </w:t>
      </w:r>
      <w:r>
        <w:rPr>
          <w:b w:val="0"/>
          <w:color w:val="auto"/>
          <w:sz w:val="24"/>
          <w:szCs w:val="24"/>
          <w:lang w:val="es-ES"/>
        </w:rPr>
        <w:t>elaboración de: papeles tissue, papeles absorbentes, y servilletas. La mat</w:t>
      </w:r>
      <w:r>
        <w:rPr>
          <w:b w:val="0"/>
          <w:color w:val="auto"/>
          <w:sz w:val="24"/>
          <w:szCs w:val="24"/>
          <w:lang w:val="es-ES"/>
        </w:rPr>
        <w:t>eria prima utilizada para la elaboración de estos productos es 100%  material reciclado</w:t>
      </w:r>
      <w:r>
        <w:rPr>
          <w:b w:val="0"/>
          <w:bCs/>
          <w:color w:val="auto"/>
          <w:sz w:val="24"/>
        </w:rPr>
        <w:t xml:space="preserve"> (revistas, periódicos, libros, etc), el cual es suministrado en un 30% por el mercado local y el 70% es importado.</w:t>
      </w:r>
    </w:p>
    <w:p w:rsidR="00000000" w:rsidRDefault="00C50D88">
      <w:pPr>
        <w:pStyle w:val="Ttulo"/>
        <w:spacing w:line="480" w:lineRule="auto"/>
        <w:ind w:right="-3"/>
        <w:jc w:val="both"/>
        <w:rPr>
          <w:b w:val="0"/>
          <w:bCs/>
          <w:color w:val="auto"/>
          <w:sz w:val="24"/>
        </w:rPr>
      </w:pPr>
      <w:r>
        <w:rPr>
          <w:b w:val="0"/>
          <w:bCs/>
          <w:color w:val="auto"/>
          <w:sz w:val="24"/>
        </w:rPr>
        <w:t>La  planta se encuentra ubicada en la provincia de Lo</w:t>
      </w:r>
      <w:r>
        <w:rPr>
          <w:b w:val="0"/>
          <w:bCs/>
          <w:color w:val="auto"/>
          <w:sz w:val="24"/>
        </w:rPr>
        <w:t>s Ríos, en el Km. 4 ½  de la carretera Babahoyo - Guayaquil, junto al Río Babahoyo, sus instalaciones ocupan una extensión de 25.000 m</w:t>
      </w:r>
      <w:r>
        <w:rPr>
          <w:b w:val="0"/>
          <w:bCs/>
          <w:color w:val="auto"/>
          <w:sz w:val="24"/>
          <w:vertAlign w:val="superscript"/>
        </w:rPr>
        <w:t>2</w:t>
      </w:r>
      <w:r>
        <w:rPr>
          <w:b w:val="0"/>
          <w:bCs/>
          <w:color w:val="auto"/>
          <w:sz w:val="24"/>
        </w:rPr>
        <w:t xml:space="preserve"> y operan desde el año de 1976. </w:t>
      </w:r>
    </w:p>
    <w:p w:rsidR="00000000" w:rsidRDefault="00C50D88">
      <w:pPr>
        <w:pStyle w:val="Ttulo"/>
        <w:spacing w:line="480" w:lineRule="auto"/>
        <w:ind w:right="-3"/>
        <w:jc w:val="both"/>
        <w:rPr>
          <w:color w:val="auto"/>
          <w:sz w:val="24"/>
        </w:rPr>
      </w:pPr>
      <w:r>
        <w:rPr>
          <w:color w:val="auto"/>
          <w:sz w:val="24"/>
        </w:rPr>
        <w:t>Descripción del problema.</w:t>
      </w:r>
    </w:p>
    <w:p w:rsidR="00000000" w:rsidRDefault="00C50D88">
      <w:pPr>
        <w:pStyle w:val="Ttulo"/>
        <w:spacing w:line="480" w:lineRule="auto"/>
        <w:ind w:right="-3"/>
        <w:jc w:val="both"/>
        <w:rPr>
          <w:b w:val="0"/>
          <w:bCs/>
          <w:color w:val="auto"/>
          <w:sz w:val="24"/>
        </w:rPr>
      </w:pPr>
      <w:r>
        <w:rPr>
          <w:b w:val="0"/>
          <w:bCs/>
          <w:color w:val="auto"/>
          <w:sz w:val="24"/>
        </w:rPr>
        <w:t>Debido a los años de operación que tiene esta planta, es neces</w:t>
      </w:r>
      <w:r>
        <w:rPr>
          <w:b w:val="0"/>
          <w:bCs/>
          <w:color w:val="auto"/>
          <w:sz w:val="24"/>
        </w:rPr>
        <w:t xml:space="preserve">ario realizar  una evaluación energética en el sistema de vapor, ya que existen anomalías que causan pérdidas de energía; por ello se hace necesario cuantificar estas pérdidas. </w:t>
      </w:r>
    </w:p>
    <w:p w:rsidR="00000000" w:rsidRDefault="00C50D88">
      <w:pPr>
        <w:pStyle w:val="Ttulo"/>
        <w:spacing w:line="480" w:lineRule="auto"/>
        <w:ind w:right="-3"/>
        <w:jc w:val="both"/>
        <w:rPr>
          <w:b w:val="0"/>
          <w:bCs/>
          <w:color w:val="auto"/>
          <w:sz w:val="24"/>
        </w:rPr>
      </w:pPr>
      <w:r>
        <w:rPr>
          <w:b w:val="0"/>
          <w:bCs/>
          <w:color w:val="auto"/>
          <w:sz w:val="24"/>
        </w:rPr>
        <w:t xml:space="preserve">La generación de vapor se da mediante la utilización de dos calderas con </w:t>
      </w:r>
      <w:r>
        <w:rPr>
          <w:b w:val="0"/>
          <w:bCs/>
          <w:color w:val="auto"/>
          <w:sz w:val="24"/>
        </w:rPr>
        <w:lastRenderedPageBreak/>
        <w:t>capac</w:t>
      </w:r>
      <w:r>
        <w:rPr>
          <w:b w:val="0"/>
          <w:bCs/>
          <w:color w:val="auto"/>
          <w:sz w:val="24"/>
        </w:rPr>
        <w:t>idades de 800 bhp cada una. Estas calderas utilizan Bunker como combustible y tienen un consumo de 6.662 litros por día. Debido a que el consumo de combustible es elevado con respecto a los estándares nacionales e internacionales, y por ser el vapor uno de</w:t>
      </w:r>
      <w:r>
        <w:rPr>
          <w:b w:val="0"/>
          <w:bCs/>
          <w:color w:val="auto"/>
          <w:sz w:val="24"/>
        </w:rPr>
        <w:t xml:space="preserve"> los principales recursos energéticos utilizados en la planta, es de total interés reducir el consumo de vapor e identificar las áreas en que ocurren desperdicios y donde fuera posible realizar mejoras, debido a que el vapor es un rubro importante para la </w:t>
      </w:r>
      <w:r>
        <w:rPr>
          <w:b w:val="0"/>
          <w:bCs/>
          <w:color w:val="auto"/>
          <w:sz w:val="24"/>
        </w:rPr>
        <w:t>empresa y al minimizar el consumo del mismo se minimiza también el consumo de combustible y la empresa podrá mejorar sus utilidades.</w:t>
      </w:r>
    </w:p>
    <w:p w:rsidR="00000000" w:rsidRDefault="00C50D88">
      <w:pPr>
        <w:pStyle w:val="Ttulo"/>
        <w:spacing w:line="480" w:lineRule="auto"/>
        <w:ind w:right="-3"/>
        <w:jc w:val="both"/>
        <w:rPr>
          <w:color w:val="auto"/>
          <w:sz w:val="24"/>
        </w:rPr>
      </w:pPr>
      <w:r>
        <w:rPr>
          <w:color w:val="auto"/>
          <w:sz w:val="24"/>
        </w:rPr>
        <w:t>Objetivo de la tesis.</w:t>
      </w:r>
    </w:p>
    <w:p w:rsidR="00000000" w:rsidRDefault="00C50D88">
      <w:pPr>
        <w:pStyle w:val="Ttulo"/>
        <w:spacing w:line="480" w:lineRule="auto"/>
        <w:ind w:right="-3"/>
        <w:jc w:val="both"/>
        <w:rPr>
          <w:b w:val="0"/>
          <w:bCs/>
          <w:color w:val="auto"/>
          <w:sz w:val="24"/>
        </w:rPr>
      </w:pPr>
      <w:r>
        <w:rPr>
          <w:b w:val="0"/>
          <w:bCs/>
          <w:color w:val="auto"/>
          <w:sz w:val="24"/>
        </w:rPr>
        <w:t>El objetivo de esta tesis es: establecer el estado energético actual del sistema de vapor; realizar u</w:t>
      </w:r>
      <w:r>
        <w:rPr>
          <w:b w:val="0"/>
          <w:bCs/>
          <w:color w:val="auto"/>
          <w:sz w:val="24"/>
        </w:rPr>
        <w:t>na evaluación energética de todos los componentes del sistema de  generación y distribución de vapor; realizar una evaluación energética en los equipos consumidores de vapor; detectar los factores que afectan el consumo de energía e identificar las oportun</w:t>
      </w:r>
      <w:r>
        <w:rPr>
          <w:b w:val="0"/>
          <w:bCs/>
          <w:color w:val="auto"/>
          <w:sz w:val="24"/>
        </w:rPr>
        <w:t>idades de ahorro energético.</w:t>
      </w:r>
    </w:p>
    <w:p w:rsidR="00000000" w:rsidRDefault="00C50D88">
      <w:pPr>
        <w:pStyle w:val="Ttulo"/>
        <w:spacing w:line="480" w:lineRule="auto"/>
        <w:ind w:right="-3"/>
        <w:jc w:val="both"/>
        <w:rPr>
          <w:color w:val="auto"/>
          <w:sz w:val="24"/>
        </w:rPr>
      </w:pPr>
      <w:r>
        <w:rPr>
          <w:color w:val="auto"/>
          <w:sz w:val="24"/>
        </w:rPr>
        <w:t xml:space="preserve">Metodología. </w:t>
      </w:r>
    </w:p>
    <w:p w:rsidR="00000000" w:rsidRDefault="00C50D88">
      <w:pPr>
        <w:pStyle w:val="Ttulo"/>
        <w:spacing w:line="480" w:lineRule="auto"/>
        <w:ind w:right="-3"/>
        <w:jc w:val="both"/>
        <w:rPr>
          <w:b w:val="0"/>
          <w:bCs/>
          <w:color w:val="auto"/>
          <w:sz w:val="24"/>
        </w:rPr>
      </w:pPr>
      <w:r>
        <w:rPr>
          <w:b w:val="0"/>
          <w:color w:val="auto"/>
          <w:sz w:val="24"/>
          <w:szCs w:val="24"/>
          <w:lang w:val="es-ES"/>
        </w:rPr>
        <w:t>Para este estudio se desarrolló una base de datos del consumo y costo de la energía utilizada en la planta; se determinó las características y condiciones actuales de operación (temperatura, presión, flujo, longit</w:t>
      </w:r>
      <w:r>
        <w:rPr>
          <w:b w:val="0"/>
          <w:color w:val="auto"/>
          <w:sz w:val="24"/>
          <w:szCs w:val="24"/>
          <w:lang w:val="es-ES"/>
        </w:rPr>
        <w:t xml:space="preserve">udes y diámetros) de </w:t>
      </w:r>
      <w:r>
        <w:rPr>
          <w:b w:val="0"/>
          <w:color w:val="auto"/>
          <w:sz w:val="24"/>
          <w:szCs w:val="24"/>
          <w:lang w:val="es-ES"/>
        </w:rPr>
        <w:lastRenderedPageBreak/>
        <w:t>equipos generadores, consumidores de</w:t>
      </w:r>
      <w:r>
        <w:rPr>
          <w:b w:val="0"/>
          <w:bCs/>
          <w:color w:val="auto"/>
          <w:sz w:val="24"/>
        </w:rPr>
        <w:t xml:space="preserve"> vapor y sistema de distribución de vapor; luego se realizó una evaluación energética en los equipos mencionados y se comparó los consumos calculados con los consumos reales de combustible. </w:t>
      </w:r>
    </w:p>
    <w:p w:rsidR="00000000" w:rsidRDefault="00C50D88">
      <w:pPr>
        <w:pStyle w:val="Ttulo"/>
        <w:spacing w:line="480" w:lineRule="auto"/>
        <w:ind w:right="-3"/>
        <w:jc w:val="both"/>
        <w:rPr>
          <w:color w:val="auto"/>
          <w:sz w:val="24"/>
        </w:rPr>
      </w:pPr>
      <w:r>
        <w:rPr>
          <w:color w:val="auto"/>
          <w:sz w:val="24"/>
        </w:rPr>
        <w:t>Resultad</w:t>
      </w:r>
      <w:r>
        <w:rPr>
          <w:color w:val="auto"/>
          <w:sz w:val="24"/>
        </w:rPr>
        <w:t>os.</w:t>
      </w:r>
    </w:p>
    <w:p w:rsidR="00000000" w:rsidRDefault="00C50D88">
      <w:pPr>
        <w:pStyle w:val="Ttulo"/>
        <w:spacing w:line="480" w:lineRule="auto"/>
        <w:ind w:right="-3"/>
        <w:jc w:val="both"/>
        <w:rPr>
          <w:b w:val="0"/>
          <w:bCs/>
          <w:color w:val="auto"/>
          <w:sz w:val="24"/>
        </w:rPr>
      </w:pPr>
      <w:r>
        <w:rPr>
          <w:b w:val="0"/>
          <w:bCs/>
          <w:color w:val="auto"/>
          <w:sz w:val="24"/>
        </w:rPr>
        <w:t xml:space="preserve">El consumo calculado de combustible, utilizado por los equipos es menor que el consumo real de combustible en la caldera, debido que existen </w:t>
      </w:r>
      <w:r>
        <w:rPr>
          <w:b w:val="0"/>
          <w:bCs/>
          <w:color w:val="auto"/>
          <w:sz w:val="24"/>
          <w:lang w:val="es-ES"/>
        </w:rPr>
        <w:t>pérdidas</w:t>
      </w:r>
      <w:r>
        <w:rPr>
          <w:b w:val="0"/>
          <w:bCs/>
          <w:color w:val="auto"/>
          <w:sz w:val="24"/>
        </w:rPr>
        <w:t xml:space="preserve"> de energía, en el sistema de distribución de vapor y retorno de condensado, </w:t>
      </w:r>
    </w:p>
    <w:p w:rsidR="00000000" w:rsidRDefault="00C50D88">
      <w:pPr>
        <w:pStyle w:val="Ttulo"/>
        <w:spacing w:line="480" w:lineRule="auto"/>
        <w:ind w:right="-3"/>
        <w:jc w:val="both"/>
        <w:rPr>
          <w:b w:val="0"/>
          <w:bCs/>
          <w:color w:val="auto"/>
          <w:sz w:val="24"/>
        </w:rPr>
      </w:pPr>
      <w:r>
        <w:rPr>
          <w:b w:val="0"/>
          <w:bCs/>
          <w:color w:val="auto"/>
          <w:sz w:val="24"/>
        </w:rPr>
        <w:t>Entre las pérdidas encont</w:t>
      </w:r>
      <w:r>
        <w:rPr>
          <w:b w:val="0"/>
          <w:bCs/>
          <w:color w:val="auto"/>
          <w:sz w:val="24"/>
        </w:rPr>
        <w:t>radas, existen algunas que pueden ser disminuidas o eliminadas, previo una planificación a corto plazo, como es el caso del ajuste en el sistema de combustión de una de las calderas. Además existen otros tipos de perdidas que podrán ser corregidas a fututo</w:t>
      </w:r>
      <w:r>
        <w:rPr>
          <w:b w:val="0"/>
          <w:bCs/>
          <w:color w:val="auto"/>
          <w:sz w:val="24"/>
        </w:rPr>
        <w:t>,  mediante el programa de ahorro energético propuesto en la tesis.</w:t>
      </w:r>
    </w:p>
    <w:p w:rsidR="00000000" w:rsidRDefault="00C50D88">
      <w:pPr>
        <w:pStyle w:val="Ttulo"/>
        <w:spacing w:line="480" w:lineRule="auto"/>
        <w:ind w:right="-3"/>
        <w:jc w:val="both"/>
        <w:rPr>
          <w:b w:val="0"/>
          <w:bCs/>
          <w:color w:val="auto"/>
          <w:sz w:val="24"/>
        </w:rPr>
      </w:pPr>
      <w:r>
        <w:rPr>
          <w:b w:val="0"/>
          <w:bCs/>
          <w:color w:val="auto"/>
          <w:sz w:val="24"/>
        </w:rPr>
        <w:t xml:space="preserve">Finalmente se realizó la estimación del costo necesario para implementar el programa y se obtuvo que en un tiempo de 3 meses y 3 semanas, es posible recuperar la inversión económica, </w:t>
      </w:r>
    </w:p>
    <w:p w:rsidR="00000000" w:rsidRDefault="00C50D88">
      <w:pPr>
        <w:pStyle w:val="Ttulo"/>
        <w:spacing w:line="480" w:lineRule="auto"/>
        <w:jc w:val="left"/>
        <w:rPr>
          <w:b w:val="0"/>
          <w:bCs/>
          <w:color w:val="auto"/>
          <w:spacing w:val="20"/>
          <w:sz w:val="24"/>
          <w:szCs w:val="24"/>
        </w:rPr>
      </w:pPr>
    </w:p>
    <w:p w:rsidR="00000000" w:rsidRDefault="00C50D88">
      <w:pPr>
        <w:pStyle w:val="Ttulo"/>
        <w:spacing w:line="480" w:lineRule="auto"/>
        <w:jc w:val="left"/>
        <w:rPr>
          <w:b w:val="0"/>
          <w:bCs/>
          <w:color w:val="auto"/>
          <w:spacing w:val="20"/>
          <w:sz w:val="24"/>
          <w:szCs w:val="24"/>
        </w:rPr>
      </w:pPr>
    </w:p>
    <w:p w:rsidR="00000000" w:rsidRDefault="00C50D88">
      <w:pPr>
        <w:pStyle w:val="Ttulo"/>
        <w:spacing w:line="480" w:lineRule="auto"/>
        <w:jc w:val="left"/>
        <w:rPr>
          <w:b w:val="0"/>
          <w:bCs/>
          <w:color w:val="auto"/>
          <w:spacing w:val="20"/>
          <w:sz w:val="24"/>
          <w:szCs w:val="24"/>
        </w:rPr>
      </w:pPr>
    </w:p>
    <w:p w:rsidR="00000000" w:rsidRDefault="00C50D88">
      <w:pPr>
        <w:pStyle w:val="Ttulo"/>
        <w:ind w:right="-3"/>
        <w:rPr>
          <w:bCs/>
          <w:color w:val="auto"/>
          <w:sz w:val="32"/>
          <w:szCs w:val="32"/>
        </w:rPr>
      </w:pPr>
      <w:r>
        <w:rPr>
          <w:bCs/>
          <w:color w:val="auto"/>
          <w:sz w:val="32"/>
          <w:szCs w:val="32"/>
        </w:rPr>
        <w:lastRenderedPageBreak/>
        <w:t>I</w:t>
      </w:r>
      <w:r>
        <w:rPr>
          <w:bCs/>
          <w:color w:val="auto"/>
          <w:sz w:val="32"/>
          <w:szCs w:val="32"/>
        </w:rPr>
        <w:t>NDICE GENERAL</w:t>
      </w:r>
    </w:p>
    <w:p w:rsidR="00000000" w:rsidRDefault="00C50D88">
      <w:pPr>
        <w:pStyle w:val="Ttulo"/>
        <w:ind w:right="-3"/>
        <w:jc w:val="left"/>
        <w:rPr>
          <w:b w:val="0"/>
          <w:color w:val="auto"/>
          <w:sz w:val="32"/>
          <w:szCs w:val="32"/>
        </w:rPr>
      </w:pPr>
      <w:r>
        <w:rPr>
          <w:b w:val="0"/>
          <w:color w:val="auto"/>
          <w:sz w:val="32"/>
          <w:szCs w:val="32"/>
        </w:rPr>
        <w:t xml:space="preserve">                                                  </w:t>
      </w:r>
    </w:p>
    <w:p w:rsidR="00000000" w:rsidRDefault="00C50D88">
      <w:pPr>
        <w:pStyle w:val="Ttulo"/>
        <w:ind w:right="12"/>
        <w:jc w:val="right"/>
        <w:rPr>
          <w:b w:val="0"/>
          <w:color w:val="auto"/>
          <w:sz w:val="24"/>
          <w:szCs w:val="32"/>
        </w:rPr>
      </w:pPr>
      <w:r>
        <w:rPr>
          <w:b w:val="0"/>
          <w:color w:val="auto"/>
          <w:sz w:val="24"/>
          <w:szCs w:val="32"/>
        </w:rPr>
        <w:t xml:space="preserve">                                                                                                           Pág.                       </w:t>
      </w:r>
    </w:p>
    <w:p w:rsidR="00000000" w:rsidRDefault="00C50D88">
      <w:pPr>
        <w:pStyle w:val="Ttulo"/>
        <w:ind w:right="12"/>
        <w:jc w:val="left"/>
        <w:rPr>
          <w:b w:val="0"/>
          <w:bCs/>
          <w:color w:val="auto"/>
          <w:sz w:val="24"/>
        </w:rPr>
      </w:pPr>
      <w:r>
        <w:rPr>
          <w:b w:val="0"/>
          <w:bCs/>
          <w:color w:val="auto"/>
          <w:sz w:val="24"/>
        </w:rPr>
        <w:t>RESUMEN.................................................</w:t>
      </w:r>
      <w:r>
        <w:rPr>
          <w:b w:val="0"/>
          <w:bCs/>
          <w:color w:val="auto"/>
          <w:sz w:val="24"/>
        </w:rPr>
        <w:t>......................................................II</w:t>
      </w:r>
    </w:p>
    <w:p w:rsidR="00000000" w:rsidRDefault="00C50D88">
      <w:pPr>
        <w:pStyle w:val="Ttulo"/>
        <w:ind w:right="12"/>
        <w:jc w:val="left"/>
        <w:rPr>
          <w:b w:val="0"/>
          <w:bCs/>
          <w:color w:val="auto"/>
          <w:sz w:val="24"/>
        </w:rPr>
      </w:pPr>
      <w:r>
        <w:rPr>
          <w:b w:val="0"/>
          <w:bCs/>
          <w:color w:val="auto"/>
          <w:sz w:val="24"/>
        </w:rPr>
        <w:t xml:space="preserve">INDICE GENERAL..........................................................................................III                           </w:t>
      </w:r>
    </w:p>
    <w:p w:rsidR="00000000" w:rsidRDefault="00C50D88">
      <w:pPr>
        <w:pStyle w:val="Ttulo"/>
        <w:ind w:right="12"/>
        <w:jc w:val="left"/>
        <w:rPr>
          <w:b w:val="0"/>
          <w:bCs/>
          <w:color w:val="auto"/>
          <w:sz w:val="24"/>
        </w:rPr>
      </w:pPr>
      <w:r>
        <w:rPr>
          <w:b w:val="0"/>
          <w:bCs/>
          <w:color w:val="auto"/>
          <w:sz w:val="24"/>
        </w:rPr>
        <w:t>ABREVIATURAS....................................................</w:t>
      </w:r>
      <w:r>
        <w:rPr>
          <w:b w:val="0"/>
          <w:bCs/>
          <w:color w:val="auto"/>
          <w:sz w:val="24"/>
        </w:rPr>
        <w:t xml:space="preserve">......................................VIII    </w:t>
      </w:r>
    </w:p>
    <w:p w:rsidR="00000000" w:rsidRDefault="00C50D88">
      <w:pPr>
        <w:pStyle w:val="Ttulo"/>
        <w:ind w:right="12"/>
        <w:jc w:val="left"/>
        <w:rPr>
          <w:b w:val="0"/>
          <w:bCs/>
          <w:color w:val="auto"/>
          <w:sz w:val="24"/>
        </w:rPr>
      </w:pPr>
      <w:r>
        <w:rPr>
          <w:b w:val="0"/>
          <w:bCs/>
          <w:color w:val="auto"/>
          <w:sz w:val="24"/>
        </w:rPr>
        <w:t xml:space="preserve">SIMBOLOGIA.................................................................................................IX                </w:t>
      </w:r>
    </w:p>
    <w:p w:rsidR="00000000" w:rsidRDefault="00C50D88">
      <w:pPr>
        <w:pStyle w:val="Ttulo"/>
        <w:ind w:right="12"/>
        <w:jc w:val="left"/>
        <w:rPr>
          <w:b w:val="0"/>
          <w:bCs/>
          <w:color w:val="auto"/>
          <w:sz w:val="24"/>
        </w:rPr>
      </w:pPr>
      <w:r>
        <w:rPr>
          <w:b w:val="0"/>
          <w:bCs/>
          <w:color w:val="auto"/>
          <w:sz w:val="24"/>
        </w:rPr>
        <w:t>INDICE DE FIGURAS..................................................................</w:t>
      </w:r>
      <w:r>
        <w:rPr>
          <w:b w:val="0"/>
          <w:bCs/>
          <w:color w:val="auto"/>
          <w:sz w:val="24"/>
        </w:rPr>
        <w:t xml:space="preserve">..................XII   </w:t>
      </w:r>
    </w:p>
    <w:p w:rsidR="00000000" w:rsidRDefault="00C50D88">
      <w:pPr>
        <w:pStyle w:val="Ttulo"/>
        <w:ind w:right="12"/>
        <w:jc w:val="left"/>
        <w:rPr>
          <w:b w:val="0"/>
          <w:bCs/>
          <w:color w:val="auto"/>
          <w:sz w:val="24"/>
        </w:rPr>
      </w:pPr>
      <w:r>
        <w:rPr>
          <w:b w:val="0"/>
          <w:bCs/>
          <w:color w:val="auto"/>
          <w:sz w:val="24"/>
        </w:rPr>
        <w:t>INDICE DE TABLAS.....................................................................................XIII</w:t>
      </w:r>
    </w:p>
    <w:p w:rsidR="00000000" w:rsidRDefault="00C50D88">
      <w:pPr>
        <w:pStyle w:val="Ttulo"/>
        <w:ind w:right="12"/>
        <w:jc w:val="left"/>
        <w:rPr>
          <w:b w:val="0"/>
          <w:bCs/>
          <w:color w:val="auto"/>
          <w:sz w:val="24"/>
        </w:rPr>
      </w:pPr>
      <w:r>
        <w:rPr>
          <w:b w:val="0"/>
          <w:bCs/>
          <w:color w:val="auto"/>
          <w:sz w:val="24"/>
        </w:rPr>
        <w:t>INDICE DE PLANOS....................................................................................XIV</w:t>
      </w:r>
    </w:p>
    <w:p w:rsidR="00000000" w:rsidRDefault="00C50D88">
      <w:pPr>
        <w:pStyle w:val="Ttulo"/>
        <w:ind w:right="12"/>
        <w:jc w:val="left"/>
        <w:rPr>
          <w:b w:val="0"/>
          <w:bCs/>
          <w:color w:val="auto"/>
          <w:sz w:val="24"/>
        </w:rPr>
      </w:pPr>
      <w:r>
        <w:rPr>
          <w:b w:val="0"/>
          <w:bCs/>
          <w:color w:val="auto"/>
          <w:sz w:val="24"/>
        </w:rPr>
        <w:t>INTRODUCCIÓN.........</w:t>
      </w:r>
      <w:r>
        <w:rPr>
          <w:b w:val="0"/>
          <w:bCs/>
          <w:color w:val="auto"/>
          <w:sz w:val="24"/>
        </w:rPr>
        <w:t xml:space="preserve">....................................................................................1  </w:t>
      </w:r>
    </w:p>
    <w:p w:rsidR="00000000" w:rsidRDefault="00C50D88">
      <w:pPr>
        <w:pStyle w:val="Ttulo"/>
        <w:spacing w:line="480" w:lineRule="auto"/>
        <w:ind w:right="12"/>
        <w:jc w:val="both"/>
        <w:rPr>
          <w:b w:val="0"/>
          <w:bCs/>
          <w:color w:val="auto"/>
          <w:sz w:val="24"/>
        </w:rPr>
      </w:pPr>
    </w:p>
    <w:p w:rsidR="00000000" w:rsidRDefault="00C50D88">
      <w:pPr>
        <w:spacing w:line="480" w:lineRule="auto"/>
        <w:rPr>
          <w:color w:val="auto"/>
        </w:rPr>
      </w:pPr>
      <w:r>
        <w:rPr>
          <w:color w:val="auto"/>
        </w:rPr>
        <w:t>CAPÍTULO 1</w:t>
      </w:r>
    </w:p>
    <w:p w:rsidR="00000000" w:rsidRDefault="00C50D88">
      <w:pPr>
        <w:numPr>
          <w:ilvl w:val="0"/>
          <w:numId w:val="1"/>
        </w:numPr>
        <w:tabs>
          <w:tab w:val="clear" w:pos="720"/>
          <w:tab w:val="num" w:pos="360"/>
        </w:tabs>
        <w:spacing w:line="480" w:lineRule="auto"/>
        <w:ind w:hanging="720"/>
        <w:rPr>
          <w:color w:val="auto"/>
        </w:rPr>
      </w:pPr>
      <w:r>
        <w:rPr>
          <w:color w:val="auto"/>
        </w:rPr>
        <w:t xml:space="preserve">DESCRIPCIÓN GENERAL DE LA EMPRESA...........................................2     </w:t>
      </w:r>
    </w:p>
    <w:p w:rsidR="00000000" w:rsidRDefault="00C50D88">
      <w:pPr>
        <w:numPr>
          <w:ilvl w:val="1"/>
          <w:numId w:val="2"/>
        </w:numPr>
        <w:tabs>
          <w:tab w:val="num" w:pos="360"/>
          <w:tab w:val="num" w:pos="900"/>
        </w:tabs>
        <w:spacing w:line="480" w:lineRule="auto"/>
        <w:rPr>
          <w:color w:val="auto"/>
        </w:rPr>
      </w:pPr>
      <w:r>
        <w:rPr>
          <w:color w:val="auto"/>
        </w:rPr>
        <w:t>Generalidades............................................................</w:t>
      </w:r>
      <w:r>
        <w:rPr>
          <w:color w:val="auto"/>
        </w:rPr>
        <w:t>.........................2</w:t>
      </w:r>
    </w:p>
    <w:p w:rsidR="00000000" w:rsidRDefault="00C50D88">
      <w:pPr>
        <w:numPr>
          <w:ilvl w:val="1"/>
          <w:numId w:val="2"/>
        </w:numPr>
        <w:tabs>
          <w:tab w:val="num" w:pos="360"/>
          <w:tab w:val="num" w:pos="900"/>
        </w:tabs>
        <w:spacing w:line="480" w:lineRule="auto"/>
        <w:rPr>
          <w:color w:val="auto"/>
        </w:rPr>
      </w:pPr>
      <w:r>
        <w:rPr>
          <w:color w:val="auto"/>
        </w:rPr>
        <w:t xml:space="preserve">Secciones y departamentos................................................................3 </w:t>
      </w:r>
    </w:p>
    <w:p w:rsidR="00000000" w:rsidRDefault="00C50D88">
      <w:pPr>
        <w:numPr>
          <w:ilvl w:val="1"/>
          <w:numId w:val="2"/>
        </w:numPr>
        <w:tabs>
          <w:tab w:val="num" w:pos="360"/>
          <w:tab w:val="num" w:pos="900"/>
        </w:tabs>
        <w:spacing w:line="480" w:lineRule="auto"/>
        <w:rPr>
          <w:color w:val="auto"/>
        </w:rPr>
      </w:pPr>
      <w:r>
        <w:rPr>
          <w:color w:val="auto"/>
        </w:rPr>
        <w:t>Estilo administrativo y manejo de la planta.........................................4</w:t>
      </w:r>
    </w:p>
    <w:p w:rsidR="00000000" w:rsidRDefault="00C50D88">
      <w:pPr>
        <w:pStyle w:val="Ttulo1"/>
        <w:numPr>
          <w:ilvl w:val="1"/>
          <w:numId w:val="2"/>
        </w:numPr>
        <w:tabs>
          <w:tab w:val="num" w:pos="360"/>
          <w:tab w:val="num" w:pos="900"/>
        </w:tabs>
        <w:spacing w:line="480" w:lineRule="auto"/>
        <w:jc w:val="left"/>
        <w:rPr>
          <w:color w:val="auto"/>
          <w:sz w:val="24"/>
        </w:rPr>
      </w:pPr>
      <w:r>
        <w:rPr>
          <w:color w:val="auto"/>
          <w:sz w:val="24"/>
        </w:rPr>
        <w:t>Descripción del proceso de producción..............</w:t>
      </w:r>
      <w:r>
        <w:rPr>
          <w:color w:val="auto"/>
          <w:sz w:val="24"/>
        </w:rPr>
        <w:t>................................6</w:t>
      </w:r>
    </w:p>
    <w:p w:rsidR="00000000" w:rsidRDefault="00C50D88">
      <w:pPr>
        <w:numPr>
          <w:ilvl w:val="1"/>
          <w:numId w:val="2"/>
        </w:numPr>
        <w:tabs>
          <w:tab w:val="num" w:pos="360"/>
          <w:tab w:val="num" w:pos="900"/>
        </w:tabs>
        <w:spacing w:line="480" w:lineRule="auto"/>
        <w:rPr>
          <w:color w:val="auto"/>
        </w:rPr>
      </w:pPr>
      <w:r>
        <w:rPr>
          <w:color w:val="auto"/>
        </w:rPr>
        <w:t>Generalidades de la materia prima...................................................16</w:t>
      </w:r>
    </w:p>
    <w:p w:rsidR="00000000" w:rsidRDefault="00C50D88">
      <w:pPr>
        <w:numPr>
          <w:ilvl w:val="1"/>
          <w:numId w:val="2"/>
        </w:numPr>
        <w:tabs>
          <w:tab w:val="num" w:pos="360"/>
          <w:tab w:val="num" w:pos="900"/>
        </w:tabs>
        <w:spacing w:line="480" w:lineRule="auto"/>
        <w:rPr>
          <w:color w:val="auto"/>
        </w:rPr>
      </w:pPr>
      <w:r>
        <w:rPr>
          <w:color w:val="auto"/>
        </w:rPr>
        <w:t>Productos químicos utilizados en los procesos................................17</w:t>
      </w:r>
    </w:p>
    <w:p w:rsidR="00000000" w:rsidRDefault="00C50D88">
      <w:pPr>
        <w:numPr>
          <w:ilvl w:val="1"/>
          <w:numId w:val="2"/>
        </w:numPr>
        <w:tabs>
          <w:tab w:val="num" w:pos="360"/>
          <w:tab w:val="num" w:pos="900"/>
        </w:tabs>
        <w:spacing w:line="480" w:lineRule="auto"/>
        <w:rPr>
          <w:color w:val="auto"/>
        </w:rPr>
      </w:pPr>
      <w:r>
        <w:rPr>
          <w:color w:val="auto"/>
        </w:rPr>
        <w:t>Equipos utilizados en los procesos.....................</w:t>
      </w:r>
      <w:r>
        <w:rPr>
          <w:color w:val="auto"/>
        </w:rPr>
        <w:t>..............................22</w:t>
      </w:r>
    </w:p>
    <w:p w:rsidR="00000000" w:rsidRDefault="00C50D88">
      <w:pPr>
        <w:numPr>
          <w:ilvl w:val="1"/>
          <w:numId w:val="2"/>
        </w:numPr>
        <w:tabs>
          <w:tab w:val="num" w:pos="360"/>
          <w:tab w:val="num" w:pos="900"/>
        </w:tabs>
        <w:spacing w:line="480" w:lineRule="auto"/>
        <w:rPr>
          <w:color w:val="auto"/>
        </w:rPr>
      </w:pPr>
      <w:r>
        <w:rPr>
          <w:color w:val="auto"/>
        </w:rPr>
        <w:t>Requerimientos energéticos.............................................................27</w:t>
      </w:r>
    </w:p>
    <w:p w:rsidR="00000000" w:rsidRDefault="00C50D88">
      <w:pPr>
        <w:numPr>
          <w:ilvl w:val="1"/>
          <w:numId w:val="2"/>
        </w:numPr>
        <w:tabs>
          <w:tab w:val="num" w:pos="360"/>
          <w:tab w:val="num" w:pos="900"/>
        </w:tabs>
        <w:spacing w:line="480" w:lineRule="auto"/>
        <w:rPr>
          <w:color w:val="auto"/>
        </w:rPr>
      </w:pPr>
      <w:r>
        <w:rPr>
          <w:color w:val="auto"/>
        </w:rPr>
        <w:t>Sistema de abastecimiento de agua.................................................28</w:t>
      </w:r>
    </w:p>
    <w:p w:rsidR="00000000" w:rsidRDefault="00C50D88">
      <w:pPr>
        <w:spacing w:line="480" w:lineRule="auto"/>
        <w:rPr>
          <w:color w:val="auto"/>
        </w:rPr>
      </w:pPr>
    </w:p>
    <w:p w:rsidR="00000000" w:rsidRDefault="00C50D88">
      <w:pPr>
        <w:spacing w:line="480" w:lineRule="auto"/>
        <w:rPr>
          <w:color w:val="auto"/>
        </w:rPr>
      </w:pPr>
      <w:r>
        <w:rPr>
          <w:color w:val="auto"/>
        </w:rPr>
        <w:t xml:space="preserve">CAPÍTULO 2 </w:t>
      </w:r>
    </w:p>
    <w:p w:rsidR="00000000" w:rsidRDefault="00C50D88">
      <w:pPr>
        <w:numPr>
          <w:ilvl w:val="0"/>
          <w:numId w:val="1"/>
        </w:numPr>
        <w:tabs>
          <w:tab w:val="clear" w:pos="720"/>
        </w:tabs>
        <w:spacing w:line="480" w:lineRule="auto"/>
        <w:ind w:left="360"/>
        <w:rPr>
          <w:color w:val="auto"/>
        </w:rPr>
      </w:pPr>
      <w:r>
        <w:rPr>
          <w:color w:val="auto"/>
        </w:rPr>
        <w:t>AUDITORIA ENERGÉTICA PRELIMINAR....</w:t>
      </w:r>
      <w:r>
        <w:rPr>
          <w:color w:val="auto"/>
        </w:rPr>
        <w:t>...........................................30</w:t>
      </w:r>
    </w:p>
    <w:p w:rsidR="00000000" w:rsidRDefault="00C50D88">
      <w:pPr>
        <w:pStyle w:val="BodyTextIndent2"/>
        <w:numPr>
          <w:ilvl w:val="3"/>
          <w:numId w:val="1"/>
        </w:numPr>
        <w:tabs>
          <w:tab w:val="left" w:pos="720"/>
          <w:tab w:val="left" w:pos="900"/>
        </w:tabs>
        <w:ind w:left="360" w:firstLine="0"/>
        <w:rPr>
          <w:rFonts w:ascii="Arial" w:hAnsi="Arial" w:cs="Arial"/>
          <w:bCs/>
          <w:szCs w:val="24"/>
        </w:rPr>
      </w:pPr>
      <w:r>
        <w:rPr>
          <w:rFonts w:ascii="Arial" w:hAnsi="Arial" w:cs="Arial"/>
          <w:bCs/>
          <w:szCs w:val="24"/>
        </w:rPr>
        <w:t>La auditoria energética.....................................................................30</w:t>
      </w:r>
    </w:p>
    <w:p w:rsidR="00000000" w:rsidRDefault="00C50D88">
      <w:pPr>
        <w:pStyle w:val="BodyTextIndent2"/>
        <w:numPr>
          <w:ilvl w:val="3"/>
          <w:numId w:val="1"/>
        </w:numPr>
        <w:tabs>
          <w:tab w:val="left" w:pos="720"/>
          <w:tab w:val="left" w:pos="900"/>
        </w:tabs>
        <w:ind w:left="360" w:firstLine="0"/>
        <w:rPr>
          <w:rFonts w:ascii="Arial" w:hAnsi="Arial" w:cs="Arial"/>
          <w:bCs/>
        </w:rPr>
      </w:pPr>
      <w:r>
        <w:rPr>
          <w:rFonts w:ascii="Arial" w:hAnsi="Arial" w:cs="Arial"/>
          <w:bCs/>
        </w:rPr>
        <w:t>Recopilación de información general de la planta............................33</w:t>
      </w:r>
    </w:p>
    <w:p w:rsidR="00000000" w:rsidRDefault="00C50D88">
      <w:pPr>
        <w:pStyle w:val="BodyTextIndent2"/>
        <w:ind w:left="960"/>
        <w:rPr>
          <w:rFonts w:ascii="Arial" w:hAnsi="Arial" w:cs="Arial"/>
          <w:bCs/>
        </w:rPr>
      </w:pPr>
      <w:r>
        <w:rPr>
          <w:rFonts w:ascii="Arial" w:hAnsi="Arial" w:cs="Arial"/>
          <w:bCs/>
        </w:rPr>
        <w:t>2.2.1. Consumo y costo  de energía..</w:t>
      </w:r>
      <w:r>
        <w:rPr>
          <w:rFonts w:ascii="Arial" w:hAnsi="Arial" w:cs="Arial"/>
          <w:bCs/>
        </w:rPr>
        <w:t>..............................................33</w:t>
      </w:r>
    </w:p>
    <w:p w:rsidR="00000000" w:rsidRDefault="00C50D88">
      <w:pPr>
        <w:pStyle w:val="BodyTextIndent2"/>
        <w:ind w:left="960"/>
        <w:rPr>
          <w:rFonts w:ascii="Arial" w:hAnsi="Arial" w:cs="Arial"/>
          <w:bCs/>
        </w:rPr>
      </w:pPr>
      <w:r>
        <w:rPr>
          <w:rFonts w:ascii="Arial" w:hAnsi="Arial" w:cs="Arial"/>
          <w:bCs/>
        </w:rPr>
        <w:t>2.2.2. Estándares de producción.....................................................35</w:t>
      </w:r>
    </w:p>
    <w:p w:rsidR="00000000" w:rsidRDefault="00C50D88">
      <w:pPr>
        <w:pStyle w:val="BodyTextIndent2"/>
        <w:numPr>
          <w:ilvl w:val="3"/>
          <w:numId w:val="1"/>
        </w:numPr>
        <w:tabs>
          <w:tab w:val="num" w:pos="900"/>
        </w:tabs>
        <w:ind w:left="360" w:firstLine="0"/>
        <w:rPr>
          <w:rFonts w:ascii="Arial" w:hAnsi="Arial" w:cs="Arial"/>
          <w:bCs/>
        </w:rPr>
      </w:pPr>
      <w:r>
        <w:rPr>
          <w:rFonts w:ascii="Arial" w:hAnsi="Arial" w:cs="Arial"/>
          <w:bCs/>
        </w:rPr>
        <w:t>Inspección visual y recorrido a través de la planta...........................35</w:t>
      </w:r>
    </w:p>
    <w:p w:rsidR="00000000" w:rsidRDefault="00C50D88">
      <w:pPr>
        <w:pStyle w:val="BodyTextIndent2"/>
        <w:numPr>
          <w:ilvl w:val="3"/>
          <w:numId w:val="1"/>
        </w:numPr>
        <w:tabs>
          <w:tab w:val="num" w:pos="900"/>
        </w:tabs>
        <w:ind w:left="360" w:firstLine="0"/>
        <w:rPr>
          <w:rFonts w:ascii="Arial" w:hAnsi="Arial" w:cs="Arial"/>
          <w:bCs/>
        </w:rPr>
      </w:pPr>
      <w:r>
        <w:rPr>
          <w:rFonts w:ascii="Arial" w:hAnsi="Arial" w:cs="Arial"/>
          <w:bCs/>
        </w:rPr>
        <w:t>Diagrama de la planta..................</w:t>
      </w:r>
      <w:r>
        <w:rPr>
          <w:rFonts w:ascii="Arial" w:hAnsi="Arial" w:cs="Arial"/>
          <w:bCs/>
        </w:rPr>
        <w:t>.....................................................36</w:t>
      </w:r>
    </w:p>
    <w:p w:rsidR="00000000" w:rsidRDefault="00C50D88">
      <w:pPr>
        <w:pStyle w:val="BodyTextIndent2"/>
        <w:numPr>
          <w:ilvl w:val="3"/>
          <w:numId w:val="1"/>
        </w:numPr>
        <w:tabs>
          <w:tab w:val="num" w:pos="900"/>
        </w:tabs>
        <w:ind w:left="360" w:firstLine="0"/>
        <w:rPr>
          <w:rFonts w:ascii="Arial" w:hAnsi="Arial" w:cs="Arial"/>
        </w:rPr>
      </w:pPr>
      <w:r>
        <w:rPr>
          <w:rFonts w:ascii="Arial" w:hAnsi="Arial" w:cs="Arial"/>
        </w:rPr>
        <w:t>Oportunidad de conservación de energía.........................................36</w:t>
      </w:r>
    </w:p>
    <w:p w:rsidR="00000000" w:rsidRDefault="00C50D88">
      <w:pPr>
        <w:spacing w:line="480" w:lineRule="auto"/>
        <w:rPr>
          <w:color w:val="auto"/>
        </w:rPr>
      </w:pPr>
    </w:p>
    <w:p w:rsidR="00000000" w:rsidRDefault="00C50D88">
      <w:pPr>
        <w:spacing w:line="480" w:lineRule="auto"/>
        <w:rPr>
          <w:color w:val="auto"/>
        </w:rPr>
      </w:pPr>
      <w:r>
        <w:rPr>
          <w:color w:val="auto"/>
        </w:rPr>
        <w:t xml:space="preserve">CAPÍTULO 3 </w:t>
      </w:r>
    </w:p>
    <w:p w:rsidR="00000000" w:rsidRDefault="00C50D88">
      <w:pPr>
        <w:numPr>
          <w:ilvl w:val="0"/>
          <w:numId w:val="1"/>
        </w:numPr>
        <w:tabs>
          <w:tab w:val="clear" w:pos="720"/>
        </w:tabs>
        <w:spacing w:line="480" w:lineRule="auto"/>
        <w:ind w:left="360"/>
        <w:rPr>
          <w:caps/>
          <w:color w:val="auto"/>
        </w:rPr>
      </w:pPr>
      <w:r>
        <w:rPr>
          <w:caps/>
          <w:color w:val="auto"/>
        </w:rPr>
        <w:t>Auditoria energética dirigida.....................................................38</w:t>
      </w:r>
    </w:p>
    <w:p w:rsidR="00000000" w:rsidRDefault="00C50D88">
      <w:pPr>
        <w:pStyle w:val="BodyTextIndent2"/>
        <w:numPr>
          <w:ilvl w:val="0"/>
          <w:numId w:val="3"/>
        </w:numPr>
        <w:tabs>
          <w:tab w:val="left" w:pos="180"/>
          <w:tab w:val="left" w:pos="720"/>
          <w:tab w:val="left" w:pos="900"/>
        </w:tabs>
        <w:ind w:hanging="540"/>
        <w:rPr>
          <w:rFonts w:ascii="Arial" w:hAnsi="Arial" w:cs="Arial"/>
          <w:bCs/>
        </w:rPr>
      </w:pPr>
      <w:r>
        <w:rPr>
          <w:rFonts w:ascii="Arial" w:hAnsi="Arial" w:cs="Arial"/>
          <w:bCs/>
        </w:rPr>
        <w:t>Cobertura de la audi</w:t>
      </w:r>
      <w:r>
        <w:rPr>
          <w:rFonts w:ascii="Arial" w:hAnsi="Arial" w:cs="Arial"/>
          <w:bCs/>
        </w:rPr>
        <w:t>toria energética.................................................38</w:t>
      </w:r>
    </w:p>
    <w:p w:rsidR="00000000" w:rsidRDefault="00C50D88">
      <w:pPr>
        <w:pStyle w:val="BodyTextIndent2"/>
        <w:numPr>
          <w:ilvl w:val="0"/>
          <w:numId w:val="3"/>
        </w:numPr>
        <w:tabs>
          <w:tab w:val="left" w:pos="180"/>
          <w:tab w:val="left" w:pos="720"/>
          <w:tab w:val="left" w:pos="900"/>
        </w:tabs>
        <w:ind w:hanging="540"/>
        <w:rPr>
          <w:rFonts w:ascii="Arial" w:hAnsi="Arial" w:cs="Arial"/>
          <w:bCs/>
        </w:rPr>
      </w:pPr>
      <w:r>
        <w:rPr>
          <w:rFonts w:ascii="Arial" w:hAnsi="Arial" w:cs="Arial"/>
          <w:bCs/>
        </w:rPr>
        <w:t xml:space="preserve">Identificación de la instrumentación relacionada con la </w:t>
      </w:r>
    </w:p>
    <w:p w:rsidR="00000000" w:rsidRDefault="00C50D88">
      <w:pPr>
        <w:pStyle w:val="BodyTextIndent2"/>
        <w:tabs>
          <w:tab w:val="left" w:pos="900"/>
        </w:tabs>
        <w:ind w:left="900" w:hanging="540"/>
        <w:rPr>
          <w:rFonts w:ascii="Arial" w:hAnsi="Arial" w:cs="Arial"/>
          <w:bCs/>
        </w:rPr>
      </w:pPr>
      <w:r>
        <w:rPr>
          <w:rFonts w:ascii="Arial" w:hAnsi="Arial" w:cs="Arial"/>
          <w:bCs/>
        </w:rPr>
        <w:tab/>
        <w:t xml:space="preserve">auditoria energética...........................................................................39    </w:t>
      </w:r>
    </w:p>
    <w:p w:rsidR="00000000" w:rsidRDefault="00C50D88">
      <w:pPr>
        <w:pStyle w:val="BodyTextIndent2"/>
        <w:numPr>
          <w:ilvl w:val="0"/>
          <w:numId w:val="3"/>
        </w:numPr>
        <w:tabs>
          <w:tab w:val="left" w:pos="180"/>
          <w:tab w:val="left" w:pos="720"/>
          <w:tab w:val="left" w:pos="900"/>
        </w:tabs>
        <w:ind w:hanging="540"/>
        <w:rPr>
          <w:rFonts w:ascii="Arial" w:hAnsi="Arial" w:cs="Arial"/>
          <w:bCs/>
        </w:rPr>
      </w:pPr>
      <w:r>
        <w:rPr>
          <w:rFonts w:ascii="Arial" w:hAnsi="Arial" w:cs="Arial"/>
          <w:bCs/>
        </w:rPr>
        <w:t>Trabajo de campo y medicione</w:t>
      </w:r>
      <w:r>
        <w:rPr>
          <w:rFonts w:ascii="Arial" w:hAnsi="Arial" w:cs="Arial"/>
          <w:bCs/>
        </w:rPr>
        <w:t xml:space="preserve">s.......................................................43         </w:t>
      </w:r>
    </w:p>
    <w:p w:rsidR="00000000" w:rsidRDefault="00C50D88">
      <w:pPr>
        <w:pStyle w:val="BodyTextIndent2"/>
        <w:tabs>
          <w:tab w:val="left" w:pos="900"/>
        </w:tabs>
        <w:ind w:left="900" w:firstLine="60"/>
        <w:rPr>
          <w:rFonts w:ascii="Arial" w:hAnsi="Arial" w:cs="Arial"/>
          <w:bCs/>
        </w:rPr>
      </w:pPr>
      <w:r>
        <w:rPr>
          <w:rFonts w:ascii="Arial" w:hAnsi="Arial" w:cs="Arial"/>
          <w:bCs/>
        </w:rPr>
        <w:t xml:space="preserve">3.3.1. Condiciones de operación  y características  de los </w:t>
      </w:r>
    </w:p>
    <w:p w:rsidR="00000000" w:rsidRDefault="00C50D88">
      <w:pPr>
        <w:pStyle w:val="BodyTextIndent2"/>
        <w:tabs>
          <w:tab w:val="left" w:pos="900"/>
        </w:tabs>
        <w:ind w:left="900" w:firstLine="60"/>
        <w:rPr>
          <w:rFonts w:ascii="Arial" w:hAnsi="Arial" w:cs="Arial"/>
          <w:bCs/>
        </w:rPr>
      </w:pPr>
      <w:r>
        <w:rPr>
          <w:rFonts w:ascii="Arial" w:hAnsi="Arial" w:cs="Arial"/>
          <w:bCs/>
        </w:rPr>
        <w:t xml:space="preserve">          equipos generadores  y consumidores de vapor...................43</w:t>
      </w:r>
    </w:p>
    <w:p w:rsidR="00000000" w:rsidRDefault="00C50D88">
      <w:pPr>
        <w:pStyle w:val="BodyTextIndent2"/>
        <w:tabs>
          <w:tab w:val="left" w:pos="900"/>
        </w:tabs>
        <w:ind w:left="900" w:firstLine="60"/>
        <w:rPr>
          <w:rFonts w:ascii="Arial" w:hAnsi="Arial" w:cs="Arial"/>
          <w:bCs/>
        </w:rPr>
      </w:pPr>
      <w:r>
        <w:rPr>
          <w:rFonts w:ascii="Arial" w:hAnsi="Arial" w:cs="Arial"/>
          <w:bCs/>
        </w:rPr>
        <w:t>3.3.2. Condiciones de operación y características de</w:t>
      </w:r>
      <w:r>
        <w:rPr>
          <w:rFonts w:ascii="Arial" w:hAnsi="Arial" w:cs="Arial"/>
          <w:bCs/>
        </w:rPr>
        <w:t xml:space="preserve">l sistema </w:t>
      </w:r>
    </w:p>
    <w:p w:rsidR="00000000" w:rsidRDefault="00C50D88">
      <w:pPr>
        <w:pStyle w:val="BodyTextIndent2"/>
        <w:tabs>
          <w:tab w:val="left" w:pos="900"/>
        </w:tabs>
        <w:ind w:left="900" w:firstLine="60"/>
        <w:rPr>
          <w:rFonts w:ascii="Arial" w:hAnsi="Arial" w:cs="Arial"/>
          <w:bCs/>
        </w:rPr>
      </w:pPr>
      <w:r>
        <w:rPr>
          <w:rFonts w:ascii="Arial" w:hAnsi="Arial" w:cs="Arial"/>
          <w:bCs/>
        </w:rPr>
        <w:t xml:space="preserve">          de distribución  de vapor........................................................47</w:t>
      </w:r>
    </w:p>
    <w:p w:rsidR="00000000" w:rsidRDefault="00C50D88">
      <w:pPr>
        <w:pStyle w:val="Sangradetextonormal"/>
        <w:tabs>
          <w:tab w:val="left" w:pos="900"/>
        </w:tabs>
        <w:ind w:left="900" w:firstLine="60"/>
        <w:jc w:val="both"/>
        <w:rPr>
          <w:bCs/>
          <w:szCs w:val="20"/>
          <w:lang w:val="es-ES_tradnl"/>
        </w:rPr>
      </w:pPr>
      <w:r>
        <w:rPr>
          <w:bCs/>
          <w:szCs w:val="20"/>
          <w:lang w:val="es-ES_tradnl"/>
        </w:rPr>
        <w:t xml:space="preserve">3.3.3. Condiciones de operación y características de los </w:t>
      </w:r>
    </w:p>
    <w:p w:rsidR="00000000" w:rsidRDefault="00C50D88">
      <w:pPr>
        <w:pStyle w:val="Sangradetextonormal"/>
        <w:tabs>
          <w:tab w:val="left" w:pos="900"/>
        </w:tabs>
        <w:ind w:left="900" w:firstLine="60"/>
        <w:jc w:val="both"/>
        <w:rPr>
          <w:bCs/>
          <w:szCs w:val="20"/>
          <w:lang w:val="es-ES_tradnl"/>
        </w:rPr>
      </w:pPr>
      <w:r>
        <w:rPr>
          <w:bCs/>
          <w:szCs w:val="20"/>
          <w:lang w:val="es-ES_tradnl"/>
        </w:rPr>
        <w:lastRenderedPageBreak/>
        <w:t xml:space="preserve">          tanques de  almacenamiento.................................................51</w:t>
      </w:r>
    </w:p>
    <w:p w:rsidR="00000000" w:rsidRDefault="00C50D88">
      <w:pPr>
        <w:pStyle w:val="BodyTextIndent2"/>
        <w:numPr>
          <w:ilvl w:val="0"/>
          <w:numId w:val="3"/>
        </w:numPr>
        <w:tabs>
          <w:tab w:val="left" w:pos="180"/>
          <w:tab w:val="left" w:pos="720"/>
          <w:tab w:val="left" w:pos="900"/>
        </w:tabs>
        <w:ind w:hanging="540"/>
        <w:rPr>
          <w:rFonts w:ascii="Arial" w:hAnsi="Arial" w:cs="Arial"/>
          <w:bCs/>
        </w:rPr>
      </w:pPr>
      <w:r>
        <w:rPr>
          <w:rFonts w:ascii="Arial" w:hAnsi="Arial" w:cs="Arial"/>
          <w:bCs/>
        </w:rPr>
        <w:t>Cálcu</w:t>
      </w:r>
      <w:r>
        <w:rPr>
          <w:rFonts w:ascii="Arial" w:hAnsi="Arial" w:cs="Arial"/>
          <w:bCs/>
        </w:rPr>
        <w:t>lo de producción de vapor........................................................53</w:t>
      </w:r>
    </w:p>
    <w:p w:rsidR="00000000" w:rsidRDefault="00C50D88">
      <w:pPr>
        <w:pStyle w:val="BodyTextIndent2"/>
        <w:numPr>
          <w:ilvl w:val="0"/>
          <w:numId w:val="3"/>
        </w:numPr>
        <w:tabs>
          <w:tab w:val="left" w:pos="180"/>
          <w:tab w:val="left" w:pos="900"/>
          <w:tab w:val="left" w:pos="960"/>
        </w:tabs>
        <w:ind w:hanging="540"/>
        <w:rPr>
          <w:rFonts w:ascii="Arial" w:hAnsi="Arial" w:cs="Arial"/>
          <w:szCs w:val="28"/>
        </w:rPr>
      </w:pPr>
      <w:r>
        <w:rPr>
          <w:rFonts w:ascii="Arial" w:hAnsi="Arial" w:cs="Arial"/>
        </w:rPr>
        <w:t>Evaluación energética en los equipos consumidores de vapor y sistema de distribución, en las condiciones actuales de operación..............................................</w:t>
      </w:r>
      <w:r>
        <w:rPr>
          <w:rFonts w:ascii="Arial" w:hAnsi="Arial" w:cs="Arial"/>
        </w:rPr>
        <w:t>............................................57</w:t>
      </w:r>
    </w:p>
    <w:p w:rsidR="00000000" w:rsidRDefault="00C50D88">
      <w:pPr>
        <w:pStyle w:val="BodyTextIndent2"/>
        <w:numPr>
          <w:ilvl w:val="2"/>
          <w:numId w:val="1"/>
        </w:numPr>
        <w:tabs>
          <w:tab w:val="left" w:pos="180"/>
          <w:tab w:val="left" w:pos="720"/>
          <w:tab w:val="left" w:pos="900"/>
          <w:tab w:val="left" w:pos="1560"/>
          <w:tab w:val="left" w:pos="1680"/>
          <w:tab w:val="left" w:pos="2040"/>
        </w:tabs>
        <w:ind w:left="1800" w:hanging="840"/>
        <w:jc w:val="left"/>
        <w:rPr>
          <w:rFonts w:ascii="Arial" w:hAnsi="Arial" w:cs="Arial"/>
        </w:rPr>
      </w:pPr>
      <w:r>
        <w:rPr>
          <w:rFonts w:ascii="Arial" w:hAnsi="Arial" w:cs="Arial"/>
        </w:rPr>
        <w:t>Evaluación energética en el tanque de almacenamiento de Bunker.................................................................................60</w:t>
      </w:r>
    </w:p>
    <w:p w:rsidR="00000000" w:rsidRDefault="00C50D88">
      <w:pPr>
        <w:pStyle w:val="BodyTextIndent2"/>
        <w:numPr>
          <w:ilvl w:val="2"/>
          <w:numId w:val="1"/>
        </w:numPr>
        <w:tabs>
          <w:tab w:val="left" w:pos="180"/>
          <w:tab w:val="left" w:pos="720"/>
          <w:tab w:val="left" w:pos="900"/>
          <w:tab w:val="left" w:pos="1560"/>
          <w:tab w:val="left" w:pos="1680"/>
        </w:tabs>
        <w:ind w:hanging="120"/>
        <w:rPr>
          <w:rFonts w:ascii="Arial" w:hAnsi="Arial" w:cs="Arial"/>
        </w:rPr>
      </w:pPr>
      <w:r>
        <w:rPr>
          <w:rFonts w:ascii="Arial" w:hAnsi="Arial" w:cs="Arial"/>
        </w:rPr>
        <w:t>Evaluación energética en el cilindro secador...................</w:t>
      </w:r>
      <w:r>
        <w:rPr>
          <w:rFonts w:ascii="Arial" w:hAnsi="Arial" w:cs="Arial"/>
        </w:rPr>
        <w:t xml:space="preserve">.....62 </w:t>
      </w:r>
    </w:p>
    <w:p w:rsidR="00000000" w:rsidRDefault="00C50D88">
      <w:pPr>
        <w:pStyle w:val="BodyTextIndent2"/>
        <w:numPr>
          <w:ilvl w:val="2"/>
          <w:numId w:val="1"/>
        </w:numPr>
        <w:tabs>
          <w:tab w:val="left" w:pos="180"/>
          <w:tab w:val="left" w:pos="720"/>
          <w:tab w:val="left" w:pos="900"/>
          <w:tab w:val="left" w:pos="1560"/>
          <w:tab w:val="left" w:pos="1680"/>
        </w:tabs>
        <w:ind w:hanging="120"/>
        <w:rPr>
          <w:rFonts w:ascii="Arial" w:hAnsi="Arial" w:cs="Arial"/>
        </w:rPr>
      </w:pPr>
      <w:r>
        <w:rPr>
          <w:rFonts w:ascii="Arial" w:hAnsi="Arial" w:cs="Arial"/>
        </w:rPr>
        <w:t>Evaluación energética en el radiador....................................64</w:t>
      </w:r>
    </w:p>
    <w:p w:rsidR="00000000" w:rsidRDefault="00C50D88">
      <w:pPr>
        <w:pStyle w:val="BodyTextIndent2"/>
        <w:numPr>
          <w:ilvl w:val="2"/>
          <w:numId w:val="1"/>
        </w:numPr>
        <w:tabs>
          <w:tab w:val="left" w:pos="180"/>
          <w:tab w:val="left" w:pos="720"/>
          <w:tab w:val="left" w:pos="900"/>
          <w:tab w:val="left" w:pos="1560"/>
          <w:tab w:val="num" w:pos="1680"/>
        </w:tabs>
        <w:ind w:left="1680"/>
        <w:rPr>
          <w:rFonts w:ascii="Arial" w:hAnsi="Arial" w:cs="Arial"/>
          <w:bCs/>
        </w:rPr>
      </w:pPr>
      <w:r>
        <w:rPr>
          <w:rFonts w:ascii="Arial" w:hAnsi="Arial" w:cs="Arial"/>
        </w:rPr>
        <w:t xml:space="preserve">Evaluación energética en el sistema de distribución de </w:t>
      </w:r>
      <w:r>
        <w:rPr>
          <w:rFonts w:ascii="Arial" w:hAnsi="Arial" w:cs="Arial"/>
          <w:bCs/>
          <w:szCs w:val="28"/>
        </w:rPr>
        <w:t>vapor.....................................................................................66</w:t>
      </w:r>
    </w:p>
    <w:p w:rsidR="00000000" w:rsidRDefault="00C50D88">
      <w:pPr>
        <w:pStyle w:val="BodyTextIndent2"/>
        <w:numPr>
          <w:ilvl w:val="0"/>
          <w:numId w:val="3"/>
        </w:numPr>
        <w:tabs>
          <w:tab w:val="left" w:pos="180"/>
          <w:tab w:val="left" w:pos="720"/>
          <w:tab w:val="left" w:pos="900"/>
        </w:tabs>
        <w:ind w:hanging="540"/>
        <w:rPr>
          <w:rFonts w:ascii="Arial" w:hAnsi="Arial" w:cs="Arial"/>
        </w:rPr>
      </w:pPr>
      <w:r>
        <w:rPr>
          <w:rFonts w:ascii="Arial" w:hAnsi="Arial" w:cs="Arial"/>
        </w:rPr>
        <w:t>Consumo de combustible c</w:t>
      </w:r>
      <w:r>
        <w:rPr>
          <w:rFonts w:ascii="Arial" w:hAnsi="Arial" w:cs="Arial"/>
        </w:rPr>
        <w:t>alculado.................................................77</w:t>
      </w:r>
    </w:p>
    <w:p w:rsidR="00000000" w:rsidRDefault="00C50D88">
      <w:pPr>
        <w:pStyle w:val="BodyTextIndent2"/>
        <w:tabs>
          <w:tab w:val="left" w:pos="180"/>
          <w:tab w:val="left" w:pos="720"/>
          <w:tab w:val="left" w:pos="900"/>
        </w:tabs>
        <w:ind w:left="0"/>
        <w:rPr>
          <w:rFonts w:ascii="Arial" w:hAnsi="Arial" w:cs="Arial"/>
          <w:bCs/>
          <w:caps/>
          <w:szCs w:val="22"/>
          <w:lang w:val="es-ES"/>
        </w:rPr>
      </w:pPr>
    </w:p>
    <w:p w:rsidR="00000000" w:rsidRDefault="00C50D88">
      <w:pPr>
        <w:pStyle w:val="BodyTextIndent2"/>
        <w:tabs>
          <w:tab w:val="left" w:pos="180"/>
          <w:tab w:val="left" w:pos="720"/>
          <w:tab w:val="left" w:pos="900"/>
        </w:tabs>
        <w:ind w:left="0"/>
        <w:rPr>
          <w:rFonts w:ascii="Arial" w:hAnsi="Arial" w:cs="Arial"/>
          <w:bCs/>
          <w:caps/>
          <w:szCs w:val="22"/>
          <w:lang w:val="es-ES"/>
        </w:rPr>
      </w:pPr>
      <w:r>
        <w:rPr>
          <w:rFonts w:ascii="Arial" w:hAnsi="Arial" w:cs="Arial"/>
          <w:bCs/>
          <w:caps/>
          <w:szCs w:val="22"/>
          <w:lang w:val="es-ES"/>
        </w:rPr>
        <w:t>CAPÍTULO 4</w:t>
      </w:r>
    </w:p>
    <w:p w:rsidR="00000000" w:rsidRDefault="00C50D88">
      <w:pPr>
        <w:numPr>
          <w:ilvl w:val="0"/>
          <w:numId w:val="1"/>
        </w:numPr>
        <w:tabs>
          <w:tab w:val="clear" w:pos="720"/>
          <w:tab w:val="num" w:pos="360"/>
        </w:tabs>
        <w:spacing w:line="480" w:lineRule="auto"/>
        <w:ind w:hanging="720"/>
        <w:rPr>
          <w:caps/>
          <w:color w:val="auto"/>
        </w:rPr>
      </w:pPr>
      <w:r>
        <w:rPr>
          <w:caps/>
          <w:color w:val="auto"/>
        </w:rPr>
        <w:t xml:space="preserve">Determinación de  pérdidas energéticas...............................79   </w:t>
      </w:r>
    </w:p>
    <w:p w:rsidR="00000000" w:rsidRDefault="00C50D88">
      <w:pPr>
        <w:numPr>
          <w:ilvl w:val="1"/>
          <w:numId w:val="4"/>
        </w:numPr>
        <w:tabs>
          <w:tab w:val="left" w:pos="540"/>
          <w:tab w:val="left" w:pos="900"/>
          <w:tab w:val="left" w:pos="1080"/>
          <w:tab w:val="left" w:pos="1260"/>
        </w:tabs>
        <w:spacing w:line="480" w:lineRule="auto"/>
        <w:ind w:left="960" w:hanging="600"/>
        <w:rPr>
          <w:color w:val="auto"/>
        </w:rPr>
      </w:pPr>
      <w:r>
        <w:rPr>
          <w:color w:val="auto"/>
        </w:rPr>
        <w:t>Comparación entre el consumo de energía real y el consumo de energía teórico.................................</w:t>
      </w:r>
      <w:r>
        <w:rPr>
          <w:color w:val="auto"/>
        </w:rPr>
        <w:t>................................................79</w:t>
      </w:r>
    </w:p>
    <w:p w:rsidR="00000000" w:rsidRDefault="00C50D88">
      <w:pPr>
        <w:numPr>
          <w:ilvl w:val="1"/>
          <w:numId w:val="4"/>
        </w:numPr>
        <w:tabs>
          <w:tab w:val="left" w:pos="540"/>
          <w:tab w:val="left" w:pos="900"/>
          <w:tab w:val="left" w:pos="1080"/>
          <w:tab w:val="left" w:pos="1260"/>
        </w:tabs>
        <w:spacing w:line="480" w:lineRule="auto"/>
        <w:ind w:left="960" w:hanging="600"/>
        <w:rPr>
          <w:caps/>
          <w:color w:val="auto"/>
        </w:rPr>
      </w:pPr>
      <w:r>
        <w:rPr>
          <w:color w:val="auto"/>
        </w:rPr>
        <w:t>Obtención de pérdidas de energía</w:t>
      </w:r>
      <w:r>
        <w:rPr>
          <w:caps/>
          <w:color w:val="auto"/>
        </w:rPr>
        <w:t>....................................................84</w:t>
      </w:r>
    </w:p>
    <w:p w:rsidR="00000000" w:rsidRDefault="00C50D88">
      <w:pPr>
        <w:spacing w:line="480" w:lineRule="auto"/>
        <w:jc w:val="both"/>
        <w:rPr>
          <w:caps/>
          <w:color w:val="auto"/>
        </w:rPr>
      </w:pPr>
    </w:p>
    <w:p w:rsidR="00000000" w:rsidRDefault="00C50D88">
      <w:pPr>
        <w:spacing w:line="480" w:lineRule="auto"/>
        <w:jc w:val="both"/>
        <w:rPr>
          <w:caps/>
          <w:color w:val="auto"/>
        </w:rPr>
      </w:pPr>
      <w:r>
        <w:rPr>
          <w:caps/>
          <w:color w:val="auto"/>
        </w:rPr>
        <w:t>CAPÍTULO 5</w:t>
      </w:r>
    </w:p>
    <w:p w:rsidR="00000000" w:rsidRDefault="00C50D88">
      <w:pPr>
        <w:numPr>
          <w:ilvl w:val="0"/>
          <w:numId w:val="1"/>
        </w:numPr>
        <w:tabs>
          <w:tab w:val="clear" w:pos="720"/>
          <w:tab w:val="num" w:pos="360"/>
        </w:tabs>
        <w:spacing w:line="480" w:lineRule="auto"/>
        <w:ind w:hanging="720"/>
        <w:rPr>
          <w:caps/>
          <w:color w:val="auto"/>
        </w:rPr>
      </w:pPr>
      <w:r>
        <w:rPr>
          <w:caps/>
          <w:color w:val="auto"/>
        </w:rPr>
        <w:t>Programa de ahorro energético..............................................92</w:t>
      </w:r>
    </w:p>
    <w:p w:rsidR="00000000" w:rsidRDefault="00C50D88">
      <w:pPr>
        <w:spacing w:line="480" w:lineRule="auto"/>
        <w:rPr>
          <w:caps/>
          <w:color w:val="auto"/>
        </w:rPr>
      </w:pPr>
    </w:p>
    <w:p w:rsidR="00000000" w:rsidRDefault="00C50D88">
      <w:pPr>
        <w:spacing w:line="480" w:lineRule="auto"/>
        <w:rPr>
          <w:caps/>
          <w:color w:val="auto"/>
        </w:rPr>
      </w:pPr>
      <w:r>
        <w:rPr>
          <w:caps/>
          <w:color w:val="auto"/>
        </w:rPr>
        <w:lastRenderedPageBreak/>
        <w:t>CAPÍTULO 6</w:t>
      </w:r>
    </w:p>
    <w:p w:rsidR="00000000" w:rsidRDefault="00C50D88">
      <w:pPr>
        <w:spacing w:line="480" w:lineRule="auto"/>
        <w:rPr>
          <w:caps/>
          <w:color w:val="auto"/>
        </w:rPr>
      </w:pPr>
      <w:r>
        <w:rPr>
          <w:caps/>
          <w:color w:val="auto"/>
        </w:rPr>
        <w:t>6. Estimación de</w:t>
      </w:r>
      <w:r>
        <w:rPr>
          <w:caps/>
          <w:color w:val="auto"/>
        </w:rPr>
        <w:t xml:space="preserve"> costos para la implementación de un  </w:t>
      </w:r>
    </w:p>
    <w:p w:rsidR="00000000" w:rsidRDefault="00C50D88">
      <w:pPr>
        <w:spacing w:line="480" w:lineRule="auto"/>
        <w:rPr>
          <w:caps/>
          <w:color w:val="auto"/>
        </w:rPr>
      </w:pPr>
      <w:r>
        <w:rPr>
          <w:caps/>
          <w:color w:val="auto"/>
        </w:rPr>
        <w:t xml:space="preserve">    programa de ahorro energético.............................................105</w:t>
      </w:r>
    </w:p>
    <w:p w:rsidR="00000000" w:rsidRDefault="00C50D88">
      <w:pPr>
        <w:spacing w:line="480" w:lineRule="auto"/>
        <w:rPr>
          <w:color w:val="auto"/>
        </w:rPr>
      </w:pPr>
      <w:r>
        <w:rPr>
          <w:color w:val="auto"/>
        </w:rPr>
        <w:tab/>
      </w:r>
    </w:p>
    <w:p w:rsidR="00000000" w:rsidRDefault="00C50D88">
      <w:pPr>
        <w:spacing w:line="480" w:lineRule="auto"/>
        <w:rPr>
          <w:color w:val="auto"/>
        </w:rPr>
      </w:pPr>
      <w:r>
        <w:rPr>
          <w:color w:val="auto"/>
        </w:rPr>
        <w:t>CAPÍTULO 7</w:t>
      </w:r>
    </w:p>
    <w:p w:rsidR="00000000" w:rsidRDefault="00C50D88">
      <w:pPr>
        <w:spacing w:line="480" w:lineRule="auto"/>
        <w:ind w:right="-3"/>
        <w:rPr>
          <w:caps/>
          <w:color w:val="auto"/>
        </w:rPr>
      </w:pPr>
      <w:r>
        <w:rPr>
          <w:caps/>
          <w:color w:val="auto"/>
        </w:rPr>
        <w:t>7. Conclusiones y RECOMENDACIONES...........................................111</w:t>
      </w:r>
    </w:p>
    <w:p w:rsidR="00000000" w:rsidRDefault="00C50D88">
      <w:pPr>
        <w:spacing w:line="480" w:lineRule="auto"/>
        <w:rPr>
          <w:caps/>
          <w:color w:val="auto"/>
        </w:rPr>
      </w:pPr>
    </w:p>
    <w:p w:rsidR="00000000" w:rsidRDefault="00C50D88">
      <w:pPr>
        <w:spacing w:line="480" w:lineRule="auto"/>
        <w:rPr>
          <w:caps/>
          <w:color w:val="auto"/>
        </w:rPr>
      </w:pPr>
      <w:r>
        <w:rPr>
          <w:caps/>
          <w:color w:val="auto"/>
        </w:rPr>
        <w:t xml:space="preserve">Apéndices </w:t>
      </w:r>
    </w:p>
    <w:p w:rsidR="00000000" w:rsidRDefault="00C50D88">
      <w:pPr>
        <w:spacing w:line="480" w:lineRule="auto"/>
        <w:rPr>
          <w:caps/>
          <w:color w:val="auto"/>
        </w:rPr>
      </w:pPr>
      <w:r>
        <w:rPr>
          <w:caps/>
          <w:color w:val="auto"/>
        </w:rPr>
        <w:t>Bibliografías</w:t>
      </w: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pStyle w:val="Ttulo"/>
        <w:jc w:val="left"/>
        <w:rPr>
          <w:b w:val="0"/>
          <w:bCs/>
          <w:color w:val="auto"/>
          <w:spacing w:val="20"/>
          <w:sz w:val="24"/>
          <w:szCs w:val="24"/>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jc w:val="center"/>
        <w:rPr>
          <w:color w:val="auto"/>
        </w:rPr>
      </w:pPr>
    </w:p>
    <w:p w:rsidR="00000000" w:rsidRDefault="00C50D88">
      <w:pPr>
        <w:pStyle w:val="Ttulo1"/>
        <w:rPr>
          <w:caps/>
          <w:color w:val="auto"/>
          <w:spacing w:val="20"/>
        </w:rPr>
      </w:pPr>
      <w:r>
        <w:rPr>
          <w:caps/>
          <w:color w:val="auto"/>
          <w:spacing w:val="20"/>
        </w:rPr>
        <w:t>Abreviaturas</w:t>
      </w: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tbl>
      <w:tblPr>
        <w:tblW w:w="0" w:type="auto"/>
        <w:tblCellMar>
          <w:left w:w="70" w:type="dxa"/>
          <w:right w:w="70" w:type="dxa"/>
        </w:tblCellMar>
        <w:tblLook w:val="0000"/>
      </w:tblPr>
      <w:tblGrid>
        <w:gridCol w:w="2110"/>
        <w:gridCol w:w="6307"/>
      </w:tblGrid>
      <w:tr w:rsidR="00000000">
        <w:tblPrEx>
          <w:tblCellMar>
            <w:top w:w="0" w:type="dxa"/>
            <w:bottom w:w="0" w:type="dxa"/>
          </w:tblCellMar>
        </w:tblPrEx>
        <w:tc>
          <w:tcPr>
            <w:tcW w:w="2110" w:type="dxa"/>
          </w:tcPr>
          <w:p w:rsidR="00000000" w:rsidRDefault="00C50D88">
            <w:pPr>
              <w:rPr>
                <w:color w:val="auto"/>
                <w:lang w:val="en-CA"/>
              </w:rPr>
            </w:pPr>
            <w:r>
              <w:rPr>
                <w:color w:val="auto"/>
                <w:lang w:val="en-CA"/>
              </w:rPr>
              <w:t xml:space="preserve">ASTM </w:t>
            </w:r>
          </w:p>
        </w:tc>
        <w:tc>
          <w:tcPr>
            <w:tcW w:w="6307" w:type="dxa"/>
          </w:tcPr>
          <w:p w:rsidR="00000000" w:rsidRDefault="00C50D88">
            <w:pPr>
              <w:rPr>
                <w:color w:val="auto"/>
                <w:lang w:val="en-CA"/>
              </w:rPr>
            </w:pPr>
            <w:r>
              <w:rPr>
                <w:color w:val="auto"/>
                <w:lang w:val="en-CA"/>
              </w:rPr>
              <w:t>American Society For Testing</w:t>
            </w:r>
          </w:p>
        </w:tc>
      </w:tr>
      <w:tr w:rsidR="00000000">
        <w:tblPrEx>
          <w:tblCellMar>
            <w:top w:w="0" w:type="dxa"/>
            <w:bottom w:w="0" w:type="dxa"/>
          </w:tblCellMar>
        </w:tblPrEx>
        <w:tc>
          <w:tcPr>
            <w:tcW w:w="2110" w:type="dxa"/>
          </w:tcPr>
          <w:p w:rsidR="00000000" w:rsidRDefault="00C50D88">
            <w:pPr>
              <w:tabs>
                <w:tab w:val="left" w:pos="2040"/>
                <w:tab w:val="left" w:pos="2400"/>
              </w:tabs>
              <w:rPr>
                <w:color w:val="auto"/>
                <w:lang w:val="es-EC"/>
              </w:rPr>
            </w:pPr>
            <w:r>
              <w:rPr>
                <w:color w:val="auto"/>
                <w:lang w:val="es-ES_tradnl"/>
              </w:rPr>
              <w:t>Amp</w:t>
            </w:r>
          </w:p>
        </w:tc>
        <w:tc>
          <w:tcPr>
            <w:tcW w:w="6307" w:type="dxa"/>
          </w:tcPr>
          <w:p w:rsidR="00000000" w:rsidRDefault="00C50D88">
            <w:pPr>
              <w:tabs>
                <w:tab w:val="left" w:pos="2040"/>
                <w:tab w:val="left" w:pos="2400"/>
              </w:tabs>
              <w:rPr>
                <w:color w:val="auto"/>
                <w:lang w:val="en-CA"/>
              </w:rPr>
            </w:pPr>
            <w:r>
              <w:rPr>
                <w:color w:val="auto"/>
                <w:lang w:val="es-EC"/>
              </w:rPr>
              <w:t>Amperios</w:t>
            </w:r>
          </w:p>
        </w:tc>
      </w:tr>
      <w:tr w:rsidR="00000000">
        <w:tblPrEx>
          <w:tblCellMar>
            <w:top w:w="0" w:type="dxa"/>
            <w:bottom w:w="0" w:type="dxa"/>
          </w:tblCellMar>
        </w:tblPrEx>
        <w:tc>
          <w:tcPr>
            <w:tcW w:w="2110" w:type="dxa"/>
          </w:tcPr>
          <w:p w:rsidR="00000000" w:rsidRDefault="00C50D88">
            <w:pPr>
              <w:rPr>
                <w:color w:val="auto"/>
                <w:lang w:val="en-CA"/>
              </w:rPr>
            </w:pPr>
            <w:r>
              <w:rPr>
                <w:color w:val="auto"/>
                <w:lang w:val="en-CA"/>
              </w:rPr>
              <w:t xml:space="preserve">Btu  </w:t>
            </w:r>
          </w:p>
        </w:tc>
        <w:tc>
          <w:tcPr>
            <w:tcW w:w="6307" w:type="dxa"/>
          </w:tcPr>
          <w:p w:rsidR="00000000" w:rsidRDefault="00C50D88">
            <w:pPr>
              <w:rPr>
                <w:color w:val="auto"/>
                <w:lang w:val="en-CA"/>
              </w:rPr>
            </w:pPr>
            <w:r>
              <w:rPr>
                <w:color w:val="auto"/>
                <w:lang w:val="en-CA"/>
              </w:rPr>
              <w:t>British Thermal Unity</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 xml:space="preserve">Bar  </w:t>
            </w:r>
          </w:p>
        </w:tc>
        <w:tc>
          <w:tcPr>
            <w:tcW w:w="6307" w:type="dxa"/>
          </w:tcPr>
          <w:p w:rsidR="00000000" w:rsidRDefault="00C50D88">
            <w:pPr>
              <w:rPr>
                <w:color w:val="auto"/>
                <w:lang w:val="es-ES_tradnl"/>
              </w:rPr>
            </w:pPr>
            <w:r>
              <w:rPr>
                <w:color w:val="auto"/>
                <w:lang w:val="es-ES_tradnl"/>
              </w:rPr>
              <w:t xml:space="preserve">Unidad de medida de presión </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 xml:space="preserve">Comb                      </w:t>
            </w:r>
          </w:p>
        </w:tc>
        <w:tc>
          <w:tcPr>
            <w:tcW w:w="6307" w:type="dxa"/>
          </w:tcPr>
          <w:p w:rsidR="00000000" w:rsidRDefault="00C50D88">
            <w:pPr>
              <w:rPr>
                <w:color w:val="auto"/>
                <w:lang w:val="es-ES_tradnl"/>
              </w:rPr>
            </w:pPr>
            <w:r>
              <w:rPr>
                <w:color w:val="auto"/>
                <w:lang w:val="es-ES_tradnl"/>
              </w:rPr>
              <w:t>Combustión</w:t>
            </w:r>
          </w:p>
        </w:tc>
      </w:tr>
      <w:tr w:rsidR="00000000">
        <w:tblPrEx>
          <w:tblCellMar>
            <w:top w:w="0" w:type="dxa"/>
            <w:bottom w:w="0" w:type="dxa"/>
          </w:tblCellMar>
        </w:tblPrEx>
        <w:tc>
          <w:tcPr>
            <w:tcW w:w="2110" w:type="dxa"/>
          </w:tcPr>
          <w:p w:rsidR="00000000" w:rsidRDefault="00C50D88">
            <w:pPr>
              <w:rPr>
                <w:color w:val="auto"/>
              </w:rPr>
            </w:pPr>
            <w:r>
              <w:rPr>
                <w:color w:val="auto"/>
              </w:rPr>
              <w:t xml:space="preserve">Cond                       </w:t>
            </w:r>
          </w:p>
        </w:tc>
        <w:tc>
          <w:tcPr>
            <w:tcW w:w="6307" w:type="dxa"/>
          </w:tcPr>
          <w:p w:rsidR="00000000" w:rsidRDefault="00C50D88">
            <w:pPr>
              <w:rPr>
                <w:color w:val="auto"/>
              </w:rPr>
            </w:pPr>
            <w:r>
              <w:rPr>
                <w:color w:val="auto"/>
              </w:rPr>
              <w:t>Condensado</w:t>
            </w:r>
          </w:p>
        </w:tc>
      </w:tr>
      <w:tr w:rsidR="00000000">
        <w:tblPrEx>
          <w:tblCellMar>
            <w:top w:w="0" w:type="dxa"/>
            <w:bottom w:w="0" w:type="dxa"/>
          </w:tblCellMar>
        </w:tblPrEx>
        <w:tc>
          <w:tcPr>
            <w:tcW w:w="2110" w:type="dxa"/>
          </w:tcPr>
          <w:p w:rsidR="00000000" w:rsidRDefault="00C50D88">
            <w:pPr>
              <w:rPr>
                <w:color w:val="auto"/>
              </w:rPr>
            </w:pPr>
            <w:r>
              <w:rPr>
                <w:color w:val="auto"/>
              </w:rPr>
              <w:t xml:space="preserve">Cp                           </w:t>
            </w:r>
          </w:p>
        </w:tc>
        <w:tc>
          <w:tcPr>
            <w:tcW w:w="6307" w:type="dxa"/>
          </w:tcPr>
          <w:p w:rsidR="00000000" w:rsidRDefault="00C50D88">
            <w:pPr>
              <w:rPr>
                <w:color w:val="auto"/>
              </w:rPr>
            </w:pPr>
            <w:r>
              <w:rPr>
                <w:color w:val="auto"/>
              </w:rPr>
              <w:t xml:space="preserve">Calor </w:t>
            </w:r>
            <w:r>
              <w:rPr>
                <w:color w:val="auto"/>
              </w:rPr>
              <w:t>especifico</w:t>
            </w:r>
          </w:p>
        </w:tc>
      </w:tr>
      <w:tr w:rsidR="00000000">
        <w:tblPrEx>
          <w:tblCellMar>
            <w:top w:w="0" w:type="dxa"/>
            <w:bottom w:w="0" w:type="dxa"/>
          </w:tblCellMar>
        </w:tblPrEx>
        <w:tc>
          <w:tcPr>
            <w:tcW w:w="2110" w:type="dxa"/>
          </w:tcPr>
          <w:p w:rsidR="00000000" w:rsidRDefault="00C50D88">
            <w:pPr>
              <w:rPr>
                <w:color w:val="auto"/>
              </w:rPr>
            </w:pPr>
            <w:r>
              <w:rPr>
                <w:color w:val="auto"/>
              </w:rPr>
              <w:t xml:space="preserve">DOP                        </w:t>
            </w:r>
          </w:p>
        </w:tc>
        <w:tc>
          <w:tcPr>
            <w:tcW w:w="6307" w:type="dxa"/>
          </w:tcPr>
          <w:p w:rsidR="00000000" w:rsidRDefault="00C50D88">
            <w:pPr>
              <w:rPr>
                <w:color w:val="auto"/>
              </w:rPr>
            </w:pPr>
            <w:r>
              <w:rPr>
                <w:color w:val="auto"/>
              </w:rPr>
              <w:t>Diagrama de las operaciones del proceso</w:t>
            </w:r>
          </w:p>
        </w:tc>
      </w:tr>
      <w:tr w:rsidR="00000000">
        <w:tblPrEx>
          <w:tblCellMar>
            <w:top w:w="0" w:type="dxa"/>
            <w:bottom w:w="0" w:type="dxa"/>
          </w:tblCellMar>
        </w:tblPrEx>
        <w:tc>
          <w:tcPr>
            <w:tcW w:w="2110" w:type="dxa"/>
          </w:tcPr>
          <w:p w:rsidR="00000000" w:rsidRDefault="00C50D88">
            <w:pPr>
              <w:rPr>
                <w:color w:val="auto"/>
              </w:rPr>
            </w:pPr>
            <w:r>
              <w:rPr>
                <w:color w:val="auto"/>
              </w:rPr>
              <w:t xml:space="preserve">dopt                         </w:t>
            </w:r>
          </w:p>
        </w:tc>
        <w:tc>
          <w:tcPr>
            <w:tcW w:w="6307" w:type="dxa"/>
          </w:tcPr>
          <w:p w:rsidR="00000000" w:rsidRDefault="00C50D88">
            <w:pPr>
              <w:rPr>
                <w:color w:val="auto"/>
              </w:rPr>
            </w:pPr>
            <w:r>
              <w:rPr>
                <w:color w:val="auto"/>
              </w:rPr>
              <w:t>Espesor optimo económico</w:t>
            </w:r>
          </w:p>
        </w:tc>
      </w:tr>
      <w:tr w:rsidR="00000000">
        <w:tblPrEx>
          <w:tblCellMar>
            <w:top w:w="0" w:type="dxa"/>
            <w:bottom w:w="0" w:type="dxa"/>
          </w:tblCellMar>
        </w:tblPrEx>
        <w:tc>
          <w:tcPr>
            <w:tcW w:w="2110" w:type="dxa"/>
          </w:tcPr>
          <w:p w:rsidR="00000000" w:rsidRDefault="00C50D88">
            <w:pPr>
              <w:rPr>
                <w:color w:val="auto"/>
              </w:rPr>
            </w:pPr>
            <w:r>
              <w:rPr>
                <w:color w:val="auto"/>
              </w:rPr>
              <w:t xml:space="preserve">ft                              </w:t>
            </w:r>
          </w:p>
        </w:tc>
        <w:tc>
          <w:tcPr>
            <w:tcW w:w="6307" w:type="dxa"/>
          </w:tcPr>
          <w:p w:rsidR="00000000" w:rsidRDefault="00C50D88">
            <w:pPr>
              <w:rPr>
                <w:color w:val="auto"/>
              </w:rPr>
            </w:pPr>
            <w:r>
              <w:rPr>
                <w:color w:val="auto"/>
              </w:rPr>
              <w:t>Pie</w:t>
            </w:r>
          </w:p>
        </w:tc>
      </w:tr>
      <w:tr w:rsidR="00000000">
        <w:tblPrEx>
          <w:tblCellMar>
            <w:top w:w="0" w:type="dxa"/>
            <w:bottom w:w="0" w:type="dxa"/>
          </w:tblCellMar>
        </w:tblPrEx>
        <w:tc>
          <w:tcPr>
            <w:tcW w:w="2110" w:type="dxa"/>
          </w:tcPr>
          <w:p w:rsidR="00000000" w:rsidRDefault="00C50D88">
            <w:pPr>
              <w:rPr>
                <w:color w:val="auto"/>
              </w:rPr>
            </w:pPr>
            <w:r>
              <w:rPr>
                <w:color w:val="auto"/>
              </w:rPr>
              <w:t xml:space="preserve">Gal                           </w:t>
            </w:r>
          </w:p>
        </w:tc>
        <w:tc>
          <w:tcPr>
            <w:tcW w:w="6307" w:type="dxa"/>
          </w:tcPr>
          <w:p w:rsidR="00000000" w:rsidRDefault="00C50D88">
            <w:pPr>
              <w:rPr>
                <w:color w:val="auto"/>
              </w:rPr>
            </w:pPr>
            <w:r>
              <w:rPr>
                <w:color w:val="auto"/>
              </w:rPr>
              <w:t>Galones</w:t>
            </w:r>
          </w:p>
        </w:tc>
      </w:tr>
      <w:tr w:rsidR="00000000">
        <w:tblPrEx>
          <w:tblCellMar>
            <w:top w:w="0" w:type="dxa"/>
            <w:bottom w:w="0" w:type="dxa"/>
          </w:tblCellMar>
        </w:tblPrEx>
        <w:tc>
          <w:tcPr>
            <w:tcW w:w="2110" w:type="dxa"/>
          </w:tcPr>
          <w:p w:rsidR="00000000" w:rsidRDefault="00C50D88">
            <w:pPr>
              <w:rPr>
                <w:color w:val="auto"/>
              </w:rPr>
            </w:pPr>
            <w:r>
              <w:rPr>
                <w:color w:val="auto"/>
              </w:rPr>
              <w:t xml:space="preserve">Pulg                         </w:t>
            </w:r>
          </w:p>
        </w:tc>
        <w:tc>
          <w:tcPr>
            <w:tcW w:w="6307" w:type="dxa"/>
          </w:tcPr>
          <w:p w:rsidR="00000000" w:rsidRDefault="00C50D88">
            <w:pPr>
              <w:rPr>
                <w:color w:val="auto"/>
              </w:rPr>
            </w:pPr>
            <w:r>
              <w:rPr>
                <w:color w:val="auto"/>
              </w:rPr>
              <w:t>Pulgada</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PS</w:t>
            </w:r>
            <w:r>
              <w:rPr>
                <w:color w:val="auto"/>
                <w:lang w:val="es-ES_tradnl"/>
              </w:rPr>
              <w:t xml:space="preserve">I                </w:t>
            </w:r>
          </w:p>
        </w:tc>
        <w:tc>
          <w:tcPr>
            <w:tcW w:w="6307" w:type="dxa"/>
          </w:tcPr>
          <w:p w:rsidR="00000000" w:rsidRDefault="00C50D88">
            <w:pPr>
              <w:rPr>
                <w:color w:val="auto"/>
                <w:lang w:val="es-ES_tradnl"/>
              </w:rPr>
            </w:pPr>
            <w:r>
              <w:rPr>
                <w:color w:val="auto"/>
                <w:lang w:val="es-ES_tradnl"/>
              </w:rPr>
              <w:t>Unidad de medida de presión</w:t>
            </w:r>
          </w:p>
        </w:tc>
      </w:tr>
      <w:tr w:rsidR="00000000">
        <w:tblPrEx>
          <w:tblCellMar>
            <w:top w:w="0" w:type="dxa"/>
            <w:bottom w:w="0" w:type="dxa"/>
          </w:tblCellMar>
        </w:tblPrEx>
        <w:tc>
          <w:tcPr>
            <w:tcW w:w="2110" w:type="dxa"/>
          </w:tcPr>
          <w:p w:rsidR="00000000" w:rsidRDefault="00C50D88">
            <w:pPr>
              <w:rPr>
                <w:color w:val="auto"/>
              </w:rPr>
            </w:pPr>
            <w:r>
              <w:rPr>
                <w:color w:val="auto"/>
                <w:lang w:val="es-ES_tradnl"/>
              </w:rPr>
              <w:t xml:space="preserve">PC                           </w:t>
            </w:r>
          </w:p>
        </w:tc>
        <w:tc>
          <w:tcPr>
            <w:tcW w:w="6307" w:type="dxa"/>
          </w:tcPr>
          <w:p w:rsidR="00000000" w:rsidRDefault="00C50D88">
            <w:pPr>
              <w:rPr>
                <w:color w:val="auto"/>
              </w:rPr>
            </w:pPr>
            <w:r>
              <w:rPr>
                <w:color w:val="auto"/>
                <w:lang w:val="es-ES_tradnl"/>
              </w:rPr>
              <w:t>Poder calorífico</w:t>
            </w:r>
          </w:p>
        </w:tc>
      </w:tr>
      <w:tr w:rsidR="00000000">
        <w:tblPrEx>
          <w:tblCellMar>
            <w:top w:w="0" w:type="dxa"/>
            <w:bottom w:w="0" w:type="dxa"/>
          </w:tblCellMar>
        </w:tblPrEx>
        <w:tc>
          <w:tcPr>
            <w:tcW w:w="2110" w:type="dxa"/>
          </w:tcPr>
          <w:p w:rsidR="00000000" w:rsidRDefault="00C50D88">
            <w:pPr>
              <w:rPr>
                <w:color w:val="auto"/>
              </w:rPr>
            </w:pPr>
            <w:r>
              <w:rPr>
                <w:color w:val="auto"/>
              </w:rPr>
              <w:t xml:space="preserve">Tanq                        </w:t>
            </w:r>
          </w:p>
        </w:tc>
        <w:tc>
          <w:tcPr>
            <w:tcW w:w="6307" w:type="dxa"/>
          </w:tcPr>
          <w:p w:rsidR="00000000" w:rsidRDefault="00C50D88">
            <w:pPr>
              <w:rPr>
                <w:color w:val="auto"/>
              </w:rPr>
            </w:pPr>
            <w:r>
              <w:rPr>
                <w:color w:val="auto"/>
              </w:rPr>
              <w:t>Tanque</w:t>
            </w:r>
          </w:p>
        </w:tc>
      </w:tr>
      <w:tr w:rsidR="00000000">
        <w:tblPrEx>
          <w:tblCellMar>
            <w:top w:w="0" w:type="dxa"/>
            <w:bottom w:w="0" w:type="dxa"/>
          </w:tblCellMar>
        </w:tblPrEx>
        <w:tc>
          <w:tcPr>
            <w:tcW w:w="2110" w:type="dxa"/>
          </w:tcPr>
          <w:p w:rsidR="00000000" w:rsidRDefault="00C50D88">
            <w:pPr>
              <w:rPr>
                <w:color w:val="auto"/>
              </w:rPr>
            </w:pPr>
            <w:r>
              <w:rPr>
                <w:color w:val="auto"/>
              </w:rPr>
              <w:t xml:space="preserve">TD                           </w:t>
            </w:r>
          </w:p>
        </w:tc>
        <w:tc>
          <w:tcPr>
            <w:tcW w:w="6307" w:type="dxa"/>
          </w:tcPr>
          <w:p w:rsidR="00000000" w:rsidRDefault="00C50D88">
            <w:pPr>
              <w:rPr>
                <w:color w:val="auto"/>
              </w:rPr>
            </w:pPr>
            <w:r>
              <w:rPr>
                <w:color w:val="auto"/>
              </w:rPr>
              <w:t>Trampa termodinámica</w:t>
            </w:r>
          </w:p>
        </w:tc>
      </w:tr>
    </w:tbl>
    <w:p w:rsidR="00000000" w:rsidRDefault="00C50D88">
      <w:pPr>
        <w:rPr>
          <w:color w:val="auto"/>
          <w:lang w:val="es-ES_tradnl"/>
        </w:rPr>
      </w:pPr>
    </w:p>
    <w:p w:rsidR="00000000" w:rsidRDefault="00C50D88">
      <w:pPr>
        <w:rPr>
          <w:color w:val="auto"/>
          <w:lang w:val="es-ES_tradnl"/>
        </w:rPr>
      </w:pPr>
    </w:p>
    <w:p w:rsidR="00000000" w:rsidRDefault="00C50D88">
      <w:pPr>
        <w:rPr>
          <w:color w:val="auto"/>
          <w:lang w:val="es-ES_tradnl"/>
        </w:rPr>
      </w:pPr>
    </w:p>
    <w:p w:rsidR="00000000" w:rsidRDefault="00C50D88">
      <w:pPr>
        <w:pStyle w:val="Ttulo1"/>
        <w:rPr>
          <w:caps/>
          <w:color w:val="auto"/>
          <w:spacing w:val="20"/>
          <w:lang w:val="es-ES_tradnl"/>
        </w:rPr>
      </w:pPr>
    </w:p>
    <w:p w:rsidR="00000000" w:rsidRDefault="00C50D88">
      <w:pPr>
        <w:rPr>
          <w:color w:val="auto"/>
          <w:lang w:val="es-ES_tradnl"/>
        </w:rPr>
      </w:pPr>
    </w:p>
    <w:p w:rsidR="00000000" w:rsidRDefault="00C50D88">
      <w:pPr>
        <w:rPr>
          <w:color w:val="auto"/>
          <w:lang w:val="es-ES_tradnl"/>
        </w:rPr>
      </w:pPr>
    </w:p>
    <w:p w:rsidR="00000000" w:rsidRDefault="00C50D88">
      <w:pPr>
        <w:rPr>
          <w:color w:val="auto"/>
          <w:lang w:val="es-ES_tradnl"/>
        </w:rPr>
      </w:pPr>
    </w:p>
    <w:p w:rsidR="00000000" w:rsidRDefault="00C50D88">
      <w:pPr>
        <w:rPr>
          <w:color w:val="auto"/>
          <w:lang w:val="es-ES_tradnl"/>
        </w:rPr>
      </w:pPr>
    </w:p>
    <w:p w:rsidR="00000000" w:rsidRDefault="00C50D88">
      <w:pPr>
        <w:rPr>
          <w:color w:val="auto"/>
          <w:lang w:val="es-ES_tradnl"/>
        </w:rPr>
      </w:pPr>
    </w:p>
    <w:p w:rsidR="00000000" w:rsidRDefault="00C50D88">
      <w:pPr>
        <w:rPr>
          <w:color w:val="auto"/>
          <w:lang w:val="es-ES_tradnl"/>
        </w:rPr>
      </w:pPr>
    </w:p>
    <w:p w:rsidR="00000000" w:rsidRDefault="00C50D88">
      <w:pPr>
        <w:pStyle w:val="Ttulo1"/>
        <w:rPr>
          <w:caps/>
          <w:color w:val="auto"/>
          <w:spacing w:val="20"/>
          <w:sz w:val="24"/>
          <w:lang w:val="es-ES_tradnl"/>
        </w:rPr>
      </w:pPr>
    </w:p>
    <w:p w:rsidR="00000000" w:rsidRDefault="00C50D88">
      <w:pPr>
        <w:pStyle w:val="Ttulo1"/>
        <w:rPr>
          <w:caps/>
          <w:color w:val="auto"/>
          <w:spacing w:val="20"/>
          <w:sz w:val="24"/>
          <w:lang w:val="es-ES_tradnl"/>
        </w:rPr>
      </w:pPr>
    </w:p>
    <w:p w:rsidR="00000000" w:rsidRDefault="00C50D88">
      <w:pPr>
        <w:pStyle w:val="Ttulo1"/>
        <w:rPr>
          <w:caps/>
          <w:color w:val="auto"/>
          <w:spacing w:val="20"/>
          <w:sz w:val="24"/>
          <w:lang w:val="es-ES_tradnl"/>
        </w:rPr>
      </w:pPr>
    </w:p>
    <w:p w:rsidR="00000000" w:rsidRDefault="00C50D88">
      <w:pPr>
        <w:pStyle w:val="Ttulo1"/>
        <w:rPr>
          <w:caps/>
          <w:color w:val="auto"/>
          <w:spacing w:val="20"/>
          <w:sz w:val="24"/>
          <w:lang w:val="es-ES_tradnl"/>
        </w:rPr>
      </w:pPr>
    </w:p>
    <w:p w:rsidR="00000000" w:rsidRDefault="00C50D88">
      <w:pPr>
        <w:pStyle w:val="Ttulo1"/>
        <w:rPr>
          <w:caps/>
          <w:color w:val="auto"/>
          <w:spacing w:val="20"/>
          <w:sz w:val="24"/>
          <w:lang w:val="es-ES_tradnl"/>
        </w:rPr>
      </w:pPr>
    </w:p>
    <w:p w:rsidR="00000000" w:rsidRDefault="00C50D88">
      <w:pPr>
        <w:pStyle w:val="Ttulo1"/>
        <w:rPr>
          <w:caps/>
          <w:color w:val="auto"/>
          <w:spacing w:val="20"/>
          <w:sz w:val="24"/>
          <w:lang w:val="es-ES_tradnl"/>
        </w:rPr>
      </w:pPr>
    </w:p>
    <w:p w:rsidR="00000000" w:rsidRDefault="00C50D88">
      <w:pPr>
        <w:rPr>
          <w:color w:val="auto"/>
          <w:lang w:val="es-ES_tradnl"/>
        </w:rPr>
      </w:pPr>
    </w:p>
    <w:p w:rsidR="00000000" w:rsidRDefault="00C50D88">
      <w:pPr>
        <w:pStyle w:val="Ttulo1"/>
        <w:rPr>
          <w:caps/>
          <w:color w:val="auto"/>
          <w:spacing w:val="20"/>
        </w:rPr>
      </w:pPr>
      <w:r>
        <w:rPr>
          <w:caps/>
          <w:color w:val="auto"/>
          <w:spacing w:val="20"/>
        </w:rPr>
        <w:t>Simbología</w:t>
      </w: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tabs>
          <w:tab w:val="left" w:pos="960"/>
        </w:tabs>
        <w:rPr>
          <w:color w:val="auto"/>
        </w:rPr>
      </w:pPr>
    </w:p>
    <w:tbl>
      <w:tblPr>
        <w:tblW w:w="0" w:type="auto"/>
        <w:tblCellMar>
          <w:left w:w="70" w:type="dxa"/>
          <w:right w:w="70" w:type="dxa"/>
        </w:tblCellMar>
        <w:tblLook w:val="0000"/>
      </w:tblPr>
      <w:tblGrid>
        <w:gridCol w:w="2110"/>
        <w:gridCol w:w="6307"/>
      </w:tblGrid>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 xml:space="preserve">A </w:t>
            </w:r>
          </w:p>
        </w:tc>
        <w:tc>
          <w:tcPr>
            <w:tcW w:w="6307" w:type="dxa"/>
          </w:tcPr>
          <w:p w:rsidR="00000000" w:rsidRDefault="00C50D88">
            <w:pPr>
              <w:rPr>
                <w:color w:val="auto"/>
                <w:lang w:val="es-ES_tradnl"/>
              </w:rPr>
            </w:pPr>
            <w:r>
              <w:rPr>
                <w:color w:val="auto"/>
                <w:lang w:val="es-ES_tradnl"/>
              </w:rPr>
              <w:t xml:space="preserve">Área </w:t>
            </w:r>
          </w:p>
        </w:tc>
      </w:tr>
      <w:tr w:rsidR="00000000">
        <w:tblPrEx>
          <w:tblCellMar>
            <w:top w:w="0" w:type="dxa"/>
            <w:bottom w:w="0" w:type="dxa"/>
          </w:tblCellMar>
        </w:tblPrEx>
        <w:tc>
          <w:tcPr>
            <w:tcW w:w="2110" w:type="dxa"/>
          </w:tcPr>
          <w:p w:rsidR="00000000" w:rsidRDefault="00C50D88">
            <w:pPr>
              <w:rPr>
                <w:color w:val="auto"/>
                <w:lang w:val="es-ES_tradnl"/>
              </w:rPr>
            </w:pPr>
            <w:r>
              <w:rPr>
                <w:color w:val="auto"/>
              </w:rPr>
              <w:t xml:space="preserve">H2O </w:t>
            </w:r>
          </w:p>
        </w:tc>
        <w:tc>
          <w:tcPr>
            <w:tcW w:w="6307" w:type="dxa"/>
          </w:tcPr>
          <w:p w:rsidR="00000000" w:rsidRDefault="00C50D88">
            <w:pPr>
              <w:rPr>
                <w:color w:val="auto"/>
                <w:lang w:val="es-ES_tradnl"/>
              </w:rPr>
            </w:pPr>
            <w:r>
              <w:rPr>
                <w:color w:val="auto"/>
              </w:rPr>
              <w:t>Agua</w:t>
            </w:r>
          </w:p>
        </w:tc>
      </w:tr>
      <w:tr w:rsidR="00000000">
        <w:tblPrEx>
          <w:tblCellMar>
            <w:top w:w="0" w:type="dxa"/>
            <w:bottom w:w="0" w:type="dxa"/>
          </w:tblCellMar>
        </w:tblPrEx>
        <w:tc>
          <w:tcPr>
            <w:tcW w:w="2110" w:type="dxa"/>
          </w:tcPr>
          <w:p w:rsidR="00000000" w:rsidRDefault="00C50D88">
            <w:pPr>
              <w:rPr>
                <w:color w:val="auto"/>
              </w:rPr>
            </w:pPr>
            <w:r>
              <w:rPr>
                <w:color w:val="auto"/>
              </w:rPr>
              <w:t xml:space="preserve">D </w:t>
            </w:r>
          </w:p>
        </w:tc>
        <w:tc>
          <w:tcPr>
            <w:tcW w:w="6307" w:type="dxa"/>
          </w:tcPr>
          <w:p w:rsidR="00000000" w:rsidRDefault="00C50D88">
            <w:pPr>
              <w:rPr>
                <w:color w:val="auto"/>
              </w:rPr>
            </w:pPr>
            <w:r>
              <w:rPr>
                <w:color w:val="auto"/>
              </w:rPr>
              <w:t xml:space="preserve">Diámetro </w:t>
            </w:r>
          </w:p>
        </w:tc>
      </w:tr>
      <w:tr w:rsidR="00000000">
        <w:tblPrEx>
          <w:tblCellMar>
            <w:top w:w="0" w:type="dxa"/>
            <w:bottom w:w="0" w:type="dxa"/>
          </w:tblCellMar>
        </w:tblPrEx>
        <w:tc>
          <w:tcPr>
            <w:tcW w:w="2110" w:type="dxa"/>
          </w:tcPr>
          <w:p w:rsidR="00000000" w:rsidRDefault="00C50D88">
            <w:pPr>
              <w:rPr>
                <w:color w:val="auto"/>
              </w:rPr>
            </w:pPr>
            <w:r>
              <w:rPr>
                <w:color w:val="auto"/>
              </w:rPr>
              <w:t xml:space="preserve">Q </w:t>
            </w:r>
          </w:p>
        </w:tc>
        <w:tc>
          <w:tcPr>
            <w:tcW w:w="6307" w:type="dxa"/>
          </w:tcPr>
          <w:p w:rsidR="00000000" w:rsidRDefault="00C50D88">
            <w:pPr>
              <w:rPr>
                <w:color w:val="auto"/>
              </w:rPr>
            </w:pPr>
            <w:r>
              <w:rPr>
                <w:color w:val="auto"/>
              </w:rPr>
              <w:t>Ca</w:t>
            </w:r>
            <w:r>
              <w:rPr>
                <w:color w:val="auto"/>
              </w:rPr>
              <w:t>lor</w:t>
            </w:r>
          </w:p>
        </w:tc>
      </w:tr>
      <w:tr w:rsidR="00000000">
        <w:tblPrEx>
          <w:tblCellMar>
            <w:top w:w="0" w:type="dxa"/>
            <w:bottom w:w="0" w:type="dxa"/>
          </w:tblCellMar>
        </w:tblPrEx>
        <w:tc>
          <w:tcPr>
            <w:tcW w:w="2110" w:type="dxa"/>
          </w:tcPr>
          <w:p w:rsidR="00000000" w:rsidRDefault="00C50D88">
            <w:pPr>
              <w:rPr>
                <w:color w:val="auto"/>
              </w:rPr>
            </w:pPr>
            <w:r>
              <w:rPr>
                <w:color w:val="auto"/>
              </w:rPr>
              <w:t xml:space="preserve">Qout </w:t>
            </w:r>
          </w:p>
        </w:tc>
        <w:tc>
          <w:tcPr>
            <w:tcW w:w="6307" w:type="dxa"/>
          </w:tcPr>
          <w:p w:rsidR="00000000" w:rsidRDefault="00C50D88">
            <w:pPr>
              <w:rPr>
                <w:color w:val="auto"/>
              </w:rPr>
            </w:pPr>
            <w:r>
              <w:rPr>
                <w:color w:val="auto"/>
              </w:rPr>
              <w:t>Calor de salida</w:t>
            </w:r>
          </w:p>
        </w:tc>
      </w:tr>
      <w:tr w:rsidR="00000000">
        <w:tblPrEx>
          <w:tblCellMar>
            <w:top w:w="0" w:type="dxa"/>
            <w:bottom w:w="0" w:type="dxa"/>
          </w:tblCellMar>
        </w:tblPrEx>
        <w:tc>
          <w:tcPr>
            <w:tcW w:w="2110" w:type="dxa"/>
          </w:tcPr>
          <w:p w:rsidR="00000000" w:rsidRDefault="00C50D88">
            <w:pPr>
              <w:rPr>
                <w:color w:val="auto"/>
                <w:lang w:val="es-ES_tradnl"/>
              </w:rPr>
            </w:pPr>
            <w:r>
              <w:rPr>
                <w:color w:val="auto"/>
              </w:rPr>
              <w:t>Qin</w:t>
            </w:r>
            <w:r>
              <w:rPr>
                <w:color w:val="auto"/>
                <w:lang w:val="es-ES_tradnl"/>
              </w:rPr>
              <w:t xml:space="preserve">  </w:t>
            </w:r>
          </w:p>
        </w:tc>
        <w:tc>
          <w:tcPr>
            <w:tcW w:w="6307" w:type="dxa"/>
          </w:tcPr>
          <w:p w:rsidR="00000000" w:rsidRDefault="00C50D88">
            <w:pPr>
              <w:rPr>
                <w:color w:val="auto"/>
                <w:lang w:val="es-ES_tradnl"/>
              </w:rPr>
            </w:pPr>
            <w:r>
              <w:rPr>
                <w:color w:val="auto"/>
                <w:lang w:val="es-ES_tradnl"/>
              </w:rPr>
              <w:t>Calor de entrada</w:t>
            </w:r>
          </w:p>
        </w:tc>
      </w:tr>
      <w:tr w:rsidR="00000000">
        <w:tblPrEx>
          <w:tblCellMar>
            <w:top w:w="0" w:type="dxa"/>
            <w:bottom w:w="0" w:type="dxa"/>
          </w:tblCellMar>
        </w:tblPrEx>
        <w:tc>
          <w:tcPr>
            <w:tcW w:w="2110" w:type="dxa"/>
          </w:tcPr>
          <w:p w:rsidR="00000000" w:rsidRDefault="00C50D88">
            <w:pPr>
              <w:tabs>
                <w:tab w:val="num" w:pos="720"/>
              </w:tabs>
              <w:rPr>
                <w:color w:val="auto"/>
              </w:rPr>
            </w:pPr>
            <w:r>
              <w:rPr>
                <w:color w:val="auto"/>
              </w:rPr>
              <w:t xml:space="preserve">x </w:t>
            </w:r>
          </w:p>
        </w:tc>
        <w:tc>
          <w:tcPr>
            <w:tcW w:w="6307" w:type="dxa"/>
          </w:tcPr>
          <w:p w:rsidR="00000000" w:rsidRDefault="00C50D88">
            <w:pPr>
              <w:tabs>
                <w:tab w:val="num" w:pos="720"/>
              </w:tabs>
              <w:rPr>
                <w:color w:val="auto"/>
              </w:rPr>
            </w:pPr>
            <w:r>
              <w:rPr>
                <w:color w:val="auto"/>
              </w:rPr>
              <w:t xml:space="preserve">Calidad del vapor </w:t>
            </w:r>
          </w:p>
        </w:tc>
      </w:tr>
      <w:tr w:rsidR="00000000">
        <w:tblPrEx>
          <w:tblCellMar>
            <w:top w:w="0" w:type="dxa"/>
            <w:bottom w:w="0" w:type="dxa"/>
          </w:tblCellMar>
        </w:tblPrEx>
        <w:tc>
          <w:tcPr>
            <w:tcW w:w="2110" w:type="dxa"/>
          </w:tcPr>
          <w:p w:rsidR="00000000" w:rsidRDefault="00C50D88">
            <w:pPr>
              <w:rPr>
                <w:color w:val="auto"/>
              </w:rPr>
            </w:pPr>
            <w:r>
              <w:rPr>
                <w:color w:val="auto"/>
              </w:rPr>
              <w:t xml:space="preserve">K                            </w:t>
            </w:r>
          </w:p>
        </w:tc>
        <w:tc>
          <w:tcPr>
            <w:tcW w:w="6307" w:type="dxa"/>
          </w:tcPr>
          <w:p w:rsidR="00000000" w:rsidRDefault="00C50D88">
            <w:pPr>
              <w:rPr>
                <w:color w:val="auto"/>
              </w:rPr>
            </w:pPr>
            <w:r>
              <w:rPr>
                <w:color w:val="auto"/>
              </w:rPr>
              <w:t>Conductividad térmica</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 xml:space="preserve">U </w:t>
            </w:r>
          </w:p>
        </w:tc>
        <w:tc>
          <w:tcPr>
            <w:tcW w:w="6307" w:type="dxa"/>
          </w:tcPr>
          <w:p w:rsidR="00000000" w:rsidRDefault="00C50D88">
            <w:pPr>
              <w:rPr>
                <w:color w:val="auto"/>
                <w:lang w:val="es-ES_tradnl"/>
              </w:rPr>
            </w:pPr>
            <w:r>
              <w:rPr>
                <w:color w:val="auto"/>
                <w:lang w:val="es-ES_tradnl"/>
              </w:rPr>
              <w:t>Coeficiente global de transferencia de calor</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ρ</w:t>
            </w:r>
          </w:p>
        </w:tc>
        <w:tc>
          <w:tcPr>
            <w:tcW w:w="6307" w:type="dxa"/>
          </w:tcPr>
          <w:p w:rsidR="00000000" w:rsidRDefault="00C50D88">
            <w:pPr>
              <w:rPr>
                <w:color w:val="auto"/>
                <w:lang w:val="es-ES_tradnl"/>
              </w:rPr>
            </w:pPr>
            <w:r>
              <w:rPr>
                <w:color w:val="auto"/>
                <w:lang w:val="es-ES_tradnl"/>
              </w:rPr>
              <w:t xml:space="preserve">Densidad </w:t>
            </w:r>
          </w:p>
        </w:tc>
      </w:tr>
      <w:tr w:rsidR="00000000">
        <w:tblPrEx>
          <w:tblCellMar>
            <w:top w:w="0" w:type="dxa"/>
            <w:bottom w:w="0" w:type="dxa"/>
          </w:tblCellMar>
        </w:tblPrEx>
        <w:tc>
          <w:tcPr>
            <w:tcW w:w="2110" w:type="dxa"/>
          </w:tcPr>
          <w:p w:rsidR="00000000" w:rsidRDefault="00C50D88">
            <w:pPr>
              <w:widowControl w:val="0"/>
              <w:autoSpaceDE w:val="0"/>
              <w:autoSpaceDN w:val="0"/>
              <w:adjustRightInd w:val="0"/>
              <w:jc w:val="both"/>
              <w:rPr>
                <w:color w:val="auto"/>
              </w:rPr>
            </w:pPr>
            <w:r>
              <w:rPr>
                <w:color w:val="auto"/>
                <w:position w:val="-14"/>
              </w:rPr>
              <w:object w:dxaOrig="2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9.25pt" o:ole="">
                  <v:imagedata r:id="rId5" o:title=""/>
                </v:shape>
                <o:OLEObject Type="Embed" ProgID="Equation.3" ShapeID="_x0000_i1025" DrawAspect="Content" ObjectID="_1352550799" r:id="rId6"/>
              </w:object>
            </w:r>
          </w:p>
        </w:tc>
        <w:tc>
          <w:tcPr>
            <w:tcW w:w="6307" w:type="dxa"/>
          </w:tcPr>
          <w:p w:rsidR="00000000" w:rsidRDefault="00C50D88">
            <w:pPr>
              <w:widowControl w:val="0"/>
              <w:autoSpaceDE w:val="0"/>
              <w:autoSpaceDN w:val="0"/>
              <w:adjustRightInd w:val="0"/>
              <w:jc w:val="both"/>
              <w:rPr>
                <w:color w:val="auto"/>
              </w:rPr>
            </w:pPr>
            <w:r>
              <w:rPr>
                <w:color w:val="auto"/>
              </w:rPr>
              <w:t xml:space="preserve">Entalpía de vapor saturado </w:t>
            </w:r>
          </w:p>
        </w:tc>
      </w:tr>
      <w:tr w:rsidR="00000000">
        <w:tblPrEx>
          <w:tblCellMar>
            <w:top w:w="0" w:type="dxa"/>
            <w:bottom w:w="0" w:type="dxa"/>
          </w:tblCellMar>
        </w:tblPrEx>
        <w:tc>
          <w:tcPr>
            <w:tcW w:w="2110" w:type="dxa"/>
          </w:tcPr>
          <w:p w:rsidR="00000000" w:rsidRDefault="00C50D88">
            <w:pPr>
              <w:widowControl w:val="0"/>
              <w:autoSpaceDE w:val="0"/>
              <w:autoSpaceDN w:val="0"/>
              <w:adjustRightInd w:val="0"/>
              <w:jc w:val="both"/>
              <w:rPr>
                <w:color w:val="auto"/>
              </w:rPr>
            </w:pPr>
            <w:r>
              <w:rPr>
                <w:color w:val="auto"/>
                <w:position w:val="-14"/>
              </w:rPr>
              <w:object w:dxaOrig="300" w:dyaOrig="380">
                <v:shape id="_x0000_i1026" type="#_x0000_t75" style="width:15.05pt;height:19.25pt" o:ole="">
                  <v:imagedata r:id="rId7" o:title=""/>
                </v:shape>
                <o:OLEObject Type="Embed" ProgID="Equation.3" ShapeID="_x0000_i1026" DrawAspect="Content" ObjectID="_1352550800" r:id="rId8"/>
              </w:object>
            </w:r>
          </w:p>
        </w:tc>
        <w:tc>
          <w:tcPr>
            <w:tcW w:w="6307" w:type="dxa"/>
          </w:tcPr>
          <w:p w:rsidR="00000000" w:rsidRDefault="00C50D88">
            <w:pPr>
              <w:widowControl w:val="0"/>
              <w:autoSpaceDE w:val="0"/>
              <w:autoSpaceDN w:val="0"/>
              <w:adjustRightInd w:val="0"/>
              <w:jc w:val="both"/>
              <w:rPr>
                <w:color w:val="auto"/>
              </w:rPr>
            </w:pPr>
            <w:r>
              <w:rPr>
                <w:color w:val="auto"/>
              </w:rPr>
              <w:t>Entalpía de liquido saturado</w:t>
            </w:r>
          </w:p>
        </w:tc>
      </w:tr>
      <w:tr w:rsidR="00000000">
        <w:tblPrEx>
          <w:tblCellMar>
            <w:top w:w="0" w:type="dxa"/>
            <w:bottom w:w="0" w:type="dxa"/>
          </w:tblCellMar>
        </w:tblPrEx>
        <w:tc>
          <w:tcPr>
            <w:tcW w:w="2110" w:type="dxa"/>
          </w:tcPr>
          <w:p w:rsidR="00000000" w:rsidRDefault="00C50D88">
            <w:pPr>
              <w:tabs>
                <w:tab w:val="num" w:pos="720"/>
              </w:tabs>
              <w:rPr>
                <w:color w:val="auto"/>
                <w:lang w:val="es-ES_tradnl"/>
              </w:rPr>
            </w:pPr>
            <w:r>
              <w:rPr>
                <w:color w:val="auto"/>
                <w:position w:val="-6"/>
                <w:lang w:val="es-ES_tradnl"/>
              </w:rPr>
              <w:object w:dxaOrig="180" w:dyaOrig="279">
                <v:shape id="_x0000_i1027" type="#_x0000_t75" style="width:9.2pt;height:14.25pt" o:ole="" o:bullet="t">
                  <v:imagedata r:id="rId9" o:title=""/>
                </v:shape>
                <o:OLEObject Type="Embed" ProgID="Equation.3" ShapeID="_x0000_i1027" DrawAspect="Content" ObjectID="_1352550801" r:id="rId10"/>
              </w:object>
            </w:r>
            <w:r>
              <w:rPr>
                <w:color w:val="auto"/>
                <w:lang w:val="es-ES_tradnl"/>
              </w:rPr>
              <w:t xml:space="preserve"> </w:t>
            </w:r>
          </w:p>
        </w:tc>
        <w:tc>
          <w:tcPr>
            <w:tcW w:w="6307" w:type="dxa"/>
          </w:tcPr>
          <w:p w:rsidR="00000000" w:rsidRDefault="00C50D88">
            <w:pPr>
              <w:tabs>
                <w:tab w:val="num" w:pos="720"/>
              </w:tabs>
              <w:rPr>
                <w:color w:val="auto"/>
                <w:lang w:val="es-ES_tradnl"/>
              </w:rPr>
            </w:pPr>
            <w:r>
              <w:rPr>
                <w:color w:val="auto"/>
                <w:lang w:val="es-ES_tradnl"/>
              </w:rPr>
              <w:t>Flujo volumétrico</w:t>
            </w:r>
          </w:p>
        </w:tc>
      </w:tr>
      <w:tr w:rsidR="00000000">
        <w:tblPrEx>
          <w:tblCellMar>
            <w:top w:w="0" w:type="dxa"/>
            <w:bottom w:w="0" w:type="dxa"/>
          </w:tblCellMar>
        </w:tblPrEx>
        <w:tc>
          <w:tcPr>
            <w:tcW w:w="2110" w:type="dxa"/>
          </w:tcPr>
          <w:p w:rsidR="00000000" w:rsidRDefault="00C50D88">
            <w:pPr>
              <w:pStyle w:val="Sangradetextonormal"/>
              <w:spacing w:line="240" w:lineRule="auto"/>
              <w:ind w:left="0"/>
              <w:jc w:val="left"/>
            </w:pPr>
            <w:r>
              <w:rPr>
                <w:lang w:val="es-ES_tradnl"/>
              </w:rPr>
              <w:object w:dxaOrig="260" w:dyaOrig="279">
                <v:shape id="_x0000_i1028" type="#_x0000_t75" style="width:13.4pt;height:14.25pt" o:ole="" o:bullet="t">
                  <v:imagedata r:id="rId11" o:title=""/>
                </v:shape>
                <o:OLEObject Type="Embed" ProgID="Equation.3" ShapeID="_x0000_i1028" DrawAspect="Content" ObjectID="_1352550802" r:id="rId12"/>
              </w:object>
            </w:r>
          </w:p>
        </w:tc>
        <w:tc>
          <w:tcPr>
            <w:tcW w:w="6307" w:type="dxa"/>
          </w:tcPr>
          <w:p w:rsidR="00000000" w:rsidRDefault="00C50D88">
            <w:pPr>
              <w:pStyle w:val="Sangradetextonormal"/>
              <w:spacing w:line="240" w:lineRule="auto"/>
              <w:ind w:left="0"/>
              <w:jc w:val="left"/>
            </w:pPr>
            <w:r>
              <w:rPr>
                <w:lang w:val="es-ES_tradnl"/>
              </w:rPr>
              <w:t>Flujo másico</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object w:dxaOrig="800" w:dyaOrig="380">
                <v:shape id="_x0000_i1029" type="#_x0000_t75" style="width:40.2pt;height:19.25pt" o:ole="">
                  <v:imagedata r:id="rId13" o:title=""/>
                </v:shape>
                <o:OLEObject Type="Embed" ProgID="Equation.3" ShapeID="_x0000_i1029" DrawAspect="Content" ObjectID="_1352550803" r:id="rId14"/>
              </w:object>
            </w:r>
          </w:p>
        </w:tc>
        <w:tc>
          <w:tcPr>
            <w:tcW w:w="6307" w:type="dxa"/>
          </w:tcPr>
          <w:p w:rsidR="00000000" w:rsidRDefault="00C50D88">
            <w:pPr>
              <w:rPr>
                <w:color w:val="auto"/>
                <w:lang w:val="es-ES_tradnl"/>
              </w:rPr>
            </w:pPr>
            <w:r>
              <w:rPr>
                <w:color w:val="auto"/>
                <w:lang w:val="es-ES_tradnl"/>
              </w:rPr>
              <w:t>Flujo de agua evaporada</w:t>
            </w:r>
          </w:p>
        </w:tc>
      </w:tr>
      <w:tr w:rsidR="00000000">
        <w:tblPrEx>
          <w:tblCellMar>
            <w:top w:w="0" w:type="dxa"/>
            <w:bottom w:w="0" w:type="dxa"/>
          </w:tblCellMar>
        </w:tblPrEx>
        <w:tc>
          <w:tcPr>
            <w:tcW w:w="2110" w:type="dxa"/>
          </w:tcPr>
          <w:p w:rsidR="00000000" w:rsidRDefault="00C50D88">
            <w:pPr>
              <w:rPr>
                <w:color w:val="auto"/>
              </w:rPr>
            </w:pPr>
            <w:r>
              <w:rPr>
                <w:color w:val="auto"/>
                <w:position w:val="-14"/>
              </w:rPr>
              <w:object w:dxaOrig="600" w:dyaOrig="380">
                <v:shape id="_x0000_i1030" type="#_x0000_t75" style="width:30.15pt;height:19.25pt" o:ole="">
                  <v:imagedata r:id="rId15" o:title=""/>
                </v:shape>
                <o:OLEObject Type="Embed" ProgID="Equation.3" ShapeID="_x0000_i1030" DrawAspect="Content" ObjectID="_1352550804" r:id="rId16"/>
              </w:object>
            </w:r>
          </w:p>
        </w:tc>
        <w:tc>
          <w:tcPr>
            <w:tcW w:w="6307" w:type="dxa"/>
          </w:tcPr>
          <w:p w:rsidR="00000000" w:rsidRDefault="00C50D88">
            <w:pPr>
              <w:rPr>
                <w:color w:val="auto"/>
              </w:rPr>
            </w:pPr>
            <w:r>
              <w:rPr>
                <w:color w:val="auto"/>
              </w:rPr>
              <w:t>Producción del papel</w:t>
            </w:r>
          </w:p>
        </w:tc>
      </w:tr>
      <w:tr w:rsidR="00000000">
        <w:tblPrEx>
          <w:tblCellMar>
            <w:top w:w="0" w:type="dxa"/>
            <w:bottom w:w="0" w:type="dxa"/>
          </w:tblCellMar>
        </w:tblPrEx>
        <w:tc>
          <w:tcPr>
            <w:tcW w:w="2110" w:type="dxa"/>
          </w:tcPr>
          <w:p w:rsidR="00000000" w:rsidRDefault="00C50D88">
            <w:pPr>
              <w:rPr>
                <w:color w:val="auto"/>
                <w:lang w:val="es-ES_tradnl"/>
              </w:rPr>
            </w:pPr>
            <w:r>
              <w:rPr>
                <w:color w:val="auto"/>
                <w:position w:val="-14"/>
                <w:lang w:val="es-ES_tradnl"/>
              </w:rPr>
              <w:object w:dxaOrig="360" w:dyaOrig="380">
                <v:shape id="_x0000_i1031" type="#_x0000_t75" style="width:18.4pt;height:19.25pt" o:ole="">
                  <v:imagedata r:id="rId17" o:title=""/>
                </v:shape>
                <o:OLEObject Type="Embed" ProgID="Equation.3" ShapeID="_x0000_i1031" DrawAspect="Content" ObjectID="_1352550805" r:id="rId18"/>
              </w:object>
            </w:r>
          </w:p>
        </w:tc>
        <w:tc>
          <w:tcPr>
            <w:tcW w:w="6307" w:type="dxa"/>
          </w:tcPr>
          <w:p w:rsidR="00000000" w:rsidRDefault="00C50D88">
            <w:pPr>
              <w:rPr>
                <w:color w:val="auto"/>
                <w:lang w:val="es-ES_tradnl"/>
              </w:rPr>
            </w:pPr>
            <w:r>
              <w:rPr>
                <w:color w:val="auto"/>
                <w:lang w:val="es-ES_tradnl"/>
              </w:rPr>
              <w:t>Flujo de combustible</w:t>
            </w:r>
          </w:p>
        </w:tc>
      </w:tr>
      <w:tr w:rsidR="00000000">
        <w:tblPrEx>
          <w:tblCellMar>
            <w:top w:w="0" w:type="dxa"/>
            <w:bottom w:w="0" w:type="dxa"/>
          </w:tblCellMar>
        </w:tblPrEx>
        <w:tc>
          <w:tcPr>
            <w:tcW w:w="2110" w:type="dxa"/>
          </w:tcPr>
          <w:p w:rsidR="00000000" w:rsidRDefault="00C50D88">
            <w:pPr>
              <w:rPr>
                <w:color w:val="auto"/>
                <w:lang w:val="es-ES_tradnl"/>
              </w:rPr>
            </w:pPr>
            <w:r>
              <w:rPr>
                <w:color w:val="auto"/>
                <w:position w:val="-6"/>
                <w:lang w:val="es-ES_tradnl"/>
              </w:rPr>
              <w:object w:dxaOrig="360" w:dyaOrig="279">
                <v:shape id="_x0000_i1032" type="#_x0000_t75" style="width:18.4pt;height:14.25pt" o:ole="">
                  <v:imagedata r:id="rId19" o:title=""/>
                </v:shape>
                <o:OLEObject Type="Embed" ProgID="Equation.3" ShapeID="_x0000_i1032" DrawAspect="Content" ObjectID="_1352550806" r:id="rId20"/>
              </w:object>
            </w:r>
          </w:p>
        </w:tc>
        <w:tc>
          <w:tcPr>
            <w:tcW w:w="6307" w:type="dxa"/>
          </w:tcPr>
          <w:p w:rsidR="00000000" w:rsidRDefault="00C50D88">
            <w:pPr>
              <w:rPr>
                <w:color w:val="auto"/>
                <w:lang w:val="es-ES_tradnl"/>
              </w:rPr>
            </w:pPr>
            <w:r>
              <w:rPr>
                <w:color w:val="auto"/>
                <w:lang w:val="es-ES_tradnl"/>
              </w:rPr>
              <w:t>Flujo de vapor</w:t>
            </w:r>
          </w:p>
        </w:tc>
      </w:tr>
      <w:tr w:rsidR="00000000">
        <w:tblPrEx>
          <w:tblCellMar>
            <w:top w:w="0" w:type="dxa"/>
            <w:bottom w:w="0" w:type="dxa"/>
          </w:tblCellMar>
        </w:tblPrEx>
        <w:tc>
          <w:tcPr>
            <w:tcW w:w="2110" w:type="dxa"/>
          </w:tcPr>
          <w:p w:rsidR="00000000" w:rsidRDefault="00C50D88">
            <w:pPr>
              <w:rPr>
                <w:color w:val="auto"/>
                <w:lang w:val="es-ES_tradnl"/>
              </w:rPr>
            </w:pPr>
            <w:r>
              <w:rPr>
                <w:color w:val="auto"/>
              </w:rPr>
              <w:t>KJ</w:t>
            </w:r>
          </w:p>
        </w:tc>
        <w:tc>
          <w:tcPr>
            <w:tcW w:w="6307" w:type="dxa"/>
          </w:tcPr>
          <w:p w:rsidR="00000000" w:rsidRDefault="00C50D88">
            <w:pPr>
              <w:rPr>
                <w:color w:val="auto"/>
                <w:lang w:val="es-ES_tradnl"/>
              </w:rPr>
            </w:pPr>
            <w:r>
              <w:rPr>
                <w:color w:val="auto"/>
                <w:lang w:val="es-ES_tradnl"/>
              </w:rPr>
              <w:t>Kilojoules</w:t>
            </w:r>
          </w:p>
        </w:tc>
      </w:tr>
      <w:tr w:rsidR="00000000">
        <w:tblPrEx>
          <w:tblCellMar>
            <w:top w:w="0" w:type="dxa"/>
            <w:bottom w:w="0" w:type="dxa"/>
          </w:tblCellMar>
        </w:tblPrEx>
        <w:tc>
          <w:tcPr>
            <w:tcW w:w="2110" w:type="dxa"/>
          </w:tcPr>
          <w:p w:rsidR="00000000" w:rsidRDefault="00C50D88">
            <w:pPr>
              <w:tabs>
                <w:tab w:val="left" w:pos="960"/>
              </w:tabs>
              <w:rPr>
                <w:color w:val="auto"/>
              </w:rPr>
            </w:pPr>
            <w:r>
              <w:rPr>
                <w:color w:val="auto"/>
              </w:rPr>
              <w:t>Kg</w:t>
            </w:r>
          </w:p>
        </w:tc>
        <w:tc>
          <w:tcPr>
            <w:tcW w:w="6307" w:type="dxa"/>
          </w:tcPr>
          <w:p w:rsidR="00000000" w:rsidRDefault="00C50D88">
            <w:pPr>
              <w:tabs>
                <w:tab w:val="left" w:pos="960"/>
              </w:tabs>
              <w:rPr>
                <w:color w:val="auto"/>
              </w:rPr>
            </w:pPr>
            <w:r>
              <w:rPr>
                <w:color w:val="auto"/>
              </w:rPr>
              <w:t>Kilogramo</w:t>
            </w:r>
          </w:p>
        </w:tc>
      </w:tr>
      <w:tr w:rsidR="00000000">
        <w:tblPrEx>
          <w:tblCellMar>
            <w:top w:w="0" w:type="dxa"/>
            <w:bottom w:w="0" w:type="dxa"/>
          </w:tblCellMar>
        </w:tblPrEx>
        <w:tc>
          <w:tcPr>
            <w:tcW w:w="2110" w:type="dxa"/>
          </w:tcPr>
          <w:p w:rsidR="00000000" w:rsidRDefault="00C50D88">
            <w:pPr>
              <w:tabs>
                <w:tab w:val="left" w:pos="960"/>
              </w:tabs>
              <w:rPr>
                <w:color w:val="auto"/>
                <w:lang w:val="en-CA"/>
              </w:rPr>
            </w:pPr>
            <w:r>
              <w:rPr>
                <w:color w:val="auto"/>
                <w:lang w:val="en-CA"/>
              </w:rPr>
              <w:t xml:space="preserve">KW </w:t>
            </w:r>
          </w:p>
        </w:tc>
        <w:tc>
          <w:tcPr>
            <w:tcW w:w="6307" w:type="dxa"/>
          </w:tcPr>
          <w:p w:rsidR="00000000" w:rsidRDefault="00C50D88">
            <w:pPr>
              <w:tabs>
                <w:tab w:val="left" w:pos="960"/>
              </w:tabs>
              <w:rPr>
                <w:color w:val="auto"/>
                <w:lang w:val="en-CA"/>
              </w:rPr>
            </w:pPr>
            <w:r>
              <w:rPr>
                <w:color w:val="auto"/>
                <w:lang w:val="en-CA"/>
              </w:rPr>
              <w:t>Kilowatts</w:t>
            </w:r>
          </w:p>
        </w:tc>
      </w:tr>
      <w:tr w:rsidR="00000000">
        <w:tblPrEx>
          <w:tblCellMar>
            <w:top w:w="0" w:type="dxa"/>
            <w:bottom w:w="0" w:type="dxa"/>
          </w:tblCellMar>
        </w:tblPrEx>
        <w:tc>
          <w:tcPr>
            <w:tcW w:w="2110" w:type="dxa"/>
          </w:tcPr>
          <w:p w:rsidR="00000000" w:rsidRDefault="00C50D88">
            <w:pPr>
              <w:rPr>
                <w:color w:val="auto"/>
                <w:lang w:val="en-CA"/>
              </w:rPr>
            </w:pPr>
            <w:r>
              <w:rPr>
                <w:color w:val="auto"/>
                <w:lang w:val="en-CA"/>
              </w:rPr>
              <w:t xml:space="preserve">KWH </w:t>
            </w:r>
          </w:p>
        </w:tc>
        <w:tc>
          <w:tcPr>
            <w:tcW w:w="6307" w:type="dxa"/>
          </w:tcPr>
          <w:p w:rsidR="00000000" w:rsidRDefault="00C50D88">
            <w:pPr>
              <w:rPr>
                <w:color w:val="auto"/>
                <w:lang w:val="en-CA"/>
              </w:rPr>
            </w:pPr>
            <w:r>
              <w:rPr>
                <w:color w:val="auto"/>
                <w:lang w:val="en-CA"/>
              </w:rPr>
              <w:t>Kilowatts-hora</w:t>
            </w:r>
          </w:p>
        </w:tc>
      </w:tr>
      <w:tr w:rsidR="00000000">
        <w:tblPrEx>
          <w:tblCellMar>
            <w:top w:w="0" w:type="dxa"/>
            <w:bottom w:w="0" w:type="dxa"/>
          </w:tblCellMar>
        </w:tblPrEx>
        <w:tc>
          <w:tcPr>
            <w:tcW w:w="2110" w:type="dxa"/>
          </w:tcPr>
          <w:p w:rsidR="00000000" w:rsidRDefault="00C50D88">
            <w:pPr>
              <w:rPr>
                <w:color w:val="auto"/>
                <w:lang w:val="en-CA"/>
              </w:rPr>
            </w:pPr>
            <w:r>
              <w:rPr>
                <w:color w:val="auto"/>
                <w:lang w:val="en-CA"/>
              </w:rPr>
              <w:t>L</w:t>
            </w:r>
          </w:p>
        </w:tc>
        <w:tc>
          <w:tcPr>
            <w:tcW w:w="6307" w:type="dxa"/>
          </w:tcPr>
          <w:p w:rsidR="00000000" w:rsidRDefault="00C50D88">
            <w:pPr>
              <w:rPr>
                <w:color w:val="auto"/>
                <w:lang w:val="en-CA"/>
              </w:rPr>
            </w:pPr>
            <w:r>
              <w:rPr>
                <w:color w:val="auto"/>
                <w:lang w:val="es-ES_tradnl"/>
              </w:rPr>
              <w:t>Longitud</w:t>
            </w:r>
          </w:p>
        </w:tc>
      </w:tr>
      <w:tr w:rsidR="00000000">
        <w:tblPrEx>
          <w:tblCellMar>
            <w:top w:w="0" w:type="dxa"/>
            <w:bottom w:w="0" w:type="dxa"/>
          </w:tblCellMar>
        </w:tblPrEx>
        <w:tc>
          <w:tcPr>
            <w:tcW w:w="2110" w:type="dxa"/>
          </w:tcPr>
          <w:p w:rsidR="00000000" w:rsidRDefault="00C50D88">
            <w:pPr>
              <w:tabs>
                <w:tab w:val="left" w:pos="960"/>
              </w:tabs>
              <w:rPr>
                <w:color w:val="auto"/>
                <w:lang w:val="en-CA"/>
              </w:rPr>
            </w:pPr>
            <w:r>
              <w:rPr>
                <w:color w:val="auto"/>
                <w:lang w:val="en-CA"/>
              </w:rPr>
              <w:t>m</w:t>
            </w:r>
            <w:r>
              <w:rPr>
                <w:color w:val="auto"/>
                <w:vertAlign w:val="superscript"/>
                <w:lang w:val="en-CA"/>
              </w:rPr>
              <w:t>2</w:t>
            </w:r>
          </w:p>
        </w:tc>
        <w:tc>
          <w:tcPr>
            <w:tcW w:w="6307" w:type="dxa"/>
          </w:tcPr>
          <w:p w:rsidR="00000000" w:rsidRDefault="00C50D88">
            <w:pPr>
              <w:tabs>
                <w:tab w:val="left" w:pos="960"/>
              </w:tabs>
              <w:rPr>
                <w:color w:val="auto"/>
              </w:rPr>
            </w:pPr>
            <w:r>
              <w:rPr>
                <w:color w:val="auto"/>
              </w:rPr>
              <w:t>Metros cuadrados</w:t>
            </w:r>
          </w:p>
        </w:tc>
      </w:tr>
      <w:tr w:rsidR="00000000">
        <w:tblPrEx>
          <w:tblCellMar>
            <w:top w:w="0" w:type="dxa"/>
            <w:bottom w:w="0" w:type="dxa"/>
          </w:tblCellMar>
        </w:tblPrEx>
        <w:tc>
          <w:tcPr>
            <w:tcW w:w="2110" w:type="dxa"/>
          </w:tcPr>
          <w:p w:rsidR="00000000" w:rsidRDefault="00C50D88">
            <w:pPr>
              <w:tabs>
                <w:tab w:val="left" w:pos="960"/>
              </w:tabs>
              <w:rPr>
                <w:color w:val="auto"/>
              </w:rPr>
            </w:pPr>
            <w:r>
              <w:rPr>
                <w:color w:val="auto"/>
              </w:rPr>
              <w:t>m</w:t>
            </w:r>
            <w:r>
              <w:rPr>
                <w:color w:val="auto"/>
                <w:vertAlign w:val="superscript"/>
              </w:rPr>
              <w:t>3</w:t>
            </w:r>
          </w:p>
        </w:tc>
        <w:tc>
          <w:tcPr>
            <w:tcW w:w="6307" w:type="dxa"/>
          </w:tcPr>
          <w:p w:rsidR="00000000" w:rsidRDefault="00C50D88">
            <w:pPr>
              <w:tabs>
                <w:tab w:val="left" w:pos="960"/>
              </w:tabs>
              <w:rPr>
                <w:color w:val="auto"/>
              </w:rPr>
            </w:pPr>
            <w:r>
              <w:rPr>
                <w:color w:val="auto"/>
              </w:rPr>
              <w:t>Metros cúbicos</w:t>
            </w:r>
          </w:p>
        </w:tc>
      </w:tr>
      <w:tr w:rsidR="00000000">
        <w:tblPrEx>
          <w:tblCellMar>
            <w:top w:w="0" w:type="dxa"/>
            <w:bottom w:w="0" w:type="dxa"/>
          </w:tblCellMar>
        </w:tblPrEx>
        <w:tc>
          <w:tcPr>
            <w:tcW w:w="2110" w:type="dxa"/>
          </w:tcPr>
          <w:p w:rsidR="00000000" w:rsidRDefault="00C50D88">
            <w:pPr>
              <w:rPr>
                <w:color w:val="auto"/>
              </w:rPr>
            </w:pPr>
            <w:r>
              <w:rPr>
                <w:color w:val="auto"/>
              </w:rPr>
              <w:t xml:space="preserve">m </w:t>
            </w:r>
          </w:p>
        </w:tc>
        <w:tc>
          <w:tcPr>
            <w:tcW w:w="6307" w:type="dxa"/>
          </w:tcPr>
          <w:p w:rsidR="00000000" w:rsidRDefault="00C50D88">
            <w:pPr>
              <w:rPr>
                <w:color w:val="auto"/>
              </w:rPr>
            </w:pPr>
            <w:r>
              <w:rPr>
                <w:color w:val="auto"/>
              </w:rPr>
              <w:t>Metro</w:t>
            </w:r>
          </w:p>
        </w:tc>
      </w:tr>
      <w:tr w:rsidR="00000000">
        <w:tblPrEx>
          <w:tblCellMar>
            <w:top w:w="0" w:type="dxa"/>
            <w:bottom w:w="0" w:type="dxa"/>
          </w:tblCellMar>
        </w:tblPrEx>
        <w:tc>
          <w:tcPr>
            <w:tcW w:w="2110" w:type="dxa"/>
          </w:tcPr>
          <w:p w:rsidR="00000000" w:rsidRDefault="00C50D88">
            <w:pPr>
              <w:rPr>
                <w:color w:val="auto"/>
              </w:rPr>
            </w:pPr>
            <w:r>
              <w:rPr>
                <w:color w:val="auto"/>
              </w:rPr>
              <w:t xml:space="preserve">mm </w:t>
            </w:r>
          </w:p>
        </w:tc>
        <w:tc>
          <w:tcPr>
            <w:tcW w:w="6307" w:type="dxa"/>
          </w:tcPr>
          <w:p w:rsidR="00000000" w:rsidRDefault="00C50D88">
            <w:pPr>
              <w:rPr>
                <w:color w:val="auto"/>
              </w:rPr>
            </w:pPr>
            <w:r>
              <w:rPr>
                <w:color w:val="auto"/>
              </w:rPr>
              <w:t>Milímetro</w:t>
            </w:r>
          </w:p>
        </w:tc>
      </w:tr>
      <w:tr w:rsidR="00000000">
        <w:tblPrEx>
          <w:tblCellMar>
            <w:top w:w="0" w:type="dxa"/>
            <w:bottom w:w="0" w:type="dxa"/>
          </w:tblCellMar>
        </w:tblPrEx>
        <w:tc>
          <w:tcPr>
            <w:tcW w:w="2110" w:type="dxa"/>
          </w:tcPr>
          <w:p w:rsidR="00000000" w:rsidRDefault="00C50D88">
            <w:pPr>
              <w:pStyle w:val="BodyTextIndent2"/>
              <w:tabs>
                <w:tab w:val="num" w:pos="1080"/>
              </w:tabs>
              <w:spacing w:line="240" w:lineRule="auto"/>
              <w:ind w:left="0"/>
              <w:rPr>
                <w:rFonts w:ascii="Arial" w:hAnsi="Arial" w:cs="Arial"/>
                <w:bCs/>
                <w:szCs w:val="22"/>
              </w:rPr>
            </w:pPr>
            <w:r>
              <w:rPr>
                <w:rFonts w:ascii="Arial" w:hAnsi="Arial" w:cs="Arial"/>
                <w:bCs/>
                <w:szCs w:val="22"/>
              </w:rPr>
              <w:t>Red</w:t>
            </w:r>
          </w:p>
        </w:tc>
        <w:tc>
          <w:tcPr>
            <w:tcW w:w="6307" w:type="dxa"/>
          </w:tcPr>
          <w:p w:rsidR="00000000" w:rsidRDefault="00C50D88">
            <w:pPr>
              <w:pStyle w:val="BodyTextIndent2"/>
              <w:tabs>
                <w:tab w:val="num" w:pos="1080"/>
              </w:tabs>
              <w:spacing w:line="240" w:lineRule="auto"/>
              <w:ind w:left="0"/>
              <w:rPr>
                <w:rFonts w:ascii="Arial" w:hAnsi="Arial" w:cs="Arial"/>
                <w:bCs/>
                <w:szCs w:val="22"/>
              </w:rPr>
            </w:pPr>
            <w:r>
              <w:rPr>
                <w:rFonts w:ascii="Arial" w:hAnsi="Arial" w:cs="Arial"/>
                <w:bCs/>
                <w:szCs w:val="22"/>
              </w:rPr>
              <w:t xml:space="preserve">Número de reynolds </w:t>
            </w:r>
          </w:p>
        </w:tc>
      </w:tr>
      <w:tr w:rsidR="00000000">
        <w:tblPrEx>
          <w:tblCellMar>
            <w:top w:w="0" w:type="dxa"/>
            <w:bottom w:w="0" w:type="dxa"/>
          </w:tblCellMar>
        </w:tblPrEx>
        <w:tc>
          <w:tcPr>
            <w:tcW w:w="2110" w:type="dxa"/>
          </w:tcPr>
          <w:p w:rsidR="00000000" w:rsidRDefault="00C50D88">
            <w:pPr>
              <w:rPr>
                <w:color w:val="auto"/>
              </w:rPr>
            </w:pPr>
            <w:r>
              <w:rPr>
                <w:color w:val="auto"/>
              </w:rPr>
              <w:t xml:space="preserve">ri </w:t>
            </w:r>
          </w:p>
        </w:tc>
        <w:tc>
          <w:tcPr>
            <w:tcW w:w="6307" w:type="dxa"/>
          </w:tcPr>
          <w:p w:rsidR="00000000" w:rsidRDefault="00C50D88">
            <w:pPr>
              <w:rPr>
                <w:color w:val="auto"/>
              </w:rPr>
            </w:pPr>
            <w:r>
              <w:rPr>
                <w:color w:val="auto"/>
              </w:rPr>
              <w:t>Radio interior</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 xml:space="preserve">Rbi </w:t>
            </w:r>
          </w:p>
        </w:tc>
        <w:tc>
          <w:tcPr>
            <w:tcW w:w="6307" w:type="dxa"/>
          </w:tcPr>
          <w:p w:rsidR="00000000" w:rsidRDefault="00C50D88">
            <w:pPr>
              <w:rPr>
                <w:color w:val="auto"/>
                <w:lang w:val="es-ES_tradnl"/>
              </w:rPr>
            </w:pPr>
            <w:r>
              <w:rPr>
                <w:color w:val="auto"/>
                <w:lang w:val="es-ES_tradnl"/>
              </w:rPr>
              <w:t>Resistencia térmica en el interior</w:t>
            </w:r>
            <w:r>
              <w:rPr>
                <w:color w:val="auto"/>
                <w:lang w:val="es-ES_tradnl"/>
              </w:rPr>
              <w:t xml:space="preserve"> de la tubería </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lastRenderedPageBreak/>
              <w:t xml:space="preserve">Rw   </w:t>
            </w:r>
          </w:p>
        </w:tc>
        <w:tc>
          <w:tcPr>
            <w:tcW w:w="6307" w:type="dxa"/>
          </w:tcPr>
          <w:p w:rsidR="00000000" w:rsidRDefault="00C50D88">
            <w:pPr>
              <w:rPr>
                <w:color w:val="auto"/>
                <w:lang w:val="es-ES_tradnl"/>
              </w:rPr>
            </w:pPr>
            <w:r>
              <w:rPr>
                <w:color w:val="auto"/>
                <w:lang w:val="es-ES_tradnl"/>
              </w:rPr>
              <w:t xml:space="preserve">Resistencia térmica del material de la tubería </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s-ES_tradnl"/>
              </w:rPr>
              <w:t xml:space="preserve">Rc </w:t>
            </w:r>
          </w:p>
        </w:tc>
        <w:tc>
          <w:tcPr>
            <w:tcW w:w="6307" w:type="dxa"/>
          </w:tcPr>
          <w:p w:rsidR="00000000" w:rsidRDefault="00C50D88">
            <w:pPr>
              <w:rPr>
                <w:color w:val="auto"/>
                <w:lang w:val="es-ES_tradnl"/>
              </w:rPr>
            </w:pPr>
            <w:r>
              <w:rPr>
                <w:color w:val="auto"/>
                <w:lang w:val="es-ES_tradnl"/>
              </w:rPr>
              <w:t xml:space="preserve">Resistencia térmica del material aislante </w:t>
            </w:r>
          </w:p>
        </w:tc>
      </w:tr>
      <w:tr w:rsidR="00000000">
        <w:tblPrEx>
          <w:tblCellMar>
            <w:top w:w="0" w:type="dxa"/>
            <w:bottom w:w="0" w:type="dxa"/>
          </w:tblCellMar>
        </w:tblPrEx>
        <w:tc>
          <w:tcPr>
            <w:tcW w:w="2110" w:type="dxa"/>
          </w:tcPr>
          <w:p w:rsidR="00000000" w:rsidRDefault="00C50D88">
            <w:pPr>
              <w:rPr>
                <w:color w:val="auto"/>
              </w:rPr>
            </w:pPr>
            <w:r>
              <w:rPr>
                <w:color w:val="auto"/>
              </w:rPr>
              <w:t>s</w:t>
            </w:r>
          </w:p>
        </w:tc>
        <w:tc>
          <w:tcPr>
            <w:tcW w:w="6307" w:type="dxa"/>
          </w:tcPr>
          <w:p w:rsidR="00000000" w:rsidRDefault="00C50D88">
            <w:pPr>
              <w:rPr>
                <w:color w:val="auto"/>
              </w:rPr>
            </w:pPr>
            <w:r>
              <w:rPr>
                <w:color w:val="auto"/>
              </w:rPr>
              <w:t>segundos</w:t>
            </w:r>
          </w:p>
        </w:tc>
      </w:tr>
      <w:tr w:rsidR="00000000">
        <w:tblPrEx>
          <w:tblCellMar>
            <w:top w:w="0" w:type="dxa"/>
            <w:bottom w:w="0" w:type="dxa"/>
          </w:tblCellMar>
        </w:tblPrEx>
        <w:tc>
          <w:tcPr>
            <w:tcW w:w="2110" w:type="dxa"/>
          </w:tcPr>
          <w:p w:rsidR="00000000" w:rsidRDefault="00C50D88">
            <w:pPr>
              <w:rPr>
                <w:color w:val="auto"/>
              </w:rPr>
            </w:pPr>
            <w:r>
              <w:rPr>
                <w:color w:val="auto"/>
              </w:rPr>
              <w:t xml:space="preserve">Tbh </w:t>
            </w:r>
          </w:p>
        </w:tc>
        <w:tc>
          <w:tcPr>
            <w:tcW w:w="6307" w:type="dxa"/>
          </w:tcPr>
          <w:p w:rsidR="00000000" w:rsidRDefault="00C50D88">
            <w:pPr>
              <w:rPr>
                <w:color w:val="auto"/>
              </w:rPr>
            </w:pPr>
            <w:r>
              <w:rPr>
                <w:color w:val="auto"/>
              </w:rPr>
              <w:t>Temperatura de bulbo húmedo</w:t>
            </w:r>
          </w:p>
        </w:tc>
      </w:tr>
      <w:tr w:rsidR="00000000">
        <w:tblPrEx>
          <w:tblCellMar>
            <w:top w:w="0" w:type="dxa"/>
            <w:bottom w:w="0" w:type="dxa"/>
          </w:tblCellMar>
        </w:tblPrEx>
        <w:tc>
          <w:tcPr>
            <w:tcW w:w="2110" w:type="dxa"/>
          </w:tcPr>
          <w:p w:rsidR="00000000" w:rsidRDefault="00C50D88">
            <w:pPr>
              <w:rPr>
                <w:color w:val="auto"/>
              </w:rPr>
            </w:pPr>
            <w:r>
              <w:rPr>
                <w:color w:val="auto"/>
              </w:rPr>
              <w:t xml:space="preserve">To </w:t>
            </w:r>
          </w:p>
        </w:tc>
        <w:tc>
          <w:tcPr>
            <w:tcW w:w="6307" w:type="dxa"/>
          </w:tcPr>
          <w:p w:rsidR="00000000" w:rsidRDefault="00C50D88">
            <w:pPr>
              <w:rPr>
                <w:color w:val="auto"/>
              </w:rPr>
            </w:pPr>
            <w:r>
              <w:rPr>
                <w:color w:val="auto"/>
              </w:rPr>
              <w:t>Temperatura inicial</w:t>
            </w:r>
          </w:p>
        </w:tc>
      </w:tr>
      <w:tr w:rsidR="00000000">
        <w:tblPrEx>
          <w:tblCellMar>
            <w:top w:w="0" w:type="dxa"/>
            <w:bottom w:w="0" w:type="dxa"/>
          </w:tblCellMar>
        </w:tblPrEx>
        <w:tc>
          <w:tcPr>
            <w:tcW w:w="2110" w:type="dxa"/>
          </w:tcPr>
          <w:p w:rsidR="00000000" w:rsidRDefault="00C50D88">
            <w:pPr>
              <w:rPr>
                <w:color w:val="auto"/>
              </w:rPr>
            </w:pPr>
            <w:r>
              <w:rPr>
                <w:color w:val="auto"/>
              </w:rPr>
              <w:t xml:space="preserve">Ti </w:t>
            </w:r>
          </w:p>
        </w:tc>
        <w:tc>
          <w:tcPr>
            <w:tcW w:w="6307" w:type="dxa"/>
          </w:tcPr>
          <w:p w:rsidR="00000000" w:rsidRDefault="00C50D88">
            <w:pPr>
              <w:rPr>
                <w:color w:val="auto"/>
              </w:rPr>
            </w:pPr>
            <w:r>
              <w:rPr>
                <w:color w:val="auto"/>
              </w:rPr>
              <w:t>Temperatura final</w:t>
            </w:r>
          </w:p>
        </w:tc>
      </w:tr>
      <w:tr w:rsidR="00000000">
        <w:tblPrEx>
          <w:tblCellMar>
            <w:top w:w="0" w:type="dxa"/>
            <w:bottom w:w="0" w:type="dxa"/>
          </w:tblCellMar>
        </w:tblPrEx>
        <w:tc>
          <w:tcPr>
            <w:tcW w:w="2110" w:type="dxa"/>
          </w:tcPr>
          <w:p w:rsidR="00000000" w:rsidRDefault="00C50D88">
            <w:pPr>
              <w:rPr>
                <w:color w:val="auto"/>
              </w:rPr>
            </w:pPr>
            <w:r>
              <w:rPr>
                <w:color w:val="auto"/>
              </w:rPr>
              <w:t xml:space="preserve">Ts </w:t>
            </w:r>
          </w:p>
        </w:tc>
        <w:tc>
          <w:tcPr>
            <w:tcW w:w="6307" w:type="dxa"/>
          </w:tcPr>
          <w:p w:rsidR="00000000" w:rsidRDefault="00C50D88">
            <w:pPr>
              <w:rPr>
                <w:color w:val="auto"/>
              </w:rPr>
            </w:pPr>
            <w:r>
              <w:rPr>
                <w:color w:val="auto"/>
              </w:rPr>
              <w:t>Temperatura superficial</w:t>
            </w:r>
          </w:p>
        </w:tc>
      </w:tr>
      <w:tr w:rsidR="00000000">
        <w:tblPrEx>
          <w:tblCellMar>
            <w:top w:w="0" w:type="dxa"/>
            <w:bottom w:w="0" w:type="dxa"/>
          </w:tblCellMar>
        </w:tblPrEx>
        <w:tc>
          <w:tcPr>
            <w:tcW w:w="2110" w:type="dxa"/>
          </w:tcPr>
          <w:p w:rsidR="00000000" w:rsidRDefault="00C50D88">
            <w:pPr>
              <w:rPr>
                <w:color w:val="auto"/>
              </w:rPr>
            </w:pPr>
            <w:r>
              <w:rPr>
                <w:color w:val="auto"/>
              </w:rPr>
              <w:t>Ta</w:t>
            </w:r>
          </w:p>
        </w:tc>
        <w:tc>
          <w:tcPr>
            <w:tcW w:w="6307" w:type="dxa"/>
          </w:tcPr>
          <w:p w:rsidR="00000000" w:rsidRDefault="00C50D88">
            <w:pPr>
              <w:rPr>
                <w:color w:val="auto"/>
              </w:rPr>
            </w:pPr>
            <w:r>
              <w:rPr>
                <w:color w:val="auto"/>
              </w:rPr>
              <w:t>Temperatur</w:t>
            </w:r>
            <w:r>
              <w:rPr>
                <w:color w:val="auto"/>
              </w:rPr>
              <w:t>a ambiente</w:t>
            </w:r>
          </w:p>
        </w:tc>
      </w:tr>
      <w:tr w:rsidR="00000000">
        <w:tblPrEx>
          <w:tblCellMar>
            <w:top w:w="0" w:type="dxa"/>
            <w:bottom w:w="0" w:type="dxa"/>
          </w:tblCellMar>
        </w:tblPrEx>
        <w:tc>
          <w:tcPr>
            <w:tcW w:w="2110" w:type="dxa"/>
          </w:tcPr>
          <w:p w:rsidR="00000000" w:rsidRDefault="00C50D88">
            <w:pPr>
              <w:rPr>
                <w:color w:val="auto"/>
              </w:rPr>
            </w:pPr>
            <w:r>
              <w:rPr>
                <w:color w:val="auto"/>
                <w:lang w:val="es-ES_tradnl"/>
              </w:rPr>
              <w:t>t</w:t>
            </w:r>
          </w:p>
        </w:tc>
        <w:tc>
          <w:tcPr>
            <w:tcW w:w="6307" w:type="dxa"/>
          </w:tcPr>
          <w:p w:rsidR="00000000" w:rsidRDefault="00C50D88">
            <w:pPr>
              <w:rPr>
                <w:color w:val="auto"/>
              </w:rPr>
            </w:pPr>
            <w:r>
              <w:rPr>
                <w:color w:val="auto"/>
                <w:lang w:val="es-ES_tradnl"/>
              </w:rPr>
              <w:t>Tiempo</w:t>
            </w:r>
          </w:p>
        </w:tc>
      </w:tr>
      <w:tr w:rsidR="00000000">
        <w:tblPrEx>
          <w:tblCellMar>
            <w:top w:w="0" w:type="dxa"/>
            <w:bottom w:w="0" w:type="dxa"/>
          </w:tblCellMar>
        </w:tblPrEx>
        <w:tc>
          <w:tcPr>
            <w:tcW w:w="2110" w:type="dxa"/>
          </w:tcPr>
          <w:p w:rsidR="00000000" w:rsidRDefault="00C50D88">
            <w:pPr>
              <w:rPr>
                <w:color w:val="auto"/>
              </w:rPr>
            </w:pPr>
            <w:r>
              <w:rPr>
                <w:color w:val="auto"/>
              </w:rPr>
              <w:t xml:space="preserve">ΔTml   </w:t>
            </w:r>
          </w:p>
        </w:tc>
        <w:tc>
          <w:tcPr>
            <w:tcW w:w="6307" w:type="dxa"/>
          </w:tcPr>
          <w:p w:rsidR="00000000" w:rsidRDefault="00C50D88">
            <w:pPr>
              <w:rPr>
                <w:color w:val="auto"/>
              </w:rPr>
            </w:pPr>
            <w:r>
              <w:rPr>
                <w:color w:val="auto"/>
              </w:rPr>
              <w:t>Temperatura media logarítmica</w:t>
            </w:r>
          </w:p>
        </w:tc>
      </w:tr>
      <w:tr w:rsidR="00000000">
        <w:tblPrEx>
          <w:tblCellMar>
            <w:top w:w="0" w:type="dxa"/>
            <w:bottom w:w="0" w:type="dxa"/>
          </w:tblCellMar>
        </w:tblPrEx>
        <w:tc>
          <w:tcPr>
            <w:tcW w:w="2110" w:type="dxa"/>
          </w:tcPr>
          <w:p w:rsidR="00000000" w:rsidRDefault="00C50D88">
            <w:pPr>
              <w:rPr>
                <w:color w:val="auto"/>
                <w:lang w:val="en-GB"/>
              </w:rPr>
            </w:pPr>
            <w:r>
              <w:rPr>
                <w:color w:val="auto"/>
                <w:lang w:val="en-GB"/>
              </w:rPr>
              <w:t xml:space="preserve">V </w:t>
            </w:r>
          </w:p>
        </w:tc>
        <w:tc>
          <w:tcPr>
            <w:tcW w:w="6307" w:type="dxa"/>
          </w:tcPr>
          <w:p w:rsidR="00000000" w:rsidRDefault="00C50D88">
            <w:pPr>
              <w:rPr>
                <w:color w:val="auto"/>
                <w:lang w:val="es-ES_tradnl"/>
              </w:rPr>
            </w:pPr>
            <w:r>
              <w:rPr>
                <w:color w:val="auto"/>
                <w:lang w:val="es-ES_tradnl"/>
              </w:rPr>
              <w:t>Volumen</w:t>
            </w:r>
          </w:p>
        </w:tc>
      </w:tr>
      <w:tr w:rsidR="00000000">
        <w:tblPrEx>
          <w:tblCellMar>
            <w:top w:w="0" w:type="dxa"/>
            <w:bottom w:w="0" w:type="dxa"/>
          </w:tblCellMar>
        </w:tblPrEx>
        <w:tc>
          <w:tcPr>
            <w:tcW w:w="2110" w:type="dxa"/>
          </w:tcPr>
          <w:p w:rsidR="00000000" w:rsidRDefault="00C50D88">
            <w:pPr>
              <w:rPr>
                <w:color w:val="auto"/>
                <w:lang w:val="es-ES_tradnl"/>
              </w:rPr>
            </w:pPr>
            <w:r>
              <w:rPr>
                <w:color w:val="auto"/>
                <w:lang w:val="en-GB"/>
              </w:rPr>
              <w:t>Δ</w:t>
            </w:r>
            <w:r>
              <w:rPr>
                <w:color w:val="auto"/>
                <w:lang w:val="es-ES_tradnl"/>
              </w:rPr>
              <w:t xml:space="preserve">h </w:t>
            </w:r>
          </w:p>
        </w:tc>
        <w:tc>
          <w:tcPr>
            <w:tcW w:w="6307" w:type="dxa"/>
          </w:tcPr>
          <w:p w:rsidR="00000000" w:rsidRDefault="00C50D88">
            <w:pPr>
              <w:rPr>
                <w:color w:val="auto"/>
                <w:lang w:val="es-ES_tradnl"/>
              </w:rPr>
            </w:pPr>
            <w:r>
              <w:rPr>
                <w:color w:val="auto"/>
                <w:lang w:val="es-ES_tradnl"/>
              </w:rPr>
              <w:t>Variación de altura</w:t>
            </w:r>
          </w:p>
        </w:tc>
      </w:tr>
      <w:tr w:rsidR="00000000">
        <w:tblPrEx>
          <w:tblCellMar>
            <w:top w:w="0" w:type="dxa"/>
            <w:bottom w:w="0" w:type="dxa"/>
          </w:tblCellMar>
        </w:tblPrEx>
        <w:tc>
          <w:tcPr>
            <w:tcW w:w="2110" w:type="dxa"/>
          </w:tcPr>
          <w:p w:rsidR="00000000" w:rsidRDefault="00C50D88">
            <w:pPr>
              <w:rPr>
                <w:color w:val="auto"/>
                <w:lang w:val="es-ES_tradnl"/>
              </w:rPr>
            </w:pPr>
            <w:r>
              <w:rPr>
                <w:bCs w:val="0"/>
                <w:color w:val="auto"/>
              </w:rPr>
              <w:t>μ</w:t>
            </w:r>
          </w:p>
        </w:tc>
        <w:tc>
          <w:tcPr>
            <w:tcW w:w="6307" w:type="dxa"/>
          </w:tcPr>
          <w:p w:rsidR="00000000" w:rsidRDefault="00C50D88">
            <w:pPr>
              <w:pStyle w:val="BodyTextIndent2"/>
              <w:tabs>
                <w:tab w:val="num" w:pos="1080"/>
              </w:tabs>
              <w:ind w:left="0"/>
              <w:jc w:val="left"/>
              <w:rPr>
                <w:rFonts w:ascii="Arial" w:hAnsi="Arial" w:cs="Arial"/>
                <w:bCs/>
                <w:szCs w:val="22"/>
              </w:rPr>
            </w:pPr>
            <w:r>
              <w:rPr>
                <w:rFonts w:ascii="Arial" w:hAnsi="Arial" w:cs="Arial"/>
                <w:bCs/>
                <w:szCs w:val="22"/>
              </w:rPr>
              <w:t>Viscosidad del fluido</w:t>
            </w:r>
          </w:p>
        </w:tc>
      </w:tr>
    </w:tbl>
    <w:p w:rsidR="00000000" w:rsidRDefault="00C50D88">
      <w:pPr>
        <w:rPr>
          <w:color w:val="auto"/>
          <w:lang w:val="es-ES_tradnl"/>
        </w:rPr>
      </w:pPr>
    </w:p>
    <w:p w:rsidR="00000000" w:rsidRDefault="00C50D88">
      <w:pPr>
        <w:rPr>
          <w:color w:val="auto"/>
          <w:lang w:val="es-ES_tradnl"/>
        </w:rPr>
      </w:pPr>
    </w:p>
    <w:p w:rsidR="00000000" w:rsidRDefault="00C50D88">
      <w:pPr>
        <w:rPr>
          <w:color w:val="auto"/>
        </w:rPr>
      </w:pPr>
    </w:p>
    <w:p w:rsidR="00000000" w:rsidRDefault="00C50D88">
      <w:pPr>
        <w:pStyle w:val="Ttulo1"/>
        <w:rPr>
          <w:caps/>
          <w:color w:val="auto"/>
          <w:spacing w:val="20"/>
          <w:sz w:val="24"/>
        </w:rPr>
      </w:pPr>
    </w:p>
    <w:p w:rsidR="00000000" w:rsidRDefault="00C50D88">
      <w:pPr>
        <w:pStyle w:val="Ttulo1"/>
        <w:rPr>
          <w:caps/>
          <w:color w:val="auto"/>
          <w:spacing w:val="20"/>
          <w:sz w:val="24"/>
        </w:rPr>
      </w:pPr>
    </w:p>
    <w:p w:rsidR="00000000" w:rsidRDefault="00C50D88">
      <w:pPr>
        <w:pStyle w:val="Ttulo1"/>
        <w:rPr>
          <w:caps/>
          <w:color w:val="auto"/>
          <w:spacing w:val="20"/>
          <w:sz w:val="24"/>
        </w:rPr>
      </w:pPr>
    </w:p>
    <w:p w:rsidR="00000000" w:rsidRDefault="00C50D88">
      <w:pPr>
        <w:pStyle w:val="Ttulo1"/>
        <w:rPr>
          <w:caps/>
          <w:color w:val="auto"/>
          <w:spacing w:val="20"/>
          <w:sz w:val="24"/>
        </w:rPr>
      </w:pPr>
    </w:p>
    <w:p w:rsidR="00000000" w:rsidRDefault="00C50D88">
      <w:pPr>
        <w:pStyle w:val="Ttulo1"/>
        <w:rPr>
          <w:caps/>
          <w:color w:val="auto"/>
          <w:spacing w:val="20"/>
          <w:sz w:val="24"/>
        </w:rPr>
      </w:pPr>
    </w:p>
    <w:p w:rsidR="00000000" w:rsidRDefault="00C50D88">
      <w:pPr>
        <w:pStyle w:val="Ttulo1"/>
        <w:rPr>
          <w:caps/>
          <w:color w:val="auto"/>
          <w:spacing w:val="20"/>
          <w:sz w:val="24"/>
        </w:rPr>
      </w:pPr>
    </w:p>
    <w:p w:rsidR="00000000" w:rsidRDefault="00C50D88">
      <w:pPr>
        <w:pStyle w:val="Ttulo1"/>
        <w:rPr>
          <w:caps/>
          <w:color w:val="auto"/>
          <w:spacing w:val="20"/>
          <w:sz w:val="24"/>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pStyle w:val="Ttulo1"/>
        <w:rPr>
          <w:caps/>
          <w:color w:val="auto"/>
          <w:spacing w:val="20"/>
        </w:rPr>
      </w:pPr>
    </w:p>
    <w:p w:rsidR="00000000" w:rsidRDefault="00C50D88">
      <w:pPr>
        <w:rPr>
          <w:color w:val="auto"/>
        </w:rPr>
      </w:pPr>
    </w:p>
    <w:p w:rsidR="00000000" w:rsidRDefault="00C50D88">
      <w:pPr>
        <w:pStyle w:val="Ttulo1"/>
        <w:rPr>
          <w:caps/>
          <w:color w:val="auto"/>
          <w:spacing w:val="20"/>
          <w:sz w:val="24"/>
        </w:rPr>
      </w:pPr>
    </w:p>
    <w:p w:rsidR="00000000" w:rsidRDefault="00C50D88">
      <w:pPr>
        <w:rPr>
          <w:color w:val="auto"/>
        </w:rPr>
      </w:pPr>
    </w:p>
    <w:p w:rsidR="00000000" w:rsidRDefault="00C50D88">
      <w:pPr>
        <w:pStyle w:val="Ttulo1"/>
        <w:rPr>
          <w:caps/>
          <w:color w:val="auto"/>
          <w:spacing w:val="20"/>
          <w:sz w:val="24"/>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pStyle w:val="Ttulo1"/>
        <w:rPr>
          <w:caps/>
          <w:color w:val="auto"/>
          <w:spacing w:val="20"/>
        </w:rPr>
      </w:pPr>
      <w:r>
        <w:rPr>
          <w:caps/>
          <w:color w:val="auto"/>
          <w:spacing w:val="20"/>
        </w:rPr>
        <w:t>Índice de figuras</w:t>
      </w:r>
    </w:p>
    <w:p w:rsidR="00000000" w:rsidRDefault="00C50D88">
      <w:pPr>
        <w:tabs>
          <w:tab w:val="left" w:pos="1080"/>
          <w:tab w:val="left" w:pos="1320"/>
          <w:tab w:val="left" w:pos="8040"/>
        </w:tabs>
        <w:jc w:val="cente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jc w:val="right"/>
        <w:rPr>
          <w:color w:val="auto"/>
        </w:rPr>
      </w:pPr>
      <w:r>
        <w:rPr>
          <w:color w:val="auto"/>
        </w:rPr>
        <w:t>Pág.</w:t>
      </w:r>
    </w:p>
    <w:p w:rsidR="00000000" w:rsidRDefault="00C50D88">
      <w:pPr>
        <w:ind w:left="1200" w:hanging="1200"/>
        <w:rPr>
          <w:color w:val="auto"/>
        </w:rPr>
      </w:pPr>
      <w:r>
        <w:rPr>
          <w:color w:val="auto"/>
        </w:rPr>
        <w:t xml:space="preserve">Figura 1.1. Diagrama de las operaciones del proceso (DOP) de fabricación                      </w:t>
      </w:r>
      <w:r>
        <w:rPr>
          <w:color w:val="auto"/>
        </w:rPr>
        <w:t xml:space="preserve">     del papel.........................................................................................7 </w:t>
      </w:r>
    </w:p>
    <w:p w:rsidR="00000000" w:rsidRDefault="00C50D88">
      <w:pPr>
        <w:rPr>
          <w:color w:val="auto"/>
        </w:rPr>
      </w:pPr>
      <w:r>
        <w:rPr>
          <w:color w:val="auto"/>
        </w:rPr>
        <w:t>Figura 1.2. Desintegración de la materia prima en  el Pulper..........................9</w:t>
      </w:r>
    </w:p>
    <w:p w:rsidR="00000000" w:rsidRDefault="00C50D88">
      <w:pPr>
        <w:rPr>
          <w:color w:val="auto"/>
        </w:rPr>
      </w:pPr>
      <w:r>
        <w:rPr>
          <w:color w:val="auto"/>
        </w:rPr>
        <w:t xml:space="preserve">Figura 1.3. Eliminación de tinta </w:t>
      </w:r>
      <w:r>
        <w:rPr>
          <w:color w:val="auto"/>
          <w:szCs w:val="20"/>
        </w:rPr>
        <w:t>en la Celdas de Flotación....</w:t>
      </w:r>
      <w:r>
        <w:rPr>
          <w:color w:val="auto"/>
          <w:szCs w:val="20"/>
        </w:rPr>
        <w:t>.........................11</w:t>
      </w:r>
    </w:p>
    <w:p w:rsidR="00000000" w:rsidRDefault="00C50D88">
      <w:pPr>
        <w:rPr>
          <w:color w:val="auto"/>
        </w:rPr>
      </w:pPr>
      <w:r>
        <w:rPr>
          <w:color w:val="auto"/>
        </w:rPr>
        <w:t>Figura 1.4. Bobinado del papel.......................................................................15</w:t>
      </w:r>
    </w:p>
    <w:p w:rsidR="00000000" w:rsidRDefault="00C50D88">
      <w:pPr>
        <w:rPr>
          <w:color w:val="auto"/>
        </w:rPr>
      </w:pPr>
      <w:r>
        <w:rPr>
          <w:color w:val="auto"/>
        </w:rPr>
        <w:t>Figura 1.5. Almacenamiento de la materia prima...........................................17</w:t>
      </w:r>
    </w:p>
    <w:p w:rsidR="00000000" w:rsidRDefault="00C50D88">
      <w:pPr>
        <w:tabs>
          <w:tab w:val="left" w:pos="540"/>
          <w:tab w:val="left" w:pos="720"/>
          <w:tab w:val="left" w:pos="900"/>
        </w:tabs>
        <w:rPr>
          <w:bCs w:val="0"/>
          <w:color w:val="auto"/>
        </w:rPr>
      </w:pPr>
      <w:r>
        <w:rPr>
          <w:bCs w:val="0"/>
          <w:color w:val="auto"/>
        </w:rPr>
        <w:t>Figura 1.6. Diagrama de bloque d</w:t>
      </w:r>
      <w:r>
        <w:rPr>
          <w:bCs w:val="0"/>
          <w:color w:val="auto"/>
        </w:rPr>
        <w:t>e equipos utilizados en el proceso............23</w:t>
      </w:r>
    </w:p>
    <w:p w:rsidR="00000000" w:rsidRDefault="00C50D88">
      <w:pPr>
        <w:tabs>
          <w:tab w:val="left" w:pos="540"/>
          <w:tab w:val="left" w:pos="720"/>
          <w:tab w:val="left" w:pos="900"/>
        </w:tabs>
        <w:rPr>
          <w:color w:val="auto"/>
        </w:rPr>
      </w:pPr>
      <w:r>
        <w:rPr>
          <w:color w:val="auto"/>
        </w:rPr>
        <w:t>Figura 3.1. Diagrama (PIED) de equipos utilizados en el proceso.................40</w:t>
      </w:r>
    </w:p>
    <w:p w:rsidR="00000000" w:rsidRDefault="00C50D88">
      <w:pPr>
        <w:pStyle w:val="Ttulo6"/>
        <w:rPr>
          <w:b w:val="0"/>
          <w:bCs/>
          <w:color w:val="auto"/>
        </w:rPr>
      </w:pPr>
      <w:r>
        <w:rPr>
          <w:b w:val="0"/>
          <w:bCs/>
          <w:color w:val="auto"/>
        </w:rPr>
        <w:t>Figura 3.2. Recuperación de vapor en el termocompresor............................48</w:t>
      </w:r>
    </w:p>
    <w:p w:rsidR="00000000" w:rsidRDefault="00C50D88">
      <w:pPr>
        <w:pStyle w:val="Epgrafe"/>
        <w:spacing w:line="240" w:lineRule="auto"/>
        <w:ind w:left="0"/>
        <w:jc w:val="left"/>
        <w:rPr>
          <w:b w:val="0"/>
          <w:bCs w:val="0"/>
        </w:rPr>
      </w:pPr>
      <w:r>
        <w:rPr>
          <w:b w:val="0"/>
          <w:bCs w:val="0"/>
        </w:rPr>
        <w:t>Figura 3.3. Termocompresor tres vías pa</w:t>
      </w:r>
      <w:r>
        <w:rPr>
          <w:b w:val="0"/>
          <w:bCs w:val="0"/>
        </w:rPr>
        <w:t>ra vapor.........................................48</w:t>
      </w:r>
    </w:p>
    <w:p w:rsidR="00000000" w:rsidRDefault="00C50D88">
      <w:pPr>
        <w:rPr>
          <w:color w:val="auto"/>
        </w:rPr>
      </w:pPr>
      <w:r>
        <w:rPr>
          <w:color w:val="auto"/>
        </w:rPr>
        <w:t>Figura 3.4. Balance de energía en un subsistema definido...........................58</w:t>
      </w:r>
    </w:p>
    <w:p w:rsidR="00000000" w:rsidRDefault="00C50D88">
      <w:pPr>
        <w:pStyle w:val="Sangra2detindependiente"/>
        <w:spacing w:line="240" w:lineRule="auto"/>
        <w:ind w:left="0"/>
      </w:pPr>
      <w:r>
        <w:t>Figura 3.5. Balance de energía en el subsistema 1.......................................61</w:t>
      </w:r>
    </w:p>
    <w:p w:rsidR="00000000" w:rsidRDefault="00C50D88">
      <w:pPr>
        <w:widowControl w:val="0"/>
        <w:autoSpaceDE w:val="0"/>
        <w:autoSpaceDN w:val="0"/>
        <w:adjustRightInd w:val="0"/>
        <w:rPr>
          <w:color w:val="auto"/>
          <w:lang w:val="es-ES_tradnl"/>
        </w:rPr>
      </w:pPr>
      <w:r>
        <w:rPr>
          <w:color w:val="auto"/>
        </w:rPr>
        <w:t>Figura</w:t>
      </w:r>
      <w:r>
        <w:rPr>
          <w:color w:val="auto"/>
          <w:lang w:val="es-ES_tradnl"/>
        </w:rPr>
        <w:t xml:space="preserve"> 3.6. Balance de ener</w:t>
      </w:r>
      <w:r>
        <w:rPr>
          <w:color w:val="auto"/>
          <w:lang w:val="es-ES_tradnl"/>
        </w:rPr>
        <w:t>gía en el subsistema 2.......................................63</w:t>
      </w:r>
    </w:p>
    <w:p w:rsidR="00000000" w:rsidRDefault="00C50D88">
      <w:pPr>
        <w:widowControl w:val="0"/>
        <w:autoSpaceDE w:val="0"/>
        <w:autoSpaceDN w:val="0"/>
        <w:adjustRightInd w:val="0"/>
        <w:rPr>
          <w:bCs w:val="0"/>
          <w:color w:val="auto"/>
          <w:lang w:val="es-ES_tradnl"/>
        </w:rPr>
      </w:pPr>
      <w:r>
        <w:rPr>
          <w:bCs w:val="0"/>
          <w:color w:val="auto"/>
          <w:lang w:val="es-ES_tradnl"/>
        </w:rPr>
        <w:t>Figura 3.7. Balance de energía en el subsistema 3.......................................64</w:t>
      </w:r>
    </w:p>
    <w:p w:rsidR="00000000" w:rsidRDefault="00C50D88">
      <w:pPr>
        <w:pStyle w:val="Ttulo6"/>
        <w:rPr>
          <w:b w:val="0"/>
          <w:bCs/>
          <w:color w:val="auto"/>
        </w:rPr>
      </w:pPr>
      <w:r>
        <w:rPr>
          <w:b w:val="0"/>
          <w:bCs/>
          <w:color w:val="auto"/>
        </w:rPr>
        <w:t>Figura 4.1. Análisis de los gases de escape de la caldera.............................86</w:t>
      </w:r>
    </w:p>
    <w:p w:rsidR="00000000" w:rsidRDefault="00C50D88">
      <w:pPr>
        <w:rPr>
          <w:color w:val="auto"/>
        </w:rPr>
      </w:pPr>
      <w:r>
        <w:rPr>
          <w:color w:val="auto"/>
        </w:rPr>
        <w:t xml:space="preserve">Figura 4.2. </w:t>
      </w:r>
      <w:r>
        <w:rPr>
          <w:color w:val="auto"/>
        </w:rPr>
        <w:t>Tubería de retorno de condensado sin aislamiento.....................88</w:t>
      </w:r>
    </w:p>
    <w:p w:rsidR="00000000" w:rsidRDefault="00C50D88">
      <w:pPr>
        <w:tabs>
          <w:tab w:val="left" w:pos="840"/>
        </w:tabs>
        <w:rPr>
          <w:color w:val="auto"/>
          <w:szCs w:val="20"/>
        </w:rPr>
      </w:pPr>
      <w:r>
        <w:rPr>
          <w:color w:val="auto"/>
          <w:szCs w:val="20"/>
        </w:rPr>
        <w:t>Figura 4.3. Fuga de vapor..............................................................................89</w:t>
      </w:r>
    </w:p>
    <w:p w:rsidR="00000000" w:rsidRDefault="00C50D88">
      <w:pPr>
        <w:pStyle w:val="Epgrafe"/>
        <w:spacing w:line="240" w:lineRule="auto"/>
        <w:ind w:left="0"/>
        <w:jc w:val="left"/>
        <w:rPr>
          <w:b w:val="0"/>
          <w:bCs w:val="0"/>
        </w:rPr>
      </w:pPr>
      <w:r>
        <w:rPr>
          <w:b w:val="0"/>
          <w:bCs w:val="0"/>
        </w:rPr>
        <w:t>Figura 5.1. Espejo de la caldera..............................................</w:t>
      </w:r>
      <w:r>
        <w:rPr>
          <w:b w:val="0"/>
          <w:bCs w:val="0"/>
        </w:rPr>
        <w:t>.......................93</w:t>
      </w:r>
    </w:p>
    <w:p w:rsidR="00000000" w:rsidRDefault="00C50D88">
      <w:pPr>
        <w:rPr>
          <w:caps/>
          <w:color w:val="auto"/>
          <w:spacing w:val="20"/>
          <w:sz w:val="32"/>
        </w:rPr>
      </w:pPr>
      <w:r>
        <w:rPr>
          <w:color w:val="auto"/>
        </w:rPr>
        <w:t>Figura 5.2. Espesor optimo económico de aislamiento térmico.....................98</w:t>
      </w:r>
    </w:p>
    <w:p w:rsidR="00000000" w:rsidRDefault="00C50D88">
      <w:pPr>
        <w:rPr>
          <w:caps/>
          <w:color w:val="auto"/>
          <w:spacing w:val="20"/>
          <w:sz w:val="32"/>
        </w:rPr>
      </w:pPr>
      <w:r>
        <w:rPr>
          <w:color w:val="auto"/>
        </w:rPr>
        <w:t>Figura 5.3. Conjunto trampa de vapor..........................................................102</w:t>
      </w: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olor w:val="auto"/>
        </w:rPr>
      </w:pPr>
      <w:r>
        <w:rPr>
          <w:caps/>
          <w:color w:val="auto"/>
          <w:spacing w:val="20"/>
          <w:sz w:val="32"/>
        </w:rPr>
        <w:t>Índice de tablas</w:t>
      </w: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jc w:val="right"/>
        <w:rPr>
          <w:color w:val="auto"/>
        </w:rPr>
      </w:pPr>
      <w:r>
        <w:rPr>
          <w:color w:val="auto"/>
        </w:rPr>
        <w:t>Pág.</w:t>
      </w:r>
    </w:p>
    <w:p w:rsidR="00000000" w:rsidRDefault="00C50D88">
      <w:pPr>
        <w:rPr>
          <w:color w:val="auto"/>
        </w:rPr>
      </w:pPr>
      <w:r>
        <w:rPr>
          <w:color w:val="auto"/>
        </w:rPr>
        <w:t>Tabla 1.</w:t>
      </w:r>
      <w:r>
        <w:rPr>
          <w:color w:val="auto"/>
        </w:rPr>
        <w:t>- Aditivos químicos funcionales.........................................................18</w:t>
      </w:r>
    </w:p>
    <w:p w:rsidR="00000000" w:rsidRDefault="00C50D88">
      <w:pPr>
        <w:rPr>
          <w:color w:val="auto"/>
        </w:rPr>
      </w:pPr>
      <w:r>
        <w:rPr>
          <w:color w:val="auto"/>
        </w:rPr>
        <w:t>Tabla 2.- Aditivos químicos de control............................................................19</w:t>
      </w:r>
    </w:p>
    <w:p w:rsidR="00000000" w:rsidRDefault="00C50D88">
      <w:pPr>
        <w:rPr>
          <w:color w:val="auto"/>
        </w:rPr>
      </w:pPr>
      <w:r>
        <w:rPr>
          <w:color w:val="auto"/>
        </w:rPr>
        <w:t>Tabla 3.- Consumo de energía del año 2004.......................</w:t>
      </w:r>
      <w:r>
        <w:rPr>
          <w:color w:val="auto"/>
        </w:rPr>
        <w:t>..........................34</w:t>
      </w:r>
    </w:p>
    <w:p w:rsidR="00000000" w:rsidRDefault="00C50D88">
      <w:pPr>
        <w:rPr>
          <w:color w:val="auto"/>
        </w:rPr>
      </w:pPr>
      <w:r>
        <w:rPr>
          <w:color w:val="auto"/>
        </w:rPr>
        <w:t>Tabla 4.- Consumo y costo de energía del año 2004.....................................34</w:t>
      </w:r>
    </w:p>
    <w:p w:rsidR="00000000" w:rsidRDefault="00C50D88">
      <w:pPr>
        <w:rPr>
          <w:color w:val="auto"/>
        </w:rPr>
      </w:pPr>
      <w:r>
        <w:rPr>
          <w:color w:val="auto"/>
        </w:rPr>
        <w:t>Tabla 5.- Estándares de consumo en la producción......................................35</w:t>
      </w:r>
    </w:p>
    <w:p w:rsidR="00000000" w:rsidRDefault="00C50D88">
      <w:pPr>
        <w:widowControl w:val="0"/>
        <w:autoSpaceDE w:val="0"/>
        <w:autoSpaceDN w:val="0"/>
        <w:adjustRightInd w:val="0"/>
        <w:rPr>
          <w:color w:val="auto"/>
        </w:rPr>
      </w:pPr>
      <w:r>
        <w:rPr>
          <w:color w:val="auto"/>
        </w:rPr>
        <w:t>Tabla 6.- Descripción  de  Calderos..............</w:t>
      </w:r>
      <w:r>
        <w:rPr>
          <w:color w:val="auto"/>
        </w:rPr>
        <w:t>.................................................44</w:t>
      </w:r>
    </w:p>
    <w:p w:rsidR="00000000" w:rsidRDefault="00C50D88">
      <w:pPr>
        <w:widowControl w:val="0"/>
        <w:autoSpaceDE w:val="0"/>
        <w:autoSpaceDN w:val="0"/>
        <w:adjustRightInd w:val="0"/>
        <w:rPr>
          <w:color w:val="auto"/>
          <w:lang w:val="es-ES_tradnl"/>
        </w:rPr>
      </w:pPr>
      <w:r>
        <w:rPr>
          <w:color w:val="auto"/>
          <w:lang w:val="es-ES_tradnl"/>
        </w:rPr>
        <w:t>Tabla 7.- Presión de operación en la caldera.................................................44</w:t>
      </w:r>
    </w:p>
    <w:p w:rsidR="00000000" w:rsidRDefault="00C50D88">
      <w:pPr>
        <w:widowControl w:val="0"/>
        <w:tabs>
          <w:tab w:val="left" w:pos="360"/>
          <w:tab w:val="left" w:pos="720"/>
        </w:tabs>
        <w:autoSpaceDE w:val="0"/>
        <w:autoSpaceDN w:val="0"/>
        <w:adjustRightInd w:val="0"/>
        <w:rPr>
          <w:color w:val="auto"/>
          <w:lang w:val="es-ES_tradnl"/>
        </w:rPr>
      </w:pPr>
      <w:r>
        <w:rPr>
          <w:color w:val="auto"/>
          <w:lang w:val="es-ES_tradnl"/>
        </w:rPr>
        <w:t>Tabla 8.- Temperatura de operación en la caldera........................................44</w:t>
      </w:r>
    </w:p>
    <w:p w:rsidR="00000000" w:rsidRDefault="00C50D88">
      <w:pPr>
        <w:widowControl w:val="0"/>
        <w:autoSpaceDE w:val="0"/>
        <w:autoSpaceDN w:val="0"/>
        <w:adjustRightInd w:val="0"/>
        <w:rPr>
          <w:color w:val="auto"/>
        </w:rPr>
      </w:pPr>
      <w:r>
        <w:rPr>
          <w:color w:val="auto"/>
        </w:rPr>
        <w:t xml:space="preserve">Tabla 9.- </w:t>
      </w:r>
      <w:r>
        <w:rPr>
          <w:color w:val="auto"/>
          <w:lang w:val="es-ES_tradnl"/>
        </w:rPr>
        <w:t>Caracte</w:t>
      </w:r>
      <w:r>
        <w:rPr>
          <w:color w:val="auto"/>
          <w:lang w:val="es-ES_tradnl"/>
        </w:rPr>
        <w:t>rísticas</w:t>
      </w:r>
      <w:r>
        <w:rPr>
          <w:color w:val="auto"/>
        </w:rPr>
        <w:t xml:space="preserve"> del Cilindro Secador...............................................45</w:t>
      </w:r>
    </w:p>
    <w:p w:rsidR="00000000" w:rsidRDefault="00C50D88">
      <w:pPr>
        <w:widowControl w:val="0"/>
        <w:tabs>
          <w:tab w:val="left" w:pos="180"/>
          <w:tab w:val="left" w:pos="720"/>
        </w:tabs>
        <w:autoSpaceDE w:val="0"/>
        <w:autoSpaceDN w:val="0"/>
        <w:adjustRightInd w:val="0"/>
        <w:jc w:val="both"/>
        <w:rPr>
          <w:color w:val="auto"/>
        </w:rPr>
      </w:pPr>
      <w:r>
        <w:rPr>
          <w:color w:val="auto"/>
          <w:lang w:val="es-ES_tradnl"/>
        </w:rPr>
        <w:t>Tabla 10.- Condiciones de operación del Cilindro Secador...........................45</w:t>
      </w:r>
    </w:p>
    <w:p w:rsidR="00000000" w:rsidRDefault="00C50D88">
      <w:pPr>
        <w:widowControl w:val="0"/>
        <w:tabs>
          <w:tab w:val="left" w:pos="180"/>
          <w:tab w:val="left" w:pos="720"/>
        </w:tabs>
        <w:autoSpaceDE w:val="0"/>
        <w:autoSpaceDN w:val="0"/>
        <w:adjustRightInd w:val="0"/>
        <w:jc w:val="both"/>
        <w:rPr>
          <w:color w:val="auto"/>
          <w:lang w:val="es-ES_tradnl"/>
        </w:rPr>
      </w:pPr>
      <w:r>
        <w:rPr>
          <w:color w:val="auto"/>
        </w:rPr>
        <w:t xml:space="preserve">Tabla 11.- </w:t>
      </w:r>
      <w:r>
        <w:rPr>
          <w:color w:val="auto"/>
          <w:lang w:val="es-ES_tradnl"/>
        </w:rPr>
        <w:t>Condiciones de operación del radiador.</w:t>
      </w:r>
      <w:r>
        <w:rPr>
          <w:color w:val="auto"/>
        </w:rPr>
        <w:t>........................................47</w:t>
      </w:r>
    </w:p>
    <w:p w:rsidR="00000000" w:rsidRDefault="00C50D88">
      <w:pPr>
        <w:keepNext/>
        <w:widowControl w:val="0"/>
        <w:tabs>
          <w:tab w:val="left" w:pos="1560"/>
        </w:tabs>
        <w:suppressAutoHyphens/>
        <w:autoSpaceDE w:val="0"/>
        <w:autoSpaceDN w:val="0"/>
        <w:adjustRightInd w:val="0"/>
        <w:ind w:right="-2"/>
        <w:rPr>
          <w:color w:val="auto"/>
        </w:rPr>
      </w:pPr>
      <w:r>
        <w:rPr>
          <w:color w:val="auto"/>
        </w:rPr>
        <w:t>Tabla 12.- Características del Termocompresor............................................49</w:t>
      </w:r>
    </w:p>
    <w:p w:rsidR="00000000" w:rsidRDefault="00C50D88">
      <w:pPr>
        <w:rPr>
          <w:color w:val="auto"/>
          <w:lang w:val="es-ES_tradnl"/>
        </w:rPr>
      </w:pPr>
      <w:r>
        <w:rPr>
          <w:color w:val="auto"/>
        </w:rPr>
        <w:t>Tabla 13.- Características del distribuidor de vapor.......................................49</w:t>
      </w:r>
    </w:p>
    <w:p w:rsidR="00000000" w:rsidRDefault="00C50D88">
      <w:pPr>
        <w:rPr>
          <w:color w:val="auto"/>
          <w:lang w:val="es-ES_tradnl"/>
        </w:rPr>
      </w:pPr>
      <w:r>
        <w:rPr>
          <w:color w:val="auto"/>
        </w:rPr>
        <w:t>Tabla 14.- Características de la tubería de 2 pulgadas...............</w:t>
      </w:r>
      <w:r>
        <w:rPr>
          <w:color w:val="auto"/>
        </w:rPr>
        <w:t>...................50</w:t>
      </w:r>
    </w:p>
    <w:p w:rsidR="00000000" w:rsidRDefault="00C50D88">
      <w:pPr>
        <w:widowControl w:val="0"/>
        <w:autoSpaceDE w:val="0"/>
        <w:autoSpaceDN w:val="0"/>
        <w:adjustRightInd w:val="0"/>
        <w:ind w:left="840" w:hanging="840"/>
        <w:rPr>
          <w:color w:val="auto"/>
          <w:lang w:val="es-ES_tradnl"/>
        </w:rPr>
      </w:pPr>
      <w:r>
        <w:rPr>
          <w:color w:val="auto"/>
          <w:lang w:val="es-ES_tradnl"/>
        </w:rPr>
        <w:t>Tabla 15.</w:t>
      </w:r>
      <w:r>
        <w:rPr>
          <w:color w:val="auto"/>
        </w:rPr>
        <w:t>-</w:t>
      </w:r>
      <w:r>
        <w:rPr>
          <w:color w:val="auto"/>
          <w:lang w:val="es-ES_tradnl"/>
        </w:rPr>
        <w:t xml:space="preserve"> Características de las tuberías de 4 pulgadas...............</w:t>
      </w:r>
      <w:r>
        <w:rPr>
          <w:bCs w:val="0"/>
          <w:color w:val="auto"/>
        </w:rPr>
        <w:t>.....</w:t>
      </w:r>
      <w:r>
        <w:rPr>
          <w:color w:val="auto"/>
          <w:lang w:val="es-ES_tradnl"/>
        </w:rPr>
        <w:t>..........51</w:t>
      </w:r>
    </w:p>
    <w:p w:rsidR="00000000" w:rsidRDefault="00C50D88">
      <w:pPr>
        <w:widowControl w:val="0"/>
        <w:autoSpaceDE w:val="0"/>
        <w:autoSpaceDN w:val="0"/>
        <w:adjustRightInd w:val="0"/>
        <w:rPr>
          <w:color w:val="auto"/>
          <w:lang w:val="es-ES_tradnl"/>
        </w:rPr>
      </w:pPr>
      <w:r>
        <w:rPr>
          <w:color w:val="auto"/>
          <w:lang w:val="es-ES_tradnl"/>
        </w:rPr>
        <w:t>Tabla 16.</w:t>
      </w:r>
      <w:r>
        <w:rPr>
          <w:color w:val="auto"/>
        </w:rPr>
        <w:t>-</w:t>
      </w:r>
      <w:r>
        <w:rPr>
          <w:color w:val="auto"/>
          <w:lang w:val="es-ES_tradnl"/>
        </w:rPr>
        <w:t xml:space="preserve"> Características de las tuberías de 6 pulgadas..............................51</w:t>
      </w:r>
    </w:p>
    <w:p w:rsidR="00000000" w:rsidRDefault="00C50D88">
      <w:pPr>
        <w:rPr>
          <w:color w:val="auto"/>
        </w:rPr>
      </w:pPr>
      <w:r>
        <w:rPr>
          <w:color w:val="auto"/>
        </w:rPr>
        <w:t>Tabla 17.- Capacidad de los Tanque de almacenamiento....</w:t>
      </w:r>
      <w:r>
        <w:rPr>
          <w:color w:val="auto"/>
        </w:rPr>
        <w:t>..................</w:t>
      </w:r>
      <w:r>
        <w:rPr>
          <w:bCs w:val="0"/>
          <w:color w:val="auto"/>
        </w:rPr>
        <w:t>.</w:t>
      </w:r>
      <w:r>
        <w:rPr>
          <w:color w:val="auto"/>
        </w:rPr>
        <w:t>......52</w:t>
      </w:r>
    </w:p>
    <w:p w:rsidR="00000000" w:rsidRDefault="00C50D88">
      <w:pPr>
        <w:widowControl w:val="0"/>
        <w:autoSpaceDE w:val="0"/>
        <w:autoSpaceDN w:val="0"/>
        <w:adjustRightInd w:val="0"/>
        <w:rPr>
          <w:bCs w:val="0"/>
          <w:color w:val="auto"/>
        </w:rPr>
      </w:pPr>
      <w:r>
        <w:rPr>
          <w:bCs w:val="0"/>
          <w:color w:val="auto"/>
        </w:rPr>
        <w:t>Tabla 18.- Datos obtenidos a partir de la tabla de vapor................................61</w:t>
      </w:r>
    </w:p>
    <w:p w:rsidR="00000000" w:rsidRDefault="00C50D88">
      <w:pPr>
        <w:rPr>
          <w:color w:val="auto"/>
        </w:rPr>
      </w:pPr>
      <w:r>
        <w:rPr>
          <w:bCs w:val="0"/>
          <w:color w:val="auto"/>
          <w:lang w:val="es-ES_tradnl"/>
        </w:rPr>
        <w:t>Tabla 19.- Datos obtenidos a partir de la tabla de vapor................................63</w:t>
      </w:r>
    </w:p>
    <w:p w:rsidR="00000000" w:rsidRDefault="00C50D88">
      <w:pPr>
        <w:rPr>
          <w:color w:val="auto"/>
        </w:rPr>
      </w:pPr>
      <w:r>
        <w:rPr>
          <w:color w:val="auto"/>
        </w:rPr>
        <w:t>Tabla 20.- Datos obtenidos a partir de la tabl</w:t>
      </w:r>
      <w:r>
        <w:rPr>
          <w:color w:val="auto"/>
        </w:rPr>
        <w:t>a de vapor................................65</w:t>
      </w:r>
    </w:p>
    <w:p w:rsidR="00000000" w:rsidRDefault="00C50D88">
      <w:pPr>
        <w:rPr>
          <w:color w:val="auto"/>
        </w:rPr>
      </w:pPr>
      <w:r>
        <w:rPr>
          <w:bCs w:val="0"/>
          <w:color w:val="auto"/>
          <w:lang w:val="es-ES_tradnl"/>
        </w:rPr>
        <w:t>Tabla 21.- Energía requerida en los subsistemas..........................................65</w:t>
      </w:r>
    </w:p>
    <w:p w:rsidR="00000000" w:rsidRDefault="00C50D88">
      <w:pPr>
        <w:rPr>
          <w:bCs w:val="0"/>
          <w:color w:val="auto"/>
        </w:rPr>
      </w:pPr>
      <w:r>
        <w:rPr>
          <w:bCs w:val="0"/>
          <w:color w:val="auto"/>
        </w:rPr>
        <w:t>Tabla 22.- Pérdidas de calor en tuberías sin aislamiento térmico..................67</w:t>
      </w:r>
    </w:p>
    <w:p w:rsidR="00000000" w:rsidRDefault="00C50D88">
      <w:pPr>
        <w:rPr>
          <w:bCs w:val="0"/>
          <w:color w:val="auto"/>
          <w:lang w:val="es-ES_tradnl"/>
        </w:rPr>
      </w:pPr>
      <w:r>
        <w:rPr>
          <w:bCs w:val="0"/>
          <w:color w:val="auto"/>
          <w:lang w:val="es-ES_tradnl"/>
        </w:rPr>
        <w:t>Tabla 23.- Pérdidas de calor en tu</w:t>
      </w:r>
      <w:r>
        <w:rPr>
          <w:bCs w:val="0"/>
          <w:color w:val="auto"/>
          <w:lang w:val="es-ES_tradnl"/>
        </w:rPr>
        <w:t xml:space="preserve">berías </w:t>
      </w:r>
      <w:r>
        <w:rPr>
          <w:bCs w:val="0"/>
        </w:rPr>
        <w:t>aisladas térmicamente..................</w:t>
      </w:r>
      <w:r>
        <w:rPr>
          <w:bCs w:val="0"/>
          <w:color w:val="auto"/>
          <w:lang w:val="es-ES_tradnl"/>
        </w:rPr>
        <w:t xml:space="preserve">67 </w:t>
      </w:r>
    </w:p>
    <w:p w:rsidR="00000000" w:rsidRDefault="00C50D88">
      <w:pPr>
        <w:rPr>
          <w:bCs w:val="0"/>
          <w:color w:val="auto"/>
          <w:lang w:val="es-ES_tradnl"/>
        </w:rPr>
      </w:pPr>
      <w:r>
        <w:rPr>
          <w:bCs w:val="0"/>
          <w:color w:val="auto"/>
          <w:lang w:val="es-ES_tradnl"/>
        </w:rPr>
        <w:t>Tabla 24.- Longitud equivalente en metros para válvulas..............................70</w:t>
      </w:r>
    </w:p>
    <w:p w:rsidR="00000000" w:rsidRDefault="00C50D88">
      <w:pPr>
        <w:widowControl w:val="0"/>
        <w:autoSpaceDE w:val="0"/>
        <w:autoSpaceDN w:val="0"/>
        <w:adjustRightInd w:val="0"/>
        <w:rPr>
          <w:bCs w:val="0"/>
          <w:color w:val="auto"/>
        </w:rPr>
      </w:pPr>
      <w:r>
        <w:rPr>
          <w:bCs w:val="0"/>
          <w:color w:val="auto"/>
          <w:lang w:val="es-ES_tradnl"/>
        </w:rPr>
        <w:t>Tabla 25.- Pérdidas de vapor en fugas..........................................................72</w:t>
      </w:r>
    </w:p>
    <w:p w:rsidR="00000000" w:rsidRDefault="00C50D88">
      <w:pPr>
        <w:rPr>
          <w:bCs w:val="0"/>
          <w:color w:val="auto"/>
          <w:lang w:val="es-ES_tradnl"/>
        </w:rPr>
      </w:pPr>
      <w:r>
        <w:rPr>
          <w:bCs w:val="0"/>
          <w:color w:val="auto"/>
        </w:rPr>
        <w:t xml:space="preserve">Tabla 26.- Cantidad </w:t>
      </w:r>
      <w:r>
        <w:rPr>
          <w:bCs w:val="0"/>
          <w:color w:val="auto"/>
        </w:rPr>
        <w:t>de vapor perdido por las fuga........................................73</w:t>
      </w:r>
    </w:p>
    <w:p w:rsidR="00000000" w:rsidRDefault="00C50D88">
      <w:pPr>
        <w:widowControl w:val="0"/>
        <w:autoSpaceDE w:val="0"/>
        <w:autoSpaceDN w:val="0"/>
        <w:adjustRightInd w:val="0"/>
        <w:rPr>
          <w:bCs w:val="0"/>
          <w:color w:val="auto"/>
        </w:rPr>
      </w:pPr>
      <w:r>
        <w:rPr>
          <w:bCs w:val="0"/>
          <w:color w:val="auto"/>
        </w:rPr>
        <w:t>Tabla 27.- Datos obtenidos a partir de la tabla de vapor................................74</w:t>
      </w:r>
    </w:p>
    <w:p w:rsidR="00000000" w:rsidRDefault="00C50D88">
      <w:pPr>
        <w:widowControl w:val="0"/>
        <w:autoSpaceDE w:val="0"/>
        <w:autoSpaceDN w:val="0"/>
        <w:adjustRightInd w:val="0"/>
        <w:rPr>
          <w:bCs w:val="0"/>
          <w:color w:val="auto"/>
        </w:rPr>
      </w:pPr>
      <w:r>
        <w:rPr>
          <w:bCs w:val="0"/>
          <w:color w:val="auto"/>
        </w:rPr>
        <w:t>Tabla 28.- Pérdida de energía por fugas de vapor.........................................74</w:t>
      </w:r>
    </w:p>
    <w:p w:rsidR="00000000" w:rsidRDefault="00C50D88">
      <w:pPr>
        <w:rPr>
          <w:color w:val="auto"/>
        </w:rPr>
      </w:pPr>
      <w:r>
        <w:rPr>
          <w:bCs w:val="0"/>
          <w:color w:val="auto"/>
          <w:lang w:val="es-ES_tradnl"/>
        </w:rPr>
        <w:t>T</w:t>
      </w:r>
      <w:r>
        <w:rPr>
          <w:bCs w:val="0"/>
          <w:color w:val="auto"/>
          <w:lang w:val="es-ES_tradnl"/>
        </w:rPr>
        <w:t>abla 29.- Consumo de combustible calculado..............................................78</w:t>
      </w:r>
    </w:p>
    <w:p w:rsidR="00000000" w:rsidRDefault="00C50D88">
      <w:pPr>
        <w:rPr>
          <w:color w:val="auto"/>
        </w:rPr>
      </w:pPr>
      <w:r>
        <w:rPr>
          <w:bCs w:val="0"/>
          <w:color w:val="auto"/>
          <w:lang w:val="es-ES_tradnl"/>
        </w:rPr>
        <w:t>Tabla 30.- Potencial de ahorro energético..................</w:t>
      </w:r>
      <w:r>
        <w:rPr>
          <w:bCs w:val="0"/>
          <w:color w:val="auto"/>
        </w:rPr>
        <w:t>.....</w:t>
      </w:r>
      <w:r>
        <w:rPr>
          <w:bCs w:val="0"/>
          <w:color w:val="auto"/>
          <w:lang w:val="es-ES_tradnl"/>
        </w:rPr>
        <w:t>..............................91</w:t>
      </w:r>
    </w:p>
    <w:p w:rsidR="00000000" w:rsidRDefault="00C50D88">
      <w:pPr>
        <w:ind w:left="1200" w:hanging="1200"/>
        <w:rPr>
          <w:color w:val="auto"/>
        </w:rPr>
      </w:pPr>
      <w:r>
        <w:rPr>
          <w:color w:val="auto"/>
        </w:rPr>
        <w:lastRenderedPageBreak/>
        <w:t>Tabla 31.- Temperaturas máximas de empleo de distintos materiales ai</w:t>
      </w:r>
      <w:r>
        <w:rPr>
          <w:color w:val="auto"/>
        </w:rPr>
        <w:t>slantes.......................................................................................96</w:t>
      </w:r>
    </w:p>
    <w:p w:rsidR="00000000" w:rsidRDefault="00C50D88">
      <w:pPr>
        <w:jc w:val="both"/>
        <w:rPr>
          <w:color w:val="auto"/>
        </w:rPr>
      </w:pPr>
      <w:r>
        <w:rPr>
          <w:color w:val="auto"/>
        </w:rPr>
        <w:t>Tabla 32.- Espesor de aislamiento optimo para tuberías desnudas............100</w:t>
      </w:r>
    </w:p>
    <w:p w:rsidR="00000000" w:rsidRDefault="00C50D88">
      <w:pPr>
        <w:spacing w:line="480" w:lineRule="auto"/>
        <w:jc w:val="both"/>
        <w:rPr>
          <w:color w:val="auto"/>
        </w:rPr>
      </w:pPr>
      <w:r>
        <w:rPr>
          <w:color w:val="auto"/>
        </w:rPr>
        <w:t>Tabla 33.- Condensado producido en tuberías de vapor............................</w:t>
      </w:r>
      <w:r>
        <w:rPr>
          <w:color w:val="auto"/>
        </w:rPr>
        <w:t>.103</w:t>
      </w:r>
    </w:p>
    <w:p w:rsidR="00000000" w:rsidRDefault="00C50D88">
      <w:pP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sz w:val="32"/>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rPr>
      </w:pPr>
    </w:p>
    <w:p w:rsidR="00000000" w:rsidRDefault="00C50D88">
      <w:pPr>
        <w:jc w:val="center"/>
        <w:rPr>
          <w:caps/>
          <w:color w:val="auto"/>
          <w:spacing w:val="20"/>
          <w:sz w:val="32"/>
        </w:rPr>
      </w:pPr>
      <w:r>
        <w:rPr>
          <w:caps/>
          <w:color w:val="auto"/>
          <w:spacing w:val="20"/>
          <w:sz w:val="32"/>
        </w:rPr>
        <w:t>Índice de planos</w:t>
      </w: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r>
        <w:rPr>
          <w:color w:val="auto"/>
        </w:rPr>
        <w:t>Plano 1       Circuito de vapor y retorno de condensado</w:t>
      </w: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rPr>
          <w:color w:val="auto"/>
        </w:rPr>
      </w:pPr>
    </w:p>
    <w:p w:rsidR="00000000" w:rsidRDefault="00C50D88">
      <w:pPr>
        <w:pStyle w:val="BodyTextIndent2"/>
        <w:ind w:left="0"/>
        <w:jc w:val="center"/>
        <w:rPr>
          <w:rFonts w:ascii="Arial" w:hAnsi="Arial" w:cs="Arial"/>
          <w:b/>
          <w:bCs/>
          <w:sz w:val="32"/>
        </w:rPr>
      </w:pPr>
      <w:r>
        <w:rPr>
          <w:rFonts w:ascii="Arial" w:hAnsi="Arial" w:cs="Arial"/>
          <w:b/>
          <w:bCs/>
          <w:sz w:val="32"/>
        </w:rPr>
        <w:lastRenderedPageBreak/>
        <w:t>INTRODUCCIÓN</w:t>
      </w:r>
    </w:p>
    <w:p w:rsidR="00000000" w:rsidRDefault="00C50D88">
      <w:pPr>
        <w:pStyle w:val="BodyTextIndent2"/>
        <w:ind w:left="0"/>
        <w:jc w:val="center"/>
        <w:rPr>
          <w:rFonts w:ascii="Arial" w:hAnsi="Arial" w:cs="Arial"/>
          <w:b/>
          <w:bCs/>
          <w:sz w:val="32"/>
        </w:rPr>
      </w:pPr>
    </w:p>
    <w:p w:rsidR="00000000" w:rsidRDefault="00C50D88">
      <w:pPr>
        <w:pStyle w:val="Textoindependiente"/>
        <w:rPr>
          <w:bCs/>
        </w:rPr>
      </w:pPr>
      <w:r>
        <w:t>Este proyecto tiene como objetivo establecer el estado energético de una planta procesadora d</w:t>
      </w:r>
      <w:r>
        <w:t xml:space="preserve">e papel, e identificar el potencial de ahorro energético existente. </w:t>
      </w:r>
      <w:r>
        <w:rPr>
          <w:bCs/>
        </w:rPr>
        <w:t>Todo esto con el propósito de que la empresa eleve sus niveles de eficiencia, competitividad, rentabilidad y minimice su grado de co</w:t>
      </w:r>
      <w:r>
        <w:rPr>
          <w:bCs/>
        </w:rPr>
        <w:t>n</w:t>
      </w:r>
      <w:r>
        <w:rPr>
          <w:bCs/>
        </w:rPr>
        <w:t>taminación.</w:t>
      </w:r>
    </w:p>
    <w:p w:rsidR="00000000" w:rsidRDefault="00C50D88">
      <w:pPr>
        <w:spacing w:line="480" w:lineRule="auto"/>
        <w:jc w:val="both"/>
        <w:rPr>
          <w:bCs w:val="0"/>
        </w:rPr>
      </w:pPr>
    </w:p>
    <w:p w:rsidR="00000000" w:rsidRDefault="00C50D88">
      <w:pPr>
        <w:pStyle w:val="BodyTextIndent2"/>
        <w:ind w:left="0"/>
        <w:rPr>
          <w:rFonts w:ascii="Arial" w:hAnsi="Arial"/>
        </w:rPr>
      </w:pPr>
      <w:r>
        <w:rPr>
          <w:rFonts w:ascii="Arial" w:hAnsi="Arial"/>
        </w:rPr>
        <w:t>El proyecto mostrara los resultados de una</w:t>
      </w:r>
      <w:r>
        <w:rPr>
          <w:rFonts w:ascii="Arial" w:hAnsi="Arial"/>
        </w:rPr>
        <w:t xml:space="preserve"> auditoria realizada a la planta en lo concerniente al sistema de vapor, comprendiendo básicamente la recopilación de datos reales, para compararlos con los datos obtenidos mediante análisis y/o cálculos.</w:t>
      </w:r>
    </w:p>
    <w:p w:rsidR="00000000" w:rsidRDefault="00C50D88">
      <w:pPr>
        <w:pStyle w:val="BodyTextIndent2"/>
        <w:ind w:left="0"/>
        <w:rPr>
          <w:rFonts w:ascii="Arial" w:hAnsi="Arial" w:cs="Arial"/>
        </w:rPr>
      </w:pPr>
    </w:p>
    <w:p w:rsidR="00000000" w:rsidRDefault="00C50D88">
      <w:pPr>
        <w:pStyle w:val="BodyTextIndent2"/>
        <w:ind w:left="0"/>
        <w:rPr>
          <w:rFonts w:ascii="Arial" w:hAnsi="Arial" w:cs="Arial"/>
        </w:rPr>
      </w:pPr>
      <w:r>
        <w:rPr>
          <w:rFonts w:ascii="Arial" w:hAnsi="Arial" w:cs="Arial"/>
        </w:rPr>
        <w:t>Un aspecto importante en este estudio es fijarse o</w:t>
      </w:r>
      <w:r>
        <w:rPr>
          <w:rFonts w:ascii="Arial" w:hAnsi="Arial" w:cs="Arial"/>
        </w:rPr>
        <w:t>bjetivos, para mejorar el uso de la energía, buscando una mayor eficiencia en su utilización, pero permaneciendo siempre realistas.</w:t>
      </w:r>
    </w:p>
    <w:p w:rsidR="00000000" w:rsidRDefault="00C50D88">
      <w:pPr>
        <w:pStyle w:val="BodyTextIndent2"/>
        <w:ind w:left="0"/>
        <w:rPr>
          <w:rFonts w:ascii="Arial" w:hAnsi="Arial" w:cs="Arial"/>
        </w:rPr>
      </w:pPr>
    </w:p>
    <w:p w:rsidR="00000000" w:rsidRDefault="00C50D88">
      <w:pPr>
        <w:pStyle w:val="BodyTextIndent2"/>
        <w:ind w:left="0"/>
        <w:rPr>
          <w:rFonts w:ascii="Arial" w:hAnsi="Arial" w:cs="Arial"/>
        </w:rPr>
      </w:pPr>
      <w:r>
        <w:rPr>
          <w:rFonts w:ascii="Arial" w:hAnsi="Arial" w:cs="Arial"/>
        </w:rPr>
        <w:t>La mejor manera de lograr estos objetivos, es establecer un programa de auditoria energética  como el que se realizará en e</w:t>
      </w:r>
      <w:r>
        <w:rPr>
          <w:rFonts w:ascii="Arial" w:hAnsi="Arial" w:cs="Arial"/>
        </w:rPr>
        <w:t xml:space="preserve">l siguiente estudio.    </w:t>
      </w:r>
    </w:p>
    <w:p w:rsidR="00000000" w:rsidRDefault="00C50D88">
      <w:pPr>
        <w:rPr>
          <w:color w:val="auto"/>
          <w:lang w:val="es-ES_tradnl"/>
        </w:rPr>
      </w:pPr>
    </w:p>
    <w:p w:rsidR="00000000" w:rsidRDefault="00C50D88">
      <w:pPr>
        <w:rPr>
          <w:color w:val="auto"/>
        </w:rPr>
      </w:pPr>
    </w:p>
    <w:p w:rsidR="009928FD" w:rsidRDefault="009928FD">
      <w:pPr>
        <w:rPr>
          <w:color w:val="auto"/>
        </w:rPr>
      </w:pPr>
    </w:p>
    <w:p w:rsidR="009928FD" w:rsidRDefault="009928FD">
      <w:pPr>
        <w:rPr>
          <w:color w:val="auto"/>
        </w:rPr>
      </w:pPr>
    </w:p>
    <w:p w:rsidR="009928FD" w:rsidRDefault="009928FD">
      <w:pPr>
        <w:rPr>
          <w:color w:val="auto"/>
        </w:rPr>
      </w:pPr>
    </w:p>
    <w:p w:rsidR="009928FD" w:rsidRDefault="009928FD">
      <w:pPr>
        <w:rPr>
          <w:color w:val="auto"/>
        </w:rPr>
      </w:pPr>
    </w:p>
    <w:p w:rsidR="009928FD" w:rsidRDefault="009928FD" w:rsidP="009928FD">
      <w:pPr>
        <w:pStyle w:val="NormalWeb"/>
        <w:tabs>
          <w:tab w:val="left" w:pos="2340"/>
        </w:tabs>
        <w:spacing w:before="0" w:beforeAutospacing="0" w:after="0" w:afterAutospacing="0"/>
        <w:rPr>
          <w:rFonts w:ascii="Arial" w:eastAsia="Times New Roman" w:hAnsi="Arial" w:cs="Arial"/>
        </w:rPr>
      </w:pPr>
    </w:p>
    <w:p w:rsidR="009928FD" w:rsidRDefault="009928FD" w:rsidP="009928FD">
      <w:pPr>
        <w:pStyle w:val="NormalWeb"/>
        <w:tabs>
          <w:tab w:val="left" w:pos="2340"/>
        </w:tabs>
        <w:spacing w:before="0" w:beforeAutospacing="0" w:after="0" w:afterAutospacing="0"/>
        <w:rPr>
          <w:rFonts w:ascii="Arial" w:eastAsia="Times New Roman" w:hAnsi="Arial" w:cs="Arial"/>
        </w:rPr>
      </w:pPr>
    </w:p>
    <w:p w:rsidR="009928FD" w:rsidRDefault="009928FD" w:rsidP="009928FD">
      <w:pPr>
        <w:pStyle w:val="NormalWeb"/>
        <w:tabs>
          <w:tab w:val="left" w:pos="2340"/>
        </w:tabs>
        <w:spacing w:before="0" w:beforeAutospacing="0" w:after="0" w:afterAutospacing="0"/>
        <w:rPr>
          <w:rFonts w:ascii="Arial" w:eastAsia="Times New Roman" w:hAnsi="Arial" w:cs="Arial"/>
        </w:rPr>
      </w:pPr>
    </w:p>
    <w:p w:rsidR="009928FD" w:rsidRDefault="009928FD" w:rsidP="009928FD">
      <w:pPr>
        <w:pStyle w:val="NormalWeb"/>
        <w:tabs>
          <w:tab w:val="left" w:pos="2340"/>
        </w:tabs>
        <w:spacing w:before="0" w:beforeAutospacing="0" w:after="0" w:afterAutospacing="0"/>
        <w:rPr>
          <w:rFonts w:ascii="Arial" w:eastAsia="Times New Roman" w:hAnsi="Arial" w:cs="Arial"/>
        </w:rPr>
      </w:pPr>
    </w:p>
    <w:p w:rsidR="009928FD" w:rsidRDefault="009928FD" w:rsidP="009928FD">
      <w:pPr>
        <w:pStyle w:val="NormalWeb"/>
        <w:tabs>
          <w:tab w:val="left" w:pos="2340"/>
        </w:tabs>
        <w:spacing w:before="0" w:beforeAutospacing="0" w:after="0" w:afterAutospacing="0"/>
        <w:rPr>
          <w:rFonts w:ascii="Arial" w:eastAsia="Times New Roman" w:hAnsi="Arial" w:cs="Arial"/>
        </w:rPr>
      </w:pPr>
    </w:p>
    <w:p w:rsidR="009928FD" w:rsidRDefault="009928FD" w:rsidP="009928FD">
      <w:pPr>
        <w:pStyle w:val="NormalWeb"/>
        <w:tabs>
          <w:tab w:val="left" w:pos="2340"/>
        </w:tabs>
        <w:spacing w:before="0" w:beforeAutospacing="0" w:after="0" w:afterAutospacing="0"/>
        <w:rPr>
          <w:rFonts w:ascii="Arial" w:eastAsia="Times New Roman" w:hAnsi="Arial" w:cs="Arial"/>
        </w:rPr>
      </w:pPr>
    </w:p>
    <w:p w:rsidR="009928FD" w:rsidRDefault="009928FD" w:rsidP="009928FD">
      <w:pPr>
        <w:tabs>
          <w:tab w:val="left" w:pos="2340"/>
        </w:tabs>
        <w:jc w:val="center"/>
        <w:rPr>
          <w:b/>
          <w:bCs w:val="0"/>
          <w:sz w:val="48"/>
        </w:rPr>
      </w:pPr>
      <w:r>
        <w:rPr>
          <w:b/>
          <w:bCs w:val="0"/>
          <w:sz w:val="48"/>
        </w:rPr>
        <w:t>CAPÍTULO 1</w:t>
      </w:r>
    </w:p>
    <w:p w:rsidR="009928FD" w:rsidRDefault="009928FD" w:rsidP="009928FD">
      <w:pPr>
        <w:rPr>
          <w:b/>
        </w:rPr>
      </w:pPr>
      <w:r>
        <w:rPr>
          <w:b/>
        </w:rPr>
        <w:t xml:space="preserve">                                                     </w:t>
      </w:r>
    </w:p>
    <w:p w:rsidR="009928FD" w:rsidRDefault="009928FD" w:rsidP="009928FD">
      <w:pPr>
        <w:rPr>
          <w:b/>
        </w:rPr>
      </w:pPr>
    </w:p>
    <w:p w:rsidR="009928FD" w:rsidRDefault="009928FD" w:rsidP="009928FD">
      <w:pPr>
        <w:rPr>
          <w:b/>
        </w:rPr>
      </w:pPr>
    </w:p>
    <w:p w:rsidR="009928FD" w:rsidRDefault="009928FD" w:rsidP="009928FD">
      <w:pPr>
        <w:numPr>
          <w:ilvl w:val="0"/>
          <w:numId w:val="4"/>
        </w:numPr>
        <w:tabs>
          <w:tab w:val="clear" w:pos="465"/>
          <w:tab w:val="num" w:pos="180"/>
        </w:tabs>
        <w:ind w:left="360" w:hanging="360"/>
        <w:rPr>
          <w:b/>
          <w:sz w:val="32"/>
        </w:rPr>
      </w:pPr>
      <w:r>
        <w:rPr>
          <w:b/>
          <w:sz w:val="32"/>
        </w:rPr>
        <w:t>DESCRIPCIÓN GENERAL DE LA EMPRESA</w:t>
      </w:r>
    </w:p>
    <w:p w:rsidR="009928FD" w:rsidRDefault="009928FD" w:rsidP="009928FD">
      <w:pPr>
        <w:rPr>
          <w:b/>
        </w:rPr>
      </w:pPr>
    </w:p>
    <w:p w:rsidR="009928FD" w:rsidRDefault="009928FD" w:rsidP="009928FD">
      <w:pPr>
        <w:rPr>
          <w:b/>
        </w:rPr>
      </w:pPr>
    </w:p>
    <w:p w:rsidR="009928FD" w:rsidRDefault="009928FD" w:rsidP="009928FD">
      <w:pPr>
        <w:rPr>
          <w:b/>
        </w:rPr>
      </w:pPr>
    </w:p>
    <w:p w:rsidR="009928FD" w:rsidRDefault="009928FD" w:rsidP="009928FD">
      <w:pPr>
        <w:rPr>
          <w:b/>
          <w:lang w:val="es-ES_tradnl"/>
        </w:rPr>
      </w:pPr>
    </w:p>
    <w:p w:rsidR="009928FD" w:rsidRDefault="009928FD" w:rsidP="009928FD">
      <w:pPr>
        <w:numPr>
          <w:ilvl w:val="1"/>
          <w:numId w:val="4"/>
        </w:numPr>
        <w:tabs>
          <w:tab w:val="left" w:pos="540"/>
          <w:tab w:val="left" w:pos="900"/>
          <w:tab w:val="left" w:pos="1080"/>
          <w:tab w:val="left" w:pos="1260"/>
        </w:tabs>
        <w:ind w:firstLine="3"/>
        <w:rPr>
          <w:b/>
        </w:rPr>
      </w:pPr>
      <w:r>
        <w:rPr>
          <w:b/>
        </w:rPr>
        <w:t>Generalidades</w:t>
      </w:r>
    </w:p>
    <w:p w:rsidR="009928FD" w:rsidRDefault="009928FD" w:rsidP="009928FD">
      <w:pPr>
        <w:tabs>
          <w:tab w:val="left" w:pos="540"/>
          <w:tab w:val="left" w:pos="720"/>
          <w:tab w:val="left" w:pos="900"/>
          <w:tab w:val="left" w:pos="1080"/>
        </w:tabs>
        <w:ind w:left="180"/>
        <w:rPr>
          <w:b/>
        </w:rPr>
      </w:pPr>
    </w:p>
    <w:p w:rsidR="009928FD" w:rsidRDefault="009928FD" w:rsidP="009928FD">
      <w:pPr>
        <w:tabs>
          <w:tab w:val="left" w:pos="540"/>
          <w:tab w:val="left" w:pos="720"/>
          <w:tab w:val="left" w:pos="900"/>
          <w:tab w:val="left" w:pos="1080"/>
        </w:tabs>
        <w:ind w:left="180"/>
        <w:rPr>
          <w:b/>
        </w:rPr>
      </w:pPr>
    </w:p>
    <w:p w:rsidR="009928FD" w:rsidRDefault="009928FD" w:rsidP="009928FD">
      <w:pPr>
        <w:spacing w:line="480" w:lineRule="auto"/>
        <w:ind w:left="900"/>
        <w:jc w:val="both"/>
      </w:pPr>
      <w:r>
        <w:t>La fábrica de papel Kimberly Clark  opera desde el año 1976 y está dedicada a actividades fabriles que giran alrededor de la recolección y producción de papel, se dedica a la elaboración de papeles tissue, papeles absorbentes y papel servilleta.</w:t>
      </w:r>
    </w:p>
    <w:p w:rsidR="009928FD" w:rsidRDefault="009928FD" w:rsidP="009928FD">
      <w:pPr>
        <w:spacing w:line="480" w:lineRule="auto"/>
        <w:ind w:left="900"/>
        <w:jc w:val="both"/>
      </w:pPr>
    </w:p>
    <w:p w:rsidR="009928FD" w:rsidRDefault="009928FD" w:rsidP="009928FD">
      <w:pPr>
        <w:spacing w:line="480" w:lineRule="auto"/>
        <w:ind w:left="900"/>
        <w:jc w:val="both"/>
      </w:pPr>
      <w:r>
        <w:t>La planta esta ubicada en la provincia de Los Ríos en el Km. 4 ½  de la carretera Babahoyo - Guayaquil, junto al Río Babahoyo y sus instalaciones ocupan actualmente una extensión de 25.000 m</w:t>
      </w:r>
      <w:r>
        <w:rPr>
          <w:vertAlign w:val="superscript"/>
        </w:rPr>
        <w:t>2</w:t>
      </w:r>
      <w:r>
        <w:t>.</w:t>
      </w:r>
    </w:p>
    <w:p w:rsidR="009928FD" w:rsidRDefault="009928FD" w:rsidP="009928FD">
      <w:pPr>
        <w:spacing w:line="480" w:lineRule="auto"/>
        <w:ind w:left="900"/>
        <w:jc w:val="both"/>
      </w:pPr>
      <w:r>
        <w:t>Debido a que su producción es continua la planta labora los 365 días del año en turnos de trabajo rotativos de 12 horas.</w:t>
      </w:r>
    </w:p>
    <w:p w:rsidR="009928FD" w:rsidRDefault="009928FD" w:rsidP="009928FD">
      <w:pPr>
        <w:spacing w:line="480" w:lineRule="auto"/>
        <w:ind w:left="900"/>
        <w:jc w:val="both"/>
      </w:pPr>
    </w:p>
    <w:p w:rsidR="009928FD" w:rsidRDefault="009928FD" w:rsidP="009928FD">
      <w:pPr>
        <w:spacing w:line="480" w:lineRule="auto"/>
        <w:ind w:left="900"/>
      </w:pPr>
      <w:r>
        <w:t xml:space="preserve">Esta formado por un capital humano de 74 colaboradores, quienes se encuentran distribuido de la siguiente manera:           </w:t>
      </w:r>
    </w:p>
    <w:p w:rsidR="009928FD" w:rsidRDefault="009928FD" w:rsidP="009928FD">
      <w:pPr>
        <w:pStyle w:val="NormalWeb"/>
        <w:spacing w:before="0" w:beforeAutospacing="0" w:after="0" w:afterAutospacing="0" w:line="480" w:lineRule="auto"/>
        <w:ind w:left="705"/>
        <w:rPr>
          <w:rFonts w:ascii="Arial" w:hAnsi="Arial" w:cs="Arial"/>
        </w:rPr>
      </w:pPr>
      <w:r>
        <w:rPr>
          <w:rFonts w:ascii="Arial" w:hAnsi="Arial" w:cs="Arial"/>
        </w:rPr>
        <w:lastRenderedPageBreak/>
        <w:t xml:space="preserve">Empleados   9     </w:t>
      </w:r>
    </w:p>
    <w:p w:rsidR="009928FD" w:rsidRDefault="009928FD" w:rsidP="009928FD">
      <w:pPr>
        <w:pStyle w:val="NormalWeb"/>
        <w:spacing w:before="0" w:beforeAutospacing="0" w:after="0" w:afterAutospacing="0" w:line="480" w:lineRule="auto"/>
        <w:ind w:left="705"/>
        <w:rPr>
          <w:rFonts w:ascii="Arial" w:hAnsi="Arial" w:cs="Arial"/>
        </w:rPr>
      </w:pPr>
      <w:r>
        <w:rPr>
          <w:rFonts w:ascii="Arial" w:hAnsi="Arial" w:cs="Arial"/>
        </w:rPr>
        <w:t xml:space="preserve">Obreros       65    </w:t>
      </w:r>
    </w:p>
    <w:p w:rsidR="009928FD" w:rsidRDefault="009928FD" w:rsidP="009928FD">
      <w:pPr>
        <w:spacing w:line="480" w:lineRule="auto"/>
        <w:ind w:firstLine="705"/>
        <w:rPr>
          <w:rFonts w:eastAsia="Arial Unicode MS"/>
        </w:rPr>
      </w:pPr>
      <w:r>
        <w:rPr>
          <w:rFonts w:eastAsia="Arial Unicode MS"/>
        </w:rPr>
        <w:t>TOTAL         74</w:t>
      </w:r>
    </w:p>
    <w:p w:rsidR="009928FD" w:rsidRDefault="009928FD" w:rsidP="009928FD">
      <w:pPr>
        <w:spacing w:line="480" w:lineRule="auto"/>
        <w:jc w:val="both"/>
      </w:pP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t>Secciones y departamentos</w:t>
      </w:r>
    </w:p>
    <w:p w:rsidR="009928FD" w:rsidRDefault="009928FD" w:rsidP="009928FD">
      <w:pPr>
        <w:spacing w:line="480" w:lineRule="auto"/>
        <w:jc w:val="both"/>
        <w:rPr>
          <w:b/>
          <w:bCs w:val="0"/>
        </w:rPr>
      </w:pPr>
    </w:p>
    <w:p w:rsidR="009928FD" w:rsidRDefault="009928FD" w:rsidP="009928FD">
      <w:pPr>
        <w:spacing w:line="480" w:lineRule="auto"/>
        <w:ind w:left="900"/>
        <w:jc w:val="both"/>
        <w:rPr>
          <w:rFonts w:eastAsia="Arial Unicode MS"/>
        </w:rPr>
      </w:pPr>
      <w:r>
        <w:rPr>
          <w:rFonts w:eastAsia="Arial Unicode MS"/>
        </w:rPr>
        <w:t>Como toda industria, esta planta está dividida en diferentes secciones y departamentos, los mismos que se indican a continuación:</w:t>
      </w:r>
    </w:p>
    <w:p w:rsidR="009928FD" w:rsidRDefault="009928FD" w:rsidP="009928FD">
      <w:pPr>
        <w:spacing w:line="480" w:lineRule="auto"/>
        <w:ind w:left="900"/>
        <w:jc w:val="both"/>
        <w:rPr>
          <w:b/>
          <w:bCs w:val="0"/>
        </w:rPr>
      </w:pPr>
    </w:p>
    <w:p w:rsidR="009928FD" w:rsidRDefault="009928FD" w:rsidP="009928FD">
      <w:pPr>
        <w:numPr>
          <w:ilvl w:val="0"/>
          <w:numId w:val="5"/>
        </w:numPr>
        <w:tabs>
          <w:tab w:val="left" w:pos="1260"/>
        </w:tabs>
        <w:spacing w:line="480" w:lineRule="auto"/>
        <w:ind w:left="1440" w:hanging="540"/>
        <w:jc w:val="both"/>
        <w:rPr>
          <w:rFonts w:eastAsia="Arial Unicode MS"/>
        </w:rPr>
      </w:pPr>
      <w:r>
        <w:rPr>
          <w:rFonts w:eastAsia="Arial Unicode MS"/>
        </w:rPr>
        <w:t>Planta de papel.</w:t>
      </w:r>
    </w:p>
    <w:p w:rsidR="009928FD" w:rsidRDefault="009928FD" w:rsidP="009928FD">
      <w:pPr>
        <w:numPr>
          <w:ilvl w:val="0"/>
          <w:numId w:val="5"/>
        </w:numPr>
        <w:tabs>
          <w:tab w:val="left" w:pos="1260"/>
        </w:tabs>
        <w:spacing w:line="480" w:lineRule="auto"/>
        <w:ind w:left="1440" w:hanging="540"/>
        <w:jc w:val="both"/>
        <w:rPr>
          <w:rFonts w:eastAsia="Arial Unicode MS"/>
        </w:rPr>
      </w:pPr>
      <w:r>
        <w:rPr>
          <w:rFonts w:eastAsia="Arial Unicode MS"/>
        </w:rPr>
        <w:t>Planta de fuerza, que consiste en grupo generador y calderos.</w:t>
      </w:r>
    </w:p>
    <w:p w:rsidR="009928FD" w:rsidRDefault="009928FD" w:rsidP="009928FD">
      <w:pPr>
        <w:numPr>
          <w:ilvl w:val="0"/>
          <w:numId w:val="5"/>
        </w:numPr>
        <w:tabs>
          <w:tab w:val="left" w:pos="1260"/>
        </w:tabs>
        <w:spacing w:line="480" w:lineRule="auto"/>
        <w:ind w:left="1260"/>
        <w:jc w:val="both"/>
        <w:rPr>
          <w:rFonts w:eastAsia="Arial Unicode MS"/>
        </w:rPr>
      </w:pPr>
      <w:r>
        <w:rPr>
          <w:rFonts w:eastAsia="Arial Unicode MS"/>
        </w:rPr>
        <w:t>Talleres con sus respectivos departamentos: mecánicos, eléctricos, automotriz e instrumentación.</w:t>
      </w:r>
    </w:p>
    <w:p w:rsidR="009928FD" w:rsidRDefault="009928FD" w:rsidP="009928FD">
      <w:pPr>
        <w:numPr>
          <w:ilvl w:val="0"/>
          <w:numId w:val="5"/>
        </w:numPr>
        <w:tabs>
          <w:tab w:val="left" w:pos="1260"/>
        </w:tabs>
        <w:spacing w:line="480" w:lineRule="auto"/>
        <w:ind w:left="1440" w:hanging="540"/>
        <w:jc w:val="both"/>
        <w:rPr>
          <w:rFonts w:eastAsia="Arial Unicode MS"/>
        </w:rPr>
      </w:pPr>
      <w:r>
        <w:rPr>
          <w:rFonts w:eastAsia="Arial Unicode MS"/>
        </w:rPr>
        <w:t>Bodega de almacenamiento de materia  prima.</w:t>
      </w:r>
    </w:p>
    <w:p w:rsidR="009928FD" w:rsidRDefault="009928FD" w:rsidP="009928FD">
      <w:pPr>
        <w:numPr>
          <w:ilvl w:val="0"/>
          <w:numId w:val="5"/>
        </w:numPr>
        <w:tabs>
          <w:tab w:val="left" w:pos="1260"/>
        </w:tabs>
        <w:spacing w:line="480" w:lineRule="auto"/>
        <w:ind w:left="1440" w:hanging="540"/>
        <w:jc w:val="both"/>
        <w:rPr>
          <w:rFonts w:eastAsia="Arial Unicode MS"/>
        </w:rPr>
      </w:pPr>
      <w:r>
        <w:rPr>
          <w:rFonts w:eastAsia="Arial Unicode MS"/>
        </w:rPr>
        <w:t>Bodega de almacenamiento producto terminado.</w:t>
      </w:r>
    </w:p>
    <w:p w:rsidR="009928FD" w:rsidRDefault="009928FD" w:rsidP="009928FD">
      <w:pPr>
        <w:numPr>
          <w:ilvl w:val="0"/>
          <w:numId w:val="5"/>
        </w:numPr>
        <w:tabs>
          <w:tab w:val="left" w:pos="1260"/>
        </w:tabs>
        <w:spacing w:line="480" w:lineRule="auto"/>
        <w:ind w:left="1440" w:hanging="540"/>
        <w:jc w:val="both"/>
        <w:rPr>
          <w:rFonts w:eastAsia="Arial Unicode MS"/>
        </w:rPr>
      </w:pPr>
      <w:r>
        <w:rPr>
          <w:rFonts w:eastAsia="Arial Unicode MS"/>
        </w:rPr>
        <w:t>Bodega de almacenamiento de productos químicos.</w:t>
      </w:r>
    </w:p>
    <w:p w:rsidR="009928FD" w:rsidRDefault="009928FD" w:rsidP="009928FD">
      <w:pPr>
        <w:numPr>
          <w:ilvl w:val="0"/>
          <w:numId w:val="5"/>
        </w:numPr>
        <w:tabs>
          <w:tab w:val="left" w:pos="1260"/>
        </w:tabs>
        <w:spacing w:line="480" w:lineRule="auto"/>
        <w:ind w:left="1260"/>
        <w:jc w:val="both"/>
        <w:rPr>
          <w:rFonts w:eastAsia="Arial Unicode MS"/>
        </w:rPr>
      </w:pPr>
      <w:r>
        <w:rPr>
          <w:rFonts w:eastAsia="Arial Unicode MS"/>
        </w:rPr>
        <w:t>Bodega de almacenamiento de materiales, repuestos, equipos y motores.</w:t>
      </w:r>
    </w:p>
    <w:p w:rsidR="009928FD" w:rsidRDefault="009928FD" w:rsidP="009928FD">
      <w:pPr>
        <w:numPr>
          <w:ilvl w:val="0"/>
          <w:numId w:val="5"/>
        </w:numPr>
        <w:tabs>
          <w:tab w:val="left" w:pos="1260"/>
        </w:tabs>
        <w:spacing w:line="480" w:lineRule="auto"/>
        <w:ind w:left="1440" w:hanging="540"/>
        <w:jc w:val="both"/>
        <w:rPr>
          <w:rFonts w:eastAsia="Arial Unicode MS"/>
        </w:rPr>
      </w:pPr>
      <w:r>
        <w:rPr>
          <w:rFonts w:eastAsia="Arial Unicode MS"/>
        </w:rPr>
        <w:t>Bodega de almacenamiento de aceites y lubricantes.</w:t>
      </w:r>
    </w:p>
    <w:p w:rsidR="009928FD" w:rsidRDefault="009928FD" w:rsidP="009928FD">
      <w:pPr>
        <w:numPr>
          <w:ilvl w:val="0"/>
          <w:numId w:val="5"/>
        </w:numPr>
        <w:tabs>
          <w:tab w:val="left" w:pos="1260"/>
        </w:tabs>
        <w:spacing w:line="480" w:lineRule="auto"/>
        <w:ind w:left="1260"/>
        <w:jc w:val="both"/>
        <w:rPr>
          <w:rFonts w:eastAsia="Arial Unicode MS"/>
        </w:rPr>
      </w:pPr>
      <w:r>
        <w:rPr>
          <w:rFonts w:eastAsia="Arial Unicode MS"/>
        </w:rPr>
        <w:t>Oficina de Gerencia, departamento de personal y las oficinas ubicadas en las diferentes secciones de la planta.</w:t>
      </w: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lastRenderedPageBreak/>
        <w:t>Estilo administrativo y manejo de la planta</w:t>
      </w:r>
    </w:p>
    <w:p w:rsidR="009928FD" w:rsidRDefault="009928FD" w:rsidP="009928FD">
      <w:pPr>
        <w:spacing w:line="480" w:lineRule="auto"/>
        <w:jc w:val="both"/>
        <w:rPr>
          <w:b/>
          <w:bCs w:val="0"/>
        </w:rPr>
      </w:pPr>
    </w:p>
    <w:p w:rsidR="009928FD" w:rsidRDefault="009928FD" w:rsidP="009928FD">
      <w:pPr>
        <w:spacing w:line="480" w:lineRule="auto"/>
        <w:ind w:left="900"/>
        <w:jc w:val="both"/>
      </w:pPr>
      <w:r>
        <w:t xml:space="preserve">En esta planta existe un organigrama donde están definidas las responsabilidades que tiene  cada persona, lo que influye de manera positiva en el manejo general de la planta, especialmente en el manejo de los procesos, mantenimiento y producción. El organigrama de la planta se lo puede encontrar en el APÉNDICE A, y se lo describe a continuación: </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Gerente de planta</w:t>
      </w:r>
      <w:r>
        <w:t xml:space="preserve">.- Es la cabeza de la planta, realiza la planeación de presupuestos, concilia la producción, reporta cambios u observaciones en los procesos de elaboración; es el responsable de la seguridad, calidad, medio ambiente y es el encargado de reportar las pérdidas y ganancias a la corporación. </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 xml:space="preserve">Superintendente de producción.- </w:t>
      </w:r>
      <w:r>
        <w:t xml:space="preserve">Es la persona encargada de controlar el funcionamiento de los equipos utilizados en la fábrica, planifica y controla el trabajo de cada grupo, realiza el cálculo de insumos y materiales que se requiere en el proceso de elaboración del producto; controla los costos de producción y lleva el control estadístico de lo elaborado. </w:t>
      </w:r>
    </w:p>
    <w:p w:rsidR="009928FD" w:rsidRDefault="009928FD" w:rsidP="009928FD">
      <w:pPr>
        <w:spacing w:line="480" w:lineRule="auto"/>
        <w:ind w:left="900"/>
        <w:jc w:val="both"/>
      </w:pPr>
    </w:p>
    <w:p w:rsidR="009928FD" w:rsidRDefault="009928FD" w:rsidP="009928FD">
      <w:pPr>
        <w:spacing w:line="480" w:lineRule="auto"/>
        <w:ind w:left="900"/>
        <w:jc w:val="both"/>
      </w:pPr>
      <w:r>
        <w:rPr>
          <w:b/>
          <w:bCs w:val="0"/>
        </w:rPr>
        <w:lastRenderedPageBreak/>
        <w:t>Superintendente de calidad.-</w:t>
      </w:r>
      <w:r>
        <w:t xml:space="preserve"> Es el que se encarga de verificar que se cumpla las variables con los estándares de calidad definidos mediante pruebas realizadas en los laboratorios de la planta, reporta las condiciones anormales en la medida que se susciten, presenta informes de defectos, describe en términos cuantitativos las condiciones fuera de lo normal, recomienda las correcciones asegurando así un alto grado de eficiencia y calidad en el producto elaborado.  </w:t>
      </w:r>
    </w:p>
    <w:p w:rsidR="009928FD" w:rsidRDefault="009928FD" w:rsidP="009928FD">
      <w:pPr>
        <w:spacing w:line="480" w:lineRule="auto"/>
        <w:ind w:left="900"/>
        <w:jc w:val="both"/>
        <w:rPr>
          <w:b/>
          <w:bCs w:val="0"/>
          <w:color w:val="FFFFFF"/>
        </w:rPr>
      </w:pPr>
      <w:r>
        <w:rPr>
          <w:color w:val="FFFFFF"/>
        </w:rPr>
        <w:t>asegurando así un alto grado de eficiencia y calidad en el producto</w:t>
      </w:r>
    </w:p>
    <w:p w:rsidR="009928FD" w:rsidRDefault="009928FD" w:rsidP="009928FD">
      <w:pPr>
        <w:spacing w:line="480" w:lineRule="auto"/>
        <w:ind w:left="900"/>
        <w:jc w:val="both"/>
      </w:pPr>
      <w:r>
        <w:rPr>
          <w:b/>
          <w:bCs w:val="0"/>
        </w:rPr>
        <w:t xml:space="preserve">Coordinador de seguridad industrial y procedimiento.- </w:t>
      </w:r>
      <w:r>
        <w:t xml:space="preserve">Es el responsable de salvaguardar la vida y la seguridad física de los trabajadores por medio del dictado de normas encaminadas tanto a que les proporcionen las condiciones para el trabajo, como a capacitación y adiestramiento para que se evite dentro de lo posible las enfermedades y los accidentes laborales. </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Superintendente de mantenimiento eléctrico.-</w:t>
      </w:r>
      <w:r>
        <w:t xml:space="preserve"> Esta persona es el encargado de la planificación y ejecución del mantenimiento en los equipos eléctricos de la planta.</w:t>
      </w:r>
    </w:p>
    <w:p w:rsidR="009928FD" w:rsidRDefault="009928FD" w:rsidP="009928FD">
      <w:pPr>
        <w:spacing w:line="480" w:lineRule="auto"/>
        <w:ind w:left="900"/>
        <w:jc w:val="both"/>
      </w:pPr>
    </w:p>
    <w:p w:rsidR="009928FD" w:rsidRDefault="009928FD" w:rsidP="009928FD">
      <w:pPr>
        <w:spacing w:line="480" w:lineRule="auto"/>
        <w:ind w:left="900"/>
        <w:jc w:val="both"/>
      </w:pPr>
      <w:r>
        <w:rPr>
          <w:b/>
          <w:bCs w:val="0"/>
        </w:rPr>
        <w:t>Superintendente de mantenimiento mecánico.-</w:t>
      </w:r>
      <w:r>
        <w:t xml:space="preserve"> Es el encargado de la planificación y ejecución del mantenimiento en los equipos </w:t>
      </w:r>
      <w:r>
        <w:lastRenderedPageBreak/>
        <w:t>mecánico de la planta, limitando así la degradación de la maquinaria y disminuyendo la probabilidad de averías.</w:t>
      </w:r>
    </w:p>
    <w:p w:rsidR="009928FD" w:rsidRDefault="009928FD" w:rsidP="009928FD">
      <w:pPr>
        <w:spacing w:line="480" w:lineRule="auto"/>
        <w:ind w:left="900"/>
        <w:jc w:val="both"/>
      </w:pP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t xml:space="preserve">Descripción del procesos de producción </w:t>
      </w:r>
    </w:p>
    <w:p w:rsidR="009928FD" w:rsidRDefault="009928FD" w:rsidP="009928FD">
      <w:pPr>
        <w:tabs>
          <w:tab w:val="left" w:pos="540"/>
          <w:tab w:val="left" w:pos="720"/>
          <w:tab w:val="left" w:pos="900"/>
          <w:tab w:val="left" w:pos="1080"/>
        </w:tabs>
        <w:spacing w:line="480" w:lineRule="auto"/>
        <w:ind w:left="900"/>
        <w:rPr>
          <w:bCs w:val="0"/>
        </w:rPr>
      </w:pPr>
    </w:p>
    <w:p w:rsidR="009928FD" w:rsidRDefault="009928FD" w:rsidP="009928FD">
      <w:pPr>
        <w:tabs>
          <w:tab w:val="left" w:pos="540"/>
          <w:tab w:val="left" w:pos="720"/>
          <w:tab w:val="left" w:pos="900"/>
          <w:tab w:val="left" w:pos="1080"/>
        </w:tabs>
        <w:spacing w:line="480" w:lineRule="auto"/>
        <w:ind w:left="900"/>
        <w:rPr>
          <w:bCs w:val="0"/>
        </w:rPr>
      </w:pPr>
      <w:r>
        <w:rPr>
          <w:bCs w:val="0"/>
        </w:rPr>
        <w:t>Acontinuación se presenta el diagrama de las operaciones del proceso de elaboración del papel, y luego se</w:t>
      </w:r>
      <w:r>
        <w:t xml:space="preserve"> describe cada una de las etapas del proceso de producción.</w:t>
      </w:r>
    </w:p>
    <w:p w:rsidR="009928FD" w:rsidRDefault="009928FD" w:rsidP="009928FD">
      <w:pPr>
        <w:tabs>
          <w:tab w:val="left" w:pos="540"/>
          <w:tab w:val="left" w:pos="720"/>
          <w:tab w:val="left" w:pos="900"/>
          <w:tab w:val="left" w:pos="1080"/>
        </w:tabs>
        <w:spacing w:line="480" w:lineRule="auto"/>
        <w:ind w:left="180"/>
        <w:jc w:val="both"/>
        <w:rPr>
          <w:b/>
        </w:rPr>
      </w:pPr>
      <w:r>
        <w:rPr>
          <w:b/>
        </w:rPr>
        <w:tab/>
      </w:r>
      <w:r>
        <w:rPr>
          <w:b/>
        </w:rPr>
        <w:tab/>
      </w:r>
      <w:r>
        <w:rPr>
          <w:b/>
        </w:rPr>
        <w:tab/>
      </w: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180"/>
        <w:jc w:val="both"/>
        <w:rPr>
          <w:b/>
        </w:rPr>
      </w:pPr>
    </w:p>
    <w:p w:rsidR="009928FD" w:rsidRDefault="009928FD" w:rsidP="009928FD">
      <w:pPr>
        <w:tabs>
          <w:tab w:val="left" w:pos="540"/>
          <w:tab w:val="left" w:pos="720"/>
          <w:tab w:val="left" w:pos="900"/>
          <w:tab w:val="left" w:pos="1080"/>
        </w:tabs>
        <w:spacing w:line="480" w:lineRule="auto"/>
        <w:ind w:left="900"/>
        <w:jc w:val="both"/>
        <w:rPr>
          <w:b/>
        </w:rPr>
      </w:pPr>
    </w:p>
    <w:p w:rsidR="009928FD" w:rsidRDefault="009928FD" w:rsidP="009928FD">
      <w:pPr>
        <w:tabs>
          <w:tab w:val="left" w:pos="540"/>
          <w:tab w:val="left" w:pos="720"/>
          <w:tab w:val="left" w:pos="900"/>
          <w:tab w:val="left" w:pos="1080"/>
        </w:tabs>
        <w:spacing w:line="480" w:lineRule="auto"/>
        <w:ind w:left="900"/>
        <w:jc w:val="both"/>
        <w:rPr>
          <w:b/>
        </w:rPr>
      </w:pPr>
    </w:p>
    <w:p w:rsidR="009928FD" w:rsidRDefault="009928FD" w:rsidP="009928FD">
      <w:pPr>
        <w:tabs>
          <w:tab w:val="left" w:pos="540"/>
          <w:tab w:val="left" w:pos="720"/>
          <w:tab w:val="left" w:pos="900"/>
          <w:tab w:val="left" w:pos="1080"/>
        </w:tabs>
        <w:spacing w:line="480" w:lineRule="auto"/>
        <w:ind w:left="900"/>
        <w:jc w:val="both"/>
        <w:rPr>
          <w:b/>
        </w:rPr>
      </w:pPr>
    </w:p>
    <w:p w:rsidR="009928FD" w:rsidRDefault="009928FD" w:rsidP="009928FD">
      <w:pPr>
        <w:tabs>
          <w:tab w:val="left" w:pos="540"/>
          <w:tab w:val="left" w:pos="720"/>
          <w:tab w:val="left" w:pos="900"/>
          <w:tab w:val="left" w:pos="1080"/>
        </w:tabs>
        <w:spacing w:line="480" w:lineRule="auto"/>
        <w:ind w:left="900"/>
        <w:jc w:val="both"/>
        <w:rPr>
          <w:b/>
        </w:rPr>
      </w:pPr>
    </w:p>
    <w:p w:rsidR="009928FD" w:rsidRDefault="009928FD" w:rsidP="009928FD">
      <w:pPr>
        <w:tabs>
          <w:tab w:val="left" w:pos="540"/>
          <w:tab w:val="left" w:pos="720"/>
          <w:tab w:val="left" w:pos="900"/>
          <w:tab w:val="left" w:pos="1080"/>
        </w:tabs>
        <w:spacing w:line="480" w:lineRule="auto"/>
        <w:ind w:left="900"/>
        <w:jc w:val="both"/>
        <w:rPr>
          <w:b/>
        </w:rPr>
      </w:pPr>
    </w:p>
    <w:p w:rsidR="009928FD" w:rsidRDefault="009928FD" w:rsidP="009928FD">
      <w:pPr>
        <w:spacing w:line="480" w:lineRule="auto"/>
        <w:ind w:left="900"/>
        <w:jc w:val="center"/>
      </w:pPr>
      <w:r>
        <w:rPr>
          <w:noProof/>
        </w:rPr>
        <w:lastRenderedPageBreak/>
        <w:drawing>
          <wp:inline distT="0" distB="0" distL="0" distR="0">
            <wp:extent cx="4253230" cy="7038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253230" cy="7038975"/>
                    </a:xfrm>
                    <a:prstGeom prst="rect">
                      <a:avLst/>
                    </a:prstGeom>
                    <a:noFill/>
                    <a:ln w="9525">
                      <a:noFill/>
                      <a:miter lim="800000"/>
                      <a:headEnd/>
                      <a:tailEnd/>
                    </a:ln>
                  </pic:spPr>
                </pic:pic>
              </a:graphicData>
            </a:graphic>
          </wp:inline>
        </w:drawing>
      </w:r>
      <w:r>
        <w:t xml:space="preserve">  </w:t>
      </w:r>
    </w:p>
    <w:p w:rsidR="009928FD" w:rsidRDefault="009928FD" w:rsidP="009928FD">
      <w:pPr>
        <w:tabs>
          <w:tab w:val="left" w:pos="540"/>
          <w:tab w:val="left" w:pos="720"/>
          <w:tab w:val="left" w:pos="900"/>
          <w:tab w:val="left" w:pos="1080"/>
        </w:tabs>
        <w:spacing w:line="480" w:lineRule="auto"/>
        <w:ind w:left="2340" w:hanging="1440"/>
        <w:jc w:val="both"/>
        <w:rPr>
          <w:bCs w:val="0"/>
        </w:rPr>
      </w:pPr>
      <w:r>
        <w:rPr>
          <w:bCs w:val="0"/>
        </w:rPr>
        <w:t>Figura 1.1. Diagrama de las operaciones del proceso (DOP) de fabricación del papel</w:t>
      </w:r>
    </w:p>
    <w:p w:rsidR="009928FD" w:rsidRDefault="009928FD" w:rsidP="009928FD">
      <w:pPr>
        <w:spacing w:line="480" w:lineRule="auto"/>
        <w:ind w:left="900"/>
        <w:jc w:val="both"/>
        <w:rPr>
          <w:b/>
          <w:bCs w:val="0"/>
        </w:rPr>
      </w:pPr>
      <w:r>
        <w:rPr>
          <w:b/>
          <w:bCs w:val="0"/>
        </w:rPr>
        <w:lastRenderedPageBreak/>
        <w:t>Mezcla de materia prima y agua</w:t>
      </w:r>
    </w:p>
    <w:p w:rsidR="009928FD" w:rsidRDefault="009928FD" w:rsidP="009928FD">
      <w:pPr>
        <w:spacing w:line="480" w:lineRule="auto"/>
        <w:jc w:val="both"/>
      </w:pPr>
    </w:p>
    <w:p w:rsidR="009928FD" w:rsidRDefault="009928FD" w:rsidP="009928FD">
      <w:pPr>
        <w:spacing w:line="480" w:lineRule="auto"/>
        <w:ind w:left="900"/>
        <w:jc w:val="both"/>
      </w:pPr>
      <w:r>
        <w:t>Esta etapa consiste en entregar una cantidad uniforme de una mezcla de materia prima (papel reciclado) y agua al pulper para transformarla en pasta, mediante la etapa de desfibrado</w:t>
      </w:r>
    </w:p>
    <w:p w:rsidR="009928FD" w:rsidRDefault="009928FD" w:rsidP="009928FD">
      <w:pPr>
        <w:spacing w:line="480" w:lineRule="auto"/>
        <w:ind w:left="900"/>
        <w:jc w:val="both"/>
      </w:pPr>
    </w:p>
    <w:p w:rsidR="009928FD" w:rsidRDefault="009928FD" w:rsidP="009928FD">
      <w:pPr>
        <w:spacing w:line="480" w:lineRule="auto"/>
        <w:ind w:left="900"/>
        <w:jc w:val="both"/>
        <w:rPr>
          <w:b/>
          <w:bCs w:val="0"/>
        </w:rPr>
      </w:pPr>
      <w:r>
        <w:rPr>
          <w:b/>
          <w:bCs w:val="0"/>
        </w:rPr>
        <w:t xml:space="preserve">Desfibrado de materia prima </w:t>
      </w:r>
    </w:p>
    <w:p w:rsidR="009928FD" w:rsidRDefault="009928FD" w:rsidP="009928FD">
      <w:pPr>
        <w:spacing w:line="480" w:lineRule="auto"/>
        <w:ind w:left="900"/>
        <w:jc w:val="both"/>
        <w:rPr>
          <w:b/>
          <w:bCs w:val="0"/>
          <w:caps/>
        </w:rPr>
      </w:pPr>
    </w:p>
    <w:p w:rsidR="009928FD" w:rsidRDefault="009928FD" w:rsidP="009928FD">
      <w:pPr>
        <w:spacing w:line="480" w:lineRule="auto"/>
        <w:ind w:left="900"/>
        <w:jc w:val="both"/>
      </w:pPr>
      <w:r>
        <w:t>El desfibrado puede definirse como la acción mecánica que transforma las fibras en suspensión en un medio acuoso, mediante la aplicación de energía.</w:t>
      </w:r>
    </w:p>
    <w:p w:rsidR="009928FD" w:rsidRDefault="009928FD" w:rsidP="009928FD">
      <w:pPr>
        <w:spacing w:line="480" w:lineRule="auto"/>
        <w:ind w:left="900"/>
        <w:jc w:val="both"/>
      </w:pPr>
    </w:p>
    <w:p w:rsidR="009928FD" w:rsidRDefault="009928FD" w:rsidP="009928FD">
      <w:pPr>
        <w:spacing w:line="480" w:lineRule="auto"/>
        <w:ind w:left="900"/>
        <w:jc w:val="both"/>
        <w:rPr>
          <w:szCs w:val="20"/>
        </w:rPr>
      </w:pPr>
      <w:r>
        <w:t xml:space="preserve">El equipo donde se lleva a cabo la operación de desfibrado, se conoce como: pulper o hidrapulper, </w:t>
      </w:r>
      <w:r>
        <w:rPr>
          <w:szCs w:val="20"/>
        </w:rPr>
        <w:t xml:space="preserve">está provisto de un agitador helicoidal que permite la desintegración de la materia prima, así como el mezclado de químicos y remoción de los contaminantes; en la parte inferior tiene un colector donde se depositan contaminantes pesados que vienen en la materia prima utilizada.    </w:t>
      </w:r>
    </w:p>
    <w:p w:rsidR="009928FD" w:rsidRDefault="009928FD" w:rsidP="009928FD">
      <w:pPr>
        <w:spacing w:line="480" w:lineRule="auto"/>
        <w:ind w:left="900"/>
        <w:jc w:val="both"/>
      </w:pPr>
    </w:p>
    <w:p w:rsidR="009928FD" w:rsidRDefault="009928FD" w:rsidP="009928FD">
      <w:pPr>
        <w:spacing w:line="480" w:lineRule="auto"/>
        <w:ind w:left="900"/>
        <w:jc w:val="both"/>
      </w:pPr>
      <w:r>
        <w:t xml:space="preserve">En el siguiente grafico se presenta la desintegración de materia prima en el pulper. </w:t>
      </w:r>
    </w:p>
    <w:p w:rsidR="009928FD" w:rsidRDefault="009928FD" w:rsidP="009928FD">
      <w:pPr>
        <w:spacing w:line="480" w:lineRule="auto"/>
        <w:jc w:val="both"/>
      </w:pPr>
      <w:r>
        <w:tab/>
      </w:r>
      <w:r>
        <w:tab/>
      </w:r>
    </w:p>
    <w:p w:rsidR="009928FD" w:rsidRDefault="009928FD" w:rsidP="009928FD">
      <w:pPr>
        <w:spacing w:line="480" w:lineRule="auto"/>
        <w:ind w:left="900"/>
        <w:jc w:val="center"/>
      </w:pPr>
      <w:r>
        <w:object w:dxaOrig="9599" w:dyaOrig="7199">
          <v:shape id="_x0000_i1033" type="#_x0000_t75" style="width:312.3pt;height:234.4pt" o:ole="">
            <v:imagedata r:id="rId22" o:title="" gain="61604f" blacklevel="1966f"/>
          </v:shape>
          <o:OLEObject Type="Embed" ProgID="PBrush" ShapeID="_x0000_i1033" DrawAspect="Content" ObjectID="_1352550807" r:id="rId23"/>
        </w:object>
      </w:r>
    </w:p>
    <w:p w:rsidR="009928FD" w:rsidRDefault="009928FD" w:rsidP="009928FD">
      <w:pPr>
        <w:spacing w:line="480" w:lineRule="auto"/>
        <w:ind w:left="900"/>
        <w:jc w:val="center"/>
      </w:pPr>
      <w:r>
        <w:t>Figura 1.2. Desintegración de la materia prima en  el pulper</w:t>
      </w:r>
    </w:p>
    <w:p w:rsidR="009928FD" w:rsidRDefault="009928FD" w:rsidP="009928FD">
      <w:pPr>
        <w:pStyle w:val="Ttulo2"/>
        <w:ind w:left="900" w:firstLine="0"/>
        <w:rPr>
          <w:u w:val="single"/>
        </w:rPr>
      </w:pPr>
    </w:p>
    <w:p w:rsidR="009928FD" w:rsidRDefault="009928FD" w:rsidP="009928FD">
      <w:pPr>
        <w:spacing w:line="480" w:lineRule="auto"/>
        <w:ind w:left="900"/>
        <w:jc w:val="both"/>
      </w:pPr>
      <w:r>
        <w:t>Además en esta etapa se realiza el control de parámetros importantes del proceso como son: tiempo de batido, consistencia de la pasta, dosificación de agua, calidad de la fibra.</w:t>
      </w:r>
    </w:p>
    <w:p w:rsidR="009928FD" w:rsidRDefault="009928FD" w:rsidP="009928FD">
      <w:pPr>
        <w:spacing w:line="480" w:lineRule="auto"/>
        <w:ind w:left="900"/>
      </w:pPr>
    </w:p>
    <w:p w:rsidR="009928FD" w:rsidRDefault="009928FD" w:rsidP="009928FD">
      <w:pPr>
        <w:spacing w:line="480" w:lineRule="auto"/>
        <w:ind w:left="900"/>
        <w:jc w:val="both"/>
      </w:pPr>
      <w:r>
        <w:rPr>
          <w:b/>
          <w:bCs w:val="0"/>
        </w:rPr>
        <w:t>Limpieza</w:t>
      </w:r>
      <w:r>
        <w:t xml:space="preserve">  </w:t>
      </w:r>
    </w:p>
    <w:p w:rsidR="009928FD" w:rsidRDefault="009928FD" w:rsidP="009928FD">
      <w:pPr>
        <w:spacing w:line="480" w:lineRule="auto"/>
        <w:ind w:left="900"/>
        <w:jc w:val="both"/>
      </w:pPr>
    </w:p>
    <w:p w:rsidR="009928FD" w:rsidRDefault="009928FD" w:rsidP="009928FD">
      <w:pPr>
        <w:spacing w:line="480" w:lineRule="auto"/>
        <w:ind w:left="900"/>
        <w:jc w:val="both"/>
      </w:pPr>
      <w:r>
        <w:t xml:space="preserve">La finalidad de esta etapa es la eliminación de los diferentes contaminantes existentes en la pasta, agrupándolos por características como: densidad, forma, tamaño y flexibilidad. En esta etapa se eliminan también: grapas, cuerdas, alambres, trapos, </w:t>
      </w:r>
      <w:r>
        <w:rPr>
          <w:szCs w:val="20"/>
        </w:rPr>
        <w:t xml:space="preserve">trozos de papel sin desintegrar, tinta, etc. </w:t>
      </w:r>
    </w:p>
    <w:p w:rsidR="009928FD" w:rsidRDefault="009928FD" w:rsidP="009928FD">
      <w:pPr>
        <w:spacing w:line="480" w:lineRule="auto"/>
        <w:ind w:left="900"/>
        <w:jc w:val="both"/>
      </w:pPr>
    </w:p>
    <w:p w:rsidR="009928FD" w:rsidRDefault="009928FD" w:rsidP="009928FD">
      <w:pPr>
        <w:spacing w:line="480" w:lineRule="auto"/>
        <w:ind w:left="900"/>
        <w:jc w:val="both"/>
      </w:pPr>
      <w:r>
        <w:t xml:space="preserve">Luego la pasta es bombeada hasta la tina ovalada, donde es agitada para evitar que se asiente, luego pasa al HIdroclon para limpiar y desfibrar; posteriormente la pasta es bombeada hasta el Defleker donde las brumas de papel son desbaratadas, pasa por una zaranda donde retiene: basura, plásticos, clips, etc, y luego es bombeada hasta los limpiadores centrífugos de baja consistencia. </w:t>
      </w:r>
    </w:p>
    <w:p w:rsidR="009928FD" w:rsidRDefault="009928FD" w:rsidP="009928FD">
      <w:pPr>
        <w:spacing w:line="480" w:lineRule="auto"/>
        <w:ind w:left="900"/>
        <w:jc w:val="both"/>
      </w:pPr>
    </w:p>
    <w:p w:rsidR="009928FD" w:rsidRDefault="009928FD" w:rsidP="009928FD">
      <w:pPr>
        <w:spacing w:line="480" w:lineRule="auto"/>
        <w:ind w:left="900"/>
        <w:jc w:val="both"/>
      </w:pPr>
      <w:r>
        <w:t xml:space="preserve">La pasta es aireada posteriormente en celdas de flotación en serie, lo que provoca que los flóculos de baja densidad formados por las partículas de tinta, asciendan a la superficie, de donde son eliminados.                                                                                                           </w:t>
      </w:r>
    </w:p>
    <w:p w:rsidR="009928FD" w:rsidRDefault="009928FD" w:rsidP="009928FD">
      <w:pPr>
        <w:spacing w:line="480" w:lineRule="auto"/>
        <w:ind w:left="900"/>
        <w:jc w:val="both"/>
      </w:pPr>
    </w:p>
    <w:p w:rsidR="009928FD" w:rsidRDefault="009928FD" w:rsidP="009928FD">
      <w:pPr>
        <w:spacing w:line="480" w:lineRule="auto"/>
        <w:ind w:left="900"/>
        <w:jc w:val="both"/>
      </w:pPr>
      <w:r>
        <w:t xml:space="preserve">Se usan productos químicos, junto con calor y energía mecánica para desprender las partículas de tinta de las fibras y dispersarlas en el medio acuoso. Las partículas de tinta son posteriormente.                  </w:t>
      </w:r>
    </w:p>
    <w:p w:rsidR="009928FD" w:rsidRDefault="009928FD" w:rsidP="009928FD">
      <w:pPr>
        <w:spacing w:line="480" w:lineRule="auto"/>
        <w:ind w:left="900"/>
        <w:jc w:val="both"/>
      </w:pPr>
      <w:r>
        <w:t>separadas de la suspensión, mediante Lavado o Flotación. Se utiliza agentes espumantes para reducir la tensión superficial del agua y promover la formación de espuma.</w:t>
      </w:r>
    </w:p>
    <w:p w:rsidR="009928FD" w:rsidRDefault="009928FD" w:rsidP="009928FD">
      <w:pPr>
        <w:spacing w:line="480" w:lineRule="auto"/>
        <w:ind w:left="900"/>
        <w:jc w:val="both"/>
      </w:pPr>
    </w:p>
    <w:p w:rsidR="009928FD" w:rsidRDefault="009928FD" w:rsidP="009928FD">
      <w:pPr>
        <w:spacing w:line="480" w:lineRule="auto"/>
        <w:ind w:left="902"/>
        <w:jc w:val="both"/>
      </w:pPr>
      <w:r>
        <w:t xml:space="preserve">La flotación es un proceso de separación utilizado para la limpieza de la pasta, basado en la probabilidad de que burbujas de aire </w:t>
      </w:r>
      <w:r>
        <w:lastRenderedPageBreak/>
        <w:t>generadas en la suspensión, se adhieran a las partículas que se quieren remover y las transporten a la superficie de la suspensión.</w:t>
      </w:r>
    </w:p>
    <w:p w:rsidR="009928FD" w:rsidRDefault="009928FD" w:rsidP="009928FD">
      <w:pPr>
        <w:spacing w:line="480" w:lineRule="auto"/>
        <w:ind w:left="902"/>
        <w:jc w:val="both"/>
      </w:pPr>
    </w:p>
    <w:p w:rsidR="009928FD" w:rsidRDefault="009928FD" w:rsidP="009928FD">
      <w:pPr>
        <w:spacing w:line="480" w:lineRule="auto"/>
        <w:ind w:left="902"/>
        <w:jc w:val="both"/>
      </w:pPr>
      <w:r>
        <w:t>En el siguiente grafico se presenta la eliminación de tinta por medio del sistema de flotación.</w:t>
      </w:r>
    </w:p>
    <w:p w:rsidR="009928FD" w:rsidRDefault="009928FD" w:rsidP="009928FD">
      <w:pPr>
        <w:spacing w:line="480" w:lineRule="auto"/>
        <w:ind w:left="900"/>
        <w:jc w:val="both"/>
      </w:pPr>
    </w:p>
    <w:p w:rsidR="009928FD" w:rsidRDefault="009928FD" w:rsidP="009928FD">
      <w:pPr>
        <w:tabs>
          <w:tab w:val="left" w:pos="5940"/>
        </w:tabs>
        <w:spacing w:line="480" w:lineRule="auto"/>
        <w:ind w:left="900"/>
        <w:jc w:val="center"/>
      </w:pPr>
      <w:r>
        <w:object w:dxaOrig="9599" w:dyaOrig="7199">
          <v:shape id="_x0000_i1034" type="#_x0000_t75" style="width:312.3pt;height:233.6pt" o:ole="">
            <v:imagedata r:id="rId24" o:title="" blacklevel="1966f"/>
          </v:shape>
          <o:OLEObject Type="Embed" ProgID="PBrush" ShapeID="_x0000_i1034" DrawAspect="Content" ObjectID="_1352550808" r:id="rId25"/>
        </w:object>
      </w:r>
    </w:p>
    <w:p w:rsidR="009928FD" w:rsidRDefault="009928FD" w:rsidP="009928FD">
      <w:pPr>
        <w:spacing w:line="480" w:lineRule="auto"/>
        <w:ind w:left="900"/>
        <w:jc w:val="center"/>
      </w:pPr>
      <w:r>
        <w:t xml:space="preserve">Figura 1.3. Eliminación de tinta </w:t>
      </w:r>
      <w:r>
        <w:rPr>
          <w:szCs w:val="20"/>
        </w:rPr>
        <w:t>en la Celdas de Flotación</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rPr>
          <w:b/>
          <w:bCs w:val="0"/>
        </w:rPr>
      </w:pPr>
      <w:r>
        <w:rPr>
          <w:b/>
          <w:bCs w:val="0"/>
        </w:rPr>
        <w:t>Espesado</w:t>
      </w:r>
    </w:p>
    <w:p w:rsidR="009928FD" w:rsidRDefault="009928FD" w:rsidP="009928FD">
      <w:pPr>
        <w:pStyle w:val="NormalWeb"/>
        <w:spacing w:before="0" w:beforeAutospacing="0" w:after="0" w:afterAutospacing="0" w:line="480" w:lineRule="auto"/>
        <w:ind w:left="900"/>
        <w:rPr>
          <w:rFonts w:ascii="Arial" w:eastAsia="Times New Roman" w:hAnsi="Arial" w:cs="Arial"/>
        </w:rPr>
      </w:pPr>
      <w:r>
        <w:rPr>
          <w:rFonts w:ascii="Arial" w:eastAsia="Times New Roman" w:hAnsi="Arial" w:cs="Arial"/>
        </w:rPr>
        <w:tab/>
      </w:r>
      <w:r>
        <w:rPr>
          <w:rFonts w:ascii="Arial" w:eastAsia="Times New Roman" w:hAnsi="Arial" w:cs="Arial"/>
        </w:rPr>
        <w:tab/>
      </w:r>
    </w:p>
    <w:p w:rsidR="009928FD" w:rsidRDefault="009928FD" w:rsidP="009928FD">
      <w:pPr>
        <w:spacing w:line="480" w:lineRule="auto"/>
        <w:ind w:left="900"/>
        <w:jc w:val="both"/>
      </w:pPr>
      <w:r>
        <w:t>El propósito del espesado, es remover el agua de la pasta e incrementar su consistencia, esto significa separar sus componentes sólido y líquido en cierto grado.</w:t>
      </w:r>
    </w:p>
    <w:p w:rsidR="009928FD" w:rsidRDefault="009928FD" w:rsidP="009928FD">
      <w:pPr>
        <w:spacing w:line="480" w:lineRule="auto"/>
        <w:ind w:left="900"/>
        <w:jc w:val="both"/>
      </w:pPr>
      <w:r>
        <w:lastRenderedPageBreak/>
        <w:t>El espesado es realizado en los lavadores espesadores y consiste en proceso de filtración con un prensado mecánico. Durante la filtración de una suspensión, un colchón de sólidos (torta) se va acumulando sobre el medio filtrante; el cual puede ser una tela o una platina; pasando el líquido a través del medio filtrante.</w:t>
      </w:r>
    </w:p>
    <w:p w:rsidR="009928FD" w:rsidRDefault="009928FD" w:rsidP="009928FD">
      <w:pPr>
        <w:spacing w:line="480" w:lineRule="auto"/>
        <w:ind w:left="900"/>
        <w:jc w:val="both"/>
      </w:pPr>
    </w:p>
    <w:p w:rsidR="009928FD" w:rsidRDefault="009928FD" w:rsidP="009928FD">
      <w:pPr>
        <w:spacing w:line="480" w:lineRule="auto"/>
        <w:ind w:left="900"/>
        <w:jc w:val="both"/>
      </w:pPr>
      <w:r>
        <w:t>La torta se conforma con los sólidos de la pasta que son retenidos, tales como fibras o rechazos. Algunos otros sólidos traspasan el medio filtrante junto con el filtrado principalmente al inicio, antes de que se forme la torta sobre el medio filtrante.</w:t>
      </w:r>
    </w:p>
    <w:p w:rsidR="009928FD" w:rsidRDefault="009928FD" w:rsidP="009928FD">
      <w:pPr>
        <w:spacing w:line="480" w:lineRule="auto"/>
        <w:ind w:left="900"/>
        <w:jc w:val="both"/>
      </w:pPr>
    </w:p>
    <w:p w:rsidR="009928FD" w:rsidRDefault="009928FD" w:rsidP="009928FD">
      <w:pPr>
        <w:spacing w:line="480" w:lineRule="auto"/>
        <w:ind w:left="900"/>
        <w:jc w:val="both"/>
        <w:rPr>
          <w:b/>
          <w:bCs w:val="0"/>
        </w:rPr>
      </w:pPr>
      <w:r>
        <w:rPr>
          <w:b/>
          <w:bCs w:val="0"/>
        </w:rPr>
        <w:t xml:space="preserve">Blanqueado </w:t>
      </w:r>
    </w:p>
    <w:p w:rsidR="009928FD" w:rsidRDefault="009928FD" w:rsidP="009928FD">
      <w:pPr>
        <w:spacing w:line="480" w:lineRule="auto"/>
        <w:ind w:left="900"/>
        <w:jc w:val="both"/>
        <w:rPr>
          <w:b/>
          <w:bCs w:val="0"/>
          <w:caps/>
        </w:rPr>
      </w:pPr>
    </w:p>
    <w:p w:rsidR="009928FD" w:rsidRDefault="009928FD" w:rsidP="009928FD">
      <w:pPr>
        <w:spacing w:line="480" w:lineRule="auto"/>
        <w:ind w:left="900"/>
        <w:jc w:val="both"/>
      </w:pPr>
      <w:r>
        <w:t xml:space="preserve">La pasta pasa por varias tinas (contenedores de líquidos) donde se le añade aditivos, tales como: colorantes, cargas minerales (para dar blancura, disminuir porosidad etc.), productos especiales (para aumentar la resistencia al agua, a la tracción etc.). El blanqueo tiene la desventaja  que puede reducir la longitud de la fibra y por consiguiente disminuir la calidad final del papel, por esta razón se hace importante controlar la dosificación de los productos químicos. </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rPr>
          <w:b/>
          <w:bCs w:val="0"/>
        </w:rPr>
      </w:pPr>
    </w:p>
    <w:p w:rsidR="009928FD" w:rsidRDefault="009928FD" w:rsidP="009928FD">
      <w:pPr>
        <w:spacing w:line="480" w:lineRule="auto"/>
        <w:ind w:left="900"/>
        <w:jc w:val="both"/>
        <w:rPr>
          <w:b/>
          <w:bCs w:val="0"/>
        </w:rPr>
      </w:pPr>
      <w:r>
        <w:rPr>
          <w:b/>
          <w:bCs w:val="0"/>
        </w:rPr>
        <w:lastRenderedPageBreak/>
        <w:t>Refinado</w:t>
      </w:r>
    </w:p>
    <w:p w:rsidR="009928FD" w:rsidRDefault="009928FD" w:rsidP="009928FD">
      <w:pPr>
        <w:pStyle w:val="Ttulo"/>
        <w:spacing w:line="480" w:lineRule="auto"/>
        <w:jc w:val="both"/>
      </w:pPr>
      <w:r>
        <w:tab/>
      </w:r>
      <w:r>
        <w:tab/>
      </w:r>
    </w:p>
    <w:p w:rsidR="009928FD" w:rsidRDefault="009928FD" w:rsidP="009928FD">
      <w:pPr>
        <w:spacing w:line="480" w:lineRule="auto"/>
        <w:ind w:left="900"/>
        <w:jc w:val="both"/>
      </w:pPr>
      <w:r>
        <w:t>El término refinación, se refiere a la acción llevada a cabo en los refinadores continuos de discos donde las fibras fluyen paralelamente a los cruces de las cuchillas. En todos los casos el objetivo es desarrollar o modificar las fibras de una forma óptima para alcanzar los requerimientos específicos de una composición para fabricar papel.</w:t>
      </w:r>
    </w:p>
    <w:p w:rsidR="009928FD" w:rsidRDefault="009928FD" w:rsidP="009928FD">
      <w:pPr>
        <w:spacing w:line="480" w:lineRule="auto"/>
        <w:ind w:left="900"/>
        <w:jc w:val="both"/>
      </w:pPr>
    </w:p>
    <w:p w:rsidR="009928FD" w:rsidRDefault="009928FD" w:rsidP="009928FD">
      <w:pPr>
        <w:spacing w:line="480" w:lineRule="auto"/>
        <w:ind w:left="900"/>
        <w:jc w:val="both"/>
      </w:pPr>
      <w:r>
        <w:t>Aunque el refinado y el desfibrado son consideradas operaciones separadas, en la práctica existe un traslape considerable. Algunas modificaciones mecánicas de las fibras tienen lugar durante las operaciones de desfibrado, de la misma manera que un refinador es un equipo muy efectivo para desfibrar.</w:t>
      </w:r>
    </w:p>
    <w:p w:rsidR="009928FD" w:rsidRDefault="009928FD" w:rsidP="009928FD">
      <w:pPr>
        <w:spacing w:line="480" w:lineRule="auto"/>
        <w:ind w:left="900"/>
        <w:jc w:val="both"/>
      </w:pPr>
    </w:p>
    <w:p w:rsidR="009928FD" w:rsidRDefault="009928FD" w:rsidP="009928FD">
      <w:pPr>
        <w:spacing w:line="480" w:lineRule="auto"/>
        <w:ind w:left="900"/>
        <w:jc w:val="both"/>
      </w:pPr>
      <w:r>
        <w:t>Dos tipos de acciones están implicadas en esta etapa: los esfuerzos cortantes, que están causados por las acciones de tensión, enrollado y retorcido entre las barras y canales de los internos del refinador y los esfuerzos normales (de tensión o compresión) que están causados por las acciones de doblado, enrollado, retorcido, aplastamiento, tracción y empuje sobre los agregados de fibras que se forman entre las superficies de las cuchillas.</w:t>
      </w:r>
    </w:p>
    <w:p w:rsidR="009928FD" w:rsidRDefault="009928FD" w:rsidP="009928FD">
      <w:pPr>
        <w:spacing w:line="480" w:lineRule="auto"/>
        <w:ind w:left="900"/>
        <w:jc w:val="both"/>
        <w:rPr>
          <w:b/>
          <w:bCs w:val="0"/>
        </w:rPr>
      </w:pPr>
      <w:r>
        <w:rPr>
          <w:b/>
          <w:bCs w:val="0"/>
        </w:rPr>
        <w:lastRenderedPageBreak/>
        <w:t>Drenado</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t>La pasta es bombeada hasta la caja de formación donde comienza la formación de la hoja de papel, esta caja controla la cantidad necesaria de pasta que se distribuye a través de la meza de formación o malla, donde el agua es absorbida por medio de la caja de succión, una vez formada la hoja de papel  pasa a través del fieltro para seguir absorbiendo agua.</w:t>
      </w:r>
    </w:p>
    <w:p w:rsidR="009928FD" w:rsidRDefault="009928FD" w:rsidP="009928FD">
      <w:pPr>
        <w:spacing w:line="480" w:lineRule="auto"/>
        <w:ind w:left="900"/>
        <w:jc w:val="both"/>
      </w:pPr>
      <w:r>
        <w:t xml:space="preserve">                                                                             </w:t>
      </w:r>
    </w:p>
    <w:p w:rsidR="009928FD" w:rsidRDefault="009928FD" w:rsidP="009928FD">
      <w:pPr>
        <w:spacing w:line="480" w:lineRule="auto"/>
        <w:ind w:left="900"/>
        <w:jc w:val="both"/>
        <w:rPr>
          <w:b/>
          <w:bCs w:val="0"/>
        </w:rPr>
      </w:pPr>
      <w:r>
        <w:rPr>
          <w:b/>
          <w:bCs w:val="0"/>
        </w:rPr>
        <w:t>Prensado</w:t>
      </w:r>
    </w:p>
    <w:p w:rsidR="009928FD" w:rsidRDefault="009928FD" w:rsidP="009928FD">
      <w:pPr>
        <w:spacing w:line="480" w:lineRule="auto"/>
        <w:ind w:left="900"/>
        <w:jc w:val="both"/>
        <w:rPr>
          <w:b/>
          <w:bCs w:val="0"/>
          <w:u w:val="single"/>
        </w:rPr>
      </w:pPr>
    </w:p>
    <w:p w:rsidR="009928FD" w:rsidRDefault="009928FD" w:rsidP="009928FD">
      <w:pPr>
        <w:spacing w:line="480" w:lineRule="auto"/>
        <w:ind w:left="900"/>
        <w:jc w:val="both"/>
        <w:rPr>
          <w:bCs w:val="0"/>
          <w:color w:val="0A0706"/>
          <w:szCs w:val="18"/>
        </w:rPr>
      </w:pPr>
      <w:r>
        <w:t>Al eliminar el agua en su mayor parte, el papel comienza a tener consistencia y se coloca en la sección de prensas, e</w:t>
      </w:r>
      <w:r>
        <w:rPr>
          <w:bCs w:val="0"/>
          <w:color w:val="0A0706"/>
          <w:szCs w:val="18"/>
        </w:rPr>
        <w:t xml:space="preserve">n esta fase el nivel de secado sólo se puede aumentar mediante presión mecánica ejercida en dirección perpendicular a la superficie de la hoja, esto se obtiene haciendo pasar la tira de papel entre el rodillo de presión.  </w:t>
      </w:r>
    </w:p>
    <w:p w:rsidR="009928FD" w:rsidRDefault="009928FD" w:rsidP="009928FD">
      <w:pPr>
        <w:spacing w:line="480" w:lineRule="auto"/>
        <w:ind w:left="900"/>
        <w:jc w:val="both"/>
        <w:rPr>
          <w:bCs w:val="0"/>
          <w:color w:val="0A0706"/>
          <w:szCs w:val="18"/>
        </w:rPr>
      </w:pPr>
    </w:p>
    <w:p w:rsidR="009928FD" w:rsidRDefault="009928FD" w:rsidP="009928FD">
      <w:pPr>
        <w:spacing w:line="480" w:lineRule="auto"/>
        <w:ind w:left="900"/>
        <w:jc w:val="both"/>
        <w:rPr>
          <w:b/>
          <w:bCs w:val="0"/>
        </w:rPr>
      </w:pPr>
      <w:r>
        <w:rPr>
          <w:b/>
          <w:bCs w:val="0"/>
        </w:rPr>
        <w:t>Secado</w:t>
      </w:r>
    </w:p>
    <w:p w:rsidR="009928FD" w:rsidRDefault="009928FD" w:rsidP="009928FD">
      <w:pPr>
        <w:spacing w:line="480" w:lineRule="auto"/>
        <w:ind w:left="900"/>
        <w:jc w:val="both"/>
        <w:rPr>
          <w:b/>
          <w:bCs w:val="0"/>
          <w:caps/>
        </w:rPr>
      </w:pPr>
    </w:p>
    <w:p w:rsidR="009928FD" w:rsidRDefault="009928FD" w:rsidP="009928FD">
      <w:pPr>
        <w:spacing w:line="480" w:lineRule="auto"/>
        <w:ind w:left="900"/>
        <w:jc w:val="both"/>
      </w:pPr>
      <w:r>
        <w:t xml:space="preserve">Una vez que el papel a adquirido consistencia, se ha de eliminar toda la humedad posible, esto se consigue aplicando calor al papel, la banda de papel se hace pasar por un gran rodillo de hierro </w:t>
      </w:r>
      <w:r>
        <w:lastRenderedPageBreak/>
        <w:t xml:space="preserve">llamado yankee, en el que circula vapor a alta temperatura por su interior y una cubierta llamada capota que posee aire caliente. </w:t>
      </w:r>
    </w:p>
    <w:p w:rsidR="009928FD" w:rsidRDefault="009928FD" w:rsidP="009928FD">
      <w:pPr>
        <w:spacing w:line="480" w:lineRule="auto"/>
        <w:ind w:left="900"/>
        <w:jc w:val="both"/>
      </w:pPr>
    </w:p>
    <w:p w:rsidR="009928FD" w:rsidRDefault="009928FD" w:rsidP="009928FD">
      <w:pPr>
        <w:spacing w:line="480" w:lineRule="auto"/>
        <w:ind w:left="900"/>
        <w:jc w:val="both"/>
        <w:rPr>
          <w:b/>
          <w:bCs w:val="0"/>
        </w:rPr>
      </w:pPr>
      <w:r>
        <w:rPr>
          <w:b/>
          <w:bCs w:val="0"/>
        </w:rPr>
        <w:t>Bobinado</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t>El papel se despega del cilindro secador por medio de cuchillas; finalmente el papel fabricado se enrolla en grandes bobinas donde es embalado y almacenado.</w:t>
      </w:r>
    </w:p>
    <w:p w:rsidR="009928FD" w:rsidRDefault="009928FD" w:rsidP="009928FD">
      <w:pPr>
        <w:spacing w:line="480" w:lineRule="auto"/>
        <w:ind w:left="900"/>
        <w:jc w:val="both"/>
        <w:rPr>
          <w:b/>
          <w:bCs w:val="0"/>
        </w:rPr>
      </w:pPr>
    </w:p>
    <w:p w:rsidR="009928FD" w:rsidRDefault="009928FD" w:rsidP="009928FD">
      <w:pPr>
        <w:spacing w:line="480" w:lineRule="auto"/>
        <w:ind w:left="900"/>
        <w:jc w:val="center"/>
      </w:pPr>
      <w:r>
        <w:object w:dxaOrig="9599" w:dyaOrig="7199">
          <v:shape id="_x0000_i1035" type="#_x0000_t75" style="width:312.3pt;height:234.4pt" o:ole="">
            <v:imagedata r:id="rId26" o:title="" gain="69719f" blacklevel="3932f"/>
          </v:shape>
          <o:OLEObject Type="Embed" ProgID="PBrush" ShapeID="_x0000_i1035" DrawAspect="Content" ObjectID="_1352550809" r:id="rId27"/>
        </w:object>
      </w:r>
    </w:p>
    <w:p w:rsidR="009928FD" w:rsidRDefault="009928FD" w:rsidP="009928FD">
      <w:pPr>
        <w:spacing w:line="480" w:lineRule="auto"/>
        <w:ind w:left="900"/>
        <w:jc w:val="center"/>
      </w:pPr>
      <w:r>
        <w:t>Figura 1.4. Bobinado del papel</w:t>
      </w:r>
    </w:p>
    <w:p w:rsidR="009928FD" w:rsidRDefault="009928FD" w:rsidP="009928FD">
      <w:pPr>
        <w:spacing w:line="480" w:lineRule="auto"/>
        <w:ind w:left="900"/>
        <w:jc w:val="center"/>
      </w:pPr>
    </w:p>
    <w:p w:rsidR="009928FD" w:rsidRDefault="009928FD" w:rsidP="009928FD">
      <w:pPr>
        <w:spacing w:line="480" w:lineRule="auto"/>
        <w:ind w:left="900"/>
        <w:jc w:val="center"/>
      </w:pPr>
    </w:p>
    <w:p w:rsidR="009928FD" w:rsidRDefault="009928FD" w:rsidP="009928FD">
      <w:pPr>
        <w:spacing w:line="480" w:lineRule="auto"/>
        <w:ind w:left="900"/>
        <w:jc w:val="center"/>
      </w:pPr>
    </w:p>
    <w:p w:rsidR="009928FD" w:rsidRDefault="009928FD" w:rsidP="009928FD">
      <w:pPr>
        <w:spacing w:line="480" w:lineRule="auto"/>
        <w:ind w:left="900"/>
        <w:jc w:val="center"/>
      </w:pP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t xml:space="preserve">Generalidades de la materia prima </w:t>
      </w:r>
    </w:p>
    <w:p w:rsidR="009928FD" w:rsidRDefault="009928FD" w:rsidP="009928FD">
      <w:pPr>
        <w:spacing w:line="480" w:lineRule="auto"/>
        <w:ind w:left="900"/>
        <w:jc w:val="both"/>
        <w:rPr>
          <w:b/>
          <w:bCs w:val="0"/>
        </w:rPr>
      </w:pPr>
      <w:r>
        <w:rPr>
          <w:b/>
          <w:bCs w:val="0"/>
        </w:rPr>
        <w:t xml:space="preserve">   </w:t>
      </w:r>
    </w:p>
    <w:p w:rsidR="009928FD" w:rsidRDefault="009928FD" w:rsidP="009928FD">
      <w:pPr>
        <w:spacing w:line="480" w:lineRule="auto"/>
        <w:ind w:left="900"/>
        <w:jc w:val="both"/>
      </w:pPr>
      <w:r>
        <w:t>Los adelantos de las técnicas de reciclaje y sobre todo el aumento del precio de la materia prima y de la energía, han contribuido ampliamente a que ciertos desechos se consideren en la actualidad después de ser reciclados, como fuentes de materia prima. Uno de estos recursos es el papel reciclado (fibra secundaria), componente principal para la elaboración de nuestro producto.</w:t>
      </w:r>
    </w:p>
    <w:p w:rsidR="009928FD" w:rsidRDefault="009928FD" w:rsidP="009928FD">
      <w:pPr>
        <w:spacing w:line="480" w:lineRule="auto"/>
        <w:ind w:left="900"/>
        <w:rPr>
          <w:b/>
          <w:bCs w:val="0"/>
        </w:rPr>
      </w:pPr>
    </w:p>
    <w:p w:rsidR="009928FD" w:rsidRDefault="009928FD" w:rsidP="009928FD">
      <w:pPr>
        <w:spacing w:line="480" w:lineRule="auto"/>
        <w:ind w:left="900"/>
        <w:rPr>
          <w:b/>
          <w:bCs w:val="0"/>
        </w:rPr>
      </w:pPr>
      <w:r>
        <w:rPr>
          <w:b/>
          <w:bCs w:val="0"/>
        </w:rPr>
        <w:t xml:space="preserve">Fibra secundaria      </w:t>
      </w:r>
    </w:p>
    <w:p w:rsidR="009928FD" w:rsidRDefault="009928FD" w:rsidP="009928FD">
      <w:pPr>
        <w:spacing w:line="480" w:lineRule="auto"/>
        <w:ind w:left="900"/>
      </w:pPr>
    </w:p>
    <w:p w:rsidR="009928FD" w:rsidRDefault="009928FD" w:rsidP="009928FD">
      <w:pPr>
        <w:tabs>
          <w:tab w:val="left" w:pos="6840"/>
        </w:tabs>
        <w:spacing w:line="480" w:lineRule="auto"/>
        <w:ind w:left="902"/>
        <w:jc w:val="both"/>
      </w:pPr>
      <w:r>
        <w:t xml:space="preserve">La fibra secundaria se define como cualquier material fibroso que a sufrido un proceso de manufactura (papel periódico, hojas de papel bond, revistas) y se a reciclado como materia prima para la elaboración de un nuevo producto papelero. </w:t>
      </w:r>
    </w:p>
    <w:p w:rsidR="009928FD" w:rsidRDefault="009928FD" w:rsidP="009928FD">
      <w:pPr>
        <w:tabs>
          <w:tab w:val="left" w:pos="6840"/>
        </w:tabs>
        <w:spacing w:line="480" w:lineRule="auto"/>
        <w:ind w:left="902"/>
      </w:pPr>
    </w:p>
    <w:p w:rsidR="009928FD" w:rsidRDefault="009928FD" w:rsidP="009928FD">
      <w:pPr>
        <w:tabs>
          <w:tab w:val="left" w:pos="6840"/>
        </w:tabs>
        <w:spacing w:line="480" w:lineRule="auto"/>
        <w:ind w:left="902"/>
        <w:jc w:val="both"/>
      </w:pPr>
      <w:r>
        <w:t xml:space="preserve">Las fibras de la pasta de papel reciclado son generalmente más cortas, menos flexibles y menos permeables; por consiguiente, no pueden utilizarse en productos de papel de alta calidad, es por este motivo que el papel reciclado es utilizado para fabricar productos </w:t>
      </w:r>
      <w:r>
        <w:lastRenderedPageBreak/>
        <w:t>suaves y blandos como el papel de seda, el papel higiénico, las toallitas y las servilletas de papel.</w:t>
      </w:r>
    </w:p>
    <w:p w:rsidR="009928FD" w:rsidRDefault="009928FD" w:rsidP="009928FD">
      <w:pPr>
        <w:tabs>
          <w:tab w:val="left" w:pos="6840"/>
        </w:tabs>
        <w:spacing w:line="480" w:lineRule="auto"/>
        <w:ind w:left="902"/>
        <w:jc w:val="both"/>
      </w:pPr>
    </w:p>
    <w:p w:rsidR="009928FD" w:rsidRDefault="009928FD" w:rsidP="009928FD">
      <w:pPr>
        <w:tabs>
          <w:tab w:val="left" w:pos="6840"/>
        </w:tabs>
        <w:spacing w:line="480" w:lineRule="auto"/>
        <w:ind w:left="900"/>
      </w:pPr>
      <w:r>
        <w:t>En la siguiente figura se muestra la materia prima (papel reciclado) utilizado para la elaboración del papel tisú</w:t>
      </w:r>
    </w:p>
    <w:p w:rsidR="009928FD" w:rsidRDefault="009928FD" w:rsidP="009928FD">
      <w:pPr>
        <w:tabs>
          <w:tab w:val="left" w:pos="6840"/>
        </w:tabs>
        <w:spacing w:line="480" w:lineRule="auto"/>
        <w:ind w:left="900"/>
      </w:pPr>
    </w:p>
    <w:p w:rsidR="009928FD" w:rsidRDefault="009928FD" w:rsidP="009928FD">
      <w:pPr>
        <w:tabs>
          <w:tab w:val="left" w:pos="6840"/>
        </w:tabs>
        <w:spacing w:line="480" w:lineRule="auto"/>
        <w:ind w:left="900"/>
        <w:jc w:val="center"/>
      </w:pPr>
      <w:r>
        <w:object w:dxaOrig="9599" w:dyaOrig="7199">
          <v:shape id="_x0000_i1036" type="#_x0000_t75" style="width:312.3pt;height:234.4pt" o:ole="">
            <v:imagedata r:id="rId28" o:title="" blacklevel="3932f"/>
          </v:shape>
          <o:OLEObject Type="Embed" ProgID="PBrush" ShapeID="_x0000_i1036" DrawAspect="Content" ObjectID="_1352550810" r:id="rId29"/>
        </w:object>
      </w:r>
    </w:p>
    <w:p w:rsidR="009928FD" w:rsidRDefault="009928FD" w:rsidP="009928FD">
      <w:pPr>
        <w:spacing w:line="480" w:lineRule="auto"/>
        <w:ind w:left="900"/>
        <w:jc w:val="center"/>
      </w:pPr>
      <w:r>
        <w:t>Figura 1.5. Almacenamiento de la materia prima</w:t>
      </w:r>
    </w:p>
    <w:p w:rsidR="009928FD" w:rsidRDefault="009928FD" w:rsidP="009928FD">
      <w:pPr>
        <w:spacing w:line="480" w:lineRule="auto"/>
        <w:ind w:left="900"/>
        <w:jc w:val="center"/>
      </w:pP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t xml:space="preserve">Productos químicos utilizadas en el proceso </w:t>
      </w:r>
    </w:p>
    <w:p w:rsidR="009928FD" w:rsidRDefault="009928FD" w:rsidP="009928FD">
      <w:pPr>
        <w:spacing w:line="480" w:lineRule="auto"/>
        <w:ind w:left="900"/>
        <w:jc w:val="both"/>
      </w:pPr>
    </w:p>
    <w:p w:rsidR="009928FD" w:rsidRDefault="009928FD" w:rsidP="009928FD">
      <w:pPr>
        <w:spacing w:line="480" w:lineRule="auto"/>
        <w:ind w:left="900"/>
        <w:jc w:val="both"/>
      </w:pPr>
      <w:r>
        <w:t xml:space="preserve">En la composición de la pasta para la fabricación de papel, se utiliza una gran variedad de productos químicos para impartir o acrecentar </w:t>
      </w:r>
      <w:r>
        <w:lastRenderedPageBreak/>
        <w:t xml:space="preserve">una propiedad específica de la hoja o para cumplir con otros objetivos necesarios. </w:t>
      </w:r>
    </w:p>
    <w:p w:rsidR="009928FD" w:rsidRDefault="009928FD" w:rsidP="009928FD">
      <w:pPr>
        <w:spacing w:line="480" w:lineRule="auto"/>
        <w:ind w:left="900"/>
        <w:jc w:val="both"/>
      </w:pPr>
    </w:p>
    <w:p w:rsidR="009928FD" w:rsidRDefault="009928FD" w:rsidP="009928FD">
      <w:pPr>
        <w:spacing w:line="480" w:lineRule="auto"/>
        <w:ind w:left="900"/>
        <w:jc w:val="both"/>
      </w:pPr>
      <w:r>
        <w:t>Partiendo de esto, los aditivos químicos podemos agruparlos como:</w:t>
      </w:r>
    </w:p>
    <w:p w:rsidR="009928FD" w:rsidRDefault="009928FD" w:rsidP="009928FD">
      <w:pPr>
        <w:spacing w:line="480" w:lineRule="auto"/>
        <w:ind w:left="900"/>
        <w:jc w:val="both"/>
      </w:pPr>
    </w:p>
    <w:p w:rsidR="009928FD" w:rsidRDefault="009928FD" w:rsidP="009928FD">
      <w:pPr>
        <w:numPr>
          <w:ilvl w:val="0"/>
          <w:numId w:val="6"/>
        </w:numPr>
        <w:spacing w:line="480" w:lineRule="auto"/>
        <w:ind w:left="1440" w:hanging="540"/>
        <w:jc w:val="both"/>
      </w:pPr>
      <w:r>
        <w:t>Aditivos químicos funcionales para el producto tales como: cargas minerales, ayudas para resistencia en seco y en húmedo,</w:t>
      </w:r>
      <w:r>
        <w:rPr>
          <w:lang w:val="es-MX"/>
        </w:rPr>
        <w:t xml:space="preserve"> encolantes</w:t>
      </w:r>
      <w:r>
        <w:t>, colorantes y blanqueadores.</w:t>
      </w:r>
    </w:p>
    <w:p w:rsidR="009928FD" w:rsidRDefault="009928FD" w:rsidP="009928FD">
      <w:pPr>
        <w:numPr>
          <w:ilvl w:val="0"/>
          <w:numId w:val="6"/>
        </w:numPr>
        <w:spacing w:line="480" w:lineRule="auto"/>
        <w:ind w:left="1440" w:hanging="540"/>
        <w:jc w:val="both"/>
      </w:pPr>
      <w:r>
        <w:t>Aditivos químicos de control para el proceso tales como: ayudas para retención y drenado, sales inorgánicas, antiespumantes, dispersantes, control de depósitos y biocidas.</w:t>
      </w:r>
    </w:p>
    <w:p w:rsidR="009928FD" w:rsidRDefault="009928FD" w:rsidP="009928FD">
      <w:pPr>
        <w:spacing w:line="480" w:lineRule="auto"/>
        <w:jc w:val="both"/>
      </w:pPr>
    </w:p>
    <w:p w:rsidR="009928FD" w:rsidRDefault="009928FD" w:rsidP="009928FD">
      <w:pPr>
        <w:spacing w:line="480" w:lineRule="auto"/>
        <w:ind w:left="900"/>
        <w:jc w:val="both"/>
      </w:pPr>
      <w:r>
        <w:t>A continuación se presenta la tabla 1 y la tabla 2 donde se muestran los diferentes tipos de químicos utilizados y su aplicación especifica en el proceso de elaboración del papel</w:t>
      </w:r>
    </w:p>
    <w:p w:rsidR="009928FD" w:rsidRDefault="009928FD" w:rsidP="009928FD">
      <w:pPr>
        <w:spacing w:line="480" w:lineRule="auto"/>
        <w:ind w:left="900"/>
        <w:jc w:val="both"/>
      </w:pPr>
    </w:p>
    <w:p w:rsidR="009928FD" w:rsidRDefault="009928FD" w:rsidP="009928FD">
      <w:pPr>
        <w:spacing w:line="480" w:lineRule="auto"/>
        <w:ind w:left="2160" w:hanging="1260"/>
        <w:jc w:val="center"/>
      </w:pPr>
      <w:r>
        <w:t>Tabla 1.-  Aditivos químicos funcionales</w:t>
      </w:r>
    </w:p>
    <w:tbl>
      <w:tblPr>
        <w:tblW w:w="7377"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18"/>
        <w:gridCol w:w="4659"/>
      </w:tblGrid>
      <w:tr w:rsidR="009928FD" w:rsidTr="00B8659B">
        <w:trPr>
          <w:trHeight w:val="255"/>
        </w:trPr>
        <w:tc>
          <w:tcPr>
            <w:tcW w:w="2718" w:type="dxa"/>
            <w:shd w:val="pct5" w:color="auto" w:fill="auto"/>
            <w:noWrap/>
            <w:vAlign w:val="bottom"/>
          </w:tcPr>
          <w:p w:rsidR="009928FD" w:rsidRDefault="009928FD" w:rsidP="00B8659B">
            <w:pPr>
              <w:jc w:val="center"/>
              <w:rPr>
                <w:rFonts w:eastAsia="Arial Unicode MS"/>
                <w:b/>
                <w:bCs w:val="0"/>
                <w:szCs w:val="20"/>
              </w:rPr>
            </w:pPr>
            <w:r>
              <w:rPr>
                <w:b/>
                <w:bCs w:val="0"/>
                <w:szCs w:val="20"/>
              </w:rPr>
              <w:t>Aditivo</w:t>
            </w:r>
          </w:p>
        </w:tc>
        <w:tc>
          <w:tcPr>
            <w:tcW w:w="4659" w:type="dxa"/>
            <w:shd w:val="pct5" w:color="auto" w:fill="auto"/>
            <w:noWrap/>
            <w:vAlign w:val="bottom"/>
          </w:tcPr>
          <w:p w:rsidR="009928FD" w:rsidRDefault="009928FD" w:rsidP="00B8659B">
            <w:pPr>
              <w:jc w:val="center"/>
              <w:rPr>
                <w:rFonts w:eastAsia="Arial Unicode MS"/>
                <w:b/>
                <w:bCs w:val="0"/>
                <w:szCs w:val="20"/>
              </w:rPr>
            </w:pPr>
            <w:r>
              <w:rPr>
                <w:b/>
                <w:bCs w:val="0"/>
                <w:szCs w:val="20"/>
              </w:rPr>
              <w:t>Aplicación</w:t>
            </w:r>
          </w:p>
        </w:tc>
      </w:tr>
      <w:tr w:rsidR="009928FD" w:rsidTr="00B8659B">
        <w:trPr>
          <w:trHeight w:val="255"/>
        </w:trPr>
        <w:tc>
          <w:tcPr>
            <w:tcW w:w="2718" w:type="dxa"/>
            <w:noWrap/>
            <w:vAlign w:val="bottom"/>
          </w:tcPr>
          <w:p w:rsidR="009928FD" w:rsidRDefault="009928FD" w:rsidP="00B8659B">
            <w:pPr>
              <w:pStyle w:val="NormalWeb"/>
              <w:spacing w:before="0" w:beforeAutospacing="0" w:after="0" w:afterAutospacing="0"/>
              <w:rPr>
                <w:rFonts w:ascii="Arial" w:eastAsia="Times New Roman" w:hAnsi="Arial" w:cs="Arial"/>
                <w:szCs w:val="20"/>
              </w:rPr>
            </w:pPr>
            <w:r>
              <w:rPr>
                <w:rFonts w:ascii="Arial" w:eastAsia="Times New Roman" w:hAnsi="Arial" w:cs="Arial"/>
                <w:szCs w:val="20"/>
              </w:rPr>
              <w:t>Encolantes</w:t>
            </w:r>
          </w:p>
        </w:tc>
        <w:tc>
          <w:tcPr>
            <w:tcW w:w="4659" w:type="dxa"/>
            <w:noWrap/>
            <w:vAlign w:val="bottom"/>
          </w:tcPr>
          <w:p w:rsidR="009928FD" w:rsidRDefault="009928FD" w:rsidP="00B8659B">
            <w:pPr>
              <w:rPr>
                <w:rFonts w:eastAsia="Arial Unicode MS"/>
                <w:szCs w:val="20"/>
              </w:rPr>
            </w:pPr>
            <w:r>
              <w:rPr>
                <w:szCs w:val="20"/>
              </w:rPr>
              <w:t>Control de penetración de líquidos</w:t>
            </w:r>
          </w:p>
        </w:tc>
      </w:tr>
      <w:tr w:rsidR="009928FD" w:rsidTr="00B8659B">
        <w:trPr>
          <w:trHeight w:val="255"/>
        </w:trPr>
        <w:tc>
          <w:tcPr>
            <w:tcW w:w="2718" w:type="dxa"/>
            <w:noWrap/>
            <w:vAlign w:val="bottom"/>
          </w:tcPr>
          <w:p w:rsidR="009928FD" w:rsidRDefault="009928FD" w:rsidP="00B8659B">
            <w:pPr>
              <w:rPr>
                <w:rFonts w:eastAsia="Arial Unicode MS"/>
                <w:szCs w:val="20"/>
              </w:rPr>
            </w:pPr>
            <w:r>
              <w:rPr>
                <w:szCs w:val="20"/>
              </w:rPr>
              <w:t>De resistencia en seco como: almidones, gomas</w:t>
            </w:r>
          </w:p>
        </w:tc>
        <w:tc>
          <w:tcPr>
            <w:tcW w:w="4659" w:type="dxa"/>
            <w:noWrap/>
            <w:vAlign w:val="bottom"/>
          </w:tcPr>
          <w:p w:rsidR="009928FD" w:rsidRDefault="009928FD" w:rsidP="00B8659B">
            <w:pPr>
              <w:rPr>
                <w:rFonts w:eastAsia="Arial Unicode MS"/>
                <w:szCs w:val="20"/>
              </w:rPr>
            </w:pPr>
            <w:r>
              <w:rPr>
                <w:szCs w:val="20"/>
              </w:rPr>
              <w:t>Mejorar reventamiento y tracción, dar Rigidez y resistencia al arrancado</w:t>
            </w:r>
            <w:r>
              <w:rPr>
                <w:szCs w:val="20"/>
              </w:rPr>
              <w:pict>
                <v:line id="_x0000_s1034" style="position:absolute;z-index:251666432;mso-position-horizontal-relative:text;mso-position-vertical-relative:text" from="20.25pt,5.25pt" to="21pt,6pt" strokecolor="silver" strokeweight="0"/>
              </w:pict>
            </w:r>
            <w:r>
              <w:rPr>
                <w:szCs w:val="20"/>
              </w:rPr>
              <w:pict>
                <v:rect id="_x0000_s1035" style="position:absolute;margin-left:20.25pt;margin-top:5.25pt;width:.75pt;height:.75pt;z-index:251667456;mso-position-horizontal-relative:text;mso-position-vertical-relative:text" fillcolor="silver" stroked="f"/>
              </w:pict>
            </w:r>
          </w:p>
        </w:tc>
      </w:tr>
      <w:tr w:rsidR="009928FD" w:rsidTr="00B8659B">
        <w:trPr>
          <w:trHeight w:val="255"/>
        </w:trPr>
        <w:tc>
          <w:tcPr>
            <w:tcW w:w="2718" w:type="dxa"/>
            <w:noWrap/>
            <w:vAlign w:val="bottom"/>
          </w:tcPr>
          <w:p w:rsidR="009928FD" w:rsidRDefault="009928FD" w:rsidP="00B8659B">
            <w:pPr>
              <w:pStyle w:val="NormalWeb"/>
              <w:spacing w:before="0" w:beforeAutospacing="0" w:after="0" w:afterAutospacing="0"/>
              <w:rPr>
                <w:rFonts w:ascii="Arial" w:eastAsia="Times New Roman" w:hAnsi="Arial" w:cs="Arial"/>
                <w:szCs w:val="20"/>
              </w:rPr>
            </w:pPr>
            <w:r>
              <w:rPr>
                <w:rFonts w:ascii="Arial" w:eastAsia="Times New Roman" w:hAnsi="Arial" w:cs="Arial"/>
                <w:szCs w:val="20"/>
              </w:rPr>
              <w:t>Resinas de resistencia en húmedo</w:t>
            </w:r>
          </w:p>
        </w:tc>
        <w:tc>
          <w:tcPr>
            <w:tcW w:w="4659" w:type="dxa"/>
            <w:noWrap/>
            <w:vAlign w:val="bottom"/>
          </w:tcPr>
          <w:p w:rsidR="009928FD" w:rsidRDefault="009928FD" w:rsidP="00B8659B">
            <w:pPr>
              <w:rPr>
                <w:rFonts w:eastAsia="Arial Unicode MS"/>
                <w:szCs w:val="20"/>
              </w:rPr>
            </w:pPr>
            <w:r>
              <w:rPr>
                <w:szCs w:val="20"/>
              </w:rPr>
              <w:t>Dar resistencia en presencia de humedad</w:t>
            </w:r>
          </w:p>
        </w:tc>
      </w:tr>
      <w:tr w:rsidR="009928FD" w:rsidTr="00B8659B">
        <w:trPr>
          <w:trHeight w:val="255"/>
        </w:trPr>
        <w:tc>
          <w:tcPr>
            <w:tcW w:w="2718" w:type="dxa"/>
            <w:noWrap/>
            <w:vAlign w:val="bottom"/>
          </w:tcPr>
          <w:p w:rsidR="009928FD" w:rsidRDefault="009928FD" w:rsidP="00B8659B">
            <w:pPr>
              <w:rPr>
                <w:rFonts w:eastAsia="Arial Unicode MS"/>
                <w:szCs w:val="20"/>
              </w:rPr>
            </w:pPr>
            <w:r>
              <w:rPr>
                <w:szCs w:val="20"/>
              </w:rPr>
              <w:t>Cargas minerales como: caolín, talco, carbonatos</w:t>
            </w:r>
          </w:p>
        </w:tc>
        <w:tc>
          <w:tcPr>
            <w:tcW w:w="4659" w:type="dxa"/>
            <w:noWrap/>
            <w:vAlign w:val="bottom"/>
          </w:tcPr>
          <w:p w:rsidR="009928FD" w:rsidRDefault="009928FD" w:rsidP="00B8659B">
            <w:pPr>
              <w:rPr>
                <w:rFonts w:eastAsia="Arial Unicode MS"/>
                <w:szCs w:val="20"/>
              </w:rPr>
            </w:pPr>
            <w:r>
              <w:rPr>
                <w:szCs w:val="20"/>
              </w:rPr>
              <w:t xml:space="preserve">Mejorar propiedades ópticas y de impresión </w:t>
            </w:r>
            <w:r>
              <w:rPr>
                <w:szCs w:val="20"/>
              </w:rPr>
              <w:pict>
                <v:line id="_x0000_s1036" style="position:absolute;z-index:251668480;mso-position-horizontal-relative:text;mso-position-vertical-relative:text" from="20.25pt,12pt" to="21pt,12.75pt" strokecolor="silver" strokeweight="0"/>
              </w:pict>
            </w:r>
            <w:r>
              <w:rPr>
                <w:szCs w:val="20"/>
              </w:rPr>
              <w:pict>
                <v:rect id="_x0000_s1037" style="position:absolute;margin-left:20.25pt;margin-top:12pt;width:.75pt;height:.75pt;z-index:251669504;mso-position-horizontal-relative:text;mso-position-vertical-relative:text" fillcolor="silver" stroked="f"/>
              </w:pict>
            </w:r>
          </w:p>
        </w:tc>
      </w:tr>
      <w:tr w:rsidR="009928FD" w:rsidTr="00B8659B">
        <w:trPr>
          <w:trHeight w:val="255"/>
        </w:trPr>
        <w:tc>
          <w:tcPr>
            <w:tcW w:w="2718" w:type="dxa"/>
            <w:tcBorders>
              <w:bottom w:val="single" w:sz="4" w:space="0" w:color="auto"/>
            </w:tcBorders>
            <w:noWrap/>
            <w:vAlign w:val="bottom"/>
          </w:tcPr>
          <w:p w:rsidR="009928FD" w:rsidRDefault="009928FD" w:rsidP="00B8659B">
            <w:pPr>
              <w:rPr>
                <w:rFonts w:eastAsia="Arial Unicode MS"/>
                <w:szCs w:val="20"/>
              </w:rPr>
            </w:pPr>
            <w:r>
              <w:rPr>
                <w:szCs w:val="20"/>
              </w:rPr>
              <w:t>Blanqueadores ópticos</w:t>
            </w:r>
          </w:p>
        </w:tc>
        <w:tc>
          <w:tcPr>
            <w:tcW w:w="4659" w:type="dxa"/>
            <w:tcBorders>
              <w:bottom w:val="single" w:sz="4" w:space="0" w:color="auto"/>
            </w:tcBorders>
            <w:noWrap/>
            <w:vAlign w:val="bottom"/>
          </w:tcPr>
          <w:p w:rsidR="009928FD" w:rsidRDefault="009928FD" w:rsidP="00B8659B">
            <w:pPr>
              <w:rPr>
                <w:rFonts w:eastAsia="Arial Unicode MS"/>
                <w:szCs w:val="20"/>
              </w:rPr>
            </w:pPr>
            <w:r>
              <w:rPr>
                <w:szCs w:val="20"/>
              </w:rPr>
              <w:t xml:space="preserve">Mejorar la blancura aparente </w:t>
            </w:r>
            <w:r>
              <w:rPr>
                <w:szCs w:val="20"/>
              </w:rPr>
              <w:pict>
                <v:line id="_x0000_s1038" style="position:absolute;z-index:251670528;mso-position-horizontal-relative:text;mso-position-vertical-relative:text" from="20.25pt,10.5pt" to="21pt,11.25pt" strokecolor="silver" strokeweight="0"/>
              </w:pict>
            </w:r>
            <w:r>
              <w:rPr>
                <w:szCs w:val="20"/>
              </w:rPr>
              <w:pict>
                <v:rect id="_x0000_s1039" style="position:absolute;margin-left:20.25pt;margin-top:10.5pt;width:.75pt;height:.75pt;z-index:251671552;mso-position-horizontal-relative:text;mso-position-vertical-relative:text" fillcolor="silver" stroked="f"/>
              </w:pict>
            </w:r>
          </w:p>
        </w:tc>
      </w:tr>
      <w:tr w:rsidR="009928FD" w:rsidTr="00B8659B">
        <w:trPr>
          <w:trHeight w:val="255"/>
        </w:trPr>
        <w:tc>
          <w:tcPr>
            <w:tcW w:w="2718" w:type="dxa"/>
            <w:tcBorders>
              <w:bottom w:val="single" w:sz="4" w:space="0" w:color="auto"/>
            </w:tcBorders>
            <w:noWrap/>
            <w:vAlign w:val="bottom"/>
          </w:tcPr>
          <w:p w:rsidR="009928FD" w:rsidRDefault="009928FD" w:rsidP="00B8659B">
            <w:pPr>
              <w:rPr>
                <w:rFonts w:eastAsia="Arial Unicode MS"/>
                <w:szCs w:val="20"/>
              </w:rPr>
            </w:pPr>
            <w:r>
              <w:rPr>
                <w:szCs w:val="20"/>
              </w:rPr>
              <w:t>Aditivos especiales</w:t>
            </w:r>
          </w:p>
        </w:tc>
        <w:tc>
          <w:tcPr>
            <w:tcW w:w="4659" w:type="dxa"/>
            <w:tcBorders>
              <w:bottom w:val="single" w:sz="4" w:space="0" w:color="auto"/>
            </w:tcBorders>
            <w:noWrap/>
            <w:vAlign w:val="bottom"/>
          </w:tcPr>
          <w:p w:rsidR="009928FD" w:rsidRDefault="009928FD" w:rsidP="00B8659B">
            <w:pPr>
              <w:rPr>
                <w:rFonts w:eastAsia="Arial Unicode MS"/>
                <w:szCs w:val="20"/>
              </w:rPr>
            </w:pPr>
            <w:r>
              <w:rPr>
                <w:szCs w:val="20"/>
              </w:rPr>
              <w:t xml:space="preserve">Inhibidores de corrosión </w:t>
            </w:r>
          </w:p>
        </w:tc>
      </w:tr>
    </w:tbl>
    <w:p w:rsidR="009928FD" w:rsidRDefault="009928FD" w:rsidP="009928FD">
      <w:pPr>
        <w:spacing w:line="480" w:lineRule="auto"/>
        <w:ind w:left="2160" w:hanging="1260"/>
        <w:jc w:val="center"/>
      </w:pPr>
      <w:r>
        <w:lastRenderedPageBreak/>
        <w:t>Tabla 2.-  Aditivos químicos de control</w:t>
      </w:r>
    </w:p>
    <w:tbl>
      <w:tblPr>
        <w:tblW w:w="7416"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9"/>
        <w:gridCol w:w="4147"/>
      </w:tblGrid>
      <w:tr w:rsidR="009928FD" w:rsidTr="00B8659B">
        <w:trPr>
          <w:trHeight w:val="255"/>
        </w:trPr>
        <w:tc>
          <w:tcPr>
            <w:tcW w:w="3269" w:type="dxa"/>
            <w:shd w:val="pct5" w:color="auto" w:fill="auto"/>
            <w:noWrap/>
            <w:vAlign w:val="bottom"/>
          </w:tcPr>
          <w:p w:rsidR="009928FD" w:rsidRDefault="009928FD" w:rsidP="00B8659B">
            <w:pPr>
              <w:rPr>
                <w:rFonts w:eastAsia="Arial Unicode MS"/>
                <w:b/>
                <w:bCs w:val="0"/>
                <w:szCs w:val="20"/>
              </w:rPr>
            </w:pPr>
            <w:r>
              <w:rPr>
                <w:b/>
                <w:bCs w:val="0"/>
              </w:rPr>
              <w:t xml:space="preserve"> </w:t>
            </w:r>
            <w:r>
              <w:rPr>
                <w:b/>
                <w:bCs w:val="0"/>
                <w:szCs w:val="20"/>
              </w:rPr>
              <w:t> Aditivo</w:t>
            </w:r>
          </w:p>
        </w:tc>
        <w:tc>
          <w:tcPr>
            <w:tcW w:w="4147" w:type="dxa"/>
            <w:shd w:val="pct5" w:color="auto" w:fill="auto"/>
            <w:noWrap/>
            <w:vAlign w:val="bottom"/>
          </w:tcPr>
          <w:p w:rsidR="009928FD" w:rsidRDefault="009928FD" w:rsidP="00B8659B">
            <w:pPr>
              <w:rPr>
                <w:rFonts w:eastAsia="Arial Unicode MS"/>
                <w:b/>
                <w:bCs w:val="0"/>
                <w:szCs w:val="20"/>
              </w:rPr>
            </w:pPr>
            <w:r>
              <w:rPr>
                <w:b/>
                <w:bCs w:val="0"/>
                <w:szCs w:val="20"/>
              </w:rPr>
              <w:t xml:space="preserve">Aplicación </w:t>
            </w:r>
          </w:p>
        </w:tc>
      </w:tr>
      <w:tr w:rsidR="009928FD" w:rsidTr="00B8659B">
        <w:trPr>
          <w:trHeight w:val="255"/>
        </w:trPr>
        <w:tc>
          <w:tcPr>
            <w:tcW w:w="3269" w:type="dxa"/>
            <w:noWrap/>
            <w:vAlign w:val="bottom"/>
          </w:tcPr>
          <w:p w:rsidR="009928FD" w:rsidRDefault="009928FD" w:rsidP="00B8659B">
            <w:pPr>
              <w:rPr>
                <w:rFonts w:eastAsia="Arial Unicode MS"/>
                <w:szCs w:val="20"/>
              </w:rPr>
            </w:pPr>
            <w:r>
              <w:rPr>
                <w:szCs w:val="20"/>
              </w:rPr>
              <w:t>Ácidos y Bases</w:t>
            </w:r>
          </w:p>
        </w:tc>
        <w:tc>
          <w:tcPr>
            <w:tcW w:w="4147" w:type="dxa"/>
            <w:noWrap/>
            <w:vAlign w:val="bottom"/>
          </w:tcPr>
          <w:p w:rsidR="009928FD" w:rsidRDefault="009928FD" w:rsidP="00B8659B">
            <w:pPr>
              <w:rPr>
                <w:rFonts w:eastAsia="Arial Unicode MS"/>
                <w:szCs w:val="20"/>
              </w:rPr>
            </w:pPr>
            <w:r>
              <w:rPr>
                <w:szCs w:val="20"/>
              </w:rPr>
              <w:t xml:space="preserve">Controla ph </w:t>
            </w:r>
          </w:p>
        </w:tc>
      </w:tr>
      <w:tr w:rsidR="009928FD" w:rsidTr="00B8659B">
        <w:trPr>
          <w:trHeight w:val="255"/>
        </w:trPr>
        <w:tc>
          <w:tcPr>
            <w:tcW w:w="3269" w:type="dxa"/>
            <w:noWrap/>
            <w:vAlign w:val="bottom"/>
          </w:tcPr>
          <w:p w:rsidR="009928FD" w:rsidRDefault="009928FD" w:rsidP="00B8659B">
            <w:pPr>
              <w:rPr>
                <w:rFonts w:eastAsia="Arial Unicode MS"/>
                <w:szCs w:val="20"/>
              </w:rPr>
            </w:pPr>
            <w:r>
              <w:rPr>
                <w:szCs w:val="20"/>
              </w:rPr>
              <w:t>Alúmina (Sulfato de aluminio)</w:t>
            </w:r>
          </w:p>
        </w:tc>
        <w:tc>
          <w:tcPr>
            <w:tcW w:w="4147" w:type="dxa"/>
            <w:noWrap/>
            <w:vAlign w:val="bottom"/>
          </w:tcPr>
          <w:p w:rsidR="009928FD" w:rsidRDefault="009928FD" w:rsidP="00B8659B">
            <w:pPr>
              <w:rPr>
                <w:rFonts w:eastAsia="Arial Unicode MS"/>
                <w:szCs w:val="20"/>
              </w:rPr>
            </w:pPr>
            <w:r>
              <w:rPr>
                <w:szCs w:val="20"/>
              </w:rPr>
              <w:t>Controla ph, fija aditivos sobre las fibras, mejora la retención, coagulante</w:t>
            </w:r>
          </w:p>
        </w:tc>
      </w:tr>
      <w:tr w:rsidR="009928FD" w:rsidTr="00B8659B">
        <w:trPr>
          <w:trHeight w:val="255"/>
        </w:trPr>
        <w:tc>
          <w:tcPr>
            <w:tcW w:w="3269" w:type="dxa"/>
            <w:noWrap/>
            <w:vAlign w:val="bottom"/>
          </w:tcPr>
          <w:p w:rsidR="009928FD" w:rsidRDefault="009928FD" w:rsidP="00B8659B">
            <w:pPr>
              <w:rPr>
                <w:szCs w:val="20"/>
              </w:rPr>
            </w:pPr>
            <w:r>
              <w:rPr>
                <w:szCs w:val="20"/>
              </w:rPr>
              <w:t>Materias colorantes</w:t>
            </w:r>
          </w:p>
        </w:tc>
        <w:tc>
          <w:tcPr>
            <w:tcW w:w="4147" w:type="dxa"/>
            <w:noWrap/>
            <w:vAlign w:val="bottom"/>
          </w:tcPr>
          <w:p w:rsidR="009928FD" w:rsidRDefault="009928FD" w:rsidP="00B8659B">
            <w:pPr>
              <w:rPr>
                <w:rFonts w:eastAsia="Arial Unicode MS"/>
                <w:szCs w:val="20"/>
              </w:rPr>
            </w:pPr>
            <w:r>
              <w:rPr>
                <w:szCs w:val="20"/>
              </w:rPr>
              <w:t>Impartir el color deseado</w:t>
            </w:r>
          </w:p>
        </w:tc>
      </w:tr>
      <w:tr w:rsidR="009928FD" w:rsidTr="00B8659B">
        <w:trPr>
          <w:trHeight w:val="255"/>
        </w:trPr>
        <w:tc>
          <w:tcPr>
            <w:tcW w:w="3269" w:type="dxa"/>
            <w:noWrap/>
            <w:vAlign w:val="bottom"/>
          </w:tcPr>
          <w:p w:rsidR="009928FD" w:rsidRDefault="009928FD" w:rsidP="00B8659B">
            <w:pPr>
              <w:rPr>
                <w:szCs w:val="20"/>
              </w:rPr>
            </w:pPr>
            <w:r>
              <w:rPr>
                <w:szCs w:val="20"/>
              </w:rPr>
              <w:t>Ayudas de retención</w:t>
            </w:r>
          </w:p>
        </w:tc>
        <w:tc>
          <w:tcPr>
            <w:tcW w:w="4147" w:type="dxa"/>
            <w:noWrap/>
            <w:vAlign w:val="bottom"/>
          </w:tcPr>
          <w:p w:rsidR="009928FD" w:rsidRDefault="009928FD" w:rsidP="00B8659B">
            <w:pPr>
              <w:rPr>
                <w:szCs w:val="20"/>
              </w:rPr>
            </w:pPr>
            <w:r>
              <w:rPr>
                <w:szCs w:val="20"/>
              </w:rPr>
              <w:t>Mejorar retención de finos y cargas</w:t>
            </w:r>
          </w:p>
        </w:tc>
      </w:tr>
      <w:tr w:rsidR="009928FD" w:rsidTr="00B8659B">
        <w:trPr>
          <w:trHeight w:val="255"/>
        </w:trPr>
        <w:tc>
          <w:tcPr>
            <w:tcW w:w="3269" w:type="dxa"/>
            <w:noWrap/>
            <w:vAlign w:val="bottom"/>
          </w:tcPr>
          <w:p w:rsidR="009928FD" w:rsidRDefault="009928FD" w:rsidP="00B8659B">
            <w:pPr>
              <w:rPr>
                <w:szCs w:val="20"/>
              </w:rPr>
            </w:pPr>
            <w:r>
              <w:rPr>
                <w:szCs w:val="20"/>
              </w:rPr>
              <w:t>Defloculantes de fibras</w:t>
            </w:r>
          </w:p>
        </w:tc>
        <w:tc>
          <w:tcPr>
            <w:tcW w:w="4147" w:type="dxa"/>
            <w:noWrap/>
            <w:vAlign w:val="bottom"/>
          </w:tcPr>
          <w:p w:rsidR="009928FD" w:rsidRDefault="009928FD" w:rsidP="00B8659B">
            <w:pPr>
              <w:rPr>
                <w:szCs w:val="20"/>
              </w:rPr>
            </w:pPr>
            <w:r>
              <w:rPr>
                <w:szCs w:val="20"/>
              </w:rPr>
              <w:t>Mejorar la formación de la hoja</w:t>
            </w:r>
          </w:p>
        </w:tc>
      </w:tr>
      <w:tr w:rsidR="009928FD" w:rsidTr="00B8659B">
        <w:trPr>
          <w:trHeight w:val="255"/>
        </w:trPr>
        <w:tc>
          <w:tcPr>
            <w:tcW w:w="3269" w:type="dxa"/>
            <w:noWrap/>
            <w:vAlign w:val="bottom"/>
          </w:tcPr>
          <w:p w:rsidR="009928FD" w:rsidRDefault="009928FD" w:rsidP="00B8659B">
            <w:pPr>
              <w:rPr>
                <w:szCs w:val="20"/>
              </w:rPr>
            </w:pPr>
            <w:r>
              <w:rPr>
                <w:szCs w:val="20"/>
              </w:rPr>
              <w:t>Antiespumantes</w:t>
            </w:r>
          </w:p>
        </w:tc>
        <w:tc>
          <w:tcPr>
            <w:tcW w:w="4147" w:type="dxa"/>
            <w:noWrap/>
            <w:vAlign w:val="bottom"/>
          </w:tcPr>
          <w:p w:rsidR="009928FD" w:rsidRDefault="009928FD" w:rsidP="00B8659B">
            <w:pPr>
              <w:rPr>
                <w:szCs w:val="20"/>
              </w:rPr>
            </w:pPr>
            <w:r>
              <w:rPr>
                <w:szCs w:val="20"/>
              </w:rPr>
              <w:t xml:space="preserve">Mejorar drenado y formación de la hoja </w:t>
            </w:r>
            <w:r>
              <w:rPr>
                <w:szCs w:val="20"/>
              </w:rPr>
              <w:pict>
                <v:line id="_x0000_s1028" style="position:absolute;z-index:251660288;mso-position-horizontal-relative:text;mso-position-vertical-relative:text" from="20.25pt,6pt" to="21pt,6.75pt" strokecolor="silver" strokeweight="0"/>
              </w:pict>
            </w:r>
            <w:r>
              <w:rPr>
                <w:szCs w:val="20"/>
              </w:rPr>
              <w:pict>
                <v:rect id="_x0000_s1029" style="position:absolute;margin-left:20.25pt;margin-top:6pt;width:.75pt;height:.75pt;z-index:251661312;mso-position-horizontal-relative:text;mso-position-vertical-relative:text" fillcolor="silver" stroked="f"/>
              </w:pict>
            </w:r>
          </w:p>
        </w:tc>
      </w:tr>
      <w:tr w:rsidR="009928FD" w:rsidTr="00B8659B">
        <w:trPr>
          <w:trHeight w:val="255"/>
        </w:trPr>
        <w:tc>
          <w:tcPr>
            <w:tcW w:w="3269" w:type="dxa"/>
            <w:noWrap/>
            <w:vAlign w:val="bottom"/>
          </w:tcPr>
          <w:p w:rsidR="009928FD" w:rsidRDefault="009928FD" w:rsidP="00B8659B">
            <w:pPr>
              <w:rPr>
                <w:szCs w:val="20"/>
              </w:rPr>
            </w:pPr>
            <w:r>
              <w:rPr>
                <w:szCs w:val="20"/>
              </w:rPr>
              <w:t>Ayudas de drenado</w:t>
            </w:r>
          </w:p>
        </w:tc>
        <w:tc>
          <w:tcPr>
            <w:tcW w:w="4147" w:type="dxa"/>
            <w:noWrap/>
            <w:vAlign w:val="bottom"/>
          </w:tcPr>
          <w:p w:rsidR="009928FD" w:rsidRDefault="009928FD" w:rsidP="00B8659B">
            <w:pPr>
              <w:rPr>
                <w:szCs w:val="20"/>
              </w:rPr>
            </w:pPr>
            <w:r>
              <w:rPr>
                <w:szCs w:val="20"/>
              </w:rPr>
              <w:t>Incrementar la eliminación de agua en la tela</w:t>
            </w:r>
          </w:p>
        </w:tc>
      </w:tr>
      <w:tr w:rsidR="009928FD" w:rsidTr="00B8659B">
        <w:trPr>
          <w:trHeight w:val="255"/>
        </w:trPr>
        <w:tc>
          <w:tcPr>
            <w:tcW w:w="3269" w:type="dxa"/>
            <w:noWrap/>
            <w:vAlign w:val="bottom"/>
          </w:tcPr>
          <w:p w:rsidR="009928FD" w:rsidRDefault="009928FD" w:rsidP="00B8659B">
            <w:pPr>
              <w:rPr>
                <w:rFonts w:eastAsia="Arial Unicode MS"/>
                <w:szCs w:val="20"/>
              </w:rPr>
            </w:pPr>
            <w:r>
              <w:rPr>
                <w:szCs w:val="20"/>
              </w:rPr>
              <w:t>Aditivos para control de pitch</w:t>
            </w:r>
          </w:p>
        </w:tc>
        <w:tc>
          <w:tcPr>
            <w:tcW w:w="4147" w:type="dxa"/>
            <w:noWrap/>
            <w:vAlign w:val="bottom"/>
          </w:tcPr>
          <w:p w:rsidR="009928FD" w:rsidRDefault="009928FD" w:rsidP="00B8659B">
            <w:pPr>
              <w:rPr>
                <w:rFonts w:eastAsia="Arial Unicode MS"/>
                <w:szCs w:val="20"/>
              </w:rPr>
            </w:pPr>
            <w:r>
              <w:rPr>
                <w:szCs w:val="20"/>
              </w:rPr>
              <w:t xml:space="preserve">Prevenir la deposición y acumulación de pitch </w:t>
            </w:r>
            <w:r>
              <w:rPr>
                <w:szCs w:val="20"/>
              </w:rPr>
              <w:pict>
                <v:line id="_x0000_s1030" style="position:absolute;z-index:251662336;mso-position-horizontal-relative:text;mso-position-vertical-relative:text" from="20.25pt,12.75pt" to="21pt,13.5pt" strokecolor="silver" strokeweight="0"/>
              </w:pict>
            </w:r>
            <w:r>
              <w:rPr>
                <w:szCs w:val="20"/>
              </w:rPr>
              <w:pict>
                <v:rect id="_x0000_s1031" style="position:absolute;margin-left:20.25pt;margin-top:12.75pt;width:.75pt;height:.75pt;z-index:251663360;mso-position-horizontal-relative:text;mso-position-vertical-relative:text" fillcolor="silver" stroked="f"/>
              </w:pict>
            </w:r>
          </w:p>
        </w:tc>
      </w:tr>
      <w:tr w:rsidR="009928FD" w:rsidTr="00B8659B">
        <w:trPr>
          <w:trHeight w:val="255"/>
        </w:trPr>
        <w:tc>
          <w:tcPr>
            <w:tcW w:w="3269" w:type="dxa"/>
            <w:noWrap/>
            <w:vAlign w:val="bottom"/>
          </w:tcPr>
          <w:p w:rsidR="009928FD" w:rsidRDefault="009928FD" w:rsidP="00B8659B">
            <w:pPr>
              <w:rPr>
                <w:rFonts w:eastAsia="Arial Unicode MS"/>
                <w:szCs w:val="20"/>
              </w:rPr>
            </w:pPr>
            <w:r>
              <w:rPr>
                <w:szCs w:val="20"/>
              </w:rPr>
              <w:t>Biocidas</w:t>
            </w:r>
          </w:p>
        </w:tc>
        <w:tc>
          <w:tcPr>
            <w:tcW w:w="4147" w:type="dxa"/>
            <w:noWrap/>
            <w:vAlign w:val="bottom"/>
          </w:tcPr>
          <w:p w:rsidR="009928FD" w:rsidRDefault="009928FD" w:rsidP="00B8659B">
            <w:pPr>
              <w:rPr>
                <w:rFonts w:eastAsia="Arial Unicode MS"/>
                <w:szCs w:val="20"/>
              </w:rPr>
            </w:pPr>
            <w:r>
              <w:rPr>
                <w:szCs w:val="20"/>
              </w:rPr>
              <w:t>Controlar el crecimiento de limos y otros organismos</w:t>
            </w:r>
          </w:p>
        </w:tc>
      </w:tr>
      <w:tr w:rsidR="009928FD" w:rsidTr="00B8659B">
        <w:trPr>
          <w:trHeight w:val="255"/>
        </w:trPr>
        <w:tc>
          <w:tcPr>
            <w:tcW w:w="3269" w:type="dxa"/>
            <w:noWrap/>
            <w:vAlign w:val="bottom"/>
          </w:tcPr>
          <w:p w:rsidR="009928FD" w:rsidRDefault="009928FD" w:rsidP="00B8659B">
            <w:pPr>
              <w:rPr>
                <w:rFonts w:eastAsia="Arial Unicode MS"/>
                <w:szCs w:val="20"/>
              </w:rPr>
            </w:pPr>
            <w:r>
              <w:rPr>
                <w:szCs w:val="20"/>
              </w:rPr>
              <w:t>Aditivos especiales</w:t>
            </w:r>
          </w:p>
        </w:tc>
        <w:tc>
          <w:tcPr>
            <w:tcW w:w="4147" w:type="dxa"/>
            <w:noWrap/>
            <w:vAlign w:val="bottom"/>
          </w:tcPr>
          <w:p w:rsidR="009928FD" w:rsidRDefault="009928FD" w:rsidP="00B8659B">
            <w:pPr>
              <w:rPr>
                <w:rFonts w:eastAsia="Arial Unicode MS"/>
                <w:szCs w:val="20"/>
              </w:rPr>
            </w:pPr>
            <w:r>
              <w:rPr>
                <w:szCs w:val="20"/>
              </w:rPr>
              <w:t>Retardadores de flama</w:t>
            </w:r>
            <w:r>
              <w:rPr>
                <w:szCs w:val="20"/>
              </w:rPr>
              <w:pict>
                <v:line id="_x0000_s1032" style="position:absolute;z-index:251664384;mso-position-horizontal-relative:text;mso-position-vertical-relative:text" from="20.25pt,2.25pt" to="21pt,3pt" strokecolor="silver" strokeweight="0"/>
              </w:pict>
            </w:r>
            <w:r>
              <w:rPr>
                <w:szCs w:val="20"/>
              </w:rPr>
              <w:pict>
                <v:rect id="_x0000_s1033" style="position:absolute;margin-left:20.25pt;margin-top:2.25pt;width:.75pt;height:.75pt;z-index:251665408;mso-position-horizontal-relative:text;mso-position-vertical-relative:text" fillcolor="silver" stroked="f"/>
              </w:pict>
            </w:r>
          </w:p>
        </w:tc>
      </w:tr>
    </w:tbl>
    <w:p w:rsidR="009928FD" w:rsidRDefault="009928FD" w:rsidP="009928FD">
      <w:pPr>
        <w:spacing w:line="480" w:lineRule="auto"/>
        <w:ind w:left="2160" w:hanging="1260"/>
        <w:jc w:val="both"/>
        <w:rPr>
          <w:b/>
          <w:bCs w:val="0"/>
        </w:rPr>
      </w:pPr>
    </w:p>
    <w:p w:rsidR="009928FD" w:rsidRDefault="009928FD" w:rsidP="009928FD">
      <w:pPr>
        <w:pStyle w:val="NormalWeb"/>
        <w:spacing w:before="0" w:beforeAutospacing="0" w:after="0" w:afterAutospacing="0" w:line="480" w:lineRule="auto"/>
        <w:ind w:left="900"/>
        <w:jc w:val="both"/>
        <w:rPr>
          <w:rFonts w:ascii="Arial" w:eastAsia="Times New Roman" w:hAnsi="Arial" w:cs="Arial"/>
        </w:rPr>
      </w:pPr>
      <w:r>
        <w:rPr>
          <w:rFonts w:ascii="Arial" w:eastAsia="Times New Roman" w:hAnsi="Arial" w:cs="Arial"/>
        </w:rPr>
        <w:t>A continuación se describen los químicos utilizados en el proceso:</w:t>
      </w:r>
    </w:p>
    <w:p w:rsidR="009928FD" w:rsidRDefault="009928FD" w:rsidP="009928FD">
      <w:pPr>
        <w:spacing w:line="480" w:lineRule="auto"/>
        <w:ind w:left="900"/>
        <w:jc w:val="both"/>
        <w:rPr>
          <w:b/>
          <w:bCs w:val="0"/>
          <w:lang w:val="es-ES_tradnl"/>
        </w:rPr>
      </w:pPr>
    </w:p>
    <w:p w:rsidR="009928FD" w:rsidRDefault="009928FD" w:rsidP="009928FD">
      <w:pPr>
        <w:spacing w:line="360" w:lineRule="auto"/>
        <w:ind w:left="902"/>
        <w:jc w:val="both"/>
      </w:pPr>
      <w:r>
        <w:rPr>
          <w:b/>
          <w:bCs w:val="0"/>
          <w:lang w:val="es-ES_tradnl"/>
        </w:rPr>
        <w:t xml:space="preserve">Resina encolante  (brea).- </w:t>
      </w:r>
      <w:r>
        <w:t>La colofonia (brea) es una resina natural de color ámbar que  se adiciona a la pulpa en forma de solución o de emulsión y se precipita sobre las fibras por la acción de la alúmina como una capa orientada de moléculas de resinato de aluminio.</w:t>
      </w:r>
    </w:p>
    <w:p w:rsidR="009928FD" w:rsidRDefault="009928FD" w:rsidP="009928FD">
      <w:pPr>
        <w:spacing w:line="360" w:lineRule="auto"/>
        <w:ind w:left="902"/>
        <w:jc w:val="both"/>
      </w:pPr>
    </w:p>
    <w:p w:rsidR="009928FD" w:rsidRDefault="009928FD" w:rsidP="009928FD">
      <w:pPr>
        <w:spacing w:line="360" w:lineRule="auto"/>
        <w:ind w:left="902"/>
        <w:jc w:val="both"/>
        <w:rPr>
          <w:lang w:val="es-ES_tradnl"/>
        </w:rPr>
      </w:pPr>
      <w:r>
        <w:rPr>
          <w:lang w:val="es-ES_tradnl"/>
        </w:rPr>
        <w:t>La resina encolante faculta al papel cierta semipermeabilidad, es decir que el papel no se humedecerá rápidamente en contacto con el agua.</w:t>
      </w:r>
    </w:p>
    <w:p w:rsidR="009928FD" w:rsidRDefault="009928FD" w:rsidP="009928FD">
      <w:pPr>
        <w:spacing w:line="480" w:lineRule="auto"/>
        <w:ind w:left="900"/>
        <w:jc w:val="both"/>
        <w:rPr>
          <w:lang w:val="es-ES_tradnl"/>
        </w:rPr>
      </w:pPr>
    </w:p>
    <w:p w:rsidR="009928FD" w:rsidRDefault="009928FD" w:rsidP="009928FD">
      <w:pPr>
        <w:spacing w:line="480" w:lineRule="auto"/>
        <w:ind w:left="900"/>
        <w:jc w:val="both"/>
      </w:pPr>
      <w:r>
        <w:rPr>
          <w:b/>
          <w:bCs w:val="0"/>
        </w:rPr>
        <w:t xml:space="preserve">Sulfato de Aluminio (alumbre).- </w:t>
      </w:r>
      <w:r>
        <w:t>Se utiliza para alterar el ph de la resina encolante. Es una sal ácida que se presenta en estado liquido, actúa como un acondicionador potencial del hidrógeno.</w:t>
      </w:r>
    </w:p>
    <w:p w:rsidR="009928FD" w:rsidRDefault="009928FD" w:rsidP="009928FD">
      <w:pPr>
        <w:spacing w:line="480" w:lineRule="auto"/>
        <w:ind w:left="902"/>
        <w:jc w:val="both"/>
      </w:pPr>
      <w:r>
        <w:rPr>
          <w:b/>
          <w:bCs w:val="0"/>
        </w:rPr>
        <w:lastRenderedPageBreak/>
        <w:t xml:space="preserve">Almidón catiónico (resistencia en húmedo).- </w:t>
      </w:r>
      <w:r>
        <w:t>El almidón es un polímero de glucosa que es utilizado para incrementar la resistencia del papel (reventamiento y tracción), mejorar el “tacto”, reducir el desprendimiento de “pelusa” o polvillo de la superficie del papel y reducir la velocidad de penetración de agua.</w:t>
      </w:r>
    </w:p>
    <w:p w:rsidR="009928FD" w:rsidRDefault="009928FD" w:rsidP="009928FD">
      <w:pPr>
        <w:spacing w:line="480" w:lineRule="auto"/>
        <w:ind w:left="902"/>
        <w:jc w:val="both"/>
        <w:rPr>
          <w:b/>
          <w:bCs w:val="0"/>
          <w:lang w:val="es-ES_tradnl"/>
        </w:rPr>
      </w:pPr>
    </w:p>
    <w:p w:rsidR="009928FD" w:rsidRDefault="009928FD" w:rsidP="009928FD">
      <w:pPr>
        <w:spacing w:line="480" w:lineRule="auto"/>
        <w:ind w:left="902"/>
        <w:jc w:val="both"/>
      </w:pPr>
      <w:r>
        <w:rPr>
          <w:b/>
          <w:bCs w:val="0"/>
          <w:lang w:val="es-ES_tradnl"/>
        </w:rPr>
        <w:t xml:space="preserve">Hidróxido de Sodio (Soda cáustica).- </w:t>
      </w:r>
      <w:r>
        <w:rPr>
          <w:lang w:val="es-ES_tradnl"/>
        </w:rPr>
        <w:t>Este químico es una sal extremadamente alcalina que es utilizado en el pulper para el ablandamiento de la fibra celulosa y limpieza de la tela en la meza de formación.</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rPr>
          <w:lang w:val="es-ES_tradnl"/>
        </w:rPr>
      </w:pPr>
      <w:r>
        <w:rPr>
          <w:b/>
          <w:bCs w:val="0"/>
        </w:rPr>
        <w:t xml:space="preserve">Bactericida.- </w:t>
      </w:r>
      <w:r>
        <w:rPr>
          <w:lang w:val="es-ES_tradnl"/>
        </w:rPr>
        <w:t>Un sistema de fabricación de papel, representa un ambiente ideal para el crecimiento microbiológico. Existe un continuo suministro de nutrientes en un medio donde el ph, la temperatura y la concentración de sales son ideales para el crecimiento microbiológico. Debido a esto se utilizan los bactericidas que son una mezcla de productos orgánicos que se presentan en estado líquido y es utilizado en el proceso para el control bacteriológico, disminuyendo el desarrollo microbacteriano.</w:t>
      </w:r>
    </w:p>
    <w:p w:rsidR="009928FD" w:rsidRDefault="009928FD" w:rsidP="009928FD">
      <w:pPr>
        <w:spacing w:line="480" w:lineRule="auto"/>
        <w:ind w:left="900"/>
        <w:jc w:val="both"/>
        <w:rPr>
          <w:b/>
          <w:bCs w:val="0"/>
          <w:lang w:val="es-ES_tradnl"/>
        </w:rPr>
      </w:pPr>
    </w:p>
    <w:p w:rsidR="009928FD" w:rsidRDefault="009928FD" w:rsidP="009928FD">
      <w:pPr>
        <w:spacing w:line="480" w:lineRule="auto"/>
        <w:ind w:left="900"/>
        <w:jc w:val="both"/>
        <w:rPr>
          <w:lang w:val="es-ES_tradnl"/>
        </w:rPr>
      </w:pPr>
      <w:r>
        <w:rPr>
          <w:b/>
          <w:bCs w:val="0"/>
          <w:lang w:val="es-ES_tradnl"/>
        </w:rPr>
        <w:t xml:space="preserve">Cal (acondicionador de dureza).- </w:t>
      </w:r>
      <w:r>
        <w:rPr>
          <w:lang w:val="es-ES_tradnl"/>
        </w:rPr>
        <w:t>Este químico se presenta en forma de polvo y es utilizado para elevar la dureza de la pasta</w:t>
      </w:r>
    </w:p>
    <w:p w:rsidR="009928FD" w:rsidRDefault="009928FD" w:rsidP="009928FD">
      <w:pPr>
        <w:ind w:left="900"/>
        <w:jc w:val="both"/>
        <w:rPr>
          <w:lang w:val="es-ES_tradnl"/>
        </w:rPr>
      </w:pPr>
    </w:p>
    <w:p w:rsidR="009928FD" w:rsidRDefault="009928FD" w:rsidP="009928FD">
      <w:pPr>
        <w:spacing w:line="480" w:lineRule="auto"/>
        <w:ind w:left="900"/>
        <w:jc w:val="both"/>
        <w:rPr>
          <w:lang w:val="es-ES_tradnl"/>
        </w:rPr>
      </w:pPr>
      <w:r>
        <w:rPr>
          <w:b/>
          <w:bCs w:val="0"/>
          <w:lang w:val="es-ES_tradnl"/>
        </w:rPr>
        <w:t xml:space="preserve">Hidrosulfito de sodio.- </w:t>
      </w:r>
      <w:r>
        <w:rPr>
          <w:lang w:val="es-ES_tradnl"/>
        </w:rPr>
        <w:t>Este químico es una sal extremadamente alcalina y es utilizado en el proceso para blanquear la pasta.</w:t>
      </w:r>
    </w:p>
    <w:p w:rsidR="009928FD" w:rsidRDefault="009928FD" w:rsidP="009928FD">
      <w:pPr>
        <w:spacing w:line="480" w:lineRule="auto"/>
        <w:ind w:left="900"/>
        <w:jc w:val="both"/>
        <w:rPr>
          <w:lang w:val="es-ES_tradnl"/>
        </w:rPr>
      </w:pPr>
    </w:p>
    <w:p w:rsidR="009928FD" w:rsidRDefault="009928FD" w:rsidP="009928FD">
      <w:pPr>
        <w:spacing w:line="480" w:lineRule="auto"/>
        <w:ind w:left="900"/>
        <w:jc w:val="both"/>
      </w:pPr>
      <w:r>
        <w:rPr>
          <w:b/>
          <w:bCs w:val="0"/>
        </w:rPr>
        <w:t xml:space="preserve">Disfoan (jabón).- </w:t>
      </w:r>
      <w:r>
        <w:t>Se presenta en forma de pasta y es utilizado para producir espuma, la misma que ayuda a la eliminación de la tinta en la celda de flotación.</w:t>
      </w:r>
    </w:p>
    <w:p w:rsidR="009928FD" w:rsidRDefault="009928FD" w:rsidP="009928FD">
      <w:pPr>
        <w:spacing w:line="480" w:lineRule="auto"/>
        <w:ind w:left="900"/>
        <w:jc w:val="both"/>
      </w:pPr>
    </w:p>
    <w:p w:rsidR="009928FD" w:rsidRDefault="009928FD" w:rsidP="009928FD">
      <w:pPr>
        <w:spacing w:line="480" w:lineRule="auto"/>
        <w:ind w:left="900"/>
        <w:jc w:val="both"/>
        <w:rPr>
          <w:lang w:val="es-ES_tradnl"/>
        </w:rPr>
      </w:pPr>
      <w:r>
        <w:rPr>
          <w:b/>
          <w:bCs w:val="0"/>
          <w:lang w:val="es-ES_tradnl"/>
        </w:rPr>
        <w:t xml:space="preserve">Cynol.- </w:t>
      </w:r>
      <w:r>
        <w:rPr>
          <w:lang w:val="es-ES_tradnl"/>
        </w:rPr>
        <w:t>Es un aceite que se utiliza para ayudar a despegar la  película (coating) en yankee.</w:t>
      </w:r>
    </w:p>
    <w:p w:rsidR="009928FD" w:rsidRDefault="009928FD" w:rsidP="009928FD">
      <w:pPr>
        <w:spacing w:line="480" w:lineRule="auto"/>
        <w:ind w:left="900"/>
        <w:jc w:val="both"/>
        <w:rPr>
          <w:b/>
          <w:bCs w:val="0"/>
          <w:caps/>
          <w:u w:val="single"/>
        </w:rPr>
      </w:pPr>
    </w:p>
    <w:p w:rsidR="009928FD" w:rsidRDefault="009928FD" w:rsidP="009928FD">
      <w:pPr>
        <w:spacing w:line="480" w:lineRule="auto"/>
        <w:ind w:left="900"/>
        <w:jc w:val="both"/>
      </w:pPr>
      <w:r>
        <w:rPr>
          <w:b/>
          <w:bCs w:val="0"/>
          <w:caps/>
        </w:rPr>
        <w:t>gsp (</w:t>
      </w:r>
      <w:r>
        <w:rPr>
          <w:b/>
          <w:bCs w:val="0"/>
        </w:rPr>
        <w:t xml:space="preserve">Aglomerantes de goma).- </w:t>
      </w:r>
      <w:r>
        <w:t>Este químico se presenta en estado líquido y es utilizado para diluir la goma en el pulper.</w:t>
      </w:r>
    </w:p>
    <w:p w:rsidR="009928FD" w:rsidRDefault="009928FD" w:rsidP="009928FD">
      <w:pPr>
        <w:spacing w:line="480" w:lineRule="auto"/>
        <w:ind w:left="900"/>
        <w:jc w:val="both"/>
        <w:rPr>
          <w:color w:val="FFFFFF"/>
        </w:rPr>
      </w:pPr>
      <w:r>
        <w:rPr>
          <w:color w:val="FFFFFF"/>
        </w:rPr>
        <w:t>estado líquido y es utilizado para diluir la goma en el pulper.</w:t>
      </w:r>
    </w:p>
    <w:p w:rsidR="009928FD" w:rsidRDefault="009928FD" w:rsidP="009928FD">
      <w:pPr>
        <w:spacing w:line="480" w:lineRule="auto"/>
        <w:ind w:left="900"/>
        <w:jc w:val="both"/>
        <w:rPr>
          <w:lang w:val="es-ES_tradnl"/>
        </w:rPr>
      </w:pPr>
      <w:r>
        <w:rPr>
          <w:b/>
          <w:bCs w:val="0"/>
        </w:rPr>
        <w:t xml:space="preserve">Blanqueador intrawhite (blanqueador óptico).- </w:t>
      </w:r>
      <w:r>
        <w:t xml:space="preserve">Igual que el anterior </w:t>
      </w:r>
      <w:r>
        <w:rPr>
          <w:lang w:val="es-ES_tradnl"/>
        </w:rPr>
        <w:t xml:space="preserve">se presenta en estado líquido, es un derivado de benzimidazol y se lo utiliza para blanquear la pasta en la tina de mezcla de la cabeza de máquina. </w:t>
      </w:r>
    </w:p>
    <w:p w:rsidR="009928FD" w:rsidRDefault="009928FD" w:rsidP="009928FD">
      <w:pPr>
        <w:spacing w:line="480" w:lineRule="auto"/>
        <w:ind w:left="900"/>
        <w:jc w:val="both"/>
        <w:rPr>
          <w:lang w:val="es-ES_tradnl"/>
        </w:rPr>
      </w:pPr>
    </w:p>
    <w:p w:rsidR="009928FD" w:rsidRDefault="009928FD" w:rsidP="009928FD">
      <w:pPr>
        <w:spacing w:line="480" w:lineRule="auto"/>
        <w:ind w:left="900"/>
        <w:jc w:val="both"/>
        <w:rPr>
          <w:lang w:val="es-ES_tradnl"/>
        </w:rPr>
      </w:pPr>
      <w:r>
        <w:rPr>
          <w:b/>
          <w:bCs w:val="0"/>
          <w:lang w:val="es-ES_tradnl"/>
        </w:rPr>
        <w:t xml:space="preserve">Violeta de Metilo (Colorante).- </w:t>
      </w:r>
      <w:r>
        <w:rPr>
          <w:lang w:val="es-ES_tradnl"/>
        </w:rPr>
        <w:t>Este químico se presenta en estado líquido y es utilizado en el proceso para controlar la tonalidad azulada de papel blanco.</w:t>
      </w:r>
    </w:p>
    <w:p w:rsidR="009928FD" w:rsidRDefault="009928FD" w:rsidP="009928FD">
      <w:pPr>
        <w:spacing w:line="480" w:lineRule="auto"/>
        <w:ind w:left="900"/>
        <w:jc w:val="both"/>
        <w:rPr>
          <w:lang w:val="es-ES_tradnl"/>
        </w:rPr>
      </w:pPr>
      <w:r>
        <w:rPr>
          <w:b/>
          <w:bCs w:val="0"/>
          <w:lang w:val="es-ES_tradnl"/>
        </w:rPr>
        <w:lastRenderedPageBreak/>
        <w:t xml:space="preserve">Violeta Cartasol (Matizante).- </w:t>
      </w:r>
      <w:r>
        <w:rPr>
          <w:lang w:val="es-ES_tradnl"/>
        </w:rPr>
        <w:t>Este matizante se presenta en forma de polvo y es utilizado en el proceso para dar tonalidad a la fibra.</w:t>
      </w:r>
    </w:p>
    <w:p w:rsidR="009928FD" w:rsidRDefault="009928FD" w:rsidP="009928FD">
      <w:pPr>
        <w:tabs>
          <w:tab w:val="left" w:pos="8100"/>
        </w:tabs>
        <w:spacing w:line="480" w:lineRule="auto"/>
        <w:ind w:left="900"/>
        <w:jc w:val="both"/>
      </w:pPr>
      <w:r>
        <w:rPr>
          <w:color w:val="FFFFFF"/>
        </w:rPr>
        <w:t>Los adelantos de las técnicas de reciclaje y sobre todo el aumento</w:t>
      </w:r>
      <w:r>
        <w:t xml:space="preserve"> </w:t>
      </w:r>
      <w:r>
        <w:rPr>
          <w:b/>
          <w:bCs w:val="0"/>
        </w:rPr>
        <w:t xml:space="preserve">Antífoan 20 (Antiespumante).- </w:t>
      </w:r>
      <w:r>
        <w:t>Este químico se presenta en estado líquido y es utilizado para controlar el espúmeo en la maquina de papel.</w:t>
      </w:r>
    </w:p>
    <w:p w:rsidR="009928FD" w:rsidRDefault="009928FD" w:rsidP="009928FD">
      <w:pPr>
        <w:tabs>
          <w:tab w:val="left" w:pos="8100"/>
        </w:tabs>
        <w:spacing w:line="480" w:lineRule="auto"/>
        <w:ind w:left="900"/>
        <w:jc w:val="both"/>
        <w:rPr>
          <w:color w:val="FFFFFF"/>
        </w:rPr>
      </w:pPr>
      <w:r>
        <w:rPr>
          <w:color w:val="FFFFFF"/>
        </w:rPr>
        <w:t>Los adelantos de las técnicas de reciclaje y sobre todo el aumento</w:t>
      </w: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t>Equipos utilizados en el proceso</w:t>
      </w:r>
    </w:p>
    <w:p w:rsidR="009928FD" w:rsidRDefault="009928FD" w:rsidP="009928FD">
      <w:pPr>
        <w:tabs>
          <w:tab w:val="left" w:pos="540"/>
          <w:tab w:val="left" w:pos="720"/>
          <w:tab w:val="left" w:pos="900"/>
          <w:tab w:val="left" w:pos="1080"/>
        </w:tabs>
        <w:spacing w:line="480" w:lineRule="auto"/>
        <w:ind w:left="180"/>
        <w:rPr>
          <w:b/>
        </w:rPr>
      </w:pPr>
    </w:p>
    <w:p w:rsidR="009928FD" w:rsidRDefault="009928FD" w:rsidP="009928FD">
      <w:pPr>
        <w:tabs>
          <w:tab w:val="left" w:pos="540"/>
          <w:tab w:val="left" w:pos="720"/>
          <w:tab w:val="left" w:pos="900"/>
          <w:tab w:val="left" w:pos="1080"/>
        </w:tabs>
        <w:spacing w:line="480" w:lineRule="auto"/>
        <w:ind w:left="900"/>
        <w:rPr>
          <w:bCs w:val="0"/>
        </w:rPr>
      </w:pPr>
      <w:r>
        <w:rPr>
          <w:bCs w:val="0"/>
        </w:rPr>
        <w:t>A continuación se presenta el diagrama de bloque de los equipos utilizados en el proceso de producción de papel</w:t>
      </w: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p>
    <w:p w:rsidR="009928FD" w:rsidRDefault="009928FD" w:rsidP="009928FD">
      <w:pPr>
        <w:tabs>
          <w:tab w:val="left" w:pos="540"/>
          <w:tab w:val="left" w:pos="720"/>
          <w:tab w:val="left" w:pos="900"/>
        </w:tabs>
        <w:spacing w:line="480" w:lineRule="auto"/>
        <w:ind w:left="900"/>
        <w:jc w:val="center"/>
        <w:rPr>
          <w:bCs w:val="0"/>
        </w:rPr>
      </w:pPr>
      <w:r>
        <w:rPr>
          <w:bCs w:val="0"/>
          <w:noProof/>
          <w:sz w:val="20"/>
        </w:rPr>
        <w:lastRenderedPageBreak/>
        <w:pict>
          <v:shape id="_x0000_s1040" type="#_x0000_t75" style="position:absolute;left:0;text-align:left;margin-left:45pt;margin-top:10.25pt;width:369pt;height:331.75pt;z-index:251672576;visibility:visible;mso-wrap-edited:f">
            <v:imagedata r:id="rId30" o:title=""/>
            <w10:wrap type="topAndBottom"/>
          </v:shape>
          <o:OLEObject Type="Embed" ProgID="Word.Picture.8" ShapeID="_x0000_s1040" DrawAspect="Content" ObjectID="_1352550857" r:id="rId31"/>
        </w:pict>
      </w:r>
      <w:r>
        <w:rPr>
          <w:bCs w:val="0"/>
        </w:rPr>
        <w:t xml:space="preserve"> </w:t>
      </w:r>
    </w:p>
    <w:p w:rsidR="009928FD" w:rsidRDefault="009928FD" w:rsidP="009928FD">
      <w:pPr>
        <w:tabs>
          <w:tab w:val="left" w:pos="540"/>
          <w:tab w:val="left" w:pos="720"/>
          <w:tab w:val="left" w:pos="900"/>
        </w:tabs>
        <w:spacing w:line="480" w:lineRule="auto"/>
        <w:ind w:left="900"/>
        <w:jc w:val="center"/>
        <w:rPr>
          <w:bCs w:val="0"/>
        </w:rPr>
      </w:pPr>
      <w:r>
        <w:rPr>
          <w:bCs w:val="0"/>
        </w:rPr>
        <w:t>Figura1.6. Diagrama de bloque de equipos utilizados en el proceso</w:t>
      </w:r>
    </w:p>
    <w:p w:rsidR="009928FD" w:rsidRDefault="009928FD" w:rsidP="009928FD">
      <w:pPr>
        <w:spacing w:line="480" w:lineRule="auto"/>
        <w:ind w:left="902"/>
        <w:jc w:val="both"/>
      </w:pPr>
    </w:p>
    <w:p w:rsidR="009928FD" w:rsidRDefault="009928FD" w:rsidP="009928FD">
      <w:pPr>
        <w:spacing w:line="480" w:lineRule="auto"/>
        <w:ind w:left="902"/>
        <w:jc w:val="both"/>
      </w:pPr>
      <w:r>
        <w:t>Las maquinarias y equipos que utiliza esta planta, dentro del proceso de producción de papel se describen acontinuación:</w:t>
      </w:r>
    </w:p>
    <w:p w:rsidR="009928FD" w:rsidRDefault="009928FD" w:rsidP="009928FD">
      <w:pPr>
        <w:tabs>
          <w:tab w:val="left" w:pos="540"/>
          <w:tab w:val="left" w:pos="720"/>
          <w:tab w:val="left" w:pos="900"/>
        </w:tabs>
        <w:spacing w:line="480" w:lineRule="auto"/>
        <w:ind w:left="900"/>
        <w:rPr>
          <w:bCs w:val="0"/>
          <w:color w:val="FFFFFF"/>
        </w:rPr>
      </w:pPr>
      <w:r>
        <w:rPr>
          <w:color w:val="FFFFFF"/>
        </w:rPr>
        <w:t>Los adelantos de las técnicas de reciclaje y sobre todo el aumento</w:t>
      </w:r>
    </w:p>
    <w:p w:rsidR="009928FD" w:rsidRDefault="009928FD" w:rsidP="009928FD">
      <w:pPr>
        <w:spacing w:line="480" w:lineRule="auto"/>
        <w:ind w:left="902"/>
        <w:jc w:val="both"/>
      </w:pPr>
      <w:r>
        <w:rPr>
          <w:b/>
          <w:bCs w:val="0"/>
        </w:rPr>
        <w:t xml:space="preserve">Pulper.- </w:t>
      </w:r>
      <w:r>
        <w:rPr>
          <w:szCs w:val="20"/>
        </w:rPr>
        <w:t xml:space="preserve">Es uno de los equipos principales en el sistema de preparación de la pasta </w:t>
      </w:r>
      <w:r>
        <w:t xml:space="preserve">y consiste básicamente en un tanque vertical cilíndrico que tiene en el fondo un rotor accionado mecánicamente mediante un motoreductor y cuya parte superior es abierta para que </w:t>
      </w:r>
      <w:r>
        <w:lastRenderedPageBreak/>
        <w:t>pueda ser alimentado con las pacas de fibra que se van a procesar sin que haya peligro de obstrucción.</w:t>
      </w:r>
    </w:p>
    <w:p w:rsidR="009928FD" w:rsidRDefault="009928FD" w:rsidP="009928FD">
      <w:pPr>
        <w:spacing w:line="480" w:lineRule="auto"/>
        <w:ind w:left="900"/>
        <w:jc w:val="both"/>
      </w:pPr>
    </w:p>
    <w:p w:rsidR="009928FD" w:rsidRDefault="009928FD" w:rsidP="009928FD">
      <w:pPr>
        <w:spacing w:line="480" w:lineRule="auto"/>
        <w:ind w:left="900"/>
        <w:jc w:val="both"/>
        <w:rPr>
          <w:szCs w:val="20"/>
        </w:rPr>
      </w:pPr>
      <w:r>
        <w:t>El rotor al girar, produce la turbulencia y circulación necesarias para desintegrar los haces de fibras y con ello conseguir la desfibración; además por debajo del rotor existen cuchillas de friccionamiento contra la platina de descarga, que también ejercen una operación de desfibrado.</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Limpiadores centrífugos.</w:t>
      </w:r>
      <w:r>
        <w:t>- Estos equipos son utilizados para la separación de impureza. En estos se extrae la arena, grapas, clips y todo tipo de material extraño.</w:t>
      </w:r>
    </w:p>
    <w:p w:rsidR="009928FD" w:rsidRDefault="009928FD" w:rsidP="009928FD">
      <w:pPr>
        <w:spacing w:line="480" w:lineRule="auto"/>
        <w:ind w:left="900"/>
        <w:jc w:val="both"/>
        <w:rPr>
          <w:szCs w:val="20"/>
        </w:rPr>
      </w:pPr>
      <w:r>
        <w:t xml:space="preserve"> </w:t>
      </w:r>
      <w:r>
        <w:rPr>
          <w:szCs w:val="20"/>
        </w:rPr>
        <w:t xml:space="preserve">     </w:t>
      </w:r>
    </w:p>
    <w:p w:rsidR="009928FD" w:rsidRDefault="009928FD" w:rsidP="009928FD">
      <w:pPr>
        <w:spacing w:line="480" w:lineRule="auto"/>
        <w:ind w:left="900"/>
        <w:jc w:val="both"/>
      </w:pPr>
      <w:r>
        <w:rPr>
          <w:b/>
          <w:bCs w:val="0"/>
        </w:rPr>
        <w:t xml:space="preserve">HIdroclon.- </w:t>
      </w:r>
      <w:r>
        <w:t>Es un equipo combinado de limpieza y desfibrado que es usado en el sistema de limpieza de la pasta.</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Defleker.</w:t>
      </w:r>
      <w:r>
        <w:t>- Es una máquina similar a un molino y es utilizado para desbaratar las brumas de papel.</w:t>
      </w:r>
    </w:p>
    <w:p w:rsidR="009928FD" w:rsidRDefault="009928FD" w:rsidP="009928FD">
      <w:pPr>
        <w:spacing w:line="480" w:lineRule="auto"/>
        <w:ind w:left="900"/>
        <w:jc w:val="both"/>
      </w:pPr>
    </w:p>
    <w:p w:rsidR="009928FD" w:rsidRDefault="009928FD" w:rsidP="009928FD">
      <w:pPr>
        <w:spacing w:line="480" w:lineRule="auto"/>
        <w:ind w:left="900"/>
        <w:jc w:val="both"/>
      </w:pPr>
      <w:r>
        <w:rPr>
          <w:b/>
          <w:bCs w:val="0"/>
        </w:rPr>
        <w:t>Zaranda vibratoria.</w:t>
      </w:r>
      <w:r>
        <w:t xml:space="preserve">- Su función es la clasificación de la pasta, eliminando impurezas tales como trozos de papel sin desintegrar, </w:t>
      </w:r>
      <w:r>
        <w:lastRenderedPageBreak/>
        <w:t>plásticos y otros. La fibra pasa a través de los huecos de la zaranda por medio de vibración y chorro de agua.</w:t>
      </w:r>
    </w:p>
    <w:p w:rsidR="009928FD" w:rsidRDefault="009928FD" w:rsidP="009928FD">
      <w:pPr>
        <w:ind w:left="1418" w:hanging="518"/>
        <w:jc w:val="both"/>
        <w:rPr>
          <w:bCs w:val="0"/>
          <w:szCs w:val="20"/>
        </w:rPr>
      </w:pPr>
    </w:p>
    <w:p w:rsidR="009928FD" w:rsidRDefault="009928FD" w:rsidP="009928FD">
      <w:pPr>
        <w:spacing w:line="480" w:lineRule="auto"/>
        <w:ind w:left="900"/>
        <w:jc w:val="both"/>
      </w:pPr>
      <w:r>
        <w:rPr>
          <w:b/>
          <w:szCs w:val="20"/>
        </w:rPr>
        <w:t>Celdas de Flotación.-</w:t>
      </w:r>
      <w:r>
        <w:rPr>
          <w:bCs w:val="0"/>
          <w:szCs w:val="20"/>
        </w:rPr>
        <w:t xml:space="preserve"> </w:t>
      </w:r>
      <w:r>
        <w:rPr>
          <w:szCs w:val="20"/>
        </w:rPr>
        <w:t>Este equipo es utilizado para eliminar la tinta de la pasta, es una especie de olla grande que en el interior consta de un agitador, utilizado para producir espuma mediante el uso de jabón en la pasta.</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t>La separación de las impurezas se efectúa debido a la fuerza centrífuga que lanza las partículas mas pesadas contra las paredes del limpiador obligándolas a salir por la parte inferior.</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Refinadores.-</w:t>
      </w:r>
      <w:r>
        <w:t xml:space="preserve"> Son equipos que están constituidos por platos que se ajustan para darle el grado de refinación necesaria a la fibra, de acuerdo al tipo de papel que se quiere producir.</w:t>
      </w:r>
    </w:p>
    <w:p w:rsidR="009928FD" w:rsidRDefault="009928FD" w:rsidP="009928FD">
      <w:pPr>
        <w:spacing w:line="480" w:lineRule="auto"/>
        <w:ind w:left="900"/>
        <w:jc w:val="both"/>
      </w:pPr>
    </w:p>
    <w:p w:rsidR="009928FD" w:rsidRDefault="009928FD" w:rsidP="009928FD">
      <w:pPr>
        <w:spacing w:line="480" w:lineRule="auto"/>
        <w:ind w:left="900"/>
        <w:jc w:val="both"/>
      </w:pPr>
      <w:r>
        <w:rPr>
          <w:b/>
          <w:bCs w:val="0"/>
        </w:rPr>
        <w:t xml:space="preserve">Screen master.- </w:t>
      </w:r>
      <w:r>
        <w:t>Se encarga de rechazar la pasta mal desfibrada.</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Bombas</w:t>
      </w:r>
      <w:r>
        <w:t>.- Estos equipos son utilizados para transportar la pasta y los productos químicos a los diferentes etapas del proceso.</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lastRenderedPageBreak/>
        <w:t xml:space="preserve">Tinas de almacenamiento.- </w:t>
      </w:r>
      <w:r>
        <w:t xml:space="preserve">Su función es mantener la pasta en estado de suspensión, mediante el continuo funcionamiento de agitadores, con la finalidad de que no se asiente la pasta. </w:t>
      </w:r>
    </w:p>
    <w:p w:rsidR="009928FD" w:rsidRDefault="009928FD" w:rsidP="009928FD">
      <w:pPr>
        <w:spacing w:line="480" w:lineRule="auto"/>
        <w:ind w:left="900"/>
        <w:jc w:val="both"/>
      </w:pPr>
    </w:p>
    <w:p w:rsidR="009928FD" w:rsidRDefault="009928FD" w:rsidP="009928FD">
      <w:pPr>
        <w:spacing w:line="480" w:lineRule="auto"/>
        <w:ind w:left="900"/>
        <w:jc w:val="both"/>
      </w:pPr>
      <w:r>
        <w:rPr>
          <w:b/>
          <w:bCs w:val="0"/>
        </w:rPr>
        <w:t>Mesa de formación.</w:t>
      </w:r>
      <w:r>
        <w:t>- Esta meza sirve para soportar la maya entre el rollo de pecho y el rollo couch, para producir el drenaje a través de esta, en la maya el agua es absorbida por medio de la caja de succión.</w:t>
      </w:r>
    </w:p>
    <w:p w:rsidR="009928FD" w:rsidRDefault="009928FD" w:rsidP="009928FD">
      <w:pPr>
        <w:spacing w:line="480" w:lineRule="auto"/>
        <w:ind w:left="900"/>
        <w:jc w:val="both"/>
      </w:pPr>
    </w:p>
    <w:p w:rsidR="009928FD" w:rsidRDefault="009928FD" w:rsidP="009928FD">
      <w:pPr>
        <w:spacing w:line="480" w:lineRule="auto"/>
        <w:ind w:left="900"/>
        <w:jc w:val="both"/>
        <w:rPr>
          <w:b/>
          <w:bCs w:val="0"/>
        </w:rPr>
      </w:pPr>
      <w:r>
        <w:rPr>
          <w:b/>
          <w:bCs w:val="0"/>
        </w:rPr>
        <w:t xml:space="preserve">Fieltro.- </w:t>
      </w:r>
      <w:r>
        <w:t xml:space="preserve">El fieltro es una lona que transporta la hoja de papel húmeda, este funciona por medio de una prensa accionada neumáticamente, transfiriéndola al cilindro secador yankee  </w:t>
      </w:r>
      <w:r>
        <w:rPr>
          <w:b/>
          <w:bCs w:val="0"/>
        </w:rPr>
        <w:t xml:space="preserve"> </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 xml:space="preserve">Caja de succión.- </w:t>
      </w:r>
      <w:r>
        <w:t>Esta caja absorbe de la hoja</w:t>
      </w:r>
      <w:r>
        <w:rPr>
          <w:b/>
          <w:bCs w:val="0"/>
        </w:rPr>
        <w:t xml:space="preserve"> </w:t>
      </w:r>
      <w:r>
        <w:t>el agua que ya no puede caer por gravedad, para ello utiliza una bomba de vació que produce la succión logrando extraer aproximadamente un 80% del agua.</w:t>
      </w:r>
    </w:p>
    <w:p w:rsidR="009928FD" w:rsidRDefault="009928FD" w:rsidP="009928FD">
      <w:pPr>
        <w:spacing w:line="480" w:lineRule="auto"/>
        <w:ind w:left="900"/>
        <w:jc w:val="both"/>
      </w:pPr>
    </w:p>
    <w:p w:rsidR="009928FD" w:rsidRDefault="009928FD" w:rsidP="009928FD">
      <w:pPr>
        <w:spacing w:line="480" w:lineRule="auto"/>
        <w:ind w:left="900"/>
        <w:jc w:val="both"/>
      </w:pPr>
      <w:r>
        <w:rPr>
          <w:b/>
          <w:bCs w:val="0"/>
        </w:rPr>
        <w:t xml:space="preserve">Cilindro Secador (Yankee).- </w:t>
      </w:r>
      <w:r>
        <w:t>Es un cilindro hueco metálico grande, al que se introduce vapor para calentar la superficie, sirve para secar una de las caras de la hoja de papel, la otra cara es secada en la capota por medio del calor transferido por el radiador.</w:t>
      </w:r>
    </w:p>
    <w:p w:rsidR="009928FD" w:rsidRDefault="009928FD" w:rsidP="009928FD">
      <w:pPr>
        <w:spacing w:line="480" w:lineRule="auto"/>
        <w:ind w:left="900"/>
        <w:jc w:val="both"/>
        <w:rPr>
          <w:b/>
          <w:bCs w:val="0"/>
        </w:rPr>
      </w:pPr>
    </w:p>
    <w:p w:rsidR="009928FD" w:rsidRDefault="009928FD" w:rsidP="009928FD">
      <w:pPr>
        <w:spacing w:line="480" w:lineRule="auto"/>
        <w:ind w:left="900"/>
        <w:jc w:val="both"/>
      </w:pPr>
      <w:r>
        <w:rPr>
          <w:b/>
          <w:bCs w:val="0"/>
        </w:rPr>
        <w:t xml:space="preserve">Radiador (Intercambiador de calor).- </w:t>
      </w:r>
      <w:r>
        <w:t xml:space="preserve">El radiador es un  intercambiador de calor vapor-aire, el vapor calienta el aire, el mismo que es transportado hacia la capota por la acción de un ventilador, el aire transportado es utilizado para secar la otra cara de la hoja de papel. </w:t>
      </w:r>
    </w:p>
    <w:p w:rsidR="009928FD" w:rsidRDefault="009928FD" w:rsidP="009928FD">
      <w:pPr>
        <w:spacing w:line="480" w:lineRule="auto"/>
        <w:ind w:left="900"/>
        <w:jc w:val="both"/>
      </w:pPr>
    </w:p>
    <w:p w:rsidR="009928FD" w:rsidRDefault="009928FD" w:rsidP="009928FD">
      <w:pPr>
        <w:spacing w:line="480" w:lineRule="auto"/>
        <w:ind w:left="900"/>
        <w:jc w:val="both"/>
      </w:pPr>
      <w:r>
        <w:rPr>
          <w:b/>
          <w:bCs w:val="0"/>
        </w:rPr>
        <w:t xml:space="preserve">Capota.- </w:t>
      </w:r>
      <w:r>
        <w:t>La capota es una campana metálica que se encuentra en la parte superior del cilindro secador y es utilizada para mantener el aire caliente que sirve para secar la otra cara del papel.</w:t>
      </w:r>
    </w:p>
    <w:p w:rsidR="009928FD" w:rsidRDefault="009928FD" w:rsidP="009928FD">
      <w:pPr>
        <w:spacing w:line="480" w:lineRule="auto"/>
        <w:ind w:left="900"/>
        <w:jc w:val="both"/>
      </w:pPr>
      <w:r>
        <w:t xml:space="preserve">  </w:t>
      </w:r>
      <w:r>
        <w:rPr>
          <w:rFonts w:eastAsia="Arial Unicode MS"/>
          <w:sz w:val="28"/>
          <w:szCs w:val="28"/>
        </w:rPr>
        <w:tab/>
      </w: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t>Requerimientos energéticos</w:t>
      </w:r>
    </w:p>
    <w:p w:rsidR="009928FD" w:rsidRDefault="009928FD" w:rsidP="009928FD">
      <w:pPr>
        <w:spacing w:line="480" w:lineRule="auto"/>
        <w:jc w:val="both"/>
        <w:rPr>
          <w:b/>
          <w:bCs w:val="0"/>
          <w:lang w:val="es-ES_tradnl"/>
        </w:rPr>
      </w:pPr>
    </w:p>
    <w:p w:rsidR="009928FD" w:rsidRDefault="009928FD" w:rsidP="009928FD">
      <w:pPr>
        <w:spacing w:line="480" w:lineRule="auto"/>
        <w:ind w:left="900"/>
        <w:jc w:val="both"/>
        <w:rPr>
          <w:lang w:val="es-ES_tradnl"/>
        </w:rPr>
      </w:pPr>
      <w:r>
        <w:rPr>
          <w:lang w:val="es-ES_tradnl"/>
        </w:rPr>
        <w:t xml:space="preserve">Los tipos de energía utilizados en la planta son: energía eléctrica y la energía producida por el bunker para generar vapor. </w:t>
      </w:r>
    </w:p>
    <w:p w:rsidR="009928FD" w:rsidRDefault="009928FD" w:rsidP="009928FD">
      <w:pPr>
        <w:spacing w:line="480" w:lineRule="auto"/>
        <w:ind w:left="900"/>
        <w:jc w:val="both"/>
        <w:rPr>
          <w:lang w:val="es-ES_tradnl"/>
        </w:rPr>
      </w:pPr>
    </w:p>
    <w:p w:rsidR="009928FD" w:rsidRDefault="009928FD" w:rsidP="009928FD">
      <w:pPr>
        <w:spacing w:line="480" w:lineRule="auto"/>
        <w:ind w:left="900"/>
        <w:jc w:val="both"/>
        <w:rPr>
          <w:lang w:val="es-ES_tradnl"/>
        </w:rPr>
      </w:pPr>
      <w:r>
        <w:rPr>
          <w:lang w:val="es-ES_tradnl"/>
        </w:rPr>
        <w:t>La electricidad en esta planta es utilizada para el funcionamiento de los motores eléctricos, bombas y oficinas.</w:t>
      </w:r>
    </w:p>
    <w:p w:rsidR="009928FD" w:rsidRDefault="009928FD" w:rsidP="009928FD">
      <w:pPr>
        <w:spacing w:line="480" w:lineRule="auto"/>
        <w:ind w:left="900"/>
        <w:jc w:val="both"/>
        <w:rPr>
          <w:lang w:val="es-ES_tradnl"/>
        </w:rPr>
      </w:pPr>
    </w:p>
    <w:p w:rsidR="009928FD" w:rsidRDefault="009928FD" w:rsidP="009928FD">
      <w:pPr>
        <w:spacing w:line="480" w:lineRule="auto"/>
        <w:ind w:left="900"/>
        <w:jc w:val="both"/>
        <w:rPr>
          <w:lang w:val="es-ES_tradnl"/>
        </w:rPr>
      </w:pPr>
      <w:r>
        <w:rPr>
          <w:lang w:val="es-ES_tradnl"/>
        </w:rPr>
        <w:t>El búnker es utilizado únicamente en las calderas para la generación de vapor. Este vapor es utilizado en el proceso para secar la hoja de papel.</w:t>
      </w:r>
    </w:p>
    <w:p w:rsidR="009928FD" w:rsidRDefault="009928FD" w:rsidP="009928FD">
      <w:pPr>
        <w:numPr>
          <w:ilvl w:val="1"/>
          <w:numId w:val="4"/>
        </w:numPr>
        <w:tabs>
          <w:tab w:val="left" w:pos="540"/>
          <w:tab w:val="left" w:pos="720"/>
          <w:tab w:val="left" w:pos="900"/>
          <w:tab w:val="left" w:pos="1080"/>
        </w:tabs>
        <w:spacing w:line="480" w:lineRule="auto"/>
        <w:ind w:left="180" w:firstLine="180"/>
        <w:rPr>
          <w:b/>
        </w:rPr>
      </w:pPr>
      <w:r>
        <w:rPr>
          <w:b/>
        </w:rPr>
        <w:lastRenderedPageBreak/>
        <w:t>Sistema de abastecimiento de agua</w:t>
      </w:r>
    </w:p>
    <w:p w:rsidR="009928FD" w:rsidRDefault="009928FD" w:rsidP="009928FD">
      <w:pPr>
        <w:spacing w:line="480" w:lineRule="auto"/>
        <w:ind w:left="900"/>
        <w:jc w:val="both"/>
      </w:pPr>
    </w:p>
    <w:p w:rsidR="009928FD" w:rsidRDefault="009928FD" w:rsidP="009928FD">
      <w:pPr>
        <w:spacing w:line="480" w:lineRule="auto"/>
        <w:ind w:left="900"/>
        <w:jc w:val="both"/>
      </w:pPr>
      <w:r>
        <w:t xml:space="preserve">Esta planta para el desarrollo de sus actividades industriales,  se abastece de agua proveniente del río Babahoyo, la cual es aprovechada debido a que la empresa se encuentra asentada en sus orillas. El sistema de transportación del agua desde el río se encuentra ubicado en la parte posterior de la empresa en donde existe una estación de bombeo que se encuentra instalada sobre una barcaza flotante en la que operan alternadamente las 24 horas del día, dos bombas de 40 HP y 2.500 gal/min cada una, el control de bombeo se realiza automáticamente mediante controles conectados a flotadores que se encuentran en las piscinas, (sistema de tratamiento) los cuales una vez que el nivel del agua de la piscina ha descendido 40 cm aproximadamente, emite la señal y se encienden las bombas alternadamente. Este sistema de bombeo, succiona el agua del río y la impulsa por medio de una tubería de 4” de diámetro hasta una cisterna de hormigón que tiene una capacidad de 1.200 m³ que a su vez está subdividida en cinco secciones, las que ayudan a la sedimentación de los sólidos en suspensión presentes en agua de río y además facilita la limpieza y mantenimiento de cada una de ellas. Una vez que el agua ingresa a la cisterna, se efectúa un sistema de tratamiento convencional para </w:t>
      </w:r>
      <w:r>
        <w:lastRenderedPageBreak/>
        <w:t xml:space="preserve">reducir el color y la turbiedad del agua, por lo que, el agua avanza por cada una de las secciones y continúa a las 2 últimas que a su vez sirven como reservorios, hasta que finalmente el agua ha sido clarificada. Luego de estas operaciones de tratabilidad del agua, ésta es utilizada para producción, limpieza de planta y en los baños e inodoros del personal administrativo y de planta. </w:t>
      </w: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pStyle w:val="BodyText2"/>
        <w:spacing w:line="240" w:lineRule="auto"/>
        <w:rPr>
          <w:lang w:val="es-ES_tradnl"/>
        </w:rPr>
      </w:pPr>
    </w:p>
    <w:p w:rsidR="009928FD" w:rsidRDefault="009928FD" w:rsidP="009928FD">
      <w:pPr>
        <w:jc w:val="both"/>
        <w:rPr>
          <w:b/>
        </w:rPr>
      </w:pPr>
    </w:p>
    <w:p w:rsidR="009928FD" w:rsidRDefault="009928FD" w:rsidP="009928FD">
      <w:pPr>
        <w:jc w:val="both"/>
        <w:rPr>
          <w:b/>
        </w:rPr>
      </w:pPr>
      <w:r>
        <w:rPr>
          <w:rStyle w:val="Refdecomentario"/>
          <w:vanish/>
        </w:rPr>
        <w:commentReference w:id="0"/>
      </w:r>
    </w:p>
    <w:p w:rsidR="009928FD" w:rsidRDefault="009928FD" w:rsidP="009928FD">
      <w:pPr>
        <w:jc w:val="both"/>
        <w:rPr>
          <w:b/>
        </w:rPr>
      </w:pPr>
    </w:p>
    <w:p w:rsidR="009928FD" w:rsidRDefault="009928FD" w:rsidP="009928FD">
      <w:pPr>
        <w:jc w:val="both"/>
        <w:rPr>
          <w:b/>
        </w:rPr>
      </w:pPr>
    </w:p>
    <w:p w:rsidR="009928FD" w:rsidRDefault="009928FD" w:rsidP="009928FD">
      <w:pPr>
        <w:jc w:val="both"/>
        <w:rPr>
          <w:b/>
        </w:rPr>
      </w:pPr>
    </w:p>
    <w:p w:rsidR="009928FD" w:rsidRDefault="009928FD" w:rsidP="009928FD">
      <w:pPr>
        <w:jc w:val="center"/>
        <w:rPr>
          <w:b/>
          <w:sz w:val="48"/>
        </w:rPr>
      </w:pPr>
      <w:r>
        <w:rPr>
          <w:b/>
          <w:sz w:val="48"/>
        </w:rPr>
        <w:t>CAPÍTULO 2</w:t>
      </w:r>
    </w:p>
    <w:p w:rsidR="009928FD" w:rsidRDefault="009928FD" w:rsidP="009928FD">
      <w:pPr>
        <w:jc w:val="both"/>
        <w:rPr>
          <w:b/>
        </w:rPr>
      </w:pPr>
    </w:p>
    <w:p w:rsidR="009928FD" w:rsidRDefault="009928FD" w:rsidP="009928FD">
      <w:pPr>
        <w:jc w:val="both"/>
        <w:rPr>
          <w:b/>
        </w:rPr>
      </w:pPr>
    </w:p>
    <w:p w:rsidR="009928FD" w:rsidRDefault="009928FD" w:rsidP="009928FD">
      <w:pPr>
        <w:pStyle w:val="BodyText2"/>
        <w:spacing w:line="240" w:lineRule="auto"/>
        <w:ind w:left="709"/>
        <w:rPr>
          <w:lang w:val="es-ES_tradnl"/>
        </w:rPr>
      </w:pPr>
    </w:p>
    <w:p w:rsidR="009928FD" w:rsidRDefault="009928FD" w:rsidP="009928FD">
      <w:pPr>
        <w:tabs>
          <w:tab w:val="left" w:pos="465"/>
          <w:tab w:val="left" w:pos="720"/>
          <w:tab w:val="left" w:pos="960"/>
        </w:tabs>
        <w:jc w:val="both"/>
        <w:rPr>
          <w:b/>
          <w:sz w:val="32"/>
        </w:rPr>
      </w:pPr>
      <w:r>
        <w:rPr>
          <w:b/>
          <w:sz w:val="32"/>
        </w:rPr>
        <w:t xml:space="preserve">2. AUDITORIA ENERGÉTICA PRELIMINAR </w:t>
      </w:r>
    </w:p>
    <w:p w:rsidR="009928FD" w:rsidRDefault="009928FD" w:rsidP="009928FD">
      <w:pPr>
        <w:pStyle w:val="Ttulo3"/>
        <w:tabs>
          <w:tab w:val="left" w:pos="851"/>
          <w:tab w:val="left" w:pos="993"/>
          <w:tab w:val="left" w:pos="1800"/>
        </w:tabs>
        <w:ind w:left="966"/>
        <w:rPr>
          <w:sz w:val="24"/>
        </w:rPr>
      </w:pPr>
    </w:p>
    <w:p w:rsidR="009928FD" w:rsidRDefault="009928FD" w:rsidP="009928FD"/>
    <w:p w:rsidR="009928FD" w:rsidRDefault="009928FD" w:rsidP="009928FD"/>
    <w:p w:rsidR="009928FD" w:rsidRDefault="009928FD" w:rsidP="009928FD"/>
    <w:p w:rsidR="009928FD" w:rsidRDefault="009928FD" w:rsidP="009928FD">
      <w:pPr>
        <w:numPr>
          <w:ilvl w:val="1"/>
          <w:numId w:val="4"/>
        </w:numPr>
        <w:tabs>
          <w:tab w:val="left" w:pos="540"/>
          <w:tab w:val="left" w:pos="720"/>
          <w:tab w:val="left" w:pos="900"/>
          <w:tab w:val="left" w:pos="1080"/>
          <w:tab w:val="left" w:pos="1260"/>
          <w:tab w:val="num" w:pos="1434"/>
        </w:tabs>
        <w:spacing w:line="480" w:lineRule="auto"/>
        <w:ind w:left="1060" w:hanging="700"/>
        <w:rPr>
          <w:b/>
        </w:rPr>
      </w:pPr>
      <w:r>
        <w:rPr>
          <w:b/>
        </w:rPr>
        <w:t>La auditoria Energética</w:t>
      </w:r>
    </w:p>
    <w:p w:rsidR="009928FD" w:rsidRDefault="009928FD" w:rsidP="009928FD">
      <w:pPr>
        <w:pStyle w:val="Encabezado"/>
        <w:tabs>
          <w:tab w:val="clear" w:pos="4252"/>
          <w:tab w:val="clear" w:pos="8504"/>
        </w:tabs>
      </w:pPr>
    </w:p>
    <w:p w:rsidR="009928FD" w:rsidRDefault="009928FD" w:rsidP="009928FD"/>
    <w:p w:rsidR="009928FD" w:rsidRDefault="009928FD" w:rsidP="009928FD">
      <w:pPr>
        <w:spacing w:line="480" w:lineRule="auto"/>
        <w:ind w:left="960"/>
        <w:jc w:val="both"/>
      </w:pPr>
      <w:r>
        <w:rPr>
          <w:kern w:val="24"/>
        </w:rPr>
        <w:t>La auditoria energética es parte fundamental de cualquier programa de administración de energía, de cualquier empresa que desee controlar sus</w:t>
      </w:r>
      <w:r>
        <w:t xml:space="preserve"> costos de energía.</w:t>
      </w:r>
    </w:p>
    <w:p w:rsidR="009928FD" w:rsidRDefault="009928FD" w:rsidP="009928FD">
      <w:pPr>
        <w:spacing w:line="480" w:lineRule="auto"/>
        <w:ind w:left="993"/>
        <w:jc w:val="both"/>
      </w:pPr>
    </w:p>
    <w:p w:rsidR="009928FD" w:rsidRDefault="009928FD" w:rsidP="009928FD">
      <w:pPr>
        <w:pStyle w:val="BodyText2"/>
        <w:spacing w:line="480" w:lineRule="auto"/>
        <w:ind w:left="960"/>
      </w:pPr>
      <w:r>
        <w:rPr>
          <w:b w:val="0"/>
          <w:bCs/>
        </w:rPr>
        <w:t>Dentro de un contexto empresarial, la auditoria energética es una evaluación técnica y económica de las posibilidades de reducir el costo específico de la energía en un establecimiento, de manera rentable y sin afectar la cantidad ni la calidad del producto</w:t>
      </w:r>
      <w:r>
        <w:t>.</w:t>
      </w:r>
    </w:p>
    <w:p w:rsidR="009928FD" w:rsidRDefault="009928FD" w:rsidP="009928FD">
      <w:pPr>
        <w:spacing w:line="480" w:lineRule="auto"/>
        <w:ind w:left="993"/>
        <w:jc w:val="both"/>
      </w:pPr>
    </w:p>
    <w:p w:rsidR="009928FD" w:rsidRDefault="009928FD" w:rsidP="009928FD">
      <w:pPr>
        <w:pStyle w:val="BodyTextIndent2"/>
        <w:ind w:left="960"/>
      </w:pPr>
      <w:r>
        <w:t xml:space="preserve">Entre las  partes esenciales de una  auditoria energética se encuentra: Un análisis de costo y uso de la energía, el análisis de  uso de la energía  ayudará a comprender la mejor manera de cómo se emplea la energía y los </w:t>
      </w:r>
      <w:r>
        <w:lastRenderedPageBreak/>
        <w:t>combustibles dentro de la fabrica, también ayuda a identificar las áreas en donde ocurren desperdicios de energía y donde es posible realizar mejoras.</w:t>
      </w:r>
    </w:p>
    <w:p w:rsidR="009928FD" w:rsidRDefault="009928FD" w:rsidP="009928FD">
      <w:pPr>
        <w:spacing w:line="480" w:lineRule="auto"/>
        <w:ind w:left="993"/>
        <w:jc w:val="both"/>
      </w:pPr>
    </w:p>
    <w:p w:rsidR="009928FD" w:rsidRDefault="009928FD" w:rsidP="009928FD">
      <w:pPr>
        <w:pStyle w:val="BodyText2"/>
        <w:spacing w:line="480" w:lineRule="auto"/>
        <w:ind w:left="960"/>
        <w:rPr>
          <w:b w:val="0"/>
          <w:bCs/>
        </w:rPr>
      </w:pPr>
      <w:r>
        <w:rPr>
          <w:b w:val="0"/>
          <w:bCs/>
        </w:rPr>
        <w:t xml:space="preserve">Entre los principales recurso utilizados en la planta para la fabricación del papel tenemos vapor: aire comprimido, agua y energía eléctrica, por tanto los cambios implementados para reducir el uso de estos recursos suelen ser altamente rentables, siempre y cuando se logre establecer un compromiso económico, de tal manera que la inversión sea recuperada en el menor tiempo posible. </w:t>
      </w:r>
    </w:p>
    <w:p w:rsidR="009928FD" w:rsidRDefault="009928FD" w:rsidP="009928FD">
      <w:pPr>
        <w:spacing w:line="480" w:lineRule="auto"/>
        <w:ind w:left="993"/>
        <w:jc w:val="both"/>
      </w:pPr>
    </w:p>
    <w:p w:rsidR="009928FD" w:rsidRDefault="009928FD" w:rsidP="009928FD">
      <w:pPr>
        <w:pStyle w:val="BodyText2"/>
        <w:spacing w:line="480" w:lineRule="auto"/>
        <w:ind w:left="960"/>
        <w:rPr>
          <w:b w:val="0"/>
          <w:bCs/>
        </w:rPr>
      </w:pPr>
      <w:r>
        <w:rPr>
          <w:b w:val="0"/>
          <w:bCs/>
        </w:rPr>
        <w:t>Tomando en consideración estos puntos, se eligió el sistema de vapor para realizar la auditoria, debido a que es  el recurso de mayor consumo, además al perder vapor en la instalación estamos perdiendo combustible, tratamiento de agua (químicos) en la caldera, tratamiento químico en el vapor y energía eléctrica.</w:t>
      </w:r>
    </w:p>
    <w:p w:rsidR="009928FD" w:rsidRDefault="009928FD" w:rsidP="009928FD">
      <w:pPr>
        <w:pStyle w:val="BodyTextIndent2"/>
      </w:pPr>
    </w:p>
    <w:p w:rsidR="009928FD" w:rsidRDefault="009928FD" w:rsidP="009928FD">
      <w:pPr>
        <w:pStyle w:val="BodyTextIndent2"/>
      </w:pPr>
    </w:p>
    <w:p w:rsidR="009928FD" w:rsidRDefault="009928FD" w:rsidP="009928FD">
      <w:pPr>
        <w:pStyle w:val="BodyTextIndent2"/>
      </w:pPr>
    </w:p>
    <w:p w:rsidR="009928FD" w:rsidRDefault="009928FD" w:rsidP="009928FD">
      <w:pPr>
        <w:pStyle w:val="BodyTextIndent2"/>
      </w:pPr>
    </w:p>
    <w:p w:rsidR="009928FD" w:rsidRDefault="009928FD" w:rsidP="009928FD">
      <w:pPr>
        <w:pStyle w:val="BodyTextIndent2"/>
      </w:pPr>
    </w:p>
    <w:p w:rsidR="009928FD" w:rsidRDefault="009928FD" w:rsidP="009928FD">
      <w:pPr>
        <w:pStyle w:val="BodyTextIndent2"/>
        <w:ind w:left="960"/>
        <w:rPr>
          <w:b/>
          <w:bCs/>
        </w:rPr>
      </w:pPr>
      <w:r>
        <w:rPr>
          <w:b/>
          <w:bCs/>
        </w:rPr>
        <w:t>Beneficios de una auditoria energética en la generación y distribución de vapor</w:t>
      </w:r>
    </w:p>
    <w:p w:rsidR="009928FD" w:rsidRDefault="009928FD" w:rsidP="009928FD">
      <w:pPr>
        <w:spacing w:line="480" w:lineRule="auto"/>
        <w:ind w:left="960"/>
        <w:jc w:val="both"/>
      </w:pPr>
    </w:p>
    <w:p w:rsidR="009928FD" w:rsidRDefault="009928FD" w:rsidP="009928FD">
      <w:pPr>
        <w:pStyle w:val="BodyText2"/>
        <w:tabs>
          <w:tab w:val="left" w:pos="1200"/>
        </w:tabs>
        <w:spacing w:line="480" w:lineRule="auto"/>
        <w:ind w:left="960"/>
        <w:rPr>
          <w:b w:val="0"/>
          <w:bCs/>
        </w:rPr>
      </w:pPr>
      <w:r>
        <w:rPr>
          <w:b w:val="0"/>
          <w:bCs/>
        </w:rPr>
        <w:t>Entre los beneficios más importantes que la empresa  tendrá al realizar una auditoria energética se tienen los siguientes:</w:t>
      </w:r>
    </w:p>
    <w:p w:rsidR="009928FD" w:rsidRDefault="009928FD" w:rsidP="009928FD">
      <w:pPr>
        <w:pStyle w:val="BodyText2"/>
        <w:numPr>
          <w:ilvl w:val="0"/>
          <w:numId w:val="7"/>
        </w:numPr>
        <w:tabs>
          <w:tab w:val="left" w:pos="1200"/>
        </w:tabs>
        <w:spacing w:line="480" w:lineRule="auto"/>
        <w:ind w:left="1320"/>
        <w:rPr>
          <w:b w:val="0"/>
          <w:bCs/>
        </w:rPr>
      </w:pPr>
      <w:r>
        <w:rPr>
          <w:b w:val="0"/>
          <w:bCs/>
        </w:rPr>
        <w:t>La descripción total del sistema de vapor y condensado e identificación de las oportunidades de mejora.</w:t>
      </w:r>
    </w:p>
    <w:p w:rsidR="009928FD" w:rsidRDefault="009928FD" w:rsidP="009928FD">
      <w:pPr>
        <w:pStyle w:val="BodyText2"/>
        <w:numPr>
          <w:ilvl w:val="0"/>
          <w:numId w:val="7"/>
        </w:numPr>
        <w:tabs>
          <w:tab w:val="left" w:pos="1200"/>
        </w:tabs>
        <w:spacing w:line="480" w:lineRule="auto"/>
        <w:ind w:left="1320"/>
        <w:rPr>
          <w:b w:val="0"/>
          <w:bCs/>
        </w:rPr>
      </w:pPr>
      <w:r>
        <w:rPr>
          <w:b w:val="0"/>
          <w:bCs/>
        </w:rPr>
        <w:t>La solución a los problemas encontrados de acuerdo a un criterio técnico confiable.</w:t>
      </w:r>
    </w:p>
    <w:p w:rsidR="009928FD" w:rsidRDefault="009928FD" w:rsidP="009928FD">
      <w:pPr>
        <w:pStyle w:val="BodyText2"/>
        <w:numPr>
          <w:ilvl w:val="0"/>
          <w:numId w:val="7"/>
        </w:numPr>
        <w:tabs>
          <w:tab w:val="left" w:pos="1200"/>
        </w:tabs>
        <w:spacing w:line="480" w:lineRule="auto"/>
        <w:ind w:left="1320"/>
        <w:rPr>
          <w:b w:val="0"/>
          <w:bCs/>
        </w:rPr>
      </w:pPr>
      <w:r>
        <w:rPr>
          <w:b w:val="0"/>
          <w:bCs/>
        </w:rPr>
        <w:t>Importantes mejoras en el sistema, que se verán reflejados en grandes beneficios económicos, aumentando la productividad de la planta, debido a la reducción de los costos operacionales.</w:t>
      </w:r>
    </w:p>
    <w:p w:rsidR="009928FD" w:rsidRDefault="009928FD" w:rsidP="009928FD">
      <w:pPr>
        <w:pStyle w:val="BodyText2"/>
        <w:numPr>
          <w:ilvl w:val="0"/>
          <w:numId w:val="7"/>
        </w:numPr>
        <w:tabs>
          <w:tab w:val="left" w:pos="1200"/>
        </w:tabs>
        <w:spacing w:line="480" w:lineRule="auto"/>
        <w:ind w:left="1320"/>
        <w:rPr>
          <w:b w:val="0"/>
          <w:bCs/>
        </w:rPr>
      </w:pPr>
      <w:r>
        <w:rPr>
          <w:b w:val="0"/>
          <w:bCs/>
        </w:rPr>
        <w:t>La programación de las actividades de mantenimiento correctivo jerarquizado de acuerdo a sus prioridades.</w:t>
      </w:r>
    </w:p>
    <w:p w:rsidR="009928FD" w:rsidRDefault="009928FD" w:rsidP="009928FD">
      <w:pPr>
        <w:pStyle w:val="BodyText2"/>
        <w:numPr>
          <w:ilvl w:val="0"/>
          <w:numId w:val="7"/>
        </w:numPr>
        <w:tabs>
          <w:tab w:val="left" w:pos="1200"/>
        </w:tabs>
        <w:spacing w:line="480" w:lineRule="auto"/>
        <w:ind w:left="1320"/>
        <w:rPr>
          <w:b w:val="0"/>
          <w:bCs/>
        </w:rPr>
      </w:pPr>
      <w:r>
        <w:rPr>
          <w:b w:val="0"/>
          <w:bCs/>
        </w:rPr>
        <w:t>Mejorar  la eficiencia de las calderas, sistemas de distribución, disminuyendo de esta manera el consumo de combustible y por ende la disminución de emisiones de gases contaminantes, tales como:</w:t>
      </w:r>
    </w:p>
    <w:p w:rsidR="009928FD" w:rsidRDefault="009928FD" w:rsidP="009928FD">
      <w:pPr>
        <w:spacing w:line="480" w:lineRule="auto"/>
        <w:ind w:left="993"/>
        <w:jc w:val="both"/>
      </w:pPr>
    </w:p>
    <w:p w:rsidR="009928FD" w:rsidRDefault="009928FD" w:rsidP="009928FD">
      <w:pPr>
        <w:numPr>
          <w:ilvl w:val="0"/>
          <w:numId w:val="9"/>
        </w:numPr>
        <w:tabs>
          <w:tab w:val="clear" w:pos="360"/>
        </w:tabs>
        <w:spacing w:line="480" w:lineRule="auto"/>
        <w:ind w:left="2160"/>
        <w:jc w:val="both"/>
      </w:pPr>
      <w:r>
        <w:t>Dióxido de Carbono (CO2) : probable causante de "Efecto invernadero".</w:t>
      </w:r>
    </w:p>
    <w:p w:rsidR="009928FD" w:rsidRDefault="009928FD" w:rsidP="009928FD">
      <w:pPr>
        <w:numPr>
          <w:ilvl w:val="0"/>
          <w:numId w:val="9"/>
        </w:numPr>
        <w:tabs>
          <w:tab w:val="clear" w:pos="360"/>
          <w:tab w:val="left" w:pos="2160"/>
        </w:tabs>
        <w:spacing w:line="480" w:lineRule="auto"/>
        <w:ind w:left="2160"/>
        <w:jc w:val="both"/>
      </w:pPr>
      <w:r>
        <w:t>Dióxido de Azufre (SO2) : causante de "Lluvia ácida".</w:t>
      </w:r>
    </w:p>
    <w:p w:rsidR="009928FD" w:rsidRDefault="009928FD" w:rsidP="009928FD">
      <w:pPr>
        <w:numPr>
          <w:ilvl w:val="0"/>
          <w:numId w:val="9"/>
        </w:numPr>
        <w:tabs>
          <w:tab w:val="clear" w:pos="360"/>
          <w:tab w:val="left" w:pos="2160"/>
        </w:tabs>
        <w:spacing w:line="480" w:lineRule="auto"/>
        <w:ind w:left="2160"/>
        <w:jc w:val="both"/>
      </w:pPr>
      <w:r>
        <w:t>Óxidos de nitrógeno (NOx) : causante de "Lluvia Ácida".</w:t>
      </w:r>
    </w:p>
    <w:p w:rsidR="009928FD" w:rsidRDefault="009928FD" w:rsidP="009928FD">
      <w:pPr>
        <w:numPr>
          <w:ilvl w:val="0"/>
          <w:numId w:val="9"/>
        </w:numPr>
        <w:tabs>
          <w:tab w:val="clear" w:pos="360"/>
          <w:tab w:val="left" w:pos="2160"/>
        </w:tabs>
        <w:spacing w:line="480" w:lineRule="auto"/>
        <w:ind w:left="2160"/>
        <w:jc w:val="both"/>
      </w:pPr>
      <w:r>
        <w:t>Monóxido de Carbono (CO) : contaminante.</w:t>
      </w:r>
    </w:p>
    <w:p w:rsidR="009928FD" w:rsidRDefault="009928FD" w:rsidP="009928FD">
      <w:pPr>
        <w:numPr>
          <w:ilvl w:val="0"/>
          <w:numId w:val="9"/>
        </w:numPr>
        <w:tabs>
          <w:tab w:val="clear" w:pos="360"/>
          <w:tab w:val="left" w:pos="2160"/>
        </w:tabs>
        <w:spacing w:line="480" w:lineRule="auto"/>
        <w:ind w:left="2160"/>
        <w:jc w:val="both"/>
      </w:pPr>
      <w:r>
        <w:lastRenderedPageBreak/>
        <w:t>Partículas en la forma de hollín : contaminante.</w:t>
      </w:r>
    </w:p>
    <w:p w:rsidR="009928FD" w:rsidRDefault="009928FD" w:rsidP="009928FD">
      <w:pPr>
        <w:spacing w:line="480" w:lineRule="auto"/>
        <w:ind w:left="993"/>
        <w:rPr>
          <w:b/>
        </w:rPr>
      </w:pPr>
    </w:p>
    <w:p w:rsidR="009928FD" w:rsidRDefault="009928FD" w:rsidP="009928FD">
      <w:pPr>
        <w:pStyle w:val="Ttulo3"/>
        <w:tabs>
          <w:tab w:val="left" w:pos="1800"/>
        </w:tabs>
        <w:spacing w:line="480" w:lineRule="auto"/>
        <w:ind w:left="960"/>
        <w:rPr>
          <w:kern w:val="24"/>
          <w:sz w:val="24"/>
        </w:rPr>
      </w:pPr>
      <w:r>
        <w:rPr>
          <w:kern w:val="24"/>
          <w:sz w:val="24"/>
        </w:rPr>
        <w:t>Auditoria energética preliminar</w:t>
      </w:r>
    </w:p>
    <w:p w:rsidR="009928FD" w:rsidRDefault="009928FD" w:rsidP="009928FD">
      <w:pPr>
        <w:spacing w:line="480" w:lineRule="auto"/>
        <w:ind w:left="960"/>
      </w:pPr>
    </w:p>
    <w:p w:rsidR="009928FD" w:rsidRDefault="009928FD" w:rsidP="009928FD">
      <w:pPr>
        <w:pStyle w:val="BodyTextIndent2"/>
        <w:ind w:left="960"/>
      </w:pPr>
      <w:r>
        <w:t xml:space="preserve">La conducción de la auditoria energética preliminar es el primer paso para llevar adelante un programa de ahorro de energía. La auditoria energética preliminar es básicamente la recolección y análisis de los datos disponibles en la instalación e identificación de los puntos débiles de la planta. </w:t>
      </w:r>
    </w:p>
    <w:p w:rsidR="009928FD" w:rsidRDefault="009928FD" w:rsidP="009928FD">
      <w:pPr>
        <w:spacing w:line="480" w:lineRule="auto"/>
        <w:ind w:left="851"/>
      </w:pPr>
    </w:p>
    <w:p w:rsidR="009928FD" w:rsidRDefault="009928FD" w:rsidP="009928FD">
      <w:pPr>
        <w:numPr>
          <w:ilvl w:val="1"/>
          <w:numId w:val="4"/>
        </w:numPr>
        <w:tabs>
          <w:tab w:val="left" w:pos="540"/>
          <w:tab w:val="left" w:pos="720"/>
          <w:tab w:val="left" w:pos="900"/>
          <w:tab w:val="left" w:pos="1080"/>
          <w:tab w:val="left" w:pos="1260"/>
          <w:tab w:val="num" w:pos="1434"/>
        </w:tabs>
        <w:spacing w:line="480" w:lineRule="auto"/>
        <w:ind w:left="1060" w:hanging="700"/>
        <w:rPr>
          <w:b/>
          <w:bCs w:val="0"/>
          <w:kern w:val="24"/>
        </w:rPr>
      </w:pPr>
      <w:r>
        <w:rPr>
          <w:b/>
          <w:bCs w:val="0"/>
          <w:kern w:val="24"/>
        </w:rPr>
        <w:t xml:space="preserve">Recopilación de información general de la planta </w:t>
      </w:r>
    </w:p>
    <w:p w:rsidR="009928FD" w:rsidRDefault="009928FD" w:rsidP="009928FD">
      <w:pPr>
        <w:spacing w:line="480" w:lineRule="auto"/>
      </w:pPr>
    </w:p>
    <w:p w:rsidR="009928FD" w:rsidRDefault="009928FD" w:rsidP="009928FD">
      <w:pPr>
        <w:pStyle w:val="Sangradetextonormal"/>
      </w:pPr>
      <w:r>
        <w:t>En esta etapa se reúne información sobre tipos de energía utilizada, el consumo y el costo, de estos recursos durante el año 2004.</w:t>
      </w:r>
    </w:p>
    <w:p w:rsidR="009928FD" w:rsidRDefault="009928FD" w:rsidP="009928FD">
      <w:pPr>
        <w:spacing w:line="480" w:lineRule="auto"/>
        <w:ind w:left="993"/>
      </w:pPr>
    </w:p>
    <w:p w:rsidR="009928FD" w:rsidRDefault="009928FD" w:rsidP="009928FD">
      <w:pPr>
        <w:spacing w:line="480" w:lineRule="auto"/>
        <w:ind w:left="960"/>
        <w:rPr>
          <w:b/>
        </w:rPr>
      </w:pPr>
      <w:r>
        <w:rPr>
          <w:b/>
        </w:rPr>
        <w:t xml:space="preserve">2.2.1. Consumo y costo de energía </w:t>
      </w:r>
    </w:p>
    <w:p w:rsidR="009928FD" w:rsidRDefault="009928FD" w:rsidP="009928FD">
      <w:pPr>
        <w:spacing w:line="480" w:lineRule="auto"/>
      </w:pPr>
    </w:p>
    <w:p w:rsidR="009928FD" w:rsidRDefault="009928FD" w:rsidP="009928FD">
      <w:pPr>
        <w:spacing w:line="480" w:lineRule="auto"/>
        <w:ind w:left="1680"/>
        <w:jc w:val="both"/>
      </w:pPr>
      <w:r>
        <w:t>El primer paso para realizar la auditoria fue recopilar información sobre los consumos de erguía, en la tabla 3</w:t>
      </w:r>
      <w:r>
        <w:rPr>
          <w:caps/>
        </w:rPr>
        <w:t xml:space="preserve"> </w:t>
      </w:r>
      <w:r>
        <w:t>se muestra el detalle de los consumos de energía eléctrica y el consumo de bunker para cada mes del año 2004, en la tabla 4 se presenta el consumo y costo de energía por tipo de fuente para este año.</w:t>
      </w:r>
    </w:p>
    <w:p w:rsidR="009928FD" w:rsidRDefault="009928FD" w:rsidP="009928FD">
      <w:pPr>
        <w:spacing w:line="480" w:lineRule="auto"/>
        <w:jc w:val="both"/>
      </w:pPr>
      <w:r>
        <w:lastRenderedPageBreak/>
        <w:tab/>
      </w:r>
      <w:r>
        <w:tab/>
      </w:r>
      <w:r>
        <w:tab/>
      </w:r>
      <w:r>
        <w:tab/>
      </w:r>
      <w:r>
        <w:tab/>
      </w:r>
    </w:p>
    <w:p w:rsidR="009928FD" w:rsidRDefault="009928FD" w:rsidP="009928FD">
      <w:pPr>
        <w:spacing w:line="480" w:lineRule="auto"/>
        <w:ind w:left="1701"/>
        <w:jc w:val="center"/>
      </w:pPr>
      <w:r>
        <w:t>Tabla 3.- Consumo de energía del año 2004</w:t>
      </w:r>
    </w:p>
    <w:tbl>
      <w:tblPr>
        <w:tblW w:w="0" w:type="auto"/>
        <w:tblInd w:w="1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299"/>
        <w:gridCol w:w="2040"/>
        <w:gridCol w:w="1680"/>
        <w:gridCol w:w="1536"/>
      </w:tblGrid>
      <w:tr w:rsidR="009928FD" w:rsidTr="00B8659B">
        <w:tblPrEx>
          <w:tblCellMar>
            <w:top w:w="0" w:type="dxa"/>
            <w:left w:w="0" w:type="dxa"/>
            <w:bottom w:w="0" w:type="dxa"/>
            <w:right w:w="0" w:type="dxa"/>
          </w:tblCellMar>
        </w:tblPrEx>
        <w:trPr>
          <w:trHeight w:val="315"/>
        </w:trPr>
        <w:tc>
          <w:tcPr>
            <w:tcW w:w="1299" w:type="dxa"/>
            <w:shd w:val="pct5" w:color="auto" w:fill="auto"/>
          </w:tcPr>
          <w:p w:rsidR="009928FD" w:rsidRDefault="009928FD" w:rsidP="00B8659B">
            <w:pPr>
              <w:jc w:val="center"/>
              <w:rPr>
                <w:b/>
              </w:rPr>
            </w:pPr>
            <w:r>
              <w:rPr>
                <w:b/>
              </w:rPr>
              <w:t>Mes</w:t>
            </w:r>
          </w:p>
        </w:tc>
        <w:tc>
          <w:tcPr>
            <w:tcW w:w="2040" w:type="dxa"/>
            <w:shd w:val="pct5" w:color="auto" w:fill="auto"/>
          </w:tcPr>
          <w:p w:rsidR="009928FD" w:rsidRDefault="009928FD" w:rsidP="00B8659B">
            <w:pPr>
              <w:jc w:val="center"/>
              <w:rPr>
                <w:b/>
              </w:rPr>
            </w:pPr>
            <w:r>
              <w:rPr>
                <w:b/>
              </w:rPr>
              <w:t>Producción (Kg)</w:t>
            </w:r>
          </w:p>
        </w:tc>
        <w:tc>
          <w:tcPr>
            <w:tcW w:w="1680" w:type="dxa"/>
            <w:shd w:val="pct5" w:color="auto" w:fill="auto"/>
          </w:tcPr>
          <w:p w:rsidR="009928FD" w:rsidRDefault="009928FD" w:rsidP="00B8659B">
            <w:pPr>
              <w:jc w:val="center"/>
              <w:rPr>
                <w:b/>
                <w:lang w:val="en-GB"/>
              </w:rPr>
            </w:pPr>
            <w:r>
              <w:rPr>
                <w:b/>
                <w:lang w:val="es-ES_tradnl"/>
              </w:rPr>
              <w:t>Energía</w:t>
            </w:r>
            <w:r>
              <w:rPr>
                <w:b/>
                <w:lang w:val="en-GB"/>
              </w:rPr>
              <w:t xml:space="preserve"> (Kwh)</w:t>
            </w:r>
          </w:p>
        </w:tc>
        <w:tc>
          <w:tcPr>
            <w:tcW w:w="1536" w:type="dxa"/>
            <w:shd w:val="pct5" w:color="auto" w:fill="auto"/>
          </w:tcPr>
          <w:p w:rsidR="009928FD" w:rsidRDefault="009928FD" w:rsidP="00B8659B">
            <w:pPr>
              <w:jc w:val="center"/>
              <w:rPr>
                <w:b/>
                <w:lang w:val="en-GB"/>
              </w:rPr>
            </w:pPr>
            <w:r>
              <w:rPr>
                <w:b/>
                <w:lang w:val="en-GB"/>
              </w:rPr>
              <w:t>Bunker (Gal)</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Enero</w:t>
            </w:r>
          </w:p>
        </w:tc>
        <w:tc>
          <w:tcPr>
            <w:tcW w:w="2040" w:type="dxa"/>
          </w:tcPr>
          <w:p w:rsidR="009928FD" w:rsidRDefault="009928FD" w:rsidP="00B8659B">
            <w:pPr>
              <w:jc w:val="center"/>
            </w:pPr>
            <w:r>
              <w:t>547.113</w:t>
            </w:r>
          </w:p>
        </w:tc>
        <w:tc>
          <w:tcPr>
            <w:tcW w:w="1680" w:type="dxa"/>
          </w:tcPr>
          <w:p w:rsidR="009928FD" w:rsidRDefault="009928FD" w:rsidP="00B8659B">
            <w:pPr>
              <w:jc w:val="center"/>
            </w:pPr>
            <w:r>
              <w:t>741.702</w:t>
            </w:r>
          </w:p>
        </w:tc>
        <w:tc>
          <w:tcPr>
            <w:tcW w:w="1536" w:type="dxa"/>
          </w:tcPr>
          <w:p w:rsidR="009928FD" w:rsidRDefault="009928FD" w:rsidP="00B8659B">
            <w:pPr>
              <w:jc w:val="center"/>
            </w:pPr>
            <w:r>
              <w:t>50.533,63</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Febrero</w:t>
            </w:r>
          </w:p>
        </w:tc>
        <w:tc>
          <w:tcPr>
            <w:tcW w:w="2040" w:type="dxa"/>
          </w:tcPr>
          <w:p w:rsidR="009928FD" w:rsidRDefault="009928FD" w:rsidP="00B8659B">
            <w:pPr>
              <w:jc w:val="center"/>
            </w:pPr>
            <w:r>
              <w:t>522.364</w:t>
            </w:r>
          </w:p>
        </w:tc>
        <w:tc>
          <w:tcPr>
            <w:tcW w:w="1680" w:type="dxa"/>
          </w:tcPr>
          <w:p w:rsidR="009928FD" w:rsidRDefault="009928FD" w:rsidP="00B8659B">
            <w:pPr>
              <w:jc w:val="center"/>
            </w:pPr>
            <w:r>
              <w:t>766.426</w:t>
            </w:r>
          </w:p>
        </w:tc>
        <w:tc>
          <w:tcPr>
            <w:tcW w:w="1536" w:type="dxa"/>
          </w:tcPr>
          <w:p w:rsidR="009928FD" w:rsidRDefault="009928FD" w:rsidP="00B8659B">
            <w:pPr>
              <w:jc w:val="center"/>
            </w:pPr>
            <w:r>
              <w:t>50.372,48</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Marzo</w:t>
            </w:r>
          </w:p>
        </w:tc>
        <w:tc>
          <w:tcPr>
            <w:tcW w:w="2040" w:type="dxa"/>
          </w:tcPr>
          <w:p w:rsidR="009928FD" w:rsidRDefault="009928FD" w:rsidP="00B8659B">
            <w:pPr>
              <w:jc w:val="center"/>
            </w:pPr>
            <w:r>
              <w:t>570.631</w:t>
            </w:r>
          </w:p>
        </w:tc>
        <w:tc>
          <w:tcPr>
            <w:tcW w:w="1680" w:type="dxa"/>
          </w:tcPr>
          <w:p w:rsidR="009928FD" w:rsidRDefault="009928FD" w:rsidP="00B8659B">
            <w:pPr>
              <w:jc w:val="center"/>
            </w:pPr>
            <w:r>
              <w:t>788.763</w:t>
            </w:r>
          </w:p>
        </w:tc>
        <w:tc>
          <w:tcPr>
            <w:tcW w:w="1536" w:type="dxa"/>
          </w:tcPr>
          <w:p w:rsidR="009928FD" w:rsidRDefault="009928FD" w:rsidP="00B8659B">
            <w:pPr>
              <w:jc w:val="center"/>
            </w:pPr>
            <w:r>
              <w:t>56.111,38</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Abril</w:t>
            </w:r>
          </w:p>
        </w:tc>
        <w:tc>
          <w:tcPr>
            <w:tcW w:w="2040" w:type="dxa"/>
          </w:tcPr>
          <w:p w:rsidR="009928FD" w:rsidRDefault="009928FD" w:rsidP="00B8659B">
            <w:pPr>
              <w:jc w:val="center"/>
            </w:pPr>
            <w:r>
              <w:t>629.690</w:t>
            </w:r>
          </w:p>
        </w:tc>
        <w:tc>
          <w:tcPr>
            <w:tcW w:w="1680" w:type="dxa"/>
          </w:tcPr>
          <w:p w:rsidR="009928FD" w:rsidRDefault="009928FD" w:rsidP="00B8659B">
            <w:pPr>
              <w:jc w:val="center"/>
            </w:pPr>
            <w:r>
              <w:t>787.072</w:t>
            </w:r>
          </w:p>
        </w:tc>
        <w:tc>
          <w:tcPr>
            <w:tcW w:w="1536" w:type="dxa"/>
          </w:tcPr>
          <w:p w:rsidR="009928FD" w:rsidRDefault="009928FD" w:rsidP="00B8659B">
            <w:pPr>
              <w:jc w:val="center"/>
            </w:pPr>
            <w:r>
              <w:t>55.835,84</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Mayo</w:t>
            </w:r>
          </w:p>
        </w:tc>
        <w:tc>
          <w:tcPr>
            <w:tcW w:w="2040" w:type="dxa"/>
          </w:tcPr>
          <w:p w:rsidR="009928FD" w:rsidRDefault="009928FD" w:rsidP="00B8659B">
            <w:pPr>
              <w:jc w:val="center"/>
            </w:pPr>
            <w:r>
              <w:t>592.537</w:t>
            </w:r>
          </w:p>
        </w:tc>
        <w:tc>
          <w:tcPr>
            <w:tcW w:w="1680" w:type="dxa"/>
          </w:tcPr>
          <w:p w:rsidR="009928FD" w:rsidRDefault="009928FD" w:rsidP="00B8659B">
            <w:pPr>
              <w:jc w:val="center"/>
            </w:pPr>
            <w:r>
              <w:t>819.319</w:t>
            </w:r>
          </w:p>
        </w:tc>
        <w:tc>
          <w:tcPr>
            <w:tcW w:w="1536" w:type="dxa"/>
          </w:tcPr>
          <w:p w:rsidR="009928FD" w:rsidRDefault="009928FD" w:rsidP="00B8659B">
            <w:pPr>
              <w:jc w:val="center"/>
            </w:pPr>
            <w:r>
              <w:t>50.263,38</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Junio</w:t>
            </w:r>
          </w:p>
        </w:tc>
        <w:tc>
          <w:tcPr>
            <w:tcW w:w="2040" w:type="dxa"/>
          </w:tcPr>
          <w:p w:rsidR="009928FD" w:rsidRDefault="009928FD" w:rsidP="00B8659B">
            <w:pPr>
              <w:jc w:val="center"/>
            </w:pPr>
            <w:r>
              <w:t>472.142</w:t>
            </w:r>
          </w:p>
        </w:tc>
        <w:tc>
          <w:tcPr>
            <w:tcW w:w="1680" w:type="dxa"/>
          </w:tcPr>
          <w:p w:rsidR="009928FD" w:rsidRDefault="009928FD" w:rsidP="00B8659B">
            <w:pPr>
              <w:jc w:val="center"/>
            </w:pPr>
            <w:r>
              <w:t>698.562</w:t>
            </w:r>
          </w:p>
        </w:tc>
        <w:tc>
          <w:tcPr>
            <w:tcW w:w="1536" w:type="dxa"/>
          </w:tcPr>
          <w:p w:rsidR="009928FD" w:rsidRDefault="009928FD" w:rsidP="00B8659B">
            <w:pPr>
              <w:jc w:val="center"/>
            </w:pPr>
            <w:r>
              <w:t>40.624,24</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Julio</w:t>
            </w:r>
          </w:p>
        </w:tc>
        <w:tc>
          <w:tcPr>
            <w:tcW w:w="2040" w:type="dxa"/>
          </w:tcPr>
          <w:p w:rsidR="009928FD" w:rsidRDefault="009928FD" w:rsidP="00B8659B">
            <w:pPr>
              <w:jc w:val="center"/>
            </w:pPr>
            <w:r>
              <w:t>453.489</w:t>
            </w:r>
          </w:p>
        </w:tc>
        <w:tc>
          <w:tcPr>
            <w:tcW w:w="1680" w:type="dxa"/>
          </w:tcPr>
          <w:p w:rsidR="009928FD" w:rsidRDefault="009928FD" w:rsidP="00B8659B">
            <w:pPr>
              <w:jc w:val="center"/>
            </w:pPr>
            <w:r>
              <w:t>685.536</w:t>
            </w:r>
          </w:p>
        </w:tc>
        <w:tc>
          <w:tcPr>
            <w:tcW w:w="1536" w:type="dxa"/>
          </w:tcPr>
          <w:p w:rsidR="009928FD" w:rsidRDefault="009928FD" w:rsidP="00B8659B">
            <w:pPr>
              <w:jc w:val="center"/>
            </w:pPr>
            <w:r>
              <w:t>40.853,54</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Agosto</w:t>
            </w:r>
          </w:p>
        </w:tc>
        <w:tc>
          <w:tcPr>
            <w:tcW w:w="2040" w:type="dxa"/>
          </w:tcPr>
          <w:p w:rsidR="009928FD" w:rsidRDefault="009928FD" w:rsidP="00B8659B">
            <w:pPr>
              <w:jc w:val="center"/>
            </w:pPr>
            <w:r>
              <w:t>589.977</w:t>
            </w:r>
          </w:p>
        </w:tc>
        <w:tc>
          <w:tcPr>
            <w:tcW w:w="1680" w:type="dxa"/>
          </w:tcPr>
          <w:p w:rsidR="009928FD" w:rsidRDefault="009928FD" w:rsidP="00B8659B">
            <w:pPr>
              <w:jc w:val="center"/>
            </w:pPr>
            <w:r>
              <w:t>825.689</w:t>
            </w:r>
          </w:p>
        </w:tc>
        <w:tc>
          <w:tcPr>
            <w:tcW w:w="1536" w:type="dxa"/>
          </w:tcPr>
          <w:p w:rsidR="009928FD" w:rsidRDefault="009928FD" w:rsidP="00B8659B">
            <w:pPr>
              <w:jc w:val="center"/>
            </w:pPr>
            <w:r>
              <w:t>58.377,98</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Septiembre</w:t>
            </w:r>
          </w:p>
        </w:tc>
        <w:tc>
          <w:tcPr>
            <w:tcW w:w="2040" w:type="dxa"/>
          </w:tcPr>
          <w:p w:rsidR="009928FD" w:rsidRDefault="009928FD" w:rsidP="00B8659B">
            <w:pPr>
              <w:jc w:val="center"/>
            </w:pPr>
            <w:r>
              <w:t>564.661</w:t>
            </w:r>
          </w:p>
        </w:tc>
        <w:tc>
          <w:tcPr>
            <w:tcW w:w="1680" w:type="dxa"/>
          </w:tcPr>
          <w:p w:rsidR="009928FD" w:rsidRDefault="009928FD" w:rsidP="00B8659B">
            <w:pPr>
              <w:jc w:val="center"/>
            </w:pPr>
            <w:r>
              <w:t>780.510</w:t>
            </w:r>
          </w:p>
        </w:tc>
        <w:tc>
          <w:tcPr>
            <w:tcW w:w="1536" w:type="dxa"/>
          </w:tcPr>
          <w:p w:rsidR="009928FD" w:rsidRDefault="009928FD" w:rsidP="00B8659B">
            <w:pPr>
              <w:jc w:val="center"/>
            </w:pPr>
            <w:r>
              <w:t>52.524,44</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Octubre</w:t>
            </w:r>
          </w:p>
        </w:tc>
        <w:tc>
          <w:tcPr>
            <w:tcW w:w="2040" w:type="dxa"/>
          </w:tcPr>
          <w:p w:rsidR="009928FD" w:rsidRDefault="009928FD" w:rsidP="00B8659B">
            <w:pPr>
              <w:jc w:val="center"/>
            </w:pPr>
            <w:r>
              <w:t>628.564</w:t>
            </w:r>
          </w:p>
        </w:tc>
        <w:tc>
          <w:tcPr>
            <w:tcW w:w="1680" w:type="dxa"/>
          </w:tcPr>
          <w:p w:rsidR="009928FD" w:rsidRDefault="009928FD" w:rsidP="00B8659B">
            <w:pPr>
              <w:jc w:val="center"/>
            </w:pPr>
            <w:r>
              <w:t>867.430</w:t>
            </w:r>
          </w:p>
        </w:tc>
        <w:tc>
          <w:tcPr>
            <w:tcW w:w="1536" w:type="dxa"/>
          </w:tcPr>
          <w:p w:rsidR="009928FD" w:rsidRDefault="009928FD" w:rsidP="00B8659B">
            <w:pPr>
              <w:jc w:val="center"/>
            </w:pPr>
            <w:r>
              <w:t>55.493,47</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Noviembre</w:t>
            </w:r>
          </w:p>
        </w:tc>
        <w:tc>
          <w:tcPr>
            <w:tcW w:w="2040" w:type="dxa"/>
          </w:tcPr>
          <w:p w:rsidR="009928FD" w:rsidRDefault="009928FD" w:rsidP="00B8659B">
            <w:pPr>
              <w:jc w:val="center"/>
            </w:pPr>
            <w:r>
              <w:t>615.235</w:t>
            </w:r>
          </w:p>
        </w:tc>
        <w:tc>
          <w:tcPr>
            <w:tcW w:w="1680" w:type="dxa"/>
          </w:tcPr>
          <w:p w:rsidR="009928FD" w:rsidRDefault="009928FD" w:rsidP="00B8659B">
            <w:pPr>
              <w:jc w:val="center"/>
            </w:pPr>
            <w:r>
              <w:t>884.459</w:t>
            </w:r>
          </w:p>
        </w:tc>
        <w:tc>
          <w:tcPr>
            <w:tcW w:w="1536" w:type="dxa"/>
          </w:tcPr>
          <w:p w:rsidR="009928FD" w:rsidRDefault="009928FD" w:rsidP="00B8659B">
            <w:pPr>
              <w:jc w:val="center"/>
            </w:pPr>
            <w:r>
              <w:t>54.336,13</w:t>
            </w:r>
          </w:p>
        </w:tc>
      </w:tr>
      <w:tr w:rsidR="009928FD" w:rsidTr="00B8659B">
        <w:tblPrEx>
          <w:tblCellMar>
            <w:top w:w="0" w:type="dxa"/>
            <w:left w:w="0" w:type="dxa"/>
            <w:bottom w:w="0" w:type="dxa"/>
            <w:right w:w="0" w:type="dxa"/>
          </w:tblCellMar>
        </w:tblPrEx>
        <w:trPr>
          <w:trHeight w:val="300"/>
        </w:trPr>
        <w:tc>
          <w:tcPr>
            <w:tcW w:w="1299" w:type="dxa"/>
          </w:tcPr>
          <w:p w:rsidR="009928FD" w:rsidRDefault="009928FD" w:rsidP="00B8659B">
            <w:r>
              <w:t>Diciembre</w:t>
            </w:r>
          </w:p>
        </w:tc>
        <w:tc>
          <w:tcPr>
            <w:tcW w:w="2040" w:type="dxa"/>
          </w:tcPr>
          <w:p w:rsidR="009928FD" w:rsidRDefault="009928FD" w:rsidP="00B8659B">
            <w:pPr>
              <w:jc w:val="center"/>
            </w:pPr>
            <w:r>
              <w:t>500.256</w:t>
            </w:r>
          </w:p>
        </w:tc>
        <w:tc>
          <w:tcPr>
            <w:tcW w:w="1680" w:type="dxa"/>
          </w:tcPr>
          <w:p w:rsidR="009928FD" w:rsidRDefault="009928FD" w:rsidP="00B8659B">
            <w:pPr>
              <w:jc w:val="center"/>
            </w:pPr>
            <w:r>
              <w:t>732.568</w:t>
            </w:r>
          </w:p>
        </w:tc>
        <w:tc>
          <w:tcPr>
            <w:tcW w:w="1536" w:type="dxa"/>
          </w:tcPr>
          <w:p w:rsidR="009928FD" w:rsidRDefault="009928FD" w:rsidP="00B8659B">
            <w:pPr>
              <w:jc w:val="center"/>
            </w:pPr>
            <w:r>
              <w:t>44.633,06</w:t>
            </w:r>
          </w:p>
        </w:tc>
      </w:tr>
      <w:tr w:rsidR="009928FD" w:rsidTr="00B8659B">
        <w:tblPrEx>
          <w:tblCellMar>
            <w:top w:w="0" w:type="dxa"/>
            <w:left w:w="0" w:type="dxa"/>
            <w:bottom w:w="0" w:type="dxa"/>
            <w:right w:w="0" w:type="dxa"/>
          </w:tblCellMar>
        </w:tblPrEx>
        <w:trPr>
          <w:trHeight w:val="315"/>
        </w:trPr>
        <w:tc>
          <w:tcPr>
            <w:tcW w:w="1299" w:type="dxa"/>
          </w:tcPr>
          <w:p w:rsidR="009928FD" w:rsidRDefault="009928FD" w:rsidP="00B8659B">
            <w:r>
              <w:t>TOTAL</w:t>
            </w:r>
          </w:p>
        </w:tc>
        <w:tc>
          <w:tcPr>
            <w:tcW w:w="2040" w:type="dxa"/>
          </w:tcPr>
          <w:p w:rsidR="009928FD" w:rsidRDefault="009928FD" w:rsidP="00B8659B">
            <w:pPr>
              <w:jc w:val="center"/>
            </w:pPr>
            <w:r>
              <w:t>6.686.659</w:t>
            </w:r>
          </w:p>
        </w:tc>
        <w:tc>
          <w:tcPr>
            <w:tcW w:w="1680" w:type="dxa"/>
          </w:tcPr>
          <w:p w:rsidR="009928FD" w:rsidRDefault="009928FD" w:rsidP="00B8659B">
            <w:pPr>
              <w:jc w:val="center"/>
            </w:pPr>
            <w:bookmarkStart w:id="1" w:name="OLE_LINK1"/>
            <w:r>
              <w:t>9.378.036</w:t>
            </w:r>
            <w:bookmarkEnd w:id="1"/>
          </w:p>
        </w:tc>
        <w:tc>
          <w:tcPr>
            <w:tcW w:w="1536" w:type="dxa"/>
          </w:tcPr>
          <w:p w:rsidR="009928FD" w:rsidRDefault="009928FD" w:rsidP="00B8659B">
            <w:pPr>
              <w:jc w:val="center"/>
            </w:pPr>
            <w:r>
              <w:t>609.959,58</w:t>
            </w:r>
          </w:p>
        </w:tc>
      </w:tr>
    </w:tbl>
    <w:p w:rsidR="009928FD" w:rsidRDefault="009928FD" w:rsidP="009928FD">
      <w:pPr>
        <w:spacing w:line="480" w:lineRule="auto"/>
      </w:pPr>
    </w:p>
    <w:p w:rsidR="009928FD" w:rsidRDefault="009928FD" w:rsidP="009928FD">
      <w:pPr>
        <w:spacing w:line="480" w:lineRule="auto"/>
      </w:pPr>
    </w:p>
    <w:p w:rsidR="009928FD" w:rsidRDefault="009928FD" w:rsidP="009928FD">
      <w:pPr>
        <w:spacing w:line="480" w:lineRule="auto"/>
        <w:ind w:left="1701"/>
        <w:jc w:val="center"/>
      </w:pPr>
      <w:r>
        <w:t>Tabla 4.-  Consumo y costo de energía del año 2004</w:t>
      </w:r>
    </w:p>
    <w:tbl>
      <w:tblPr>
        <w:tblW w:w="0" w:type="auto"/>
        <w:tblInd w:w="17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25"/>
        <w:gridCol w:w="2253"/>
        <w:gridCol w:w="1843"/>
      </w:tblGrid>
      <w:tr w:rsidR="009928FD" w:rsidTr="00B8659B">
        <w:tblPrEx>
          <w:tblCellMar>
            <w:top w:w="0" w:type="dxa"/>
            <w:bottom w:w="0" w:type="dxa"/>
          </w:tblCellMar>
        </w:tblPrEx>
        <w:tc>
          <w:tcPr>
            <w:tcW w:w="2425" w:type="dxa"/>
            <w:shd w:val="pct5" w:color="auto" w:fill="auto"/>
          </w:tcPr>
          <w:p w:rsidR="009928FD" w:rsidRDefault="009928FD" w:rsidP="00B8659B">
            <w:pPr>
              <w:spacing w:line="480" w:lineRule="auto"/>
              <w:jc w:val="center"/>
              <w:rPr>
                <w:b/>
              </w:rPr>
            </w:pPr>
            <w:r>
              <w:rPr>
                <w:b/>
              </w:rPr>
              <w:t>Tipo de energía</w:t>
            </w:r>
          </w:p>
        </w:tc>
        <w:tc>
          <w:tcPr>
            <w:tcW w:w="2253" w:type="dxa"/>
            <w:shd w:val="pct5" w:color="auto" w:fill="auto"/>
          </w:tcPr>
          <w:p w:rsidR="009928FD" w:rsidRDefault="009928FD" w:rsidP="00B8659B">
            <w:pPr>
              <w:spacing w:line="480" w:lineRule="auto"/>
              <w:jc w:val="center"/>
              <w:rPr>
                <w:b/>
              </w:rPr>
            </w:pPr>
            <w:r>
              <w:rPr>
                <w:b/>
              </w:rPr>
              <w:t>Consumo Anual</w:t>
            </w:r>
          </w:p>
        </w:tc>
        <w:tc>
          <w:tcPr>
            <w:tcW w:w="1843" w:type="dxa"/>
            <w:shd w:val="pct5" w:color="auto" w:fill="auto"/>
          </w:tcPr>
          <w:p w:rsidR="009928FD" w:rsidRDefault="009928FD" w:rsidP="00B8659B">
            <w:pPr>
              <w:spacing w:line="480" w:lineRule="auto"/>
              <w:jc w:val="center"/>
              <w:rPr>
                <w:b/>
              </w:rPr>
            </w:pPr>
            <w:r>
              <w:rPr>
                <w:b/>
              </w:rPr>
              <w:t>Costo Anual $</w:t>
            </w:r>
          </w:p>
        </w:tc>
      </w:tr>
      <w:tr w:rsidR="009928FD" w:rsidTr="00B8659B">
        <w:tblPrEx>
          <w:tblCellMar>
            <w:top w:w="0" w:type="dxa"/>
            <w:bottom w:w="0" w:type="dxa"/>
          </w:tblCellMar>
        </w:tblPrEx>
        <w:tc>
          <w:tcPr>
            <w:tcW w:w="2425" w:type="dxa"/>
          </w:tcPr>
          <w:p w:rsidR="009928FD" w:rsidRDefault="009928FD" w:rsidP="00B8659B">
            <w:pPr>
              <w:spacing w:line="480" w:lineRule="auto"/>
            </w:pPr>
            <w:r>
              <w:t>Energía Electricidad</w:t>
            </w:r>
          </w:p>
        </w:tc>
        <w:tc>
          <w:tcPr>
            <w:tcW w:w="2253" w:type="dxa"/>
          </w:tcPr>
          <w:p w:rsidR="009928FD" w:rsidRDefault="009928FD" w:rsidP="00B8659B">
            <w:pPr>
              <w:pStyle w:val="NormalWeb"/>
              <w:spacing w:before="0" w:after="0" w:line="480" w:lineRule="auto"/>
              <w:jc w:val="center"/>
              <w:rPr>
                <w:rFonts w:ascii="Arial" w:hAnsi="Arial"/>
                <w:lang w:val="es-ES_tradnl"/>
              </w:rPr>
            </w:pPr>
            <w:r>
              <w:rPr>
                <w:rFonts w:ascii="Arial" w:hAnsi="Arial"/>
                <w:lang w:val="es-ES_tradnl"/>
              </w:rPr>
              <w:t>9’378.036    KWH</w:t>
            </w:r>
          </w:p>
        </w:tc>
        <w:tc>
          <w:tcPr>
            <w:tcW w:w="1843" w:type="dxa"/>
          </w:tcPr>
          <w:p w:rsidR="009928FD" w:rsidRDefault="009928FD" w:rsidP="00B8659B">
            <w:pPr>
              <w:spacing w:line="480" w:lineRule="auto"/>
              <w:jc w:val="center"/>
            </w:pPr>
            <w:r>
              <w:t>628.328</w:t>
            </w:r>
          </w:p>
        </w:tc>
      </w:tr>
      <w:tr w:rsidR="009928FD" w:rsidTr="00B8659B">
        <w:tblPrEx>
          <w:tblCellMar>
            <w:top w:w="0" w:type="dxa"/>
            <w:bottom w:w="0" w:type="dxa"/>
          </w:tblCellMar>
        </w:tblPrEx>
        <w:tc>
          <w:tcPr>
            <w:tcW w:w="2425" w:type="dxa"/>
          </w:tcPr>
          <w:p w:rsidR="009928FD" w:rsidRDefault="009928FD" w:rsidP="00B8659B">
            <w:pPr>
              <w:pStyle w:val="Encabezado"/>
              <w:tabs>
                <w:tab w:val="clear" w:pos="4252"/>
                <w:tab w:val="clear" w:pos="8504"/>
              </w:tabs>
              <w:spacing w:line="480" w:lineRule="auto"/>
            </w:pPr>
            <w:r>
              <w:t>Bunker</w:t>
            </w:r>
          </w:p>
        </w:tc>
        <w:tc>
          <w:tcPr>
            <w:tcW w:w="2253" w:type="dxa"/>
          </w:tcPr>
          <w:p w:rsidR="009928FD" w:rsidRDefault="009928FD" w:rsidP="00B8659B">
            <w:pPr>
              <w:spacing w:line="480" w:lineRule="auto"/>
              <w:jc w:val="center"/>
            </w:pPr>
            <w:r>
              <w:t>609.959,58   GAL</w:t>
            </w:r>
          </w:p>
        </w:tc>
        <w:tc>
          <w:tcPr>
            <w:tcW w:w="1843" w:type="dxa"/>
          </w:tcPr>
          <w:p w:rsidR="009928FD" w:rsidRDefault="009928FD" w:rsidP="00B8659B">
            <w:pPr>
              <w:spacing w:line="480" w:lineRule="auto"/>
              <w:jc w:val="center"/>
            </w:pPr>
            <w:r>
              <w:t>401.755,73</w:t>
            </w:r>
          </w:p>
        </w:tc>
      </w:tr>
    </w:tbl>
    <w:p w:rsidR="009928FD" w:rsidRDefault="009928FD" w:rsidP="009928FD">
      <w:pPr>
        <w:spacing w:line="480" w:lineRule="auto"/>
        <w:ind w:left="1560"/>
        <w:rPr>
          <w:b/>
        </w:rPr>
      </w:pPr>
    </w:p>
    <w:p w:rsidR="009928FD" w:rsidRDefault="009928FD" w:rsidP="009928FD">
      <w:pPr>
        <w:spacing w:line="480" w:lineRule="auto"/>
        <w:ind w:left="960"/>
        <w:rPr>
          <w:b/>
        </w:rPr>
      </w:pPr>
    </w:p>
    <w:p w:rsidR="009928FD" w:rsidRDefault="009928FD" w:rsidP="009928FD">
      <w:pPr>
        <w:spacing w:line="480" w:lineRule="auto"/>
        <w:ind w:left="960"/>
        <w:rPr>
          <w:b/>
        </w:rPr>
      </w:pPr>
    </w:p>
    <w:p w:rsidR="009928FD" w:rsidRDefault="009928FD" w:rsidP="009928FD">
      <w:pPr>
        <w:spacing w:line="480" w:lineRule="auto"/>
        <w:ind w:left="960"/>
        <w:rPr>
          <w:b/>
        </w:rPr>
      </w:pPr>
      <w:r>
        <w:rPr>
          <w:b/>
        </w:rPr>
        <w:t xml:space="preserve">2.2.2. Estándares de producción </w:t>
      </w:r>
    </w:p>
    <w:p w:rsidR="009928FD" w:rsidRDefault="009928FD" w:rsidP="009928FD">
      <w:pPr>
        <w:spacing w:line="480" w:lineRule="auto"/>
        <w:ind w:left="1560"/>
        <w:rPr>
          <w:caps/>
        </w:rPr>
      </w:pPr>
    </w:p>
    <w:p w:rsidR="009928FD" w:rsidRDefault="009928FD" w:rsidP="009928FD">
      <w:pPr>
        <w:spacing w:line="480" w:lineRule="auto"/>
        <w:ind w:left="1680"/>
        <w:jc w:val="both"/>
      </w:pPr>
      <w:r>
        <w:rPr>
          <w:caps/>
        </w:rPr>
        <w:lastRenderedPageBreak/>
        <w:t xml:space="preserve">A </w:t>
      </w:r>
      <w:r>
        <w:t xml:space="preserve">continuación en la siguiente tabla se presentan los estándares de consumos de aditivos químicos, materia prima, material y combustible utilizados en la industria para producir 1 tonelada de papel, además se presenta estándares para diferentes porcentaje de perdidas  </w:t>
      </w:r>
    </w:p>
    <w:p w:rsidR="009928FD" w:rsidRDefault="009928FD" w:rsidP="009928FD">
      <w:pPr>
        <w:spacing w:line="480" w:lineRule="auto"/>
      </w:pPr>
    </w:p>
    <w:p w:rsidR="009928FD" w:rsidRDefault="009928FD" w:rsidP="009928FD">
      <w:pPr>
        <w:spacing w:line="480" w:lineRule="auto"/>
        <w:ind w:left="1560"/>
        <w:jc w:val="center"/>
      </w:pPr>
      <w:r>
        <w:t>Tabla 5.-  Estándares de consumo en la producción</w:t>
      </w:r>
    </w:p>
    <w:tbl>
      <w:tblPr>
        <w:tblW w:w="6480" w:type="dxa"/>
        <w:tblInd w:w="16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200"/>
        <w:gridCol w:w="1680"/>
        <w:gridCol w:w="1200"/>
        <w:gridCol w:w="1080"/>
        <w:gridCol w:w="1320"/>
      </w:tblGrid>
      <w:tr w:rsidR="009928FD" w:rsidTr="00B8659B">
        <w:tblPrEx>
          <w:tblCellMar>
            <w:top w:w="0" w:type="dxa"/>
            <w:left w:w="0" w:type="dxa"/>
            <w:bottom w:w="0" w:type="dxa"/>
            <w:right w:w="0" w:type="dxa"/>
          </w:tblCellMar>
        </w:tblPrEx>
        <w:trPr>
          <w:cantSplit/>
          <w:trHeight w:val="300"/>
        </w:trPr>
        <w:tc>
          <w:tcPr>
            <w:tcW w:w="1200" w:type="dxa"/>
            <w:shd w:val="pct5" w:color="auto" w:fill="auto"/>
          </w:tcPr>
          <w:p w:rsidR="009928FD" w:rsidRDefault="009928FD" w:rsidP="00B8659B">
            <w:pPr>
              <w:jc w:val="center"/>
              <w:rPr>
                <w:b/>
              </w:rPr>
            </w:pPr>
            <w:r>
              <w:rPr>
                <w:b/>
              </w:rPr>
              <w:t>Pérdidas</w:t>
            </w:r>
          </w:p>
          <w:p w:rsidR="009928FD" w:rsidRDefault="009928FD" w:rsidP="00B8659B">
            <w:pPr>
              <w:jc w:val="center"/>
              <w:rPr>
                <w:b/>
              </w:rPr>
            </w:pPr>
            <w:r>
              <w:rPr>
                <w:b/>
              </w:rPr>
              <w:t>(%)</w:t>
            </w:r>
          </w:p>
        </w:tc>
        <w:tc>
          <w:tcPr>
            <w:tcW w:w="1680" w:type="dxa"/>
            <w:shd w:val="pct5" w:color="auto" w:fill="auto"/>
          </w:tcPr>
          <w:p w:rsidR="009928FD" w:rsidRDefault="009928FD" w:rsidP="00B8659B">
            <w:pPr>
              <w:jc w:val="center"/>
              <w:rPr>
                <w:b/>
              </w:rPr>
            </w:pPr>
            <w:r>
              <w:rPr>
                <w:b/>
              </w:rPr>
              <w:t>Materia prima</w:t>
            </w:r>
          </w:p>
          <w:p w:rsidR="009928FD" w:rsidRDefault="009928FD" w:rsidP="00B8659B">
            <w:pPr>
              <w:jc w:val="center"/>
              <w:rPr>
                <w:b/>
              </w:rPr>
            </w:pPr>
            <w:r>
              <w:rPr>
                <w:b/>
              </w:rPr>
              <w:t>(Kg)</w:t>
            </w:r>
          </w:p>
        </w:tc>
        <w:tc>
          <w:tcPr>
            <w:tcW w:w="1200" w:type="dxa"/>
            <w:shd w:val="pct5" w:color="auto" w:fill="auto"/>
          </w:tcPr>
          <w:p w:rsidR="009928FD" w:rsidRDefault="009928FD" w:rsidP="00B8659B">
            <w:pPr>
              <w:jc w:val="center"/>
              <w:rPr>
                <w:b/>
              </w:rPr>
            </w:pPr>
            <w:r>
              <w:rPr>
                <w:b/>
              </w:rPr>
              <w:t>Químico</w:t>
            </w:r>
          </w:p>
          <w:p w:rsidR="009928FD" w:rsidRDefault="009928FD" w:rsidP="00B8659B">
            <w:pPr>
              <w:jc w:val="center"/>
              <w:rPr>
                <w:b/>
              </w:rPr>
            </w:pPr>
            <w:r>
              <w:rPr>
                <w:b/>
              </w:rPr>
              <w:t>(Kg)</w:t>
            </w:r>
          </w:p>
        </w:tc>
        <w:tc>
          <w:tcPr>
            <w:tcW w:w="1080" w:type="dxa"/>
            <w:shd w:val="pct5" w:color="auto" w:fill="auto"/>
          </w:tcPr>
          <w:p w:rsidR="009928FD" w:rsidRDefault="009928FD" w:rsidP="00B8659B">
            <w:pPr>
              <w:jc w:val="center"/>
              <w:rPr>
                <w:b/>
              </w:rPr>
            </w:pPr>
            <w:r>
              <w:rPr>
                <w:b/>
              </w:rPr>
              <w:t>Material</w:t>
            </w:r>
          </w:p>
          <w:p w:rsidR="009928FD" w:rsidRDefault="009928FD" w:rsidP="00B8659B">
            <w:pPr>
              <w:jc w:val="center"/>
              <w:rPr>
                <w:b/>
              </w:rPr>
            </w:pPr>
            <w:r>
              <w:rPr>
                <w:b/>
              </w:rPr>
              <w:t>(Kg)</w:t>
            </w:r>
          </w:p>
        </w:tc>
        <w:tc>
          <w:tcPr>
            <w:tcW w:w="1320" w:type="dxa"/>
            <w:shd w:val="pct5" w:color="auto" w:fill="auto"/>
          </w:tcPr>
          <w:p w:rsidR="009928FD" w:rsidRDefault="009928FD" w:rsidP="00B8659B">
            <w:pPr>
              <w:jc w:val="center"/>
              <w:rPr>
                <w:b/>
              </w:rPr>
            </w:pPr>
            <w:r>
              <w:rPr>
                <w:b/>
              </w:rPr>
              <w:t>Bunker</w:t>
            </w:r>
          </w:p>
          <w:p w:rsidR="009928FD" w:rsidRDefault="009928FD" w:rsidP="00B8659B">
            <w:pPr>
              <w:jc w:val="center"/>
              <w:rPr>
                <w:b/>
              </w:rPr>
            </w:pPr>
            <w:r>
              <w:rPr>
                <w:b/>
              </w:rPr>
              <w:t>(Gal)</w:t>
            </w:r>
          </w:p>
        </w:tc>
      </w:tr>
      <w:tr w:rsidR="009928FD" w:rsidTr="00B8659B">
        <w:tblPrEx>
          <w:tblCellMar>
            <w:top w:w="0" w:type="dxa"/>
            <w:left w:w="0" w:type="dxa"/>
            <w:bottom w:w="0" w:type="dxa"/>
            <w:right w:w="0" w:type="dxa"/>
          </w:tblCellMar>
        </w:tblPrEx>
        <w:trPr>
          <w:trHeight w:val="300"/>
        </w:trPr>
        <w:tc>
          <w:tcPr>
            <w:tcW w:w="1200" w:type="dxa"/>
          </w:tcPr>
          <w:p w:rsidR="009928FD" w:rsidRDefault="009928FD" w:rsidP="00B8659B">
            <w:pPr>
              <w:jc w:val="center"/>
            </w:pPr>
            <w:r>
              <w:t>27</w:t>
            </w:r>
          </w:p>
        </w:tc>
        <w:tc>
          <w:tcPr>
            <w:tcW w:w="1680" w:type="dxa"/>
          </w:tcPr>
          <w:p w:rsidR="009928FD" w:rsidRDefault="009928FD" w:rsidP="00B8659B">
            <w:pPr>
              <w:jc w:val="center"/>
            </w:pPr>
            <w:r>
              <w:t>1.369,9</w:t>
            </w:r>
          </w:p>
        </w:tc>
        <w:tc>
          <w:tcPr>
            <w:tcW w:w="1200" w:type="dxa"/>
          </w:tcPr>
          <w:p w:rsidR="009928FD" w:rsidRDefault="009928FD" w:rsidP="00B8659B">
            <w:pPr>
              <w:jc w:val="center"/>
            </w:pPr>
            <w:r>
              <w:t>12,43</w:t>
            </w:r>
          </w:p>
        </w:tc>
        <w:tc>
          <w:tcPr>
            <w:tcW w:w="1080" w:type="dxa"/>
          </w:tcPr>
          <w:p w:rsidR="009928FD" w:rsidRDefault="009928FD" w:rsidP="00B8659B">
            <w:pPr>
              <w:jc w:val="center"/>
            </w:pPr>
            <w:r>
              <w:t>1,5</w:t>
            </w:r>
          </w:p>
        </w:tc>
        <w:tc>
          <w:tcPr>
            <w:tcW w:w="1320" w:type="dxa"/>
          </w:tcPr>
          <w:p w:rsidR="009928FD" w:rsidRDefault="009928FD" w:rsidP="00B8659B">
            <w:pPr>
              <w:jc w:val="center"/>
            </w:pPr>
            <w:r>
              <w:t>280</w:t>
            </w:r>
          </w:p>
        </w:tc>
      </w:tr>
      <w:tr w:rsidR="009928FD" w:rsidTr="00B8659B">
        <w:tblPrEx>
          <w:tblCellMar>
            <w:top w:w="0" w:type="dxa"/>
            <w:left w:w="0" w:type="dxa"/>
            <w:bottom w:w="0" w:type="dxa"/>
            <w:right w:w="0" w:type="dxa"/>
          </w:tblCellMar>
        </w:tblPrEx>
        <w:trPr>
          <w:trHeight w:val="300"/>
        </w:trPr>
        <w:tc>
          <w:tcPr>
            <w:tcW w:w="1200" w:type="dxa"/>
          </w:tcPr>
          <w:p w:rsidR="009928FD" w:rsidRDefault="009928FD" w:rsidP="00B8659B">
            <w:pPr>
              <w:jc w:val="center"/>
            </w:pPr>
            <w:r>
              <w:t>30</w:t>
            </w:r>
          </w:p>
        </w:tc>
        <w:tc>
          <w:tcPr>
            <w:tcW w:w="1680" w:type="dxa"/>
          </w:tcPr>
          <w:p w:rsidR="009928FD" w:rsidRDefault="009928FD" w:rsidP="00B8659B">
            <w:pPr>
              <w:jc w:val="center"/>
            </w:pPr>
            <w:r>
              <w:t>1.369,9</w:t>
            </w:r>
          </w:p>
        </w:tc>
        <w:tc>
          <w:tcPr>
            <w:tcW w:w="1200" w:type="dxa"/>
          </w:tcPr>
          <w:p w:rsidR="009928FD" w:rsidRDefault="009928FD" w:rsidP="00B8659B">
            <w:pPr>
              <w:jc w:val="center"/>
            </w:pPr>
            <w:r>
              <w:t>14,81</w:t>
            </w:r>
          </w:p>
        </w:tc>
        <w:tc>
          <w:tcPr>
            <w:tcW w:w="1080" w:type="dxa"/>
          </w:tcPr>
          <w:p w:rsidR="009928FD" w:rsidRDefault="009928FD" w:rsidP="00B8659B">
            <w:pPr>
              <w:jc w:val="center"/>
            </w:pPr>
            <w:r>
              <w:t>1,5</w:t>
            </w:r>
          </w:p>
        </w:tc>
        <w:tc>
          <w:tcPr>
            <w:tcW w:w="1320" w:type="dxa"/>
          </w:tcPr>
          <w:p w:rsidR="009928FD" w:rsidRDefault="009928FD" w:rsidP="00B8659B">
            <w:pPr>
              <w:jc w:val="center"/>
            </w:pPr>
            <w:r>
              <w:t>280</w:t>
            </w:r>
          </w:p>
        </w:tc>
      </w:tr>
      <w:tr w:rsidR="009928FD" w:rsidTr="00B8659B">
        <w:tblPrEx>
          <w:tblCellMar>
            <w:top w:w="0" w:type="dxa"/>
            <w:left w:w="0" w:type="dxa"/>
            <w:bottom w:w="0" w:type="dxa"/>
            <w:right w:w="0" w:type="dxa"/>
          </w:tblCellMar>
        </w:tblPrEx>
        <w:trPr>
          <w:trHeight w:val="300"/>
        </w:trPr>
        <w:tc>
          <w:tcPr>
            <w:tcW w:w="1200" w:type="dxa"/>
          </w:tcPr>
          <w:p w:rsidR="009928FD" w:rsidRDefault="009928FD" w:rsidP="00B8659B">
            <w:pPr>
              <w:jc w:val="center"/>
            </w:pPr>
            <w:r>
              <w:t>32</w:t>
            </w:r>
          </w:p>
        </w:tc>
        <w:tc>
          <w:tcPr>
            <w:tcW w:w="1680" w:type="dxa"/>
          </w:tcPr>
          <w:p w:rsidR="009928FD" w:rsidRDefault="009928FD" w:rsidP="00B8659B">
            <w:pPr>
              <w:jc w:val="center"/>
            </w:pPr>
            <w:r>
              <w:t>1.538,4</w:t>
            </w:r>
          </w:p>
        </w:tc>
        <w:tc>
          <w:tcPr>
            <w:tcW w:w="1200" w:type="dxa"/>
          </w:tcPr>
          <w:p w:rsidR="009928FD" w:rsidRDefault="009928FD" w:rsidP="00B8659B">
            <w:pPr>
              <w:jc w:val="center"/>
            </w:pPr>
            <w:r>
              <w:t>15,43</w:t>
            </w:r>
          </w:p>
        </w:tc>
        <w:tc>
          <w:tcPr>
            <w:tcW w:w="1080" w:type="dxa"/>
          </w:tcPr>
          <w:p w:rsidR="009928FD" w:rsidRDefault="009928FD" w:rsidP="00B8659B">
            <w:pPr>
              <w:jc w:val="center"/>
            </w:pPr>
            <w:r>
              <w:t>1,5</w:t>
            </w:r>
          </w:p>
        </w:tc>
        <w:tc>
          <w:tcPr>
            <w:tcW w:w="1320" w:type="dxa"/>
          </w:tcPr>
          <w:p w:rsidR="009928FD" w:rsidRDefault="009928FD" w:rsidP="00B8659B">
            <w:pPr>
              <w:jc w:val="center"/>
            </w:pPr>
            <w:r>
              <w:t>340</w:t>
            </w:r>
          </w:p>
        </w:tc>
      </w:tr>
      <w:tr w:rsidR="009928FD" w:rsidTr="00B8659B">
        <w:tblPrEx>
          <w:tblCellMar>
            <w:top w:w="0" w:type="dxa"/>
            <w:left w:w="0" w:type="dxa"/>
            <w:bottom w:w="0" w:type="dxa"/>
            <w:right w:w="0" w:type="dxa"/>
          </w:tblCellMar>
        </w:tblPrEx>
        <w:trPr>
          <w:trHeight w:val="300"/>
        </w:trPr>
        <w:tc>
          <w:tcPr>
            <w:tcW w:w="1200" w:type="dxa"/>
          </w:tcPr>
          <w:p w:rsidR="009928FD" w:rsidRDefault="009928FD" w:rsidP="00B8659B">
            <w:pPr>
              <w:jc w:val="center"/>
            </w:pPr>
            <w:r>
              <w:t>38</w:t>
            </w:r>
          </w:p>
        </w:tc>
        <w:tc>
          <w:tcPr>
            <w:tcW w:w="1680" w:type="dxa"/>
          </w:tcPr>
          <w:p w:rsidR="009928FD" w:rsidRDefault="009928FD" w:rsidP="00B8659B">
            <w:pPr>
              <w:jc w:val="center"/>
            </w:pPr>
            <w:r>
              <w:t>1.538,5</w:t>
            </w:r>
          </w:p>
        </w:tc>
        <w:tc>
          <w:tcPr>
            <w:tcW w:w="1200" w:type="dxa"/>
          </w:tcPr>
          <w:p w:rsidR="009928FD" w:rsidRDefault="009928FD" w:rsidP="00B8659B">
            <w:pPr>
              <w:jc w:val="center"/>
            </w:pPr>
            <w:r>
              <w:t>15,25</w:t>
            </w:r>
          </w:p>
        </w:tc>
        <w:tc>
          <w:tcPr>
            <w:tcW w:w="1080" w:type="dxa"/>
          </w:tcPr>
          <w:p w:rsidR="009928FD" w:rsidRDefault="009928FD" w:rsidP="00B8659B">
            <w:pPr>
              <w:jc w:val="center"/>
            </w:pPr>
            <w:r>
              <w:t>1,5</w:t>
            </w:r>
          </w:p>
        </w:tc>
        <w:tc>
          <w:tcPr>
            <w:tcW w:w="1320" w:type="dxa"/>
          </w:tcPr>
          <w:p w:rsidR="009928FD" w:rsidRDefault="009928FD" w:rsidP="00B8659B">
            <w:pPr>
              <w:jc w:val="center"/>
            </w:pPr>
            <w:r>
              <w:t>340</w:t>
            </w:r>
          </w:p>
        </w:tc>
      </w:tr>
      <w:tr w:rsidR="009928FD" w:rsidTr="00B8659B">
        <w:tblPrEx>
          <w:tblCellMar>
            <w:top w:w="0" w:type="dxa"/>
            <w:left w:w="0" w:type="dxa"/>
            <w:bottom w:w="0" w:type="dxa"/>
            <w:right w:w="0" w:type="dxa"/>
          </w:tblCellMar>
        </w:tblPrEx>
        <w:trPr>
          <w:trHeight w:val="300"/>
        </w:trPr>
        <w:tc>
          <w:tcPr>
            <w:tcW w:w="1200" w:type="dxa"/>
          </w:tcPr>
          <w:p w:rsidR="009928FD" w:rsidRDefault="009928FD" w:rsidP="00B8659B">
            <w:pPr>
              <w:jc w:val="center"/>
            </w:pPr>
            <w:r>
              <w:t>41</w:t>
            </w:r>
          </w:p>
        </w:tc>
        <w:tc>
          <w:tcPr>
            <w:tcW w:w="1680" w:type="dxa"/>
          </w:tcPr>
          <w:p w:rsidR="009928FD" w:rsidRDefault="009928FD" w:rsidP="00B8659B">
            <w:pPr>
              <w:jc w:val="center"/>
            </w:pPr>
            <w:r>
              <w:t>1.538,5</w:t>
            </w:r>
          </w:p>
        </w:tc>
        <w:tc>
          <w:tcPr>
            <w:tcW w:w="1200" w:type="dxa"/>
          </w:tcPr>
          <w:p w:rsidR="009928FD" w:rsidRDefault="009928FD" w:rsidP="00B8659B">
            <w:pPr>
              <w:jc w:val="center"/>
            </w:pPr>
            <w:r>
              <w:t>25,05</w:t>
            </w:r>
          </w:p>
        </w:tc>
        <w:tc>
          <w:tcPr>
            <w:tcW w:w="1080" w:type="dxa"/>
          </w:tcPr>
          <w:p w:rsidR="009928FD" w:rsidRDefault="009928FD" w:rsidP="00B8659B">
            <w:pPr>
              <w:jc w:val="center"/>
            </w:pPr>
            <w:r>
              <w:t>2,0</w:t>
            </w:r>
          </w:p>
        </w:tc>
        <w:tc>
          <w:tcPr>
            <w:tcW w:w="1320" w:type="dxa"/>
          </w:tcPr>
          <w:p w:rsidR="009928FD" w:rsidRDefault="009928FD" w:rsidP="00B8659B">
            <w:pPr>
              <w:jc w:val="center"/>
            </w:pPr>
            <w:r>
              <w:t>340</w:t>
            </w:r>
          </w:p>
        </w:tc>
      </w:tr>
      <w:tr w:rsidR="009928FD" w:rsidTr="00B8659B">
        <w:tblPrEx>
          <w:tblCellMar>
            <w:top w:w="0" w:type="dxa"/>
            <w:left w:w="0" w:type="dxa"/>
            <w:bottom w:w="0" w:type="dxa"/>
            <w:right w:w="0" w:type="dxa"/>
          </w:tblCellMar>
        </w:tblPrEx>
        <w:trPr>
          <w:trHeight w:val="300"/>
        </w:trPr>
        <w:tc>
          <w:tcPr>
            <w:tcW w:w="1200" w:type="dxa"/>
          </w:tcPr>
          <w:p w:rsidR="009928FD" w:rsidRDefault="009928FD" w:rsidP="00B8659B">
            <w:pPr>
              <w:jc w:val="center"/>
            </w:pPr>
            <w:r>
              <w:t>42</w:t>
            </w:r>
          </w:p>
        </w:tc>
        <w:tc>
          <w:tcPr>
            <w:tcW w:w="1680" w:type="dxa"/>
          </w:tcPr>
          <w:p w:rsidR="009928FD" w:rsidRDefault="009928FD" w:rsidP="00B8659B">
            <w:pPr>
              <w:jc w:val="center"/>
            </w:pPr>
            <w:r>
              <w:t>1.538,5</w:t>
            </w:r>
          </w:p>
        </w:tc>
        <w:tc>
          <w:tcPr>
            <w:tcW w:w="1200" w:type="dxa"/>
          </w:tcPr>
          <w:p w:rsidR="009928FD" w:rsidRDefault="009928FD" w:rsidP="00B8659B">
            <w:pPr>
              <w:jc w:val="center"/>
            </w:pPr>
            <w:r>
              <w:t>25,05</w:t>
            </w:r>
          </w:p>
        </w:tc>
        <w:tc>
          <w:tcPr>
            <w:tcW w:w="1080" w:type="dxa"/>
          </w:tcPr>
          <w:p w:rsidR="009928FD" w:rsidRDefault="009928FD" w:rsidP="00B8659B">
            <w:pPr>
              <w:jc w:val="center"/>
            </w:pPr>
            <w:r>
              <w:t>2,0</w:t>
            </w:r>
          </w:p>
        </w:tc>
        <w:tc>
          <w:tcPr>
            <w:tcW w:w="1320" w:type="dxa"/>
          </w:tcPr>
          <w:p w:rsidR="009928FD" w:rsidRDefault="009928FD" w:rsidP="00B8659B">
            <w:pPr>
              <w:jc w:val="center"/>
            </w:pPr>
            <w:r>
              <w:t>340</w:t>
            </w:r>
          </w:p>
        </w:tc>
      </w:tr>
    </w:tbl>
    <w:p w:rsidR="009928FD" w:rsidRDefault="009928FD" w:rsidP="009928FD">
      <w:pPr>
        <w:spacing w:line="480" w:lineRule="auto"/>
      </w:pPr>
    </w:p>
    <w:p w:rsidR="009928FD" w:rsidRDefault="009928FD" w:rsidP="009928FD">
      <w:pPr>
        <w:spacing w:line="480" w:lineRule="auto"/>
      </w:pPr>
    </w:p>
    <w:p w:rsidR="009928FD" w:rsidRDefault="009928FD" w:rsidP="009928FD">
      <w:pPr>
        <w:numPr>
          <w:ilvl w:val="1"/>
          <w:numId w:val="4"/>
        </w:numPr>
        <w:tabs>
          <w:tab w:val="left" w:pos="540"/>
          <w:tab w:val="left" w:pos="720"/>
          <w:tab w:val="left" w:pos="900"/>
          <w:tab w:val="left" w:pos="1080"/>
          <w:tab w:val="left" w:pos="1260"/>
          <w:tab w:val="num" w:pos="1434"/>
        </w:tabs>
        <w:spacing w:line="480" w:lineRule="auto"/>
        <w:ind w:left="1060" w:hanging="700"/>
        <w:rPr>
          <w:b/>
          <w:bCs w:val="0"/>
        </w:rPr>
      </w:pPr>
      <w:r>
        <w:rPr>
          <w:b/>
          <w:bCs w:val="0"/>
          <w:kern w:val="24"/>
        </w:rPr>
        <w:t>Inspección</w:t>
      </w:r>
      <w:r>
        <w:rPr>
          <w:b/>
          <w:bCs w:val="0"/>
        </w:rPr>
        <w:t xml:space="preserve"> visual y recorrido a través de la planta.</w:t>
      </w:r>
    </w:p>
    <w:p w:rsidR="009928FD" w:rsidRDefault="009928FD" w:rsidP="009928FD">
      <w:pPr>
        <w:spacing w:line="480" w:lineRule="auto"/>
      </w:pPr>
    </w:p>
    <w:p w:rsidR="009928FD" w:rsidRDefault="009928FD" w:rsidP="009928FD">
      <w:pPr>
        <w:pStyle w:val="BodyTextIndent2"/>
        <w:ind w:left="960"/>
      </w:pPr>
      <w:r>
        <w:t>Durante las inspecciones realizadas a la planta se asigno un guía, que nos brindaba una seguridad física, debido a que conoce el manejo y funcionamiento del sistema analizado, esta persona nos proporcionaba una breve explicación del funcionamiento de dicho sistema o equipo y la aplicación del mismo.</w:t>
      </w:r>
    </w:p>
    <w:p w:rsidR="009928FD" w:rsidRDefault="009928FD" w:rsidP="009928FD">
      <w:pPr>
        <w:pStyle w:val="BodyTextIndent2"/>
        <w:ind w:left="960"/>
      </w:pPr>
    </w:p>
    <w:p w:rsidR="009928FD" w:rsidRDefault="009928FD" w:rsidP="009928FD">
      <w:pPr>
        <w:spacing w:line="480" w:lineRule="auto"/>
        <w:ind w:left="960"/>
        <w:jc w:val="both"/>
      </w:pPr>
      <w:r>
        <w:t xml:space="preserve">En esta etapa se entendió el proceso de elaboración del producto; </w:t>
      </w:r>
    </w:p>
    <w:p w:rsidR="009928FD" w:rsidRDefault="009928FD" w:rsidP="009928FD">
      <w:pPr>
        <w:spacing w:line="480" w:lineRule="auto"/>
        <w:ind w:left="960"/>
        <w:jc w:val="both"/>
      </w:pPr>
      <w:r>
        <w:lastRenderedPageBreak/>
        <w:t xml:space="preserve">se identificó equipos generadores de vapor, equipos consumidores de vapor y el sistema de distribución de vapor; además se pudo identificar algunas maneras de ahorro de energía a proponer, las mismas que son detalladas en la </w:t>
      </w:r>
      <w:r>
        <w:rPr>
          <w:caps/>
        </w:rPr>
        <w:t>sección</w:t>
      </w:r>
      <w:r>
        <w:t xml:space="preserve"> 2.5 de este CAPITULO.</w:t>
      </w:r>
    </w:p>
    <w:p w:rsidR="009928FD" w:rsidRDefault="009928FD" w:rsidP="009928FD">
      <w:pPr>
        <w:spacing w:line="480" w:lineRule="auto"/>
        <w:ind w:left="960"/>
        <w:jc w:val="both"/>
      </w:pPr>
    </w:p>
    <w:p w:rsidR="009928FD" w:rsidRDefault="009928FD" w:rsidP="009928FD">
      <w:pPr>
        <w:numPr>
          <w:ilvl w:val="1"/>
          <w:numId w:val="4"/>
        </w:numPr>
        <w:tabs>
          <w:tab w:val="left" w:pos="540"/>
          <w:tab w:val="left" w:pos="720"/>
          <w:tab w:val="left" w:pos="900"/>
          <w:tab w:val="left" w:pos="1080"/>
          <w:tab w:val="left" w:pos="1260"/>
          <w:tab w:val="num" w:pos="1434"/>
        </w:tabs>
        <w:spacing w:line="480" w:lineRule="auto"/>
        <w:ind w:left="1060" w:hanging="700"/>
        <w:rPr>
          <w:b/>
          <w:bCs w:val="0"/>
        </w:rPr>
      </w:pPr>
      <w:r>
        <w:rPr>
          <w:b/>
          <w:bCs w:val="0"/>
        </w:rPr>
        <w:t>Diagrama de la planta</w:t>
      </w:r>
    </w:p>
    <w:p w:rsidR="009928FD" w:rsidRDefault="009928FD" w:rsidP="009928FD">
      <w:pPr>
        <w:tabs>
          <w:tab w:val="left" w:pos="540"/>
          <w:tab w:val="left" w:pos="720"/>
          <w:tab w:val="left" w:pos="900"/>
          <w:tab w:val="left" w:pos="1080"/>
          <w:tab w:val="left" w:pos="1260"/>
        </w:tabs>
        <w:spacing w:line="480" w:lineRule="auto"/>
        <w:ind w:left="360"/>
      </w:pPr>
    </w:p>
    <w:p w:rsidR="009928FD" w:rsidRDefault="009928FD" w:rsidP="009928FD">
      <w:pPr>
        <w:pStyle w:val="BodyTextIndent2"/>
        <w:ind w:left="960"/>
      </w:pPr>
      <w:r>
        <w:t xml:space="preserve">Para nuestro estudio utilizamos un plano donde se  identifica el sistema de vapor y retorno de condensado, que es de gran ayuda en la ubicación de: equipos generadores y consumidores de vapor; longitudes de tuberías, válvulas y demás accesorios instalados en el sistema de distribución de vapor. </w:t>
      </w:r>
    </w:p>
    <w:p w:rsidR="009928FD" w:rsidRDefault="009928FD" w:rsidP="009928FD">
      <w:pPr>
        <w:pStyle w:val="NormalWeb"/>
        <w:spacing w:before="0" w:after="0" w:line="480" w:lineRule="auto"/>
        <w:rPr>
          <w:rFonts w:ascii="Arial" w:hAnsi="Arial"/>
          <w:lang w:val="es-ES_tradnl"/>
        </w:rPr>
      </w:pPr>
    </w:p>
    <w:p w:rsidR="009928FD" w:rsidRDefault="009928FD" w:rsidP="009928FD">
      <w:pPr>
        <w:numPr>
          <w:ilvl w:val="1"/>
          <w:numId w:val="4"/>
        </w:numPr>
        <w:tabs>
          <w:tab w:val="left" w:pos="540"/>
          <w:tab w:val="left" w:pos="720"/>
          <w:tab w:val="left" w:pos="900"/>
          <w:tab w:val="left" w:pos="1080"/>
          <w:tab w:val="left" w:pos="1260"/>
          <w:tab w:val="num" w:pos="1434"/>
        </w:tabs>
        <w:spacing w:line="480" w:lineRule="auto"/>
        <w:ind w:left="1060" w:hanging="700"/>
        <w:rPr>
          <w:b/>
          <w:bCs w:val="0"/>
        </w:rPr>
      </w:pPr>
      <w:r>
        <w:rPr>
          <w:b/>
          <w:bCs w:val="0"/>
        </w:rPr>
        <w:t>Oportunidades de conservación de energía.</w:t>
      </w:r>
    </w:p>
    <w:p w:rsidR="009928FD" w:rsidRDefault="009928FD" w:rsidP="009928FD">
      <w:pPr>
        <w:pStyle w:val="Encabezado"/>
        <w:tabs>
          <w:tab w:val="clear" w:pos="4252"/>
          <w:tab w:val="clear" w:pos="8504"/>
        </w:tabs>
        <w:spacing w:line="480" w:lineRule="auto"/>
      </w:pPr>
      <w:r>
        <w:tab/>
      </w:r>
      <w:r>
        <w:tab/>
      </w:r>
      <w:r>
        <w:tab/>
      </w:r>
      <w:r>
        <w:tab/>
      </w:r>
    </w:p>
    <w:p w:rsidR="009928FD" w:rsidRDefault="009928FD" w:rsidP="009928FD">
      <w:pPr>
        <w:pStyle w:val="BodyTextIndent2"/>
        <w:ind w:left="960"/>
      </w:pPr>
      <w:r>
        <w:t xml:space="preserve">En la auditoria energética preliminar se detecto deficiencias que son causantes de pérdidas de energía, estas deficiencias son mencionadas a continuación: </w:t>
      </w:r>
    </w:p>
    <w:p w:rsidR="009928FD" w:rsidRDefault="009928FD" w:rsidP="009928FD">
      <w:pPr>
        <w:spacing w:line="480" w:lineRule="auto"/>
        <w:ind w:left="851"/>
      </w:pPr>
    </w:p>
    <w:p w:rsidR="009928FD" w:rsidRDefault="009928FD" w:rsidP="009928FD">
      <w:pPr>
        <w:numPr>
          <w:ilvl w:val="0"/>
          <w:numId w:val="8"/>
        </w:numPr>
        <w:tabs>
          <w:tab w:val="left" w:pos="1571"/>
        </w:tabs>
        <w:spacing w:line="480" w:lineRule="auto"/>
        <w:ind w:left="1571"/>
      </w:pPr>
      <w:r>
        <w:t>Falta de aislamiento térmico en tramos de tuberías de vapor y retorno de condensado.</w:t>
      </w:r>
    </w:p>
    <w:p w:rsidR="009928FD" w:rsidRDefault="009928FD" w:rsidP="009928FD">
      <w:pPr>
        <w:numPr>
          <w:ilvl w:val="0"/>
          <w:numId w:val="8"/>
        </w:numPr>
        <w:tabs>
          <w:tab w:val="left" w:pos="1571"/>
        </w:tabs>
        <w:spacing w:line="480" w:lineRule="auto"/>
        <w:ind w:left="1571"/>
      </w:pPr>
      <w:r>
        <w:lastRenderedPageBreak/>
        <w:t xml:space="preserve">Falta de aislamiento térmico en la mayoría de las válvulas y bridas del sistema de distribución de vapor. </w:t>
      </w:r>
    </w:p>
    <w:p w:rsidR="009928FD" w:rsidRDefault="009928FD" w:rsidP="009928FD">
      <w:pPr>
        <w:numPr>
          <w:ilvl w:val="0"/>
          <w:numId w:val="8"/>
        </w:numPr>
        <w:tabs>
          <w:tab w:val="left" w:pos="1571"/>
        </w:tabs>
        <w:spacing w:line="480" w:lineRule="auto"/>
        <w:ind w:left="1571"/>
      </w:pPr>
      <w:r>
        <w:t>Fugas de vapor en válvulas y bridas.</w:t>
      </w:r>
    </w:p>
    <w:p w:rsidR="009928FD" w:rsidRDefault="009928FD" w:rsidP="009928FD">
      <w:pPr>
        <w:numPr>
          <w:ilvl w:val="0"/>
          <w:numId w:val="8"/>
        </w:numPr>
        <w:tabs>
          <w:tab w:val="left" w:pos="1571"/>
        </w:tabs>
        <w:spacing w:line="480" w:lineRule="auto"/>
        <w:ind w:left="1571"/>
      </w:pPr>
      <w:r>
        <w:t>Mala calibración en el sistema de combustión.</w:t>
      </w:r>
    </w:p>
    <w:p w:rsidR="009928FD" w:rsidRDefault="009928FD" w:rsidP="009928FD">
      <w:pPr>
        <w:spacing w:line="480" w:lineRule="auto"/>
      </w:pPr>
    </w:p>
    <w:p w:rsidR="009928FD" w:rsidRDefault="009928FD" w:rsidP="009928FD">
      <w:pPr>
        <w:pStyle w:val="BodyTextIndent2"/>
        <w:ind w:left="960"/>
      </w:pPr>
      <w:r>
        <w:t xml:space="preserve">Estas deficiencias se deben a que no existe una persona encargada de la administración de la energía, por tanto la empresa no tiene un programa de administración de energía que le permita mejorar su posición relativa con respecto a su competencia. </w:t>
      </w:r>
    </w:p>
    <w:p w:rsidR="009928FD" w:rsidRDefault="009928FD" w:rsidP="009928FD">
      <w:pPr>
        <w:rPr>
          <w:lang w:val="es-ES_tradnl"/>
        </w:rPr>
      </w:pPr>
    </w:p>
    <w:p w:rsidR="009928FD" w:rsidRDefault="009928FD" w:rsidP="009928FD">
      <w:pPr>
        <w:spacing w:line="480" w:lineRule="auto"/>
        <w:jc w:val="center"/>
        <w:rPr>
          <w:b/>
          <w:bCs w:val="0"/>
          <w:sz w:val="48"/>
          <w:lang w:val="es-ES_tradnl"/>
        </w:rPr>
      </w:pPr>
    </w:p>
    <w:p w:rsidR="009928FD" w:rsidRDefault="009928FD" w:rsidP="009928FD">
      <w:pPr>
        <w:spacing w:line="480" w:lineRule="auto"/>
        <w:jc w:val="center"/>
        <w:rPr>
          <w:b/>
          <w:bCs w:val="0"/>
          <w:sz w:val="48"/>
          <w:lang w:val="es-ES_tradnl"/>
        </w:rPr>
      </w:pPr>
    </w:p>
    <w:p w:rsidR="009928FD" w:rsidRDefault="009928FD" w:rsidP="009928FD">
      <w:pPr>
        <w:spacing w:line="480" w:lineRule="auto"/>
        <w:jc w:val="center"/>
        <w:rPr>
          <w:b/>
          <w:bCs w:val="0"/>
          <w:sz w:val="48"/>
          <w:lang w:val="es-ES_tradnl"/>
        </w:rPr>
      </w:pPr>
    </w:p>
    <w:p w:rsidR="009928FD" w:rsidRDefault="009928FD" w:rsidP="009928FD">
      <w:pPr>
        <w:spacing w:line="480" w:lineRule="auto"/>
        <w:jc w:val="center"/>
        <w:rPr>
          <w:b/>
          <w:bCs w:val="0"/>
          <w:sz w:val="48"/>
          <w:lang w:val="es-ES_tradnl"/>
        </w:rPr>
      </w:pPr>
    </w:p>
    <w:p w:rsidR="009928FD" w:rsidRDefault="009928FD" w:rsidP="009928FD">
      <w:pPr>
        <w:spacing w:line="480" w:lineRule="auto"/>
        <w:jc w:val="center"/>
        <w:rPr>
          <w:b/>
          <w:bCs w:val="0"/>
          <w:sz w:val="48"/>
          <w:lang w:val="es-ES_tradnl"/>
        </w:rPr>
      </w:pPr>
    </w:p>
    <w:p w:rsidR="009928FD" w:rsidRDefault="009928FD" w:rsidP="009928FD">
      <w:pPr>
        <w:spacing w:line="480" w:lineRule="auto"/>
        <w:jc w:val="center"/>
        <w:rPr>
          <w:b/>
          <w:bCs w:val="0"/>
          <w:sz w:val="48"/>
          <w:lang w:val="es-ES_tradnl"/>
        </w:rPr>
      </w:pPr>
    </w:p>
    <w:p w:rsidR="009928FD" w:rsidRDefault="009928FD" w:rsidP="009928FD">
      <w:pPr>
        <w:keepNext/>
        <w:widowControl w:val="0"/>
        <w:autoSpaceDE w:val="0"/>
        <w:autoSpaceDN w:val="0"/>
        <w:adjustRightInd w:val="0"/>
        <w:jc w:val="center"/>
        <w:rPr>
          <w:b/>
          <w:bCs w:val="0"/>
          <w:szCs w:val="48"/>
        </w:rPr>
      </w:pPr>
    </w:p>
    <w:p w:rsidR="009928FD" w:rsidRDefault="009928FD" w:rsidP="009928FD">
      <w:pPr>
        <w:keepNext/>
        <w:widowControl w:val="0"/>
        <w:autoSpaceDE w:val="0"/>
        <w:autoSpaceDN w:val="0"/>
        <w:adjustRightInd w:val="0"/>
        <w:jc w:val="center"/>
        <w:rPr>
          <w:b/>
          <w:bCs w:val="0"/>
          <w:szCs w:val="48"/>
        </w:rPr>
      </w:pPr>
    </w:p>
    <w:p w:rsidR="009928FD" w:rsidRDefault="009928FD" w:rsidP="009928FD">
      <w:pPr>
        <w:keepNext/>
        <w:widowControl w:val="0"/>
        <w:autoSpaceDE w:val="0"/>
        <w:autoSpaceDN w:val="0"/>
        <w:adjustRightInd w:val="0"/>
        <w:jc w:val="center"/>
        <w:rPr>
          <w:b/>
          <w:bCs w:val="0"/>
          <w:szCs w:val="48"/>
        </w:rPr>
      </w:pPr>
    </w:p>
    <w:p w:rsidR="009928FD" w:rsidRDefault="009928FD" w:rsidP="009928FD">
      <w:pPr>
        <w:keepNext/>
        <w:widowControl w:val="0"/>
        <w:autoSpaceDE w:val="0"/>
        <w:autoSpaceDN w:val="0"/>
        <w:adjustRightInd w:val="0"/>
        <w:jc w:val="center"/>
        <w:rPr>
          <w:b/>
          <w:bCs w:val="0"/>
          <w:szCs w:val="48"/>
        </w:rPr>
      </w:pPr>
    </w:p>
    <w:p w:rsidR="009928FD" w:rsidRDefault="009928FD" w:rsidP="009928FD">
      <w:pPr>
        <w:keepNext/>
        <w:widowControl w:val="0"/>
        <w:autoSpaceDE w:val="0"/>
        <w:autoSpaceDN w:val="0"/>
        <w:adjustRightInd w:val="0"/>
        <w:jc w:val="center"/>
        <w:rPr>
          <w:b/>
          <w:bCs w:val="0"/>
          <w:szCs w:val="48"/>
        </w:rPr>
      </w:pPr>
    </w:p>
    <w:p w:rsidR="009928FD" w:rsidRDefault="009928FD" w:rsidP="009928FD">
      <w:pPr>
        <w:keepNext/>
        <w:widowControl w:val="0"/>
        <w:autoSpaceDE w:val="0"/>
        <w:autoSpaceDN w:val="0"/>
        <w:adjustRightInd w:val="0"/>
        <w:jc w:val="center"/>
        <w:rPr>
          <w:b/>
          <w:bCs w:val="0"/>
          <w:szCs w:val="48"/>
        </w:rPr>
      </w:pPr>
    </w:p>
    <w:p w:rsidR="009928FD" w:rsidRDefault="009928FD" w:rsidP="009928FD">
      <w:pPr>
        <w:keepNext/>
        <w:widowControl w:val="0"/>
        <w:autoSpaceDE w:val="0"/>
        <w:autoSpaceDN w:val="0"/>
        <w:adjustRightInd w:val="0"/>
        <w:jc w:val="center"/>
        <w:rPr>
          <w:b/>
          <w:bCs w:val="0"/>
          <w:sz w:val="48"/>
          <w:szCs w:val="48"/>
        </w:rPr>
      </w:pPr>
      <w:r>
        <w:rPr>
          <w:b/>
          <w:bCs w:val="0"/>
          <w:sz w:val="48"/>
          <w:szCs w:val="48"/>
        </w:rPr>
        <w:t>CAPÍTULO 3</w:t>
      </w:r>
    </w:p>
    <w:p w:rsidR="009928FD" w:rsidRDefault="009928FD" w:rsidP="009928FD">
      <w:pPr>
        <w:widowControl w:val="0"/>
        <w:autoSpaceDE w:val="0"/>
        <w:autoSpaceDN w:val="0"/>
        <w:adjustRightInd w:val="0"/>
      </w:pPr>
    </w:p>
    <w:p w:rsidR="009928FD" w:rsidRDefault="009928FD" w:rsidP="009928FD">
      <w:pPr>
        <w:widowControl w:val="0"/>
        <w:autoSpaceDE w:val="0"/>
        <w:autoSpaceDN w:val="0"/>
        <w:adjustRightInd w:val="0"/>
      </w:pPr>
    </w:p>
    <w:p w:rsidR="009928FD" w:rsidRDefault="009928FD" w:rsidP="009928FD">
      <w:pPr>
        <w:widowControl w:val="0"/>
        <w:autoSpaceDE w:val="0"/>
        <w:autoSpaceDN w:val="0"/>
        <w:adjustRightInd w:val="0"/>
      </w:pPr>
    </w:p>
    <w:p w:rsidR="009928FD" w:rsidRDefault="009928FD" w:rsidP="009928FD">
      <w:pPr>
        <w:widowControl w:val="0"/>
        <w:tabs>
          <w:tab w:val="left" w:pos="180"/>
          <w:tab w:val="left" w:pos="720"/>
        </w:tabs>
        <w:autoSpaceDE w:val="0"/>
        <w:autoSpaceDN w:val="0"/>
        <w:adjustRightInd w:val="0"/>
        <w:jc w:val="both"/>
        <w:rPr>
          <w:b/>
          <w:bCs w:val="0"/>
          <w:sz w:val="32"/>
          <w:szCs w:val="32"/>
          <w:lang w:val="es-ES_tradnl"/>
        </w:rPr>
      </w:pPr>
      <w:r>
        <w:rPr>
          <w:b/>
          <w:bCs w:val="0"/>
          <w:sz w:val="32"/>
          <w:szCs w:val="32"/>
          <w:lang w:val="es-ES_tradnl"/>
        </w:rPr>
        <w:t xml:space="preserve">3. Auditoria energética dirigida </w:t>
      </w:r>
    </w:p>
    <w:p w:rsidR="009928FD" w:rsidRDefault="009928FD" w:rsidP="009928FD">
      <w:pPr>
        <w:widowControl w:val="0"/>
        <w:tabs>
          <w:tab w:val="left" w:pos="180"/>
          <w:tab w:val="left" w:pos="720"/>
        </w:tabs>
        <w:autoSpaceDE w:val="0"/>
        <w:autoSpaceDN w:val="0"/>
        <w:adjustRightInd w:val="0"/>
        <w:jc w:val="both"/>
        <w:rPr>
          <w:b/>
          <w:bCs w:val="0"/>
          <w:szCs w:val="32"/>
          <w:lang w:val="es-ES_tradnl"/>
        </w:rPr>
      </w:pPr>
    </w:p>
    <w:p w:rsidR="009928FD" w:rsidRDefault="009928FD" w:rsidP="009928FD">
      <w:pPr>
        <w:widowControl w:val="0"/>
        <w:tabs>
          <w:tab w:val="left" w:pos="180"/>
          <w:tab w:val="left" w:pos="720"/>
        </w:tabs>
        <w:autoSpaceDE w:val="0"/>
        <w:autoSpaceDN w:val="0"/>
        <w:adjustRightInd w:val="0"/>
        <w:jc w:val="both"/>
        <w:rPr>
          <w:b/>
          <w:bCs w:val="0"/>
          <w:szCs w:val="32"/>
          <w:lang w:val="es-ES_tradnl"/>
        </w:rPr>
      </w:pPr>
    </w:p>
    <w:p w:rsidR="009928FD" w:rsidRDefault="009928FD" w:rsidP="009928FD">
      <w:pPr>
        <w:widowControl w:val="0"/>
        <w:tabs>
          <w:tab w:val="left" w:pos="180"/>
          <w:tab w:val="left" w:pos="720"/>
        </w:tabs>
        <w:autoSpaceDE w:val="0"/>
        <w:autoSpaceDN w:val="0"/>
        <w:adjustRightInd w:val="0"/>
        <w:jc w:val="both"/>
        <w:rPr>
          <w:b/>
          <w:bCs w:val="0"/>
          <w:szCs w:val="32"/>
          <w:lang w:val="es-ES_tradnl"/>
        </w:rPr>
      </w:pPr>
    </w:p>
    <w:p w:rsidR="009928FD" w:rsidRDefault="009928FD" w:rsidP="009928FD">
      <w:pPr>
        <w:widowControl w:val="0"/>
        <w:tabs>
          <w:tab w:val="left" w:pos="180"/>
          <w:tab w:val="left" w:pos="720"/>
        </w:tabs>
        <w:autoSpaceDE w:val="0"/>
        <w:autoSpaceDN w:val="0"/>
        <w:adjustRightInd w:val="0"/>
        <w:jc w:val="both"/>
        <w:rPr>
          <w:b/>
          <w:bCs w:val="0"/>
          <w:szCs w:val="32"/>
          <w:lang w:val="es-ES_tradnl"/>
        </w:rPr>
      </w:pPr>
    </w:p>
    <w:p w:rsidR="009928FD" w:rsidRDefault="009928FD" w:rsidP="009928FD">
      <w:pPr>
        <w:numPr>
          <w:ilvl w:val="1"/>
          <w:numId w:val="4"/>
        </w:numPr>
        <w:tabs>
          <w:tab w:val="left" w:pos="540"/>
          <w:tab w:val="left" w:pos="720"/>
          <w:tab w:val="left" w:pos="900"/>
          <w:tab w:val="left" w:pos="960"/>
          <w:tab w:val="left" w:pos="1260"/>
          <w:tab w:val="num" w:pos="1434"/>
        </w:tabs>
        <w:spacing w:line="480" w:lineRule="auto"/>
        <w:ind w:left="1074" w:hanging="714"/>
        <w:rPr>
          <w:b/>
        </w:rPr>
      </w:pPr>
      <w:r>
        <w:rPr>
          <w:b/>
          <w:bCs w:val="0"/>
          <w:lang w:val="es-ES_tradnl"/>
        </w:rPr>
        <w:t>Cobertura de la auditoria energética</w:t>
      </w:r>
    </w:p>
    <w:p w:rsidR="009928FD" w:rsidRDefault="009928FD" w:rsidP="009928FD">
      <w:pPr>
        <w:widowControl w:val="0"/>
        <w:tabs>
          <w:tab w:val="left" w:pos="180"/>
          <w:tab w:val="left" w:pos="720"/>
        </w:tabs>
        <w:autoSpaceDE w:val="0"/>
        <w:autoSpaceDN w:val="0"/>
        <w:adjustRightInd w:val="0"/>
        <w:spacing w:line="480" w:lineRule="auto"/>
        <w:ind w:left="840"/>
        <w:jc w:val="both"/>
        <w:rPr>
          <w:lang w:val="es-ES_tradnl"/>
        </w:rPr>
      </w:pPr>
    </w:p>
    <w:p w:rsidR="009928FD" w:rsidRDefault="009928FD" w:rsidP="009928FD">
      <w:pPr>
        <w:widowControl w:val="0"/>
        <w:tabs>
          <w:tab w:val="left" w:pos="180"/>
        </w:tabs>
        <w:autoSpaceDE w:val="0"/>
        <w:autoSpaceDN w:val="0"/>
        <w:adjustRightInd w:val="0"/>
        <w:spacing w:line="480" w:lineRule="auto"/>
        <w:ind w:left="960"/>
        <w:jc w:val="both"/>
        <w:rPr>
          <w:lang w:val="es-ES_tradnl"/>
        </w:rPr>
      </w:pPr>
      <w:r>
        <w:rPr>
          <w:lang w:val="es-ES_tradnl"/>
        </w:rPr>
        <w:t>Una ves realizada la Auditoria Energética Preliminar, que consiste en realizar una inspección por las instalaciones de la  planta, identificar las fuentes mas obvias de conservación de energía y realizar una recopilación de datos relacionados al área, se procedió a realizar la auditoria energética dirigida hacia la generación, distribución y uso de vapor por considerar que es la mas crítica.</w:t>
      </w:r>
    </w:p>
    <w:p w:rsidR="009928FD" w:rsidRDefault="009928FD" w:rsidP="009928FD">
      <w:pPr>
        <w:widowControl w:val="0"/>
        <w:tabs>
          <w:tab w:val="left" w:pos="180"/>
          <w:tab w:val="left" w:pos="720"/>
        </w:tabs>
        <w:autoSpaceDE w:val="0"/>
        <w:autoSpaceDN w:val="0"/>
        <w:adjustRightInd w:val="0"/>
        <w:spacing w:line="480" w:lineRule="auto"/>
        <w:ind w:left="840"/>
        <w:jc w:val="both"/>
        <w:rPr>
          <w:lang w:val="es-ES_tradnl"/>
        </w:rPr>
      </w:pPr>
    </w:p>
    <w:p w:rsidR="009928FD" w:rsidRDefault="009928FD" w:rsidP="009928FD">
      <w:pPr>
        <w:widowControl w:val="0"/>
        <w:tabs>
          <w:tab w:val="left" w:pos="180"/>
        </w:tabs>
        <w:autoSpaceDE w:val="0"/>
        <w:autoSpaceDN w:val="0"/>
        <w:adjustRightInd w:val="0"/>
        <w:spacing w:line="480" w:lineRule="auto"/>
        <w:ind w:left="960"/>
        <w:jc w:val="both"/>
        <w:rPr>
          <w:lang w:val="es-ES_tradnl"/>
        </w:rPr>
      </w:pPr>
      <w:r>
        <w:rPr>
          <w:lang w:val="es-ES_tradnl"/>
        </w:rPr>
        <w:t>La cobertura de la Auditoria Energética Dirigida fue la siguiente:</w:t>
      </w:r>
    </w:p>
    <w:p w:rsidR="009928FD" w:rsidRDefault="009928FD" w:rsidP="009928FD">
      <w:pPr>
        <w:widowControl w:val="0"/>
        <w:tabs>
          <w:tab w:val="left" w:pos="180"/>
          <w:tab w:val="left" w:pos="720"/>
        </w:tabs>
        <w:autoSpaceDE w:val="0"/>
        <w:autoSpaceDN w:val="0"/>
        <w:adjustRightInd w:val="0"/>
        <w:spacing w:line="480" w:lineRule="auto"/>
        <w:ind w:left="840"/>
        <w:jc w:val="both"/>
        <w:rPr>
          <w:lang w:val="es-ES_tradnl"/>
        </w:rPr>
      </w:pPr>
    </w:p>
    <w:p w:rsidR="009928FD" w:rsidRDefault="009928FD" w:rsidP="009928FD">
      <w:pPr>
        <w:widowControl w:val="0"/>
        <w:numPr>
          <w:ilvl w:val="0"/>
          <w:numId w:val="10"/>
        </w:numPr>
        <w:tabs>
          <w:tab w:val="left" w:pos="180"/>
          <w:tab w:val="left" w:pos="1560"/>
        </w:tabs>
        <w:autoSpaceDE w:val="0"/>
        <w:autoSpaceDN w:val="0"/>
        <w:adjustRightInd w:val="0"/>
        <w:spacing w:line="480" w:lineRule="auto"/>
        <w:ind w:left="1560" w:hanging="360"/>
        <w:jc w:val="both"/>
        <w:rPr>
          <w:lang w:val="es-ES_tradnl"/>
        </w:rPr>
      </w:pPr>
      <w:r>
        <w:rPr>
          <w:lang w:val="es-ES_tradnl"/>
        </w:rPr>
        <w:t>Calderas</w:t>
      </w:r>
    </w:p>
    <w:p w:rsidR="009928FD" w:rsidRDefault="009928FD" w:rsidP="009928FD">
      <w:pPr>
        <w:widowControl w:val="0"/>
        <w:numPr>
          <w:ilvl w:val="0"/>
          <w:numId w:val="11"/>
        </w:numPr>
        <w:tabs>
          <w:tab w:val="left" w:pos="180"/>
          <w:tab w:val="left" w:pos="1560"/>
        </w:tabs>
        <w:autoSpaceDE w:val="0"/>
        <w:autoSpaceDN w:val="0"/>
        <w:adjustRightInd w:val="0"/>
        <w:spacing w:line="480" w:lineRule="auto"/>
        <w:ind w:left="1560" w:hanging="360"/>
        <w:jc w:val="both"/>
        <w:rPr>
          <w:lang w:val="es-ES_tradnl"/>
        </w:rPr>
      </w:pPr>
      <w:r>
        <w:rPr>
          <w:lang w:val="es-ES_tradnl"/>
        </w:rPr>
        <w:t>Sistemas de distribución de vapor</w:t>
      </w:r>
    </w:p>
    <w:p w:rsidR="009928FD" w:rsidRDefault="009928FD" w:rsidP="009928FD">
      <w:pPr>
        <w:widowControl w:val="0"/>
        <w:numPr>
          <w:ilvl w:val="0"/>
          <w:numId w:val="11"/>
        </w:numPr>
        <w:tabs>
          <w:tab w:val="left" w:pos="180"/>
          <w:tab w:val="left" w:pos="1560"/>
        </w:tabs>
        <w:autoSpaceDE w:val="0"/>
        <w:autoSpaceDN w:val="0"/>
        <w:adjustRightInd w:val="0"/>
        <w:spacing w:line="480" w:lineRule="auto"/>
        <w:ind w:left="1560" w:hanging="360"/>
        <w:jc w:val="both"/>
        <w:rPr>
          <w:lang w:val="es-ES_tradnl"/>
        </w:rPr>
      </w:pPr>
      <w:r>
        <w:rPr>
          <w:lang w:val="es-ES_tradnl"/>
        </w:rPr>
        <w:t>Sistemas de retorno del condensado</w:t>
      </w:r>
    </w:p>
    <w:p w:rsidR="009928FD" w:rsidRDefault="009928FD" w:rsidP="009928FD">
      <w:pPr>
        <w:widowControl w:val="0"/>
        <w:tabs>
          <w:tab w:val="left" w:pos="180"/>
        </w:tabs>
        <w:autoSpaceDE w:val="0"/>
        <w:autoSpaceDN w:val="0"/>
        <w:adjustRightInd w:val="0"/>
        <w:spacing w:line="480" w:lineRule="auto"/>
        <w:ind w:left="960"/>
        <w:jc w:val="both"/>
        <w:rPr>
          <w:lang w:val="es-ES_tradnl"/>
        </w:rPr>
      </w:pPr>
      <w:r>
        <w:rPr>
          <w:lang w:val="es-ES_tradnl"/>
        </w:rPr>
        <w:lastRenderedPageBreak/>
        <w:t xml:space="preserve">El análisis de los datos reunidos permite la identificación del potencial de conservación de energía. Seguidamente se realizaran estrategias para obtener estos ahorros. </w:t>
      </w:r>
    </w:p>
    <w:p w:rsidR="009928FD" w:rsidRDefault="009928FD" w:rsidP="009928FD">
      <w:pPr>
        <w:widowControl w:val="0"/>
        <w:tabs>
          <w:tab w:val="left" w:pos="180"/>
        </w:tabs>
        <w:autoSpaceDE w:val="0"/>
        <w:autoSpaceDN w:val="0"/>
        <w:adjustRightInd w:val="0"/>
        <w:spacing w:line="480" w:lineRule="auto"/>
        <w:ind w:left="840"/>
        <w:jc w:val="both"/>
        <w:rPr>
          <w:lang w:val="es-ES_tradnl"/>
        </w:rPr>
      </w:pPr>
    </w:p>
    <w:p w:rsidR="009928FD" w:rsidRDefault="009928FD" w:rsidP="009928FD">
      <w:pPr>
        <w:numPr>
          <w:ilvl w:val="1"/>
          <w:numId w:val="4"/>
        </w:numPr>
        <w:tabs>
          <w:tab w:val="left" w:pos="540"/>
          <w:tab w:val="left" w:pos="720"/>
          <w:tab w:val="left" w:pos="960"/>
          <w:tab w:val="left" w:pos="1260"/>
          <w:tab w:val="num" w:pos="1434"/>
        </w:tabs>
        <w:spacing w:line="480" w:lineRule="auto"/>
        <w:ind w:left="1074" w:hanging="714"/>
        <w:rPr>
          <w:b/>
          <w:bCs w:val="0"/>
          <w:lang w:val="es-ES_tradnl"/>
        </w:rPr>
      </w:pPr>
      <w:r>
        <w:rPr>
          <w:b/>
          <w:bCs w:val="0"/>
          <w:lang w:val="es-ES_tradnl"/>
        </w:rPr>
        <w:t>Identificación de la instrumentación relacionada con la auditoria energética</w:t>
      </w:r>
    </w:p>
    <w:p w:rsidR="009928FD" w:rsidRDefault="009928FD" w:rsidP="009928FD">
      <w:pPr>
        <w:widowControl w:val="0"/>
        <w:autoSpaceDE w:val="0"/>
        <w:autoSpaceDN w:val="0"/>
        <w:adjustRightInd w:val="0"/>
        <w:spacing w:line="480" w:lineRule="auto"/>
        <w:ind w:left="840" w:hanging="480"/>
        <w:jc w:val="both"/>
        <w:rPr>
          <w:b/>
          <w:bCs w:val="0"/>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lang w:val="es-ES_tradnl"/>
        </w:rPr>
        <w:t xml:space="preserve">En nuestro recorrido por la planta se identifico los instrumentos de medición (presión, flujo, temperatura, etc.) involucrados en la auditoria energética. </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lang w:val="es-ES_tradnl"/>
        </w:rPr>
        <w:t>A continuación se presenta un diagrama (PIED) del proceso y la lista de equipos involucrados en nuestro estudio con su respectiva instrumentación</w:t>
      </w:r>
    </w:p>
    <w:p w:rsidR="009928FD" w:rsidRDefault="009928FD" w:rsidP="009928FD">
      <w:pPr>
        <w:widowControl w:val="0"/>
        <w:autoSpaceDE w:val="0"/>
        <w:autoSpaceDN w:val="0"/>
        <w:adjustRightInd w:val="0"/>
        <w:spacing w:line="480" w:lineRule="auto"/>
        <w:ind w:left="840" w:hanging="480"/>
        <w:jc w:val="both"/>
        <w:rPr>
          <w:b/>
          <w:bCs w:val="0"/>
          <w:lang w:val="es-ES_tradnl"/>
        </w:rPr>
        <w:sectPr w:rsidR="009928FD">
          <w:headerReference w:type="even" r:id="rId33"/>
          <w:headerReference w:type="default" r:id="rId34"/>
          <w:pgSz w:w="11906" w:h="16838" w:code="9"/>
          <w:pgMar w:top="2268" w:right="1361" w:bottom="2268" w:left="2268" w:header="709" w:footer="709" w:gutter="0"/>
          <w:pgNumType w:start="38"/>
          <w:cols w:space="708"/>
          <w:titlePg/>
          <w:docGrid w:linePitch="360"/>
        </w:sectPr>
      </w:pPr>
    </w:p>
    <w:p w:rsidR="009928FD" w:rsidRDefault="009928FD" w:rsidP="009928FD">
      <w:pPr>
        <w:widowControl w:val="0"/>
        <w:autoSpaceDE w:val="0"/>
        <w:autoSpaceDN w:val="0"/>
        <w:adjustRightInd w:val="0"/>
        <w:spacing w:line="480" w:lineRule="auto"/>
        <w:ind w:left="840" w:hanging="480"/>
        <w:jc w:val="center"/>
      </w:pPr>
      <w:r>
        <w:rPr>
          <w:noProof/>
          <w:sz w:val="20"/>
        </w:rPr>
        <w:lastRenderedPageBreak/>
        <w:pict>
          <v:shape id="_x0000_s1051" type="#_x0000_t75" style="position:absolute;left:0;text-align:left;margin-left:-30pt;margin-top:-6.55pt;width:666pt;height:384.55pt;z-index:251684864;visibility:visible;mso-wrap-edited:f" wrapcoords="1196 1482 1196 18918 20839 18918 20839 1482 1196 1482">
            <v:imagedata r:id="rId35" o:title=""/>
            <w10:wrap type="tight"/>
          </v:shape>
          <o:OLEObject Type="Embed" ProgID="Word.Picture.8" ShapeID="_x0000_s1051" DrawAspect="Content" ObjectID="_1352550858" r:id="rId36"/>
        </w:pict>
      </w:r>
      <w:r>
        <w:t>Figura 3.1.Diagrama (PIED)  equipos utilizados en el proceso</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widowControl w:val="0"/>
        <w:autoSpaceDE w:val="0"/>
        <w:autoSpaceDN w:val="0"/>
        <w:adjustRightInd w:val="0"/>
        <w:spacing w:line="480" w:lineRule="auto"/>
        <w:ind w:left="840"/>
        <w:jc w:val="both"/>
        <w:rPr>
          <w:lang w:val="es-ES_tradnl"/>
        </w:rPr>
        <w:sectPr w:rsidR="009928FD">
          <w:headerReference w:type="even" r:id="rId37"/>
          <w:headerReference w:type="default" r:id="rId38"/>
          <w:pgSz w:w="16838" w:h="11906" w:orient="landscape" w:code="9"/>
          <w:pgMar w:top="2268" w:right="1361" w:bottom="2268" w:left="2268" w:header="709" w:footer="709" w:gutter="0"/>
          <w:cols w:space="708"/>
          <w:docGrid w:linePitch="360"/>
        </w:sectPr>
      </w:pPr>
    </w:p>
    <w:p w:rsidR="009928FD" w:rsidRDefault="009928FD" w:rsidP="009928FD">
      <w:pPr>
        <w:widowControl w:val="0"/>
        <w:autoSpaceDE w:val="0"/>
        <w:autoSpaceDN w:val="0"/>
        <w:adjustRightInd w:val="0"/>
        <w:spacing w:line="480" w:lineRule="auto"/>
        <w:ind w:left="960"/>
        <w:jc w:val="both"/>
        <w:rPr>
          <w:lang w:val="es-ES_tradnl"/>
        </w:rPr>
      </w:pPr>
      <w:r>
        <w:rPr>
          <w:b/>
          <w:bCs w:val="0"/>
          <w:lang w:val="es-ES_tradnl"/>
        </w:rPr>
        <w:lastRenderedPageBreak/>
        <w:t xml:space="preserve">Tanque de almacenamiento de combustible.- </w:t>
      </w:r>
      <w:r>
        <w:rPr>
          <w:lang w:val="es-ES_tradnl"/>
        </w:rPr>
        <w:t>Como su nombre lo indica, es el tanque donde el combustible es almacenado y calentado, para poder ser transportado hasta el tanque de uso diario.</w:t>
      </w:r>
    </w:p>
    <w:p w:rsidR="009928FD" w:rsidRDefault="009928FD" w:rsidP="009928FD">
      <w:pPr>
        <w:widowControl w:val="0"/>
        <w:autoSpaceDE w:val="0"/>
        <w:autoSpaceDN w:val="0"/>
        <w:adjustRightInd w:val="0"/>
        <w:spacing w:line="480" w:lineRule="auto"/>
        <w:ind w:left="960"/>
        <w:jc w:val="both"/>
        <w:rPr>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lang w:val="es-ES_tradnl"/>
        </w:rPr>
        <w:t>Este tanque cuenta  con una válvula termostatica, que permite el paso del vapor por el serpentín que se encuentra ubicado en el interior del tanque, este serpentín es el que le proporciona calor al combustible, permitiendo de esta manera que el búnker almacenado se mantenga a una temperatura adecuada para ser transportado hasta el tanque de uso diario.</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b/>
          <w:bCs w:val="0"/>
          <w:lang w:val="es-ES_tradnl"/>
        </w:rPr>
        <w:t>Tanque de agua de alimentación.-</w:t>
      </w:r>
      <w:r>
        <w:rPr>
          <w:lang w:val="es-ES_tradnl"/>
        </w:rPr>
        <w:t xml:space="preserve"> El tanque de agua de alimentación es el encargado de abastecer de agua al caldero, esta agua de alimentación se encuentra a una temperatura elevada (94ºC) debido a que es la mezcla entre el agua de reposición y los condensados producido por la condensación del vapor, por ende  cuenta con un termómetro que permite conocer la temperatura del agua de alimentación y un medidor de nivel que permite controlar el nivel de agua en el tanque.</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b/>
          <w:bCs w:val="0"/>
          <w:lang w:val="es-ES_tradnl"/>
        </w:rPr>
        <w:t>Caldera.-</w:t>
      </w:r>
      <w:r>
        <w:rPr>
          <w:lang w:val="es-ES_tradnl"/>
        </w:rPr>
        <w:t xml:space="preserve"> La caldera es el equipo generador de vapor y cuenta con un manómetro que se encuentra ubicado en el domo, el mismo que permite </w:t>
      </w:r>
      <w:r>
        <w:rPr>
          <w:lang w:val="es-ES_tradnl"/>
        </w:rPr>
        <w:lastRenderedPageBreak/>
        <w:t>conocer la presión de salida del vapor, cuenta además con un termómetro en la chimenea que da a conocer la temperatura de evacuación de los gases de escape producidos por la combustión del bunker, en la caja de viscosidad del combustible, cuenta con un manómetro y un termómetro que sirven para conocer las condiciones de entrada del bunker.</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b/>
          <w:bCs w:val="0"/>
          <w:lang w:val="es-ES_tradnl"/>
        </w:rPr>
        <w:t xml:space="preserve">Radiador (intercambiador de calor).- </w:t>
      </w:r>
      <w:r>
        <w:t xml:space="preserve">El radiador es un  intercambiador de calor vapor-aire. El vapor calienta el aire que es utilizado para secar la otra cara de la hoja de papel. </w:t>
      </w:r>
      <w:r>
        <w:rPr>
          <w:lang w:val="es-ES_tradnl"/>
        </w:rPr>
        <w:t xml:space="preserve">El radiador cuenta con un termómetro a la salida del aire calentado. </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spacing w:line="480" w:lineRule="auto"/>
        <w:ind w:left="960"/>
        <w:jc w:val="both"/>
        <w:rPr>
          <w:lang w:val="es-ES_tradnl"/>
        </w:rPr>
      </w:pPr>
      <w:r>
        <w:rPr>
          <w:b/>
          <w:bCs w:val="0"/>
          <w:lang w:val="es-ES_tradnl"/>
        </w:rPr>
        <w:t xml:space="preserve">Cilindro Secador (Yankee).- </w:t>
      </w:r>
      <w:r>
        <w:t xml:space="preserve">Es un cilindro hueco metálico grande, al que se introduce vapor para calentar su superficie, sirve para secar una de las caras de la hoja de papel. </w:t>
      </w:r>
      <w:r>
        <w:rPr>
          <w:lang w:val="es-ES_tradnl"/>
        </w:rPr>
        <w:t>En este equipo se tiene dos manómetros, uno permite conocer la presión del vapor en la entrada del cilindro y el  otro permite conocer la presión del condensado en la salida.</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widowControl w:val="0"/>
        <w:tabs>
          <w:tab w:val="left" w:pos="240"/>
          <w:tab w:val="left" w:pos="480"/>
        </w:tabs>
        <w:autoSpaceDE w:val="0"/>
        <w:autoSpaceDN w:val="0"/>
        <w:adjustRightInd w:val="0"/>
        <w:spacing w:line="480" w:lineRule="auto"/>
        <w:ind w:left="960"/>
        <w:jc w:val="both"/>
        <w:rPr>
          <w:lang w:val="es-ES_tradnl"/>
        </w:rPr>
      </w:pPr>
      <w:r>
        <w:rPr>
          <w:b/>
          <w:bCs w:val="0"/>
          <w:lang w:val="es-ES_tradnl"/>
        </w:rPr>
        <w:t xml:space="preserve">Tanques de condensados.- </w:t>
      </w:r>
      <w:r>
        <w:rPr>
          <w:lang w:val="es-ES_tradnl"/>
        </w:rPr>
        <w:t xml:space="preserve"> En la instalación se tiene dos tanques de condensado, uno recibe el condensado producido en el Yankee y el otro tanque recibe el condensado producido en el Radiador, ambos cuentan con termómetros que permiten conocer las temperaturas de retorno de </w:t>
      </w:r>
      <w:r>
        <w:rPr>
          <w:lang w:val="es-ES_tradnl"/>
        </w:rPr>
        <w:lastRenderedPageBreak/>
        <w:t>los condensados.</w:t>
      </w:r>
    </w:p>
    <w:p w:rsidR="009928FD" w:rsidRDefault="009928FD" w:rsidP="009928FD">
      <w:pPr>
        <w:widowControl w:val="0"/>
        <w:autoSpaceDE w:val="0"/>
        <w:autoSpaceDN w:val="0"/>
        <w:adjustRightInd w:val="0"/>
        <w:spacing w:line="480" w:lineRule="auto"/>
        <w:ind w:left="840"/>
        <w:jc w:val="both"/>
        <w:rPr>
          <w:lang w:val="es-ES_tradnl"/>
        </w:rPr>
      </w:pPr>
    </w:p>
    <w:p w:rsidR="009928FD" w:rsidRDefault="009928FD" w:rsidP="009928FD">
      <w:pPr>
        <w:numPr>
          <w:ilvl w:val="1"/>
          <w:numId w:val="4"/>
        </w:numPr>
        <w:tabs>
          <w:tab w:val="left" w:pos="540"/>
          <w:tab w:val="left" w:pos="720"/>
          <w:tab w:val="left" w:pos="960"/>
          <w:tab w:val="left" w:pos="1260"/>
          <w:tab w:val="num" w:pos="1434"/>
        </w:tabs>
        <w:spacing w:line="480" w:lineRule="auto"/>
        <w:ind w:left="1074" w:hanging="714"/>
        <w:rPr>
          <w:b/>
          <w:bCs w:val="0"/>
          <w:lang w:val="es-ES_tradnl"/>
        </w:rPr>
      </w:pPr>
      <w:r>
        <w:rPr>
          <w:b/>
          <w:bCs w:val="0"/>
          <w:lang w:val="es-ES_tradnl"/>
        </w:rPr>
        <w:t xml:space="preserve">Trabajo de campo y mediciones </w:t>
      </w:r>
    </w:p>
    <w:p w:rsidR="009928FD" w:rsidRDefault="009928FD" w:rsidP="009928FD">
      <w:pPr>
        <w:widowControl w:val="0"/>
        <w:tabs>
          <w:tab w:val="left" w:pos="180"/>
          <w:tab w:val="left" w:pos="720"/>
        </w:tabs>
        <w:autoSpaceDE w:val="0"/>
        <w:autoSpaceDN w:val="0"/>
        <w:adjustRightInd w:val="0"/>
        <w:spacing w:line="480" w:lineRule="auto"/>
        <w:ind w:left="360"/>
        <w:jc w:val="both"/>
        <w:rPr>
          <w:b/>
          <w:bCs w:val="0"/>
          <w:lang w:val="es-ES_tradnl"/>
        </w:rPr>
      </w:pPr>
      <w:r>
        <w:rPr>
          <w:b/>
          <w:bCs w:val="0"/>
          <w:lang w:val="es-ES_tradnl"/>
        </w:rPr>
        <w:tab/>
      </w:r>
    </w:p>
    <w:p w:rsidR="009928FD" w:rsidRDefault="009928FD" w:rsidP="009928FD">
      <w:pPr>
        <w:widowControl w:val="0"/>
        <w:autoSpaceDE w:val="0"/>
        <w:autoSpaceDN w:val="0"/>
        <w:adjustRightInd w:val="0"/>
        <w:spacing w:line="480" w:lineRule="auto"/>
        <w:ind w:left="1680" w:hanging="720"/>
        <w:jc w:val="both"/>
        <w:rPr>
          <w:b/>
          <w:bCs w:val="0"/>
          <w:lang w:val="es-ES_tradnl"/>
        </w:rPr>
      </w:pPr>
      <w:r>
        <w:rPr>
          <w:b/>
          <w:bCs w:val="0"/>
          <w:lang w:val="es-ES_tradnl"/>
        </w:rPr>
        <w:t>3.3.1. Condiciones de operación  y características  de los equipos generadores</w:t>
      </w:r>
      <w:r>
        <w:rPr>
          <w:b/>
          <w:bCs w:val="0"/>
          <w:color w:val="7F0000"/>
          <w:lang w:val="es-ES_tradnl"/>
        </w:rPr>
        <w:t xml:space="preserve"> </w:t>
      </w:r>
      <w:r>
        <w:rPr>
          <w:b/>
          <w:bCs w:val="0"/>
          <w:lang w:val="es-ES_tradnl"/>
        </w:rPr>
        <w:t>y consumidores de vapor.</w:t>
      </w:r>
    </w:p>
    <w:p w:rsidR="009928FD" w:rsidRDefault="009928FD" w:rsidP="009928FD">
      <w:pPr>
        <w:widowControl w:val="0"/>
        <w:tabs>
          <w:tab w:val="left" w:pos="1920"/>
        </w:tabs>
        <w:autoSpaceDE w:val="0"/>
        <w:autoSpaceDN w:val="0"/>
        <w:adjustRightInd w:val="0"/>
        <w:spacing w:line="480" w:lineRule="auto"/>
        <w:ind w:left="1560" w:hanging="600"/>
        <w:jc w:val="both"/>
        <w:rPr>
          <w:b/>
          <w:bCs w:val="0"/>
          <w:lang w:val="es-ES_tradnl"/>
        </w:rPr>
      </w:pPr>
      <w:r>
        <w:rPr>
          <w:b/>
          <w:bCs w:val="0"/>
          <w:lang w:val="es-ES_tradnl"/>
        </w:rPr>
        <w:tab/>
      </w:r>
    </w:p>
    <w:p w:rsidR="009928FD" w:rsidRDefault="009928FD" w:rsidP="009928FD">
      <w:pPr>
        <w:pStyle w:val="Ttulo9"/>
        <w:ind w:left="1680"/>
        <w:rPr>
          <w:caps/>
        </w:rPr>
      </w:pPr>
      <w:r>
        <w:rPr>
          <w:caps/>
        </w:rPr>
        <w:t>Calderas</w:t>
      </w:r>
    </w:p>
    <w:p w:rsidR="009928FD" w:rsidRDefault="009928FD" w:rsidP="009928FD">
      <w:pPr>
        <w:widowControl w:val="0"/>
        <w:autoSpaceDE w:val="0"/>
        <w:autoSpaceDN w:val="0"/>
        <w:adjustRightInd w:val="0"/>
        <w:spacing w:line="480" w:lineRule="auto"/>
        <w:ind w:left="1680"/>
        <w:jc w:val="both"/>
        <w:rPr>
          <w:b/>
          <w:bCs w:val="0"/>
        </w:rPr>
      </w:pPr>
    </w:p>
    <w:p w:rsidR="009928FD" w:rsidRDefault="009928FD" w:rsidP="009928FD">
      <w:pPr>
        <w:widowControl w:val="0"/>
        <w:autoSpaceDE w:val="0"/>
        <w:autoSpaceDN w:val="0"/>
        <w:adjustRightInd w:val="0"/>
        <w:spacing w:line="480" w:lineRule="auto"/>
        <w:ind w:left="1680"/>
        <w:jc w:val="both"/>
      </w:pPr>
      <w:r>
        <w:t xml:space="preserve">El sistema de generación de vapor, esta constituido por dos calderas acuatubulares, que trabajan de manera alternada, utilizando como fuente de combustible el búnker. </w:t>
      </w: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680"/>
        <w:jc w:val="both"/>
      </w:pPr>
      <w:r>
        <w:t>En la tabla 6 se presenta la descripción de los calderos, en las tablas 7 y 8 se presentan las condiciones de operación del caldero en funcionamiento en el periodo de toma de datos.</w:t>
      </w:r>
    </w:p>
    <w:p w:rsidR="009928FD" w:rsidRDefault="009928FD" w:rsidP="009928FD">
      <w:pPr>
        <w:widowControl w:val="0"/>
        <w:autoSpaceDE w:val="0"/>
        <w:autoSpaceDN w:val="0"/>
        <w:adjustRightInd w:val="0"/>
        <w:spacing w:line="480" w:lineRule="auto"/>
        <w:ind w:left="1560"/>
        <w:jc w:val="both"/>
        <w:rPr>
          <w:b/>
          <w:bCs w:val="0"/>
        </w:rPr>
      </w:pPr>
    </w:p>
    <w:p w:rsidR="009928FD" w:rsidRDefault="009928FD" w:rsidP="009928FD">
      <w:pPr>
        <w:widowControl w:val="0"/>
        <w:autoSpaceDE w:val="0"/>
        <w:autoSpaceDN w:val="0"/>
        <w:adjustRightInd w:val="0"/>
        <w:spacing w:line="480" w:lineRule="auto"/>
        <w:ind w:left="1560"/>
        <w:jc w:val="both"/>
        <w:rPr>
          <w:b/>
          <w:bCs w:val="0"/>
        </w:rPr>
      </w:pPr>
    </w:p>
    <w:p w:rsidR="009928FD" w:rsidRDefault="009928FD" w:rsidP="009928FD">
      <w:pPr>
        <w:widowControl w:val="0"/>
        <w:autoSpaceDE w:val="0"/>
        <w:autoSpaceDN w:val="0"/>
        <w:adjustRightInd w:val="0"/>
        <w:spacing w:line="480" w:lineRule="auto"/>
        <w:ind w:left="1560"/>
        <w:jc w:val="both"/>
        <w:rPr>
          <w:b/>
          <w:bCs w:val="0"/>
        </w:rPr>
      </w:pPr>
    </w:p>
    <w:p w:rsidR="009928FD" w:rsidRDefault="009928FD" w:rsidP="009928FD">
      <w:pPr>
        <w:widowControl w:val="0"/>
        <w:autoSpaceDE w:val="0"/>
        <w:autoSpaceDN w:val="0"/>
        <w:adjustRightInd w:val="0"/>
        <w:spacing w:line="480" w:lineRule="auto"/>
        <w:ind w:left="1680"/>
        <w:jc w:val="center"/>
      </w:pPr>
      <w:r>
        <w:t>Tabla 6.- Descripción  de  Calderos</w:t>
      </w:r>
    </w:p>
    <w:tbl>
      <w:tblPr>
        <w:tblW w:w="6600" w:type="dxa"/>
        <w:tblInd w:w="1750" w:type="dxa"/>
        <w:tblLayout w:type="fixed"/>
        <w:tblCellMar>
          <w:left w:w="70" w:type="dxa"/>
          <w:right w:w="70" w:type="dxa"/>
        </w:tblCellMar>
        <w:tblLook w:val="0000"/>
      </w:tblPr>
      <w:tblGrid>
        <w:gridCol w:w="1800"/>
        <w:gridCol w:w="2442"/>
        <w:gridCol w:w="2358"/>
      </w:tblGrid>
      <w:tr w:rsidR="009928FD" w:rsidTr="00B8659B">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pStyle w:val="Ttulo5"/>
            </w:pPr>
            <w:r>
              <w:t>Característica</w:t>
            </w:r>
          </w:p>
        </w:tc>
        <w:tc>
          <w:tcPr>
            <w:tcW w:w="2442"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bCs w:val="0"/>
              </w:rPr>
            </w:pPr>
            <w:r>
              <w:rPr>
                <w:b/>
                <w:bCs w:val="0"/>
              </w:rPr>
              <w:t>CALDERO #1</w:t>
            </w:r>
          </w:p>
        </w:tc>
        <w:tc>
          <w:tcPr>
            <w:tcW w:w="2358"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bCs w:val="0"/>
              </w:rPr>
            </w:pPr>
            <w:r>
              <w:rPr>
                <w:b/>
                <w:bCs w:val="0"/>
              </w:rPr>
              <w:t>CALDERO #2</w:t>
            </w:r>
          </w:p>
        </w:tc>
      </w:tr>
      <w:tr w:rsidR="009928FD" w:rsidTr="00B8659B">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both"/>
              <w:rPr>
                <w:lang w:val="en-GB"/>
              </w:rPr>
            </w:pPr>
            <w:r>
              <w:rPr>
                <w:lang w:val="en-GB"/>
              </w:rPr>
              <w:t>Marca</w:t>
            </w:r>
          </w:p>
        </w:tc>
        <w:tc>
          <w:tcPr>
            <w:tcW w:w="2442"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rPr>
                <w:lang w:val="en-GB"/>
              </w:rPr>
            </w:pPr>
            <w:r>
              <w:rPr>
                <w:lang w:val="en-GB"/>
              </w:rPr>
              <w:t>York Shipley</w:t>
            </w:r>
          </w:p>
        </w:tc>
        <w:tc>
          <w:tcPr>
            <w:tcW w:w="235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rPr>
                <w:lang w:val="en-GB"/>
              </w:rPr>
            </w:pPr>
            <w:r>
              <w:rPr>
                <w:lang w:val="en-GB"/>
              </w:rPr>
              <w:t>York Shipley</w:t>
            </w:r>
          </w:p>
        </w:tc>
      </w:tr>
      <w:tr w:rsidR="009928FD" w:rsidTr="00B8659B">
        <w:tblPrEx>
          <w:tblCellMar>
            <w:top w:w="0" w:type="dxa"/>
            <w:bottom w:w="0" w:type="dxa"/>
          </w:tblCellMar>
        </w:tblPrEx>
        <w:trPr>
          <w:trHeight w:val="362"/>
        </w:trPr>
        <w:tc>
          <w:tcPr>
            <w:tcW w:w="18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both"/>
              <w:rPr>
                <w:lang w:val="es-ES_tradnl"/>
              </w:rPr>
            </w:pPr>
            <w:r>
              <w:rPr>
                <w:lang w:val="es-ES_tradnl"/>
              </w:rPr>
              <w:lastRenderedPageBreak/>
              <w:t xml:space="preserve">Capacidad </w:t>
            </w:r>
          </w:p>
        </w:tc>
        <w:tc>
          <w:tcPr>
            <w:tcW w:w="2442"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rPr>
                <w:lang w:val="es-ES_tradnl"/>
              </w:rPr>
            </w:pPr>
            <w:r>
              <w:rPr>
                <w:lang w:val="es-ES_tradnl"/>
              </w:rPr>
              <w:t>800 BHP</w:t>
            </w:r>
          </w:p>
        </w:tc>
        <w:tc>
          <w:tcPr>
            <w:tcW w:w="235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rPr>
                <w:lang w:val="es-ES_tradnl"/>
              </w:rPr>
            </w:pPr>
            <w:r>
              <w:rPr>
                <w:lang w:val="es-ES_tradnl"/>
              </w:rPr>
              <w:t>800 BHP</w:t>
            </w:r>
          </w:p>
        </w:tc>
      </w:tr>
      <w:tr w:rsidR="009928FD" w:rsidTr="00B8659B">
        <w:tblPrEx>
          <w:tblCellMar>
            <w:top w:w="0" w:type="dxa"/>
            <w:bottom w:w="0" w:type="dxa"/>
          </w:tblCellMar>
        </w:tblPrEx>
        <w:trPr>
          <w:trHeight w:val="418"/>
        </w:trPr>
        <w:tc>
          <w:tcPr>
            <w:tcW w:w="18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both"/>
            </w:pPr>
            <w:r>
              <w:t>Modelo</w:t>
            </w:r>
          </w:p>
        </w:tc>
        <w:tc>
          <w:tcPr>
            <w:tcW w:w="2442"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540"/>
              </w:tabs>
              <w:autoSpaceDE w:val="0"/>
              <w:autoSpaceDN w:val="0"/>
              <w:adjustRightInd w:val="0"/>
            </w:pPr>
            <w:r>
              <w:t>SPHC800-6 173606</w:t>
            </w:r>
          </w:p>
        </w:tc>
        <w:tc>
          <w:tcPr>
            <w:tcW w:w="235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pPr>
            <w:r>
              <w:t>SPHC800-6 173606</w:t>
            </w:r>
          </w:p>
        </w:tc>
      </w:tr>
      <w:tr w:rsidR="009928FD" w:rsidTr="00B8659B">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both"/>
            </w:pPr>
            <w:r>
              <w:t>Máx. presión</w:t>
            </w:r>
          </w:p>
        </w:tc>
        <w:tc>
          <w:tcPr>
            <w:tcW w:w="2442"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pPr>
            <w:r>
              <w:t>150 PSI</w:t>
            </w:r>
          </w:p>
        </w:tc>
        <w:tc>
          <w:tcPr>
            <w:tcW w:w="235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pPr>
            <w:r>
              <w:t>150 PSI</w:t>
            </w:r>
          </w:p>
        </w:tc>
      </w:tr>
      <w:tr w:rsidR="009928FD" w:rsidTr="00B8659B">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both"/>
            </w:pPr>
            <w:r>
              <w:t>Combustible</w:t>
            </w:r>
          </w:p>
        </w:tc>
        <w:tc>
          <w:tcPr>
            <w:tcW w:w="2442"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pPr>
            <w:r>
              <w:t>218</w:t>
            </w:r>
            <w:r>
              <w:rPr>
                <w:lang w:val="es-EC"/>
              </w:rPr>
              <w:t xml:space="preserve"> Gph</w:t>
            </w:r>
          </w:p>
        </w:tc>
        <w:tc>
          <w:tcPr>
            <w:tcW w:w="235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pPr>
            <w:r>
              <w:t>218 Gph</w:t>
            </w:r>
          </w:p>
        </w:tc>
      </w:tr>
      <w:tr w:rsidR="009928FD" w:rsidTr="00B8659B">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both"/>
            </w:pPr>
            <w:r>
              <w:t>Requerimientos eléctricos</w:t>
            </w:r>
          </w:p>
        </w:tc>
        <w:tc>
          <w:tcPr>
            <w:tcW w:w="2442"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pPr>
            <w:r>
              <w:t>480V; 3Fase; 60Hz; 32Amp</w:t>
            </w:r>
          </w:p>
        </w:tc>
        <w:tc>
          <w:tcPr>
            <w:tcW w:w="235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center"/>
            </w:pPr>
            <w:r>
              <w:t>480V; 3Fase; 60Hz; 32Amp</w:t>
            </w:r>
          </w:p>
        </w:tc>
      </w:tr>
    </w:tbl>
    <w:p w:rsidR="009928FD" w:rsidRDefault="009928FD" w:rsidP="009928FD">
      <w:pPr>
        <w:widowControl w:val="0"/>
        <w:autoSpaceDE w:val="0"/>
        <w:autoSpaceDN w:val="0"/>
        <w:adjustRightInd w:val="0"/>
        <w:spacing w:line="480" w:lineRule="auto"/>
        <w:ind w:left="360"/>
        <w:jc w:val="both"/>
        <w:rPr>
          <w:b/>
          <w:bCs w:val="0"/>
        </w:rPr>
      </w:pPr>
      <w:r>
        <w:rPr>
          <w:b/>
          <w:bCs w:val="0"/>
        </w:rPr>
        <w:tab/>
      </w:r>
      <w:r>
        <w:rPr>
          <w:b/>
          <w:bCs w:val="0"/>
        </w:rPr>
        <w:tab/>
      </w:r>
      <w:r>
        <w:rPr>
          <w:b/>
          <w:bCs w:val="0"/>
        </w:rPr>
        <w:tab/>
      </w:r>
    </w:p>
    <w:p w:rsidR="009928FD" w:rsidRDefault="009928FD" w:rsidP="009928FD">
      <w:pPr>
        <w:widowControl w:val="0"/>
        <w:autoSpaceDE w:val="0"/>
        <w:autoSpaceDN w:val="0"/>
        <w:adjustRightInd w:val="0"/>
        <w:spacing w:line="480" w:lineRule="auto"/>
        <w:ind w:left="360"/>
        <w:jc w:val="both"/>
        <w:rPr>
          <w:b/>
          <w:bCs w:val="0"/>
        </w:rPr>
      </w:pPr>
    </w:p>
    <w:p w:rsidR="009928FD" w:rsidRDefault="009928FD" w:rsidP="009928FD">
      <w:pPr>
        <w:widowControl w:val="0"/>
        <w:autoSpaceDE w:val="0"/>
        <w:autoSpaceDN w:val="0"/>
        <w:adjustRightInd w:val="0"/>
        <w:spacing w:line="480" w:lineRule="auto"/>
        <w:ind w:left="1680"/>
        <w:jc w:val="center"/>
        <w:rPr>
          <w:lang w:val="es-ES_tradnl"/>
        </w:rPr>
      </w:pPr>
      <w:r>
        <w:rPr>
          <w:lang w:val="es-ES_tradnl"/>
        </w:rPr>
        <w:t>Tabla 7.- Presión de operación en la caldera</w:t>
      </w:r>
    </w:p>
    <w:tbl>
      <w:tblPr>
        <w:tblW w:w="0" w:type="auto"/>
        <w:tblInd w:w="1690" w:type="dxa"/>
        <w:tblLayout w:type="fixed"/>
        <w:tblCellMar>
          <w:left w:w="10" w:type="dxa"/>
          <w:right w:w="10" w:type="dxa"/>
        </w:tblCellMar>
        <w:tblLook w:val="0000"/>
      </w:tblPr>
      <w:tblGrid>
        <w:gridCol w:w="960"/>
        <w:gridCol w:w="1440"/>
        <w:gridCol w:w="1320"/>
        <w:gridCol w:w="1440"/>
        <w:gridCol w:w="1440"/>
      </w:tblGrid>
      <w:tr w:rsidR="009928FD" w:rsidTr="00B8659B">
        <w:tblPrEx>
          <w:tblCellMar>
            <w:top w:w="0" w:type="dxa"/>
            <w:bottom w:w="0" w:type="dxa"/>
          </w:tblCellMar>
        </w:tblPrEx>
        <w:trPr>
          <w:trHeight w:val="263"/>
        </w:trPr>
        <w:tc>
          <w:tcPr>
            <w:tcW w:w="6600" w:type="dxa"/>
            <w:gridSpan w:val="5"/>
            <w:tcBorders>
              <w:top w:val="single" w:sz="6" w:space="0" w:color="auto"/>
              <w:left w:val="single" w:sz="6" w:space="0" w:color="auto"/>
              <w:bottom w:val="single" w:sz="6" w:space="0" w:color="auto"/>
              <w:right w:val="single" w:sz="6" w:space="0" w:color="auto"/>
            </w:tcBorders>
            <w:shd w:val="pct5" w:color="auto" w:fill="auto"/>
            <w:vAlign w:val="bottom"/>
          </w:tcPr>
          <w:p w:rsidR="009928FD" w:rsidRDefault="009928FD" w:rsidP="00B8659B">
            <w:pPr>
              <w:widowControl w:val="0"/>
              <w:autoSpaceDE w:val="0"/>
              <w:autoSpaceDN w:val="0"/>
              <w:adjustRightInd w:val="0"/>
              <w:jc w:val="center"/>
              <w:rPr>
                <w:b/>
                <w:bCs w:val="0"/>
                <w:lang w:val="es-ES_tradnl"/>
              </w:rPr>
            </w:pPr>
            <w:r>
              <w:rPr>
                <w:b/>
                <w:bCs w:val="0"/>
                <w:lang w:val="es-ES_tradnl"/>
              </w:rPr>
              <w:t>Presión (Bar)</w:t>
            </w:r>
          </w:p>
        </w:tc>
      </w:tr>
      <w:tr w:rsidR="009928FD" w:rsidTr="00B8659B">
        <w:tblPrEx>
          <w:tblCellMar>
            <w:top w:w="0" w:type="dxa"/>
            <w:bottom w:w="0" w:type="dxa"/>
          </w:tblCellMar>
        </w:tblPrEx>
        <w:trPr>
          <w:trHeight w:val="765"/>
        </w:trPr>
        <w:tc>
          <w:tcPr>
            <w:tcW w:w="960" w:type="dxa"/>
            <w:tcBorders>
              <w:top w:val="nil"/>
              <w:left w:val="single" w:sz="6" w:space="0" w:color="auto"/>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Vapor</w:t>
            </w:r>
          </w:p>
        </w:tc>
        <w:tc>
          <w:tcPr>
            <w:tcW w:w="144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Bomba Combustible</w:t>
            </w:r>
          </w:p>
        </w:tc>
        <w:tc>
          <w:tcPr>
            <w:tcW w:w="132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Aire          comprimido</w:t>
            </w:r>
          </w:p>
        </w:tc>
        <w:tc>
          <w:tcPr>
            <w:tcW w:w="144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Agua  Alimentación</w:t>
            </w:r>
          </w:p>
        </w:tc>
        <w:tc>
          <w:tcPr>
            <w:tcW w:w="144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Quemador</w:t>
            </w:r>
          </w:p>
        </w:tc>
      </w:tr>
      <w:tr w:rsidR="009928FD" w:rsidTr="00B8659B">
        <w:tblPrEx>
          <w:tblCellMar>
            <w:top w:w="0" w:type="dxa"/>
            <w:bottom w:w="0" w:type="dxa"/>
          </w:tblCellMar>
        </w:tblPrEx>
        <w:trPr>
          <w:trHeight w:val="380"/>
        </w:trPr>
        <w:tc>
          <w:tcPr>
            <w:tcW w:w="960" w:type="dxa"/>
            <w:tcBorders>
              <w:top w:val="nil"/>
              <w:left w:val="single" w:sz="6" w:space="0" w:color="auto"/>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8.27</w:t>
            </w:r>
          </w:p>
        </w:tc>
        <w:tc>
          <w:tcPr>
            <w:tcW w:w="144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5.86</w:t>
            </w:r>
          </w:p>
        </w:tc>
        <w:tc>
          <w:tcPr>
            <w:tcW w:w="132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0.89</w:t>
            </w:r>
          </w:p>
        </w:tc>
        <w:tc>
          <w:tcPr>
            <w:tcW w:w="144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8.61</w:t>
            </w:r>
          </w:p>
        </w:tc>
        <w:tc>
          <w:tcPr>
            <w:tcW w:w="1440" w:type="dxa"/>
            <w:tcBorders>
              <w:top w:val="nil"/>
              <w:left w:val="nil"/>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1.17</w:t>
            </w:r>
          </w:p>
        </w:tc>
      </w:tr>
    </w:tbl>
    <w:p w:rsidR="009928FD" w:rsidRDefault="009928FD" w:rsidP="009928FD">
      <w:pPr>
        <w:widowControl w:val="0"/>
        <w:tabs>
          <w:tab w:val="left" w:pos="360"/>
          <w:tab w:val="left" w:pos="720"/>
        </w:tabs>
        <w:autoSpaceDE w:val="0"/>
        <w:autoSpaceDN w:val="0"/>
        <w:adjustRightInd w:val="0"/>
        <w:spacing w:line="480" w:lineRule="auto"/>
        <w:ind w:left="1560"/>
        <w:jc w:val="both"/>
        <w:rPr>
          <w:b/>
          <w:bCs w:val="0"/>
          <w:lang w:val="es-ES_tradnl"/>
        </w:rPr>
      </w:pPr>
    </w:p>
    <w:p w:rsidR="009928FD" w:rsidRDefault="009928FD" w:rsidP="009928FD">
      <w:pPr>
        <w:widowControl w:val="0"/>
        <w:tabs>
          <w:tab w:val="left" w:pos="360"/>
          <w:tab w:val="left" w:pos="720"/>
        </w:tabs>
        <w:autoSpaceDE w:val="0"/>
        <w:autoSpaceDN w:val="0"/>
        <w:adjustRightInd w:val="0"/>
        <w:spacing w:line="480" w:lineRule="auto"/>
        <w:ind w:left="1560"/>
        <w:jc w:val="both"/>
        <w:rPr>
          <w:b/>
          <w:bCs w:val="0"/>
          <w:lang w:val="es-ES_tradnl"/>
        </w:rPr>
      </w:pPr>
    </w:p>
    <w:p w:rsidR="009928FD" w:rsidRDefault="009928FD" w:rsidP="009928FD">
      <w:pPr>
        <w:widowControl w:val="0"/>
        <w:tabs>
          <w:tab w:val="left" w:pos="360"/>
          <w:tab w:val="left" w:pos="720"/>
        </w:tabs>
        <w:autoSpaceDE w:val="0"/>
        <w:autoSpaceDN w:val="0"/>
        <w:adjustRightInd w:val="0"/>
        <w:spacing w:line="480" w:lineRule="auto"/>
        <w:ind w:left="1680"/>
        <w:jc w:val="center"/>
        <w:rPr>
          <w:lang w:val="es-ES_tradnl"/>
        </w:rPr>
      </w:pPr>
      <w:r>
        <w:rPr>
          <w:lang w:val="es-ES_tradnl"/>
        </w:rPr>
        <w:t>Tabla 8.- Temperatura de operación en la caldera</w:t>
      </w: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5"/>
        <w:gridCol w:w="1635"/>
        <w:gridCol w:w="1673"/>
        <w:gridCol w:w="1537"/>
      </w:tblGrid>
      <w:tr w:rsidR="009928FD" w:rsidTr="00B8659B">
        <w:tblPrEx>
          <w:tblCellMar>
            <w:top w:w="0" w:type="dxa"/>
            <w:bottom w:w="0" w:type="dxa"/>
          </w:tblCellMar>
        </w:tblPrEx>
        <w:trPr>
          <w:cantSplit/>
        </w:trPr>
        <w:tc>
          <w:tcPr>
            <w:tcW w:w="6600" w:type="dxa"/>
            <w:gridSpan w:val="4"/>
            <w:shd w:val="pct5" w:color="auto" w:fill="auto"/>
          </w:tcPr>
          <w:p w:rsidR="009928FD" w:rsidRDefault="009928FD" w:rsidP="00B8659B">
            <w:pPr>
              <w:widowControl w:val="0"/>
              <w:tabs>
                <w:tab w:val="left" w:pos="360"/>
                <w:tab w:val="left" w:pos="720"/>
              </w:tabs>
              <w:autoSpaceDE w:val="0"/>
              <w:autoSpaceDN w:val="0"/>
              <w:adjustRightInd w:val="0"/>
              <w:jc w:val="center"/>
              <w:rPr>
                <w:lang w:val="es-ES_tradnl"/>
              </w:rPr>
            </w:pPr>
            <w:r>
              <w:rPr>
                <w:b/>
                <w:bCs w:val="0"/>
                <w:lang w:val="es-ES_tradnl"/>
              </w:rPr>
              <w:t>Temperatura (ºC)</w:t>
            </w:r>
          </w:p>
        </w:tc>
      </w:tr>
      <w:tr w:rsidR="009928FD" w:rsidTr="00B8659B">
        <w:tblPrEx>
          <w:tblCellMar>
            <w:top w:w="0" w:type="dxa"/>
            <w:bottom w:w="0" w:type="dxa"/>
          </w:tblCellMar>
        </w:tblPrEx>
        <w:tc>
          <w:tcPr>
            <w:tcW w:w="1755" w:type="dxa"/>
          </w:tcPr>
          <w:p w:rsidR="009928FD" w:rsidRDefault="009928FD" w:rsidP="00B8659B">
            <w:pPr>
              <w:widowControl w:val="0"/>
              <w:tabs>
                <w:tab w:val="left" w:pos="360"/>
                <w:tab w:val="left" w:pos="720"/>
              </w:tabs>
              <w:autoSpaceDE w:val="0"/>
              <w:autoSpaceDN w:val="0"/>
              <w:adjustRightInd w:val="0"/>
              <w:jc w:val="center"/>
              <w:rPr>
                <w:lang w:val="es-ES_tradnl"/>
              </w:rPr>
            </w:pPr>
            <w:r>
              <w:rPr>
                <w:lang w:val="es-ES_tradnl"/>
              </w:rPr>
              <w:t>Agua  Alimentación</w:t>
            </w:r>
          </w:p>
        </w:tc>
        <w:tc>
          <w:tcPr>
            <w:tcW w:w="1635" w:type="dxa"/>
            <w:vAlign w:val="bottom"/>
          </w:tcPr>
          <w:p w:rsidR="009928FD" w:rsidRDefault="009928FD" w:rsidP="00B8659B">
            <w:pPr>
              <w:widowControl w:val="0"/>
              <w:autoSpaceDE w:val="0"/>
              <w:autoSpaceDN w:val="0"/>
              <w:adjustRightInd w:val="0"/>
              <w:jc w:val="center"/>
              <w:rPr>
                <w:lang w:val="es-ES_tradnl"/>
              </w:rPr>
            </w:pPr>
            <w:r>
              <w:rPr>
                <w:lang w:val="es-ES_tradnl"/>
              </w:rPr>
              <w:t>Tanque diario de bunker</w:t>
            </w:r>
          </w:p>
        </w:tc>
        <w:tc>
          <w:tcPr>
            <w:tcW w:w="1673" w:type="dxa"/>
            <w:vAlign w:val="bottom"/>
          </w:tcPr>
          <w:p w:rsidR="009928FD" w:rsidRDefault="009928FD" w:rsidP="00B8659B">
            <w:pPr>
              <w:widowControl w:val="0"/>
              <w:autoSpaceDE w:val="0"/>
              <w:autoSpaceDN w:val="0"/>
              <w:adjustRightInd w:val="0"/>
              <w:jc w:val="center"/>
              <w:rPr>
                <w:lang w:val="es-ES_tradnl"/>
              </w:rPr>
            </w:pPr>
            <w:r>
              <w:rPr>
                <w:lang w:val="es-ES_tradnl"/>
              </w:rPr>
              <w:t>Calentador vapor</w:t>
            </w:r>
          </w:p>
        </w:tc>
        <w:tc>
          <w:tcPr>
            <w:tcW w:w="1537" w:type="dxa"/>
            <w:vAlign w:val="bottom"/>
          </w:tcPr>
          <w:p w:rsidR="009928FD" w:rsidRDefault="009928FD" w:rsidP="00B8659B">
            <w:pPr>
              <w:widowControl w:val="0"/>
              <w:autoSpaceDE w:val="0"/>
              <w:autoSpaceDN w:val="0"/>
              <w:adjustRightInd w:val="0"/>
              <w:jc w:val="center"/>
              <w:rPr>
                <w:lang w:val="es-ES_tradnl"/>
              </w:rPr>
            </w:pPr>
            <w:r>
              <w:rPr>
                <w:lang w:val="es-ES_tradnl"/>
              </w:rPr>
              <w:t>Chimenea</w:t>
            </w:r>
          </w:p>
        </w:tc>
      </w:tr>
      <w:tr w:rsidR="009928FD" w:rsidTr="00B8659B">
        <w:tblPrEx>
          <w:tblCellMar>
            <w:top w:w="0" w:type="dxa"/>
            <w:bottom w:w="0" w:type="dxa"/>
          </w:tblCellMar>
        </w:tblPrEx>
        <w:tc>
          <w:tcPr>
            <w:tcW w:w="1755" w:type="dxa"/>
            <w:vAlign w:val="bottom"/>
          </w:tcPr>
          <w:p w:rsidR="009928FD" w:rsidRDefault="009928FD" w:rsidP="00B8659B">
            <w:pPr>
              <w:widowControl w:val="0"/>
              <w:autoSpaceDE w:val="0"/>
              <w:autoSpaceDN w:val="0"/>
              <w:adjustRightInd w:val="0"/>
              <w:jc w:val="center"/>
              <w:rPr>
                <w:lang w:val="es-ES_tradnl"/>
              </w:rPr>
            </w:pPr>
            <w:r>
              <w:rPr>
                <w:lang w:val="es-ES_tradnl"/>
              </w:rPr>
              <w:t>94</w:t>
            </w:r>
          </w:p>
        </w:tc>
        <w:tc>
          <w:tcPr>
            <w:tcW w:w="1635" w:type="dxa"/>
            <w:vAlign w:val="bottom"/>
          </w:tcPr>
          <w:p w:rsidR="009928FD" w:rsidRDefault="009928FD" w:rsidP="00B8659B">
            <w:pPr>
              <w:widowControl w:val="0"/>
              <w:autoSpaceDE w:val="0"/>
              <w:autoSpaceDN w:val="0"/>
              <w:adjustRightInd w:val="0"/>
              <w:jc w:val="center"/>
              <w:rPr>
                <w:lang w:val="es-ES_tradnl"/>
              </w:rPr>
            </w:pPr>
            <w:r>
              <w:rPr>
                <w:lang w:val="es-ES_tradnl"/>
              </w:rPr>
              <w:t>93</w:t>
            </w:r>
          </w:p>
        </w:tc>
        <w:tc>
          <w:tcPr>
            <w:tcW w:w="1673" w:type="dxa"/>
            <w:vAlign w:val="bottom"/>
          </w:tcPr>
          <w:p w:rsidR="009928FD" w:rsidRDefault="009928FD" w:rsidP="00B8659B">
            <w:pPr>
              <w:widowControl w:val="0"/>
              <w:autoSpaceDE w:val="0"/>
              <w:autoSpaceDN w:val="0"/>
              <w:adjustRightInd w:val="0"/>
              <w:jc w:val="center"/>
              <w:rPr>
                <w:lang w:val="es-ES_tradnl"/>
              </w:rPr>
            </w:pPr>
            <w:r>
              <w:rPr>
                <w:lang w:val="es-ES_tradnl"/>
              </w:rPr>
              <w:t>115</w:t>
            </w:r>
          </w:p>
        </w:tc>
        <w:tc>
          <w:tcPr>
            <w:tcW w:w="1537" w:type="dxa"/>
            <w:vAlign w:val="bottom"/>
          </w:tcPr>
          <w:p w:rsidR="009928FD" w:rsidRDefault="009928FD" w:rsidP="00B8659B">
            <w:pPr>
              <w:widowControl w:val="0"/>
              <w:autoSpaceDE w:val="0"/>
              <w:autoSpaceDN w:val="0"/>
              <w:adjustRightInd w:val="0"/>
              <w:jc w:val="center"/>
              <w:rPr>
                <w:lang w:val="es-ES_tradnl"/>
              </w:rPr>
            </w:pPr>
            <w:r>
              <w:rPr>
                <w:lang w:val="es-ES_tradnl"/>
              </w:rPr>
              <w:t>198</w:t>
            </w:r>
          </w:p>
        </w:tc>
      </w:tr>
    </w:tbl>
    <w:p w:rsidR="009928FD" w:rsidRDefault="009928FD" w:rsidP="009928FD">
      <w:pPr>
        <w:widowControl w:val="0"/>
        <w:tabs>
          <w:tab w:val="left" w:pos="360"/>
          <w:tab w:val="left" w:pos="720"/>
        </w:tabs>
        <w:autoSpaceDE w:val="0"/>
        <w:autoSpaceDN w:val="0"/>
        <w:adjustRightInd w:val="0"/>
        <w:spacing w:line="480" w:lineRule="auto"/>
        <w:ind w:left="1560"/>
        <w:jc w:val="center"/>
        <w:rPr>
          <w:lang w:val="es-ES_tradnl"/>
        </w:rPr>
      </w:pPr>
    </w:p>
    <w:p w:rsidR="009928FD" w:rsidRDefault="009928FD" w:rsidP="009928FD">
      <w:pPr>
        <w:pStyle w:val="Ttulo9"/>
        <w:rPr>
          <w:caps/>
          <w:lang w:val="es-ES_tradnl"/>
        </w:rPr>
      </w:pPr>
    </w:p>
    <w:p w:rsidR="009928FD" w:rsidRDefault="009928FD" w:rsidP="009928FD">
      <w:pPr>
        <w:pStyle w:val="Ttulo9"/>
        <w:ind w:left="1680"/>
        <w:rPr>
          <w:caps/>
          <w:lang w:val="es-ES_tradnl"/>
        </w:rPr>
      </w:pPr>
      <w:r>
        <w:rPr>
          <w:caps/>
          <w:lang w:val="es-ES_tradnl"/>
        </w:rPr>
        <w:t>Cilindro secador</w:t>
      </w:r>
    </w:p>
    <w:p w:rsidR="009928FD" w:rsidRDefault="009928FD" w:rsidP="009928FD">
      <w:pPr>
        <w:widowControl w:val="0"/>
        <w:autoSpaceDE w:val="0"/>
        <w:autoSpaceDN w:val="0"/>
        <w:adjustRightInd w:val="0"/>
        <w:spacing w:line="480" w:lineRule="auto"/>
        <w:ind w:left="180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 xml:space="preserve">El yankee es uno de los equipos que requiere una demanda considerable de vapor, ya que de el depende la calidad y el buen secado de la hoja de papel. Las condiciones de operación de este equipo determinan el tipo de papel que será elaborado, debido a </w:t>
      </w:r>
      <w:r>
        <w:rPr>
          <w:lang w:val="es-ES_tradnl"/>
        </w:rPr>
        <w:lastRenderedPageBreak/>
        <w:t>que para cada tipo de papel se requiere una cantidad especifica de calor.</w:t>
      </w:r>
    </w:p>
    <w:p w:rsidR="009928FD" w:rsidRDefault="009928FD" w:rsidP="009928FD">
      <w:pPr>
        <w:widowControl w:val="0"/>
        <w:autoSpaceDE w:val="0"/>
        <w:autoSpaceDN w:val="0"/>
        <w:adjustRightInd w:val="0"/>
        <w:spacing w:line="480" w:lineRule="auto"/>
        <w:ind w:left="156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 xml:space="preserve">La cantidad de calor requerida para el secado es controlada  por medio de la presión del vapor en la entrada al yankee, en las  siguientes tablas se presentan las características y condiciones de operación de este equipo, en el periodo de toma de datos. </w:t>
      </w:r>
    </w:p>
    <w:p w:rsidR="009928FD" w:rsidRDefault="009928FD" w:rsidP="009928FD">
      <w:pPr>
        <w:widowControl w:val="0"/>
        <w:autoSpaceDE w:val="0"/>
        <w:autoSpaceDN w:val="0"/>
        <w:adjustRightInd w:val="0"/>
        <w:spacing w:line="480" w:lineRule="auto"/>
        <w:ind w:left="1560"/>
        <w:jc w:val="both"/>
        <w:rPr>
          <w:lang w:val="es-ES_tradnl"/>
        </w:rPr>
      </w:pPr>
    </w:p>
    <w:p w:rsidR="009928FD" w:rsidRDefault="009928FD" w:rsidP="009928FD">
      <w:pPr>
        <w:widowControl w:val="0"/>
        <w:autoSpaceDE w:val="0"/>
        <w:autoSpaceDN w:val="0"/>
        <w:adjustRightInd w:val="0"/>
        <w:spacing w:line="480" w:lineRule="auto"/>
        <w:ind w:left="1680"/>
        <w:jc w:val="center"/>
      </w:pPr>
      <w:r>
        <w:t xml:space="preserve">Tabla 9.- </w:t>
      </w:r>
      <w:r>
        <w:rPr>
          <w:lang w:val="es-ES_tradnl"/>
        </w:rPr>
        <w:t>Características</w:t>
      </w:r>
      <w:r>
        <w:t xml:space="preserve"> del Cilindro Secador</w:t>
      </w:r>
    </w:p>
    <w:tbl>
      <w:tblPr>
        <w:tblW w:w="6600" w:type="dxa"/>
        <w:tblInd w:w="1690" w:type="dxa"/>
        <w:tblLayout w:type="fixed"/>
        <w:tblCellMar>
          <w:left w:w="10" w:type="dxa"/>
          <w:right w:w="10" w:type="dxa"/>
        </w:tblCellMar>
        <w:tblLook w:val="0000"/>
      </w:tblPr>
      <w:tblGrid>
        <w:gridCol w:w="3480"/>
        <w:gridCol w:w="3120"/>
      </w:tblGrid>
      <w:tr w:rsidR="009928FD" w:rsidTr="00B8659B">
        <w:tblPrEx>
          <w:tblCellMar>
            <w:top w:w="0" w:type="dxa"/>
            <w:bottom w:w="0" w:type="dxa"/>
          </w:tblCellMar>
        </w:tblPrEx>
        <w:trPr>
          <w:trHeight w:val="380"/>
        </w:trPr>
        <w:tc>
          <w:tcPr>
            <w:tcW w:w="348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rPr>
                <w:lang w:val="en-CA"/>
              </w:rPr>
            </w:pPr>
            <w:r>
              <w:t>Fabricante</w:t>
            </w:r>
          </w:p>
        </w:tc>
        <w:tc>
          <w:tcPr>
            <w:tcW w:w="312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ind w:left="240"/>
              <w:jc w:val="center"/>
              <w:rPr>
                <w:lang w:val="en-CA"/>
              </w:rPr>
            </w:pPr>
            <w:r>
              <w:rPr>
                <w:lang w:val="en-CA"/>
              </w:rPr>
              <w:t>Beloit Company</w:t>
            </w:r>
          </w:p>
        </w:tc>
      </w:tr>
      <w:tr w:rsidR="009928FD" w:rsidTr="00B8659B">
        <w:tblPrEx>
          <w:tblCellMar>
            <w:top w:w="0" w:type="dxa"/>
            <w:bottom w:w="0" w:type="dxa"/>
          </w:tblCellMar>
        </w:tblPrEx>
        <w:trPr>
          <w:trHeight w:val="380"/>
        </w:trPr>
        <w:tc>
          <w:tcPr>
            <w:tcW w:w="348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rPr>
                <w:lang w:val="es-ES_tradnl"/>
              </w:rPr>
            </w:pPr>
            <w:r>
              <w:rPr>
                <w:lang w:val="es-ES_tradnl"/>
              </w:rPr>
              <w:t>Diámetro  (mm)</w:t>
            </w:r>
          </w:p>
        </w:tc>
        <w:tc>
          <w:tcPr>
            <w:tcW w:w="312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ind w:left="240"/>
              <w:jc w:val="center"/>
              <w:rPr>
                <w:lang w:val="es-ES_tradnl"/>
              </w:rPr>
            </w:pPr>
            <w:r>
              <w:rPr>
                <w:lang w:val="es-ES_tradnl"/>
              </w:rPr>
              <w:t>4000</w:t>
            </w:r>
          </w:p>
        </w:tc>
      </w:tr>
      <w:tr w:rsidR="009928FD" w:rsidTr="00B8659B">
        <w:tblPrEx>
          <w:tblCellMar>
            <w:top w:w="0" w:type="dxa"/>
            <w:bottom w:w="0" w:type="dxa"/>
          </w:tblCellMar>
        </w:tblPrEx>
        <w:trPr>
          <w:trHeight w:val="380"/>
        </w:trPr>
        <w:tc>
          <w:tcPr>
            <w:tcW w:w="348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rPr>
                <w:lang w:val="es-ES_tradnl"/>
              </w:rPr>
            </w:pPr>
            <w:r>
              <w:rPr>
                <w:lang w:val="es-ES_tradnl"/>
              </w:rPr>
              <w:t>Profundidad de ranura (mm)</w:t>
            </w:r>
          </w:p>
        </w:tc>
        <w:tc>
          <w:tcPr>
            <w:tcW w:w="312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70</w:t>
            </w:r>
          </w:p>
        </w:tc>
      </w:tr>
      <w:tr w:rsidR="009928FD" w:rsidTr="00B8659B">
        <w:tblPrEx>
          <w:tblCellMar>
            <w:top w:w="0" w:type="dxa"/>
            <w:bottom w:w="0" w:type="dxa"/>
          </w:tblCellMar>
        </w:tblPrEx>
        <w:trPr>
          <w:trHeight w:val="380"/>
        </w:trPr>
        <w:tc>
          <w:tcPr>
            <w:tcW w:w="348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rPr>
                <w:lang w:val="es-ES_tradnl"/>
              </w:rPr>
            </w:pPr>
            <w:r>
              <w:rPr>
                <w:lang w:val="es-ES_tradnl"/>
              </w:rPr>
              <w:t>Espesor de la  placa (mm)</w:t>
            </w:r>
          </w:p>
        </w:tc>
        <w:tc>
          <w:tcPr>
            <w:tcW w:w="312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41,4</w:t>
            </w:r>
          </w:p>
        </w:tc>
      </w:tr>
      <w:tr w:rsidR="009928FD" w:rsidTr="00B8659B">
        <w:tblPrEx>
          <w:tblCellMar>
            <w:top w:w="0" w:type="dxa"/>
            <w:bottom w:w="0" w:type="dxa"/>
          </w:tblCellMar>
        </w:tblPrEx>
        <w:trPr>
          <w:trHeight w:val="380"/>
        </w:trPr>
        <w:tc>
          <w:tcPr>
            <w:tcW w:w="348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rPr>
                <w:lang w:val="es-ES_tradnl"/>
              </w:rPr>
            </w:pPr>
            <w:r>
              <w:rPr>
                <w:lang w:val="es-ES_tradnl"/>
              </w:rPr>
              <w:t xml:space="preserve">Números KC </w:t>
            </w:r>
          </w:p>
        </w:tc>
        <w:tc>
          <w:tcPr>
            <w:tcW w:w="312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139</w:t>
            </w:r>
          </w:p>
        </w:tc>
      </w:tr>
      <w:tr w:rsidR="009928FD" w:rsidTr="00B8659B">
        <w:tblPrEx>
          <w:tblCellMar>
            <w:top w:w="0" w:type="dxa"/>
            <w:bottom w:w="0" w:type="dxa"/>
          </w:tblCellMar>
        </w:tblPrEx>
        <w:trPr>
          <w:trHeight w:val="380"/>
        </w:trPr>
        <w:tc>
          <w:tcPr>
            <w:tcW w:w="348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rPr>
                <w:lang w:val="es-ES_tradnl"/>
              </w:rPr>
            </w:pPr>
            <w:r>
              <w:rPr>
                <w:lang w:val="es-ES_tradnl"/>
              </w:rPr>
              <w:t xml:space="preserve">Números SERIE </w:t>
            </w:r>
          </w:p>
        </w:tc>
        <w:tc>
          <w:tcPr>
            <w:tcW w:w="312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1133</w:t>
            </w:r>
          </w:p>
        </w:tc>
      </w:tr>
      <w:tr w:rsidR="009928FD" w:rsidTr="00B8659B">
        <w:tblPrEx>
          <w:tblCellMar>
            <w:top w:w="0" w:type="dxa"/>
            <w:bottom w:w="0" w:type="dxa"/>
          </w:tblCellMar>
        </w:tblPrEx>
        <w:trPr>
          <w:trHeight w:val="380"/>
        </w:trPr>
        <w:tc>
          <w:tcPr>
            <w:tcW w:w="348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rPr>
                <w:lang w:val="es-ES_tradnl"/>
              </w:rPr>
            </w:pPr>
            <w:r>
              <w:rPr>
                <w:lang w:val="es-ES_tradnl"/>
              </w:rPr>
              <w:t>Tipo de placa</w:t>
            </w:r>
          </w:p>
        </w:tc>
        <w:tc>
          <w:tcPr>
            <w:tcW w:w="3120" w:type="dxa"/>
            <w:tcBorders>
              <w:top w:val="single" w:sz="4" w:space="0" w:color="auto"/>
              <w:left w:val="single" w:sz="4" w:space="0" w:color="auto"/>
              <w:bottom w:val="single" w:sz="4" w:space="0" w:color="auto"/>
              <w:right w:val="single" w:sz="4"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Ribbed</w:t>
            </w:r>
          </w:p>
        </w:tc>
      </w:tr>
      <w:tr w:rsidR="009928FD" w:rsidTr="00B8659B">
        <w:tblPrEx>
          <w:tblCellMar>
            <w:top w:w="0" w:type="dxa"/>
            <w:bottom w:w="0" w:type="dxa"/>
          </w:tblCellMar>
        </w:tblPrEx>
        <w:trPr>
          <w:trHeight w:val="380"/>
        </w:trPr>
        <w:tc>
          <w:tcPr>
            <w:tcW w:w="3480" w:type="dxa"/>
            <w:tcBorders>
              <w:top w:val="single" w:sz="4" w:space="0" w:color="auto"/>
              <w:left w:val="single" w:sz="6" w:space="0" w:color="auto"/>
              <w:bottom w:val="single" w:sz="6" w:space="0" w:color="auto"/>
              <w:right w:val="single" w:sz="6" w:space="0" w:color="auto"/>
            </w:tcBorders>
            <w:vAlign w:val="bottom"/>
          </w:tcPr>
          <w:p w:rsidR="009928FD" w:rsidRDefault="009928FD" w:rsidP="00B8659B">
            <w:pPr>
              <w:widowControl w:val="0"/>
              <w:autoSpaceDE w:val="0"/>
              <w:autoSpaceDN w:val="0"/>
              <w:adjustRightInd w:val="0"/>
              <w:rPr>
                <w:lang w:val="es-ES_tradnl"/>
              </w:rPr>
            </w:pPr>
            <w:r>
              <w:rPr>
                <w:lang w:val="es-ES_tradnl"/>
              </w:rPr>
              <w:t xml:space="preserve">Números  de sifones </w:t>
            </w:r>
          </w:p>
        </w:tc>
        <w:tc>
          <w:tcPr>
            <w:tcW w:w="3120" w:type="dxa"/>
            <w:tcBorders>
              <w:top w:val="single" w:sz="4" w:space="0" w:color="auto"/>
              <w:left w:val="single" w:sz="6" w:space="0" w:color="auto"/>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6</w:t>
            </w:r>
          </w:p>
        </w:tc>
      </w:tr>
      <w:tr w:rsidR="009928FD" w:rsidTr="00B8659B">
        <w:tblPrEx>
          <w:tblCellMar>
            <w:top w:w="0" w:type="dxa"/>
            <w:bottom w:w="0" w:type="dxa"/>
          </w:tblCellMar>
        </w:tblPrEx>
        <w:trPr>
          <w:trHeight w:val="380"/>
        </w:trPr>
        <w:tc>
          <w:tcPr>
            <w:tcW w:w="3480" w:type="dxa"/>
            <w:tcBorders>
              <w:top w:val="nil"/>
              <w:left w:val="single" w:sz="6" w:space="0" w:color="auto"/>
              <w:bottom w:val="single" w:sz="6" w:space="0" w:color="auto"/>
              <w:right w:val="single" w:sz="6" w:space="0" w:color="auto"/>
            </w:tcBorders>
            <w:vAlign w:val="bottom"/>
          </w:tcPr>
          <w:p w:rsidR="009928FD" w:rsidRDefault="009928FD" w:rsidP="00B8659B">
            <w:pPr>
              <w:widowControl w:val="0"/>
              <w:autoSpaceDE w:val="0"/>
              <w:autoSpaceDN w:val="0"/>
              <w:adjustRightInd w:val="0"/>
              <w:rPr>
                <w:lang w:val="es-ES_tradnl"/>
              </w:rPr>
            </w:pPr>
            <w:r>
              <w:rPr>
                <w:lang w:val="es-ES_tradnl"/>
              </w:rPr>
              <w:t>Números de sorbetes</w:t>
            </w:r>
          </w:p>
        </w:tc>
        <w:tc>
          <w:tcPr>
            <w:tcW w:w="3120" w:type="dxa"/>
            <w:tcBorders>
              <w:top w:val="nil"/>
              <w:left w:val="single" w:sz="6" w:space="0" w:color="auto"/>
              <w:bottom w:val="single" w:sz="6" w:space="0" w:color="auto"/>
              <w:right w:val="single" w:sz="6" w:space="0" w:color="auto"/>
            </w:tcBorders>
            <w:vAlign w:val="bottom"/>
          </w:tcPr>
          <w:p w:rsidR="009928FD" w:rsidRDefault="009928FD" w:rsidP="00B8659B">
            <w:pPr>
              <w:widowControl w:val="0"/>
              <w:autoSpaceDE w:val="0"/>
              <w:autoSpaceDN w:val="0"/>
              <w:adjustRightInd w:val="0"/>
              <w:jc w:val="center"/>
              <w:rPr>
                <w:lang w:val="es-ES_tradnl"/>
              </w:rPr>
            </w:pPr>
            <w:r>
              <w:rPr>
                <w:lang w:val="es-ES_tradnl"/>
              </w:rPr>
              <w:t>135</w:t>
            </w:r>
          </w:p>
        </w:tc>
      </w:tr>
    </w:tbl>
    <w:p w:rsidR="009928FD" w:rsidRDefault="009928FD" w:rsidP="009928FD">
      <w:pPr>
        <w:widowControl w:val="0"/>
        <w:autoSpaceDE w:val="0"/>
        <w:autoSpaceDN w:val="0"/>
        <w:adjustRightInd w:val="0"/>
        <w:spacing w:line="480" w:lineRule="auto"/>
        <w:ind w:left="1560"/>
        <w:jc w:val="center"/>
      </w:pPr>
    </w:p>
    <w:p w:rsidR="009928FD" w:rsidRDefault="009928FD" w:rsidP="009928FD">
      <w:pPr>
        <w:widowControl w:val="0"/>
        <w:autoSpaceDE w:val="0"/>
        <w:autoSpaceDN w:val="0"/>
        <w:adjustRightInd w:val="0"/>
        <w:spacing w:line="480" w:lineRule="auto"/>
        <w:ind w:left="1680"/>
        <w:jc w:val="center"/>
        <w:rPr>
          <w:lang w:val="es-ES_tradnl"/>
        </w:rPr>
      </w:pPr>
      <w:r>
        <w:rPr>
          <w:lang w:val="es-ES_tradnl"/>
        </w:rPr>
        <w:t>Tabla 10.- Condiciones de operación del Cilindro Secador</w:t>
      </w:r>
    </w:p>
    <w:tbl>
      <w:tblPr>
        <w:tblW w:w="7200"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0"/>
        <w:gridCol w:w="2760"/>
        <w:gridCol w:w="2040"/>
        <w:gridCol w:w="1200"/>
      </w:tblGrid>
      <w:tr w:rsidR="009928FD" w:rsidTr="00B8659B">
        <w:tblPrEx>
          <w:tblCellMar>
            <w:top w:w="0" w:type="dxa"/>
            <w:bottom w:w="0" w:type="dxa"/>
          </w:tblCellMar>
        </w:tblPrEx>
        <w:tc>
          <w:tcPr>
            <w:tcW w:w="1200" w:type="dxa"/>
            <w:tcBorders>
              <w:top w:val="nil"/>
              <w:left w:val="nil"/>
              <w:bottom w:val="nil"/>
              <w:right w:val="single" w:sz="4" w:space="0" w:color="auto"/>
            </w:tcBorders>
          </w:tcPr>
          <w:p w:rsidR="009928FD" w:rsidRDefault="009928FD" w:rsidP="00B8659B">
            <w:pPr>
              <w:widowControl w:val="0"/>
              <w:tabs>
                <w:tab w:val="left" w:pos="360"/>
                <w:tab w:val="left" w:pos="720"/>
              </w:tabs>
              <w:autoSpaceDE w:val="0"/>
              <w:autoSpaceDN w:val="0"/>
              <w:adjustRightInd w:val="0"/>
              <w:jc w:val="center"/>
              <w:rPr>
                <w:lang w:val="es-ES_tradnl"/>
              </w:rPr>
            </w:pPr>
          </w:p>
        </w:tc>
        <w:tc>
          <w:tcPr>
            <w:tcW w:w="2760" w:type="dxa"/>
            <w:tcBorders>
              <w:left w:val="single" w:sz="4" w:space="0" w:color="auto"/>
            </w:tcBorders>
            <w:shd w:val="pct5" w:color="auto" w:fill="auto"/>
            <w:vAlign w:val="bottom"/>
          </w:tcPr>
          <w:p w:rsidR="009928FD" w:rsidRDefault="009928FD" w:rsidP="00B8659B">
            <w:pPr>
              <w:pStyle w:val="Ttulo6"/>
              <w:jc w:val="center"/>
            </w:pPr>
            <w:r>
              <w:t>Tomada de datos</w:t>
            </w:r>
          </w:p>
        </w:tc>
        <w:tc>
          <w:tcPr>
            <w:tcW w:w="2040" w:type="dxa"/>
            <w:tcBorders>
              <w:right w:val="single" w:sz="4" w:space="0" w:color="auto"/>
            </w:tcBorders>
            <w:shd w:val="pct5" w:color="auto" w:fill="auto"/>
            <w:vAlign w:val="bottom"/>
          </w:tcPr>
          <w:p w:rsidR="009928FD" w:rsidRDefault="009928FD" w:rsidP="00B8659B">
            <w:pPr>
              <w:widowControl w:val="0"/>
              <w:autoSpaceDE w:val="0"/>
              <w:autoSpaceDN w:val="0"/>
              <w:adjustRightInd w:val="0"/>
              <w:jc w:val="center"/>
              <w:rPr>
                <w:lang w:val="es-ES_tradnl"/>
              </w:rPr>
            </w:pPr>
            <w:r>
              <w:rPr>
                <w:b/>
                <w:bCs w:val="0"/>
                <w:lang w:val="es-ES_tradnl"/>
              </w:rPr>
              <w:t>Presión (Bar)</w:t>
            </w:r>
          </w:p>
        </w:tc>
        <w:tc>
          <w:tcPr>
            <w:tcW w:w="1200" w:type="dxa"/>
            <w:tcBorders>
              <w:top w:val="nil"/>
              <w:left w:val="single" w:sz="4" w:space="0" w:color="auto"/>
              <w:bottom w:val="nil"/>
              <w:right w:val="nil"/>
            </w:tcBorders>
            <w:vAlign w:val="bottom"/>
          </w:tcPr>
          <w:p w:rsidR="009928FD" w:rsidRDefault="009928FD" w:rsidP="00B8659B">
            <w:pPr>
              <w:widowControl w:val="0"/>
              <w:autoSpaceDE w:val="0"/>
              <w:autoSpaceDN w:val="0"/>
              <w:adjustRightInd w:val="0"/>
              <w:jc w:val="center"/>
              <w:rPr>
                <w:lang w:val="es-ES_tradnl"/>
              </w:rPr>
            </w:pPr>
          </w:p>
        </w:tc>
      </w:tr>
      <w:tr w:rsidR="009928FD" w:rsidTr="00B8659B">
        <w:tblPrEx>
          <w:tblCellMar>
            <w:top w:w="0" w:type="dxa"/>
            <w:bottom w:w="0" w:type="dxa"/>
          </w:tblCellMar>
        </w:tblPrEx>
        <w:tc>
          <w:tcPr>
            <w:tcW w:w="1200" w:type="dxa"/>
            <w:tcBorders>
              <w:top w:val="nil"/>
              <w:left w:val="nil"/>
              <w:bottom w:val="nil"/>
              <w:right w:val="single" w:sz="4" w:space="0" w:color="auto"/>
            </w:tcBorders>
            <w:vAlign w:val="bottom"/>
          </w:tcPr>
          <w:p w:rsidR="009928FD" w:rsidRDefault="009928FD" w:rsidP="00B8659B">
            <w:pPr>
              <w:widowControl w:val="0"/>
              <w:autoSpaceDE w:val="0"/>
              <w:autoSpaceDN w:val="0"/>
              <w:adjustRightInd w:val="0"/>
              <w:jc w:val="center"/>
              <w:rPr>
                <w:lang w:val="es-ES_tradnl"/>
              </w:rPr>
            </w:pPr>
          </w:p>
        </w:tc>
        <w:tc>
          <w:tcPr>
            <w:tcW w:w="2760" w:type="dxa"/>
            <w:tcBorders>
              <w:left w:val="single" w:sz="4" w:space="0" w:color="auto"/>
            </w:tcBorders>
          </w:tcPr>
          <w:p w:rsidR="009928FD" w:rsidRDefault="009928FD" w:rsidP="00B8659B">
            <w:pPr>
              <w:widowControl w:val="0"/>
              <w:autoSpaceDE w:val="0"/>
              <w:autoSpaceDN w:val="0"/>
              <w:adjustRightInd w:val="0"/>
              <w:ind w:left="-70"/>
              <w:rPr>
                <w:lang w:val="es-ES_tradnl"/>
              </w:rPr>
            </w:pPr>
            <w:r>
              <w:rPr>
                <w:lang w:val="es-ES_tradnl"/>
              </w:rPr>
              <w:t>Entrada de vapor</w:t>
            </w:r>
          </w:p>
        </w:tc>
        <w:tc>
          <w:tcPr>
            <w:tcW w:w="2040" w:type="dxa"/>
            <w:tcBorders>
              <w:right w:val="single" w:sz="4" w:space="0" w:color="auto"/>
            </w:tcBorders>
          </w:tcPr>
          <w:p w:rsidR="009928FD" w:rsidRDefault="009928FD" w:rsidP="00B8659B">
            <w:pPr>
              <w:widowControl w:val="0"/>
              <w:autoSpaceDE w:val="0"/>
              <w:autoSpaceDN w:val="0"/>
              <w:adjustRightInd w:val="0"/>
              <w:ind w:left="240"/>
              <w:jc w:val="center"/>
              <w:rPr>
                <w:lang w:val="es-ES_tradnl"/>
              </w:rPr>
            </w:pPr>
            <w:r>
              <w:rPr>
                <w:lang w:val="es-ES_tradnl"/>
              </w:rPr>
              <w:t>5.23</w:t>
            </w:r>
          </w:p>
        </w:tc>
        <w:tc>
          <w:tcPr>
            <w:tcW w:w="1200" w:type="dxa"/>
            <w:tcBorders>
              <w:top w:val="nil"/>
              <w:left w:val="single" w:sz="4" w:space="0" w:color="auto"/>
              <w:bottom w:val="nil"/>
              <w:right w:val="nil"/>
            </w:tcBorders>
            <w:vAlign w:val="bottom"/>
          </w:tcPr>
          <w:p w:rsidR="009928FD" w:rsidRDefault="009928FD" w:rsidP="00B8659B">
            <w:pPr>
              <w:widowControl w:val="0"/>
              <w:autoSpaceDE w:val="0"/>
              <w:autoSpaceDN w:val="0"/>
              <w:adjustRightInd w:val="0"/>
              <w:jc w:val="center"/>
              <w:rPr>
                <w:lang w:val="es-ES_tradnl"/>
              </w:rPr>
            </w:pPr>
          </w:p>
        </w:tc>
      </w:tr>
      <w:tr w:rsidR="009928FD" w:rsidTr="00B8659B">
        <w:tblPrEx>
          <w:tblCellMar>
            <w:top w:w="0" w:type="dxa"/>
            <w:bottom w:w="0" w:type="dxa"/>
          </w:tblCellMar>
        </w:tblPrEx>
        <w:tc>
          <w:tcPr>
            <w:tcW w:w="1200" w:type="dxa"/>
            <w:tcBorders>
              <w:top w:val="nil"/>
              <w:left w:val="nil"/>
              <w:bottom w:val="nil"/>
              <w:right w:val="single" w:sz="4" w:space="0" w:color="auto"/>
            </w:tcBorders>
            <w:vAlign w:val="bottom"/>
          </w:tcPr>
          <w:p w:rsidR="009928FD" w:rsidRDefault="009928FD" w:rsidP="00B8659B">
            <w:pPr>
              <w:widowControl w:val="0"/>
              <w:autoSpaceDE w:val="0"/>
              <w:autoSpaceDN w:val="0"/>
              <w:adjustRightInd w:val="0"/>
              <w:jc w:val="center"/>
              <w:rPr>
                <w:lang w:val="es-ES_tradnl"/>
              </w:rPr>
            </w:pPr>
          </w:p>
        </w:tc>
        <w:tc>
          <w:tcPr>
            <w:tcW w:w="2760" w:type="dxa"/>
            <w:tcBorders>
              <w:left w:val="single" w:sz="4" w:space="0" w:color="auto"/>
            </w:tcBorders>
          </w:tcPr>
          <w:p w:rsidR="009928FD" w:rsidRDefault="009928FD" w:rsidP="00B8659B">
            <w:pPr>
              <w:widowControl w:val="0"/>
              <w:autoSpaceDE w:val="0"/>
              <w:autoSpaceDN w:val="0"/>
              <w:adjustRightInd w:val="0"/>
              <w:ind w:left="-70"/>
              <w:rPr>
                <w:lang w:val="es-ES_tradnl"/>
              </w:rPr>
            </w:pPr>
            <w:r>
              <w:rPr>
                <w:lang w:val="es-ES_tradnl"/>
              </w:rPr>
              <w:t>Salida de condensado</w:t>
            </w:r>
          </w:p>
        </w:tc>
        <w:tc>
          <w:tcPr>
            <w:tcW w:w="2040" w:type="dxa"/>
            <w:tcBorders>
              <w:right w:val="single" w:sz="4" w:space="0" w:color="auto"/>
            </w:tcBorders>
          </w:tcPr>
          <w:p w:rsidR="009928FD" w:rsidRDefault="009928FD" w:rsidP="00B8659B">
            <w:pPr>
              <w:widowControl w:val="0"/>
              <w:autoSpaceDE w:val="0"/>
              <w:autoSpaceDN w:val="0"/>
              <w:adjustRightInd w:val="0"/>
              <w:ind w:left="240"/>
              <w:jc w:val="center"/>
              <w:rPr>
                <w:lang w:val="es-ES_tradnl"/>
              </w:rPr>
            </w:pPr>
            <w:r>
              <w:rPr>
                <w:lang w:val="es-ES_tradnl"/>
              </w:rPr>
              <w:t>4.68</w:t>
            </w:r>
          </w:p>
        </w:tc>
        <w:tc>
          <w:tcPr>
            <w:tcW w:w="1200" w:type="dxa"/>
            <w:tcBorders>
              <w:top w:val="nil"/>
              <w:left w:val="single" w:sz="4" w:space="0" w:color="auto"/>
              <w:bottom w:val="nil"/>
              <w:right w:val="nil"/>
            </w:tcBorders>
            <w:vAlign w:val="bottom"/>
          </w:tcPr>
          <w:p w:rsidR="009928FD" w:rsidRDefault="009928FD" w:rsidP="00B8659B">
            <w:pPr>
              <w:widowControl w:val="0"/>
              <w:autoSpaceDE w:val="0"/>
              <w:autoSpaceDN w:val="0"/>
              <w:adjustRightInd w:val="0"/>
              <w:jc w:val="center"/>
              <w:rPr>
                <w:lang w:val="es-ES_tradnl"/>
              </w:rPr>
            </w:pPr>
          </w:p>
        </w:tc>
      </w:tr>
    </w:tbl>
    <w:p w:rsidR="009928FD" w:rsidRDefault="009928FD" w:rsidP="009928FD">
      <w:pPr>
        <w:pStyle w:val="Ttulo9"/>
        <w:ind w:left="1680"/>
        <w:rPr>
          <w:lang w:val="es-ES_tradnl"/>
        </w:rPr>
      </w:pPr>
      <w:r>
        <w:rPr>
          <w:caps/>
          <w:lang w:val="es-ES_tradnl"/>
        </w:rPr>
        <w:t>Radiador</w:t>
      </w:r>
    </w:p>
    <w:p w:rsidR="009928FD" w:rsidRDefault="009928FD" w:rsidP="009928FD">
      <w:pPr>
        <w:widowControl w:val="0"/>
        <w:autoSpaceDE w:val="0"/>
        <w:autoSpaceDN w:val="0"/>
        <w:adjustRightInd w:val="0"/>
        <w:spacing w:line="480" w:lineRule="auto"/>
        <w:ind w:left="1560"/>
        <w:jc w:val="both"/>
        <w:rPr>
          <w:b/>
          <w:bCs w:val="0"/>
          <w:lang w:val="es-ES_tradnl"/>
        </w:rPr>
      </w:pPr>
    </w:p>
    <w:p w:rsidR="009928FD" w:rsidRDefault="009928FD" w:rsidP="009928FD">
      <w:pPr>
        <w:pStyle w:val="Sangra2detindependiente"/>
        <w:ind w:left="1680"/>
        <w:rPr>
          <w:lang w:val="es-ES_tradnl"/>
        </w:rPr>
      </w:pPr>
      <w:r>
        <w:rPr>
          <w:lang w:val="es-ES_tradnl"/>
        </w:rPr>
        <w:lastRenderedPageBreak/>
        <w:t>El radiador es un intercambiador de calor vapor-aire y cuenta con un ventilador axial que le brinda un mayor coeficiente convectivo en el exterior de los tubos, además tiene tubos aleteados que le permiten tener mayor área de transferencia de calor.</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680"/>
        <w:jc w:val="both"/>
      </w:pPr>
      <w:r>
        <w:t xml:space="preserve">La temperatura del vapor a la entrada del radiador es calculada en el </w:t>
      </w:r>
      <w:r>
        <w:rPr>
          <w:caps/>
        </w:rPr>
        <w:t xml:space="preserve">apéndice b, </w:t>
      </w:r>
      <w:r>
        <w:t xml:space="preserve">por  medio de un método iterativo, que se basa en calcular el calor transferido por la tubería hacia el ambiente, aplicando transferencia de calor y realizando un balance de energía en la tubería, dejando estas ecuaciones en función de la temperatura final e iterando esta temperatura hasta encontrar un error despreciable. </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680"/>
        <w:jc w:val="both"/>
      </w:pPr>
      <w:r>
        <w:t>El calculo fue evaluado en dos tramos, el primer tramo fue desde la salida de la caldera hasta el punto de bifurcación y el segundo tramo fue desde el punto de bifurcación hasta la entrada del radiador.</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680"/>
        <w:jc w:val="both"/>
      </w:pPr>
      <w:r>
        <w:t>El motivo por el cual se dividió en dos tramos fue porque estos tramos tienen tuberías de diferente diámetro y el flujo másico es diferente.</w:t>
      </w:r>
    </w:p>
    <w:p w:rsidR="009928FD" w:rsidRDefault="009928FD" w:rsidP="009928FD">
      <w:pPr>
        <w:pStyle w:val="Sangra2detindependiente"/>
        <w:ind w:left="1680"/>
      </w:pPr>
    </w:p>
    <w:p w:rsidR="009928FD" w:rsidRDefault="009928FD" w:rsidP="009928FD">
      <w:pPr>
        <w:widowControl w:val="0"/>
        <w:autoSpaceDE w:val="0"/>
        <w:autoSpaceDN w:val="0"/>
        <w:adjustRightInd w:val="0"/>
        <w:spacing w:line="480" w:lineRule="auto"/>
        <w:ind w:left="1680"/>
        <w:jc w:val="both"/>
      </w:pPr>
      <w:r>
        <w:lastRenderedPageBreak/>
        <w:t>En la siguiente tabla, se presentan las condiciones de operación de este equipo, en el periodo de toma de datos.</w:t>
      </w:r>
    </w:p>
    <w:p w:rsidR="009928FD" w:rsidRDefault="009928FD" w:rsidP="009928FD">
      <w:pPr>
        <w:widowControl w:val="0"/>
        <w:autoSpaceDE w:val="0"/>
        <w:autoSpaceDN w:val="0"/>
        <w:adjustRightInd w:val="0"/>
        <w:spacing w:line="480" w:lineRule="auto"/>
        <w:ind w:left="1800"/>
        <w:jc w:val="both"/>
      </w:pPr>
    </w:p>
    <w:p w:rsidR="009928FD" w:rsidRDefault="009928FD" w:rsidP="009928FD">
      <w:pPr>
        <w:widowControl w:val="0"/>
        <w:tabs>
          <w:tab w:val="left" w:pos="720"/>
        </w:tabs>
        <w:autoSpaceDE w:val="0"/>
        <w:autoSpaceDN w:val="0"/>
        <w:adjustRightInd w:val="0"/>
        <w:spacing w:line="480" w:lineRule="auto"/>
        <w:ind w:left="1680"/>
        <w:jc w:val="center"/>
        <w:rPr>
          <w:lang w:val="es-ES_tradnl"/>
        </w:rPr>
      </w:pPr>
      <w:r>
        <w:rPr>
          <w:lang w:val="es-ES_tradnl"/>
        </w:rPr>
        <w:t>Tabla 11.- Condiciones de operación del radiador</w:t>
      </w:r>
    </w:p>
    <w:tbl>
      <w:tblPr>
        <w:tblW w:w="7489"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0"/>
        <w:gridCol w:w="2400"/>
        <w:gridCol w:w="2520"/>
        <w:gridCol w:w="1489"/>
      </w:tblGrid>
      <w:tr w:rsidR="009928FD" w:rsidTr="00B8659B">
        <w:tblPrEx>
          <w:tblCellMar>
            <w:top w:w="0" w:type="dxa"/>
            <w:bottom w:w="0" w:type="dxa"/>
          </w:tblCellMar>
        </w:tblPrEx>
        <w:tc>
          <w:tcPr>
            <w:tcW w:w="1080" w:type="dxa"/>
            <w:tcBorders>
              <w:top w:val="nil"/>
              <w:left w:val="nil"/>
              <w:bottom w:val="nil"/>
              <w:right w:val="single" w:sz="4" w:space="0" w:color="auto"/>
            </w:tcBorders>
          </w:tcPr>
          <w:p w:rsidR="009928FD" w:rsidRDefault="009928FD" w:rsidP="00B8659B">
            <w:pPr>
              <w:widowControl w:val="0"/>
              <w:tabs>
                <w:tab w:val="left" w:pos="360"/>
                <w:tab w:val="left" w:pos="720"/>
              </w:tabs>
              <w:autoSpaceDE w:val="0"/>
              <w:autoSpaceDN w:val="0"/>
              <w:adjustRightInd w:val="0"/>
              <w:jc w:val="center"/>
              <w:rPr>
                <w:lang w:val="es-ES_tradnl"/>
              </w:rPr>
            </w:pPr>
          </w:p>
        </w:tc>
        <w:tc>
          <w:tcPr>
            <w:tcW w:w="2400" w:type="dxa"/>
            <w:tcBorders>
              <w:left w:val="single" w:sz="4" w:space="0" w:color="auto"/>
            </w:tcBorders>
            <w:shd w:val="pct5" w:color="auto" w:fill="auto"/>
          </w:tcPr>
          <w:p w:rsidR="009928FD" w:rsidRDefault="009928FD" w:rsidP="00B8659B">
            <w:pPr>
              <w:widowControl w:val="0"/>
              <w:autoSpaceDE w:val="0"/>
              <w:autoSpaceDN w:val="0"/>
              <w:adjustRightInd w:val="0"/>
              <w:ind w:left="240"/>
              <w:jc w:val="both"/>
              <w:rPr>
                <w:b/>
                <w:bCs w:val="0"/>
                <w:lang w:val="es-ES_tradnl"/>
              </w:rPr>
            </w:pPr>
            <w:r>
              <w:rPr>
                <w:b/>
                <w:bCs w:val="0"/>
                <w:lang w:val="es-ES_tradnl"/>
              </w:rPr>
              <w:t>Posición</w:t>
            </w:r>
          </w:p>
        </w:tc>
        <w:tc>
          <w:tcPr>
            <w:tcW w:w="2520" w:type="dxa"/>
            <w:tcBorders>
              <w:right w:val="single" w:sz="4" w:space="0" w:color="auto"/>
            </w:tcBorders>
            <w:shd w:val="pct5" w:color="auto" w:fill="auto"/>
          </w:tcPr>
          <w:p w:rsidR="009928FD" w:rsidRDefault="009928FD" w:rsidP="00B8659B">
            <w:pPr>
              <w:widowControl w:val="0"/>
              <w:autoSpaceDE w:val="0"/>
              <w:autoSpaceDN w:val="0"/>
              <w:adjustRightInd w:val="0"/>
              <w:ind w:left="240"/>
              <w:jc w:val="center"/>
              <w:rPr>
                <w:b/>
                <w:bCs w:val="0"/>
                <w:lang w:val="es-ES_tradnl"/>
              </w:rPr>
            </w:pPr>
            <w:r>
              <w:rPr>
                <w:b/>
                <w:bCs w:val="0"/>
                <w:lang w:val="es-ES_tradnl"/>
              </w:rPr>
              <w:t>Temperatura (ºC)</w:t>
            </w:r>
          </w:p>
        </w:tc>
        <w:tc>
          <w:tcPr>
            <w:tcW w:w="1489" w:type="dxa"/>
            <w:tcBorders>
              <w:top w:val="nil"/>
              <w:left w:val="single" w:sz="4" w:space="0" w:color="auto"/>
              <w:bottom w:val="nil"/>
              <w:right w:val="nil"/>
            </w:tcBorders>
            <w:vAlign w:val="bottom"/>
          </w:tcPr>
          <w:p w:rsidR="009928FD" w:rsidRDefault="009928FD" w:rsidP="00B8659B">
            <w:pPr>
              <w:widowControl w:val="0"/>
              <w:autoSpaceDE w:val="0"/>
              <w:autoSpaceDN w:val="0"/>
              <w:adjustRightInd w:val="0"/>
              <w:jc w:val="center"/>
              <w:rPr>
                <w:lang w:val="es-ES_tradnl"/>
              </w:rPr>
            </w:pPr>
          </w:p>
        </w:tc>
      </w:tr>
      <w:tr w:rsidR="009928FD" w:rsidTr="00B8659B">
        <w:tblPrEx>
          <w:tblCellMar>
            <w:top w:w="0" w:type="dxa"/>
            <w:bottom w:w="0" w:type="dxa"/>
          </w:tblCellMar>
        </w:tblPrEx>
        <w:tc>
          <w:tcPr>
            <w:tcW w:w="1080" w:type="dxa"/>
            <w:tcBorders>
              <w:top w:val="nil"/>
              <w:left w:val="nil"/>
              <w:bottom w:val="nil"/>
              <w:right w:val="single" w:sz="4" w:space="0" w:color="auto"/>
            </w:tcBorders>
            <w:vAlign w:val="bottom"/>
          </w:tcPr>
          <w:p w:rsidR="009928FD" w:rsidRDefault="009928FD" w:rsidP="00B8659B">
            <w:pPr>
              <w:widowControl w:val="0"/>
              <w:autoSpaceDE w:val="0"/>
              <w:autoSpaceDN w:val="0"/>
              <w:adjustRightInd w:val="0"/>
              <w:jc w:val="center"/>
              <w:rPr>
                <w:lang w:val="es-ES_tradnl"/>
              </w:rPr>
            </w:pPr>
          </w:p>
        </w:tc>
        <w:tc>
          <w:tcPr>
            <w:tcW w:w="2400" w:type="dxa"/>
            <w:tcBorders>
              <w:left w:val="single" w:sz="4" w:space="0" w:color="auto"/>
            </w:tcBorders>
          </w:tcPr>
          <w:p w:rsidR="009928FD" w:rsidRDefault="009928FD" w:rsidP="00B8659B">
            <w:pPr>
              <w:widowControl w:val="0"/>
              <w:autoSpaceDE w:val="0"/>
              <w:autoSpaceDN w:val="0"/>
              <w:adjustRightInd w:val="0"/>
              <w:ind w:left="-70" w:right="-70"/>
              <w:jc w:val="both"/>
              <w:rPr>
                <w:lang w:val="es-ES_tradnl"/>
              </w:rPr>
            </w:pPr>
            <w:r>
              <w:rPr>
                <w:lang w:val="es-ES_tradnl"/>
              </w:rPr>
              <w:t>Entrada de aire</w:t>
            </w:r>
          </w:p>
        </w:tc>
        <w:tc>
          <w:tcPr>
            <w:tcW w:w="2520" w:type="dxa"/>
            <w:tcBorders>
              <w:right w:val="single" w:sz="4" w:space="0" w:color="auto"/>
            </w:tcBorders>
          </w:tcPr>
          <w:p w:rsidR="009928FD" w:rsidRDefault="009928FD" w:rsidP="00B8659B">
            <w:pPr>
              <w:widowControl w:val="0"/>
              <w:autoSpaceDE w:val="0"/>
              <w:autoSpaceDN w:val="0"/>
              <w:adjustRightInd w:val="0"/>
              <w:ind w:left="-70" w:right="-70"/>
              <w:jc w:val="center"/>
              <w:rPr>
                <w:lang w:val="es-ES_tradnl"/>
              </w:rPr>
            </w:pPr>
            <w:r>
              <w:rPr>
                <w:lang w:val="es-ES_tradnl"/>
              </w:rPr>
              <w:t>30</w:t>
            </w:r>
          </w:p>
        </w:tc>
        <w:tc>
          <w:tcPr>
            <w:tcW w:w="1489" w:type="dxa"/>
            <w:tcBorders>
              <w:top w:val="nil"/>
              <w:left w:val="single" w:sz="4" w:space="0" w:color="auto"/>
              <w:bottom w:val="nil"/>
              <w:right w:val="nil"/>
            </w:tcBorders>
            <w:vAlign w:val="bottom"/>
          </w:tcPr>
          <w:p w:rsidR="009928FD" w:rsidRDefault="009928FD" w:rsidP="00B8659B">
            <w:pPr>
              <w:widowControl w:val="0"/>
              <w:autoSpaceDE w:val="0"/>
              <w:autoSpaceDN w:val="0"/>
              <w:adjustRightInd w:val="0"/>
              <w:jc w:val="center"/>
              <w:rPr>
                <w:lang w:val="es-ES_tradnl"/>
              </w:rPr>
            </w:pPr>
          </w:p>
        </w:tc>
      </w:tr>
      <w:tr w:rsidR="009928FD" w:rsidTr="00B8659B">
        <w:tblPrEx>
          <w:tblCellMar>
            <w:top w:w="0" w:type="dxa"/>
            <w:bottom w:w="0" w:type="dxa"/>
          </w:tblCellMar>
        </w:tblPrEx>
        <w:tc>
          <w:tcPr>
            <w:tcW w:w="1080" w:type="dxa"/>
            <w:tcBorders>
              <w:top w:val="nil"/>
              <w:left w:val="nil"/>
              <w:bottom w:val="nil"/>
              <w:right w:val="single" w:sz="4" w:space="0" w:color="auto"/>
            </w:tcBorders>
            <w:vAlign w:val="bottom"/>
          </w:tcPr>
          <w:p w:rsidR="009928FD" w:rsidRDefault="009928FD" w:rsidP="00B8659B">
            <w:pPr>
              <w:widowControl w:val="0"/>
              <w:autoSpaceDE w:val="0"/>
              <w:autoSpaceDN w:val="0"/>
              <w:adjustRightInd w:val="0"/>
              <w:jc w:val="center"/>
              <w:rPr>
                <w:lang w:val="es-ES_tradnl"/>
              </w:rPr>
            </w:pPr>
          </w:p>
        </w:tc>
        <w:tc>
          <w:tcPr>
            <w:tcW w:w="2400" w:type="dxa"/>
            <w:tcBorders>
              <w:left w:val="single" w:sz="4" w:space="0" w:color="auto"/>
            </w:tcBorders>
          </w:tcPr>
          <w:p w:rsidR="009928FD" w:rsidRDefault="009928FD" w:rsidP="00B8659B">
            <w:pPr>
              <w:widowControl w:val="0"/>
              <w:autoSpaceDE w:val="0"/>
              <w:autoSpaceDN w:val="0"/>
              <w:adjustRightInd w:val="0"/>
              <w:ind w:left="-70" w:right="-70"/>
              <w:jc w:val="both"/>
              <w:rPr>
                <w:lang w:val="es-ES_tradnl"/>
              </w:rPr>
            </w:pPr>
            <w:r>
              <w:rPr>
                <w:lang w:val="es-ES_tradnl"/>
              </w:rPr>
              <w:t xml:space="preserve">Entrada de vapor </w:t>
            </w:r>
          </w:p>
        </w:tc>
        <w:tc>
          <w:tcPr>
            <w:tcW w:w="2520" w:type="dxa"/>
            <w:tcBorders>
              <w:right w:val="single" w:sz="4" w:space="0" w:color="auto"/>
            </w:tcBorders>
          </w:tcPr>
          <w:p w:rsidR="009928FD" w:rsidRDefault="009928FD" w:rsidP="00B8659B">
            <w:pPr>
              <w:widowControl w:val="0"/>
              <w:autoSpaceDE w:val="0"/>
              <w:autoSpaceDN w:val="0"/>
              <w:adjustRightInd w:val="0"/>
              <w:ind w:left="-70" w:right="-70"/>
              <w:jc w:val="center"/>
              <w:rPr>
                <w:lang w:val="es-ES_tradnl"/>
              </w:rPr>
            </w:pPr>
            <w:r>
              <w:rPr>
                <w:lang w:val="es-ES_tradnl"/>
              </w:rPr>
              <w:t>166.11</w:t>
            </w:r>
          </w:p>
        </w:tc>
        <w:tc>
          <w:tcPr>
            <w:tcW w:w="1489" w:type="dxa"/>
            <w:tcBorders>
              <w:top w:val="nil"/>
              <w:left w:val="single" w:sz="4" w:space="0" w:color="auto"/>
              <w:bottom w:val="nil"/>
              <w:right w:val="nil"/>
            </w:tcBorders>
            <w:vAlign w:val="bottom"/>
          </w:tcPr>
          <w:p w:rsidR="009928FD" w:rsidRDefault="009928FD" w:rsidP="00B8659B">
            <w:pPr>
              <w:widowControl w:val="0"/>
              <w:autoSpaceDE w:val="0"/>
              <w:autoSpaceDN w:val="0"/>
              <w:adjustRightInd w:val="0"/>
              <w:jc w:val="center"/>
              <w:rPr>
                <w:lang w:val="es-ES_tradnl"/>
              </w:rPr>
            </w:pPr>
          </w:p>
        </w:tc>
      </w:tr>
    </w:tbl>
    <w:p w:rsidR="009928FD" w:rsidRDefault="009928FD" w:rsidP="009928FD">
      <w:pPr>
        <w:widowControl w:val="0"/>
        <w:tabs>
          <w:tab w:val="left" w:pos="720"/>
        </w:tabs>
        <w:autoSpaceDE w:val="0"/>
        <w:autoSpaceDN w:val="0"/>
        <w:adjustRightInd w:val="0"/>
        <w:spacing w:line="480" w:lineRule="auto"/>
        <w:ind w:left="1560"/>
        <w:jc w:val="both"/>
        <w:rPr>
          <w:b/>
          <w:bCs w:val="0"/>
        </w:rPr>
      </w:pPr>
    </w:p>
    <w:p w:rsidR="009928FD" w:rsidRDefault="009928FD" w:rsidP="009928FD">
      <w:pPr>
        <w:widowControl w:val="0"/>
        <w:tabs>
          <w:tab w:val="left" w:pos="720"/>
        </w:tabs>
        <w:autoSpaceDE w:val="0"/>
        <w:autoSpaceDN w:val="0"/>
        <w:adjustRightInd w:val="0"/>
        <w:spacing w:line="480" w:lineRule="auto"/>
        <w:ind w:left="1560"/>
        <w:jc w:val="both"/>
        <w:rPr>
          <w:b/>
          <w:bCs w:val="0"/>
          <w:lang w:val="es-ES_tradnl"/>
        </w:rPr>
      </w:pPr>
    </w:p>
    <w:p w:rsidR="009928FD" w:rsidRDefault="009928FD" w:rsidP="009928FD">
      <w:pPr>
        <w:pStyle w:val="Textodebloque"/>
        <w:ind w:left="1680"/>
      </w:pPr>
      <w:r>
        <w:t>3.3.2. Condiciones de operación y características del sistema de distribución de vapor.</w:t>
      </w:r>
    </w:p>
    <w:p w:rsidR="009928FD" w:rsidRDefault="009928FD" w:rsidP="009928FD">
      <w:pPr>
        <w:widowControl w:val="0"/>
        <w:autoSpaceDE w:val="0"/>
        <w:autoSpaceDN w:val="0"/>
        <w:adjustRightInd w:val="0"/>
        <w:spacing w:line="480" w:lineRule="auto"/>
      </w:pPr>
      <w:r>
        <w:tab/>
      </w:r>
      <w:r>
        <w:tab/>
      </w:r>
    </w:p>
    <w:p w:rsidR="009928FD" w:rsidRDefault="009928FD" w:rsidP="009928FD">
      <w:pPr>
        <w:pStyle w:val="Ttulo9"/>
        <w:ind w:left="1680"/>
        <w:rPr>
          <w:caps/>
          <w:lang w:val="es-ES_tradnl"/>
        </w:rPr>
      </w:pPr>
      <w:r>
        <w:rPr>
          <w:caps/>
          <w:lang w:val="es-ES_tradnl"/>
        </w:rPr>
        <w:t xml:space="preserve">Termocompresor </w:t>
      </w:r>
    </w:p>
    <w:p w:rsidR="009928FD" w:rsidRDefault="009928FD" w:rsidP="009928FD">
      <w:pPr>
        <w:widowControl w:val="0"/>
        <w:autoSpaceDE w:val="0"/>
        <w:autoSpaceDN w:val="0"/>
        <w:adjustRightInd w:val="0"/>
        <w:spacing w:line="480" w:lineRule="auto"/>
        <w:ind w:left="1800"/>
        <w:jc w:val="both"/>
        <w:rPr>
          <w:b/>
          <w:bCs w:val="0"/>
        </w:rPr>
      </w:pPr>
    </w:p>
    <w:p w:rsidR="009928FD" w:rsidRDefault="009928FD" w:rsidP="009928FD">
      <w:pPr>
        <w:widowControl w:val="0"/>
        <w:autoSpaceDE w:val="0"/>
        <w:autoSpaceDN w:val="0"/>
        <w:adjustRightInd w:val="0"/>
        <w:spacing w:line="480" w:lineRule="auto"/>
        <w:ind w:left="1680"/>
        <w:jc w:val="both"/>
        <w:rPr>
          <w:sz w:val="18"/>
          <w:szCs w:val="18"/>
        </w:rPr>
      </w:pPr>
      <w:r>
        <w:t>La planta cuenta con un termocompresor que tiene por misión, aprovechar la fuerza motriz (vapor de alta), para crear una aspiración en el tanque de condensado, recuperando de esta manera el vapor flash producido en el tanque de retorno de condensado del yankee.</w:t>
      </w:r>
      <w:r>
        <w:rPr>
          <w:sz w:val="18"/>
          <w:szCs w:val="18"/>
        </w:rPr>
        <w:t xml:space="preserve"> </w:t>
      </w:r>
    </w:p>
    <w:p w:rsidR="009928FD" w:rsidRDefault="009928FD" w:rsidP="009928FD">
      <w:pPr>
        <w:widowControl w:val="0"/>
        <w:autoSpaceDE w:val="0"/>
        <w:autoSpaceDN w:val="0"/>
        <w:adjustRightInd w:val="0"/>
        <w:spacing w:line="480" w:lineRule="auto"/>
        <w:ind w:left="1680"/>
        <w:jc w:val="both"/>
        <w:rPr>
          <w:sz w:val="18"/>
          <w:szCs w:val="18"/>
        </w:rPr>
      </w:pPr>
    </w:p>
    <w:p w:rsidR="009928FD" w:rsidRDefault="009928FD" w:rsidP="009928FD">
      <w:pPr>
        <w:widowControl w:val="0"/>
        <w:autoSpaceDE w:val="0"/>
        <w:autoSpaceDN w:val="0"/>
        <w:adjustRightInd w:val="0"/>
        <w:spacing w:line="480" w:lineRule="auto"/>
        <w:ind w:left="1680"/>
        <w:jc w:val="both"/>
      </w:pPr>
      <w:r>
        <w:t>En la siguiente grafica se muestra un esquema del funcionamiento del termocompresor, el punto A representa el flujo motriz, el punto C representa el flujo de vapor aspirado y el punto b es la suma de los dos flujos de vapor (motriz y aspirado)</w:t>
      </w:r>
    </w:p>
    <w:p w:rsidR="009928FD" w:rsidRDefault="009928FD" w:rsidP="009928FD">
      <w:pPr>
        <w:widowControl w:val="0"/>
        <w:autoSpaceDE w:val="0"/>
        <w:autoSpaceDN w:val="0"/>
        <w:adjustRightInd w:val="0"/>
        <w:spacing w:line="480" w:lineRule="auto"/>
        <w:ind w:left="1680"/>
        <w:jc w:val="center"/>
      </w:pPr>
      <w:r>
        <w:rPr>
          <w:noProof/>
          <w:sz w:val="18"/>
          <w:szCs w:val="18"/>
        </w:rPr>
        <w:lastRenderedPageBreak/>
        <w:drawing>
          <wp:inline distT="0" distB="0" distL="0" distR="0">
            <wp:extent cx="2987675" cy="1626870"/>
            <wp:effectExtent l="19050" t="0" r="3175" b="0"/>
            <wp:docPr id="22" name="Imagen 22" descr="http://monografias.com/trabajos10/eyec/Image3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onografias.com/trabajos10/eyec/Image3848.gif"/>
                    <pic:cNvPicPr>
                      <a:picLocks noChangeAspect="1" noChangeArrowheads="1"/>
                    </pic:cNvPicPr>
                  </pic:nvPicPr>
                  <pic:blipFill>
                    <a:blip r:embed="rId39"/>
                    <a:srcRect/>
                    <a:stretch>
                      <a:fillRect/>
                    </a:stretch>
                  </pic:blipFill>
                  <pic:spPr bwMode="auto">
                    <a:xfrm>
                      <a:off x="0" y="0"/>
                      <a:ext cx="2987675" cy="1626870"/>
                    </a:xfrm>
                    <a:prstGeom prst="rect">
                      <a:avLst/>
                    </a:prstGeom>
                    <a:noFill/>
                    <a:ln w="9525">
                      <a:noFill/>
                      <a:miter lim="800000"/>
                      <a:headEnd/>
                      <a:tailEnd/>
                    </a:ln>
                  </pic:spPr>
                </pic:pic>
              </a:graphicData>
            </a:graphic>
          </wp:inline>
        </w:drawing>
      </w:r>
    </w:p>
    <w:p w:rsidR="009928FD" w:rsidRDefault="009928FD" w:rsidP="009928FD">
      <w:pPr>
        <w:pStyle w:val="Epgrafe"/>
        <w:ind w:left="1680"/>
        <w:rPr>
          <w:b w:val="0"/>
          <w:bCs w:val="0"/>
        </w:rPr>
      </w:pPr>
      <w:r>
        <w:rPr>
          <w:b w:val="0"/>
          <w:bCs w:val="0"/>
        </w:rPr>
        <w:t>Figura 3.2. Recuperación de vapor en el termocompresor</w:t>
      </w:r>
    </w:p>
    <w:p w:rsidR="009928FD" w:rsidRDefault="009928FD" w:rsidP="009928FD">
      <w:pPr>
        <w:pStyle w:val="Encabezado"/>
        <w:tabs>
          <w:tab w:val="clear" w:pos="4252"/>
          <w:tab w:val="clear" w:pos="8504"/>
        </w:tabs>
        <w:spacing w:line="480" w:lineRule="auto"/>
        <w:ind w:left="1680"/>
      </w:pPr>
    </w:p>
    <w:p w:rsidR="009928FD" w:rsidRDefault="009928FD" w:rsidP="009928FD">
      <w:pPr>
        <w:pStyle w:val="Sangra2detindependiente"/>
        <w:ind w:left="1680"/>
      </w:pPr>
      <w:r>
        <w:t>A continuación se presenta la gráfica de un termocompresor y las características de operación del termocompresor existente en la planta</w:t>
      </w:r>
    </w:p>
    <w:p w:rsidR="009928FD" w:rsidRDefault="009928FD" w:rsidP="009928FD">
      <w:pPr>
        <w:pStyle w:val="Sangra2detindependiente"/>
      </w:pPr>
    </w:p>
    <w:p w:rsidR="009928FD" w:rsidRDefault="009928FD" w:rsidP="009928FD">
      <w:pPr>
        <w:widowControl w:val="0"/>
        <w:autoSpaceDE w:val="0"/>
        <w:autoSpaceDN w:val="0"/>
        <w:adjustRightInd w:val="0"/>
        <w:spacing w:line="480" w:lineRule="auto"/>
        <w:ind w:left="1680"/>
        <w:jc w:val="center"/>
      </w:pPr>
      <w:r>
        <w:rPr>
          <w:noProof/>
        </w:rPr>
        <w:drawing>
          <wp:inline distT="0" distB="0" distL="0" distR="0">
            <wp:extent cx="3859530" cy="1711960"/>
            <wp:effectExtent l="19050" t="19050" r="26670" b="215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3859530" cy="1711960"/>
                    </a:xfrm>
                    <a:prstGeom prst="rect">
                      <a:avLst/>
                    </a:prstGeom>
                    <a:noFill/>
                    <a:ln w="9525" cmpd="sng">
                      <a:solidFill>
                        <a:srgbClr val="000000"/>
                      </a:solidFill>
                      <a:miter lim="800000"/>
                      <a:headEnd/>
                      <a:tailEnd/>
                    </a:ln>
                    <a:effectLst/>
                  </pic:spPr>
                </pic:pic>
              </a:graphicData>
            </a:graphic>
          </wp:inline>
        </w:drawing>
      </w:r>
    </w:p>
    <w:p w:rsidR="009928FD" w:rsidRDefault="009928FD" w:rsidP="009928FD">
      <w:pPr>
        <w:pStyle w:val="Epgrafe"/>
        <w:ind w:left="1680"/>
        <w:rPr>
          <w:b w:val="0"/>
          <w:bCs w:val="0"/>
        </w:rPr>
      </w:pPr>
      <w:r>
        <w:rPr>
          <w:b w:val="0"/>
          <w:bCs w:val="0"/>
        </w:rPr>
        <w:t>Figura 3.3. Termocompresor tres vías para vapor</w:t>
      </w:r>
    </w:p>
    <w:p w:rsidR="009928FD" w:rsidRDefault="009928FD" w:rsidP="009928FD">
      <w:pPr>
        <w:widowControl w:val="0"/>
        <w:autoSpaceDE w:val="0"/>
        <w:autoSpaceDN w:val="0"/>
        <w:adjustRightInd w:val="0"/>
        <w:spacing w:line="480" w:lineRule="auto"/>
        <w:ind w:left="1680"/>
        <w:jc w:val="center"/>
      </w:pPr>
    </w:p>
    <w:p w:rsidR="009928FD" w:rsidRDefault="009928FD" w:rsidP="009928FD">
      <w:pPr>
        <w:widowControl w:val="0"/>
        <w:autoSpaceDE w:val="0"/>
        <w:autoSpaceDN w:val="0"/>
        <w:adjustRightInd w:val="0"/>
        <w:spacing w:line="480" w:lineRule="auto"/>
        <w:ind w:left="1680"/>
        <w:jc w:val="center"/>
      </w:pPr>
      <w:r>
        <w:t>Tabla 12.- Características del termocompresor</w:t>
      </w:r>
    </w:p>
    <w:tbl>
      <w:tblPr>
        <w:tblW w:w="6550" w:type="dxa"/>
        <w:tblInd w:w="1690" w:type="dxa"/>
        <w:tblLayout w:type="fixed"/>
        <w:tblCellMar>
          <w:left w:w="10" w:type="dxa"/>
          <w:right w:w="10" w:type="dxa"/>
        </w:tblCellMar>
        <w:tblLook w:val="0000"/>
      </w:tblPr>
      <w:tblGrid>
        <w:gridCol w:w="4444"/>
        <w:gridCol w:w="2106"/>
      </w:tblGrid>
      <w:tr w:rsidR="009928FD" w:rsidTr="00B8659B">
        <w:tblPrEx>
          <w:tblCellMar>
            <w:top w:w="0" w:type="dxa"/>
            <w:bottom w:w="0" w:type="dxa"/>
          </w:tblCellMar>
        </w:tblPrEx>
        <w:trPr>
          <w:trHeight w:val="255"/>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Fabricante</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Koerting</w:t>
            </w:r>
          </w:p>
        </w:tc>
      </w:tr>
      <w:tr w:rsidR="009928FD" w:rsidTr="00B8659B">
        <w:tblPrEx>
          <w:tblCellMar>
            <w:top w:w="0" w:type="dxa"/>
            <w:bottom w:w="0" w:type="dxa"/>
          </w:tblCellMar>
        </w:tblPrEx>
        <w:trPr>
          <w:trHeight w:val="270"/>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Modelo</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6381601</w:t>
            </w:r>
          </w:p>
        </w:tc>
      </w:tr>
      <w:tr w:rsidR="009928FD" w:rsidTr="00B8659B">
        <w:tblPrEx>
          <w:tblCellMar>
            <w:top w:w="0" w:type="dxa"/>
            <w:bottom w:w="0" w:type="dxa"/>
          </w:tblCellMar>
        </w:tblPrEx>
        <w:trPr>
          <w:trHeight w:val="255"/>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Número de serie</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13226041</w:t>
            </w:r>
          </w:p>
        </w:tc>
      </w:tr>
      <w:tr w:rsidR="009928FD" w:rsidTr="00B8659B">
        <w:tblPrEx>
          <w:tblCellMar>
            <w:top w:w="0" w:type="dxa"/>
            <w:bottom w:w="0" w:type="dxa"/>
          </w:tblCellMar>
        </w:tblPrEx>
        <w:trPr>
          <w:trHeight w:val="255"/>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Tipo</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667 - ED</w:t>
            </w:r>
          </w:p>
        </w:tc>
      </w:tr>
      <w:tr w:rsidR="009928FD" w:rsidTr="00B8659B">
        <w:tblPrEx>
          <w:tblCellMar>
            <w:top w:w="0" w:type="dxa"/>
            <w:bottom w:w="0" w:type="dxa"/>
          </w:tblCellMar>
        </w:tblPrEx>
        <w:trPr>
          <w:trHeight w:val="255"/>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Capacidad (lb/h)</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4500</w:t>
            </w:r>
          </w:p>
        </w:tc>
      </w:tr>
      <w:tr w:rsidR="009928FD" w:rsidTr="00B8659B">
        <w:tblPrEx>
          <w:tblCellMar>
            <w:top w:w="0" w:type="dxa"/>
            <w:bottom w:w="0" w:type="dxa"/>
          </w:tblCellMar>
        </w:tblPrEx>
        <w:trPr>
          <w:trHeight w:val="270"/>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lastRenderedPageBreak/>
              <w:t>Presión de trabajo (psi)</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105</w:t>
            </w:r>
          </w:p>
        </w:tc>
      </w:tr>
      <w:tr w:rsidR="009928FD" w:rsidTr="00B8659B">
        <w:tblPrEx>
          <w:tblCellMar>
            <w:top w:w="0" w:type="dxa"/>
            <w:bottom w:w="0" w:type="dxa"/>
          </w:tblCellMar>
        </w:tblPrEx>
        <w:trPr>
          <w:trHeight w:val="270"/>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Presión motriz (psi)</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120</w:t>
            </w:r>
          </w:p>
        </w:tc>
      </w:tr>
      <w:tr w:rsidR="009928FD" w:rsidTr="00B8659B">
        <w:tblPrEx>
          <w:tblCellMar>
            <w:top w:w="0" w:type="dxa"/>
            <w:bottom w:w="0" w:type="dxa"/>
          </w:tblCellMar>
        </w:tblPrEx>
        <w:trPr>
          <w:trHeight w:val="255"/>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Control de vapor</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Automático</w:t>
            </w:r>
          </w:p>
        </w:tc>
      </w:tr>
      <w:tr w:rsidR="009928FD" w:rsidTr="00B8659B">
        <w:tblPrEx>
          <w:tblCellMar>
            <w:top w:w="0" w:type="dxa"/>
            <w:bottom w:w="0" w:type="dxa"/>
          </w:tblCellMar>
        </w:tblPrEx>
        <w:trPr>
          <w:trHeight w:val="270"/>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Material</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Hierro fundido</w:t>
            </w:r>
          </w:p>
        </w:tc>
      </w:tr>
      <w:tr w:rsidR="009928FD" w:rsidTr="00B8659B">
        <w:tblPrEx>
          <w:tblCellMar>
            <w:top w:w="0" w:type="dxa"/>
            <w:bottom w:w="0" w:type="dxa"/>
          </w:tblCellMar>
        </w:tblPrEx>
        <w:trPr>
          <w:trHeight w:val="270"/>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Longitud (pulg.)</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 xml:space="preserve">72,625 </w:t>
            </w:r>
          </w:p>
        </w:tc>
      </w:tr>
      <w:tr w:rsidR="009928FD" w:rsidTr="00B8659B">
        <w:tblPrEx>
          <w:tblCellMar>
            <w:top w:w="0" w:type="dxa"/>
            <w:bottom w:w="0" w:type="dxa"/>
          </w:tblCellMar>
        </w:tblPrEx>
        <w:trPr>
          <w:trHeight w:val="270"/>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Diámetro (pulg.)</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 xml:space="preserve">4 </w:t>
            </w:r>
          </w:p>
        </w:tc>
      </w:tr>
      <w:tr w:rsidR="009928FD" w:rsidTr="00B8659B">
        <w:tblPrEx>
          <w:tblCellMar>
            <w:top w:w="0" w:type="dxa"/>
            <w:bottom w:w="0" w:type="dxa"/>
          </w:tblCellMar>
        </w:tblPrEx>
        <w:trPr>
          <w:trHeight w:val="270"/>
        </w:trPr>
        <w:tc>
          <w:tcPr>
            <w:tcW w:w="4444"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110"/>
            </w:pPr>
            <w:r>
              <w:t>Diámetro del estrangulamiento (pulg.)</w:t>
            </w:r>
          </w:p>
        </w:tc>
        <w:tc>
          <w:tcPr>
            <w:tcW w:w="2106"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2½</w:t>
            </w:r>
          </w:p>
        </w:tc>
      </w:tr>
    </w:tbl>
    <w:p w:rsidR="009928FD" w:rsidRDefault="009928FD" w:rsidP="009928FD">
      <w:pPr>
        <w:pStyle w:val="Ttulo3"/>
        <w:rPr>
          <w:caps/>
        </w:rPr>
      </w:pPr>
    </w:p>
    <w:p w:rsidR="009928FD" w:rsidRDefault="009928FD" w:rsidP="009928FD">
      <w:pPr>
        <w:pStyle w:val="Ttulo3"/>
        <w:ind w:left="1800"/>
      </w:pPr>
    </w:p>
    <w:p w:rsidR="009928FD" w:rsidRDefault="009928FD" w:rsidP="009928FD">
      <w:pPr>
        <w:pStyle w:val="Ttulo3"/>
        <w:ind w:left="1680"/>
      </w:pPr>
      <w:r>
        <w:t>Distribuidor de vapor</w:t>
      </w:r>
    </w:p>
    <w:p w:rsidR="009928FD" w:rsidRDefault="009928FD" w:rsidP="009928FD">
      <w:pPr>
        <w:widowControl w:val="0"/>
        <w:autoSpaceDE w:val="0"/>
        <w:autoSpaceDN w:val="0"/>
        <w:adjustRightInd w:val="0"/>
        <w:spacing w:line="480" w:lineRule="auto"/>
        <w:jc w:val="both"/>
      </w:pPr>
      <w:r>
        <w:tab/>
      </w:r>
      <w:r>
        <w:tab/>
      </w:r>
      <w:r>
        <w:tab/>
      </w:r>
    </w:p>
    <w:p w:rsidR="009928FD" w:rsidRDefault="009928FD" w:rsidP="009928FD">
      <w:pPr>
        <w:widowControl w:val="0"/>
        <w:autoSpaceDE w:val="0"/>
        <w:autoSpaceDN w:val="0"/>
        <w:adjustRightInd w:val="0"/>
        <w:spacing w:line="480" w:lineRule="auto"/>
        <w:ind w:left="1680"/>
        <w:jc w:val="both"/>
      </w:pPr>
      <w:r>
        <w:t xml:space="preserve">El distribuidor de vapor es un cilindro grande que  se encarga de recibir el vapor que produce las calderas, para luego distribuir el vapor hasta los equipos de consumo. </w:t>
      </w:r>
    </w:p>
    <w:p w:rsidR="009928FD" w:rsidRDefault="009928FD" w:rsidP="009928FD">
      <w:pPr>
        <w:widowControl w:val="0"/>
        <w:tabs>
          <w:tab w:val="left" w:pos="5160"/>
        </w:tabs>
        <w:autoSpaceDE w:val="0"/>
        <w:autoSpaceDN w:val="0"/>
        <w:adjustRightInd w:val="0"/>
        <w:spacing w:line="480" w:lineRule="auto"/>
        <w:ind w:left="1680"/>
      </w:pPr>
    </w:p>
    <w:p w:rsidR="009928FD" w:rsidRDefault="009928FD" w:rsidP="009928FD">
      <w:pPr>
        <w:widowControl w:val="0"/>
        <w:autoSpaceDE w:val="0"/>
        <w:autoSpaceDN w:val="0"/>
        <w:adjustRightInd w:val="0"/>
        <w:spacing w:line="480" w:lineRule="auto"/>
        <w:ind w:left="1680"/>
      </w:pPr>
      <w:r>
        <w:t>En la siguiente tabla se presentan las características de distribuidor de vapor.</w:t>
      </w:r>
    </w:p>
    <w:p w:rsidR="009928FD" w:rsidRDefault="009928FD" w:rsidP="009928FD">
      <w:pPr>
        <w:widowControl w:val="0"/>
        <w:autoSpaceDE w:val="0"/>
        <w:autoSpaceDN w:val="0"/>
        <w:adjustRightInd w:val="0"/>
        <w:spacing w:line="480" w:lineRule="auto"/>
        <w:ind w:left="1800"/>
      </w:pPr>
    </w:p>
    <w:p w:rsidR="009928FD" w:rsidRDefault="009928FD" w:rsidP="009928FD">
      <w:pPr>
        <w:keepNext/>
        <w:widowControl w:val="0"/>
        <w:tabs>
          <w:tab w:val="left" w:pos="1680"/>
        </w:tabs>
        <w:suppressAutoHyphens/>
        <w:autoSpaceDE w:val="0"/>
        <w:autoSpaceDN w:val="0"/>
        <w:adjustRightInd w:val="0"/>
        <w:spacing w:line="480" w:lineRule="auto"/>
        <w:ind w:left="1800" w:right="-2"/>
        <w:jc w:val="center"/>
      </w:pPr>
      <w:r>
        <w:t>Tabla 13.- Características del distribuidor de vapor</w:t>
      </w:r>
    </w:p>
    <w:tbl>
      <w:tblPr>
        <w:tblW w:w="6600" w:type="dxa"/>
        <w:tblInd w:w="1690" w:type="dxa"/>
        <w:tblLayout w:type="fixed"/>
        <w:tblCellMar>
          <w:left w:w="10" w:type="dxa"/>
          <w:right w:w="10" w:type="dxa"/>
        </w:tblCellMar>
        <w:tblLook w:val="0000"/>
      </w:tblPr>
      <w:tblGrid>
        <w:gridCol w:w="3423"/>
        <w:gridCol w:w="3177"/>
      </w:tblGrid>
      <w:tr w:rsidR="009928FD" w:rsidTr="00B8659B">
        <w:tblPrEx>
          <w:tblCellMar>
            <w:top w:w="0" w:type="dxa"/>
            <w:bottom w:w="0" w:type="dxa"/>
          </w:tblCellMar>
        </w:tblPrEx>
        <w:trPr>
          <w:trHeight w:val="255"/>
        </w:trPr>
        <w:tc>
          <w:tcPr>
            <w:tcW w:w="3423"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 xml:space="preserve">Material de Tuberías  </w:t>
            </w:r>
          </w:p>
        </w:tc>
        <w:tc>
          <w:tcPr>
            <w:tcW w:w="3177"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Acero ASTM 53 Cedula 40</w:t>
            </w:r>
          </w:p>
        </w:tc>
      </w:tr>
      <w:tr w:rsidR="009928FD" w:rsidTr="00B8659B">
        <w:tblPrEx>
          <w:tblCellMar>
            <w:top w:w="0" w:type="dxa"/>
            <w:bottom w:w="0" w:type="dxa"/>
          </w:tblCellMar>
        </w:tblPrEx>
        <w:trPr>
          <w:trHeight w:val="270"/>
        </w:trPr>
        <w:tc>
          <w:tcPr>
            <w:tcW w:w="3423"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Material del Aislamiento</w:t>
            </w:r>
          </w:p>
        </w:tc>
        <w:tc>
          <w:tcPr>
            <w:tcW w:w="3177"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Lana de Vidrio</w:t>
            </w:r>
          </w:p>
        </w:tc>
      </w:tr>
      <w:tr w:rsidR="009928FD" w:rsidTr="00B8659B">
        <w:tblPrEx>
          <w:tblCellMar>
            <w:top w:w="0" w:type="dxa"/>
            <w:bottom w:w="0" w:type="dxa"/>
          </w:tblCellMar>
        </w:tblPrEx>
        <w:trPr>
          <w:trHeight w:val="255"/>
        </w:trPr>
        <w:tc>
          <w:tcPr>
            <w:tcW w:w="3423"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 xml:space="preserve">Material del Recubrimiento </w:t>
            </w:r>
          </w:p>
        </w:tc>
        <w:tc>
          <w:tcPr>
            <w:tcW w:w="3177"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Aluminio</w:t>
            </w:r>
          </w:p>
        </w:tc>
      </w:tr>
      <w:tr w:rsidR="009928FD" w:rsidTr="00B8659B">
        <w:tblPrEx>
          <w:tblCellMar>
            <w:top w:w="0" w:type="dxa"/>
            <w:bottom w:w="0" w:type="dxa"/>
          </w:tblCellMar>
        </w:tblPrEx>
        <w:trPr>
          <w:trHeight w:val="255"/>
        </w:trPr>
        <w:tc>
          <w:tcPr>
            <w:tcW w:w="3423"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Diámetro con Aislante (m)</w:t>
            </w:r>
          </w:p>
        </w:tc>
        <w:tc>
          <w:tcPr>
            <w:tcW w:w="3177"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0,87</w:t>
            </w:r>
          </w:p>
        </w:tc>
      </w:tr>
      <w:tr w:rsidR="009928FD" w:rsidTr="00B8659B">
        <w:tblPrEx>
          <w:tblCellMar>
            <w:top w:w="0" w:type="dxa"/>
            <w:bottom w:w="0" w:type="dxa"/>
          </w:tblCellMar>
        </w:tblPrEx>
        <w:trPr>
          <w:trHeight w:val="255"/>
        </w:trPr>
        <w:tc>
          <w:tcPr>
            <w:tcW w:w="3423"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rPr>
                <w:lang w:val="es-ES_tradnl"/>
              </w:rPr>
              <w:t>Longitud (m)</w:t>
            </w:r>
          </w:p>
        </w:tc>
        <w:tc>
          <w:tcPr>
            <w:tcW w:w="3177"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rPr>
                <w:lang w:val="es-ES_tradnl"/>
              </w:rPr>
              <w:t>6,50</w:t>
            </w:r>
          </w:p>
        </w:tc>
      </w:tr>
    </w:tbl>
    <w:p w:rsidR="009928FD" w:rsidRDefault="009928FD" w:rsidP="009928FD">
      <w:pPr>
        <w:pStyle w:val="Ttulo2"/>
        <w:ind w:left="1680"/>
      </w:pPr>
      <w:r>
        <w:t>Tuberías de vapor</w:t>
      </w:r>
    </w:p>
    <w:p w:rsidR="009928FD" w:rsidRDefault="009928FD" w:rsidP="009928FD">
      <w:pPr>
        <w:keepNext/>
        <w:widowControl w:val="0"/>
        <w:suppressAutoHyphens/>
        <w:autoSpaceDE w:val="0"/>
        <w:autoSpaceDN w:val="0"/>
        <w:adjustRightInd w:val="0"/>
        <w:spacing w:line="480" w:lineRule="auto"/>
        <w:ind w:left="1560" w:right="-2"/>
        <w:jc w:val="both"/>
        <w:rPr>
          <w:b/>
          <w:bCs w:val="0"/>
          <w:u w:val="single"/>
        </w:rPr>
      </w:pPr>
    </w:p>
    <w:p w:rsidR="009928FD" w:rsidRDefault="009928FD" w:rsidP="009928FD">
      <w:pPr>
        <w:widowControl w:val="0"/>
        <w:autoSpaceDE w:val="0"/>
        <w:autoSpaceDN w:val="0"/>
        <w:adjustRightInd w:val="0"/>
        <w:spacing w:line="480" w:lineRule="auto"/>
        <w:ind w:left="1680"/>
        <w:jc w:val="both"/>
      </w:pPr>
      <w:r>
        <w:t xml:space="preserve">En la instalación se tiene tuberías de 2, 4 y 6 pulgadas; las tuberías de 2 pulgadas son utilizadas para la alimentación de </w:t>
      </w:r>
      <w:r>
        <w:lastRenderedPageBreak/>
        <w:t>vapor al tanque de almacenamiento del bunker y para el retorno de condensado hasta el tanque de alimentación; las tuberías de 6 pulgadas  se las utiliza en la tubería principal y en la alimentación de vapor al Yankee; las tuberías de 4 pulgadas se las utiliza para alimentar de vapor al Radiador</w:t>
      </w:r>
    </w:p>
    <w:p w:rsidR="009928FD" w:rsidRDefault="009928FD" w:rsidP="009928FD">
      <w:pPr>
        <w:widowControl w:val="0"/>
        <w:autoSpaceDE w:val="0"/>
        <w:autoSpaceDN w:val="0"/>
        <w:adjustRightInd w:val="0"/>
        <w:spacing w:line="480" w:lineRule="auto"/>
        <w:ind w:left="1560"/>
      </w:pPr>
    </w:p>
    <w:p w:rsidR="009928FD" w:rsidRDefault="009928FD" w:rsidP="009928FD">
      <w:pPr>
        <w:widowControl w:val="0"/>
        <w:autoSpaceDE w:val="0"/>
        <w:autoSpaceDN w:val="0"/>
        <w:adjustRightInd w:val="0"/>
        <w:spacing w:line="480" w:lineRule="auto"/>
        <w:ind w:left="1680"/>
        <w:jc w:val="both"/>
      </w:pPr>
      <w:r>
        <w:t>A continuación se presentan las características de las  tubería existentes en la instalación</w:t>
      </w:r>
    </w:p>
    <w:p w:rsidR="009928FD" w:rsidRDefault="009928FD" w:rsidP="009928FD">
      <w:pPr>
        <w:widowControl w:val="0"/>
        <w:autoSpaceDE w:val="0"/>
        <w:autoSpaceDN w:val="0"/>
        <w:adjustRightInd w:val="0"/>
        <w:spacing w:line="480" w:lineRule="auto"/>
        <w:ind w:left="1560"/>
      </w:pPr>
    </w:p>
    <w:p w:rsidR="009928FD" w:rsidRDefault="009928FD" w:rsidP="009928FD">
      <w:pPr>
        <w:keepNext/>
        <w:widowControl w:val="0"/>
        <w:suppressAutoHyphens/>
        <w:autoSpaceDE w:val="0"/>
        <w:autoSpaceDN w:val="0"/>
        <w:adjustRightInd w:val="0"/>
        <w:spacing w:line="480" w:lineRule="auto"/>
        <w:ind w:left="1680" w:right="-2"/>
        <w:jc w:val="center"/>
      </w:pPr>
      <w:r>
        <w:t>Tabla 14.- Características de la tubería de 2 pulgadas</w:t>
      </w:r>
    </w:p>
    <w:tbl>
      <w:tblPr>
        <w:tblW w:w="6640" w:type="dxa"/>
        <w:tblInd w:w="1690" w:type="dxa"/>
        <w:tblLayout w:type="fixed"/>
        <w:tblCellMar>
          <w:left w:w="10" w:type="dxa"/>
          <w:right w:w="10" w:type="dxa"/>
        </w:tblCellMar>
        <w:tblLook w:val="0000"/>
      </w:tblPr>
      <w:tblGrid>
        <w:gridCol w:w="3349"/>
        <w:gridCol w:w="3291"/>
      </w:tblGrid>
      <w:tr w:rsidR="009928FD" w:rsidTr="00B8659B">
        <w:tblPrEx>
          <w:tblCellMar>
            <w:top w:w="0" w:type="dxa"/>
            <w:bottom w:w="0" w:type="dxa"/>
          </w:tblCellMar>
        </w:tblPrEx>
        <w:trPr>
          <w:trHeight w:val="255"/>
        </w:trPr>
        <w:tc>
          <w:tcPr>
            <w:tcW w:w="3349"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pStyle w:val="Encabezado"/>
              <w:widowControl w:val="0"/>
              <w:tabs>
                <w:tab w:val="clear" w:pos="4252"/>
                <w:tab w:val="clear" w:pos="8504"/>
              </w:tabs>
              <w:autoSpaceDE w:val="0"/>
              <w:autoSpaceDN w:val="0"/>
              <w:adjustRightInd w:val="0"/>
            </w:pPr>
            <w:r>
              <w:t xml:space="preserve">Material de Tuberías  </w:t>
            </w:r>
          </w:p>
        </w:tc>
        <w:tc>
          <w:tcPr>
            <w:tcW w:w="3291"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Acero ASTM A.53 Cedula 40</w:t>
            </w:r>
          </w:p>
        </w:tc>
      </w:tr>
      <w:tr w:rsidR="009928FD" w:rsidTr="00B8659B">
        <w:tblPrEx>
          <w:tblCellMar>
            <w:top w:w="0" w:type="dxa"/>
            <w:bottom w:w="0" w:type="dxa"/>
          </w:tblCellMar>
        </w:tblPrEx>
        <w:trPr>
          <w:trHeight w:val="270"/>
        </w:trPr>
        <w:tc>
          <w:tcPr>
            <w:tcW w:w="3349" w:type="dxa"/>
            <w:tcBorders>
              <w:top w:val="single" w:sz="6" w:space="0" w:color="auto"/>
              <w:left w:val="single" w:sz="6" w:space="0" w:color="auto"/>
              <w:bottom w:val="single" w:sz="6" w:space="0" w:color="auto"/>
              <w:right w:val="single" w:sz="6" w:space="0" w:color="auto"/>
            </w:tcBorders>
            <w:shd w:val="clear" w:color="auto" w:fill="FFFFFF"/>
          </w:tcPr>
          <w:p w:rsidR="009928FD" w:rsidRDefault="009928FD" w:rsidP="00B8659B">
            <w:pPr>
              <w:widowControl w:val="0"/>
              <w:autoSpaceDE w:val="0"/>
              <w:autoSpaceDN w:val="0"/>
              <w:adjustRightInd w:val="0"/>
            </w:pPr>
            <w:r>
              <w:t>Diámetro de Tubería (pulg.)</w:t>
            </w:r>
          </w:p>
        </w:tc>
        <w:tc>
          <w:tcPr>
            <w:tcW w:w="3291" w:type="dxa"/>
            <w:tcBorders>
              <w:top w:val="single" w:sz="6" w:space="0" w:color="auto"/>
              <w:left w:val="single" w:sz="6" w:space="0" w:color="auto"/>
              <w:bottom w:val="single" w:sz="6" w:space="0" w:color="auto"/>
              <w:right w:val="single" w:sz="6" w:space="0" w:color="auto"/>
            </w:tcBorders>
            <w:shd w:val="clear" w:color="auto" w:fill="FFFFFF"/>
          </w:tcPr>
          <w:p w:rsidR="009928FD" w:rsidRDefault="009928FD" w:rsidP="00B8659B">
            <w:pPr>
              <w:widowControl w:val="0"/>
              <w:autoSpaceDE w:val="0"/>
              <w:autoSpaceDN w:val="0"/>
              <w:adjustRightInd w:val="0"/>
              <w:jc w:val="center"/>
            </w:pPr>
            <w:r>
              <w:t xml:space="preserve">2 </w:t>
            </w:r>
          </w:p>
        </w:tc>
      </w:tr>
      <w:tr w:rsidR="009928FD" w:rsidTr="00B8659B">
        <w:tblPrEx>
          <w:tblCellMar>
            <w:top w:w="0" w:type="dxa"/>
            <w:bottom w:w="0" w:type="dxa"/>
          </w:tblCellMar>
        </w:tblPrEx>
        <w:trPr>
          <w:trHeight w:val="270"/>
        </w:trPr>
        <w:tc>
          <w:tcPr>
            <w:tcW w:w="3349"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Material del Aislamiento</w:t>
            </w:r>
          </w:p>
        </w:tc>
        <w:tc>
          <w:tcPr>
            <w:tcW w:w="3291"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Lana de Vidrio</w:t>
            </w:r>
          </w:p>
        </w:tc>
      </w:tr>
      <w:tr w:rsidR="009928FD" w:rsidTr="00B8659B">
        <w:tblPrEx>
          <w:tblCellMar>
            <w:top w:w="0" w:type="dxa"/>
            <w:bottom w:w="0" w:type="dxa"/>
          </w:tblCellMar>
        </w:tblPrEx>
        <w:trPr>
          <w:trHeight w:val="255"/>
        </w:trPr>
        <w:tc>
          <w:tcPr>
            <w:tcW w:w="3349"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keepNext/>
              <w:widowControl w:val="0"/>
              <w:autoSpaceDE w:val="0"/>
              <w:autoSpaceDN w:val="0"/>
              <w:adjustRightInd w:val="0"/>
            </w:pPr>
            <w:r>
              <w:t xml:space="preserve">Material del Recubrimiento </w:t>
            </w:r>
          </w:p>
        </w:tc>
        <w:tc>
          <w:tcPr>
            <w:tcW w:w="3291"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Aluminio</w:t>
            </w:r>
          </w:p>
        </w:tc>
      </w:tr>
      <w:tr w:rsidR="009928FD" w:rsidTr="00B8659B">
        <w:tblPrEx>
          <w:tblCellMar>
            <w:top w:w="0" w:type="dxa"/>
            <w:bottom w:w="0" w:type="dxa"/>
          </w:tblCellMar>
        </w:tblPrEx>
        <w:trPr>
          <w:trHeight w:val="270"/>
        </w:trPr>
        <w:tc>
          <w:tcPr>
            <w:tcW w:w="3349"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Espesor del Aislamiento (pulg.)</w:t>
            </w:r>
          </w:p>
        </w:tc>
        <w:tc>
          <w:tcPr>
            <w:tcW w:w="3291"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 xml:space="preserve">1 </w:t>
            </w:r>
          </w:p>
        </w:tc>
      </w:tr>
      <w:tr w:rsidR="009928FD" w:rsidTr="00B8659B">
        <w:tblPrEx>
          <w:tblCellMar>
            <w:top w:w="0" w:type="dxa"/>
            <w:bottom w:w="0" w:type="dxa"/>
          </w:tblCellMar>
        </w:tblPrEx>
        <w:trPr>
          <w:trHeight w:val="270"/>
        </w:trPr>
        <w:tc>
          <w:tcPr>
            <w:tcW w:w="3349"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Espesor del Aluminio (mm)</w:t>
            </w:r>
          </w:p>
        </w:tc>
        <w:tc>
          <w:tcPr>
            <w:tcW w:w="3291"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jc w:val="center"/>
            </w:pPr>
            <w:r>
              <w:t>0,4</w:t>
            </w:r>
          </w:p>
        </w:tc>
      </w:tr>
    </w:tbl>
    <w:p w:rsidR="009928FD" w:rsidRDefault="009928FD" w:rsidP="009928FD">
      <w:pPr>
        <w:widowControl w:val="0"/>
        <w:autoSpaceDE w:val="0"/>
        <w:autoSpaceDN w:val="0"/>
        <w:adjustRightInd w:val="0"/>
        <w:spacing w:line="480" w:lineRule="auto"/>
      </w:pPr>
    </w:p>
    <w:p w:rsidR="009928FD" w:rsidRDefault="009928FD" w:rsidP="009928FD">
      <w:pPr>
        <w:widowControl w:val="0"/>
        <w:autoSpaceDE w:val="0"/>
        <w:autoSpaceDN w:val="0"/>
        <w:adjustRightInd w:val="0"/>
        <w:spacing w:line="480" w:lineRule="auto"/>
      </w:pPr>
    </w:p>
    <w:p w:rsidR="009928FD" w:rsidRDefault="009928FD" w:rsidP="009928FD">
      <w:pPr>
        <w:widowControl w:val="0"/>
        <w:autoSpaceDE w:val="0"/>
        <w:autoSpaceDN w:val="0"/>
        <w:adjustRightInd w:val="0"/>
        <w:spacing w:line="480" w:lineRule="auto"/>
      </w:pPr>
    </w:p>
    <w:p w:rsidR="009928FD" w:rsidRDefault="009928FD" w:rsidP="009928FD">
      <w:pPr>
        <w:widowControl w:val="0"/>
        <w:autoSpaceDE w:val="0"/>
        <w:autoSpaceDN w:val="0"/>
        <w:adjustRightInd w:val="0"/>
        <w:spacing w:line="480" w:lineRule="auto"/>
      </w:pPr>
    </w:p>
    <w:p w:rsidR="009928FD" w:rsidRDefault="009928FD" w:rsidP="009928FD">
      <w:pPr>
        <w:widowControl w:val="0"/>
        <w:autoSpaceDE w:val="0"/>
        <w:autoSpaceDN w:val="0"/>
        <w:adjustRightInd w:val="0"/>
        <w:spacing w:line="480" w:lineRule="auto"/>
      </w:pPr>
    </w:p>
    <w:p w:rsidR="009928FD" w:rsidRDefault="009928FD" w:rsidP="009928FD">
      <w:pPr>
        <w:widowControl w:val="0"/>
        <w:autoSpaceDE w:val="0"/>
        <w:autoSpaceDN w:val="0"/>
        <w:adjustRightInd w:val="0"/>
        <w:spacing w:line="480" w:lineRule="auto"/>
        <w:ind w:left="2400" w:hanging="720"/>
        <w:jc w:val="center"/>
        <w:rPr>
          <w:lang w:val="es-ES_tradnl"/>
        </w:rPr>
      </w:pPr>
      <w:r>
        <w:rPr>
          <w:lang w:val="es-ES_tradnl"/>
        </w:rPr>
        <w:t>Tabla 15.</w:t>
      </w:r>
      <w:r>
        <w:t>-</w:t>
      </w:r>
      <w:r>
        <w:rPr>
          <w:lang w:val="es-ES_tradnl"/>
        </w:rPr>
        <w:t xml:space="preserve"> Características de las tuberías de 4 pulgadas</w:t>
      </w:r>
    </w:p>
    <w:tbl>
      <w:tblPr>
        <w:tblW w:w="6600" w:type="dxa"/>
        <w:tblInd w:w="1690" w:type="dxa"/>
        <w:tblLayout w:type="fixed"/>
        <w:tblCellMar>
          <w:left w:w="10" w:type="dxa"/>
          <w:right w:w="10" w:type="dxa"/>
        </w:tblCellMar>
        <w:tblLook w:val="0000"/>
      </w:tblPr>
      <w:tblGrid>
        <w:gridCol w:w="3480"/>
        <w:gridCol w:w="3120"/>
      </w:tblGrid>
      <w:tr w:rsidR="009928FD" w:rsidTr="00B8659B">
        <w:tblPrEx>
          <w:tblCellMar>
            <w:top w:w="0" w:type="dxa"/>
            <w:bottom w:w="0" w:type="dxa"/>
          </w:tblCellMar>
        </w:tblPrEx>
        <w:trPr>
          <w:trHeight w:val="255"/>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 xml:space="preserve">Material de Tuberías  </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Acero ASTM A.53 Cedula 40</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tcPr>
          <w:p w:rsidR="009928FD" w:rsidRDefault="009928FD" w:rsidP="00B8659B">
            <w:pPr>
              <w:widowControl w:val="0"/>
              <w:autoSpaceDE w:val="0"/>
              <w:autoSpaceDN w:val="0"/>
              <w:adjustRightInd w:val="0"/>
            </w:pPr>
            <w:r>
              <w:t>Diámetro de Tubería (pulg.)</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9928FD" w:rsidRDefault="009928FD" w:rsidP="00B8659B">
            <w:pPr>
              <w:widowControl w:val="0"/>
              <w:autoSpaceDE w:val="0"/>
              <w:autoSpaceDN w:val="0"/>
              <w:adjustRightInd w:val="0"/>
              <w:ind w:left="480"/>
              <w:jc w:val="center"/>
            </w:pPr>
            <w:r>
              <w:t>4</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Material del Aislamiento</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Lana de Vidrio</w:t>
            </w:r>
          </w:p>
        </w:tc>
      </w:tr>
      <w:tr w:rsidR="009928FD" w:rsidTr="00B8659B">
        <w:tblPrEx>
          <w:tblCellMar>
            <w:top w:w="0" w:type="dxa"/>
            <w:bottom w:w="0" w:type="dxa"/>
          </w:tblCellMar>
        </w:tblPrEx>
        <w:trPr>
          <w:trHeight w:val="255"/>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keepNext/>
              <w:widowControl w:val="0"/>
              <w:autoSpaceDE w:val="0"/>
              <w:autoSpaceDN w:val="0"/>
              <w:adjustRightInd w:val="0"/>
            </w:pPr>
            <w:r>
              <w:t xml:space="preserve">Material del Recubrimiento </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Aluminio</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Espesor del Aislamiento (pulg.)</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1 ½</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pStyle w:val="Encabezado"/>
              <w:widowControl w:val="0"/>
              <w:tabs>
                <w:tab w:val="clear" w:pos="4252"/>
                <w:tab w:val="clear" w:pos="8504"/>
              </w:tabs>
              <w:autoSpaceDE w:val="0"/>
              <w:autoSpaceDN w:val="0"/>
              <w:adjustRightInd w:val="0"/>
              <w:rPr>
                <w:lang w:val="es-ES_tradnl"/>
              </w:rPr>
            </w:pPr>
            <w:r>
              <w:lastRenderedPageBreak/>
              <w:t>Espesor del Aluminio (mm)</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0,4</w:t>
            </w:r>
          </w:p>
        </w:tc>
      </w:tr>
    </w:tbl>
    <w:p w:rsidR="009928FD" w:rsidRDefault="009928FD" w:rsidP="009928FD">
      <w:pPr>
        <w:spacing w:line="480" w:lineRule="auto"/>
        <w:rPr>
          <w:lang w:val="es-ES_tradnl"/>
        </w:rPr>
      </w:pPr>
    </w:p>
    <w:p w:rsidR="009928FD" w:rsidRDefault="009928FD" w:rsidP="009928FD">
      <w:pPr>
        <w:pStyle w:val="Encabezado"/>
        <w:tabs>
          <w:tab w:val="clear" w:pos="4252"/>
          <w:tab w:val="clear" w:pos="8504"/>
        </w:tabs>
        <w:spacing w:line="480" w:lineRule="auto"/>
        <w:rPr>
          <w:lang w:val="es-ES_tradnl"/>
        </w:rPr>
      </w:pPr>
    </w:p>
    <w:p w:rsidR="009928FD" w:rsidRDefault="009928FD" w:rsidP="009928FD">
      <w:pPr>
        <w:widowControl w:val="0"/>
        <w:autoSpaceDE w:val="0"/>
        <w:autoSpaceDN w:val="0"/>
        <w:adjustRightInd w:val="0"/>
        <w:spacing w:line="480" w:lineRule="auto"/>
        <w:ind w:left="2400" w:hanging="720"/>
        <w:jc w:val="center"/>
        <w:rPr>
          <w:lang w:val="es-ES_tradnl"/>
        </w:rPr>
      </w:pPr>
      <w:r>
        <w:rPr>
          <w:lang w:val="es-ES_tradnl"/>
        </w:rPr>
        <w:t>Tabla 16.</w:t>
      </w:r>
      <w:r>
        <w:t>-</w:t>
      </w:r>
      <w:r>
        <w:rPr>
          <w:lang w:val="es-ES_tradnl"/>
        </w:rPr>
        <w:t xml:space="preserve"> Características de las tuberías de 6 pulgadas</w:t>
      </w:r>
    </w:p>
    <w:tbl>
      <w:tblPr>
        <w:tblW w:w="6600" w:type="dxa"/>
        <w:tblInd w:w="1690" w:type="dxa"/>
        <w:tblLayout w:type="fixed"/>
        <w:tblCellMar>
          <w:left w:w="10" w:type="dxa"/>
          <w:right w:w="10" w:type="dxa"/>
        </w:tblCellMar>
        <w:tblLook w:val="0000"/>
      </w:tblPr>
      <w:tblGrid>
        <w:gridCol w:w="3480"/>
        <w:gridCol w:w="3120"/>
      </w:tblGrid>
      <w:tr w:rsidR="009928FD" w:rsidTr="00B8659B">
        <w:tblPrEx>
          <w:tblCellMar>
            <w:top w:w="0" w:type="dxa"/>
            <w:bottom w:w="0" w:type="dxa"/>
          </w:tblCellMar>
        </w:tblPrEx>
        <w:trPr>
          <w:trHeight w:val="255"/>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 xml:space="preserve">Material de Tuberías  </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Acero ASTM A.53 Cedula 40</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tcPr>
          <w:p w:rsidR="009928FD" w:rsidRDefault="009928FD" w:rsidP="00B8659B">
            <w:pPr>
              <w:widowControl w:val="0"/>
              <w:autoSpaceDE w:val="0"/>
              <w:autoSpaceDN w:val="0"/>
              <w:adjustRightInd w:val="0"/>
            </w:pPr>
            <w:r>
              <w:t>Diámetro de Tubería (pulg.)</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9928FD" w:rsidRDefault="009928FD" w:rsidP="00B8659B">
            <w:pPr>
              <w:widowControl w:val="0"/>
              <w:autoSpaceDE w:val="0"/>
              <w:autoSpaceDN w:val="0"/>
              <w:adjustRightInd w:val="0"/>
              <w:ind w:left="480"/>
              <w:jc w:val="center"/>
            </w:pPr>
            <w:r>
              <w:t>6</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Material del Aislamiento</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Lana de Vidrio</w:t>
            </w:r>
          </w:p>
        </w:tc>
      </w:tr>
      <w:tr w:rsidR="009928FD" w:rsidTr="00B8659B">
        <w:tblPrEx>
          <w:tblCellMar>
            <w:top w:w="0" w:type="dxa"/>
            <w:bottom w:w="0" w:type="dxa"/>
          </w:tblCellMar>
        </w:tblPrEx>
        <w:trPr>
          <w:trHeight w:val="255"/>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keepNext/>
              <w:widowControl w:val="0"/>
              <w:autoSpaceDE w:val="0"/>
              <w:autoSpaceDN w:val="0"/>
              <w:adjustRightInd w:val="0"/>
            </w:pPr>
            <w:r>
              <w:t xml:space="preserve">Material del Recubrimiento </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Aluminio</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pPr>
            <w:r>
              <w:t>Espesor del Aislamiento (pulg.)</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2</w:t>
            </w:r>
          </w:p>
        </w:tc>
      </w:tr>
      <w:tr w:rsidR="009928FD" w:rsidTr="00B8659B">
        <w:tblPrEx>
          <w:tblCellMar>
            <w:top w:w="0" w:type="dxa"/>
            <w:bottom w:w="0" w:type="dxa"/>
          </w:tblCellMar>
        </w:tblPrEx>
        <w:trPr>
          <w:trHeight w:val="270"/>
        </w:trPr>
        <w:tc>
          <w:tcPr>
            <w:tcW w:w="348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rPr>
                <w:lang w:val="es-ES_tradnl"/>
              </w:rPr>
            </w:pPr>
            <w:r>
              <w:t>Espesor del Aluminio (mm)</w:t>
            </w:r>
          </w:p>
        </w:tc>
        <w:tc>
          <w:tcPr>
            <w:tcW w:w="3120" w:type="dxa"/>
            <w:tcBorders>
              <w:top w:val="single" w:sz="6" w:space="0" w:color="auto"/>
              <w:left w:val="single" w:sz="6" w:space="0" w:color="auto"/>
              <w:bottom w:val="single" w:sz="6" w:space="0" w:color="auto"/>
              <w:right w:val="single" w:sz="6" w:space="0" w:color="auto"/>
            </w:tcBorders>
            <w:shd w:val="clear" w:color="auto" w:fill="FFFFFF"/>
            <w:vAlign w:val="bottom"/>
          </w:tcPr>
          <w:p w:rsidR="009928FD" w:rsidRDefault="009928FD" w:rsidP="00B8659B">
            <w:pPr>
              <w:widowControl w:val="0"/>
              <w:autoSpaceDE w:val="0"/>
              <w:autoSpaceDN w:val="0"/>
              <w:adjustRightInd w:val="0"/>
              <w:ind w:left="480"/>
              <w:jc w:val="center"/>
            </w:pPr>
            <w:r>
              <w:t>0,4</w:t>
            </w:r>
          </w:p>
        </w:tc>
      </w:tr>
    </w:tbl>
    <w:p w:rsidR="009928FD" w:rsidRDefault="009928FD" w:rsidP="009928FD">
      <w:pPr>
        <w:spacing w:line="480" w:lineRule="auto"/>
        <w:rPr>
          <w:lang w:val="es-ES_tradnl"/>
        </w:rPr>
      </w:pPr>
    </w:p>
    <w:p w:rsidR="009928FD" w:rsidRDefault="009928FD" w:rsidP="009928FD">
      <w:pPr>
        <w:spacing w:line="480" w:lineRule="auto"/>
        <w:rPr>
          <w:lang w:val="es-ES_tradnl"/>
        </w:rPr>
      </w:pPr>
    </w:p>
    <w:p w:rsidR="009928FD" w:rsidRDefault="009928FD" w:rsidP="009928FD">
      <w:pPr>
        <w:keepNext/>
        <w:widowControl w:val="0"/>
        <w:tabs>
          <w:tab w:val="left" w:pos="2280"/>
        </w:tabs>
        <w:suppressAutoHyphens/>
        <w:autoSpaceDE w:val="0"/>
        <w:autoSpaceDN w:val="0"/>
        <w:adjustRightInd w:val="0"/>
        <w:spacing w:line="480" w:lineRule="auto"/>
        <w:ind w:left="1680" w:right="-2" w:hanging="720"/>
        <w:jc w:val="both"/>
        <w:rPr>
          <w:b/>
          <w:bCs w:val="0"/>
        </w:rPr>
      </w:pPr>
      <w:r>
        <w:rPr>
          <w:b/>
          <w:bCs w:val="0"/>
        </w:rPr>
        <w:t xml:space="preserve">3.3.3. Condiciones de operación y características de los tanques de almacenamiento </w:t>
      </w:r>
    </w:p>
    <w:p w:rsidR="009928FD" w:rsidRDefault="009928FD" w:rsidP="009928FD">
      <w:pPr>
        <w:widowControl w:val="0"/>
        <w:autoSpaceDE w:val="0"/>
        <w:autoSpaceDN w:val="0"/>
        <w:adjustRightInd w:val="0"/>
        <w:spacing w:line="480" w:lineRule="auto"/>
        <w:ind w:left="1560"/>
        <w:jc w:val="both"/>
        <w:rPr>
          <w:b/>
          <w:bCs w:val="0"/>
        </w:rPr>
      </w:pPr>
    </w:p>
    <w:p w:rsidR="009928FD" w:rsidRDefault="009928FD" w:rsidP="009928FD">
      <w:pPr>
        <w:widowControl w:val="0"/>
        <w:autoSpaceDE w:val="0"/>
        <w:autoSpaceDN w:val="0"/>
        <w:adjustRightInd w:val="0"/>
        <w:spacing w:line="480" w:lineRule="auto"/>
        <w:ind w:left="1680"/>
        <w:jc w:val="both"/>
        <w:rPr>
          <w:b/>
          <w:bCs w:val="0"/>
        </w:rPr>
      </w:pPr>
      <w:r>
        <w:rPr>
          <w:b/>
          <w:bCs w:val="0"/>
        </w:rPr>
        <w:t>Manejo de combustible</w:t>
      </w:r>
    </w:p>
    <w:p w:rsidR="009928FD" w:rsidRDefault="009928FD" w:rsidP="009928FD">
      <w:pPr>
        <w:widowControl w:val="0"/>
        <w:autoSpaceDE w:val="0"/>
        <w:autoSpaceDN w:val="0"/>
        <w:adjustRightInd w:val="0"/>
        <w:spacing w:line="480" w:lineRule="auto"/>
        <w:ind w:left="1680"/>
        <w:jc w:val="both"/>
        <w:rPr>
          <w:b/>
          <w:bCs w:val="0"/>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Es necesario precalentar el combustible del tanque de almacenamiento, para poder bombearlo hasta el tanque de uso diario, debido a que las altas viscosidades que presenta el bunker a temperatura ambiente hace imprescindible el precalentamiento previo para  su manejo.</w:t>
      </w:r>
    </w:p>
    <w:p w:rsidR="009928FD" w:rsidRDefault="009928FD" w:rsidP="009928FD">
      <w:pPr>
        <w:widowControl w:val="0"/>
        <w:autoSpaceDE w:val="0"/>
        <w:autoSpaceDN w:val="0"/>
        <w:adjustRightInd w:val="0"/>
        <w:spacing w:line="480" w:lineRule="auto"/>
        <w:ind w:left="1680"/>
        <w:jc w:val="both"/>
        <w:rPr>
          <w:lang w:val="es-ES_tradnl"/>
        </w:rPr>
      </w:pPr>
      <w:r>
        <w:rPr>
          <w:lang w:val="es-ES_tradnl"/>
        </w:rPr>
        <w:t>El bunker del tanque de almacenamiento es precalentado hasta una temperatura de 53 ºC, luego pasa al tanque de uso diario, donde  el combustible alcanza mayor temperatura, aquí el bunker llega hasta una temperatura de 93 ºC.</w:t>
      </w:r>
    </w:p>
    <w:p w:rsidR="009928FD" w:rsidRDefault="009928FD" w:rsidP="009928FD">
      <w:pPr>
        <w:widowControl w:val="0"/>
        <w:autoSpaceDE w:val="0"/>
        <w:autoSpaceDN w:val="0"/>
        <w:adjustRightInd w:val="0"/>
        <w:spacing w:line="480" w:lineRule="auto"/>
        <w:ind w:left="180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El ultimo equipo utilizado para calentar el combustible hasta la temperatura de ignición (temperatura en la cual el proceso de combustión se inicia), es un intercambiador de calor de resistencia eléctrica. Este equipo es utilizado solo en el arranque, donde el búnker alcanza una  temperatura de 115 ºC.</w:t>
      </w:r>
    </w:p>
    <w:p w:rsidR="009928FD" w:rsidRDefault="009928FD" w:rsidP="009928FD">
      <w:pPr>
        <w:widowControl w:val="0"/>
        <w:autoSpaceDE w:val="0"/>
        <w:autoSpaceDN w:val="0"/>
        <w:adjustRightInd w:val="0"/>
        <w:spacing w:line="480" w:lineRule="auto"/>
        <w:ind w:left="180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A continuación se presentan las capacidades y condiciones de operación de los tanques.</w:t>
      </w:r>
    </w:p>
    <w:p w:rsidR="009928FD" w:rsidRDefault="009928FD" w:rsidP="009928FD">
      <w:pPr>
        <w:widowControl w:val="0"/>
        <w:tabs>
          <w:tab w:val="left" w:pos="1560"/>
          <w:tab w:val="left" w:pos="1920"/>
        </w:tabs>
        <w:autoSpaceDE w:val="0"/>
        <w:autoSpaceDN w:val="0"/>
        <w:adjustRightInd w:val="0"/>
        <w:spacing w:line="480" w:lineRule="auto"/>
        <w:ind w:left="1560"/>
        <w:jc w:val="both"/>
      </w:pPr>
    </w:p>
    <w:p w:rsidR="009928FD" w:rsidRDefault="009928FD" w:rsidP="009928FD">
      <w:pPr>
        <w:keepNext/>
        <w:widowControl w:val="0"/>
        <w:tabs>
          <w:tab w:val="left" w:pos="3120"/>
          <w:tab w:val="left" w:pos="6299"/>
        </w:tabs>
        <w:autoSpaceDE w:val="0"/>
        <w:autoSpaceDN w:val="0"/>
        <w:adjustRightInd w:val="0"/>
        <w:spacing w:line="480" w:lineRule="auto"/>
        <w:ind w:left="1680"/>
        <w:jc w:val="center"/>
      </w:pPr>
      <w:r>
        <w:t>Tabla 17.-  Capacidad de los tanques de almacenamiento</w:t>
      </w:r>
    </w:p>
    <w:tbl>
      <w:tblPr>
        <w:tblW w:w="6600" w:type="dxa"/>
        <w:tblInd w:w="1750" w:type="dxa"/>
        <w:tblLayout w:type="fixed"/>
        <w:tblCellMar>
          <w:left w:w="70" w:type="dxa"/>
          <w:right w:w="70" w:type="dxa"/>
        </w:tblCellMar>
        <w:tblLook w:val="0000"/>
      </w:tblPr>
      <w:tblGrid>
        <w:gridCol w:w="1284"/>
        <w:gridCol w:w="2607"/>
        <w:gridCol w:w="1488"/>
        <w:gridCol w:w="1221"/>
      </w:tblGrid>
      <w:tr w:rsidR="009928FD" w:rsidTr="00B8659B">
        <w:tblPrEx>
          <w:tblCellMar>
            <w:top w:w="0" w:type="dxa"/>
            <w:bottom w:w="0" w:type="dxa"/>
          </w:tblCellMar>
        </w:tblPrEx>
        <w:trPr>
          <w:trHeight w:val="510"/>
        </w:trPr>
        <w:tc>
          <w:tcPr>
            <w:tcW w:w="1284"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pStyle w:val="Ttulo7"/>
              <w:jc w:val="center"/>
            </w:pPr>
            <w:r>
              <w:t>Tanq. nº</w:t>
            </w:r>
          </w:p>
        </w:tc>
        <w:tc>
          <w:tcPr>
            <w:tcW w:w="2607"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tabs>
                <w:tab w:val="left" w:pos="6299"/>
              </w:tabs>
              <w:autoSpaceDE w:val="0"/>
              <w:autoSpaceDN w:val="0"/>
              <w:adjustRightInd w:val="0"/>
              <w:jc w:val="center"/>
              <w:rPr>
                <w:b/>
                <w:bCs w:val="0"/>
              </w:rPr>
            </w:pPr>
            <w:r>
              <w:rPr>
                <w:b/>
                <w:bCs w:val="0"/>
              </w:rPr>
              <w:t>Tipo de combustible</w:t>
            </w:r>
          </w:p>
        </w:tc>
        <w:tc>
          <w:tcPr>
            <w:tcW w:w="1488"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tabs>
                <w:tab w:val="left" w:pos="6299"/>
              </w:tabs>
              <w:autoSpaceDE w:val="0"/>
              <w:autoSpaceDN w:val="0"/>
              <w:adjustRightInd w:val="0"/>
              <w:jc w:val="center"/>
              <w:rPr>
                <w:b/>
                <w:bCs w:val="0"/>
                <w:position w:val="-6"/>
              </w:rPr>
            </w:pPr>
            <w:r>
              <w:rPr>
                <w:b/>
                <w:bCs w:val="0"/>
                <w:position w:val="-6"/>
              </w:rPr>
              <w:t>Capacidad</w:t>
            </w:r>
          </w:p>
        </w:tc>
        <w:tc>
          <w:tcPr>
            <w:tcW w:w="1221"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tabs>
                <w:tab w:val="left" w:pos="6299"/>
              </w:tabs>
              <w:autoSpaceDE w:val="0"/>
              <w:autoSpaceDN w:val="0"/>
              <w:adjustRightInd w:val="0"/>
              <w:jc w:val="center"/>
              <w:rPr>
                <w:b/>
                <w:bCs w:val="0"/>
                <w:lang w:val="es-ES_tradnl"/>
              </w:rPr>
            </w:pPr>
            <w:r>
              <w:rPr>
                <w:b/>
                <w:bCs w:val="0"/>
                <w:lang w:val="es-ES_tradnl"/>
              </w:rPr>
              <w:t>Temp.</w:t>
            </w:r>
          </w:p>
        </w:tc>
      </w:tr>
      <w:tr w:rsidR="009928FD" w:rsidTr="00B8659B">
        <w:tblPrEx>
          <w:tblCellMar>
            <w:top w:w="0" w:type="dxa"/>
            <w:bottom w:w="0" w:type="dxa"/>
          </w:tblCellMar>
        </w:tblPrEx>
        <w:trPr>
          <w:trHeight w:val="117"/>
        </w:trPr>
        <w:tc>
          <w:tcPr>
            <w:tcW w:w="1284"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both"/>
              <w:rPr>
                <w:lang w:val="es-ES_tradnl"/>
              </w:rPr>
            </w:pPr>
            <w:r>
              <w:rPr>
                <w:lang w:val="es-ES_tradnl"/>
              </w:rPr>
              <w:t>1</w:t>
            </w:r>
          </w:p>
        </w:tc>
        <w:tc>
          <w:tcPr>
            <w:tcW w:w="2607"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Bunker</w:t>
            </w:r>
          </w:p>
        </w:tc>
        <w:tc>
          <w:tcPr>
            <w:tcW w:w="148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85000 Gal.</w:t>
            </w:r>
          </w:p>
        </w:tc>
        <w:tc>
          <w:tcPr>
            <w:tcW w:w="1221"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Ambiente</w:t>
            </w:r>
          </w:p>
        </w:tc>
      </w:tr>
      <w:tr w:rsidR="009928FD" w:rsidTr="00B8659B">
        <w:tblPrEx>
          <w:tblCellMar>
            <w:top w:w="0" w:type="dxa"/>
            <w:bottom w:w="0" w:type="dxa"/>
          </w:tblCellMar>
        </w:tblPrEx>
        <w:trPr>
          <w:trHeight w:val="277"/>
        </w:trPr>
        <w:tc>
          <w:tcPr>
            <w:tcW w:w="1284"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both"/>
              <w:rPr>
                <w:lang w:val="es-ES_tradnl"/>
              </w:rPr>
            </w:pPr>
            <w:r>
              <w:rPr>
                <w:lang w:val="es-ES_tradnl"/>
              </w:rPr>
              <w:t>2</w:t>
            </w:r>
          </w:p>
        </w:tc>
        <w:tc>
          <w:tcPr>
            <w:tcW w:w="2607"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Bunker</w:t>
            </w:r>
          </w:p>
        </w:tc>
        <w:tc>
          <w:tcPr>
            <w:tcW w:w="148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20000 Gal.</w:t>
            </w:r>
          </w:p>
        </w:tc>
        <w:tc>
          <w:tcPr>
            <w:tcW w:w="1221"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53ºC</w:t>
            </w:r>
          </w:p>
        </w:tc>
      </w:tr>
      <w:tr w:rsidR="009928FD" w:rsidTr="00B8659B">
        <w:tblPrEx>
          <w:tblCellMar>
            <w:top w:w="0" w:type="dxa"/>
            <w:bottom w:w="0" w:type="dxa"/>
          </w:tblCellMar>
        </w:tblPrEx>
        <w:trPr>
          <w:trHeight w:val="77"/>
        </w:trPr>
        <w:tc>
          <w:tcPr>
            <w:tcW w:w="1284"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both"/>
              <w:rPr>
                <w:lang w:val="es-ES_tradnl"/>
              </w:rPr>
            </w:pPr>
            <w:r>
              <w:rPr>
                <w:lang w:val="es-ES_tradnl"/>
              </w:rPr>
              <w:t>3</w:t>
            </w:r>
          </w:p>
        </w:tc>
        <w:tc>
          <w:tcPr>
            <w:tcW w:w="2607"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Diesel</w:t>
            </w:r>
          </w:p>
        </w:tc>
        <w:tc>
          <w:tcPr>
            <w:tcW w:w="1488"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rPr>
                <w:lang w:val="es-ES_tradnl"/>
              </w:rPr>
            </w:pPr>
            <w:r>
              <w:rPr>
                <w:lang w:val="es-ES_tradnl"/>
              </w:rPr>
              <w:t>20000 Gal.</w:t>
            </w:r>
          </w:p>
        </w:tc>
        <w:tc>
          <w:tcPr>
            <w:tcW w:w="1221"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tabs>
                <w:tab w:val="left" w:pos="6299"/>
              </w:tabs>
              <w:autoSpaceDE w:val="0"/>
              <w:autoSpaceDN w:val="0"/>
              <w:adjustRightInd w:val="0"/>
              <w:jc w:val="center"/>
            </w:pPr>
            <w:r>
              <w:t>Ambiente</w:t>
            </w:r>
          </w:p>
        </w:tc>
      </w:tr>
    </w:tbl>
    <w:p w:rsidR="009928FD" w:rsidRDefault="009928FD" w:rsidP="009928FD">
      <w:pPr>
        <w:spacing w:line="480" w:lineRule="auto"/>
        <w:rPr>
          <w:lang w:val="es-ES_tradnl"/>
        </w:rPr>
      </w:pPr>
    </w:p>
    <w:p w:rsidR="009928FD" w:rsidRDefault="009928FD" w:rsidP="009928FD">
      <w:pPr>
        <w:spacing w:line="480" w:lineRule="auto"/>
        <w:rPr>
          <w:lang w:val="es-ES_tradnl"/>
        </w:rPr>
      </w:pPr>
      <w:r>
        <w:rPr>
          <w:lang w:val="es-ES_tradnl"/>
        </w:rPr>
        <w:tab/>
      </w:r>
    </w:p>
    <w:p w:rsidR="009928FD" w:rsidRDefault="009928FD" w:rsidP="009928FD">
      <w:pPr>
        <w:spacing w:line="480" w:lineRule="auto"/>
        <w:rPr>
          <w:lang w:val="es-ES_tradnl"/>
        </w:rPr>
      </w:pPr>
    </w:p>
    <w:p w:rsidR="009928FD" w:rsidRDefault="009928FD" w:rsidP="009928FD">
      <w:pPr>
        <w:spacing w:line="480" w:lineRule="auto"/>
        <w:rPr>
          <w:lang w:val="es-ES_tradnl"/>
        </w:rPr>
      </w:pPr>
    </w:p>
    <w:p w:rsidR="009928FD" w:rsidRDefault="009928FD" w:rsidP="009928FD">
      <w:pPr>
        <w:numPr>
          <w:ilvl w:val="1"/>
          <w:numId w:val="4"/>
        </w:numPr>
        <w:tabs>
          <w:tab w:val="left" w:pos="540"/>
          <w:tab w:val="left" w:pos="720"/>
          <w:tab w:val="left" w:pos="960"/>
          <w:tab w:val="left" w:pos="1260"/>
          <w:tab w:val="num" w:pos="1434"/>
        </w:tabs>
        <w:spacing w:line="480" w:lineRule="auto"/>
        <w:ind w:left="1074" w:hanging="714"/>
        <w:rPr>
          <w:b/>
          <w:bCs w:val="0"/>
          <w:color w:val="auto"/>
        </w:rPr>
      </w:pPr>
      <w:r>
        <w:rPr>
          <w:b/>
          <w:bCs w:val="0"/>
          <w:color w:val="auto"/>
        </w:rPr>
        <w:t>Cálculo de producción de vapor</w:t>
      </w:r>
    </w:p>
    <w:p w:rsidR="009928FD" w:rsidRDefault="009928FD" w:rsidP="009928FD">
      <w:pPr>
        <w:widowControl w:val="0"/>
        <w:autoSpaceDE w:val="0"/>
        <w:autoSpaceDN w:val="0"/>
        <w:adjustRightInd w:val="0"/>
        <w:spacing w:line="480" w:lineRule="auto"/>
        <w:ind w:left="426"/>
        <w:jc w:val="both"/>
        <w:rPr>
          <w:b/>
          <w:bCs w:val="0"/>
          <w:color w:val="FF0000"/>
        </w:rPr>
      </w:pPr>
    </w:p>
    <w:p w:rsidR="009928FD" w:rsidRDefault="009928FD" w:rsidP="009928FD">
      <w:pPr>
        <w:pStyle w:val="Sangradetextonormal"/>
        <w:ind w:left="960"/>
      </w:pPr>
      <w:r>
        <w:t xml:space="preserve">La producción de vapor en los calderos se estimará mediante el consumo de vapor de los equipos, debido a que el sistema no tiene </w:t>
      </w:r>
      <w:r>
        <w:lastRenderedPageBreak/>
        <w:t>medidores de flujo de vapor. El  vapor consumido en cada equipo se lo estimó por medio del condensado producido.</w:t>
      </w:r>
    </w:p>
    <w:p w:rsidR="009928FD" w:rsidRDefault="009928FD" w:rsidP="009928FD">
      <w:pPr>
        <w:pStyle w:val="Sangradetextonormal"/>
        <w:ind w:left="960"/>
      </w:pPr>
    </w:p>
    <w:p w:rsidR="009928FD" w:rsidRDefault="009928FD" w:rsidP="009928FD">
      <w:pPr>
        <w:pStyle w:val="Sangradetextonormal"/>
        <w:ind w:left="960"/>
      </w:pPr>
      <w:r>
        <w:t>Al tener un recipiente cilíndrico y medir la variación de nivel de condensado, se calcula el volumen de condensado mediante la siguiente ecuación:</w:t>
      </w:r>
    </w:p>
    <w:p w:rsidR="009928FD" w:rsidRDefault="009928FD" w:rsidP="009928FD">
      <w:pPr>
        <w:pStyle w:val="Sangradetextonormal"/>
      </w:pPr>
    </w:p>
    <w:p w:rsidR="009928FD" w:rsidRPr="009928FD" w:rsidRDefault="009928FD" w:rsidP="009928FD">
      <w:pPr>
        <w:pStyle w:val="Sangradetextonormal"/>
        <w:ind w:left="960"/>
      </w:pPr>
      <w:r w:rsidRPr="009928FD">
        <w:t xml:space="preserve">V = </w:t>
      </w:r>
      <w:r>
        <w:t>π</w:t>
      </w:r>
      <w:r w:rsidRPr="009928FD">
        <w:t xml:space="preserve"> * D² * </w:t>
      </w:r>
      <w:r>
        <w:rPr>
          <w:lang w:val="en-GB"/>
        </w:rPr>
        <w:t>Δ</w:t>
      </w:r>
      <w:r w:rsidRPr="009928FD">
        <w:t>h / 4      (1)</w:t>
      </w:r>
    </w:p>
    <w:p w:rsidR="009928FD" w:rsidRPr="009928FD" w:rsidRDefault="009928FD" w:rsidP="009928FD">
      <w:pPr>
        <w:pStyle w:val="Sangradetextonormal"/>
        <w:ind w:left="960"/>
        <w:jc w:val="left"/>
      </w:pPr>
      <w:r>
        <w:rPr>
          <w:lang w:val="es-ES_tradnl"/>
        </w:rPr>
        <w:t>Donde</w:t>
      </w:r>
      <w:r w:rsidRPr="009928FD">
        <w:t>:</w:t>
      </w:r>
    </w:p>
    <w:p w:rsidR="009928FD" w:rsidRPr="009928FD" w:rsidRDefault="009928FD" w:rsidP="009928FD">
      <w:pPr>
        <w:pStyle w:val="Sangradetextonormal"/>
        <w:ind w:left="960"/>
        <w:jc w:val="left"/>
      </w:pPr>
    </w:p>
    <w:p w:rsidR="009928FD" w:rsidRDefault="009928FD" w:rsidP="009928FD">
      <w:pPr>
        <w:pStyle w:val="Sangradetextonormal"/>
        <w:ind w:left="960"/>
        <w:jc w:val="left"/>
        <w:rPr>
          <w:lang w:val="es-ES_tradnl"/>
        </w:rPr>
      </w:pPr>
      <w:r>
        <w:rPr>
          <w:lang w:val="es-ES_tradnl"/>
        </w:rPr>
        <w:t>V: Es el volumen de condensado</w:t>
      </w:r>
    </w:p>
    <w:p w:rsidR="009928FD" w:rsidRDefault="009928FD" w:rsidP="009928FD">
      <w:pPr>
        <w:pStyle w:val="Sangradetextonormal"/>
        <w:ind w:left="960"/>
        <w:jc w:val="left"/>
        <w:rPr>
          <w:lang w:val="es-ES_tradnl"/>
        </w:rPr>
      </w:pPr>
      <w:r>
        <w:rPr>
          <w:lang w:val="es-ES_tradnl"/>
        </w:rPr>
        <w:t>D: Es el diámetro del recipiente cilíndrico</w:t>
      </w:r>
    </w:p>
    <w:p w:rsidR="009928FD" w:rsidRDefault="009928FD" w:rsidP="009928FD">
      <w:pPr>
        <w:pStyle w:val="Sangradetextonormal"/>
        <w:ind w:left="960"/>
        <w:jc w:val="left"/>
        <w:rPr>
          <w:lang w:val="es-ES_tradnl"/>
        </w:rPr>
      </w:pPr>
      <w:r>
        <w:rPr>
          <w:lang w:val="en-GB"/>
        </w:rPr>
        <w:t>Δ</w:t>
      </w:r>
      <w:r>
        <w:rPr>
          <w:lang w:val="es-ES_tradnl"/>
        </w:rPr>
        <w:t>h: Es la variación de nivel del condensado</w:t>
      </w:r>
    </w:p>
    <w:p w:rsidR="009928FD" w:rsidRDefault="009928FD" w:rsidP="009928FD">
      <w:pPr>
        <w:pStyle w:val="Sangradetextonormal"/>
        <w:ind w:left="960"/>
        <w:jc w:val="left"/>
        <w:rPr>
          <w:lang w:val="es-ES_tradnl"/>
        </w:rPr>
      </w:pPr>
    </w:p>
    <w:p w:rsidR="009928FD" w:rsidRDefault="009928FD" w:rsidP="009928FD">
      <w:pPr>
        <w:pStyle w:val="Sangradetextonormal"/>
        <w:ind w:left="960"/>
      </w:pPr>
      <w:r>
        <w:t xml:space="preserve">Si se divide el volumen de condensado para el tiempo que dura la variación de nivel, se estima </w:t>
      </w:r>
      <w:r>
        <w:rPr>
          <w:position w:val="-6"/>
          <w:lang w:val="es-ES_tradnl"/>
        </w:rPr>
        <w:object w:dxaOrig="180" w:dyaOrig="279">
          <v:shape id="_x0000_i1037" type="#_x0000_t75" style="width:9pt;height:14.25pt" o:ole="">
            <v:imagedata r:id="rId9" o:title=""/>
          </v:shape>
          <o:OLEObject Type="Embed" ProgID="Equation.3" ShapeID="_x0000_i1037" DrawAspect="Content" ObjectID="_1352550811" r:id="rId41"/>
        </w:object>
      </w:r>
      <w:r>
        <w:rPr>
          <w:lang w:val="es-ES_tradnl"/>
        </w:rPr>
        <w:t>,</w:t>
      </w:r>
      <w:r>
        <w:t xml:space="preserve"> el flujo volumétrico del condensado. </w:t>
      </w:r>
    </w:p>
    <w:p w:rsidR="009928FD" w:rsidRDefault="009928FD" w:rsidP="009928FD">
      <w:pPr>
        <w:pStyle w:val="Sangradetextonormal"/>
        <w:ind w:left="960"/>
      </w:pPr>
      <w:r>
        <w:object w:dxaOrig="180" w:dyaOrig="279">
          <v:shape id="_x0000_i1038" type="#_x0000_t75" style="width:9pt;height:14.25pt" o:ole="">
            <v:imagedata r:id="rId9" o:title=""/>
          </v:shape>
          <o:OLEObject Type="Embed" ProgID="Equation.3" ShapeID="_x0000_i1038" DrawAspect="Content" ObjectID="_1352550812" r:id="rId42"/>
        </w:object>
      </w:r>
      <w:r>
        <w:t xml:space="preserve"> = V / t      (2)</w:t>
      </w:r>
    </w:p>
    <w:p w:rsidR="009928FD" w:rsidRDefault="009928FD" w:rsidP="009928FD">
      <w:pPr>
        <w:pStyle w:val="Sangradetextonormal"/>
      </w:pPr>
    </w:p>
    <w:p w:rsidR="009928FD" w:rsidRDefault="009928FD" w:rsidP="009928FD">
      <w:pPr>
        <w:pStyle w:val="Sangradetextonormal"/>
        <w:ind w:left="960"/>
      </w:pPr>
      <w:r>
        <w:t xml:space="preserve">El caudal se refiere al paso de la masa por unidad de tiempo. Por esta razón sería correcto referirse al flujo másico, debido a que el flujo másico del condensado producido, es similar al flujo másico del vapor consumido.  Sin embargo, se estimó el flujo volumétrico, es decir, </w:t>
      </w:r>
      <w:r>
        <w:lastRenderedPageBreak/>
        <w:t>volumen por unidad de tiempo. La relación entre estos dos parámetros es sencilla:</w:t>
      </w:r>
    </w:p>
    <w:p w:rsidR="009928FD" w:rsidRDefault="009928FD" w:rsidP="009928FD">
      <w:pPr>
        <w:pStyle w:val="Sangradetextonormal"/>
        <w:ind w:left="840"/>
      </w:pPr>
    </w:p>
    <w:p w:rsidR="009928FD" w:rsidRDefault="009928FD" w:rsidP="009928FD">
      <w:pPr>
        <w:pStyle w:val="Sangradetextonormal"/>
        <w:ind w:left="960"/>
      </w:pPr>
      <w:r>
        <w:object w:dxaOrig="940" w:dyaOrig="279">
          <v:shape id="_x0000_i1039" type="#_x0000_t75" style="width:47.25pt;height:14.25pt" o:ole="">
            <v:imagedata r:id="rId43" o:title=""/>
          </v:shape>
          <o:OLEObject Type="Embed" ProgID="Equation.3" ShapeID="_x0000_i1039" DrawAspect="Content" ObjectID="_1352550813" r:id="rId44"/>
        </w:object>
      </w:r>
      <w:r>
        <w:t xml:space="preserve">      (3)</w:t>
      </w:r>
    </w:p>
    <w:p w:rsidR="009928FD" w:rsidRDefault="009928FD" w:rsidP="009928FD">
      <w:pPr>
        <w:pStyle w:val="Sangradetextonormal"/>
        <w:ind w:left="840"/>
      </w:pPr>
    </w:p>
    <w:p w:rsidR="009928FD" w:rsidRDefault="009928FD" w:rsidP="009928FD">
      <w:pPr>
        <w:pStyle w:val="Sangradetextonormal"/>
        <w:ind w:left="960"/>
      </w:pPr>
      <w:r>
        <w:t>Donde:</w:t>
      </w:r>
    </w:p>
    <w:p w:rsidR="009928FD" w:rsidRDefault="009928FD" w:rsidP="009928FD">
      <w:pPr>
        <w:pStyle w:val="Sangradetextonormal"/>
        <w:ind w:left="960"/>
      </w:pPr>
    </w:p>
    <w:p w:rsidR="009928FD" w:rsidRDefault="009928FD" w:rsidP="009928FD">
      <w:pPr>
        <w:pStyle w:val="Sangradetextonormal"/>
        <w:ind w:left="960"/>
      </w:pPr>
      <w:r>
        <w:rPr>
          <w:lang w:val="es-ES_tradnl"/>
        </w:rPr>
        <w:object w:dxaOrig="260" w:dyaOrig="279">
          <v:shape id="_x0000_i1040" type="#_x0000_t75" style="width:12.75pt;height:14.25pt" o:ole="" o:bullet="t">
            <v:imagedata r:id="rId11" o:title=""/>
          </v:shape>
          <o:OLEObject Type="Embed" ProgID="Equation.3" ShapeID="_x0000_i1040" DrawAspect="Content" ObjectID="_1352550814" r:id="rId45"/>
        </w:object>
      </w:r>
      <w:r>
        <w:rPr>
          <w:lang w:val="es-ES_tradnl"/>
        </w:rPr>
        <w:t>: Es el flujo másico</w:t>
      </w:r>
    </w:p>
    <w:p w:rsidR="009928FD" w:rsidRDefault="009928FD" w:rsidP="009928FD">
      <w:pPr>
        <w:pStyle w:val="Sangradetextonormal"/>
        <w:tabs>
          <w:tab w:val="num" w:pos="1560"/>
        </w:tabs>
        <w:ind w:left="960"/>
        <w:jc w:val="left"/>
        <w:rPr>
          <w:lang w:val="es-ES_tradnl"/>
        </w:rPr>
      </w:pPr>
      <w:r>
        <w:rPr>
          <w:position w:val="-6"/>
          <w:lang w:val="es-ES_tradnl"/>
        </w:rPr>
        <w:object w:dxaOrig="180" w:dyaOrig="279">
          <v:shape id="_x0000_i1041" type="#_x0000_t75" style="width:9pt;height:14.25pt" o:ole="" o:bullet="t">
            <v:imagedata r:id="rId9" o:title=""/>
          </v:shape>
          <o:OLEObject Type="Embed" ProgID="Equation.3" ShapeID="_x0000_i1041" DrawAspect="Content" ObjectID="_1352550815" r:id="rId46"/>
        </w:object>
      </w:r>
      <w:r>
        <w:rPr>
          <w:lang w:val="es-ES_tradnl"/>
        </w:rPr>
        <w:t>: Es el flujo volumétrico</w:t>
      </w:r>
    </w:p>
    <w:p w:rsidR="009928FD" w:rsidRDefault="009928FD" w:rsidP="009928FD">
      <w:pPr>
        <w:pStyle w:val="Sangradetextonormal"/>
        <w:tabs>
          <w:tab w:val="num" w:pos="1560"/>
        </w:tabs>
        <w:ind w:left="960"/>
        <w:jc w:val="left"/>
      </w:pPr>
      <w:r>
        <w:rPr>
          <w:position w:val="-6"/>
          <w:lang w:val="es-ES_tradnl"/>
        </w:rPr>
        <w:object w:dxaOrig="220" w:dyaOrig="279">
          <v:shape id="_x0000_i1042" type="#_x0000_t75" style="width:11.25pt;height:14.25pt" o:ole="" o:bullet="t">
            <v:imagedata r:id="rId47" o:title=""/>
          </v:shape>
          <o:OLEObject Type="Embed" ProgID="Equation.3" ShapeID="_x0000_i1042" DrawAspect="Content" ObjectID="_1352550816" r:id="rId48"/>
        </w:object>
      </w:r>
      <w:r>
        <w:rPr>
          <w:lang w:val="es-ES_tradnl"/>
        </w:rPr>
        <w:t xml:space="preserve">: Es la densidad del condensado </w:t>
      </w:r>
      <w:r>
        <w:br/>
        <w:t xml:space="preserve"> </w:t>
      </w:r>
    </w:p>
    <w:p w:rsidR="009928FD" w:rsidRDefault="009928FD" w:rsidP="009928FD">
      <w:pPr>
        <w:pStyle w:val="Sangradetextonormal"/>
        <w:tabs>
          <w:tab w:val="num" w:pos="1560"/>
        </w:tabs>
        <w:ind w:left="960"/>
        <w:jc w:val="left"/>
        <w:rPr>
          <w:b/>
          <w:bCs/>
        </w:rPr>
      </w:pPr>
      <w:r>
        <w:rPr>
          <w:b/>
          <w:bCs/>
        </w:rPr>
        <w:t xml:space="preserve">Consumo de vapor en el Cilindro secador </w:t>
      </w:r>
    </w:p>
    <w:p w:rsidR="009928FD" w:rsidRDefault="009928FD" w:rsidP="009928FD">
      <w:pPr>
        <w:pStyle w:val="Sangradetextonormal"/>
        <w:ind w:left="960"/>
        <w:rPr>
          <w:b/>
          <w:bCs/>
          <w:caps/>
        </w:rPr>
      </w:pPr>
    </w:p>
    <w:p w:rsidR="009928FD" w:rsidRDefault="009928FD" w:rsidP="009928FD">
      <w:pPr>
        <w:pStyle w:val="Sangradetextonormal"/>
        <w:ind w:left="960"/>
        <w:rPr>
          <w:lang w:val="es-ES_tradnl"/>
        </w:rPr>
      </w:pPr>
      <w:r>
        <w:t xml:space="preserve">El consumo de vapor en el cilindro secador se estima utilizando el tanque de retorno de condensado, cerrando las válvulas de salida  se </w:t>
      </w:r>
      <w:r>
        <w:rPr>
          <w:lang w:val="es-ES_tradnl"/>
        </w:rPr>
        <w:t>mide</w:t>
      </w:r>
      <w:r>
        <w:t xml:space="preserve"> la variación de nivel del condensado en el tanque, </w:t>
      </w:r>
      <w:r>
        <w:rPr>
          <w:lang w:val="es-ES_tradnl"/>
        </w:rPr>
        <w:t>en un tiempo determinado.</w:t>
      </w:r>
    </w:p>
    <w:p w:rsidR="009928FD" w:rsidRDefault="009928FD" w:rsidP="009928FD">
      <w:pPr>
        <w:pStyle w:val="Sangradetextonormal"/>
        <w:rPr>
          <w:lang w:val="es-ES_tradnl"/>
        </w:rPr>
      </w:pPr>
    </w:p>
    <w:p w:rsidR="009928FD" w:rsidRDefault="009928FD" w:rsidP="009928FD">
      <w:pPr>
        <w:spacing w:line="480" w:lineRule="auto"/>
        <w:ind w:left="960"/>
        <w:jc w:val="both"/>
        <w:rPr>
          <w:lang w:val="es-ES_tradnl"/>
        </w:rPr>
      </w:pPr>
      <w:r>
        <w:rPr>
          <w:lang w:val="es-ES_tradnl"/>
        </w:rPr>
        <w:t>Datos:</w:t>
      </w:r>
    </w:p>
    <w:p w:rsidR="009928FD" w:rsidRDefault="009928FD" w:rsidP="009928FD">
      <w:pPr>
        <w:spacing w:line="480" w:lineRule="auto"/>
        <w:ind w:left="960"/>
        <w:jc w:val="both"/>
        <w:rPr>
          <w:b/>
          <w:bCs w:val="0"/>
          <w:lang w:val="es-ES_tradnl"/>
        </w:rPr>
      </w:pPr>
    </w:p>
    <w:p w:rsidR="009928FD" w:rsidRDefault="009928FD" w:rsidP="009928FD">
      <w:pPr>
        <w:spacing w:line="480" w:lineRule="auto"/>
        <w:ind w:left="960"/>
        <w:jc w:val="both"/>
        <w:rPr>
          <w:lang w:val="es-ES_tradnl"/>
        </w:rPr>
      </w:pPr>
      <w:r>
        <w:rPr>
          <w:lang w:val="es-ES_tradnl"/>
        </w:rPr>
        <w:t>Diámetro del tanque de retorno de condensado = 16 pulg(0,4064m)</w:t>
      </w:r>
    </w:p>
    <w:p w:rsidR="009928FD" w:rsidRDefault="009928FD" w:rsidP="009928FD">
      <w:pPr>
        <w:spacing w:line="480" w:lineRule="auto"/>
        <w:ind w:left="960"/>
        <w:jc w:val="both"/>
        <w:rPr>
          <w:lang w:val="es-ES_tradnl"/>
        </w:rPr>
      </w:pPr>
      <w:r>
        <w:rPr>
          <w:lang w:val="es-ES_tradnl"/>
        </w:rPr>
        <w:t>Variación de nivel del condensado = 0,3 m.</w:t>
      </w:r>
    </w:p>
    <w:p w:rsidR="009928FD" w:rsidRDefault="009928FD" w:rsidP="009928FD">
      <w:pPr>
        <w:spacing w:line="480" w:lineRule="auto"/>
        <w:ind w:left="960"/>
        <w:jc w:val="both"/>
        <w:rPr>
          <w:lang w:val="es-ES_tradnl"/>
        </w:rPr>
      </w:pPr>
      <w:r>
        <w:rPr>
          <w:lang w:val="es-ES_tradnl"/>
        </w:rPr>
        <w:lastRenderedPageBreak/>
        <w:t>Tiempo de variación de nivel = 76 s</w:t>
      </w:r>
    </w:p>
    <w:p w:rsidR="009928FD" w:rsidRDefault="009928FD" w:rsidP="009928FD">
      <w:pPr>
        <w:spacing w:line="480" w:lineRule="auto"/>
        <w:ind w:left="960"/>
        <w:jc w:val="both"/>
        <w:rPr>
          <w:b/>
          <w:bCs w:val="0"/>
          <w:lang w:val="es-ES_tradnl"/>
        </w:rPr>
      </w:pPr>
      <w:r>
        <w:rPr>
          <w:lang w:val="es-ES_tradnl"/>
        </w:rPr>
        <w:t>Densidad del condensado a 149ºC = 917,84 Kg/m</w:t>
      </w:r>
      <w:r>
        <w:rPr>
          <w:vertAlign w:val="superscript"/>
          <w:lang w:val="es-ES_tradnl"/>
        </w:rPr>
        <w:t>3</w:t>
      </w:r>
    </w:p>
    <w:p w:rsidR="009928FD" w:rsidRDefault="009928FD" w:rsidP="009928FD">
      <w:pPr>
        <w:spacing w:line="480" w:lineRule="auto"/>
        <w:ind w:left="851"/>
        <w:jc w:val="both"/>
        <w:rPr>
          <w:lang w:val="es-ES_tradnl"/>
        </w:rPr>
      </w:pPr>
    </w:p>
    <w:p w:rsidR="009928FD" w:rsidRDefault="009928FD" w:rsidP="009928FD">
      <w:pPr>
        <w:spacing w:line="480" w:lineRule="auto"/>
        <w:ind w:left="960"/>
        <w:jc w:val="both"/>
        <w:rPr>
          <w:lang w:val="es-ES_tradnl"/>
        </w:rPr>
      </w:pPr>
      <w:r>
        <w:rPr>
          <w:lang w:val="es-ES_tradnl"/>
        </w:rPr>
        <w:t>Aplicando las ecuaciones (1), (2) y (3) se tiene que el consumo de vapor en el cilindro secador es:</w:t>
      </w:r>
    </w:p>
    <w:p w:rsidR="009928FD" w:rsidRDefault="009928FD" w:rsidP="009928FD">
      <w:pPr>
        <w:spacing w:line="480" w:lineRule="auto"/>
        <w:ind w:left="960"/>
        <w:jc w:val="both"/>
        <w:rPr>
          <w:lang w:val="es-ES_tradnl"/>
        </w:rPr>
      </w:pPr>
    </w:p>
    <w:p w:rsidR="009928FD" w:rsidRDefault="009928FD" w:rsidP="009928FD">
      <w:pPr>
        <w:spacing w:line="480" w:lineRule="auto"/>
        <w:ind w:left="960"/>
        <w:jc w:val="both"/>
        <w:rPr>
          <w:lang w:val="es-ES_tradnl"/>
        </w:rPr>
      </w:pPr>
      <w:r>
        <w:rPr>
          <w:lang w:val="es-ES_tradnl"/>
        </w:rPr>
        <w:object w:dxaOrig="260" w:dyaOrig="279">
          <v:shape id="_x0000_i1043" type="#_x0000_t75" style="width:12.75pt;height:14.25pt" o:ole="" o:bullet="t">
            <v:imagedata r:id="rId11" o:title=""/>
          </v:shape>
          <o:OLEObject Type="Embed" ProgID="Equation.3" ShapeID="_x0000_i1043" DrawAspect="Content" ObjectID="_1352550817" r:id="rId49"/>
        </w:object>
      </w:r>
      <w:r>
        <w:rPr>
          <w:lang w:val="es-ES_tradnl"/>
        </w:rPr>
        <w:t>= 0,558 Kg/s</w:t>
      </w:r>
    </w:p>
    <w:p w:rsidR="009928FD" w:rsidRDefault="009928FD" w:rsidP="009928FD">
      <w:pPr>
        <w:spacing w:line="480" w:lineRule="auto"/>
        <w:ind w:left="851"/>
        <w:rPr>
          <w:lang w:val="es-ES_tradnl"/>
        </w:rPr>
      </w:pPr>
    </w:p>
    <w:p w:rsidR="009928FD" w:rsidRDefault="009928FD" w:rsidP="009928FD">
      <w:pPr>
        <w:pStyle w:val="Ttulo1"/>
        <w:spacing w:line="480" w:lineRule="auto"/>
        <w:ind w:left="960"/>
        <w:jc w:val="both"/>
        <w:rPr>
          <w:caps/>
        </w:rPr>
      </w:pPr>
      <w:r>
        <w:rPr>
          <w:caps/>
        </w:rPr>
        <w:t>Consumo de vapor en el Radiador</w:t>
      </w:r>
    </w:p>
    <w:p w:rsidR="009928FD" w:rsidRDefault="009928FD" w:rsidP="009928FD">
      <w:pPr>
        <w:spacing w:line="480" w:lineRule="auto"/>
        <w:ind w:left="960"/>
        <w:jc w:val="both"/>
        <w:rPr>
          <w:b/>
          <w:bCs w:val="0"/>
          <w:lang w:val="es-ES_tradnl"/>
        </w:rPr>
      </w:pPr>
      <w:r>
        <w:rPr>
          <w:lang w:val="es-ES_tradnl"/>
        </w:rPr>
        <w:tab/>
      </w:r>
      <w:r>
        <w:rPr>
          <w:lang w:val="es-ES_tradnl"/>
        </w:rPr>
        <w:tab/>
      </w:r>
      <w:r>
        <w:rPr>
          <w:b/>
          <w:bCs w:val="0"/>
          <w:lang w:val="es-ES_tradnl"/>
        </w:rPr>
        <w:tab/>
      </w:r>
      <w:r>
        <w:rPr>
          <w:b/>
          <w:bCs w:val="0"/>
          <w:lang w:val="es-ES_tradnl"/>
        </w:rPr>
        <w:tab/>
      </w:r>
    </w:p>
    <w:p w:rsidR="009928FD" w:rsidRDefault="009928FD" w:rsidP="009928FD">
      <w:pPr>
        <w:spacing w:line="480" w:lineRule="auto"/>
        <w:ind w:left="960"/>
        <w:jc w:val="both"/>
        <w:rPr>
          <w:lang w:val="es-ES_tradnl"/>
        </w:rPr>
      </w:pPr>
      <w:r>
        <w:rPr>
          <w:lang w:val="es-ES_tradnl"/>
        </w:rPr>
        <w:t>Para estimar el consumo de vapor en el radiador se aplicó el mismo método utilizado, para estimar el consumo de vapor en el cilindro secador.</w:t>
      </w:r>
    </w:p>
    <w:p w:rsidR="009928FD" w:rsidRDefault="009928FD" w:rsidP="009928FD">
      <w:pPr>
        <w:spacing w:line="480" w:lineRule="auto"/>
        <w:ind w:left="960"/>
        <w:jc w:val="both"/>
        <w:rPr>
          <w:lang w:val="es-ES_tradnl"/>
        </w:rPr>
      </w:pPr>
    </w:p>
    <w:p w:rsidR="009928FD" w:rsidRDefault="009928FD" w:rsidP="009928FD">
      <w:pPr>
        <w:tabs>
          <w:tab w:val="left" w:pos="2063"/>
        </w:tabs>
        <w:spacing w:line="480" w:lineRule="auto"/>
        <w:ind w:left="960"/>
        <w:jc w:val="both"/>
        <w:rPr>
          <w:lang w:val="es-ES_tradnl"/>
        </w:rPr>
      </w:pPr>
      <w:r>
        <w:rPr>
          <w:lang w:val="es-ES_tradnl"/>
        </w:rPr>
        <w:t>Datos:</w:t>
      </w:r>
      <w:r>
        <w:rPr>
          <w:lang w:val="es-ES_tradnl"/>
        </w:rPr>
        <w:tab/>
      </w:r>
    </w:p>
    <w:p w:rsidR="009928FD" w:rsidRDefault="009928FD" w:rsidP="009928FD">
      <w:pPr>
        <w:spacing w:line="480" w:lineRule="auto"/>
        <w:ind w:left="851"/>
        <w:rPr>
          <w:b/>
          <w:bCs w:val="0"/>
          <w:lang w:val="es-ES_tradnl"/>
        </w:rPr>
      </w:pPr>
    </w:p>
    <w:p w:rsidR="009928FD" w:rsidRDefault="009928FD" w:rsidP="009928FD">
      <w:pPr>
        <w:spacing w:line="480" w:lineRule="auto"/>
        <w:ind w:left="960"/>
        <w:jc w:val="both"/>
        <w:rPr>
          <w:lang w:val="es-ES_tradnl"/>
        </w:rPr>
      </w:pPr>
      <w:r>
        <w:rPr>
          <w:lang w:val="es-ES_tradnl"/>
        </w:rPr>
        <w:t>Diámetro del tanque de retorno de condensado = 16 pulg(0,4064 m)</w:t>
      </w:r>
    </w:p>
    <w:p w:rsidR="009928FD" w:rsidRDefault="009928FD" w:rsidP="009928FD">
      <w:pPr>
        <w:spacing w:line="480" w:lineRule="auto"/>
        <w:ind w:left="960"/>
        <w:jc w:val="both"/>
        <w:rPr>
          <w:lang w:val="es-ES_tradnl"/>
        </w:rPr>
      </w:pPr>
      <w:r>
        <w:rPr>
          <w:lang w:val="es-ES_tradnl"/>
        </w:rPr>
        <w:t>Variación de nivel del condensado = 0,3 m.</w:t>
      </w:r>
    </w:p>
    <w:p w:rsidR="009928FD" w:rsidRDefault="009928FD" w:rsidP="009928FD">
      <w:pPr>
        <w:spacing w:line="480" w:lineRule="auto"/>
        <w:ind w:left="960"/>
        <w:jc w:val="both"/>
        <w:rPr>
          <w:lang w:val="es-ES_tradnl"/>
        </w:rPr>
      </w:pPr>
      <w:r>
        <w:rPr>
          <w:lang w:val="es-ES_tradnl"/>
        </w:rPr>
        <w:t>Tiempo de variación de nivel = 73 s</w:t>
      </w:r>
    </w:p>
    <w:p w:rsidR="009928FD" w:rsidRDefault="009928FD" w:rsidP="009928FD">
      <w:pPr>
        <w:spacing w:line="480" w:lineRule="auto"/>
        <w:ind w:left="960"/>
        <w:jc w:val="both"/>
        <w:rPr>
          <w:b/>
          <w:bCs w:val="0"/>
          <w:lang w:val="es-ES_tradnl"/>
        </w:rPr>
      </w:pPr>
      <w:r>
        <w:rPr>
          <w:lang w:val="es-ES_tradnl"/>
        </w:rPr>
        <w:t>Densidad del condensado a 143ºC = 923,28 kg./m</w:t>
      </w:r>
      <w:r>
        <w:rPr>
          <w:vertAlign w:val="superscript"/>
          <w:lang w:val="es-ES_tradnl"/>
        </w:rPr>
        <w:t>3</w:t>
      </w:r>
    </w:p>
    <w:p w:rsidR="009928FD" w:rsidRDefault="009928FD" w:rsidP="009928FD">
      <w:pPr>
        <w:spacing w:line="480" w:lineRule="auto"/>
        <w:ind w:left="960"/>
        <w:jc w:val="both"/>
        <w:rPr>
          <w:b/>
          <w:bCs w:val="0"/>
          <w:lang w:val="es-ES_tradnl"/>
        </w:rPr>
      </w:pPr>
    </w:p>
    <w:p w:rsidR="009928FD" w:rsidRDefault="009928FD" w:rsidP="009928FD">
      <w:pPr>
        <w:spacing w:line="480" w:lineRule="auto"/>
        <w:ind w:left="960"/>
        <w:jc w:val="both"/>
        <w:rPr>
          <w:lang w:val="es-ES_tradnl"/>
        </w:rPr>
      </w:pPr>
      <w:r>
        <w:rPr>
          <w:lang w:val="es-ES_tradnl"/>
        </w:rPr>
        <w:lastRenderedPageBreak/>
        <w:t>Aplicando las ecuaciones (1), (2) y (3) se tiene que el consumo de vapor en el radiador es de:</w:t>
      </w:r>
    </w:p>
    <w:p w:rsidR="009928FD" w:rsidRDefault="009928FD" w:rsidP="009928FD">
      <w:pPr>
        <w:spacing w:line="480" w:lineRule="auto"/>
        <w:ind w:left="960"/>
        <w:jc w:val="both"/>
        <w:rPr>
          <w:lang w:val="es-ES_tradnl"/>
        </w:rPr>
      </w:pPr>
    </w:p>
    <w:p w:rsidR="009928FD" w:rsidRDefault="009928FD" w:rsidP="009928FD">
      <w:pPr>
        <w:spacing w:line="480" w:lineRule="auto"/>
        <w:ind w:left="960"/>
        <w:jc w:val="both"/>
        <w:rPr>
          <w:lang w:val="es-ES_tradnl"/>
        </w:rPr>
      </w:pPr>
      <w:r>
        <w:rPr>
          <w:noProof/>
        </w:rPr>
        <w:drawing>
          <wp:inline distT="0" distB="0" distL="0" distR="0">
            <wp:extent cx="170180" cy="1809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170180" cy="180975"/>
                    </a:xfrm>
                    <a:prstGeom prst="rect">
                      <a:avLst/>
                    </a:prstGeom>
                    <a:noFill/>
                    <a:ln w="9525">
                      <a:noFill/>
                      <a:miter lim="800000"/>
                      <a:headEnd/>
                      <a:tailEnd/>
                    </a:ln>
                  </pic:spPr>
                </pic:pic>
              </a:graphicData>
            </a:graphic>
          </wp:inline>
        </w:drawing>
      </w:r>
      <w:r>
        <w:rPr>
          <w:lang w:val="es-ES_tradnl"/>
        </w:rPr>
        <w:t>= 0,492 Kg./s</w:t>
      </w:r>
    </w:p>
    <w:p w:rsidR="009928FD" w:rsidRDefault="009928FD" w:rsidP="009928FD">
      <w:pPr>
        <w:spacing w:line="480" w:lineRule="auto"/>
        <w:ind w:left="960"/>
        <w:jc w:val="both"/>
        <w:rPr>
          <w:b/>
          <w:bCs w:val="0"/>
        </w:rPr>
      </w:pPr>
    </w:p>
    <w:p w:rsidR="009928FD" w:rsidRDefault="009928FD" w:rsidP="009928FD">
      <w:pPr>
        <w:spacing w:line="480" w:lineRule="auto"/>
        <w:ind w:left="960"/>
        <w:jc w:val="both"/>
        <w:rPr>
          <w:b/>
          <w:bCs w:val="0"/>
          <w:lang w:val="es-ES_tradnl"/>
        </w:rPr>
      </w:pPr>
      <w:r>
        <w:rPr>
          <w:b/>
          <w:bCs w:val="0"/>
        </w:rPr>
        <w:t>Consumo de vapor en el</w:t>
      </w:r>
      <w:r>
        <w:rPr>
          <w:b/>
          <w:bCs w:val="0"/>
          <w:lang w:val="es-ES_tradnl"/>
        </w:rPr>
        <w:t xml:space="preserve"> tanque de almacenamiento de bunker</w:t>
      </w:r>
    </w:p>
    <w:p w:rsidR="009928FD" w:rsidRDefault="009928FD" w:rsidP="009928FD">
      <w:pPr>
        <w:spacing w:line="480" w:lineRule="auto"/>
        <w:ind w:left="960"/>
        <w:rPr>
          <w:b/>
          <w:bCs w:val="0"/>
          <w:lang w:val="es-ES_tradnl"/>
        </w:rPr>
      </w:pPr>
    </w:p>
    <w:p w:rsidR="009928FD" w:rsidRDefault="009928FD" w:rsidP="009928FD">
      <w:pPr>
        <w:spacing w:line="480" w:lineRule="auto"/>
        <w:ind w:left="960"/>
        <w:jc w:val="both"/>
        <w:rPr>
          <w:lang w:val="es-ES_tradnl"/>
        </w:rPr>
      </w:pPr>
      <w:r>
        <w:rPr>
          <w:lang w:val="es-ES_tradnl"/>
        </w:rPr>
        <w:t>Para estimar el consumo de vapor en el tanque de almacenamiento de bunker se aplicó el mismo concepto utilizado para estimar el consumo de vapor en el cilindro secador y en el radiador, pero se utilizó técnicas diferentes, debido a que no se cuenta con un tanque de retorno de condensado para este caso.</w:t>
      </w:r>
    </w:p>
    <w:p w:rsidR="009928FD" w:rsidRDefault="009928FD" w:rsidP="009928FD">
      <w:pPr>
        <w:spacing w:line="480" w:lineRule="auto"/>
        <w:ind w:left="960"/>
        <w:jc w:val="both"/>
        <w:rPr>
          <w:lang w:val="es-ES_tradnl"/>
        </w:rPr>
      </w:pPr>
    </w:p>
    <w:p w:rsidR="009928FD" w:rsidRDefault="009928FD" w:rsidP="009928FD">
      <w:pPr>
        <w:spacing w:line="480" w:lineRule="auto"/>
        <w:ind w:left="960"/>
        <w:jc w:val="both"/>
        <w:rPr>
          <w:lang w:val="es-ES_tradnl"/>
        </w:rPr>
      </w:pPr>
      <w:r>
        <w:rPr>
          <w:lang w:val="es-ES_tradnl"/>
        </w:rPr>
        <w:t>Se colocó un  recipiente cilíndrico, en el drenaje del condensado que sale del tanque de almacenamiento de bunker y se midió la variación del nivel del condensado, en un tiempo determinado.</w:t>
      </w:r>
    </w:p>
    <w:p w:rsidR="009928FD" w:rsidRDefault="009928FD" w:rsidP="009928FD">
      <w:pPr>
        <w:spacing w:line="480" w:lineRule="auto"/>
        <w:ind w:left="960"/>
        <w:rPr>
          <w:lang w:val="es-ES_tradnl"/>
        </w:rPr>
      </w:pPr>
      <w:r>
        <w:rPr>
          <w:lang w:val="es-ES_tradnl"/>
        </w:rPr>
        <w:tab/>
      </w:r>
    </w:p>
    <w:p w:rsidR="009928FD" w:rsidRDefault="009928FD" w:rsidP="009928FD">
      <w:pPr>
        <w:spacing w:line="480" w:lineRule="auto"/>
        <w:ind w:left="960"/>
        <w:rPr>
          <w:lang w:val="es-ES_tradnl"/>
        </w:rPr>
      </w:pPr>
      <w:r>
        <w:rPr>
          <w:lang w:val="es-ES_tradnl"/>
        </w:rPr>
        <w:tab/>
      </w:r>
    </w:p>
    <w:p w:rsidR="009928FD" w:rsidRDefault="009928FD" w:rsidP="009928FD">
      <w:pPr>
        <w:pStyle w:val="Ttulo8"/>
        <w:spacing w:line="480" w:lineRule="auto"/>
        <w:ind w:left="960"/>
        <w:rPr>
          <w:b/>
          <w:bCs w:val="0"/>
        </w:rPr>
      </w:pPr>
      <w:r>
        <w:rPr>
          <w:b/>
          <w:bCs w:val="0"/>
        </w:rPr>
        <w:t>Datos:</w:t>
      </w:r>
    </w:p>
    <w:p w:rsidR="009928FD" w:rsidRDefault="009928FD" w:rsidP="009928FD">
      <w:pPr>
        <w:pStyle w:val="NormalWeb"/>
        <w:spacing w:before="0" w:beforeAutospacing="0" w:after="0" w:afterAutospacing="0" w:line="480" w:lineRule="auto"/>
        <w:ind w:left="960"/>
        <w:rPr>
          <w:rFonts w:ascii="Arial" w:hAnsi="Arial" w:cs="Arial"/>
          <w:lang w:val="es-ES_tradnl"/>
        </w:rPr>
      </w:pPr>
      <w:r>
        <w:rPr>
          <w:rFonts w:ascii="Arial" w:hAnsi="Arial" w:cs="Arial"/>
          <w:lang w:val="es-ES_tradnl"/>
        </w:rPr>
        <w:tab/>
      </w:r>
      <w:r>
        <w:rPr>
          <w:rFonts w:ascii="Arial" w:hAnsi="Arial" w:cs="Arial"/>
          <w:lang w:val="es-ES_tradnl"/>
        </w:rPr>
        <w:tab/>
      </w:r>
    </w:p>
    <w:p w:rsidR="009928FD" w:rsidRDefault="009928FD" w:rsidP="009928FD">
      <w:pPr>
        <w:spacing w:line="480" w:lineRule="auto"/>
        <w:ind w:left="960"/>
        <w:rPr>
          <w:lang w:val="es-ES_tradnl"/>
        </w:rPr>
      </w:pPr>
      <w:r>
        <w:rPr>
          <w:lang w:val="es-ES_tradnl"/>
        </w:rPr>
        <w:t>Diámetro del recipiente = 0,29 m.</w:t>
      </w:r>
    </w:p>
    <w:p w:rsidR="009928FD" w:rsidRDefault="009928FD" w:rsidP="009928FD">
      <w:pPr>
        <w:spacing w:line="480" w:lineRule="auto"/>
        <w:ind w:left="960"/>
        <w:rPr>
          <w:lang w:val="es-ES_tradnl"/>
        </w:rPr>
      </w:pPr>
      <w:r>
        <w:rPr>
          <w:lang w:val="es-ES_tradnl"/>
        </w:rPr>
        <w:t>Variación de nivel  del condensado = 0.1 m.</w:t>
      </w:r>
    </w:p>
    <w:p w:rsidR="009928FD" w:rsidRDefault="009928FD" w:rsidP="009928FD">
      <w:pPr>
        <w:spacing w:line="480" w:lineRule="auto"/>
        <w:ind w:left="960"/>
        <w:rPr>
          <w:lang w:val="es-ES_tradnl"/>
        </w:rPr>
      </w:pPr>
      <w:r>
        <w:rPr>
          <w:lang w:val="es-ES_tradnl"/>
        </w:rPr>
        <w:lastRenderedPageBreak/>
        <w:t>Tiempo variación de nivel = 59 s</w:t>
      </w:r>
    </w:p>
    <w:p w:rsidR="009928FD" w:rsidRDefault="009928FD" w:rsidP="009928FD">
      <w:pPr>
        <w:spacing w:line="480" w:lineRule="auto"/>
        <w:ind w:left="960"/>
        <w:rPr>
          <w:b/>
          <w:bCs w:val="0"/>
          <w:lang w:val="es-ES_tradnl"/>
        </w:rPr>
      </w:pPr>
      <w:r>
        <w:rPr>
          <w:lang w:val="es-ES_tradnl"/>
        </w:rPr>
        <w:t>Densidad del condensado a 110ºC = 950,79 kg./m</w:t>
      </w:r>
      <w:r>
        <w:rPr>
          <w:vertAlign w:val="superscript"/>
          <w:lang w:val="es-ES_tradnl"/>
        </w:rPr>
        <w:t>3</w:t>
      </w:r>
    </w:p>
    <w:p w:rsidR="009928FD" w:rsidRDefault="009928FD" w:rsidP="009928FD">
      <w:pPr>
        <w:spacing w:line="480" w:lineRule="auto"/>
        <w:ind w:left="960"/>
        <w:jc w:val="both"/>
        <w:rPr>
          <w:lang w:val="es-ES_tradnl"/>
        </w:rPr>
      </w:pPr>
    </w:p>
    <w:p w:rsidR="009928FD" w:rsidRDefault="009928FD" w:rsidP="009928FD">
      <w:pPr>
        <w:spacing w:line="480" w:lineRule="auto"/>
        <w:ind w:left="960"/>
        <w:jc w:val="both"/>
        <w:rPr>
          <w:lang w:val="es-ES_tradnl"/>
        </w:rPr>
      </w:pPr>
      <w:r>
        <w:rPr>
          <w:lang w:val="es-ES_tradnl"/>
        </w:rPr>
        <w:t>Aplicando las ecuaciones (1), (2) y (3) se tiene un consumo de vapor en el tanque de almacenamiento de bunker es:</w:t>
      </w:r>
    </w:p>
    <w:p w:rsidR="009928FD" w:rsidRDefault="009928FD" w:rsidP="009928FD">
      <w:pPr>
        <w:spacing w:line="480" w:lineRule="auto"/>
        <w:ind w:left="960"/>
        <w:jc w:val="both"/>
        <w:rPr>
          <w:lang w:val="es-ES_tradnl"/>
        </w:rPr>
      </w:pPr>
    </w:p>
    <w:p w:rsidR="009928FD" w:rsidRDefault="009928FD" w:rsidP="009928FD">
      <w:pPr>
        <w:tabs>
          <w:tab w:val="num" w:pos="1680"/>
        </w:tabs>
        <w:spacing w:line="480" w:lineRule="auto"/>
        <w:ind w:left="1320"/>
        <w:jc w:val="both"/>
        <w:rPr>
          <w:lang w:val="es-ES_tradnl"/>
        </w:rPr>
      </w:pPr>
      <w:r>
        <w:rPr>
          <w:lang w:val="es-ES_tradnl"/>
        </w:rPr>
        <w:object w:dxaOrig="260" w:dyaOrig="260">
          <v:shape id="_x0000_i1044" type="#_x0000_t75" style="width:12.75pt;height:12.75pt" o:ole="" o:bullet="t">
            <v:imagedata r:id="rId51" o:title=""/>
          </v:shape>
          <o:OLEObject Type="Embed" ProgID="Equation.3" ShapeID="_x0000_i1044" DrawAspect="Content" ObjectID="_1352550818" r:id="rId52"/>
        </w:object>
      </w:r>
      <w:r>
        <w:rPr>
          <w:lang w:val="es-ES_tradnl"/>
        </w:rPr>
        <w:tab/>
        <w:t>= 0,106 Kg/s</w:t>
      </w:r>
    </w:p>
    <w:p w:rsidR="009928FD" w:rsidRDefault="009928FD" w:rsidP="009928FD">
      <w:pPr>
        <w:tabs>
          <w:tab w:val="num" w:pos="1680"/>
        </w:tabs>
        <w:spacing w:line="480" w:lineRule="auto"/>
        <w:ind w:left="1320"/>
        <w:jc w:val="both"/>
        <w:rPr>
          <w:lang w:val="es-ES_tradnl"/>
        </w:rPr>
      </w:pPr>
    </w:p>
    <w:p w:rsidR="009928FD" w:rsidRDefault="009928FD" w:rsidP="009928FD">
      <w:pPr>
        <w:spacing w:line="480" w:lineRule="auto"/>
        <w:ind w:left="960"/>
        <w:jc w:val="both"/>
        <w:rPr>
          <w:b/>
          <w:bCs w:val="0"/>
        </w:rPr>
      </w:pPr>
      <w:r>
        <w:rPr>
          <w:lang w:val="es-ES_tradnl"/>
        </w:rPr>
        <w:t>Sumando los consumos, se tiene que la producción de vapor es:</w:t>
      </w:r>
    </w:p>
    <w:p w:rsidR="009928FD" w:rsidRDefault="009928FD" w:rsidP="009928FD">
      <w:pPr>
        <w:spacing w:line="480" w:lineRule="auto"/>
        <w:ind w:left="960"/>
        <w:jc w:val="both"/>
      </w:pPr>
    </w:p>
    <w:p w:rsidR="009928FD" w:rsidRDefault="009928FD" w:rsidP="009928FD">
      <w:pPr>
        <w:spacing w:line="480" w:lineRule="auto"/>
        <w:ind w:left="960"/>
        <w:jc w:val="both"/>
        <w:rPr>
          <w:lang w:val="es-ES_tradnl"/>
        </w:rPr>
      </w:pPr>
      <w:r>
        <w:rPr>
          <w:lang w:val="es-ES_tradnl"/>
        </w:rPr>
        <w:object w:dxaOrig="260" w:dyaOrig="260">
          <v:shape id="_x0000_i1045" type="#_x0000_t75" style="width:12.75pt;height:12.75pt" o:ole="">
            <v:imagedata r:id="rId51" o:title=""/>
          </v:shape>
          <o:OLEObject Type="Embed" ProgID="Equation.3" ShapeID="_x0000_i1045" DrawAspect="Content" ObjectID="_1352550819" r:id="rId53"/>
        </w:object>
      </w:r>
      <w:r>
        <w:rPr>
          <w:lang w:val="es-ES_tradnl"/>
        </w:rPr>
        <w:t>= 1,156 Kg/s</w:t>
      </w:r>
    </w:p>
    <w:p w:rsidR="009928FD" w:rsidRDefault="009928FD" w:rsidP="009928FD">
      <w:pPr>
        <w:spacing w:line="480" w:lineRule="auto"/>
        <w:ind w:left="960"/>
        <w:jc w:val="both"/>
      </w:pPr>
    </w:p>
    <w:p w:rsidR="009928FD" w:rsidRDefault="009928FD" w:rsidP="009928FD">
      <w:pPr>
        <w:numPr>
          <w:ilvl w:val="1"/>
          <w:numId w:val="4"/>
        </w:numPr>
        <w:tabs>
          <w:tab w:val="left" w:pos="540"/>
          <w:tab w:val="left" w:pos="720"/>
          <w:tab w:val="left" w:pos="960"/>
          <w:tab w:val="left" w:pos="1260"/>
          <w:tab w:val="num" w:pos="1434"/>
        </w:tabs>
        <w:spacing w:line="480" w:lineRule="auto"/>
        <w:ind w:left="1074" w:hanging="714"/>
        <w:rPr>
          <w:b/>
          <w:bCs w:val="0"/>
        </w:rPr>
      </w:pPr>
      <w:r>
        <w:rPr>
          <w:b/>
          <w:bCs w:val="0"/>
          <w:lang w:val="es-ES_tradnl"/>
        </w:rPr>
        <w:t>Evaluación energ</w:t>
      </w:r>
      <w:r>
        <w:rPr>
          <w:b/>
          <w:bCs w:val="0"/>
        </w:rPr>
        <w:t xml:space="preserve">ética en los equipos consumidores de vapor y </w:t>
      </w:r>
    </w:p>
    <w:p w:rsidR="009928FD" w:rsidRDefault="009928FD" w:rsidP="009928FD">
      <w:pPr>
        <w:keepNext/>
        <w:widowControl w:val="0"/>
        <w:tabs>
          <w:tab w:val="left" w:pos="284"/>
          <w:tab w:val="left" w:pos="426"/>
        </w:tabs>
        <w:autoSpaceDE w:val="0"/>
        <w:autoSpaceDN w:val="0"/>
        <w:adjustRightInd w:val="0"/>
        <w:spacing w:line="480" w:lineRule="auto"/>
        <w:ind w:left="960"/>
        <w:jc w:val="both"/>
        <w:rPr>
          <w:b/>
          <w:bCs w:val="0"/>
        </w:rPr>
      </w:pPr>
      <w:r>
        <w:rPr>
          <w:b/>
          <w:bCs w:val="0"/>
        </w:rPr>
        <w:t>sistema de distribución, en las condiciones actuales de operación.</w:t>
      </w:r>
    </w:p>
    <w:p w:rsidR="009928FD" w:rsidRDefault="009928FD" w:rsidP="009928FD">
      <w:pPr>
        <w:widowControl w:val="0"/>
        <w:autoSpaceDE w:val="0"/>
        <w:autoSpaceDN w:val="0"/>
        <w:adjustRightInd w:val="0"/>
        <w:spacing w:line="480" w:lineRule="auto"/>
        <w:ind w:left="840"/>
      </w:pPr>
    </w:p>
    <w:p w:rsidR="009928FD" w:rsidRDefault="009928FD" w:rsidP="009928FD">
      <w:pPr>
        <w:widowControl w:val="0"/>
        <w:autoSpaceDE w:val="0"/>
        <w:autoSpaceDN w:val="0"/>
        <w:adjustRightInd w:val="0"/>
        <w:spacing w:line="480" w:lineRule="auto"/>
        <w:ind w:left="960"/>
        <w:jc w:val="both"/>
      </w:pPr>
      <w:r>
        <w:t xml:space="preserve">En esta sección se limitarán subsistemas, es decir se definirán limites por los que atraviesa materia o energía. </w:t>
      </w:r>
    </w:p>
    <w:p w:rsidR="009928FD" w:rsidRDefault="009928FD" w:rsidP="009928FD">
      <w:pPr>
        <w:widowControl w:val="0"/>
        <w:autoSpaceDE w:val="0"/>
        <w:autoSpaceDN w:val="0"/>
        <w:adjustRightInd w:val="0"/>
        <w:spacing w:line="480" w:lineRule="auto"/>
        <w:ind w:left="840"/>
      </w:pPr>
    </w:p>
    <w:p w:rsidR="009928FD" w:rsidRDefault="009928FD" w:rsidP="009928FD">
      <w:pPr>
        <w:widowControl w:val="0"/>
        <w:autoSpaceDE w:val="0"/>
        <w:autoSpaceDN w:val="0"/>
        <w:adjustRightInd w:val="0"/>
        <w:spacing w:line="480" w:lineRule="auto"/>
        <w:ind w:left="960"/>
        <w:jc w:val="both"/>
      </w:pPr>
      <w:r>
        <w:t>En los subsistemas estarán involucrados cada uno de los equipos consumidores de vapor, además se realizará un balance de energía a los subsistemas definidos, para conocer el calor requerido por ellos.</w:t>
      </w:r>
    </w:p>
    <w:p w:rsidR="009928FD" w:rsidRDefault="009928FD" w:rsidP="009928FD">
      <w:pPr>
        <w:widowControl w:val="0"/>
        <w:autoSpaceDE w:val="0"/>
        <w:autoSpaceDN w:val="0"/>
        <w:adjustRightInd w:val="0"/>
        <w:spacing w:line="480" w:lineRule="auto"/>
        <w:ind w:left="840"/>
      </w:pPr>
    </w:p>
    <w:p w:rsidR="009928FD" w:rsidRDefault="009928FD" w:rsidP="009928FD">
      <w:pPr>
        <w:widowControl w:val="0"/>
        <w:autoSpaceDE w:val="0"/>
        <w:autoSpaceDN w:val="0"/>
        <w:adjustRightInd w:val="0"/>
        <w:spacing w:line="480" w:lineRule="auto"/>
        <w:ind w:left="960"/>
        <w:jc w:val="both"/>
      </w:pPr>
      <w:r>
        <w:lastRenderedPageBreak/>
        <w:t>Acontinuación se presenta el esquema de las energías involucradas, en los subsistemas definidos</w:t>
      </w:r>
    </w:p>
    <w:p w:rsidR="009928FD" w:rsidRDefault="009928FD" w:rsidP="009928FD">
      <w:pPr>
        <w:widowControl w:val="0"/>
        <w:autoSpaceDE w:val="0"/>
        <w:autoSpaceDN w:val="0"/>
        <w:adjustRightInd w:val="0"/>
        <w:spacing w:line="480" w:lineRule="auto"/>
        <w:ind w:left="840"/>
      </w:pPr>
      <w:r>
        <w:rPr>
          <w:noProof/>
          <w:sz w:val="20"/>
        </w:rPr>
        <w:pict>
          <v:shapetype id="_x0000_t202" coordsize="21600,21600" o:spt="202" path="m,l,21600r21600,l21600,xe">
            <v:stroke joinstyle="miter"/>
            <v:path gradientshapeok="t" o:connecttype="rect"/>
          </v:shapetype>
          <v:shape id="_x0000_s1041" type="#_x0000_t202" style="position:absolute;left:0;text-align:left;margin-left:174pt;margin-top:13.2pt;width:96.3pt;height:36pt;z-index:251674624" strokecolor="white">
            <v:textbox style="mso-next-textbox:#_x0000_s1041">
              <w:txbxContent>
                <w:p w:rsidR="009928FD" w:rsidRDefault="009928FD" w:rsidP="009928FD">
                  <w:pPr>
                    <w:rPr>
                      <w:sz w:val="20"/>
                    </w:rPr>
                  </w:pPr>
                  <w:r>
                    <w:rPr>
                      <w:sz w:val="20"/>
                    </w:rPr>
                    <w:t>Energía requerida</w:t>
                  </w:r>
                </w:p>
                <w:p w:rsidR="009928FD" w:rsidRDefault="009928FD" w:rsidP="009928FD">
                  <w:pPr>
                    <w:rPr>
                      <w:sz w:val="20"/>
                    </w:rPr>
                  </w:pPr>
                  <w:r>
                    <w:rPr>
                      <w:sz w:val="20"/>
                    </w:rPr>
                    <w:t>por el subsistema</w:t>
                  </w:r>
                </w:p>
              </w:txbxContent>
            </v:textbox>
            <w10:wrap type="square"/>
          </v:shape>
        </w:pict>
      </w:r>
    </w:p>
    <w:p w:rsidR="009928FD" w:rsidRDefault="009928FD" w:rsidP="009928FD">
      <w:pPr>
        <w:widowControl w:val="0"/>
        <w:autoSpaceDE w:val="0"/>
        <w:autoSpaceDN w:val="0"/>
        <w:adjustRightInd w:val="0"/>
        <w:spacing w:line="480" w:lineRule="auto"/>
        <w:ind w:left="840"/>
      </w:pPr>
      <w:r>
        <w:rPr>
          <w:noProof/>
          <w:sz w:val="20"/>
        </w:rPr>
        <w:pict>
          <v:shape id="_x0000_s1044" type="#_x0000_t202" style="position:absolute;left:0;text-align:left;margin-left:120pt;margin-top:28.1pt;width:66pt;height:29.5pt;z-index:251677696" strokecolor="white">
            <v:textbox style="mso-next-textbox:#_x0000_s1044">
              <w:txbxContent>
                <w:p w:rsidR="009928FD" w:rsidRDefault="009928FD" w:rsidP="009928FD">
                  <w:pPr>
                    <w:rPr>
                      <w:sz w:val="20"/>
                    </w:rPr>
                  </w:pPr>
                  <w:r>
                    <w:rPr>
                      <w:sz w:val="20"/>
                    </w:rPr>
                    <w:t xml:space="preserve">Energía de </w:t>
                  </w:r>
                </w:p>
                <w:p w:rsidR="009928FD" w:rsidRDefault="009928FD" w:rsidP="009928FD">
                  <w:pPr>
                    <w:rPr>
                      <w:sz w:val="20"/>
                    </w:rPr>
                  </w:pPr>
                  <w:r>
                    <w:rPr>
                      <w:sz w:val="20"/>
                    </w:rPr>
                    <w:t>Entrada</w:t>
                  </w:r>
                </w:p>
              </w:txbxContent>
            </v:textbox>
            <w10:wrap type="square"/>
          </v:shape>
        </w:pict>
      </w:r>
      <w:r>
        <w:rPr>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0;text-align:left;margin-left:214.75pt;margin-top:17.45pt;width:14.4pt;height:11.9pt;rotation:-5879313fd;z-index:251675648" adj="13176,5920">
            <v:textbox style="mso-next-textbox:#_x0000_s1042">
              <w:txbxContent>
                <w:p w:rsidR="009928FD" w:rsidRDefault="009928FD" w:rsidP="009928FD"/>
              </w:txbxContent>
            </v:textbox>
            <w10:wrap type="square"/>
          </v:shape>
        </w:pict>
      </w:r>
    </w:p>
    <w:p w:rsidR="009928FD" w:rsidRDefault="009928FD" w:rsidP="009928FD">
      <w:pPr>
        <w:widowControl w:val="0"/>
        <w:autoSpaceDE w:val="0"/>
        <w:autoSpaceDN w:val="0"/>
        <w:adjustRightInd w:val="0"/>
        <w:spacing w:line="480" w:lineRule="auto"/>
        <w:ind w:left="840"/>
      </w:pPr>
      <w:r>
        <w:rPr>
          <w:noProof/>
          <w:sz w:val="20"/>
        </w:rPr>
        <w:pict>
          <v:shape id="_x0000_s1043" type="#_x0000_t202" style="position:absolute;left:0;text-align:left;margin-left:272.95pt;margin-top:3pt;width:69.05pt;height:29.5pt;z-index:251676672" strokecolor="white">
            <v:textbox style="mso-next-textbox:#_x0000_s1043">
              <w:txbxContent>
                <w:p w:rsidR="009928FD" w:rsidRDefault="009928FD" w:rsidP="009928FD">
                  <w:pPr>
                    <w:rPr>
                      <w:sz w:val="20"/>
                    </w:rPr>
                  </w:pPr>
                  <w:r>
                    <w:rPr>
                      <w:sz w:val="20"/>
                    </w:rPr>
                    <w:t xml:space="preserve">Energía de </w:t>
                  </w:r>
                </w:p>
                <w:p w:rsidR="009928FD" w:rsidRDefault="009928FD" w:rsidP="009928FD">
                  <w:pPr>
                    <w:rPr>
                      <w:sz w:val="20"/>
                    </w:rPr>
                  </w:pPr>
                  <w:r>
                    <w:rPr>
                      <w:sz w:val="20"/>
                    </w:rPr>
                    <w:t>Salida</w:t>
                  </w:r>
                </w:p>
              </w:txbxContent>
            </v:textbox>
            <w10:wrap type="square"/>
          </v:shape>
        </w:pict>
      </w:r>
      <w:r>
        <w:rPr>
          <w:noProof/>
          <w:sz w:val="20"/>
        </w:rPr>
        <w:pict>
          <v:shape id="_x0000_s1045" type="#_x0000_t13" style="position:absolute;left:0;text-align:left;margin-left:138pt;margin-top:37.5pt;width:26.1pt;height:10.5pt;z-index:251678720" adj="13176,5920">
            <v:textbox style="mso-next-textbox:#_x0000_s1045">
              <w:txbxContent>
                <w:p w:rsidR="009928FD" w:rsidRDefault="009928FD" w:rsidP="009928FD"/>
              </w:txbxContent>
            </v:textbox>
            <w10:wrap type="square"/>
          </v:shape>
        </w:pict>
      </w:r>
      <w:r>
        <w:rPr>
          <w:noProof/>
          <w:sz w:val="20"/>
        </w:rPr>
        <w:pict>
          <v:shape id="_x0000_s1046" type="#_x0000_t13" style="position:absolute;left:0;text-align:left;margin-left:282pt;margin-top:39pt;width:24.75pt;height:9pt;z-index:251679744" adj="13176,5920">
            <v:textbox style="mso-next-textbox:#_x0000_s1046">
              <w:txbxContent>
                <w:p w:rsidR="009928FD" w:rsidRDefault="009928FD" w:rsidP="009928FD"/>
              </w:txbxContent>
            </v:textbox>
            <w10:wrap type="square"/>
          </v:shape>
        </w:pict>
      </w:r>
      <w:r>
        <w:rPr>
          <w:b/>
          <w:bCs w:val="0"/>
          <w:noProof/>
          <w:sz w:val="20"/>
        </w:rPr>
        <w:pict>
          <v:oval id="_x0000_s1050" style="position:absolute;left:0;text-align:left;margin-left:168pt;margin-top:12pt;width:108pt;height:54pt;z-index:251683840" fillcolor="#ddd">
            <v:textbox>
              <w:txbxContent>
                <w:p w:rsidR="009928FD" w:rsidRDefault="009928FD" w:rsidP="009928FD">
                  <w:pPr>
                    <w:jc w:val="center"/>
                  </w:pPr>
                  <w:r>
                    <w:t>Subsistema</w:t>
                  </w:r>
                </w:p>
                <w:p w:rsidR="009928FD" w:rsidRDefault="009928FD" w:rsidP="009928FD">
                  <w:pPr>
                    <w:jc w:val="center"/>
                  </w:pPr>
                  <w:r>
                    <w:t>Definido</w:t>
                  </w:r>
                </w:p>
              </w:txbxContent>
            </v:textbox>
            <w10:wrap type="square"/>
          </v:oval>
        </w:pict>
      </w:r>
    </w:p>
    <w:p w:rsidR="009928FD" w:rsidRDefault="009928FD" w:rsidP="009928FD">
      <w:pPr>
        <w:widowControl w:val="0"/>
        <w:autoSpaceDE w:val="0"/>
        <w:autoSpaceDN w:val="0"/>
        <w:adjustRightInd w:val="0"/>
        <w:spacing w:line="480" w:lineRule="auto"/>
        <w:ind w:left="840"/>
      </w:pPr>
    </w:p>
    <w:p w:rsidR="009928FD" w:rsidRDefault="009928FD" w:rsidP="009928FD">
      <w:pPr>
        <w:widowControl w:val="0"/>
        <w:autoSpaceDE w:val="0"/>
        <w:autoSpaceDN w:val="0"/>
        <w:adjustRightInd w:val="0"/>
        <w:spacing w:line="480" w:lineRule="auto"/>
        <w:ind w:left="840"/>
      </w:pPr>
    </w:p>
    <w:p w:rsidR="009928FD" w:rsidRDefault="009928FD" w:rsidP="009928FD">
      <w:pPr>
        <w:pStyle w:val="Epgrafe"/>
        <w:ind w:left="960"/>
        <w:rPr>
          <w:b w:val="0"/>
          <w:bCs w:val="0"/>
        </w:rPr>
      </w:pPr>
      <w:r>
        <w:rPr>
          <w:b w:val="0"/>
          <w:bCs w:val="0"/>
        </w:rPr>
        <w:t>Figura 3.4. Balance de energía en un subsistema definido</w:t>
      </w:r>
    </w:p>
    <w:p w:rsidR="009928FD" w:rsidRDefault="009928FD" w:rsidP="009928FD">
      <w:pPr>
        <w:widowControl w:val="0"/>
        <w:autoSpaceDE w:val="0"/>
        <w:autoSpaceDN w:val="0"/>
        <w:adjustRightInd w:val="0"/>
        <w:spacing w:line="480" w:lineRule="auto"/>
        <w:ind w:left="840"/>
        <w:jc w:val="both"/>
      </w:pPr>
    </w:p>
    <w:p w:rsidR="009928FD" w:rsidRDefault="009928FD" w:rsidP="009928FD">
      <w:pPr>
        <w:widowControl w:val="0"/>
        <w:autoSpaceDE w:val="0"/>
        <w:autoSpaceDN w:val="0"/>
        <w:adjustRightInd w:val="0"/>
        <w:spacing w:line="480" w:lineRule="auto"/>
        <w:ind w:left="960"/>
        <w:jc w:val="both"/>
      </w:pPr>
      <w:r>
        <w:t>Aplicando el balance de energía al subsistema, se tiene lo siguiente:</w:t>
      </w:r>
    </w:p>
    <w:p w:rsidR="009928FD" w:rsidRDefault="009928FD" w:rsidP="009928FD">
      <w:pPr>
        <w:widowControl w:val="0"/>
        <w:autoSpaceDE w:val="0"/>
        <w:autoSpaceDN w:val="0"/>
        <w:adjustRightInd w:val="0"/>
        <w:spacing w:line="480" w:lineRule="auto"/>
        <w:ind w:left="840"/>
        <w:jc w:val="both"/>
      </w:pPr>
    </w:p>
    <w:p w:rsidR="009928FD" w:rsidRDefault="009928FD" w:rsidP="009928FD">
      <w:pPr>
        <w:widowControl w:val="0"/>
        <w:autoSpaceDE w:val="0"/>
        <w:autoSpaceDN w:val="0"/>
        <w:adjustRightInd w:val="0"/>
        <w:spacing w:line="480" w:lineRule="auto"/>
        <w:ind w:left="960"/>
        <w:jc w:val="center"/>
      </w:pPr>
      <w:r>
        <w:t>Energía requerida = Energía de salida - Energía de entrada</w:t>
      </w:r>
    </w:p>
    <w:p w:rsidR="009928FD" w:rsidRDefault="009928FD" w:rsidP="009928FD">
      <w:pPr>
        <w:widowControl w:val="0"/>
        <w:autoSpaceDE w:val="0"/>
        <w:autoSpaceDN w:val="0"/>
        <w:adjustRightInd w:val="0"/>
        <w:spacing w:line="480" w:lineRule="auto"/>
        <w:ind w:left="840"/>
        <w:jc w:val="both"/>
      </w:pPr>
    </w:p>
    <w:p w:rsidR="009928FD" w:rsidRDefault="009928FD" w:rsidP="009928FD">
      <w:pPr>
        <w:widowControl w:val="0"/>
        <w:autoSpaceDE w:val="0"/>
        <w:autoSpaceDN w:val="0"/>
        <w:adjustRightInd w:val="0"/>
        <w:spacing w:line="480" w:lineRule="auto"/>
        <w:ind w:left="960"/>
        <w:jc w:val="both"/>
      </w:pPr>
      <w:r>
        <w:t>La energía de entrada y la energía de salida es la proporcionada por el fluido que atraviesa el sistema es decir, que es la multiplicación del flujo másico del fluido por la entalpía del mismo.</w:t>
      </w:r>
    </w:p>
    <w:p w:rsidR="009928FD" w:rsidRDefault="009928FD" w:rsidP="009928FD">
      <w:pPr>
        <w:widowControl w:val="0"/>
        <w:autoSpaceDE w:val="0"/>
        <w:autoSpaceDN w:val="0"/>
        <w:adjustRightInd w:val="0"/>
        <w:spacing w:line="480" w:lineRule="auto"/>
        <w:ind w:left="960"/>
        <w:jc w:val="both"/>
      </w:pPr>
      <w:r>
        <w:t>Considerando que en los subsistemas definidos el fluido mantiene constante su flujo másico, cambiando solo de estado, se llega a la siguiente ecuación:</w:t>
      </w:r>
    </w:p>
    <w:p w:rsidR="009928FD" w:rsidRDefault="009928FD" w:rsidP="009928FD">
      <w:pPr>
        <w:widowControl w:val="0"/>
        <w:autoSpaceDE w:val="0"/>
        <w:autoSpaceDN w:val="0"/>
        <w:adjustRightInd w:val="0"/>
        <w:spacing w:line="480" w:lineRule="auto"/>
        <w:ind w:left="840"/>
      </w:pPr>
    </w:p>
    <w:p w:rsidR="009928FD" w:rsidRDefault="009928FD" w:rsidP="009928FD">
      <w:pPr>
        <w:widowControl w:val="0"/>
        <w:autoSpaceDE w:val="0"/>
        <w:autoSpaceDN w:val="0"/>
        <w:adjustRightInd w:val="0"/>
        <w:spacing w:line="480" w:lineRule="auto"/>
        <w:ind w:left="960"/>
        <w:jc w:val="center"/>
      </w:pPr>
      <w:r>
        <w:rPr>
          <w:position w:val="-10"/>
        </w:rPr>
        <w:object w:dxaOrig="1640" w:dyaOrig="320">
          <v:shape id="_x0000_i1046" type="#_x0000_t75" style="width:81.75pt;height:15.75pt" o:ole="">
            <v:imagedata r:id="rId54" o:title=""/>
          </v:shape>
          <o:OLEObject Type="Embed" ProgID="Equation.3" ShapeID="_x0000_i1046" DrawAspect="Content" ObjectID="_1352550820" r:id="rId55"/>
        </w:object>
      </w:r>
      <w:r>
        <w:t xml:space="preserve">      (4)</w:t>
      </w:r>
    </w:p>
    <w:p w:rsidR="009928FD" w:rsidRDefault="009928FD" w:rsidP="009928FD">
      <w:pPr>
        <w:widowControl w:val="0"/>
        <w:autoSpaceDE w:val="0"/>
        <w:autoSpaceDN w:val="0"/>
        <w:adjustRightInd w:val="0"/>
        <w:spacing w:line="480" w:lineRule="auto"/>
        <w:ind w:left="840"/>
        <w:jc w:val="center"/>
      </w:pPr>
    </w:p>
    <w:p w:rsidR="009928FD" w:rsidRDefault="009928FD" w:rsidP="009928FD">
      <w:pPr>
        <w:widowControl w:val="0"/>
        <w:autoSpaceDE w:val="0"/>
        <w:autoSpaceDN w:val="0"/>
        <w:adjustRightInd w:val="0"/>
        <w:spacing w:line="480" w:lineRule="auto"/>
        <w:ind w:left="960"/>
      </w:pPr>
      <w:r>
        <w:t>Donde:</w:t>
      </w:r>
    </w:p>
    <w:p w:rsidR="009928FD" w:rsidRDefault="009928FD" w:rsidP="009928FD">
      <w:pPr>
        <w:widowControl w:val="0"/>
        <w:autoSpaceDE w:val="0"/>
        <w:autoSpaceDN w:val="0"/>
        <w:adjustRightInd w:val="0"/>
        <w:spacing w:line="480" w:lineRule="auto"/>
        <w:ind w:left="960"/>
      </w:pPr>
    </w:p>
    <w:p w:rsidR="009928FD" w:rsidRDefault="009928FD" w:rsidP="009928FD">
      <w:pPr>
        <w:widowControl w:val="0"/>
        <w:autoSpaceDE w:val="0"/>
        <w:autoSpaceDN w:val="0"/>
        <w:adjustRightInd w:val="0"/>
        <w:spacing w:line="480" w:lineRule="auto"/>
        <w:ind w:left="960"/>
      </w:pPr>
      <w:r>
        <w:t>Q: Es la energía requerida por el subsistema</w:t>
      </w:r>
    </w:p>
    <w:p w:rsidR="009928FD" w:rsidRDefault="009928FD" w:rsidP="009928FD">
      <w:pPr>
        <w:widowControl w:val="0"/>
        <w:tabs>
          <w:tab w:val="num" w:pos="1560"/>
        </w:tabs>
        <w:autoSpaceDE w:val="0"/>
        <w:autoSpaceDN w:val="0"/>
        <w:adjustRightInd w:val="0"/>
        <w:spacing w:line="480" w:lineRule="auto"/>
        <w:ind w:left="960"/>
      </w:pPr>
      <w:r>
        <w:object w:dxaOrig="260" w:dyaOrig="260">
          <v:shape id="_x0000_i1047" type="#_x0000_t75" style="width:12.75pt;height:12.75pt" o:ole="" o:bullet="t">
            <v:imagedata r:id="rId56" o:title=""/>
          </v:shape>
          <o:OLEObject Type="Embed" ProgID="Equation.3" ShapeID="_x0000_i1047" DrawAspect="Content" ObjectID="_1352550821" r:id="rId57"/>
        </w:object>
      </w:r>
      <w:r>
        <w:t>: Es el flujo másico del fluido que atraviesa el subsistema</w:t>
      </w:r>
    </w:p>
    <w:p w:rsidR="009928FD" w:rsidRDefault="009928FD" w:rsidP="009928FD">
      <w:pPr>
        <w:widowControl w:val="0"/>
        <w:tabs>
          <w:tab w:val="num" w:pos="1560"/>
        </w:tabs>
        <w:autoSpaceDE w:val="0"/>
        <w:autoSpaceDN w:val="0"/>
        <w:adjustRightInd w:val="0"/>
        <w:spacing w:line="480" w:lineRule="auto"/>
        <w:ind w:left="960"/>
      </w:pPr>
      <w:r>
        <w:rPr>
          <w:position w:val="-6"/>
        </w:rPr>
        <w:object w:dxaOrig="260" w:dyaOrig="279">
          <v:shape id="_x0000_i1048" type="#_x0000_t75" style="width:12.75pt;height:14.25pt" o:ole="">
            <v:imagedata r:id="rId58" o:title=""/>
          </v:shape>
          <o:OLEObject Type="Embed" ProgID="Equation.3" ShapeID="_x0000_i1048" DrawAspect="Content" ObjectID="_1352550822" r:id="rId59"/>
        </w:object>
      </w:r>
      <w:r>
        <w:t>: Es la entalpía del fluido a la salida del subsistema (condensado)</w:t>
      </w:r>
    </w:p>
    <w:p w:rsidR="009928FD" w:rsidRDefault="009928FD" w:rsidP="009928FD">
      <w:pPr>
        <w:widowControl w:val="0"/>
        <w:tabs>
          <w:tab w:val="num" w:pos="1560"/>
        </w:tabs>
        <w:autoSpaceDE w:val="0"/>
        <w:autoSpaceDN w:val="0"/>
        <w:adjustRightInd w:val="0"/>
        <w:spacing w:line="480" w:lineRule="auto"/>
        <w:ind w:left="960"/>
      </w:pPr>
      <w:r>
        <w:rPr>
          <w:position w:val="-6"/>
        </w:rPr>
        <w:object w:dxaOrig="320" w:dyaOrig="279">
          <v:shape id="_x0000_i1049" type="#_x0000_t75" style="width:15.75pt;height:14.25pt" o:ole="" o:bullet="t">
            <v:imagedata r:id="rId60" o:title=""/>
          </v:shape>
          <o:OLEObject Type="Embed" ProgID="Equation.3" ShapeID="_x0000_i1049" DrawAspect="Content" ObjectID="_1352550823" r:id="rId61"/>
        </w:object>
      </w:r>
      <w:r>
        <w:t>: Es la entalpía del fluido a la entrada del subsistema (vapor)</w:t>
      </w:r>
    </w:p>
    <w:p w:rsidR="009928FD" w:rsidRDefault="009928FD" w:rsidP="009928FD">
      <w:pPr>
        <w:widowControl w:val="0"/>
        <w:tabs>
          <w:tab w:val="num" w:pos="1560"/>
        </w:tabs>
        <w:autoSpaceDE w:val="0"/>
        <w:autoSpaceDN w:val="0"/>
        <w:adjustRightInd w:val="0"/>
        <w:spacing w:line="480" w:lineRule="auto"/>
        <w:ind w:left="840"/>
      </w:pPr>
      <w:r>
        <w:tab/>
      </w:r>
    </w:p>
    <w:p w:rsidR="009928FD" w:rsidRDefault="009928FD" w:rsidP="009928FD">
      <w:pPr>
        <w:widowControl w:val="0"/>
        <w:autoSpaceDE w:val="0"/>
        <w:autoSpaceDN w:val="0"/>
        <w:adjustRightInd w:val="0"/>
        <w:spacing w:line="480" w:lineRule="auto"/>
        <w:ind w:left="960"/>
        <w:jc w:val="both"/>
        <w:rPr>
          <w:b/>
          <w:bCs w:val="0"/>
          <w:lang w:val="es-ES_tradnl"/>
        </w:rPr>
      </w:pPr>
      <w:r>
        <w:rPr>
          <w:b/>
          <w:bCs w:val="0"/>
          <w:lang w:val="es-ES_tradnl"/>
        </w:rPr>
        <w:t xml:space="preserve">Entalpía del vapor </w:t>
      </w:r>
    </w:p>
    <w:p w:rsidR="009928FD" w:rsidRDefault="009928FD" w:rsidP="009928FD">
      <w:pPr>
        <w:widowControl w:val="0"/>
        <w:autoSpaceDE w:val="0"/>
        <w:autoSpaceDN w:val="0"/>
        <w:adjustRightInd w:val="0"/>
        <w:spacing w:line="480" w:lineRule="auto"/>
        <w:ind w:left="960"/>
        <w:jc w:val="both"/>
        <w:rPr>
          <w:b/>
          <w:bCs w:val="0"/>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lang w:val="es-ES_tradnl"/>
        </w:rPr>
        <w:t>Para calcular la entalpía del vapor se utiliza la siguiente ecuación:</w:t>
      </w:r>
    </w:p>
    <w:p w:rsidR="009928FD" w:rsidRDefault="009928FD" w:rsidP="009928FD">
      <w:pPr>
        <w:widowControl w:val="0"/>
        <w:autoSpaceDE w:val="0"/>
        <w:autoSpaceDN w:val="0"/>
        <w:adjustRightInd w:val="0"/>
        <w:spacing w:line="480" w:lineRule="auto"/>
        <w:ind w:left="960"/>
        <w:jc w:val="both"/>
        <w:rPr>
          <w:lang w:val="es-ES_tradnl"/>
        </w:rPr>
      </w:pPr>
    </w:p>
    <w:p w:rsidR="009928FD" w:rsidRDefault="009928FD" w:rsidP="009928FD">
      <w:pPr>
        <w:widowControl w:val="0"/>
        <w:autoSpaceDE w:val="0"/>
        <w:autoSpaceDN w:val="0"/>
        <w:adjustRightInd w:val="0"/>
        <w:spacing w:line="480" w:lineRule="auto"/>
        <w:ind w:left="960"/>
        <w:jc w:val="center"/>
        <w:rPr>
          <w:lang w:val="es-ES_tradnl"/>
        </w:rPr>
      </w:pPr>
      <w:r>
        <w:rPr>
          <w:position w:val="-14"/>
          <w:lang w:val="es-ES_tradnl"/>
        </w:rPr>
        <w:object w:dxaOrig="2200" w:dyaOrig="380">
          <v:shape id="_x0000_i1050" type="#_x0000_t75" style="width:110.25pt;height:18.75pt" o:ole="">
            <v:imagedata r:id="rId62" o:title=""/>
          </v:shape>
          <o:OLEObject Type="Embed" ProgID="Equation.3" ShapeID="_x0000_i1050" DrawAspect="Content" ObjectID="_1352550824" r:id="rId63"/>
        </w:object>
      </w:r>
      <w:r>
        <w:rPr>
          <w:lang w:val="es-ES_tradnl"/>
        </w:rPr>
        <w:t xml:space="preserve">      (5)</w:t>
      </w:r>
    </w:p>
    <w:p w:rsidR="009928FD" w:rsidRDefault="009928FD" w:rsidP="009928FD">
      <w:pPr>
        <w:widowControl w:val="0"/>
        <w:autoSpaceDE w:val="0"/>
        <w:autoSpaceDN w:val="0"/>
        <w:adjustRightInd w:val="0"/>
        <w:spacing w:line="480" w:lineRule="auto"/>
        <w:ind w:left="960"/>
        <w:jc w:val="both"/>
        <w:rPr>
          <w:lang w:val="es-ES_tradnl"/>
        </w:rPr>
      </w:pPr>
    </w:p>
    <w:p w:rsidR="009928FD" w:rsidRDefault="009928FD" w:rsidP="009928FD">
      <w:pPr>
        <w:widowControl w:val="0"/>
        <w:autoSpaceDE w:val="0"/>
        <w:autoSpaceDN w:val="0"/>
        <w:adjustRightInd w:val="0"/>
        <w:spacing w:line="480" w:lineRule="auto"/>
        <w:ind w:left="960"/>
        <w:jc w:val="both"/>
        <w:rPr>
          <w:lang w:val="es-ES_tradnl"/>
        </w:rPr>
      </w:pPr>
      <w:r>
        <w:rPr>
          <w:lang w:val="es-ES_tradnl"/>
        </w:rPr>
        <w:t>Donde:</w:t>
      </w:r>
    </w:p>
    <w:p w:rsidR="009928FD" w:rsidRDefault="009928FD" w:rsidP="009928FD">
      <w:pPr>
        <w:widowControl w:val="0"/>
        <w:autoSpaceDE w:val="0"/>
        <w:autoSpaceDN w:val="0"/>
        <w:adjustRightInd w:val="0"/>
        <w:spacing w:line="480" w:lineRule="auto"/>
        <w:ind w:left="960"/>
        <w:jc w:val="both"/>
        <w:rPr>
          <w:lang w:val="es-ES_tradnl"/>
        </w:rPr>
      </w:pPr>
    </w:p>
    <w:p w:rsidR="009928FD" w:rsidRDefault="009928FD" w:rsidP="009928FD">
      <w:pPr>
        <w:widowControl w:val="0"/>
        <w:autoSpaceDE w:val="0"/>
        <w:autoSpaceDN w:val="0"/>
        <w:adjustRightInd w:val="0"/>
        <w:spacing w:line="480" w:lineRule="auto"/>
        <w:ind w:left="960"/>
        <w:jc w:val="both"/>
      </w:pPr>
      <w:r>
        <w:rPr>
          <w:position w:val="-14"/>
        </w:rPr>
        <w:object w:dxaOrig="279" w:dyaOrig="380">
          <v:shape id="_x0000_i1051" type="#_x0000_t75" style="width:14.25pt;height:18.75pt" o:ole="">
            <v:imagedata r:id="rId5" o:title=""/>
          </v:shape>
          <o:OLEObject Type="Embed" ProgID="Equation.3" ShapeID="_x0000_i1051" DrawAspect="Content" ObjectID="_1352550825" r:id="rId64"/>
        </w:object>
      </w:r>
      <w:r>
        <w:t xml:space="preserve">: Entalpía de vapor saturado </w:t>
      </w:r>
    </w:p>
    <w:p w:rsidR="009928FD" w:rsidRDefault="009928FD" w:rsidP="009928FD">
      <w:pPr>
        <w:widowControl w:val="0"/>
        <w:autoSpaceDE w:val="0"/>
        <w:autoSpaceDN w:val="0"/>
        <w:adjustRightInd w:val="0"/>
        <w:spacing w:line="480" w:lineRule="auto"/>
        <w:ind w:left="960"/>
        <w:jc w:val="both"/>
      </w:pPr>
      <w:r>
        <w:rPr>
          <w:position w:val="-14"/>
        </w:rPr>
        <w:object w:dxaOrig="300" w:dyaOrig="380">
          <v:shape id="_x0000_i1052" type="#_x0000_t75" style="width:15pt;height:18.75pt" o:ole="">
            <v:imagedata r:id="rId7" o:title=""/>
          </v:shape>
          <o:OLEObject Type="Embed" ProgID="Equation.3" ShapeID="_x0000_i1052" DrawAspect="Content" ObjectID="_1352550826" r:id="rId65"/>
        </w:object>
      </w:r>
      <w:r>
        <w:t xml:space="preserve">: Entalpía de líquido saturado </w:t>
      </w:r>
    </w:p>
    <w:p w:rsidR="009928FD" w:rsidRDefault="009928FD" w:rsidP="009928FD">
      <w:pPr>
        <w:widowControl w:val="0"/>
        <w:autoSpaceDE w:val="0"/>
        <w:autoSpaceDN w:val="0"/>
        <w:adjustRightInd w:val="0"/>
        <w:spacing w:line="480" w:lineRule="auto"/>
        <w:ind w:left="960"/>
        <w:jc w:val="both"/>
      </w:pPr>
      <w:r>
        <w:t>x: Calidad del vapor (asumir 85% de calidad)</w:t>
      </w:r>
    </w:p>
    <w:p w:rsidR="009928FD" w:rsidRDefault="009928FD" w:rsidP="009928FD">
      <w:pPr>
        <w:widowControl w:val="0"/>
        <w:autoSpaceDE w:val="0"/>
        <w:autoSpaceDN w:val="0"/>
        <w:adjustRightInd w:val="0"/>
        <w:spacing w:line="480" w:lineRule="auto"/>
        <w:ind w:left="960"/>
        <w:jc w:val="both"/>
      </w:pPr>
    </w:p>
    <w:p w:rsidR="009928FD" w:rsidRDefault="009928FD" w:rsidP="009928FD">
      <w:pPr>
        <w:widowControl w:val="0"/>
        <w:autoSpaceDE w:val="0"/>
        <w:autoSpaceDN w:val="0"/>
        <w:adjustRightInd w:val="0"/>
        <w:spacing w:line="480" w:lineRule="auto"/>
        <w:ind w:left="960"/>
        <w:jc w:val="both"/>
        <w:rPr>
          <w:b/>
          <w:bCs w:val="0"/>
        </w:rPr>
      </w:pPr>
      <w:r>
        <w:rPr>
          <w:b/>
          <w:bCs w:val="0"/>
        </w:rPr>
        <w:t xml:space="preserve">Entalpía del condensado </w:t>
      </w:r>
    </w:p>
    <w:p w:rsidR="009928FD" w:rsidRDefault="009928FD" w:rsidP="009928FD">
      <w:pPr>
        <w:widowControl w:val="0"/>
        <w:autoSpaceDE w:val="0"/>
        <w:autoSpaceDN w:val="0"/>
        <w:adjustRightInd w:val="0"/>
        <w:spacing w:line="480" w:lineRule="auto"/>
        <w:ind w:left="960"/>
        <w:jc w:val="both"/>
        <w:rPr>
          <w:b/>
          <w:bCs w:val="0"/>
        </w:rPr>
      </w:pPr>
    </w:p>
    <w:p w:rsidR="009928FD" w:rsidRDefault="009928FD" w:rsidP="009928FD">
      <w:pPr>
        <w:widowControl w:val="0"/>
        <w:autoSpaceDE w:val="0"/>
        <w:autoSpaceDN w:val="0"/>
        <w:adjustRightInd w:val="0"/>
        <w:spacing w:line="480" w:lineRule="auto"/>
        <w:ind w:left="960"/>
        <w:jc w:val="both"/>
      </w:pPr>
      <w:r>
        <w:t xml:space="preserve">La entalpía del condensado esta dada por </w:t>
      </w:r>
      <w:r>
        <w:rPr>
          <w:position w:val="-14"/>
        </w:rPr>
        <w:object w:dxaOrig="300" w:dyaOrig="380">
          <v:shape id="_x0000_i1053" type="#_x0000_t75" style="width:15pt;height:18.75pt" o:ole="">
            <v:imagedata r:id="rId7" o:title=""/>
          </v:shape>
          <o:OLEObject Type="Embed" ProgID="Equation.3" ShapeID="_x0000_i1053" DrawAspect="Content" ObjectID="_1352550827" r:id="rId66"/>
        </w:object>
      </w:r>
      <w:r>
        <w:t xml:space="preserve"> que es la entalpía del líquido saturado</w:t>
      </w:r>
    </w:p>
    <w:p w:rsidR="009928FD" w:rsidRDefault="009928FD" w:rsidP="009928FD">
      <w:pPr>
        <w:widowControl w:val="0"/>
        <w:autoSpaceDE w:val="0"/>
        <w:autoSpaceDN w:val="0"/>
        <w:adjustRightInd w:val="0"/>
        <w:spacing w:line="480" w:lineRule="auto"/>
        <w:ind w:left="840"/>
        <w:jc w:val="both"/>
        <w:rPr>
          <w:b/>
          <w:bCs w:val="0"/>
        </w:rPr>
      </w:pPr>
    </w:p>
    <w:p w:rsidR="009928FD" w:rsidRDefault="009928FD" w:rsidP="009928FD">
      <w:pPr>
        <w:pStyle w:val="Sangra2detindependiente"/>
        <w:ind w:left="1680" w:hanging="720"/>
        <w:rPr>
          <w:b/>
          <w:bCs/>
        </w:rPr>
      </w:pPr>
      <w:r>
        <w:rPr>
          <w:b/>
          <w:bCs/>
        </w:rPr>
        <w:t>3.5.1. Evaluación energética en el tanque de almacenamiento de bunker.</w:t>
      </w:r>
    </w:p>
    <w:p w:rsidR="009928FD" w:rsidRDefault="009928FD" w:rsidP="009928FD">
      <w:pPr>
        <w:pStyle w:val="Sangra2detindependiente"/>
      </w:pPr>
    </w:p>
    <w:p w:rsidR="009928FD" w:rsidRDefault="009928FD" w:rsidP="009928FD">
      <w:pPr>
        <w:pStyle w:val="Sangra2detindependiente"/>
        <w:ind w:left="1680"/>
      </w:pPr>
      <w:r>
        <w:t xml:space="preserve">Para considerar la energía requerida en el tanque de almacenamiento de bunker se limito el </w:t>
      </w:r>
      <w:r>
        <w:rPr>
          <w:caps/>
        </w:rPr>
        <w:t>subsistema 1</w:t>
      </w:r>
      <w:r>
        <w:t xml:space="preserve"> (figura 3.5), el mismo que está definido desde la salida de vapor de la caldera (entrada de vapor al subsistema) hasta la salida de condensado  del tanque de almacenamiento (salida de condensado del subsistema)</w:t>
      </w:r>
    </w:p>
    <w:p w:rsidR="009928FD" w:rsidRDefault="009928FD" w:rsidP="009928FD">
      <w:pPr>
        <w:pStyle w:val="Sangra2detindependiente"/>
      </w:pPr>
    </w:p>
    <w:p w:rsidR="009928FD" w:rsidRDefault="009928FD" w:rsidP="009928FD">
      <w:pPr>
        <w:pStyle w:val="Sangra2detindependiente"/>
        <w:ind w:left="1680"/>
      </w:pPr>
      <w:r>
        <w:t>A continuación se presenta un esquema del subsistema 1 donde se considera el tanque de almacenamiento de combustible y un tramo de tubería.</w:t>
      </w:r>
    </w:p>
    <w:p w:rsidR="009928FD" w:rsidRDefault="009928FD" w:rsidP="009928FD">
      <w:pPr>
        <w:pStyle w:val="Sangra2detindependiente"/>
        <w:ind w:left="1680"/>
        <w:jc w:val="center"/>
      </w:pPr>
      <w:r>
        <w:rPr>
          <w:noProof/>
          <w:sz w:val="20"/>
        </w:rPr>
        <w:lastRenderedPageBreak/>
        <w:pict>
          <v:shape id="_x0000_s1049" type="#_x0000_t75" style="position:absolute;left:0;text-align:left;margin-left:90.2pt;margin-top:8pt;width:311.8pt;height:172pt;z-index:251682816;visibility:visible;mso-wrap-edited:f">
            <v:imagedata r:id="rId67" o:title=""/>
            <w10:wrap type="topAndBottom"/>
          </v:shape>
          <o:OLEObject Type="Embed" ProgID="Word.Picture.8" ShapeID="_x0000_s1049" DrawAspect="Content" ObjectID="_1352550859" r:id="rId68"/>
        </w:pict>
      </w:r>
      <w:r>
        <w:t>Figura 3.5. Balance de energía en el subsistema 1</w:t>
      </w:r>
    </w:p>
    <w:p w:rsidR="009928FD" w:rsidRDefault="009928FD" w:rsidP="009928FD">
      <w:pPr>
        <w:pStyle w:val="Sangra2detindependiente"/>
        <w:jc w:val="center"/>
      </w:pPr>
    </w:p>
    <w:p w:rsidR="009928FD" w:rsidRDefault="009928FD" w:rsidP="009928FD">
      <w:pPr>
        <w:pStyle w:val="Sangra3detindependiente"/>
        <w:tabs>
          <w:tab w:val="left" w:pos="1680"/>
        </w:tabs>
        <w:ind w:left="1680"/>
      </w:pPr>
      <w:r>
        <w:t>El siguiente paso para realizar el balance de energía, es conocer las entalpías y el flujo másico del fluido a la entrada y a la salida del subsistema definido.</w:t>
      </w:r>
    </w:p>
    <w:p w:rsidR="009928FD" w:rsidRDefault="009928FD" w:rsidP="009928FD">
      <w:pPr>
        <w:pStyle w:val="Sangra3detindependiente"/>
        <w:tabs>
          <w:tab w:val="left" w:pos="1560"/>
        </w:tabs>
      </w:pPr>
    </w:p>
    <w:p w:rsidR="009928FD" w:rsidRDefault="009928FD" w:rsidP="009928FD">
      <w:pPr>
        <w:widowControl w:val="0"/>
        <w:tabs>
          <w:tab w:val="left" w:pos="1920"/>
        </w:tabs>
        <w:autoSpaceDE w:val="0"/>
        <w:autoSpaceDN w:val="0"/>
        <w:adjustRightInd w:val="0"/>
        <w:spacing w:line="480" w:lineRule="auto"/>
        <w:ind w:left="1680"/>
        <w:jc w:val="both"/>
      </w:pPr>
      <w:r>
        <w:t>En la siguiente tabla se presenta las condiciones y propiedades del vapor a la salida de la caldera y del condensado a la salida del tanque de almacenamiento.</w:t>
      </w:r>
    </w:p>
    <w:p w:rsidR="009928FD" w:rsidRDefault="009928FD" w:rsidP="009928FD">
      <w:pPr>
        <w:widowControl w:val="0"/>
        <w:tabs>
          <w:tab w:val="left" w:pos="1560"/>
        </w:tabs>
        <w:autoSpaceDE w:val="0"/>
        <w:autoSpaceDN w:val="0"/>
        <w:adjustRightInd w:val="0"/>
        <w:spacing w:line="480" w:lineRule="auto"/>
        <w:ind w:left="1560"/>
        <w:jc w:val="both"/>
      </w:pPr>
    </w:p>
    <w:p w:rsidR="009928FD" w:rsidRDefault="009928FD" w:rsidP="009928FD">
      <w:pPr>
        <w:widowControl w:val="0"/>
        <w:tabs>
          <w:tab w:val="left" w:pos="1680"/>
        </w:tabs>
        <w:autoSpaceDE w:val="0"/>
        <w:autoSpaceDN w:val="0"/>
        <w:adjustRightInd w:val="0"/>
        <w:spacing w:line="480" w:lineRule="auto"/>
        <w:ind w:left="1560"/>
        <w:jc w:val="center"/>
        <w:rPr>
          <w:bCs w:val="0"/>
        </w:rPr>
      </w:pPr>
      <w:r>
        <w:rPr>
          <w:bCs w:val="0"/>
        </w:rPr>
        <w:t>Tabla 18.- Datos obtenidos a partir de la tabla de vapor</w:t>
      </w:r>
    </w:p>
    <w:tbl>
      <w:tblPr>
        <w:tblW w:w="6600" w:type="dxa"/>
        <w:tblInd w:w="1750" w:type="dxa"/>
        <w:tblLayout w:type="fixed"/>
        <w:tblCellMar>
          <w:left w:w="70" w:type="dxa"/>
          <w:right w:w="70" w:type="dxa"/>
        </w:tblCellMar>
        <w:tblLook w:val="0000"/>
      </w:tblPr>
      <w:tblGrid>
        <w:gridCol w:w="954"/>
        <w:gridCol w:w="966"/>
        <w:gridCol w:w="840"/>
        <w:gridCol w:w="1320"/>
        <w:gridCol w:w="1320"/>
        <w:gridCol w:w="1200"/>
      </w:tblGrid>
      <w:tr w:rsidR="009928FD" w:rsidTr="00B8659B">
        <w:tblPrEx>
          <w:tblCellMar>
            <w:top w:w="0" w:type="dxa"/>
            <w:bottom w:w="0" w:type="dxa"/>
          </w:tblCellMar>
        </w:tblPrEx>
        <w:tc>
          <w:tcPr>
            <w:tcW w:w="954"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Punto</w:t>
            </w:r>
          </w:p>
        </w:tc>
        <w:tc>
          <w:tcPr>
            <w:tcW w:w="966"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P(Bar)</w:t>
            </w:r>
          </w:p>
        </w:tc>
        <w:tc>
          <w:tcPr>
            <w:tcW w:w="84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T(ºC)</w:t>
            </w:r>
          </w:p>
        </w:tc>
        <w:tc>
          <w:tcPr>
            <w:tcW w:w="132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hf(KJ/Kg)</w:t>
            </w:r>
          </w:p>
        </w:tc>
        <w:tc>
          <w:tcPr>
            <w:tcW w:w="132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hg(KJ/Kg)</w:t>
            </w:r>
          </w:p>
        </w:tc>
        <w:tc>
          <w:tcPr>
            <w:tcW w:w="120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h(KJ/Kg)</w:t>
            </w:r>
          </w:p>
        </w:tc>
      </w:tr>
      <w:tr w:rsidR="009928FD" w:rsidTr="00B8659B">
        <w:tblPrEx>
          <w:tblCellMar>
            <w:top w:w="0" w:type="dxa"/>
            <w:bottom w:w="0" w:type="dxa"/>
          </w:tblCellMar>
        </w:tblPrEx>
        <w:tc>
          <w:tcPr>
            <w:tcW w:w="954"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rPr>
                <w:lang w:val="es-ES_tradnl"/>
              </w:rPr>
            </w:pPr>
            <w:r>
              <w:rPr>
                <w:lang w:val="es-ES_tradnl"/>
              </w:rPr>
              <w:t>Vapor</w:t>
            </w:r>
          </w:p>
        </w:tc>
        <w:tc>
          <w:tcPr>
            <w:tcW w:w="966"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rPr>
                <w:lang w:val="es-ES_tradnl"/>
              </w:rPr>
            </w:pPr>
            <w:r>
              <w:rPr>
                <w:b/>
                <w:bCs w:val="0"/>
                <w:lang w:val="es-ES_tradnl"/>
              </w:rPr>
              <w:t>8.27(*)</w:t>
            </w:r>
          </w:p>
        </w:tc>
        <w:tc>
          <w:tcPr>
            <w:tcW w:w="84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b/>
                <w:bCs w:val="0"/>
                <w:lang w:val="es-ES_tradnl"/>
              </w:rPr>
            </w:pPr>
            <w:r>
              <w:rPr>
                <w:lang w:val="es-ES_tradnl"/>
              </w:rPr>
              <w:t>171.8</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lang w:val="es-ES_tradnl"/>
              </w:rPr>
              <w:t xml:space="preserve">726,76   </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lang w:val="es-ES_tradnl"/>
              </w:rPr>
              <w:t xml:space="preserve">2.768,74   </w:t>
            </w:r>
          </w:p>
        </w:tc>
        <w:tc>
          <w:tcPr>
            <w:tcW w:w="12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t xml:space="preserve">2.462,44   </w:t>
            </w:r>
          </w:p>
        </w:tc>
      </w:tr>
      <w:tr w:rsidR="009928FD" w:rsidTr="00B8659B">
        <w:tblPrEx>
          <w:tblCellMar>
            <w:top w:w="0" w:type="dxa"/>
            <w:bottom w:w="0" w:type="dxa"/>
          </w:tblCellMar>
        </w:tblPrEx>
        <w:tc>
          <w:tcPr>
            <w:tcW w:w="954"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rPr>
                <w:lang w:val="es-ES_tradnl"/>
              </w:rPr>
            </w:pPr>
            <w:r>
              <w:rPr>
                <w:lang w:val="es-ES_tradnl"/>
              </w:rPr>
              <w:t>Cond.</w:t>
            </w:r>
          </w:p>
        </w:tc>
        <w:tc>
          <w:tcPr>
            <w:tcW w:w="966"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b/>
                <w:lang w:val="es-ES_tradnl"/>
              </w:rPr>
            </w:pPr>
            <w:r>
              <w:rPr>
                <w:b/>
                <w:lang w:val="es-ES_tradnl"/>
              </w:rPr>
              <w:t>_</w:t>
            </w:r>
          </w:p>
        </w:tc>
        <w:tc>
          <w:tcPr>
            <w:tcW w:w="84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b/>
                <w:lang w:val="es-ES_tradnl"/>
              </w:rPr>
            </w:pPr>
            <w:r>
              <w:rPr>
                <w:b/>
                <w:lang w:val="es-ES_tradnl"/>
              </w:rPr>
              <w:t>110(*)</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lang w:val="es-ES_tradnl"/>
              </w:rPr>
              <w:t>460.67</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t>_</w:t>
            </w:r>
          </w:p>
        </w:tc>
        <w:tc>
          <w:tcPr>
            <w:tcW w:w="12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lang w:val="es-ES_tradnl"/>
              </w:rPr>
              <w:t>460.67</w:t>
            </w:r>
          </w:p>
        </w:tc>
      </w:tr>
    </w:tbl>
    <w:p w:rsidR="009928FD" w:rsidRDefault="009928FD" w:rsidP="009928FD">
      <w:pPr>
        <w:widowControl w:val="0"/>
        <w:autoSpaceDE w:val="0"/>
        <w:autoSpaceDN w:val="0"/>
        <w:adjustRightInd w:val="0"/>
        <w:spacing w:line="480" w:lineRule="auto"/>
        <w:ind w:left="1680"/>
        <w:rPr>
          <w:b/>
          <w:bCs w:val="0"/>
          <w:lang w:val="es-ES_tradnl"/>
        </w:rPr>
      </w:pPr>
      <w:r>
        <w:rPr>
          <w:lang w:val="es-ES_tradnl"/>
        </w:rPr>
        <w:t>(*) Mediciones tomadas por el autor</w:t>
      </w:r>
    </w:p>
    <w:p w:rsidR="009928FD" w:rsidRDefault="009928FD" w:rsidP="009928FD">
      <w:pPr>
        <w:widowControl w:val="0"/>
        <w:autoSpaceDE w:val="0"/>
        <w:autoSpaceDN w:val="0"/>
        <w:adjustRightInd w:val="0"/>
        <w:spacing w:line="480" w:lineRule="auto"/>
        <w:ind w:left="1560"/>
        <w:jc w:val="both"/>
        <w:rPr>
          <w:lang w:val="es-ES_tradnl"/>
        </w:rPr>
      </w:pPr>
    </w:p>
    <w:p w:rsidR="009928FD" w:rsidRDefault="009928FD" w:rsidP="009928FD">
      <w:pPr>
        <w:widowControl w:val="0"/>
        <w:autoSpaceDE w:val="0"/>
        <w:autoSpaceDN w:val="0"/>
        <w:adjustRightInd w:val="0"/>
        <w:spacing w:line="480" w:lineRule="auto"/>
        <w:ind w:left="156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remplazando estos datos en la ecuación (4) se tiene que el calor requerido en el subsistema 1 es:</w:t>
      </w:r>
    </w:p>
    <w:p w:rsidR="009928FD" w:rsidRDefault="009928FD" w:rsidP="009928FD">
      <w:pPr>
        <w:widowControl w:val="0"/>
        <w:autoSpaceDE w:val="0"/>
        <w:autoSpaceDN w:val="0"/>
        <w:adjustRightInd w:val="0"/>
        <w:spacing w:line="480" w:lineRule="auto"/>
        <w:ind w:left="168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lastRenderedPageBreak/>
        <w:t>Q =  212,18 KW</w:t>
      </w:r>
    </w:p>
    <w:p w:rsidR="009928FD" w:rsidRDefault="009928FD" w:rsidP="009928FD">
      <w:pPr>
        <w:pStyle w:val="Sangra2detindependiente"/>
        <w:rPr>
          <w:b/>
        </w:rPr>
      </w:pPr>
      <w:r>
        <w:tab/>
      </w:r>
      <w:r>
        <w:tab/>
      </w:r>
    </w:p>
    <w:p w:rsidR="009928FD" w:rsidRDefault="009928FD" w:rsidP="009928FD">
      <w:pPr>
        <w:widowControl w:val="0"/>
        <w:autoSpaceDE w:val="0"/>
        <w:autoSpaceDN w:val="0"/>
        <w:adjustRightInd w:val="0"/>
        <w:spacing w:line="480" w:lineRule="auto"/>
        <w:ind w:left="960"/>
        <w:jc w:val="both"/>
        <w:rPr>
          <w:b/>
        </w:rPr>
      </w:pPr>
      <w:r>
        <w:rPr>
          <w:b/>
          <w:lang w:val="es-ES_tradnl"/>
        </w:rPr>
        <w:t xml:space="preserve">3.5.2. </w:t>
      </w:r>
      <w:r>
        <w:rPr>
          <w:b/>
        </w:rPr>
        <w:t>Evaluación energética en el cilindro secador</w:t>
      </w:r>
    </w:p>
    <w:p w:rsidR="009928FD" w:rsidRDefault="009928FD" w:rsidP="009928FD">
      <w:pPr>
        <w:widowControl w:val="0"/>
        <w:autoSpaceDE w:val="0"/>
        <w:autoSpaceDN w:val="0"/>
        <w:adjustRightInd w:val="0"/>
        <w:spacing w:line="480" w:lineRule="auto"/>
        <w:ind w:left="840"/>
        <w:jc w:val="both"/>
        <w:rPr>
          <w:b/>
        </w:rPr>
      </w:pPr>
    </w:p>
    <w:p w:rsidR="009928FD" w:rsidRDefault="009928FD" w:rsidP="009928FD">
      <w:pPr>
        <w:widowControl w:val="0"/>
        <w:autoSpaceDE w:val="0"/>
        <w:autoSpaceDN w:val="0"/>
        <w:adjustRightInd w:val="0"/>
        <w:spacing w:line="480" w:lineRule="auto"/>
        <w:ind w:left="1680"/>
        <w:jc w:val="both"/>
      </w:pPr>
      <w:r>
        <w:t xml:space="preserve">Para considerar la energía requerida en el cilindro secador se limitó el </w:t>
      </w:r>
      <w:r>
        <w:rPr>
          <w:lang w:val="es-ES_tradnl"/>
        </w:rPr>
        <w:t xml:space="preserve">subsistema 2 </w:t>
      </w:r>
      <w:r>
        <w:t>(figura 3.6), el mismo que esta definido desde la entrada de vapor en el cilindro hasta la salida de condensado en el tanque de vapor flash.</w:t>
      </w: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680"/>
        <w:jc w:val="both"/>
      </w:pPr>
      <w:r>
        <w:t>A continuación se presenta un esquema del subsistema 2 donde se considera el cilindro secador un tramo de tubería y el tanque de vapor flash.</w:t>
      </w:r>
    </w:p>
    <w:p w:rsidR="009928FD" w:rsidRDefault="009928FD" w:rsidP="009928FD">
      <w:pPr>
        <w:widowControl w:val="0"/>
        <w:autoSpaceDE w:val="0"/>
        <w:autoSpaceDN w:val="0"/>
        <w:adjustRightInd w:val="0"/>
        <w:spacing w:line="480" w:lineRule="auto"/>
        <w:ind w:left="1560"/>
        <w:jc w:val="center"/>
      </w:pPr>
    </w:p>
    <w:p w:rsidR="009928FD" w:rsidRDefault="009928FD" w:rsidP="009928FD">
      <w:pPr>
        <w:widowControl w:val="0"/>
        <w:autoSpaceDE w:val="0"/>
        <w:autoSpaceDN w:val="0"/>
        <w:adjustRightInd w:val="0"/>
        <w:spacing w:line="480" w:lineRule="auto"/>
        <w:ind w:left="1560"/>
        <w:jc w:val="center"/>
        <w:rPr>
          <w:lang w:val="es-ES_tradnl"/>
        </w:rPr>
      </w:pPr>
      <w:r>
        <w:rPr>
          <w:noProof/>
          <w:sz w:val="20"/>
        </w:rPr>
        <w:pict>
          <v:shape id="_x0000_s1047" type="#_x0000_t75" style="position:absolute;left:0;text-align:left;margin-left:78pt;margin-top:-9pt;width:408.25pt;height:206.85pt;z-index:251680768">
            <v:imagedata r:id="rId69" o:title=""/>
            <w10:wrap type="topAndBottom"/>
          </v:shape>
          <o:OLEObject Type="Embed" ProgID="AutoCAD.Drawing.16" ShapeID="_x0000_s1047" DrawAspect="Content" ObjectID="_1352550860" r:id="rId70"/>
        </w:pict>
      </w:r>
      <w:r>
        <w:t>Figura</w:t>
      </w:r>
      <w:r>
        <w:rPr>
          <w:lang w:val="es-ES_tradnl"/>
        </w:rPr>
        <w:t xml:space="preserve"> 3.6. Balance de energía en el subsistema 2</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680"/>
        <w:jc w:val="both"/>
      </w:pPr>
      <w:r>
        <w:t>En la siguiente tabla se presenta las condiciones y propiedades del vapor a la entrada del cilindro y del condensado a la salida del tanque de vapor flash.</w:t>
      </w: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560"/>
        <w:jc w:val="center"/>
        <w:rPr>
          <w:bCs w:val="0"/>
          <w:lang w:val="es-ES_tradnl"/>
        </w:rPr>
      </w:pPr>
      <w:r>
        <w:rPr>
          <w:bCs w:val="0"/>
          <w:lang w:val="es-ES_tradnl"/>
        </w:rPr>
        <w:t>Tabla 19.- Datos obtenidos a partir de la tabla de vapor</w:t>
      </w:r>
    </w:p>
    <w:tbl>
      <w:tblPr>
        <w:tblW w:w="6600" w:type="dxa"/>
        <w:tblInd w:w="1750" w:type="dxa"/>
        <w:tblLayout w:type="fixed"/>
        <w:tblCellMar>
          <w:left w:w="70" w:type="dxa"/>
          <w:right w:w="70" w:type="dxa"/>
        </w:tblCellMar>
        <w:tblLook w:val="0000"/>
      </w:tblPr>
      <w:tblGrid>
        <w:gridCol w:w="929"/>
        <w:gridCol w:w="871"/>
        <w:gridCol w:w="960"/>
        <w:gridCol w:w="1320"/>
        <w:gridCol w:w="1320"/>
        <w:gridCol w:w="1200"/>
      </w:tblGrid>
      <w:tr w:rsidR="009928FD" w:rsidTr="00B8659B">
        <w:tblPrEx>
          <w:tblCellMar>
            <w:top w:w="0" w:type="dxa"/>
            <w:bottom w:w="0" w:type="dxa"/>
          </w:tblCellMar>
        </w:tblPrEx>
        <w:tc>
          <w:tcPr>
            <w:tcW w:w="929"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Punto</w:t>
            </w:r>
          </w:p>
        </w:tc>
        <w:tc>
          <w:tcPr>
            <w:tcW w:w="871"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P(Bar)</w:t>
            </w:r>
          </w:p>
        </w:tc>
        <w:tc>
          <w:tcPr>
            <w:tcW w:w="96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T(ºC)</w:t>
            </w:r>
          </w:p>
        </w:tc>
        <w:tc>
          <w:tcPr>
            <w:tcW w:w="132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hf(KJ/Kg)</w:t>
            </w:r>
          </w:p>
        </w:tc>
        <w:tc>
          <w:tcPr>
            <w:tcW w:w="132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hg(KJ/Kg)</w:t>
            </w:r>
          </w:p>
        </w:tc>
        <w:tc>
          <w:tcPr>
            <w:tcW w:w="1200" w:type="dxa"/>
            <w:tcBorders>
              <w:top w:val="single" w:sz="6" w:space="0" w:color="auto"/>
              <w:left w:val="single" w:sz="6" w:space="0" w:color="auto"/>
              <w:bottom w:val="single" w:sz="6" w:space="0" w:color="auto"/>
              <w:right w:val="single" w:sz="6" w:space="0" w:color="auto"/>
            </w:tcBorders>
            <w:shd w:val="pct5" w:color="auto" w:fill="auto"/>
          </w:tcPr>
          <w:p w:rsidR="009928FD" w:rsidRDefault="009928FD" w:rsidP="00B8659B">
            <w:pPr>
              <w:widowControl w:val="0"/>
              <w:autoSpaceDE w:val="0"/>
              <w:autoSpaceDN w:val="0"/>
              <w:adjustRightInd w:val="0"/>
              <w:ind w:left="-70"/>
              <w:jc w:val="center"/>
              <w:rPr>
                <w:b/>
                <w:lang w:val="en-US"/>
              </w:rPr>
            </w:pPr>
            <w:r>
              <w:rPr>
                <w:b/>
                <w:lang w:val="en-US"/>
              </w:rPr>
              <w:t>h(KJ/Kg)</w:t>
            </w:r>
          </w:p>
        </w:tc>
      </w:tr>
      <w:tr w:rsidR="009928FD" w:rsidTr="00B8659B">
        <w:tblPrEx>
          <w:tblCellMar>
            <w:top w:w="0" w:type="dxa"/>
            <w:bottom w:w="0" w:type="dxa"/>
          </w:tblCellMar>
        </w:tblPrEx>
        <w:tc>
          <w:tcPr>
            <w:tcW w:w="929"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both"/>
              <w:rPr>
                <w:lang w:val="es-ES_tradnl"/>
              </w:rPr>
            </w:pPr>
            <w:r>
              <w:rPr>
                <w:lang w:val="es-ES_tradnl"/>
              </w:rPr>
              <w:t>Vapor</w:t>
            </w:r>
          </w:p>
        </w:tc>
        <w:tc>
          <w:tcPr>
            <w:tcW w:w="871"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b/>
                <w:lang w:val="es-ES_tradnl"/>
              </w:rPr>
              <w:t>5.23(*)</w:t>
            </w:r>
          </w:p>
        </w:tc>
        <w:tc>
          <w:tcPr>
            <w:tcW w:w="96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b/>
                <w:bCs w:val="0"/>
                <w:lang w:val="es-ES_tradnl"/>
              </w:rPr>
            </w:pPr>
            <w:r>
              <w:rPr>
                <w:lang w:val="es-ES_tradnl"/>
              </w:rPr>
              <w:t>153,6</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lang w:val="es-ES_tradnl"/>
              </w:rPr>
              <w:t xml:space="preserve">647,07   </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t xml:space="preserve">2.749,34   </w:t>
            </w:r>
          </w:p>
        </w:tc>
        <w:tc>
          <w:tcPr>
            <w:tcW w:w="12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right"/>
              <w:rPr>
                <w:lang w:val="es-ES_tradnl"/>
              </w:rPr>
            </w:pPr>
            <w:r>
              <w:t xml:space="preserve">  2.434,00   </w:t>
            </w:r>
          </w:p>
        </w:tc>
      </w:tr>
      <w:tr w:rsidR="009928FD" w:rsidTr="00B8659B">
        <w:tblPrEx>
          <w:tblCellMar>
            <w:top w:w="0" w:type="dxa"/>
            <w:bottom w:w="0" w:type="dxa"/>
          </w:tblCellMar>
        </w:tblPrEx>
        <w:tc>
          <w:tcPr>
            <w:tcW w:w="929"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both"/>
              <w:rPr>
                <w:lang w:val="es-ES_tradnl"/>
              </w:rPr>
            </w:pPr>
            <w:r>
              <w:rPr>
                <w:lang w:val="es-ES_tradnl"/>
              </w:rPr>
              <w:t>Cond.</w:t>
            </w:r>
          </w:p>
        </w:tc>
        <w:tc>
          <w:tcPr>
            <w:tcW w:w="871"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b/>
                <w:lang w:val="es-ES_tradnl"/>
              </w:rPr>
            </w:pPr>
            <w:r>
              <w:rPr>
                <w:b/>
                <w:lang w:val="es-ES_tradnl"/>
              </w:rPr>
              <w:t>_</w:t>
            </w:r>
          </w:p>
        </w:tc>
        <w:tc>
          <w:tcPr>
            <w:tcW w:w="96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b/>
                <w:lang w:val="es-ES_tradnl"/>
              </w:rPr>
              <w:t>149(*)</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lang w:val="es-ES_tradnl"/>
              </w:rPr>
              <w:t>627.29</w:t>
            </w:r>
          </w:p>
        </w:tc>
        <w:tc>
          <w:tcPr>
            <w:tcW w:w="132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jc w:val="right"/>
              <w:rPr>
                <w:lang w:val="es-ES_tradnl"/>
              </w:rPr>
            </w:pPr>
            <w:r>
              <w:rPr>
                <w:lang w:val="es-ES_tradnl"/>
              </w:rPr>
              <w:t>_</w:t>
            </w:r>
          </w:p>
        </w:tc>
        <w:tc>
          <w:tcPr>
            <w:tcW w:w="1200" w:type="dxa"/>
            <w:tcBorders>
              <w:top w:val="single" w:sz="6" w:space="0" w:color="auto"/>
              <w:left w:val="single" w:sz="6" w:space="0" w:color="auto"/>
              <w:bottom w:val="single" w:sz="6" w:space="0" w:color="auto"/>
              <w:right w:val="single" w:sz="6" w:space="0" w:color="auto"/>
            </w:tcBorders>
          </w:tcPr>
          <w:p w:rsidR="009928FD" w:rsidRDefault="009928FD" w:rsidP="00B8659B">
            <w:pPr>
              <w:widowControl w:val="0"/>
              <w:autoSpaceDE w:val="0"/>
              <w:autoSpaceDN w:val="0"/>
              <w:adjustRightInd w:val="0"/>
              <w:ind w:left="-70"/>
              <w:jc w:val="right"/>
              <w:rPr>
                <w:lang w:val="es-ES_tradnl"/>
              </w:rPr>
            </w:pPr>
            <w:r>
              <w:rPr>
                <w:lang w:val="es-ES_tradnl"/>
              </w:rPr>
              <w:t>627.29</w:t>
            </w:r>
          </w:p>
        </w:tc>
      </w:tr>
    </w:tbl>
    <w:p w:rsidR="009928FD" w:rsidRDefault="009928FD" w:rsidP="009928FD">
      <w:pPr>
        <w:widowControl w:val="0"/>
        <w:tabs>
          <w:tab w:val="left" w:pos="180"/>
        </w:tabs>
        <w:autoSpaceDE w:val="0"/>
        <w:autoSpaceDN w:val="0"/>
        <w:adjustRightInd w:val="0"/>
        <w:spacing w:line="480" w:lineRule="auto"/>
        <w:ind w:left="1680"/>
        <w:jc w:val="both"/>
        <w:rPr>
          <w:bCs w:val="0"/>
          <w:lang w:val="es-ES_tradnl"/>
        </w:rPr>
      </w:pPr>
      <w:r>
        <w:rPr>
          <w:bCs w:val="0"/>
          <w:lang w:val="es-ES_tradnl"/>
        </w:rPr>
        <w:t>(*) mediciones tomadas por el autor</w:t>
      </w:r>
    </w:p>
    <w:p w:rsidR="009928FD" w:rsidRDefault="009928FD" w:rsidP="009928FD">
      <w:pPr>
        <w:widowControl w:val="0"/>
        <w:tabs>
          <w:tab w:val="left" w:pos="180"/>
        </w:tabs>
        <w:autoSpaceDE w:val="0"/>
        <w:autoSpaceDN w:val="0"/>
        <w:adjustRightInd w:val="0"/>
        <w:spacing w:line="480" w:lineRule="auto"/>
        <w:ind w:left="1560"/>
        <w:jc w:val="both"/>
        <w:rPr>
          <w:b/>
          <w:lang w:val="es-ES_tradnl"/>
        </w:rPr>
      </w:pPr>
    </w:p>
    <w:p w:rsidR="009928FD" w:rsidRDefault="009928FD" w:rsidP="009928FD">
      <w:pPr>
        <w:widowControl w:val="0"/>
        <w:autoSpaceDE w:val="0"/>
        <w:autoSpaceDN w:val="0"/>
        <w:adjustRightInd w:val="0"/>
        <w:spacing w:line="480" w:lineRule="auto"/>
        <w:ind w:left="1680"/>
        <w:jc w:val="both"/>
        <w:rPr>
          <w:lang w:val="es-ES_tradnl"/>
        </w:rPr>
      </w:pPr>
      <w:r>
        <w:t xml:space="preserve">Remplazando estos datos en la ecuación (4) </w:t>
      </w:r>
      <w:r>
        <w:rPr>
          <w:lang w:val="es-ES_tradnl"/>
        </w:rPr>
        <w:t>se tiene que el calor requerido en el subsistema 2 es:</w:t>
      </w:r>
    </w:p>
    <w:p w:rsidR="009928FD" w:rsidRDefault="009928FD" w:rsidP="009928FD">
      <w:pPr>
        <w:widowControl w:val="0"/>
        <w:autoSpaceDE w:val="0"/>
        <w:autoSpaceDN w:val="0"/>
        <w:adjustRightInd w:val="0"/>
        <w:spacing w:line="480" w:lineRule="auto"/>
        <w:ind w:left="1680"/>
        <w:jc w:val="both"/>
        <w:rPr>
          <w:lang w:val="es-ES_tradnl"/>
        </w:rPr>
      </w:pPr>
    </w:p>
    <w:p w:rsidR="009928FD" w:rsidRDefault="009928FD" w:rsidP="009928FD">
      <w:pPr>
        <w:widowControl w:val="0"/>
        <w:autoSpaceDE w:val="0"/>
        <w:autoSpaceDN w:val="0"/>
        <w:adjustRightInd w:val="0"/>
        <w:spacing w:line="480" w:lineRule="auto"/>
        <w:ind w:left="1680"/>
        <w:jc w:val="both"/>
      </w:pPr>
      <w:r>
        <w:t>Q =  1.008,14 KW</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960"/>
        <w:jc w:val="both"/>
        <w:rPr>
          <w:b/>
        </w:rPr>
      </w:pPr>
      <w:r>
        <w:rPr>
          <w:b/>
        </w:rPr>
        <w:t>3.5.3. Evaluación energética en el Radiador</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680"/>
        <w:jc w:val="both"/>
      </w:pPr>
      <w:r>
        <w:t xml:space="preserve">Para considerar la energía requerida en el radiador se limitó el subsistema </w:t>
      </w:r>
      <w:r>
        <w:rPr>
          <w:caps/>
        </w:rPr>
        <w:t>3</w:t>
      </w:r>
      <w:r>
        <w:t xml:space="preserve"> (figura 3.7), el mismo que esta definido desde la entrada de vapor en el radiador hasta la salida de condensado en el tanque de retorno.</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680"/>
        <w:jc w:val="both"/>
      </w:pPr>
      <w:r>
        <w:rPr>
          <w:noProof/>
          <w:sz w:val="20"/>
        </w:rPr>
        <w:pict>
          <v:shape id="_x0000_s1048" type="#_x0000_t75" style="position:absolute;left:0;text-align:left;margin-left:-6pt;margin-top:79.1pt;width:492.35pt;height:239.85pt;z-index:251681792">
            <v:imagedata r:id="rId71" o:title=""/>
          </v:shape>
          <o:OLEObject Type="Embed" ProgID="AutoCAD.Drawing.16" ShapeID="_x0000_s1048" DrawAspect="Content" ObjectID="_1352550861" r:id="rId72"/>
        </w:pict>
      </w:r>
      <w:r>
        <w:t xml:space="preserve">Acontinuación se presenta un esquema del subsistema 3 donde </w:t>
      </w:r>
      <w:r>
        <w:lastRenderedPageBreak/>
        <w:t>se considera el radiador un tramo de tubería y el tanque de retorno de condensado.</w:t>
      </w: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center"/>
        <w:rPr>
          <w:bCs w:val="0"/>
          <w:lang w:val="es-ES_tradnl"/>
        </w:rPr>
      </w:pPr>
      <w:r>
        <w:rPr>
          <w:bCs w:val="0"/>
          <w:lang w:val="es-ES_tradnl"/>
        </w:rPr>
        <w:t>Figura 3.7. Balance de energía en el subsistema 3</w:t>
      </w:r>
    </w:p>
    <w:p w:rsidR="009928FD" w:rsidRDefault="009928FD" w:rsidP="009928FD">
      <w:pPr>
        <w:widowControl w:val="0"/>
        <w:autoSpaceDE w:val="0"/>
        <w:autoSpaceDN w:val="0"/>
        <w:adjustRightInd w:val="0"/>
        <w:spacing w:line="480" w:lineRule="auto"/>
        <w:ind w:left="1560"/>
        <w:jc w:val="center"/>
        <w:rPr>
          <w:bCs w:val="0"/>
          <w:lang w:val="es-ES_tradnl"/>
        </w:rPr>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800"/>
        <w:jc w:val="both"/>
      </w:pPr>
      <w:r>
        <w:t xml:space="preserve">En la siguiente tabla se presentan las condiciones y propiedades del vapor a la entrada del radiador y del condensado en el tanque de retorno. </w:t>
      </w:r>
    </w:p>
    <w:p w:rsidR="009928FD" w:rsidRDefault="009928FD" w:rsidP="009928FD">
      <w:pPr>
        <w:pStyle w:val="Ttulo2"/>
      </w:pPr>
    </w:p>
    <w:p w:rsidR="009928FD" w:rsidRDefault="009928FD" w:rsidP="009928FD">
      <w:pPr>
        <w:pStyle w:val="Ttulo2"/>
        <w:jc w:val="center"/>
        <w:rPr>
          <w:b w:val="0"/>
          <w:bCs w:val="0"/>
        </w:rPr>
      </w:pPr>
      <w:r>
        <w:rPr>
          <w:b w:val="0"/>
          <w:bCs w:val="0"/>
        </w:rPr>
        <w:t>Tabla 20.- Datos obtenidos a partir de la tabla de vapor</w:t>
      </w:r>
    </w:p>
    <w:p w:rsidR="009928FD" w:rsidRDefault="009928FD" w:rsidP="009928FD">
      <w:pPr>
        <w:rPr>
          <w:lang w:val="es-ES_tradnl"/>
        </w:rPr>
      </w:pPr>
    </w:p>
    <w:tbl>
      <w:tblPr>
        <w:tblW w:w="6960" w:type="dxa"/>
        <w:tblInd w:w="1630" w:type="dxa"/>
        <w:tblLayout w:type="fixed"/>
        <w:tblCellMar>
          <w:left w:w="70" w:type="dxa"/>
          <w:right w:w="70" w:type="dxa"/>
        </w:tblCellMar>
        <w:tblLook w:val="0000"/>
      </w:tblPr>
      <w:tblGrid>
        <w:gridCol w:w="480"/>
        <w:gridCol w:w="960"/>
        <w:gridCol w:w="960"/>
        <w:gridCol w:w="1320"/>
        <w:gridCol w:w="1440"/>
        <w:gridCol w:w="1440"/>
        <w:gridCol w:w="360"/>
      </w:tblGrid>
      <w:tr w:rsidR="009928FD" w:rsidTr="00B8659B">
        <w:tblPrEx>
          <w:tblCellMar>
            <w:top w:w="0" w:type="dxa"/>
            <w:bottom w:w="0" w:type="dxa"/>
          </w:tblCellMar>
        </w:tblPrEx>
        <w:tc>
          <w:tcPr>
            <w:tcW w:w="480" w:type="dxa"/>
            <w:tcBorders>
              <w:right w:val="single" w:sz="4" w:space="0" w:color="auto"/>
            </w:tcBorders>
          </w:tcPr>
          <w:p w:rsidR="009928FD" w:rsidRDefault="009928FD" w:rsidP="00B8659B">
            <w:pPr>
              <w:widowControl w:val="0"/>
              <w:autoSpaceDE w:val="0"/>
              <w:autoSpaceDN w:val="0"/>
              <w:adjustRightInd w:val="0"/>
              <w:jc w:val="center"/>
              <w:rPr>
                <w:b/>
                <w:lang w:val="es-ES_tradnl"/>
              </w:rPr>
            </w:pPr>
          </w:p>
        </w:tc>
        <w:tc>
          <w:tcPr>
            <w:tcW w:w="960" w:type="dxa"/>
            <w:tcBorders>
              <w:top w:val="single" w:sz="4" w:space="0" w:color="auto"/>
              <w:left w:val="single" w:sz="4" w:space="0" w:color="auto"/>
              <w:bottom w:val="single" w:sz="4" w:space="0" w:color="auto"/>
              <w:right w:val="single" w:sz="4" w:space="0" w:color="auto"/>
            </w:tcBorders>
            <w:shd w:val="pct5" w:color="auto" w:fill="auto"/>
          </w:tcPr>
          <w:p w:rsidR="009928FD" w:rsidRDefault="009928FD" w:rsidP="00B8659B">
            <w:pPr>
              <w:widowControl w:val="0"/>
              <w:autoSpaceDE w:val="0"/>
              <w:autoSpaceDN w:val="0"/>
              <w:adjustRightInd w:val="0"/>
              <w:jc w:val="center"/>
              <w:rPr>
                <w:b/>
                <w:lang w:val="es-ES_tradnl"/>
              </w:rPr>
            </w:pPr>
            <w:r>
              <w:rPr>
                <w:b/>
                <w:lang w:val="es-ES_tradnl"/>
              </w:rPr>
              <w:t>Punto</w:t>
            </w:r>
          </w:p>
        </w:tc>
        <w:tc>
          <w:tcPr>
            <w:tcW w:w="960" w:type="dxa"/>
            <w:tcBorders>
              <w:top w:val="single" w:sz="4" w:space="0" w:color="auto"/>
              <w:left w:val="single" w:sz="4" w:space="0" w:color="auto"/>
              <w:bottom w:val="single" w:sz="4" w:space="0" w:color="auto"/>
              <w:right w:val="single" w:sz="4" w:space="0" w:color="auto"/>
            </w:tcBorders>
            <w:shd w:val="pct5" w:color="auto" w:fill="auto"/>
          </w:tcPr>
          <w:p w:rsidR="009928FD" w:rsidRDefault="009928FD" w:rsidP="00B8659B">
            <w:pPr>
              <w:widowControl w:val="0"/>
              <w:autoSpaceDE w:val="0"/>
              <w:autoSpaceDN w:val="0"/>
              <w:adjustRightInd w:val="0"/>
              <w:jc w:val="center"/>
              <w:rPr>
                <w:b/>
                <w:lang w:val="es-ES_tradnl"/>
              </w:rPr>
            </w:pPr>
            <w:r>
              <w:rPr>
                <w:b/>
                <w:lang w:val="es-ES_tradnl"/>
              </w:rPr>
              <w:t>T (ºC)</w:t>
            </w:r>
          </w:p>
        </w:tc>
        <w:tc>
          <w:tcPr>
            <w:tcW w:w="1320" w:type="dxa"/>
            <w:tcBorders>
              <w:top w:val="single" w:sz="4" w:space="0" w:color="auto"/>
              <w:left w:val="single" w:sz="4" w:space="0" w:color="auto"/>
              <w:bottom w:val="single" w:sz="4" w:space="0" w:color="auto"/>
              <w:right w:val="single" w:sz="4"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hf(KJ/Kg)</w:t>
            </w:r>
          </w:p>
        </w:tc>
        <w:tc>
          <w:tcPr>
            <w:tcW w:w="1440" w:type="dxa"/>
            <w:tcBorders>
              <w:top w:val="single" w:sz="4" w:space="0" w:color="auto"/>
              <w:left w:val="single" w:sz="4" w:space="0" w:color="auto"/>
              <w:bottom w:val="single" w:sz="4" w:space="0" w:color="auto"/>
              <w:right w:val="single" w:sz="4"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hg(KJ/Kg)</w:t>
            </w:r>
          </w:p>
        </w:tc>
        <w:tc>
          <w:tcPr>
            <w:tcW w:w="1440" w:type="dxa"/>
            <w:tcBorders>
              <w:top w:val="single" w:sz="4" w:space="0" w:color="auto"/>
              <w:left w:val="single" w:sz="4" w:space="0" w:color="auto"/>
              <w:bottom w:val="single" w:sz="4" w:space="0" w:color="auto"/>
              <w:right w:val="single" w:sz="4" w:space="0" w:color="auto"/>
            </w:tcBorders>
            <w:shd w:val="pct5" w:color="auto" w:fill="auto"/>
          </w:tcPr>
          <w:p w:rsidR="009928FD" w:rsidRDefault="009928FD" w:rsidP="00B8659B">
            <w:pPr>
              <w:widowControl w:val="0"/>
              <w:autoSpaceDE w:val="0"/>
              <w:autoSpaceDN w:val="0"/>
              <w:adjustRightInd w:val="0"/>
              <w:jc w:val="center"/>
              <w:rPr>
                <w:b/>
                <w:lang w:val="en-US"/>
              </w:rPr>
            </w:pPr>
            <w:r>
              <w:rPr>
                <w:b/>
                <w:lang w:val="en-US"/>
              </w:rPr>
              <w:t>h(KJ/Kg)</w:t>
            </w:r>
          </w:p>
        </w:tc>
        <w:tc>
          <w:tcPr>
            <w:tcW w:w="360" w:type="dxa"/>
            <w:tcBorders>
              <w:left w:val="single" w:sz="4" w:space="0" w:color="auto"/>
            </w:tcBorders>
          </w:tcPr>
          <w:p w:rsidR="009928FD" w:rsidRDefault="009928FD" w:rsidP="00B8659B">
            <w:pPr>
              <w:widowControl w:val="0"/>
              <w:autoSpaceDE w:val="0"/>
              <w:autoSpaceDN w:val="0"/>
              <w:adjustRightInd w:val="0"/>
              <w:jc w:val="center"/>
              <w:rPr>
                <w:b/>
                <w:lang w:val="en-US"/>
              </w:rPr>
            </w:pPr>
          </w:p>
        </w:tc>
      </w:tr>
      <w:tr w:rsidR="009928FD" w:rsidTr="00B8659B">
        <w:tblPrEx>
          <w:tblCellMar>
            <w:top w:w="0" w:type="dxa"/>
            <w:bottom w:w="0" w:type="dxa"/>
          </w:tblCellMar>
        </w:tblPrEx>
        <w:tc>
          <w:tcPr>
            <w:tcW w:w="480" w:type="dxa"/>
            <w:tcBorders>
              <w:right w:val="single" w:sz="4" w:space="0" w:color="auto"/>
            </w:tcBorders>
          </w:tcPr>
          <w:p w:rsidR="009928FD" w:rsidRDefault="009928FD" w:rsidP="00B8659B">
            <w:pPr>
              <w:pStyle w:val="NormalWeb"/>
              <w:widowControl w:val="0"/>
              <w:autoSpaceDE w:val="0"/>
              <w:autoSpaceDN w:val="0"/>
              <w:adjustRightInd w:val="0"/>
              <w:spacing w:before="0" w:beforeAutospacing="0" w:after="0" w:afterAutospacing="0"/>
              <w:jc w:val="both"/>
              <w:rPr>
                <w:rFonts w:ascii="Arial" w:hAnsi="Arial" w:cs="Arial"/>
                <w:bCs/>
                <w:szCs w:val="22"/>
                <w:lang w:val="en-US"/>
              </w:rPr>
            </w:pPr>
          </w:p>
        </w:tc>
        <w:tc>
          <w:tcPr>
            <w:tcW w:w="960" w:type="dxa"/>
            <w:tcBorders>
              <w:top w:val="single" w:sz="4" w:space="0" w:color="auto"/>
              <w:left w:val="single" w:sz="4" w:space="0" w:color="auto"/>
              <w:bottom w:val="single" w:sz="4" w:space="0" w:color="auto"/>
              <w:right w:val="single" w:sz="4" w:space="0" w:color="auto"/>
            </w:tcBorders>
          </w:tcPr>
          <w:p w:rsidR="009928FD" w:rsidRDefault="009928FD" w:rsidP="00B8659B">
            <w:pPr>
              <w:pStyle w:val="NormalWeb"/>
              <w:widowControl w:val="0"/>
              <w:autoSpaceDE w:val="0"/>
              <w:autoSpaceDN w:val="0"/>
              <w:adjustRightInd w:val="0"/>
              <w:spacing w:before="0" w:beforeAutospacing="0" w:after="0" w:afterAutospacing="0"/>
              <w:rPr>
                <w:rFonts w:ascii="Arial" w:hAnsi="Arial" w:cs="Arial"/>
                <w:bCs/>
                <w:szCs w:val="22"/>
                <w:lang w:val="es-ES_tradnl"/>
              </w:rPr>
            </w:pPr>
            <w:r>
              <w:rPr>
                <w:rFonts w:ascii="Arial" w:hAnsi="Arial" w:cs="Arial"/>
                <w:bCs/>
                <w:szCs w:val="22"/>
                <w:lang w:val="es-ES_tradnl"/>
              </w:rPr>
              <w:t>Vapor</w:t>
            </w:r>
          </w:p>
        </w:tc>
        <w:tc>
          <w:tcPr>
            <w:tcW w:w="96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color w:val="auto"/>
              </w:rPr>
            </w:pPr>
            <w:r>
              <w:rPr>
                <w:color w:val="auto"/>
              </w:rPr>
              <w:t>166,11</w:t>
            </w:r>
          </w:p>
        </w:tc>
        <w:tc>
          <w:tcPr>
            <w:tcW w:w="132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color w:val="auto"/>
              </w:rPr>
            </w:pPr>
            <w:r>
              <w:rPr>
                <w:color w:val="auto"/>
              </w:rPr>
              <w:t>700,29</w:t>
            </w:r>
          </w:p>
        </w:tc>
        <w:tc>
          <w:tcPr>
            <w:tcW w:w="144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color w:val="auto"/>
              </w:rPr>
            </w:pPr>
            <w:r>
              <w:rPr>
                <w:color w:val="auto"/>
              </w:rPr>
              <w:t>2762,73</w:t>
            </w:r>
          </w:p>
        </w:tc>
        <w:tc>
          <w:tcPr>
            <w:tcW w:w="144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color w:val="auto"/>
              </w:rPr>
            </w:pPr>
            <w:r>
              <w:rPr>
                <w:color w:val="auto"/>
              </w:rPr>
              <w:t xml:space="preserve">2.453,36   </w:t>
            </w:r>
          </w:p>
        </w:tc>
        <w:tc>
          <w:tcPr>
            <w:tcW w:w="360" w:type="dxa"/>
            <w:tcBorders>
              <w:left w:val="single" w:sz="4" w:space="0" w:color="auto"/>
            </w:tcBorders>
          </w:tcPr>
          <w:p w:rsidR="009928FD" w:rsidRDefault="009928FD" w:rsidP="00B8659B">
            <w:pPr>
              <w:widowControl w:val="0"/>
              <w:autoSpaceDE w:val="0"/>
              <w:autoSpaceDN w:val="0"/>
              <w:adjustRightInd w:val="0"/>
              <w:jc w:val="right"/>
              <w:rPr>
                <w:lang w:val="es-ES_tradnl"/>
              </w:rPr>
            </w:pPr>
          </w:p>
        </w:tc>
      </w:tr>
      <w:tr w:rsidR="009928FD" w:rsidTr="00B8659B">
        <w:tblPrEx>
          <w:tblCellMar>
            <w:top w:w="0" w:type="dxa"/>
            <w:bottom w:w="0" w:type="dxa"/>
          </w:tblCellMar>
        </w:tblPrEx>
        <w:tc>
          <w:tcPr>
            <w:tcW w:w="480" w:type="dxa"/>
            <w:tcBorders>
              <w:right w:val="single" w:sz="4" w:space="0" w:color="auto"/>
            </w:tcBorders>
          </w:tcPr>
          <w:p w:rsidR="009928FD" w:rsidRDefault="009928FD" w:rsidP="00B8659B">
            <w:pPr>
              <w:widowControl w:val="0"/>
              <w:autoSpaceDE w:val="0"/>
              <w:autoSpaceDN w:val="0"/>
              <w:adjustRightInd w:val="0"/>
              <w:jc w:val="both"/>
              <w:rPr>
                <w:lang w:val="es-ES_tradnl"/>
              </w:rPr>
            </w:pPr>
          </w:p>
        </w:tc>
        <w:tc>
          <w:tcPr>
            <w:tcW w:w="96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rPr>
                <w:lang w:val="es-ES_tradnl"/>
              </w:rPr>
            </w:pPr>
            <w:r>
              <w:rPr>
                <w:lang w:val="es-ES_tradnl"/>
              </w:rPr>
              <w:t>Cond.</w:t>
            </w:r>
          </w:p>
        </w:tc>
        <w:tc>
          <w:tcPr>
            <w:tcW w:w="96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lang w:val="es-ES_tradnl"/>
              </w:rPr>
            </w:pPr>
            <w:r>
              <w:rPr>
                <w:b/>
                <w:lang w:val="es-ES_tradnl"/>
              </w:rPr>
              <w:t>143(*)</w:t>
            </w:r>
          </w:p>
        </w:tc>
        <w:tc>
          <w:tcPr>
            <w:tcW w:w="132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lang w:val="es-ES_tradnl"/>
              </w:rPr>
            </w:pPr>
            <w:r>
              <w:rPr>
                <w:lang w:val="es-ES_tradnl"/>
              </w:rPr>
              <w:t>601,39</w:t>
            </w:r>
          </w:p>
        </w:tc>
        <w:tc>
          <w:tcPr>
            <w:tcW w:w="144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lang w:val="es-ES_tradnl"/>
              </w:rPr>
            </w:pPr>
            <w:r>
              <w:rPr>
                <w:lang w:val="es-ES_tradnl"/>
              </w:rPr>
              <w:t>_</w:t>
            </w:r>
          </w:p>
        </w:tc>
        <w:tc>
          <w:tcPr>
            <w:tcW w:w="1440" w:type="dxa"/>
            <w:tcBorders>
              <w:top w:val="single" w:sz="4" w:space="0" w:color="auto"/>
              <w:left w:val="single" w:sz="4" w:space="0" w:color="auto"/>
              <w:bottom w:val="single" w:sz="4" w:space="0" w:color="auto"/>
              <w:right w:val="single" w:sz="4" w:space="0" w:color="auto"/>
            </w:tcBorders>
          </w:tcPr>
          <w:p w:rsidR="009928FD" w:rsidRDefault="009928FD" w:rsidP="00B8659B">
            <w:pPr>
              <w:widowControl w:val="0"/>
              <w:autoSpaceDE w:val="0"/>
              <w:autoSpaceDN w:val="0"/>
              <w:adjustRightInd w:val="0"/>
              <w:jc w:val="center"/>
              <w:rPr>
                <w:lang w:val="es-ES_tradnl"/>
              </w:rPr>
            </w:pPr>
            <w:r>
              <w:rPr>
                <w:lang w:val="es-ES_tradnl"/>
              </w:rPr>
              <w:t>601,39</w:t>
            </w:r>
          </w:p>
        </w:tc>
        <w:tc>
          <w:tcPr>
            <w:tcW w:w="360" w:type="dxa"/>
            <w:tcBorders>
              <w:left w:val="single" w:sz="4" w:space="0" w:color="auto"/>
            </w:tcBorders>
          </w:tcPr>
          <w:p w:rsidR="009928FD" w:rsidRDefault="009928FD" w:rsidP="00B8659B">
            <w:pPr>
              <w:widowControl w:val="0"/>
              <w:autoSpaceDE w:val="0"/>
              <w:autoSpaceDN w:val="0"/>
              <w:adjustRightInd w:val="0"/>
              <w:jc w:val="right"/>
              <w:rPr>
                <w:lang w:val="es-ES_tradnl"/>
              </w:rPr>
            </w:pPr>
          </w:p>
        </w:tc>
      </w:tr>
    </w:tbl>
    <w:p w:rsidR="009928FD" w:rsidRDefault="009928FD" w:rsidP="009928FD">
      <w:pPr>
        <w:widowControl w:val="0"/>
        <w:autoSpaceDE w:val="0"/>
        <w:autoSpaceDN w:val="0"/>
        <w:adjustRightInd w:val="0"/>
        <w:spacing w:line="480" w:lineRule="auto"/>
        <w:ind w:left="2040"/>
        <w:rPr>
          <w:bCs w:val="0"/>
          <w:lang w:val="es-ES_tradnl"/>
        </w:rPr>
      </w:pPr>
      <w:r>
        <w:rPr>
          <w:bCs w:val="0"/>
        </w:rPr>
        <w:t>(*) mediciones tomadas</w:t>
      </w:r>
      <w:r>
        <w:rPr>
          <w:bCs w:val="0"/>
          <w:lang w:val="es-ES_tradnl"/>
        </w:rPr>
        <w:t xml:space="preserve"> por el autor</w:t>
      </w:r>
    </w:p>
    <w:p w:rsidR="009928FD" w:rsidRDefault="009928FD" w:rsidP="009928FD">
      <w:pPr>
        <w:widowControl w:val="0"/>
        <w:autoSpaceDE w:val="0"/>
        <w:autoSpaceDN w:val="0"/>
        <w:adjustRightInd w:val="0"/>
        <w:spacing w:line="480" w:lineRule="auto"/>
        <w:ind w:left="1560"/>
        <w:jc w:val="both"/>
        <w:rPr>
          <w:b/>
        </w:rPr>
      </w:pPr>
    </w:p>
    <w:p w:rsidR="009928FD" w:rsidRDefault="009928FD" w:rsidP="009928FD">
      <w:pPr>
        <w:widowControl w:val="0"/>
        <w:autoSpaceDE w:val="0"/>
        <w:autoSpaceDN w:val="0"/>
        <w:adjustRightInd w:val="0"/>
        <w:spacing w:line="480" w:lineRule="auto"/>
        <w:ind w:left="1680"/>
        <w:jc w:val="both"/>
        <w:rPr>
          <w:lang w:val="es-ES_tradnl"/>
        </w:rPr>
      </w:pPr>
      <w:r>
        <w:t xml:space="preserve">Remplazando estos datos en la ecuación (4) </w:t>
      </w:r>
      <w:r>
        <w:rPr>
          <w:lang w:val="es-ES_tradnl"/>
        </w:rPr>
        <w:t>se tiene que el calor requerido en el subsistema 3 es:</w:t>
      </w:r>
    </w:p>
    <w:p w:rsidR="009928FD" w:rsidRDefault="009928FD" w:rsidP="009928FD">
      <w:pPr>
        <w:widowControl w:val="0"/>
        <w:autoSpaceDE w:val="0"/>
        <w:autoSpaceDN w:val="0"/>
        <w:adjustRightInd w:val="0"/>
        <w:spacing w:line="480" w:lineRule="auto"/>
        <w:ind w:left="168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 xml:space="preserve">Q = 911,16 KW   </w:t>
      </w:r>
    </w:p>
    <w:p w:rsidR="009928FD" w:rsidRDefault="009928FD" w:rsidP="009928FD">
      <w:pPr>
        <w:widowControl w:val="0"/>
        <w:autoSpaceDE w:val="0"/>
        <w:autoSpaceDN w:val="0"/>
        <w:adjustRightInd w:val="0"/>
        <w:spacing w:line="480" w:lineRule="auto"/>
        <w:ind w:left="1560"/>
        <w:jc w:val="both"/>
        <w:rPr>
          <w:lang w:val="es-ES_tradnl"/>
        </w:rPr>
      </w:pPr>
    </w:p>
    <w:p w:rsidR="009928FD" w:rsidRDefault="009928FD" w:rsidP="009928FD">
      <w:pPr>
        <w:widowControl w:val="0"/>
        <w:autoSpaceDE w:val="0"/>
        <w:autoSpaceDN w:val="0"/>
        <w:adjustRightInd w:val="0"/>
        <w:spacing w:line="480" w:lineRule="auto"/>
        <w:ind w:left="1680"/>
        <w:jc w:val="both"/>
      </w:pPr>
      <w:r>
        <w:rPr>
          <w:lang w:val="es-ES_tradnl"/>
        </w:rPr>
        <w:t>E</w:t>
      </w:r>
      <w:r>
        <w:t>valuado todos los subsistemas, acontinuación se presenta la energía (Q), requerida por cada uno de ellos.</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2760" w:hanging="1200"/>
        <w:jc w:val="center"/>
        <w:rPr>
          <w:bCs w:val="0"/>
          <w:lang w:val="es-ES_tradnl"/>
        </w:rPr>
      </w:pPr>
      <w:r>
        <w:rPr>
          <w:bCs w:val="0"/>
          <w:lang w:val="es-ES_tradnl"/>
        </w:rPr>
        <w:t>Tabla 21.- Energía requerida en los subsistemas</w:t>
      </w:r>
    </w:p>
    <w:tbl>
      <w:tblPr>
        <w:tblW w:w="6539" w:type="dxa"/>
        <w:tblInd w:w="1459" w:type="dxa"/>
        <w:tblLayout w:type="fixed"/>
        <w:tblCellMar>
          <w:left w:w="0" w:type="dxa"/>
          <w:right w:w="0" w:type="dxa"/>
        </w:tblCellMar>
        <w:tblLook w:val="0000"/>
      </w:tblPr>
      <w:tblGrid>
        <w:gridCol w:w="875"/>
        <w:gridCol w:w="2061"/>
        <w:gridCol w:w="1601"/>
        <w:gridCol w:w="2002"/>
      </w:tblGrid>
      <w:tr w:rsidR="009928FD" w:rsidTr="00B8659B">
        <w:trPr>
          <w:trHeight w:val="315"/>
        </w:trPr>
        <w:tc>
          <w:tcPr>
            <w:tcW w:w="875" w:type="dxa"/>
            <w:tcBorders>
              <w:right w:val="single" w:sz="4" w:space="0" w:color="auto"/>
            </w:tcBorders>
          </w:tcPr>
          <w:p w:rsidR="009928FD" w:rsidRDefault="009928FD" w:rsidP="00B8659B">
            <w:pPr>
              <w:rPr>
                <w:b/>
                <w:bCs w:val="0"/>
              </w:rPr>
            </w:pPr>
          </w:p>
        </w:tc>
        <w:tc>
          <w:tcPr>
            <w:tcW w:w="2061"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9928FD" w:rsidRDefault="009928FD" w:rsidP="00B8659B">
            <w:pPr>
              <w:jc w:val="center"/>
              <w:rPr>
                <w:rFonts w:eastAsia="Arial Unicode MS"/>
                <w:b/>
                <w:szCs w:val="24"/>
              </w:rPr>
            </w:pPr>
            <w:r>
              <w:rPr>
                <w:b/>
                <w:bCs w:val="0"/>
              </w:rPr>
              <w:t>Ubicación</w:t>
            </w:r>
          </w:p>
        </w:tc>
        <w:tc>
          <w:tcPr>
            <w:tcW w:w="1601" w:type="dxa"/>
            <w:tcBorders>
              <w:top w:val="single" w:sz="4" w:space="0" w:color="auto"/>
              <w:left w:val="nil"/>
              <w:bottom w:val="single" w:sz="4" w:space="0" w:color="auto"/>
              <w:right w:val="single" w:sz="4" w:space="0" w:color="auto"/>
            </w:tcBorders>
            <w:shd w:val="clear" w:color="auto" w:fill="F3F3F3"/>
            <w:noWrap/>
            <w:vAlign w:val="bottom"/>
          </w:tcPr>
          <w:p w:rsidR="009928FD" w:rsidRDefault="009928FD" w:rsidP="00B8659B">
            <w:pPr>
              <w:jc w:val="center"/>
              <w:rPr>
                <w:rFonts w:eastAsia="Arial Unicode MS"/>
                <w:b/>
                <w:szCs w:val="24"/>
                <w:lang w:val="en-US"/>
              </w:rPr>
            </w:pPr>
            <w:r>
              <w:rPr>
                <w:b/>
                <w:bCs w:val="0"/>
                <w:lang w:val="en-US"/>
              </w:rPr>
              <w:t>mv (Kg./s)</w:t>
            </w:r>
          </w:p>
        </w:tc>
        <w:tc>
          <w:tcPr>
            <w:tcW w:w="2002" w:type="dxa"/>
            <w:tcBorders>
              <w:top w:val="single" w:sz="4" w:space="0" w:color="auto"/>
              <w:left w:val="nil"/>
              <w:bottom w:val="single" w:sz="4" w:space="0" w:color="auto"/>
              <w:right w:val="single" w:sz="4" w:space="0" w:color="auto"/>
            </w:tcBorders>
            <w:shd w:val="clear" w:color="auto" w:fill="F3F3F3"/>
            <w:noWrap/>
            <w:vAlign w:val="bottom"/>
          </w:tcPr>
          <w:p w:rsidR="009928FD" w:rsidRDefault="009928FD" w:rsidP="00B8659B">
            <w:pPr>
              <w:jc w:val="center"/>
              <w:rPr>
                <w:rFonts w:eastAsia="Arial Unicode MS"/>
                <w:b/>
                <w:szCs w:val="24"/>
              </w:rPr>
            </w:pPr>
            <w:r>
              <w:rPr>
                <w:b/>
                <w:bCs w:val="0"/>
              </w:rPr>
              <w:t>Q (KW)</w:t>
            </w:r>
          </w:p>
        </w:tc>
      </w:tr>
      <w:tr w:rsidR="009928FD" w:rsidTr="00B8659B">
        <w:trPr>
          <w:trHeight w:val="300"/>
        </w:trPr>
        <w:tc>
          <w:tcPr>
            <w:tcW w:w="875" w:type="dxa"/>
            <w:tcBorders>
              <w:top w:val="nil"/>
              <w:right w:val="single" w:sz="4" w:space="0" w:color="auto"/>
            </w:tcBorders>
          </w:tcPr>
          <w:p w:rsidR="009928FD" w:rsidRDefault="009928FD" w:rsidP="00B8659B"/>
        </w:tc>
        <w:tc>
          <w:tcPr>
            <w:tcW w:w="2061"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Subsistema 1</w:t>
            </w:r>
          </w:p>
        </w:tc>
        <w:tc>
          <w:tcPr>
            <w:tcW w:w="1601"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0,106</w:t>
            </w:r>
          </w:p>
        </w:tc>
        <w:tc>
          <w:tcPr>
            <w:tcW w:w="2002"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212,18</w:t>
            </w:r>
          </w:p>
        </w:tc>
      </w:tr>
      <w:tr w:rsidR="009928FD" w:rsidTr="00B8659B">
        <w:trPr>
          <w:trHeight w:val="300"/>
        </w:trPr>
        <w:tc>
          <w:tcPr>
            <w:tcW w:w="875" w:type="dxa"/>
            <w:tcBorders>
              <w:top w:val="nil"/>
              <w:right w:val="single" w:sz="4" w:space="0" w:color="auto"/>
            </w:tcBorders>
          </w:tcPr>
          <w:p w:rsidR="009928FD" w:rsidRDefault="009928FD" w:rsidP="00B8659B"/>
        </w:tc>
        <w:tc>
          <w:tcPr>
            <w:tcW w:w="2061"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Subsistema 2</w:t>
            </w:r>
          </w:p>
        </w:tc>
        <w:tc>
          <w:tcPr>
            <w:tcW w:w="1601"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0,558</w:t>
            </w:r>
          </w:p>
        </w:tc>
        <w:tc>
          <w:tcPr>
            <w:tcW w:w="2002"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1.008,14</w:t>
            </w:r>
          </w:p>
        </w:tc>
      </w:tr>
      <w:tr w:rsidR="009928FD" w:rsidTr="00B8659B">
        <w:trPr>
          <w:trHeight w:val="300"/>
        </w:trPr>
        <w:tc>
          <w:tcPr>
            <w:tcW w:w="875" w:type="dxa"/>
            <w:tcBorders>
              <w:top w:val="nil"/>
              <w:right w:val="single" w:sz="4" w:space="0" w:color="auto"/>
            </w:tcBorders>
          </w:tcPr>
          <w:p w:rsidR="009928FD" w:rsidRDefault="009928FD" w:rsidP="00B8659B"/>
        </w:tc>
        <w:tc>
          <w:tcPr>
            <w:tcW w:w="2061"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Subsistema 3</w:t>
            </w:r>
          </w:p>
        </w:tc>
        <w:tc>
          <w:tcPr>
            <w:tcW w:w="1601"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0,492</w:t>
            </w:r>
          </w:p>
        </w:tc>
        <w:tc>
          <w:tcPr>
            <w:tcW w:w="2002"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911,16</w:t>
            </w:r>
          </w:p>
        </w:tc>
      </w:tr>
      <w:tr w:rsidR="009928FD" w:rsidTr="00B8659B">
        <w:trPr>
          <w:trHeight w:val="300"/>
        </w:trPr>
        <w:tc>
          <w:tcPr>
            <w:tcW w:w="875" w:type="dxa"/>
            <w:tcBorders>
              <w:top w:val="nil"/>
              <w:right w:val="single" w:sz="4" w:space="0" w:color="auto"/>
            </w:tcBorders>
          </w:tcPr>
          <w:p w:rsidR="009928FD" w:rsidRDefault="009928FD" w:rsidP="00B8659B"/>
        </w:tc>
        <w:tc>
          <w:tcPr>
            <w:tcW w:w="2061"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TOTAL</w:t>
            </w:r>
          </w:p>
        </w:tc>
        <w:tc>
          <w:tcPr>
            <w:tcW w:w="1601"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1,156</w:t>
            </w:r>
          </w:p>
        </w:tc>
        <w:tc>
          <w:tcPr>
            <w:tcW w:w="2002"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2.131,48</w:t>
            </w:r>
          </w:p>
        </w:tc>
      </w:tr>
    </w:tbl>
    <w:p w:rsidR="009928FD" w:rsidRDefault="009928FD" w:rsidP="009928FD">
      <w:pPr>
        <w:widowControl w:val="0"/>
        <w:autoSpaceDE w:val="0"/>
        <w:autoSpaceDN w:val="0"/>
        <w:adjustRightInd w:val="0"/>
        <w:spacing w:line="480" w:lineRule="auto"/>
        <w:ind w:left="2760" w:hanging="1200"/>
        <w:jc w:val="center"/>
        <w:rPr>
          <w:b/>
          <w:lang w:val="es-ES_tradnl"/>
        </w:rPr>
      </w:pPr>
    </w:p>
    <w:p w:rsidR="009928FD" w:rsidRDefault="009928FD" w:rsidP="009928FD">
      <w:pPr>
        <w:pStyle w:val="Sangra3detindependiente"/>
        <w:ind w:left="1680"/>
      </w:pPr>
      <w:r>
        <w:t>La energía generada por la caldera (</w:t>
      </w:r>
      <w:r>
        <w:rPr>
          <w:caps/>
        </w:rPr>
        <w:t>apéndice c)</w:t>
      </w:r>
      <w:r>
        <w:t xml:space="preserve"> debe ser equivalente a la energía consumida por todos los subsistemas (Tabla 21), pero en realidad esto no se da, la energía generada por la caldera (2.361,54 KW), es mayor que la energía consumida por los subsistemas (2.131,48 KW), esto se debe a que existen diferentes tipos de pérdidas de energías en el sistema de distribución de vapor y retorno de condensado.</w:t>
      </w:r>
    </w:p>
    <w:p w:rsidR="009928FD" w:rsidRDefault="009928FD" w:rsidP="009928FD">
      <w:pPr>
        <w:pStyle w:val="Sangra3detindependiente"/>
      </w:pPr>
    </w:p>
    <w:p w:rsidR="009928FD" w:rsidRDefault="009928FD" w:rsidP="009928FD">
      <w:pPr>
        <w:pStyle w:val="Sangra3detindependiente"/>
        <w:ind w:left="1680"/>
      </w:pPr>
      <w:r>
        <w:t>Las pérdidas que existen en el sistema de distribución de vapor y retorno de condensado son evaluadas en la siguiente sección.</w:t>
      </w:r>
    </w:p>
    <w:p w:rsidR="009928FD" w:rsidRDefault="009928FD" w:rsidP="009928FD">
      <w:pPr>
        <w:widowControl w:val="0"/>
        <w:autoSpaceDE w:val="0"/>
        <w:autoSpaceDN w:val="0"/>
        <w:adjustRightInd w:val="0"/>
        <w:spacing w:line="480" w:lineRule="auto"/>
        <w:ind w:left="1560"/>
        <w:jc w:val="both"/>
      </w:pPr>
      <w:r>
        <w:t xml:space="preserve"> </w:t>
      </w:r>
    </w:p>
    <w:p w:rsidR="009928FD" w:rsidRDefault="009928FD" w:rsidP="009928FD">
      <w:pPr>
        <w:widowControl w:val="0"/>
        <w:autoSpaceDE w:val="0"/>
        <w:autoSpaceDN w:val="0"/>
        <w:adjustRightInd w:val="0"/>
        <w:spacing w:line="480" w:lineRule="auto"/>
        <w:ind w:left="1680" w:hanging="720"/>
        <w:jc w:val="both"/>
        <w:rPr>
          <w:b/>
        </w:rPr>
      </w:pPr>
      <w:r>
        <w:rPr>
          <w:b/>
          <w:lang w:val="es-ES_tradnl"/>
        </w:rPr>
        <w:t xml:space="preserve">3.5.4. </w:t>
      </w:r>
      <w:r>
        <w:rPr>
          <w:b/>
        </w:rPr>
        <w:t>Evaluación energética en el sistema de distribución de vapor</w:t>
      </w:r>
    </w:p>
    <w:p w:rsidR="009928FD" w:rsidRDefault="009928FD" w:rsidP="009928FD">
      <w:pPr>
        <w:widowControl w:val="0"/>
        <w:autoSpaceDE w:val="0"/>
        <w:autoSpaceDN w:val="0"/>
        <w:adjustRightInd w:val="0"/>
        <w:spacing w:line="480" w:lineRule="auto"/>
        <w:ind w:left="1560" w:hanging="709"/>
        <w:jc w:val="both"/>
        <w:rPr>
          <w:b/>
        </w:rPr>
      </w:pPr>
    </w:p>
    <w:p w:rsidR="009928FD" w:rsidRDefault="009928FD" w:rsidP="009928FD">
      <w:pPr>
        <w:pStyle w:val="Ttulo2"/>
        <w:ind w:left="1680"/>
        <w:rPr>
          <w:bCs w:val="0"/>
        </w:rPr>
      </w:pPr>
      <w:r>
        <w:rPr>
          <w:bCs w:val="0"/>
        </w:rPr>
        <w:t xml:space="preserve">Pérdidas de calor en tuberías </w:t>
      </w:r>
    </w:p>
    <w:p w:rsidR="009928FD" w:rsidRDefault="009928FD" w:rsidP="009928FD">
      <w:pPr>
        <w:pStyle w:val="NormalWeb"/>
        <w:spacing w:before="0" w:beforeAutospacing="0" w:after="0" w:afterAutospacing="0" w:line="480" w:lineRule="auto"/>
        <w:ind w:left="1680"/>
        <w:rPr>
          <w:rFonts w:ascii="Arial" w:hAnsi="Arial" w:cs="Arial"/>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lastRenderedPageBreak/>
        <w:t>A continuación se realiza una evaluación energética en las líneas de distribución de vapor y retorno de condensado. Para este análisis no se consideran las líneas de condensado que están incluidas en los subsistemas delineados.</w:t>
      </w:r>
    </w:p>
    <w:p w:rsidR="009928FD" w:rsidRDefault="009928FD" w:rsidP="009928FD">
      <w:pPr>
        <w:widowControl w:val="0"/>
        <w:autoSpaceDE w:val="0"/>
        <w:autoSpaceDN w:val="0"/>
        <w:adjustRightInd w:val="0"/>
        <w:spacing w:line="480" w:lineRule="auto"/>
        <w:ind w:left="1680"/>
        <w:jc w:val="both"/>
        <w:rPr>
          <w:lang w:val="es-ES_tradnl"/>
        </w:rPr>
      </w:pPr>
      <w:r>
        <w:rPr>
          <w:lang w:val="es-ES_tradnl"/>
        </w:rPr>
        <w:t>Las pérdidas de energía por radiación en las tuberías, son calculadas mediante la  tablas 22 y 23, donde conociendo el diámetro de la tubería (D) y la temperatura de operación (T), se puede encontrar la energía perdida en función de la longitud de la tubería (Q/L).</w:t>
      </w:r>
    </w:p>
    <w:p w:rsidR="009928FD" w:rsidRDefault="009928FD" w:rsidP="009928FD">
      <w:pPr>
        <w:pStyle w:val="Ttulo2"/>
        <w:spacing w:before="100" w:after="100"/>
        <w:ind w:left="2977" w:hanging="1417"/>
        <w:jc w:val="center"/>
        <w:rPr>
          <w:b w:val="0"/>
        </w:rPr>
      </w:pPr>
    </w:p>
    <w:p w:rsidR="009928FD" w:rsidRDefault="009928FD" w:rsidP="009928FD">
      <w:pPr>
        <w:pStyle w:val="Ttulo2"/>
        <w:spacing w:before="100" w:after="100"/>
        <w:ind w:left="2977" w:hanging="1417"/>
        <w:jc w:val="center"/>
        <w:rPr>
          <w:b w:val="0"/>
        </w:rPr>
      </w:pPr>
      <w:r>
        <w:rPr>
          <w:b w:val="0"/>
        </w:rPr>
        <w:t>Tabla 22.- Pérdidas de calor en tuberías sin aislamiento térmico</w:t>
      </w:r>
    </w:p>
    <w:tbl>
      <w:tblPr>
        <w:tblW w:w="6355" w:type="dxa"/>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7"/>
        <w:gridCol w:w="904"/>
        <w:gridCol w:w="904"/>
        <w:gridCol w:w="905"/>
        <w:gridCol w:w="905"/>
        <w:gridCol w:w="905"/>
        <w:gridCol w:w="905"/>
      </w:tblGrid>
      <w:tr w:rsidR="009928FD" w:rsidTr="00B8659B">
        <w:tblPrEx>
          <w:tblCellMar>
            <w:top w:w="0" w:type="dxa"/>
            <w:bottom w:w="0" w:type="dxa"/>
          </w:tblCellMar>
        </w:tblPrEx>
        <w:trPr>
          <w:cantSplit/>
        </w:trPr>
        <w:tc>
          <w:tcPr>
            <w:tcW w:w="6355" w:type="dxa"/>
            <w:gridSpan w:val="7"/>
            <w:tcBorders>
              <w:left w:val="single" w:sz="4" w:space="0" w:color="auto"/>
            </w:tcBorders>
            <w:shd w:val="clear" w:color="auto" w:fill="F3F3F3"/>
          </w:tcPr>
          <w:p w:rsidR="009928FD" w:rsidRDefault="009928FD" w:rsidP="00B8659B">
            <w:pPr>
              <w:jc w:val="center"/>
            </w:pPr>
            <w:r>
              <w:rPr>
                <w:b/>
                <w:shd w:val="clear" w:color="auto" w:fill="F3F3F3"/>
              </w:rPr>
              <w:t>P</w:t>
            </w:r>
            <w:r>
              <w:rPr>
                <w:b/>
              </w:rPr>
              <w:t>érdidas de calor (Btu/h.ft)</w:t>
            </w:r>
          </w:p>
        </w:tc>
      </w:tr>
      <w:tr w:rsidR="009928FD" w:rsidTr="00B8659B">
        <w:tblPrEx>
          <w:tblCellMar>
            <w:top w:w="0" w:type="dxa"/>
            <w:bottom w:w="0" w:type="dxa"/>
          </w:tblCellMar>
        </w:tblPrEx>
        <w:tc>
          <w:tcPr>
            <w:tcW w:w="927" w:type="dxa"/>
            <w:tcBorders>
              <w:left w:val="single" w:sz="4" w:space="0" w:color="auto"/>
            </w:tcBorders>
          </w:tcPr>
          <w:p w:rsidR="009928FD" w:rsidRDefault="009928FD" w:rsidP="00B8659B">
            <w:pPr>
              <w:jc w:val="center"/>
              <w:rPr>
                <w:lang w:val="en-US"/>
              </w:rPr>
            </w:pPr>
            <w:r>
              <w:rPr>
                <w:lang w:val="en-US"/>
              </w:rPr>
              <w:t>D(pulg)</w:t>
            </w:r>
          </w:p>
        </w:tc>
        <w:tc>
          <w:tcPr>
            <w:tcW w:w="904" w:type="dxa"/>
          </w:tcPr>
          <w:p w:rsidR="009928FD" w:rsidRDefault="009928FD" w:rsidP="00B8659B">
            <w:pPr>
              <w:jc w:val="center"/>
              <w:rPr>
                <w:lang w:val="en-US"/>
              </w:rPr>
            </w:pPr>
            <w:r>
              <w:rPr>
                <w:lang w:val="en-US"/>
              </w:rPr>
              <w:t>150ºF</w:t>
            </w:r>
          </w:p>
        </w:tc>
        <w:tc>
          <w:tcPr>
            <w:tcW w:w="904" w:type="dxa"/>
          </w:tcPr>
          <w:p w:rsidR="009928FD" w:rsidRDefault="009928FD" w:rsidP="00B8659B">
            <w:pPr>
              <w:jc w:val="center"/>
              <w:rPr>
                <w:lang w:val="en-US"/>
              </w:rPr>
            </w:pPr>
            <w:r>
              <w:rPr>
                <w:lang w:val="en-US"/>
              </w:rPr>
              <w:t>200ºF</w:t>
            </w:r>
          </w:p>
        </w:tc>
        <w:tc>
          <w:tcPr>
            <w:tcW w:w="905" w:type="dxa"/>
          </w:tcPr>
          <w:p w:rsidR="009928FD" w:rsidRDefault="009928FD" w:rsidP="00B8659B">
            <w:pPr>
              <w:jc w:val="center"/>
              <w:rPr>
                <w:lang w:val="en-US"/>
              </w:rPr>
            </w:pPr>
            <w:r>
              <w:rPr>
                <w:lang w:val="en-US"/>
              </w:rPr>
              <w:t>250ºF</w:t>
            </w:r>
          </w:p>
        </w:tc>
        <w:tc>
          <w:tcPr>
            <w:tcW w:w="905" w:type="dxa"/>
          </w:tcPr>
          <w:p w:rsidR="009928FD" w:rsidRDefault="009928FD" w:rsidP="00B8659B">
            <w:pPr>
              <w:jc w:val="center"/>
              <w:rPr>
                <w:lang w:val="en-US"/>
              </w:rPr>
            </w:pPr>
            <w:r>
              <w:rPr>
                <w:lang w:val="en-US"/>
              </w:rPr>
              <w:t>300ºF</w:t>
            </w:r>
          </w:p>
        </w:tc>
        <w:tc>
          <w:tcPr>
            <w:tcW w:w="905" w:type="dxa"/>
          </w:tcPr>
          <w:p w:rsidR="009928FD" w:rsidRDefault="009928FD" w:rsidP="00B8659B">
            <w:pPr>
              <w:jc w:val="center"/>
              <w:rPr>
                <w:lang w:val="en-US"/>
              </w:rPr>
            </w:pPr>
            <w:r>
              <w:rPr>
                <w:lang w:val="en-US"/>
              </w:rPr>
              <w:t>350ºF</w:t>
            </w:r>
          </w:p>
        </w:tc>
        <w:tc>
          <w:tcPr>
            <w:tcW w:w="905" w:type="dxa"/>
          </w:tcPr>
          <w:p w:rsidR="009928FD" w:rsidRDefault="009928FD" w:rsidP="00B8659B">
            <w:pPr>
              <w:jc w:val="center"/>
              <w:rPr>
                <w:lang w:val="en-US"/>
              </w:rPr>
            </w:pPr>
            <w:r>
              <w:rPr>
                <w:lang w:val="en-US"/>
              </w:rPr>
              <w:t>400ºF</w:t>
            </w:r>
          </w:p>
        </w:tc>
      </w:tr>
      <w:tr w:rsidR="009928FD" w:rsidTr="00B8659B">
        <w:tblPrEx>
          <w:tblCellMar>
            <w:top w:w="0" w:type="dxa"/>
            <w:bottom w:w="0" w:type="dxa"/>
          </w:tblCellMar>
        </w:tblPrEx>
        <w:tc>
          <w:tcPr>
            <w:tcW w:w="927" w:type="dxa"/>
            <w:tcBorders>
              <w:left w:val="single" w:sz="4" w:space="0" w:color="auto"/>
            </w:tcBorders>
          </w:tcPr>
          <w:p w:rsidR="009928FD" w:rsidRDefault="009928FD" w:rsidP="00B8659B">
            <w:pPr>
              <w:jc w:val="center"/>
              <w:rPr>
                <w:lang w:val="en-US"/>
              </w:rPr>
            </w:pPr>
            <w:r>
              <w:rPr>
                <w:lang w:val="en-US"/>
              </w:rPr>
              <w:t>1</w:t>
            </w:r>
          </w:p>
        </w:tc>
        <w:tc>
          <w:tcPr>
            <w:tcW w:w="904" w:type="dxa"/>
          </w:tcPr>
          <w:p w:rsidR="009928FD" w:rsidRDefault="009928FD" w:rsidP="00B8659B">
            <w:pPr>
              <w:jc w:val="center"/>
              <w:rPr>
                <w:lang w:val="en-US"/>
              </w:rPr>
            </w:pPr>
            <w:r>
              <w:rPr>
                <w:lang w:val="en-US"/>
              </w:rPr>
              <w:t>34</w:t>
            </w:r>
          </w:p>
        </w:tc>
        <w:tc>
          <w:tcPr>
            <w:tcW w:w="904" w:type="dxa"/>
          </w:tcPr>
          <w:p w:rsidR="009928FD" w:rsidRDefault="009928FD" w:rsidP="00B8659B">
            <w:pPr>
              <w:jc w:val="center"/>
              <w:rPr>
                <w:lang w:val="en-US"/>
              </w:rPr>
            </w:pPr>
            <w:r>
              <w:rPr>
                <w:lang w:val="en-US"/>
              </w:rPr>
              <w:t>75</w:t>
            </w:r>
          </w:p>
        </w:tc>
        <w:tc>
          <w:tcPr>
            <w:tcW w:w="905" w:type="dxa"/>
          </w:tcPr>
          <w:p w:rsidR="009928FD" w:rsidRDefault="009928FD" w:rsidP="00B8659B">
            <w:pPr>
              <w:jc w:val="center"/>
              <w:rPr>
                <w:lang w:val="en-US"/>
              </w:rPr>
            </w:pPr>
            <w:r>
              <w:rPr>
                <w:lang w:val="en-US"/>
              </w:rPr>
              <w:t>124</w:t>
            </w:r>
          </w:p>
        </w:tc>
        <w:tc>
          <w:tcPr>
            <w:tcW w:w="905" w:type="dxa"/>
          </w:tcPr>
          <w:p w:rsidR="009928FD" w:rsidRDefault="009928FD" w:rsidP="00B8659B">
            <w:pPr>
              <w:jc w:val="center"/>
              <w:rPr>
                <w:lang w:val="en-US"/>
              </w:rPr>
            </w:pPr>
            <w:r>
              <w:rPr>
                <w:lang w:val="en-US"/>
              </w:rPr>
              <w:t>183</w:t>
            </w:r>
          </w:p>
        </w:tc>
        <w:tc>
          <w:tcPr>
            <w:tcW w:w="905" w:type="dxa"/>
          </w:tcPr>
          <w:p w:rsidR="009928FD" w:rsidRDefault="009928FD" w:rsidP="00B8659B">
            <w:pPr>
              <w:jc w:val="center"/>
              <w:rPr>
                <w:lang w:val="en-US"/>
              </w:rPr>
            </w:pPr>
            <w:r>
              <w:rPr>
                <w:lang w:val="en-US"/>
              </w:rPr>
              <w:t>254</w:t>
            </w:r>
          </w:p>
        </w:tc>
        <w:tc>
          <w:tcPr>
            <w:tcW w:w="905" w:type="dxa"/>
          </w:tcPr>
          <w:p w:rsidR="009928FD" w:rsidRDefault="009928FD" w:rsidP="00B8659B">
            <w:pPr>
              <w:jc w:val="center"/>
              <w:rPr>
                <w:lang w:val="en-US"/>
              </w:rPr>
            </w:pPr>
            <w:r>
              <w:rPr>
                <w:lang w:val="en-US"/>
              </w:rPr>
              <w:t>336</w:t>
            </w:r>
          </w:p>
        </w:tc>
      </w:tr>
      <w:tr w:rsidR="009928FD" w:rsidTr="00B8659B">
        <w:tblPrEx>
          <w:tblCellMar>
            <w:top w:w="0" w:type="dxa"/>
            <w:bottom w:w="0" w:type="dxa"/>
          </w:tblCellMar>
        </w:tblPrEx>
        <w:tc>
          <w:tcPr>
            <w:tcW w:w="927" w:type="dxa"/>
            <w:tcBorders>
              <w:left w:val="single" w:sz="4" w:space="0" w:color="auto"/>
            </w:tcBorders>
          </w:tcPr>
          <w:p w:rsidR="009928FD" w:rsidRDefault="009928FD" w:rsidP="00B8659B">
            <w:pPr>
              <w:jc w:val="center"/>
              <w:rPr>
                <w:lang w:val="en-US"/>
              </w:rPr>
            </w:pPr>
            <w:r>
              <w:rPr>
                <w:lang w:val="en-US"/>
              </w:rPr>
              <w:t>2</w:t>
            </w:r>
          </w:p>
        </w:tc>
        <w:tc>
          <w:tcPr>
            <w:tcW w:w="904" w:type="dxa"/>
          </w:tcPr>
          <w:p w:rsidR="009928FD" w:rsidRDefault="009928FD" w:rsidP="00B8659B">
            <w:pPr>
              <w:jc w:val="center"/>
              <w:rPr>
                <w:lang w:val="en-US"/>
              </w:rPr>
            </w:pPr>
            <w:r>
              <w:rPr>
                <w:lang w:val="en-US"/>
              </w:rPr>
              <w:t>61</w:t>
            </w:r>
          </w:p>
        </w:tc>
        <w:tc>
          <w:tcPr>
            <w:tcW w:w="904" w:type="dxa"/>
          </w:tcPr>
          <w:p w:rsidR="009928FD" w:rsidRDefault="009928FD" w:rsidP="00B8659B">
            <w:pPr>
              <w:jc w:val="center"/>
              <w:rPr>
                <w:lang w:val="en-US"/>
              </w:rPr>
            </w:pPr>
            <w:r>
              <w:rPr>
                <w:lang w:val="en-US"/>
              </w:rPr>
              <w:t>134</w:t>
            </w:r>
          </w:p>
        </w:tc>
        <w:tc>
          <w:tcPr>
            <w:tcW w:w="905" w:type="dxa"/>
          </w:tcPr>
          <w:p w:rsidR="009928FD" w:rsidRDefault="009928FD" w:rsidP="00B8659B">
            <w:pPr>
              <w:jc w:val="center"/>
              <w:rPr>
                <w:lang w:val="en-US"/>
              </w:rPr>
            </w:pPr>
            <w:r>
              <w:rPr>
                <w:lang w:val="en-US"/>
              </w:rPr>
              <w:t>224</w:t>
            </w:r>
          </w:p>
        </w:tc>
        <w:tc>
          <w:tcPr>
            <w:tcW w:w="905" w:type="dxa"/>
          </w:tcPr>
          <w:p w:rsidR="009928FD" w:rsidRDefault="009928FD" w:rsidP="00B8659B">
            <w:pPr>
              <w:jc w:val="center"/>
              <w:rPr>
                <w:lang w:val="en-US"/>
              </w:rPr>
            </w:pPr>
            <w:r>
              <w:rPr>
                <w:lang w:val="en-US"/>
              </w:rPr>
              <w:t>332</w:t>
            </w:r>
          </w:p>
        </w:tc>
        <w:tc>
          <w:tcPr>
            <w:tcW w:w="905" w:type="dxa"/>
          </w:tcPr>
          <w:p w:rsidR="009928FD" w:rsidRDefault="009928FD" w:rsidP="00B8659B">
            <w:pPr>
              <w:jc w:val="center"/>
              <w:rPr>
                <w:lang w:val="en-US"/>
              </w:rPr>
            </w:pPr>
            <w:r>
              <w:rPr>
                <w:lang w:val="en-US"/>
              </w:rPr>
              <w:t>459</w:t>
            </w:r>
          </w:p>
        </w:tc>
        <w:tc>
          <w:tcPr>
            <w:tcW w:w="905" w:type="dxa"/>
          </w:tcPr>
          <w:p w:rsidR="009928FD" w:rsidRDefault="009928FD" w:rsidP="00B8659B">
            <w:pPr>
              <w:jc w:val="center"/>
              <w:rPr>
                <w:lang w:val="en-US"/>
              </w:rPr>
            </w:pPr>
            <w:r>
              <w:rPr>
                <w:lang w:val="en-US"/>
              </w:rPr>
              <w:t>608</w:t>
            </w:r>
          </w:p>
        </w:tc>
      </w:tr>
      <w:tr w:rsidR="009928FD" w:rsidTr="00B8659B">
        <w:tblPrEx>
          <w:tblCellMar>
            <w:top w:w="0" w:type="dxa"/>
            <w:bottom w:w="0" w:type="dxa"/>
          </w:tblCellMar>
        </w:tblPrEx>
        <w:tc>
          <w:tcPr>
            <w:tcW w:w="927" w:type="dxa"/>
            <w:tcBorders>
              <w:left w:val="single" w:sz="4" w:space="0" w:color="auto"/>
            </w:tcBorders>
          </w:tcPr>
          <w:p w:rsidR="009928FD" w:rsidRDefault="009928FD" w:rsidP="00B8659B">
            <w:pPr>
              <w:jc w:val="center"/>
              <w:rPr>
                <w:lang w:val="en-US"/>
              </w:rPr>
            </w:pPr>
            <w:r>
              <w:rPr>
                <w:lang w:val="en-US"/>
              </w:rPr>
              <w:t>3</w:t>
            </w:r>
          </w:p>
        </w:tc>
        <w:tc>
          <w:tcPr>
            <w:tcW w:w="904" w:type="dxa"/>
          </w:tcPr>
          <w:p w:rsidR="009928FD" w:rsidRDefault="009928FD" w:rsidP="00B8659B">
            <w:pPr>
              <w:jc w:val="center"/>
              <w:rPr>
                <w:lang w:val="en-US"/>
              </w:rPr>
            </w:pPr>
            <w:r>
              <w:rPr>
                <w:lang w:val="en-US"/>
              </w:rPr>
              <w:t>89</w:t>
            </w:r>
          </w:p>
        </w:tc>
        <w:tc>
          <w:tcPr>
            <w:tcW w:w="904" w:type="dxa"/>
          </w:tcPr>
          <w:p w:rsidR="009928FD" w:rsidRDefault="009928FD" w:rsidP="00B8659B">
            <w:pPr>
              <w:jc w:val="center"/>
              <w:rPr>
                <w:lang w:val="en-US"/>
              </w:rPr>
            </w:pPr>
            <w:r>
              <w:rPr>
                <w:lang w:val="en-US"/>
              </w:rPr>
              <w:t>197</w:t>
            </w:r>
          </w:p>
        </w:tc>
        <w:tc>
          <w:tcPr>
            <w:tcW w:w="905" w:type="dxa"/>
          </w:tcPr>
          <w:p w:rsidR="009928FD" w:rsidRDefault="009928FD" w:rsidP="00B8659B">
            <w:pPr>
              <w:jc w:val="center"/>
              <w:rPr>
                <w:lang w:val="en-US"/>
              </w:rPr>
            </w:pPr>
            <w:r>
              <w:rPr>
                <w:lang w:val="en-US"/>
              </w:rPr>
              <w:t>330</w:t>
            </w:r>
          </w:p>
        </w:tc>
        <w:tc>
          <w:tcPr>
            <w:tcW w:w="905" w:type="dxa"/>
          </w:tcPr>
          <w:p w:rsidR="009928FD" w:rsidRDefault="009928FD" w:rsidP="00B8659B">
            <w:pPr>
              <w:jc w:val="center"/>
              <w:rPr>
                <w:lang w:val="en-US"/>
              </w:rPr>
            </w:pPr>
            <w:r>
              <w:rPr>
                <w:lang w:val="en-US"/>
              </w:rPr>
              <w:t>489</w:t>
            </w:r>
          </w:p>
        </w:tc>
        <w:tc>
          <w:tcPr>
            <w:tcW w:w="905" w:type="dxa"/>
          </w:tcPr>
          <w:p w:rsidR="009928FD" w:rsidRDefault="009928FD" w:rsidP="00B8659B">
            <w:pPr>
              <w:jc w:val="center"/>
              <w:rPr>
                <w:lang w:val="en-US"/>
              </w:rPr>
            </w:pPr>
            <w:r>
              <w:rPr>
                <w:lang w:val="en-US"/>
              </w:rPr>
              <w:t>677</w:t>
            </w:r>
          </w:p>
        </w:tc>
        <w:tc>
          <w:tcPr>
            <w:tcW w:w="905" w:type="dxa"/>
          </w:tcPr>
          <w:p w:rsidR="009928FD" w:rsidRDefault="009928FD" w:rsidP="00B8659B">
            <w:pPr>
              <w:jc w:val="center"/>
              <w:rPr>
                <w:lang w:val="en-US"/>
              </w:rPr>
            </w:pPr>
            <w:r>
              <w:rPr>
                <w:lang w:val="en-US"/>
              </w:rPr>
              <w:t>897</w:t>
            </w:r>
          </w:p>
        </w:tc>
      </w:tr>
      <w:tr w:rsidR="009928FD" w:rsidTr="00B8659B">
        <w:tblPrEx>
          <w:tblCellMar>
            <w:top w:w="0" w:type="dxa"/>
            <w:bottom w:w="0" w:type="dxa"/>
          </w:tblCellMar>
        </w:tblPrEx>
        <w:tc>
          <w:tcPr>
            <w:tcW w:w="927" w:type="dxa"/>
            <w:tcBorders>
              <w:left w:val="single" w:sz="4" w:space="0" w:color="auto"/>
            </w:tcBorders>
          </w:tcPr>
          <w:p w:rsidR="009928FD" w:rsidRDefault="009928FD" w:rsidP="00B8659B">
            <w:pPr>
              <w:jc w:val="center"/>
              <w:rPr>
                <w:lang w:val="en-US"/>
              </w:rPr>
            </w:pPr>
            <w:r>
              <w:rPr>
                <w:lang w:val="en-US"/>
              </w:rPr>
              <w:t>4</w:t>
            </w:r>
          </w:p>
        </w:tc>
        <w:tc>
          <w:tcPr>
            <w:tcW w:w="904" w:type="dxa"/>
          </w:tcPr>
          <w:p w:rsidR="009928FD" w:rsidRDefault="009928FD" w:rsidP="00B8659B">
            <w:pPr>
              <w:jc w:val="center"/>
              <w:rPr>
                <w:lang w:val="en-US"/>
              </w:rPr>
            </w:pPr>
            <w:r>
              <w:rPr>
                <w:lang w:val="en-US"/>
              </w:rPr>
              <w:t>115</w:t>
            </w:r>
          </w:p>
        </w:tc>
        <w:tc>
          <w:tcPr>
            <w:tcW w:w="904" w:type="dxa"/>
          </w:tcPr>
          <w:p w:rsidR="009928FD" w:rsidRDefault="009928FD" w:rsidP="00B8659B">
            <w:pPr>
              <w:jc w:val="center"/>
              <w:rPr>
                <w:lang w:val="en-US"/>
              </w:rPr>
            </w:pPr>
            <w:r>
              <w:rPr>
                <w:lang w:val="en-US"/>
              </w:rPr>
              <w:t>254</w:t>
            </w:r>
          </w:p>
        </w:tc>
        <w:tc>
          <w:tcPr>
            <w:tcW w:w="905" w:type="dxa"/>
          </w:tcPr>
          <w:p w:rsidR="009928FD" w:rsidRDefault="009928FD" w:rsidP="00B8659B">
            <w:pPr>
              <w:jc w:val="center"/>
              <w:rPr>
                <w:lang w:val="en-US"/>
              </w:rPr>
            </w:pPr>
            <w:r>
              <w:rPr>
                <w:lang w:val="en-US"/>
              </w:rPr>
              <w:t>424</w:t>
            </w:r>
          </w:p>
        </w:tc>
        <w:tc>
          <w:tcPr>
            <w:tcW w:w="905" w:type="dxa"/>
          </w:tcPr>
          <w:p w:rsidR="009928FD" w:rsidRDefault="009928FD" w:rsidP="00B8659B">
            <w:pPr>
              <w:jc w:val="center"/>
              <w:rPr>
                <w:lang w:val="en-US"/>
              </w:rPr>
            </w:pPr>
            <w:r>
              <w:rPr>
                <w:lang w:val="en-US"/>
              </w:rPr>
              <w:t>628</w:t>
            </w:r>
          </w:p>
        </w:tc>
        <w:tc>
          <w:tcPr>
            <w:tcW w:w="905" w:type="dxa"/>
          </w:tcPr>
          <w:p w:rsidR="009928FD" w:rsidRDefault="009928FD" w:rsidP="00B8659B">
            <w:pPr>
              <w:jc w:val="center"/>
              <w:rPr>
                <w:lang w:val="en-US"/>
              </w:rPr>
            </w:pPr>
            <w:r>
              <w:rPr>
                <w:lang w:val="en-US"/>
              </w:rPr>
              <w:t>869</w:t>
            </w:r>
          </w:p>
        </w:tc>
        <w:tc>
          <w:tcPr>
            <w:tcW w:w="905" w:type="dxa"/>
          </w:tcPr>
          <w:p w:rsidR="009928FD" w:rsidRDefault="009928FD" w:rsidP="00B8659B">
            <w:pPr>
              <w:jc w:val="center"/>
              <w:rPr>
                <w:lang w:val="en-US"/>
              </w:rPr>
            </w:pPr>
            <w:r>
              <w:rPr>
                <w:lang w:val="en-US"/>
              </w:rPr>
              <w:t>1152</w:t>
            </w:r>
          </w:p>
        </w:tc>
      </w:tr>
      <w:tr w:rsidR="009928FD" w:rsidTr="00B8659B">
        <w:tblPrEx>
          <w:tblCellMar>
            <w:top w:w="0" w:type="dxa"/>
            <w:bottom w:w="0" w:type="dxa"/>
          </w:tblCellMar>
        </w:tblPrEx>
        <w:tc>
          <w:tcPr>
            <w:tcW w:w="927" w:type="dxa"/>
            <w:tcBorders>
              <w:left w:val="single" w:sz="4" w:space="0" w:color="auto"/>
            </w:tcBorders>
          </w:tcPr>
          <w:p w:rsidR="009928FD" w:rsidRDefault="009928FD" w:rsidP="00B8659B">
            <w:pPr>
              <w:jc w:val="center"/>
              <w:rPr>
                <w:lang w:val="en-US"/>
              </w:rPr>
            </w:pPr>
            <w:r>
              <w:rPr>
                <w:lang w:val="en-US"/>
              </w:rPr>
              <w:t>6</w:t>
            </w:r>
          </w:p>
        </w:tc>
        <w:tc>
          <w:tcPr>
            <w:tcW w:w="904" w:type="dxa"/>
          </w:tcPr>
          <w:p w:rsidR="009928FD" w:rsidRDefault="009928FD" w:rsidP="00B8659B">
            <w:pPr>
              <w:jc w:val="center"/>
              <w:rPr>
                <w:lang w:val="en-US"/>
              </w:rPr>
            </w:pPr>
            <w:r>
              <w:rPr>
                <w:lang w:val="en-US"/>
              </w:rPr>
              <w:t>169</w:t>
            </w:r>
          </w:p>
        </w:tc>
        <w:tc>
          <w:tcPr>
            <w:tcW w:w="904" w:type="dxa"/>
          </w:tcPr>
          <w:p w:rsidR="009928FD" w:rsidRDefault="009928FD" w:rsidP="00B8659B">
            <w:pPr>
              <w:jc w:val="center"/>
              <w:rPr>
                <w:lang w:val="en-US"/>
              </w:rPr>
            </w:pPr>
            <w:r>
              <w:rPr>
                <w:lang w:val="en-US"/>
              </w:rPr>
              <w:t>373</w:t>
            </w:r>
          </w:p>
        </w:tc>
        <w:tc>
          <w:tcPr>
            <w:tcW w:w="905" w:type="dxa"/>
          </w:tcPr>
          <w:p w:rsidR="009928FD" w:rsidRDefault="009928FD" w:rsidP="00B8659B">
            <w:pPr>
              <w:jc w:val="center"/>
              <w:rPr>
                <w:lang w:val="en-US"/>
              </w:rPr>
            </w:pPr>
            <w:r>
              <w:rPr>
                <w:lang w:val="en-US"/>
              </w:rPr>
              <w:t>624</w:t>
            </w:r>
          </w:p>
        </w:tc>
        <w:tc>
          <w:tcPr>
            <w:tcW w:w="905" w:type="dxa"/>
          </w:tcPr>
          <w:p w:rsidR="009928FD" w:rsidRDefault="009928FD" w:rsidP="00B8659B">
            <w:pPr>
              <w:jc w:val="center"/>
              <w:rPr>
                <w:lang w:val="en-US"/>
              </w:rPr>
            </w:pPr>
            <w:r>
              <w:rPr>
                <w:lang w:val="en-US"/>
              </w:rPr>
              <w:t>924</w:t>
            </w:r>
          </w:p>
        </w:tc>
        <w:tc>
          <w:tcPr>
            <w:tcW w:w="905" w:type="dxa"/>
          </w:tcPr>
          <w:p w:rsidR="009928FD" w:rsidRDefault="009928FD" w:rsidP="00B8659B">
            <w:pPr>
              <w:jc w:val="center"/>
              <w:rPr>
                <w:lang w:val="en-US"/>
              </w:rPr>
            </w:pPr>
            <w:r>
              <w:rPr>
                <w:lang w:val="en-US"/>
              </w:rPr>
              <w:t>1279</w:t>
            </w:r>
          </w:p>
        </w:tc>
        <w:tc>
          <w:tcPr>
            <w:tcW w:w="905" w:type="dxa"/>
          </w:tcPr>
          <w:p w:rsidR="009928FD" w:rsidRDefault="009928FD" w:rsidP="00B8659B">
            <w:pPr>
              <w:jc w:val="center"/>
              <w:rPr>
                <w:lang w:val="en-US"/>
              </w:rPr>
            </w:pPr>
            <w:r>
              <w:rPr>
                <w:lang w:val="en-US"/>
              </w:rPr>
              <w:t>1696</w:t>
            </w:r>
          </w:p>
        </w:tc>
      </w:tr>
    </w:tbl>
    <w:p w:rsidR="009928FD" w:rsidRDefault="009928FD" w:rsidP="009928FD">
      <w:pPr>
        <w:pStyle w:val="NormalWeb"/>
        <w:spacing w:beforeAutospacing="0" w:afterAutospacing="0"/>
        <w:ind w:left="4320" w:hanging="2520"/>
        <w:rPr>
          <w:rFonts w:ascii="Arial" w:hAnsi="Arial" w:cs="Arial"/>
        </w:rPr>
      </w:pPr>
      <w:r>
        <w:rPr>
          <w:rFonts w:ascii="Arial" w:hAnsi="Arial" w:cs="Arial"/>
        </w:rPr>
        <w:t>Fuente de información: Fabricante Spirax / Sarco</w:t>
      </w:r>
    </w:p>
    <w:p w:rsidR="009928FD" w:rsidRDefault="009928FD" w:rsidP="009928FD">
      <w:pPr>
        <w:pStyle w:val="NormalWeb"/>
        <w:spacing w:beforeAutospacing="0" w:afterAutospacing="0" w:line="480" w:lineRule="auto"/>
        <w:ind w:left="4320" w:hanging="2520"/>
        <w:rPr>
          <w:rFonts w:ascii="Arial" w:hAnsi="Arial" w:cs="Arial"/>
        </w:rPr>
      </w:pPr>
    </w:p>
    <w:p w:rsidR="009928FD" w:rsidRDefault="009928FD" w:rsidP="009928FD">
      <w:pPr>
        <w:pStyle w:val="NormalWeb"/>
        <w:spacing w:beforeAutospacing="0" w:afterAutospacing="0"/>
        <w:ind w:left="4320" w:hanging="2520"/>
        <w:rPr>
          <w:rFonts w:ascii="Arial" w:hAnsi="Arial" w:cs="Arial"/>
          <w:bCs/>
          <w:color w:val="000000"/>
        </w:rPr>
      </w:pPr>
      <w:r>
        <w:rPr>
          <w:rFonts w:ascii="Arial" w:hAnsi="Arial" w:cs="Arial"/>
          <w:bCs/>
          <w:color w:val="000000"/>
        </w:rPr>
        <w:t>Tabla 23.- Pérdidas de calor en tuberías aisladas térmicamente</w:t>
      </w:r>
    </w:p>
    <w:tbl>
      <w:tblPr>
        <w:tblW w:w="6503" w:type="dxa"/>
        <w:jc w:val="right"/>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1061"/>
        <w:gridCol w:w="1501"/>
        <w:gridCol w:w="1635"/>
        <w:gridCol w:w="2101"/>
        <w:gridCol w:w="205"/>
      </w:tblGrid>
      <w:tr w:rsidR="009928FD" w:rsidTr="00B8659B">
        <w:tblPrEx>
          <w:tblCellMar>
            <w:top w:w="0" w:type="dxa"/>
            <w:bottom w:w="0" w:type="dxa"/>
          </w:tblCellMar>
        </w:tblPrEx>
        <w:trPr>
          <w:cantSplit/>
          <w:jc w:val="right"/>
        </w:trPr>
        <w:tc>
          <w:tcPr>
            <w:tcW w:w="6298" w:type="dxa"/>
            <w:gridSpan w:val="4"/>
            <w:tcBorders>
              <w:right w:val="single" w:sz="4" w:space="0" w:color="auto"/>
            </w:tcBorders>
            <w:shd w:val="clear" w:color="auto" w:fill="F3F3F3"/>
          </w:tcPr>
          <w:p w:rsidR="009928FD" w:rsidRDefault="009928FD" w:rsidP="00B8659B">
            <w:pPr>
              <w:spacing w:before="100" w:after="100"/>
              <w:jc w:val="center"/>
            </w:pPr>
            <w:r>
              <w:rPr>
                <w:b/>
                <w:shd w:val="clear" w:color="auto" w:fill="F3F3F3"/>
              </w:rPr>
              <w:t>P</w:t>
            </w:r>
            <w:r>
              <w:rPr>
                <w:b/>
              </w:rPr>
              <w:t>érdidas de calor (Btu/h.ft)</w:t>
            </w:r>
          </w:p>
        </w:tc>
        <w:tc>
          <w:tcPr>
            <w:tcW w:w="205" w:type="dxa"/>
            <w:tcBorders>
              <w:top w:val="nil"/>
              <w:left w:val="single" w:sz="4" w:space="0" w:color="auto"/>
              <w:bottom w:val="nil"/>
              <w:right w:val="nil"/>
            </w:tcBorders>
          </w:tcPr>
          <w:p w:rsidR="009928FD" w:rsidRDefault="009928FD" w:rsidP="00B8659B">
            <w:pPr>
              <w:spacing w:before="100" w:after="100"/>
            </w:pPr>
          </w:p>
        </w:tc>
      </w:tr>
      <w:tr w:rsidR="009928FD" w:rsidTr="00B8659B">
        <w:tblPrEx>
          <w:tblCellMar>
            <w:top w:w="0" w:type="dxa"/>
            <w:bottom w:w="0" w:type="dxa"/>
          </w:tblCellMar>
        </w:tblPrEx>
        <w:trPr>
          <w:jc w:val="right"/>
        </w:trPr>
        <w:tc>
          <w:tcPr>
            <w:tcW w:w="1061" w:type="dxa"/>
          </w:tcPr>
          <w:p w:rsidR="009928FD" w:rsidRDefault="009928FD" w:rsidP="00B8659B">
            <w:pPr>
              <w:spacing w:before="100" w:after="100"/>
              <w:rPr>
                <w:lang w:val="en-US"/>
              </w:rPr>
            </w:pPr>
            <w:r>
              <w:rPr>
                <w:lang w:val="en-US"/>
              </w:rPr>
              <w:t>D(pulg)</w:t>
            </w:r>
          </w:p>
        </w:tc>
        <w:tc>
          <w:tcPr>
            <w:tcW w:w="1501" w:type="dxa"/>
          </w:tcPr>
          <w:p w:rsidR="009928FD" w:rsidRDefault="009928FD" w:rsidP="00B8659B">
            <w:pPr>
              <w:spacing w:before="100" w:after="100"/>
              <w:rPr>
                <w:lang w:val="en-US"/>
              </w:rPr>
            </w:pPr>
            <w:r>
              <w:rPr>
                <w:lang w:val="en-US"/>
              </w:rPr>
              <w:t>250ºF</w:t>
            </w:r>
          </w:p>
        </w:tc>
        <w:tc>
          <w:tcPr>
            <w:tcW w:w="1635" w:type="dxa"/>
          </w:tcPr>
          <w:p w:rsidR="009928FD" w:rsidRDefault="009928FD" w:rsidP="00B8659B">
            <w:pPr>
              <w:spacing w:before="100" w:after="100"/>
            </w:pPr>
            <w:r>
              <w:t>350ºF</w:t>
            </w:r>
          </w:p>
        </w:tc>
        <w:tc>
          <w:tcPr>
            <w:tcW w:w="2101" w:type="dxa"/>
            <w:tcBorders>
              <w:right w:val="single" w:sz="4" w:space="0" w:color="auto"/>
            </w:tcBorders>
          </w:tcPr>
          <w:p w:rsidR="009928FD" w:rsidRDefault="009928FD" w:rsidP="00B8659B">
            <w:pPr>
              <w:spacing w:before="100" w:after="100"/>
            </w:pPr>
            <w:r>
              <w:t>450ºF</w:t>
            </w:r>
          </w:p>
        </w:tc>
        <w:tc>
          <w:tcPr>
            <w:tcW w:w="205" w:type="dxa"/>
            <w:tcBorders>
              <w:top w:val="nil"/>
              <w:left w:val="single" w:sz="4" w:space="0" w:color="auto"/>
              <w:bottom w:val="nil"/>
              <w:right w:val="nil"/>
            </w:tcBorders>
          </w:tcPr>
          <w:p w:rsidR="009928FD" w:rsidRDefault="009928FD" w:rsidP="00B8659B">
            <w:pPr>
              <w:spacing w:before="100" w:after="100"/>
            </w:pPr>
          </w:p>
        </w:tc>
      </w:tr>
      <w:tr w:rsidR="009928FD" w:rsidTr="00B8659B">
        <w:tblPrEx>
          <w:tblCellMar>
            <w:top w:w="0" w:type="dxa"/>
            <w:bottom w:w="0" w:type="dxa"/>
          </w:tblCellMar>
        </w:tblPrEx>
        <w:trPr>
          <w:jc w:val="right"/>
        </w:trPr>
        <w:tc>
          <w:tcPr>
            <w:tcW w:w="1061" w:type="dxa"/>
          </w:tcPr>
          <w:p w:rsidR="009928FD" w:rsidRDefault="009928FD" w:rsidP="00B8659B">
            <w:pPr>
              <w:spacing w:before="100" w:after="100"/>
            </w:pPr>
            <w:r>
              <w:t>1</w:t>
            </w:r>
          </w:p>
        </w:tc>
        <w:tc>
          <w:tcPr>
            <w:tcW w:w="1501" w:type="dxa"/>
          </w:tcPr>
          <w:p w:rsidR="009928FD" w:rsidRDefault="009928FD" w:rsidP="00B8659B">
            <w:pPr>
              <w:spacing w:before="100" w:after="100"/>
            </w:pPr>
            <w:r>
              <w:t>1´´          24</w:t>
            </w:r>
          </w:p>
        </w:tc>
        <w:tc>
          <w:tcPr>
            <w:tcW w:w="1635" w:type="dxa"/>
          </w:tcPr>
          <w:p w:rsidR="009928FD" w:rsidRDefault="009928FD" w:rsidP="00B8659B">
            <w:pPr>
              <w:spacing w:before="100" w:after="100"/>
            </w:pPr>
            <w:r>
              <w:t>1´´            41</w:t>
            </w:r>
          </w:p>
        </w:tc>
        <w:tc>
          <w:tcPr>
            <w:tcW w:w="2101" w:type="dxa"/>
            <w:tcBorders>
              <w:right w:val="single" w:sz="4" w:space="0" w:color="auto"/>
            </w:tcBorders>
          </w:tcPr>
          <w:p w:rsidR="009928FD" w:rsidRDefault="009928FD" w:rsidP="00B8659B">
            <w:pPr>
              <w:spacing w:before="100" w:after="100"/>
            </w:pPr>
            <w:r>
              <w:t>1´´                 63</w:t>
            </w:r>
          </w:p>
        </w:tc>
        <w:tc>
          <w:tcPr>
            <w:tcW w:w="205" w:type="dxa"/>
            <w:tcBorders>
              <w:top w:val="nil"/>
              <w:left w:val="single" w:sz="4" w:space="0" w:color="auto"/>
              <w:bottom w:val="nil"/>
              <w:right w:val="nil"/>
            </w:tcBorders>
          </w:tcPr>
          <w:p w:rsidR="009928FD" w:rsidRDefault="009928FD" w:rsidP="00B8659B">
            <w:pPr>
              <w:spacing w:before="100" w:after="100"/>
            </w:pPr>
          </w:p>
        </w:tc>
      </w:tr>
      <w:tr w:rsidR="009928FD" w:rsidTr="00B8659B">
        <w:tblPrEx>
          <w:tblCellMar>
            <w:top w:w="0" w:type="dxa"/>
            <w:bottom w:w="0" w:type="dxa"/>
          </w:tblCellMar>
        </w:tblPrEx>
        <w:trPr>
          <w:jc w:val="right"/>
        </w:trPr>
        <w:tc>
          <w:tcPr>
            <w:tcW w:w="1061" w:type="dxa"/>
          </w:tcPr>
          <w:p w:rsidR="009928FD" w:rsidRDefault="009928FD" w:rsidP="00B8659B">
            <w:pPr>
              <w:spacing w:before="100" w:after="100"/>
            </w:pPr>
            <w:r>
              <w:t>2</w:t>
            </w:r>
          </w:p>
        </w:tc>
        <w:tc>
          <w:tcPr>
            <w:tcW w:w="1501" w:type="dxa"/>
          </w:tcPr>
          <w:p w:rsidR="009928FD" w:rsidRDefault="009928FD" w:rsidP="00B8659B">
            <w:pPr>
              <w:spacing w:before="100" w:after="100"/>
            </w:pPr>
            <w:r>
              <w:t>1´´          36</w:t>
            </w:r>
          </w:p>
        </w:tc>
        <w:tc>
          <w:tcPr>
            <w:tcW w:w="1635" w:type="dxa"/>
          </w:tcPr>
          <w:p w:rsidR="009928FD" w:rsidRDefault="009928FD" w:rsidP="00B8659B">
            <w:pPr>
              <w:spacing w:before="100" w:after="100"/>
            </w:pPr>
            <w:r>
              <w:t>1 ½´´        48</w:t>
            </w:r>
          </w:p>
        </w:tc>
        <w:tc>
          <w:tcPr>
            <w:tcW w:w="2101" w:type="dxa"/>
            <w:tcBorders>
              <w:right w:val="single" w:sz="4" w:space="0" w:color="auto"/>
            </w:tcBorders>
          </w:tcPr>
          <w:p w:rsidR="009928FD" w:rsidRDefault="009928FD" w:rsidP="00B8659B">
            <w:pPr>
              <w:spacing w:before="100" w:after="100"/>
            </w:pPr>
            <w:r>
              <w:t>1 ½´´             74</w:t>
            </w:r>
          </w:p>
        </w:tc>
        <w:tc>
          <w:tcPr>
            <w:tcW w:w="205" w:type="dxa"/>
            <w:tcBorders>
              <w:top w:val="nil"/>
              <w:left w:val="single" w:sz="4" w:space="0" w:color="auto"/>
              <w:bottom w:val="nil"/>
              <w:right w:val="nil"/>
            </w:tcBorders>
          </w:tcPr>
          <w:p w:rsidR="009928FD" w:rsidRDefault="009928FD" w:rsidP="00B8659B">
            <w:pPr>
              <w:spacing w:before="100" w:after="100"/>
            </w:pPr>
          </w:p>
        </w:tc>
      </w:tr>
      <w:tr w:rsidR="009928FD" w:rsidTr="00B8659B">
        <w:tblPrEx>
          <w:tblCellMar>
            <w:top w:w="0" w:type="dxa"/>
            <w:bottom w:w="0" w:type="dxa"/>
          </w:tblCellMar>
        </w:tblPrEx>
        <w:trPr>
          <w:jc w:val="right"/>
        </w:trPr>
        <w:tc>
          <w:tcPr>
            <w:tcW w:w="1061" w:type="dxa"/>
          </w:tcPr>
          <w:p w:rsidR="009928FD" w:rsidRDefault="009928FD" w:rsidP="00B8659B">
            <w:pPr>
              <w:spacing w:before="100" w:after="100"/>
            </w:pPr>
            <w:r>
              <w:lastRenderedPageBreak/>
              <w:t>3</w:t>
            </w:r>
          </w:p>
        </w:tc>
        <w:tc>
          <w:tcPr>
            <w:tcW w:w="1501" w:type="dxa"/>
          </w:tcPr>
          <w:p w:rsidR="009928FD" w:rsidRDefault="009928FD" w:rsidP="00B8659B">
            <w:pPr>
              <w:spacing w:before="100" w:after="100"/>
            </w:pPr>
            <w:r>
              <w:t>1´´          49</w:t>
            </w:r>
          </w:p>
        </w:tc>
        <w:tc>
          <w:tcPr>
            <w:tcW w:w="1635" w:type="dxa"/>
          </w:tcPr>
          <w:p w:rsidR="009928FD" w:rsidRDefault="009928FD" w:rsidP="00B8659B">
            <w:pPr>
              <w:spacing w:before="100" w:after="100"/>
            </w:pPr>
            <w:r>
              <w:t>1 ½´´        64</w:t>
            </w:r>
          </w:p>
        </w:tc>
        <w:tc>
          <w:tcPr>
            <w:tcW w:w="2101" w:type="dxa"/>
            <w:tcBorders>
              <w:right w:val="single" w:sz="4" w:space="0" w:color="auto"/>
            </w:tcBorders>
          </w:tcPr>
          <w:p w:rsidR="009928FD" w:rsidRDefault="009928FD" w:rsidP="00B8659B">
            <w:pPr>
              <w:spacing w:before="100" w:after="100"/>
            </w:pPr>
            <w:r>
              <w:t>1 ½´´             98</w:t>
            </w:r>
          </w:p>
        </w:tc>
        <w:tc>
          <w:tcPr>
            <w:tcW w:w="205" w:type="dxa"/>
            <w:tcBorders>
              <w:top w:val="nil"/>
              <w:left w:val="single" w:sz="4" w:space="0" w:color="auto"/>
              <w:bottom w:val="nil"/>
              <w:right w:val="nil"/>
            </w:tcBorders>
          </w:tcPr>
          <w:p w:rsidR="009928FD" w:rsidRDefault="009928FD" w:rsidP="00B8659B">
            <w:pPr>
              <w:spacing w:before="100" w:after="100"/>
            </w:pPr>
          </w:p>
        </w:tc>
      </w:tr>
      <w:tr w:rsidR="009928FD" w:rsidTr="00B8659B">
        <w:tblPrEx>
          <w:tblCellMar>
            <w:top w:w="0" w:type="dxa"/>
            <w:bottom w:w="0" w:type="dxa"/>
          </w:tblCellMar>
        </w:tblPrEx>
        <w:trPr>
          <w:jc w:val="right"/>
        </w:trPr>
        <w:tc>
          <w:tcPr>
            <w:tcW w:w="1061" w:type="dxa"/>
          </w:tcPr>
          <w:p w:rsidR="009928FD" w:rsidRDefault="009928FD" w:rsidP="00B8659B">
            <w:pPr>
              <w:spacing w:before="100" w:after="100"/>
            </w:pPr>
            <w:r>
              <w:t>4</w:t>
            </w:r>
          </w:p>
        </w:tc>
        <w:tc>
          <w:tcPr>
            <w:tcW w:w="1501" w:type="dxa"/>
          </w:tcPr>
          <w:p w:rsidR="009928FD" w:rsidRDefault="009928FD" w:rsidP="00B8659B">
            <w:pPr>
              <w:spacing w:before="100" w:after="100"/>
            </w:pPr>
            <w:r>
              <w:t>1 ½ ´´     44</w:t>
            </w:r>
          </w:p>
        </w:tc>
        <w:tc>
          <w:tcPr>
            <w:tcW w:w="1635" w:type="dxa"/>
          </w:tcPr>
          <w:p w:rsidR="009928FD" w:rsidRDefault="009928FD" w:rsidP="00B8659B">
            <w:pPr>
              <w:spacing w:before="100" w:after="100"/>
            </w:pPr>
            <w:r>
              <w:t>1 ½´´        78</w:t>
            </w:r>
          </w:p>
        </w:tc>
        <w:tc>
          <w:tcPr>
            <w:tcW w:w="2101" w:type="dxa"/>
            <w:tcBorders>
              <w:right w:val="single" w:sz="4" w:space="0" w:color="auto"/>
            </w:tcBorders>
          </w:tcPr>
          <w:p w:rsidR="009928FD" w:rsidRDefault="009928FD" w:rsidP="00B8659B">
            <w:pPr>
              <w:spacing w:before="100" w:after="100"/>
            </w:pPr>
            <w:r>
              <w:t>2´´                 98</w:t>
            </w:r>
          </w:p>
        </w:tc>
        <w:tc>
          <w:tcPr>
            <w:tcW w:w="205" w:type="dxa"/>
            <w:tcBorders>
              <w:top w:val="nil"/>
              <w:left w:val="single" w:sz="4" w:space="0" w:color="auto"/>
              <w:bottom w:val="nil"/>
              <w:right w:val="nil"/>
            </w:tcBorders>
          </w:tcPr>
          <w:p w:rsidR="009928FD" w:rsidRDefault="009928FD" w:rsidP="00B8659B">
            <w:pPr>
              <w:spacing w:before="100" w:after="100"/>
            </w:pPr>
          </w:p>
        </w:tc>
      </w:tr>
      <w:tr w:rsidR="009928FD" w:rsidTr="00B8659B">
        <w:tblPrEx>
          <w:tblCellMar>
            <w:top w:w="0" w:type="dxa"/>
            <w:bottom w:w="0" w:type="dxa"/>
          </w:tblCellMar>
        </w:tblPrEx>
        <w:trPr>
          <w:jc w:val="right"/>
        </w:trPr>
        <w:tc>
          <w:tcPr>
            <w:tcW w:w="1061" w:type="dxa"/>
          </w:tcPr>
          <w:p w:rsidR="009928FD" w:rsidRDefault="009928FD" w:rsidP="00B8659B">
            <w:pPr>
              <w:spacing w:before="100" w:after="100"/>
            </w:pPr>
            <w:r>
              <w:t>6</w:t>
            </w:r>
          </w:p>
        </w:tc>
        <w:tc>
          <w:tcPr>
            <w:tcW w:w="1501" w:type="dxa"/>
          </w:tcPr>
          <w:p w:rsidR="009928FD" w:rsidRDefault="009928FD" w:rsidP="00B8659B">
            <w:pPr>
              <w:spacing w:before="100" w:after="100"/>
            </w:pPr>
            <w:r>
              <w:t>1 ½ ´´     63</w:t>
            </w:r>
          </w:p>
        </w:tc>
        <w:tc>
          <w:tcPr>
            <w:tcW w:w="1635" w:type="dxa"/>
          </w:tcPr>
          <w:p w:rsidR="009928FD" w:rsidRDefault="009928FD" w:rsidP="00B8659B">
            <w:pPr>
              <w:spacing w:before="100" w:after="100"/>
            </w:pPr>
            <w:r>
              <w:t>2´´            86</w:t>
            </w:r>
          </w:p>
        </w:tc>
        <w:tc>
          <w:tcPr>
            <w:tcW w:w="2101" w:type="dxa"/>
            <w:tcBorders>
              <w:right w:val="single" w:sz="4" w:space="0" w:color="auto"/>
            </w:tcBorders>
          </w:tcPr>
          <w:p w:rsidR="009928FD" w:rsidRDefault="009928FD" w:rsidP="00B8659B">
            <w:pPr>
              <w:spacing w:before="100" w:after="100"/>
            </w:pPr>
            <w:r>
              <w:t>2´´                 132</w:t>
            </w:r>
          </w:p>
        </w:tc>
        <w:tc>
          <w:tcPr>
            <w:tcW w:w="205" w:type="dxa"/>
            <w:tcBorders>
              <w:top w:val="nil"/>
              <w:left w:val="single" w:sz="4" w:space="0" w:color="auto"/>
              <w:bottom w:val="nil"/>
              <w:right w:val="nil"/>
            </w:tcBorders>
          </w:tcPr>
          <w:p w:rsidR="009928FD" w:rsidRDefault="009928FD" w:rsidP="00B8659B">
            <w:pPr>
              <w:spacing w:before="100" w:after="100"/>
            </w:pPr>
          </w:p>
        </w:tc>
      </w:tr>
    </w:tbl>
    <w:p w:rsidR="009928FD" w:rsidRDefault="009928FD" w:rsidP="009928FD">
      <w:pPr>
        <w:pStyle w:val="NormalWeb"/>
        <w:spacing w:beforeAutospacing="0" w:afterAutospacing="0"/>
        <w:ind w:left="4320" w:hanging="2520"/>
        <w:rPr>
          <w:rFonts w:ascii="Arial" w:hAnsi="Arial" w:cs="Arial"/>
        </w:rPr>
      </w:pPr>
      <w:r>
        <w:rPr>
          <w:rFonts w:ascii="Arial" w:hAnsi="Arial" w:cs="Arial"/>
        </w:rPr>
        <w:t>Fuente de información: Fabricante Spirax / Sarco</w:t>
      </w:r>
    </w:p>
    <w:p w:rsidR="009928FD" w:rsidRDefault="009928FD" w:rsidP="009928FD">
      <w:pPr>
        <w:pStyle w:val="NormalWeb"/>
        <w:spacing w:beforeAutospacing="0" w:afterAutospacing="0"/>
        <w:ind w:left="4320" w:hanging="2520"/>
        <w:rPr>
          <w:rFonts w:ascii="Arial" w:hAnsi="Arial" w:cs="Arial"/>
        </w:rPr>
      </w:pPr>
    </w:p>
    <w:p w:rsidR="009928FD" w:rsidRDefault="009928FD" w:rsidP="009928FD">
      <w:pPr>
        <w:spacing w:line="480" w:lineRule="auto"/>
        <w:ind w:left="1680"/>
      </w:pPr>
      <w:r>
        <w:t>Ejemplo: Tramo de tubería sin aislamiento térmico.</w:t>
      </w:r>
    </w:p>
    <w:p w:rsidR="009928FD" w:rsidRDefault="009928FD" w:rsidP="009928FD">
      <w:pPr>
        <w:ind w:left="1680"/>
      </w:pPr>
    </w:p>
    <w:p w:rsidR="009928FD" w:rsidRDefault="009928FD" w:rsidP="009928FD">
      <w:pPr>
        <w:spacing w:line="480" w:lineRule="auto"/>
        <w:ind w:left="1680"/>
      </w:pPr>
      <w:r>
        <w:t>Datos:</w:t>
      </w:r>
    </w:p>
    <w:p w:rsidR="009928FD" w:rsidRDefault="009928FD" w:rsidP="009928FD">
      <w:pPr>
        <w:ind w:left="1680"/>
      </w:pPr>
    </w:p>
    <w:p w:rsidR="009928FD" w:rsidRDefault="009928FD" w:rsidP="009928FD">
      <w:pPr>
        <w:spacing w:line="480" w:lineRule="auto"/>
        <w:ind w:left="1680"/>
        <w:rPr>
          <w:lang w:val="es-EC"/>
        </w:rPr>
      </w:pPr>
      <w:r>
        <w:rPr>
          <w:lang w:val="es-ES_tradnl"/>
        </w:rPr>
        <w:t>Diámetro (D) = 6</w:t>
      </w:r>
      <w:r>
        <w:rPr>
          <w:lang w:val="es-EC"/>
        </w:rPr>
        <w:t xml:space="preserve"> pulg</w:t>
      </w:r>
    </w:p>
    <w:p w:rsidR="009928FD" w:rsidRPr="009928FD" w:rsidRDefault="009928FD" w:rsidP="009928FD">
      <w:pPr>
        <w:spacing w:line="480" w:lineRule="auto"/>
        <w:ind w:left="1680"/>
      </w:pPr>
      <w:r>
        <w:rPr>
          <w:lang w:val="es-ES_tradnl"/>
        </w:rPr>
        <w:t>Longitud</w:t>
      </w:r>
      <w:r w:rsidRPr="009928FD">
        <w:t xml:space="preserve"> (L) = 9,35 ft (2,85 m)</w:t>
      </w:r>
    </w:p>
    <w:p w:rsidR="009928FD" w:rsidRDefault="009928FD" w:rsidP="009928FD">
      <w:pPr>
        <w:spacing w:line="480" w:lineRule="auto"/>
        <w:ind w:left="1680"/>
        <w:rPr>
          <w:lang w:val="es-ES_tradnl"/>
        </w:rPr>
      </w:pPr>
      <w:r>
        <w:rPr>
          <w:lang w:val="es-ES_tradnl"/>
        </w:rPr>
        <w:t>Temperatura (T) = 308,48 ºF (153.6 ºC)</w:t>
      </w:r>
    </w:p>
    <w:p w:rsidR="009928FD" w:rsidRDefault="009928FD" w:rsidP="009928FD">
      <w:pPr>
        <w:spacing w:line="480" w:lineRule="auto"/>
        <w:ind w:left="1680"/>
        <w:rPr>
          <w:lang w:val="es-ES_tradnl"/>
        </w:rPr>
      </w:pPr>
    </w:p>
    <w:p w:rsidR="009928FD" w:rsidRDefault="009928FD" w:rsidP="009928FD">
      <w:pPr>
        <w:spacing w:line="480" w:lineRule="auto"/>
        <w:ind w:left="1680"/>
        <w:jc w:val="both"/>
      </w:pPr>
      <w:r>
        <w:rPr>
          <w:lang w:val="es-ES_tradnl"/>
        </w:rPr>
        <w:t xml:space="preserve">Aplicando la tabla 22 con la temperatura de operación y diámetro de la tubería,  se tiene que la pérdida de energía es de  </w:t>
      </w:r>
      <w:r>
        <w:t xml:space="preserve">984,208 Btu/h.ft, multiplicando este valor por la longitud de la tubería se tiene lo siguiente:    </w:t>
      </w:r>
    </w:p>
    <w:p w:rsidR="009928FD" w:rsidRDefault="009928FD" w:rsidP="009928FD">
      <w:pPr>
        <w:spacing w:line="480" w:lineRule="auto"/>
        <w:ind w:left="1680"/>
      </w:pPr>
    </w:p>
    <w:p w:rsidR="009928FD" w:rsidRDefault="009928FD" w:rsidP="009928FD">
      <w:pPr>
        <w:pStyle w:val="Encabezado"/>
        <w:tabs>
          <w:tab w:val="clear" w:pos="4252"/>
          <w:tab w:val="clear" w:pos="8504"/>
        </w:tabs>
        <w:spacing w:line="480" w:lineRule="auto"/>
        <w:ind w:left="1680"/>
        <w:rPr>
          <w:lang w:val="es-ES_tradnl"/>
        </w:rPr>
      </w:pPr>
      <w:r>
        <w:rPr>
          <w:lang w:val="es-ES_tradnl"/>
        </w:rPr>
        <w:t xml:space="preserve">Q = (984,208 Btu/h.ft)*(9,35ft) = 9.202,34 Btu/h (2,69KW)  </w:t>
      </w:r>
    </w:p>
    <w:p w:rsidR="009928FD" w:rsidRDefault="009928FD" w:rsidP="009928FD">
      <w:pPr>
        <w:pStyle w:val="Encabezado"/>
        <w:tabs>
          <w:tab w:val="clear" w:pos="4252"/>
          <w:tab w:val="clear" w:pos="8504"/>
        </w:tabs>
        <w:spacing w:line="480" w:lineRule="auto"/>
        <w:ind w:left="1680"/>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 xml:space="preserve">En el </w:t>
      </w:r>
      <w:r>
        <w:rPr>
          <w:caps/>
          <w:lang w:val="es-ES_tradnl"/>
        </w:rPr>
        <w:t>apéndice e</w:t>
      </w:r>
      <w:r>
        <w:rPr>
          <w:lang w:val="es-ES_tradnl"/>
        </w:rPr>
        <w:t xml:space="preserve"> se detallan las pérdidas para los diferentes tramos de tubería del sistema de distribución de vapor y retorno de condensado.</w:t>
      </w:r>
    </w:p>
    <w:p w:rsidR="009928FD" w:rsidRDefault="009928FD" w:rsidP="009928FD">
      <w:pPr>
        <w:spacing w:line="480" w:lineRule="auto"/>
        <w:ind w:left="1680"/>
        <w:rPr>
          <w:bCs w:val="0"/>
        </w:rPr>
      </w:pPr>
    </w:p>
    <w:p w:rsidR="009928FD" w:rsidRDefault="009928FD" w:rsidP="009928FD">
      <w:pPr>
        <w:spacing w:line="480" w:lineRule="auto"/>
        <w:ind w:left="1680"/>
        <w:rPr>
          <w:bCs w:val="0"/>
        </w:rPr>
      </w:pPr>
      <w:r>
        <w:rPr>
          <w:bCs w:val="0"/>
        </w:rPr>
        <w:lastRenderedPageBreak/>
        <w:t>Se tiene que el total de energía pedida en tuberías es:</w:t>
      </w:r>
    </w:p>
    <w:p w:rsidR="009928FD" w:rsidRDefault="009928FD" w:rsidP="009928FD">
      <w:pPr>
        <w:widowControl w:val="0"/>
        <w:tabs>
          <w:tab w:val="left" w:pos="1418"/>
        </w:tabs>
        <w:autoSpaceDE w:val="0"/>
        <w:autoSpaceDN w:val="0"/>
        <w:adjustRightInd w:val="0"/>
        <w:spacing w:line="480" w:lineRule="auto"/>
        <w:ind w:left="1680"/>
        <w:jc w:val="both"/>
        <w:rPr>
          <w:lang w:val="es-ES_tradnl"/>
        </w:rPr>
      </w:pPr>
      <w:r>
        <w:rPr>
          <w:lang w:val="es-ES_tradnl"/>
        </w:rPr>
        <w:t xml:space="preserve">Q = </w:t>
      </w:r>
      <w:r>
        <w:rPr>
          <w:szCs w:val="20"/>
        </w:rPr>
        <w:t xml:space="preserve">103.821,03 </w:t>
      </w:r>
      <w:r>
        <w:rPr>
          <w:lang w:val="es-ES_tradnl"/>
        </w:rPr>
        <w:t>Btu/h (30,43 KW)</w:t>
      </w:r>
    </w:p>
    <w:p w:rsidR="009928FD" w:rsidRDefault="009928FD" w:rsidP="009928FD">
      <w:pPr>
        <w:pStyle w:val="Ttulo1"/>
        <w:ind w:left="1680"/>
        <w:rPr>
          <w:bCs w:val="0"/>
        </w:rPr>
      </w:pPr>
    </w:p>
    <w:p w:rsidR="009928FD" w:rsidRDefault="009928FD" w:rsidP="009928FD">
      <w:pPr>
        <w:rPr>
          <w:lang w:val="es-ES_tradnl"/>
        </w:rPr>
      </w:pPr>
    </w:p>
    <w:p w:rsidR="009928FD" w:rsidRDefault="009928FD" w:rsidP="009928FD">
      <w:pPr>
        <w:pStyle w:val="Ttulo1"/>
        <w:ind w:left="1680"/>
        <w:rPr>
          <w:bCs w:val="0"/>
          <w:caps/>
        </w:rPr>
      </w:pPr>
      <w:r>
        <w:rPr>
          <w:bCs w:val="0"/>
          <w:caps/>
        </w:rPr>
        <w:t>Pérdidas de calor en válvulas y bridas</w:t>
      </w:r>
    </w:p>
    <w:p w:rsidR="009928FD" w:rsidRDefault="009928FD" w:rsidP="009928FD">
      <w:pPr>
        <w:widowControl w:val="0"/>
        <w:autoSpaceDE w:val="0"/>
        <w:autoSpaceDN w:val="0"/>
        <w:adjustRightInd w:val="0"/>
        <w:spacing w:line="480" w:lineRule="auto"/>
        <w:ind w:left="1560"/>
        <w:rPr>
          <w:b/>
          <w:lang w:val="es-ES_tradnl"/>
        </w:rPr>
      </w:pPr>
    </w:p>
    <w:p w:rsidR="009928FD" w:rsidRDefault="009928FD" w:rsidP="009928FD">
      <w:pPr>
        <w:widowControl w:val="0"/>
        <w:tabs>
          <w:tab w:val="left" w:pos="1418"/>
        </w:tabs>
        <w:autoSpaceDE w:val="0"/>
        <w:autoSpaceDN w:val="0"/>
        <w:adjustRightInd w:val="0"/>
        <w:spacing w:line="480" w:lineRule="auto"/>
        <w:ind w:left="1680"/>
        <w:jc w:val="both"/>
        <w:rPr>
          <w:lang w:val="es-ES_tradnl"/>
        </w:rPr>
      </w:pPr>
      <w:r>
        <w:rPr>
          <w:lang w:val="es-ES_tradnl"/>
        </w:rPr>
        <w:t>En el cálculo de las pérdidas de energía de un conjunto de tuberías, hay que considerar las pérdidas suplementarias que suponen los accesorios tales como: válvulas, brida etc.</w:t>
      </w:r>
    </w:p>
    <w:p w:rsidR="009928FD" w:rsidRDefault="009928FD" w:rsidP="009928FD">
      <w:pPr>
        <w:spacing w:before="100" w:after="100" w:line="480" w:lineRule="auto"/>
        <w:ind w:left="1680"/>
        <w:jc w:val="both"/>
        <w:rPr>
          <w:lang w:val="es-ES_tradnl"/>
        </w:rPr>
      </w:pPr>
      <w:r>
        <w:rPr>
          <w:lang w:val="es-ES_tradnl"/>
        </w:rPr>
        <w:t>Las pérdidas por estos suplementos se expresan cómodamente como longitud suplementaria de tubería.</w:t>
      </w: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680"/>
        <w:jc w:val="both"/>
      </w:pPr>
      <w:r>
        <w:t xml:space="preserve">Conociendo la longitud equivalente, se puede calcular la pérdida  de energía por radiación en el accesorio, utilizando la tabla </w:t>
      </w:r>
      <w:r>
        <w:rPr>
          <w:lang w:val="es-ES_tradnl"/>
        </w:rPr>
        <w:t>22 y 23</w:t>
      </w:r>
      <w:r>
        <w:rPr>
          <w:caps/>
          <w:lang w:val="es-ES_tradnl"/>
        </w:rPr>
        <w:t xml:space="preserve">, </w:t>
      </w:r>
      <w:r>
        <w:t>considerando la longitud equivalente como longitud de tubería.</w:t>
      </w:r>
    </w:p>
    <w:p w:rsidR="009928FD" w:rsidRDefault="009928FD" w:rsidP="009928FD">
      <w:pPr>
        <w:widowControl w:val="0"/>
        <w:tabs>
          <w:tab w:val="left" w:pos="1418"/>
        </w:tabs>
        <w:autoSpaceDE w:val="0"/>
        <w:autoSpaceDN w:val="0"/>
        <w:adjustRightInd w:val="0"/>
        <w:spacing w:line="480" w:lineRule="auto"/>
        <w:ind w:left="1560"/>
        <w:jc w:val="both"/>
        <w:rPr>
          <w:lang w:val="es-ES_tradnl"/>
        </w:rPr>
      </w:pPr>
    </w:p>
    <w:p w:rsidR="009928FD" w:rsidRDefault="009928FD" w:rsidP="009928FD">
      <w:pPr>
        <w:widowControl w:val="0"/>
        <w:tabs>
          <w:tab w:val="left" w:pos="1418"/>
        </w:tabs>
        <w:autoSpaceDE w:val="0"/>
        <w:autoSpaceDN w:val="0"/>
        <w:adjustRightInd w:val="0"/>
        <w:spacing w:line="480" w:lineRule="auto"/>
        <w:ind w:left="1680"/>
        <w:jc w:val="both"/>
        <w:rPr>
          <w:lang w:val="es-ES_tradnl"/>
        </w:rPr>
      </w:pPr>
      <w:r>
        <w:rPr>
          <w:lang w:val="es-ES_tradnl"/>
        </w:rPr>
        <w:t>Acontinuación se indica la estimación de longitud equivalente, según la norma Alemana V.D.I. 2055</w:t>
      </w:r>
    </w:p>
    <w:p w:rsidR="009928FD" w:rsidRDefault="009928FD" w:rsidP="009928FD">
      <w:pPr>
        <w:widowControl w:val="0"/>
        <w:tabs>
          <w:tab w:val="left" w:pos="1418"/>
        </w:tabs>
        <w:autoSpaceDE w:val="0"/>
        <w:autoSpaceDN w:val="0"/>
        <w:adjustRightInd w:val="0"/>
        <w:spacing w:line="480" w:lineRule="auto"/>
        <w:ind w:left="1560"/>
        <w:jc w:val="both"/>
        <w:rPr>
          <w:lang w:val="es-ES_tradnl"/>
        </w:rPr>
      </w:pPr>
    </w:p>
    <w:p w:rsidR="009928FD" w:rsidRDefault="009928FD" w:rsidP="009928FD">
      <w:pPr>
        <w:widowControl w:val="0"/>
        <w:numPr>
          <w:ilvl w:val="0"/>
          <w:numId w:val="12"/>
        </w:numPr>
        <w:tabs>
          <w:tab w:val="left" w:pos="1778"/>
        </w:tabs>
        <w:autoSpaceDE w:val="0"/>
        <w:autoSpaceDN w:val="0"/>
        <w:adjustRightInd w:val="0"/>
        <w:spacing w:line="480" w:lineRule="auto"/>
        <w:ind w:left="2138" w:hanging="360"/>
        <w:jc w:val="both"/>
        <w:rPr>
          <w:lang w:val="es-ES_tradnl"/>
        </w:rPr>
      </w:pPr>
      <w:r>
        <w:rPr>
          <w:lang w:val="es-ES_tradnl"/>
        </w:rPr>
        <w:t xml:space="preserve">Para el caso de válvula, válvulas de compuerta, grifos desnudos y aislados (en este caso no se toma en cuenta el par de bridas), conociendo el diámetro y la temperatura de </w:t>
      </w:r>
      <w:r>
        <w:rPr>
          <w:lang w:val="es-ES_tradnl"/>
        </w:rPr>
        <w:lastRenderedPageBreak/>
        <w:t>operación o superficial del accesorio, se puede estimar la longitud equivalente a una tubería del mismo diámetro del accesorio mediante la tabla 24.</w:t>
      </w:r>
    </w:p>
    <w:p w:rsidR="009928FD" w:rsidRDefault="009928FD" w:rsidP="009928FD">
      <w:pPr>
        <w:widowControl w:val="0"/>
        <w:tabs>
          <w:tab w:val="left" w:pos="1778"/>
        </w:tabs>
        <w:autoSpaceDE w:val="0"/>
        <w:autoSpaceDN w:val="0"/>
        <w:adjustRightInd w:val="0"/>
        <w:spacing w:line="480" w:lineRule="auto"/>
        <w:ind w:left="1778"/>
        <w:jc w:val="both"/>
        <w:rPr>
          <w:lang w:val="es-ES_tradnl"/>
        </w:rPr>
      </w:pPr>
    </w:p>
    <w:p w:rsidR="009928FD" w:rsidRDefault="009928FD" w:rsidP="009928FD">
      <w:pPr>
        <w:widowControl w:val="0"/>
        <w:numPr>
          <w:ilvl w:val="0"/>
          <w:numId w:val="13"/>
        </w:numPr>
        <w:tabs>
          <w:tab w:val="left" w:pos="1778"/>
        </w:tabs>
        <w:autoSpaceDE w:val="0"/>
        <w:autoSpaceDN w:val="0"/>
        <w:adjustRightInd w:val="0"/>
        <w:spacing w:line="480" w:lineRule="auto"/>
        <w:ind w:left="2138" w:hanging="360"/>
        <w:jc w:val="both"/>
        <w:rPr>
          <w:lang w:val="es-ES_tradnl"/>
        </w:rPr>
      </w:pPr>
      <w:r>
        <w:rPr>
          <w:lang w:val="es-ES_tradnl"/>
        </w:rPr>
        <w:t>Para el caso de paredes de bridas.</w:t>
      </w:r>
    </w:p>
    <w:p w:rsidR="009928FD" w:rsidRDefault="009928FD" w:rsidP="009928FD">
      <w:pPr>
        <w:widowControl w:val="0"/>
        <w:tabs>
          <w:tab w:val="left" w:pos="1778"/>
        </w:tabs>
        <w:autoSpaceDE w:val="0"/>
        <w:autoSpaceDN w:val="0"/>
        <w:adjustRightInd w:val="0"/>
        <w:spacing w:line="480" w:lineRule="auto"/>
        <w:ind w:left="1778"/>
        <w:jc w:val="both"/>
        <w:rPr>
          <w:lang w:val="es-ES_tradnl"/>
        </w:rPr>
      </w:pPr>
    </w:p>
    <w:p w:rsidR="009928FD" w:rsidRDefault="009928FD" w:rsidP="009928FD">
      <w:pPr>
        <w:widowControl w:val="0"/>
        <w:autoSpaceDE w:val="0"/>
        <w:autoSpaceDN w:val="0"/>
        <w:adjustRightInd w:val="0"/>
        <w:spacing w:line="480" w:lineRule="auto"/>
        <w:ind w:left="1669" w:firstLine="458"/>
        <w:jc w:val="both"/>
        <w:rPr>
          <w:lang w:val="es-ES_tradnl"/>
        </w:rPr>
      </w:pPr>
      <w:r>
        <w:rPr>
          <w:lang w:val="es-ES_tradnl"/>
        </w:rPr>
        <w:t>Desnudas: 1/3 de la válvulas del mismo diámetro.</w:t>
      </w:r>
    </w:p>
    <w:p w:rsidR="009928FD" w:rsidRDefault="009928FD" w:rsidP="009928FD">
      <w:pPr>
        <w:widowControl w:val="0"/>
        <w:autoSpaceDE w:val="0"/>
        <w:autoSpaceDN w:val="0"/>
        <w:adjustRightInd w:val="0"/>
        <w:spacing w:line="480" w:lineRule="auto"/>
        <w:ind w:left="2127"/>
        <w:jc w:val="both"/>
        <w:rPr>
          <w:lang w:val="es-ES_tradnl"/>
        </w:rPr>
      </w:pPr>
    </w:p>
    <w:p w:rsidR="009928FD" w:rsidRDefault="009928FD" w:rsidP="009928FD">
      <w:pPr>
        <w:widowControl w:val="0"/>
        <w:autoSpaceDE w:val="0"/>
        <w:autoSpaceDN w:val="0"/>
        <w:adjustRightInd w:val="0"/>
        <w:spacing w:line="480" w:lineRule="auto"/>
        <w:ind w:left="2127"/>
        <w:jc w:val="both"/>
        <w:rPr>
          <w:lang w:val="es-ES_tradnl"/>
        </w:rPr>
      </w:pPr>
      <w:r>
        <w:rPr>
          <w:lang w:val="es-ES_tradnl"/>
        </w:rPr>
        <w:t>Aisladas: Añadirlas sin suplemento alguno particular a las longitudes de las tuberías.</w:t>
      </w:r>
    </w:p>
    <w:p w:rsidR="009928FD" w:rsidRDefault="009928FD" w:rsidP="009928FD">
      <w:pPr>
        <w:widowControl w:val="0"/>
        <w:autoSpaceDE w:val="0"/>
        <w:autoSpaceDN w:val="0"/>
        <w:adjustRightInd w:val="0"/>
        <w:spacing w:line="480" w:lineRule="auto"/>
        <w:ind w:left="2127"/>
        <w:jc w:val="both"/>
        <w:rPr>
          <w:bCs w:val="0"/>
        </w:rPr>
      </w:pPr>
    </w:p>
    <w:p w:rsidR="009928FD" w:rsidRDefault="009928FD" w:rsidP="009928FD">
      <w:pPr>
        <w:widowControl w:val="0"/>
        <w:autoSpaceDE w:val="0"/>
        <w:autoSpaceDN w:val="0"/>
        <w:adjustRightInd w:val="0"/>
        <w:spacing w:line="480" w:lineRule="auto"/>
        <w:ind w:left="2127"/>
        <w:jc w:val="both"/>
        <w:rPr>
          <w:bCs w:val="0"/>
          <w:lang w:val="es-ES_tradnl"/>
        </w:rPr>
      </w:pPr>
      <w:r>
        <w:rPr>
          <w:bCs w:val="0"/>
        </w:rPr>
        <w:t>Tabla 24.- Longitud equivalente</w:t>
      </w:r>
      <w:r>
        <w:rPr>
          <w:bCs w:val="0"/>
          <w:lang w:val="es-ES_tradnl"/>
        </w:rPr>
        <w:t xml:space="preserve"> en metros</w:t>
      </w:r>
      <w:r>
        <w:rPr>
          <w:bCs w:val="0"/>
        </w:rPr>
        <w:t xml:space="preserve"> para válvulas</w:t>
      </w:r>
    </w:p>
    <w:tbl>
      <w:tblPr>
        <w:tblW w:w="6360" w:type="dxa"/>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00"/>
        <w:gridCol w:w="1200"/>
        <w:gridCol w:w="840"/>
        <w:gridCol w:w="840"/>
        <w:gridCol w:w="840"/>
        <w:gridCol w:w="840"/>
      </w:tblGrid>
      <w:tr w:rsidR="009928FD" w:rsidTr="00B8659B">
        <w:tblPrEx>
          <w:tblCellMar>
            <w:top w:w="0" w:type="dxa"/>
            <w:bottom w:w="0" w:type="dxa"/>
          </w:tblCellMar>
        </w:tblPrEx>
        <w:tc>
          <w:tcPr>
            <w:tcW w:w="3000" w:type="dxa"/>
            <w:gridSpan w:val="2"/>
            <w:tcBorders>
              <w:top w:val="single" w:sz="4" w:space="0" w:color="auto"/>
              <w:left w:val="single" w:sz="4" w:space="0" w:color="auto"/>
              <w:bottom w:val="single" w:sz="4" w:space="0" w:color="auto"/>
              <w:right w:val="single" w:sz="4" w:space="0" w:color="auto"/>
            </w:tcBorders>
            <w:shd w:val="clear" w:color="auto" w:fill="F3F3F3"/>
          </w:tcPr>
          <w:p w:rsidR="009928FD" w:rsidRDefault="009928FD" w:rsidP="00B8659B">
            <w:pPr>
              <w:spacing w:before="100" w:after="100"/>
              <w:jc w:val="center"/>
              <w:rPr>
                <w:b/>
              </w:rPr>
            </w:pPr>
            <w:r>
              <w:rPr>
                <w:b/>
              </w:rPr>
              <w:t>Temperatura (ºC)</w:t>
            </w:r>
          </w:p>
        </w:tc>
        <w:tc>
          <w:tcPr>
            <w:tcW w:w="1680" w:type="dxa"/>
            <w:gridSpan w:val="2"/>
            <w:tcBorders>
              <w:top w:val="single" w:sz="4" w:space="0" w:color="auto"/>
              <w:left w:val="single" w:sz="4" w:space="0" w:color="auto"/>
              <w:bottom w:val="single" w:sz="4" w:space="0" w:color="auto"/>
              <w:right w:val="single" w:sz="4" w:space="0" w:color="auto"/>
            </w:tcBorders>
            <w:shd w:val="clear" w:color="auto" w:fill="F3F3F3"/>
          </w:tcPr>
          <w:p w:rsidR="009928FD" w:rsidRDefault="009928FD" w:rsidP="00B8659B">
            <w:pPr>
              <w:spacing w:before="100" w:after="100"/>
              <w:jc w:val="center"/>
              <w:rPr>
                <w:b/>
              </w:rPr>
            </w:pPr>
            <w:r>
              <w:rPr>
                <w:b/>
              </w:rPr>
              <w:t>Interior</w:t>
            </w:r>
          </w:p>
        </w:tc>
        <w:tc>
          <w:tcPr>
            <w:tcW w:w="1680" w:type="dxa"/>
            <w:gridSpan w:val="2"/>
            <w:tcBorders>
              <w:top w:val="single" w:sz="4" w:space="0" w:color="auto"/>
              <w:left w:val="single" w:sz="4" w:space="0" w:color="auto"/>
              <w:bottom w:val="single" w:sz="4" w:space="0" w:color="auto"/>
              <w:right w:val="single" w:sz="4" w:space="0" w:color="auto"/>
            </w:tcBorders>
            <w:shd w:val="clear" w:color="auto" w:fill="F3F3F3"/>
          </w:tcPr>
          <w:p w:rsidR="009928FD" w:rsidRDefault="009928FD" w:rsidP="00B8659B">
            <w:pPr>
              <w:spacing w:before="100" w:after="100"/>
              <w:jc w:val="center"/>
              <w:rPr>
                <w:b/>
              </w:rPr>
            </w:pPr>
            <w:r>
              <w:rPr>
                <w:b/>
              </w:rPr>
              <w:t>Exterior</w:t>
            </w:r>
          </w:p>
        </w:tc>
      </w:tr>
      <w:tr w:rsidR="009928FD" w:rsidTr="00B8659B">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Aislamiento</w:t>
            </w:r>
          </w:p>
        </w:tc>
        <w:tc>
          <w:tcPr>
            <w:tcW w:w="12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Diámetro</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 xml:space="preserve">100 </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 xml:space="preserve">400 </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 xml:space="preserve">100 </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 xml:space="preserve">400 </w:t>
            </w:r>
          </w:p>
        </w:tc>
      </w:tr>
      <w:tr w:rsidR="009928FD" w:rsidTr="00B8659B">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Sin Aislar</w:t>
            </w:r>
          </w:p>
        </w:tc>
        <w:tc>
          <w:tcPr>
            <w:tcW w:w="12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2´´</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2</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4</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3</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6</w:t>
            </w:r>
          </w:p>
        </w:tc>
      </w:tr>
      <w:tr w:rsidR="009928FD" w:rsidTr="00B8659B">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p>
        </w:tc>
        <w:tc>
          <w:tcPr>
            <w:tcW w:w="12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4´´</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3</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6</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4</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8</w:t>
            </w:r>
          </w:p>
        </w:tc>
      </w:tr>
      <w:tr w:rsidR="009928FD" w:rsidTr="00B8659B">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p>
        </w:tc>
        <w:tc>
          <w:tcPr>
            <w:tcW w:w="12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18´´</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6</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12</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8</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16</w:t>
            </w:r>
          </w:p>
        </w:tc>
      </w:tr>
      <w:tr w:rsidR="009928FD" w:rsidTr="00B8659B">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½ Aislado</w:t>
            </w:r>
          </w:p>
        </w:tc>
        <w:tc>
          <w:tcPr>
            <w:tcW w:w="12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2´´</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1</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2</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2</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pStyle w:val="Encabezado"/>
              <w:tabs>
                <w:tab w:val="clear" w:pos="4252"/>
                <w:tab w:val="clear" w:pos="8504"/>
              </w:tabs>
              <w:spacing w:before="100" w:after="100"/>
              <w:rPr>
                <w:bCs w:val="0"/>
              </w:rPr>
            </w:pPr>
            <w:r>
              <w:rPr>
                <w:bCs w:val="0"/>
              </w:rPr>
              <w:t>4</w:t>
            </w:r>
          </w:p>
        </w:tc>
      </w:tr>
      <w:tr w:rsidR="009928FD" w:rsidTr="00B8659B">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p>
        </w:tc>
        <w:tc>
          <w:tcPr>
            <w:tcW w:w="12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4´´</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2</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4</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3</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6</w:t>
            </w:r>
          </w:p>
        </w:tc>
      </w:tr>
      <w:tr w:rsidR="009928FD" w:rsidTr="00B8659B">
        <w:tblPrEx>
          <w:tblCellMar>
            <w:top w:w="0" w:type="dxa"/>
            <w:bottom w:w="0" w:type="dxa"/>
          </w:tblCellMar>
        </w:tblPrEx>
        <w:tc>
          <w:tcPr>
            <w:tcW w:w="18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p>
        </w:tc>
        <w:tc>
          <w:tcPr>
            <w:tcW w:w="120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18´´</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4</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8</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6</w:t>
            </w:r>
          </w:p>
        </w:tc>
        <w:tc>
          <w:tcPr>
            <w:tcW w:w="840" w:type="dxa"/>
            <w:tcBorders>
              <w:top w:val="single" w:sz="4" w:space="0" w:color="auto"/>
              <w:left w:val="single" w:sz="4" w:space="0" w:color="auto"/>
              <w:bottom w:val="single" w:sz="4" w:space="0" w:color="auto"/>
              <w:right w:val="single" w:sz="4" w:space="0" w:color="auto"/>
            </w:tcBorders>
          </w:tcPr>
          <w:p w:rsidR="009928FD" w:rsidRDefault="009928FD" w:rsidP="00B8659B">
            <w:pPr>
              <w:spacing w:before="100" w:after="100"/>
              <w:rPr>
                <w:bCs w:val="0"/>
              </w:rPr>
            </w:pPr>
            <w:r>
              <w:rPr>
                <w:bCs w:val="0"/>
              </w:rPr>
              <w:t>12</w:t>
            </w:r>
          </w:p>
        </w:tc>
      </w:tr>
    </w:tbl>
    <w:p w:rsidR="009928FD" w:rsidRDefault="009928FD" w:rsidP="009928FD">
      <w:pPr>
        <w:pStyle w:val="NormalWeb"/>
        <w:spacing w:beforeAutospacing="0" w:afterAutospacing="0"/>
        <w:ind w:left="4320" w:hanging="2520"/>
        <w:rPr>
          <w:rFonts w:ascii="Arial" w:hAnsi="Arial" w:cs="Arial"/>
        </w:rPr>
      </w:pPr>
      <w:r>
        <w:rPr>
          <w:rFonts w:ascii="Arial" w:hAnsi="Arial" w:cs="Arial"/>
        </w:rPr>
        <w:t>Fuente de información: Salvador Scoda S.A. “Manual de aislamiento en la industria”</w:t>
      </w:r>
    </w:p>
    <w:p w:rsidR="009928FD" w:rsidRDefault="009928FD" w:rsidP="009928FD">
      <w:pPr>
        <w:pStyle w:val="NormalWeb"/>
        <w:spacing w:beforeAutospacing="0" w:afterAutospacing="0" w:line="480" w:lineRule="auto"/>
        <w:ind w:left="4320" w:hanging="2520"/>
        <w:rPr>
          <w:rFonts w:ascii="Arial" w:hAnsi="Arial" w:cs="Arial"/>
        </w:rPr>
      </w:pPr>
    </w:p>
    <w:p w:rsidR="009928FD" w:rsidRDefault="009928FD" w:rsidP="009928FD">
      <w:pPr>
        <w:spacing w:line="480" w:lineRule="auto"/>
        <w:ind w:left="1680"/>
        <w:jc w:val="both"/>
      </w:pPr>
      <w:r>
        <w:t>Ejemplo: Válvulas de 6” sin aislamiento térmico.</w:t>
      </w:r>
    </w:p>
    <w:p w:rsidR="009928FD" w:rsidRDefault="009928FD" w:rsidP="009928FD">
      <w:pPr>
        <w:ind w:left="1680"/>
        <w:jc w:val="both"/>
      </w:pPr>
    </w:p>
    <w:p w:rsidR="009928FD" w:rsidRDefault="009928FD" w:rsidP="009928FD">
      <w:pPr>
        <w:spacing w:line="480" w:lineRule="auto"/>
        <w:ind w:left="1680"/>
        <w:jc w:val="both"/>
      </w:pPr>
      <w:r>
        <w:t>Datos:</w:t>
      </w:r>
    </w:p>
    <w:p w:rsidR="009928FD" w:rsidRDefault="009928FD" w:rsidP="009928FD">
      <w:pPr>
        <w:spacing w:line="480" w:lineRule="auto"/>
        <w:ind w:left="1680"/>
        <w:jc w:val="both"/>
      </w:pPr>
    </w:p>
    <w:p w:rsidR="009928FD" w:rsidRDefault="009928FD" w:rsidP="009928FD">
      <w:pPr>
        <w:spacing w:line="480" w:lineRule="auto"/>
        <w:ind w:left="1680"/>
        <w:jc w:val="both"/>
        <w:rPr>
          <w:lang w:val="es-EC"/>
        </w:rPr>
      </w:pPr>
      <w:r>
        <w:rPr>
          <w:lang w:val="es-ES_tradnl"/>
        </w:rPr>
        <w:t>Diámetro (D) = 6</w:t>
      </w:r>
      <w:r>
        <w:rPr>
          <w:lang w:val="es-EC"/>
        </w:rPr>
        <w:t xml:space="preserve"> pulg</w:t>
      </w:r>
    </w:p>
    <w:p w:rsidR="009928FD" w:rsidRDefault="009928FD" w:rsidP="009928FD">
      <w:pPr>
        <w:spacing w:line="480" w:lineRule="auto"/>
        <w:ind w:left="1680"/>
        <w:jc w:val="both"/>
        <w:rPr>
          <w:lang w:val="es-ES_tradnl"/>
        </w:rPr>
      </w:pPr>
      <w:r>
        <w:rPr>
          <w:lang w:val="es-ES_tradnl"/>
        </w:rPr>
        <w:t>Temperatura (T) = 171,8ºC</w:t>
      </w:r>
    </w:p>
    <w:p w:rsidR="009928FD" w:rsidRDefault="009928FD" w:rsidP="009928FD">
      <w:pPr>
        <w:spacing w:line="480" w:lineRule="auto"/>
        <w:ind w:left="1680"/>
        <w:jc w:val="both"/>
        <w:rPr>
          <w:lang w:val="es-ES_tradnl"/>
        </w:rPr>
      </w:pPr>
    </w:p>
    <w:p w:rsidR="009928FD" w:rsidRDefault="009928FD" w:rsidP="009928FD">
      <w:pPr>
        <w:spacing w:line="480" w:lineRule="auto"/>
        <w:ind w:left="1680"/>
        <w:jc w:val="both"/>
      </w:pPr>
      <w:r>
        <w:rPr>
          <w:lang w:val="es-ES_tradnl"/>
        </w:rPr>
        <w:t>Aplicando la tabla 24 con la temperatura de operación y diámetro del accesorio,  se tiene que la longitud equivalente es de 4,25 m</w:t>
      </w:r>
      <w:r>
        <w:t>.</w:t>
      </w:r>
    </w:p>
    <w:p w:rsidR="009928FD" w:rsidRDefault="009928FD" w:rsidP="009928FD">
      <w:pPr>
        <w:spacing w:line="480" w:lineRule="auto"/>
        <w:ind w:left="1680"/>
        <w:jc w:val="both"/>
      </w:pPr>
    </w:p>
    <w:p w:rsidR="009928FD" w:rsidRDefault="009928FD" w:rsidP="009928FD">
      <w:pPr>
        <w:spacing w:line="480" w:lineRule="auto"/>
        <w:ind w:left="1680"/>
        <w:jc w:val="both"/>
      </w:pPr>
      <w:r>
        <w:t xml:space="preserve">Utilizando esta longitud equivalente en </w:t>
      </w:r>
      <w:r>
        <w:rPr>
          <w:lang w:val="es-ES_tradnl"/>
        </w:rPr>
        <w:t xml:space="preserve">la tabla 22 y 23, se puedan estimar las pérdidas en accesorios. </w:t>
      </w:r>
    </w:p>
    <w:p w:rsidR="009928FD" w:rsidRDefault="009928FD" w:rsidP="009928FD">
      <w:pPr>
        <w:pStyle w:val="Encabezado"/>
        <w:tabs>
          <w:tab w:val="clear" w:pos="4252"/>
          <w:tab w:val="clear" w:pos="8504"/>
        </w:tabs>
        <w:spacing w:line="480" w:lineRule="auto"/>
        <w:ind w:left="1680"/>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 xml:space="preserve">En el </w:t>
      </w:r>
      <w:r>
        <w:rPr>
          <w:caps/>
          <w:lang w:val="es-ES_tradnl"/>
        </w:rPr>
        <w:t>apéndice f</w:t>
      </w:r>
      <w:r>
        <w:rPr>
          <w:lang w:val="es-ES_tradnl"/>
        </w:rPr>
        <w:t xml:space="preserve"> se detallan las pérdidas en las válvulas y bridas que no fueron consideradas en los subsistemas, calculando un total de:</w:t>
      </w: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680"/>
        <w:jc w:val="both"/>
      </w:pPr>
      <w:r>
        <w:t xml:space="preserve">Q = </w:t>
      </w:r>
      <w:r>
        <w:rPr>
          <w:szCs w:val="20"/>
        </w:rPr>
        <w:t xml:space="preserve">325.925,72 </w:t>
      </w:r>
      <w:r>
        <w:t xml:space="preserve">Btu/h (95,51 KW)   </w:t>
      </w:r>
    </w:p>
    <w:p w:rsidR="009928FD" w:rsidRDefault="009928FD" w:rsidP="009928FD">
      <w:pPr>
        <w:widowControl w:val="0"/>
        <w:autoSpaceDE w:val="0"/>
        <w:autoSpaceDN w:val="0"/>
        <w:adjustRightInd w:val="0"/>
        <w:spacing w:line="480" w:lineRule="auto"/>
        <w:ind w:left="1680"/>
        <w:jc w:val="both"/>
      </w:pPr>
    </w:p>
    <w:p w:rsidR="009928FD" w:rsidRDefault="009928FD" w:rsidP="009928FD">
      <w:pPr>
        <w:pStyle w:val="Ttulo9"/>
        <w:rPr>
          <w:bCs w:val="0"/>
          <w:caps/>
        </w:rPr>
      </w:pPr>
      <w:r>
        <w:rPr>
          <w:bCs w:val="0"/>
          <w:caps/>
        </w:rPr>
        <w:t>Pérdidas de calor en fugas de vapor</w:t>
      </w:r>
    </w:p>
    <w:p w:rsidR="009928FD" w:rsidRDefault="009928FD" w:rsidP="009928FD">
      <w:pPr>
        <w:widowControl w:val="0"/>
        <w:autoSpaceDE w:val="0"/>
        <w:autoSpaceDN w:val="0"/>
        <w:adjustRightInd w:val="0"/>
        <w:spacing w:line="480" w:lineRule="auto"/>
        <w:ind w:left="168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 xml:space="preserve">Para encontrar las pérdidas de calor por fugas de vapor  se utiliza la tabla 25, donde se presentan las pérdidas de vapor por hora, en función de la longitud del penacho de vapor o el tamaño del </w:t>
      </w:r>
      <w:r>
        <w:rPr>
          <w:lang w:val="es-ES_tradnl"/>
        </w:rPr>
        <w:lastRenderedPageBreak/>
        <w:t>orificio de la fuga de vapor.</w:t>
      </w:r>
    </w:p>
    <w:p w:rsidR="009928FD" w:rsidRDefault="009928FD" w:rsidP="009928FD">
      <w:pPr>
        <w:widowControl w:val="0"/>
        <w:autoSpaceDE w:val="0"/>
        <w:autoSpaceDN w:val="0"/>
        <w:adjustRightInd w:val="0"/>
        <w:spacing w:line="480" w:lineRule="auto"/>
        <w:ind w:left="1560"/>
        <w:jc w:val="center"/>
        <w:rPr>
          <w:bCs w:val="0"/>
          <w:lang w:val="es-ES_tradnl"/>
        </w:rPr>
      </w:pPr>
      <w:r>
        <w:rPr>
          <w:bCs w:val="0"/>
          <w:lang w:val="es-ES_tradnl"/>
        </w:rPr>
        <w:t>Tabla 25.- Pérdidas de vapor en fugas</w:t>
      </w:r>
    </w:p>
    <w:tbl>
      <w:tblPr>
        <w:tblW w:w="6600" w:type="dxa"/>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0"/>
        <w:gridCol w:w="600"/>
        <w:gridCol w:w="2520"/>
        <w:gridCol w:w="720"/>
      </w:tblGrid>
      <w:tr w:rsidR="009928FD" w:rsidTr="00B8659B">
        <w:tblPrEx>
          <w:tblCellMar>
            <w:top w:w="0" w:type="dxa"/>
            <w:bottom w:w="0" w:type="dxa"/>
          </w:tblCellMar>
        </w:tblPrEx>
        <w:tc>
          <w:tcPr>
            <w:tcW w:w="2760" w:type="dxa"/>
            <w:shd w:val="clear" w:color="auto" w:fill="F3F3F3"/>
          </w:tcPr>
          <w:p w:rsidR="009928FD" w:rsidRDefault="009928FD" w:rsidP="00B8659B">
            <w:pPr>
              <w:spacing w:before="100" w:after="100" w:line="480" w:lineRule="auto"/>
              <w:ind w:left="-70"/>
              <w:jc w:val="center"/>
            </w:pPr>
            <w:r>
              <w:t>L. penacho de vapor (m)</w:t>
            </w:r>
          </w:p>
        </w:tc>
        <w:tc>
          <w:tcPr>
            <w:tcW w:w="600" w:type="dxa"/>
            <w:shd w:val="clear" w:color="auto" w:fill="F3F3F3"/>
          </w:tcPr>
          <w:p w:rsidR="009928FD" w:rsidRDefault="009928FD" w:rsidP="00B8659B">
            <w:pPr>
              <w:spacing w:before="100" w:after="100" w:line="480" w:lineRule="auto"/>
              <w:ind w:left="-70" w:right="-70"/>
              <w:jc w:val="center"/>
            </w:pPr>
            <w:r>
              <w:t>Kg/h</w:t>
            </w:r>
          </w:p>
        </w:tc>
        <w:tc>
          <w:tcPr>
            <w:tcW w:w="2520" w:type="dxa"/>
            <w:shd w:val="clear" w:color="auto" w:fill="F3F3F3"/>
          </w:tcPr>
          <w:p w:rsidR="009928FD" w:rsidRDefault="009928FD" w:rsidP="00B8659B">
            <w:pPr>
              <w:spacing w:before="100" w:after="100" w:line="480" w:lineRule="auto"/>
              <w:ind w:left="-70" w:right="-70"/>
              <w:jc w:val="center"/>
            </w:pPr>
            <w:r>
              <w:t>Tamaño Orificio (pulg)</w:t>
            </w:r>
          </w:p>
        </w:tc>
        <w:tc>
          <w:tcPr>
            <w:tcW w:w="720" w:type="dxa"/>
            <w:shd w:val="clear" w:color="auto" w:fill="F3F3F3"/>
          </w:tcPr>
          <w:p w:rsidR="009928FD" w:rsidRDefault="009928FD" w:rsidP="00B8659B">
            <w:pPr>
              <w:pStyle w:val="Encabezado"/>
              <w:tabs>
                <w:tab w:val="clear" w:pos="4252"/>
                <w:tab w:val="clear" w:pos="8504"/>
              </w:tabs>
              <w:spacing w:before="100" w:after="100" w:line="480" w:lineRule="auto"/>
              <w:ind w:left="-70"/>
              <w:jc w:val="center"/>
            </w:pPr>
            <w:r>
              <w:t>Kg/h</w:t>
            </w: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pPr>
            <w:r>
              <w:t>0.5</w:t>
            </w:r>
          </w:p>
        </w:tc>
        <w:tc>
          <w:tcPr>
            <w:tcW w:w="600" w:type="dxa"/>
          </w:tcPr>
          <w:p w:rsidR="009928FD" w:rsidRDefault="009928FD" w:rsidP="00B8659B">
            <w:pPr>
              <w:spacing w:before="100" w:after="100" w:line="480" w:lineRule="auto"/>
              <w:ind w:left="-70" w:right="-70"/>
              <w:jc w:val="center"/>
            </w:pPr>
            <w:r>
              <w:t>6</w:t>
            </w:r>
          </w:p>
        </w:tc>
        <w:tc>
          <w:tcPr>
            <w:tcW w:w="2520" w:type="dxa"/>
          </w:tcPr>
          <w:p w:rsidR="009928FD" w:rsidRDefault="009928FD" w:rsidP="00B8659B">
            <w:pPr>
              <w:spacing w:before="100" w:after="100" w:line="480" w:lineRule="auto"/>
              <w:ind w:left="-70"/>
              <w:jc w:val="center"/>
            </w:pPr>
            <w:r>
              <w:t>1/8</w:t>
            </w:r>
          </w:p>
        </w:tc>
        <w:tc>
          <w:tcPr>
            <w:tcW w:w="720" w:type="dxa"/>
          </w:tcPr>
          <w:p w:rsidR="009928FD" w:rsidRDefault="009928FD" w:rsidP="00B8659B">
            <w:pPr>
              <w:pStyle w:val="NormalWeb"/>
              <w:spacing w:beforeAutospacing="0" w:afterAutospacing="0" w:line="480" w:lineRule="auto"/>
              <w:ind w:left="-70"/>
              <w:jc w:val="center"/>
              <w:rPr>
                <w:rFonts w:ascii="Arial" w:hAnsi="Arial" w:cs="Arial"/>
              </w:rPr>
            </w:pPr>
            <w:r>
              <w:rPr>
                <w:rFonts w:ascii="Arial" w:hAnsi="Arial" w:cs="Arial"/>
              </w:rPr>
              <w:t>21</w:t>
            </w: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jc w:val="both"/>
            </w:pPr>
            <w:r>
              <w:t>0.75</w:t>
            </w:r>
          </w:p>
        </w:tc>
        <w:tc>
          <w:tcPr>
            <w:tcW w:w="600" w:type="dxa"/>
          </w:tcPr>
          <w:p w:rsidR="009928FD" w:rsidRDefault="009928FD" w:rsidP="00B8659B">
            <w:pPr>
              <w:spacing w:before="100" w:after="100" w:line="480" w:lineRule="auto"/>
              <w:ind w:left="-70" w:right="-70"/>
              <w:jc w:val="center"/>
            </w:pPr>
            <w:r>
              <w:t>11</w:t>
            </w:r>
          </w:p>
        </w:tc>
        <w:tc>
          <w:tcPr>
            <w:tcW w:w="2520" w:type="dxa"/>
          </w:tcPr>
          <w:p w:rsidR="009928FD" w:rsidRDefault="009928FD" w:rsidP="00B8659B">
            <w:pPr>
              <w:pStyle w:val="NormalWeb"/>
              <w:spacing w:beforeAutospacing="0" w:afterAutospacing="0" w:line="480" w:lineRule="auto"/>
              <w:ind w:left="-70"/>
              <w:jc w:val="center"/>
              <w:rPr>
                <w:rFonts w:ascii="Arial" w:hAnsi="Arial" w:cs="Arial"/>
              </w:rPr>
            </w:pPr>
            <w:r>
              <w:rPr>
                <w:rFonts w:ascii="Arial" w:hAnsi="Arial" w:cs="Arial"/>
              </w:rPr>
              <w:t>3/16</w:t>
            </w:r>
          </w:p>
        </w:tc>
        <w:tc>
          <w:tcPr>
            <w:tcW w:w="720" w:type="dxa"/>
          </w:tcPr>
          <w:p w:rsidR="009928FD" w:rsidRDefault="009928FD" w:rsidP="00B8659B">
            <w:pPr>
              <w:spacing w:before="100" w:after="100" w:line="480" w:lineRule="auto"/>
              <w:ind w:left="-70"/>
              <w:jc w:val="center"/>
            </w:pPr>
            <w:r>
              <w:t>48</w:t>
            </w: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pPr>
            <w:r>
              <w:t>1.00</w:t>
            </w:r>
          </w:p>
        </w:tc>
        <w:tc>
          <w:tcPr>
            <w:tcW w:w="600" w:type="dxa"/>
          </w:tcPr>
          <w:p w:rsidR="009928FD" w:rsidRDefault="009928FD" w:rsidP="00B8659B">
            <w:pPr>
              <w:spacing w:before="100" w:after="100" w:line="480" w:lineRule="auto"/>
              <w:ind w:left="-70" w:right="-70"/>
              <w:jc w:val="center"/>
            </w:pPr>
            <w:r>
              <w:t>16</w:t>
            </w:r>
          </w:p>
        </w:tc>
        <w:tc>
          <w:tcPr>
            <w:tcW w:w="2520" w:type="dxa"/>
          </w:tcPr>
          <w:p w:rsidR="009928FD" w:rsidRDefault="009928FD" w:rsidP="00B8659B">
            <w:pPr>
              <w:spacing w:before="100" w:after="100" w:line="480" w:lineRule="auto"/>
              <w:ind w:left="-70"/>
              <w:jc w:val="center"/>
            </w:pPr>
            <w:r>
              <w:t>–</w:t>
            </w:r>
          </w:p>
        </w:tc>
        <w:tc>
          <w:tcPr>
            <w:tcW w:w="720" w:type="dxa"/>
          </w:tcPr>
          <w:p w:rsidR="009928FD" w:rsidRDefault="009928FD" w:rsidP="00B8659B">
            <w:pPr>
              <w:spacing w:before="100" w:after="100" w:line="480" w:lineRule="auto"/>
              <w:ind w:left="-70"/>
              <w:jc w:val="center"/>
            </w:pPr>
            <w:r>
              <w:t>77</w:t>
            </w: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pPr>
            <w:r>
              <w:t>1.25</w:t>
            </w:r>
          </w:p>
        </w:tc>
        <w:tc>
          <w:tcPr>
            <w:tcW w:w="600" w:type="dxa"/>
          </w:tcPr>
          <w:p w:rsidR="009928FD" w:rsidRDefault="009928FD" w:rsidP="00B8659B">
            <w:pPr>
              <w:spacing w:before="100" w:after="100" w:line="480" w:lineRule="auto"/>
              <w:ind w:left="-70" w:right="-70"/>
              <w:jc w:val="center"/>
            </w:pPr>
            <w:r>
              <w:t>26</w:t>
            </w:r>
          </w:p>
        </w:tc>
        <w:tc>
          <w:tcPr>
            <w:tcW w:w="2520" w:type="dxa"/>
          </w:tcPr>
          <w:p w:rsidR="009928FD" w:rsidRDefault="009928FD" w:rsidP="00B8659B">
            <w:pPr>
              <w:spacing w:before="100" w:after="100" w:line="480" w:lineRule="auto"/>
              <w:ind w:left="-70"/>
              <w:jc w:val="center"/>
            </w:pPr>
            <w:r>
              <w:t>3/8</w:t>
            </w:r>
          </w:p>
        </w:tc>
        <w:tc>
          <w:tcPr>
            <w:tcW w:w="720" w:type="dxa"/>
          </w:tcPr>
          <w:p w:rsidR="009928FD" w:rsidRDefault="009928FD" w:rsidP="00B8659B">
            <w:pPr>
              <w:spacing w:before="100" w:after="100" w:line="480" w:lineRule="auto"/>
              <w:ind w:left="-70"/>
              <w:jc w:val="center"/>
            </w:pPr>
            <w:r>
              <w:t>186</w:t>
            </w: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pPr>
            <w:r>
              <w:t>1.50</w:t>
            </w:r>
          </w:p>
        </w:tc>
        <w:tc>
          <w:tcPr>
            <w:tcW w:w="600" w:type="dxa"/>
          </w:tcPr>
          <w:p w:rsidR="009928FD" w:rsidRDefault="009928FD" w:rsidP="00B8659B">
            <w:pPr>
              <w:spacing w:before="100" w:after="100" w:line="480" w:lineRule="auto"/>
              <w:ind w:left="-70" w:right="-70"/>
              <w:jc w:val="center"/>
            </w:pPr>
            <w:r>
              <w:t>38</w:t>
            </w:r>
          </w:p>
        </w:tc>
        <w:tc>
          <w:tcPr>
            <w:tcW w:w="2520" w:type="dxa"/>
          </w:tcPr>
          <w:p w:rsidR="009928FD" w:rsidRDefault="009928FD" w:rsidP="00B8659B">
            <w:pPr>
              <w:spacing w:before="100" w:after="100" w:line="480" w:lineRule="auto"/>
              <w:ind w:left="-70"/>
              <w:jc w:val="center"/>
            </w:pPr>
            <w:r>
              <w:t>–</w:t>
            </w:r>
          </w:p>
        </w:tc>
        <w:tc>
          <w:tcPr>
            <w:tcW w:w="720" w:type="dxa"/>
          </w:tcPr>
          <w:p w:rsidR="009928FD" w:rsidRDefault="009928FD" w:rsidP="00B8659B">
            <w:pPr>
              <w:spacing w:before="100" w:after="100" w:line="480" w:lineRule="auto"/>
              <w:ind w:left="-70"/>
              <w:jc w:val="center"/>
            </w:pPr>
            <w:r>
              <w:t>318</w:t>
            </w: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pPr>
            <w:r>
              <w:t>1.75</w:t>
            </w:r>
          </w:p>
        </w:tc>
        <w:tc>
          <w:tcPr>
            <w:tcW w:w="600" w:type="dxa"/>
          </w:tcPr>
          <w:p w:rsidR="009928FD" w:rsidRDefault="009928FD" w:rsidP="00B8659B">
            <w:pPr>
              <w:spacing w:before="100" w:after="100" w:line="480" w:lineRule="auto"/>
              <w:ind w:left="-70" w:right="-70"/>
              <w:jc w:val="center"/>
            </w:pPr>
            <w:r>
              <w:t>66</w:t>
            </w:r>
          </w:p>
        </w:tc>
        <w:tc>
          <w:tcPr>
            <w:tcW w:w="2520" w:type="dxa"/>
          </w:tcPr>
          <w:p w:rsidR="009928FD" w:rsidRDefault="009928FD" w:rsidP="00B8659B">
            <w:pPr>
              <w:spacing w:before="100" w:after="100" w:line="480" w:lineRule="auto"/>
              <w:ind w:left="-70"/>
              <w:jc w:val="center"/>
            </w:pPr>
          </w:p>
        </w:tc>
        <w:tc>
          <w:tcPr>
            <w:tcW w:w="720" w:type="dxa"/>
          </w:tcPr>
          <w:p w:rsidR="009928FD" w:rsidRDefault="009928FD" w:rsidP="00B8659B">
            <w:pPr>
              <w:spacing w:before="100" w:after="100" w:line="480" w:lineRule="auto"/>
              <w:ind w:left="-70"/>
              <w:jc w:val="center"/>
            </w:pP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pPr>
            <w:r>
              <w:t>2.00</w:t>
            </w:r>
          </w:p>
        </w:tc>
        <w:tc>
          <w:tcPr>
            <w:tcW w:w="600" w:type="dxa"/>
          </w:tcPr>
          <w:p w:rsidR="009928FD" w:rsidRDefault="009928FD" w:rsidP="00B8659B">
            <w:pPr>
              <w:spacing w:before="100" w:after="100" w:line="480" w:lineRule="auto"/>
              <w:ind w:left="-70" w:right="-70"/>
              <w:jc w:val="center"/>
            </w:pPr>
            <w:r>
              <w:t>104</w:t>
            </w:r>
          </w:p>
        </w:tc>
        <w:tc>
          <w:tcPr>
            <w:tcW w:w="2520" w:type="dxa"/>
          </w:tcPr>
          <w:p w:rsidR="009928FD" w:rsidRDefault="009928FD" w:rsidP="00B8659B">
            <w:pPr>
              <w:spacing w:before="100" w:after="100" w:line="480" w:lineRule="auto"/>
              <w:ind w:left="-70"/>
              <w:jc w:val="center"/>
            </w:pPr>
          </w:p>
        </w:tc>
        <w:tc>
          <w:tcPr>
            <w:tcW w:w="720" w:type="dxa"/>
          </w:tcPr>
          <w:p w:rsidR="009928FD" w:rsidRDefault="009928FD" w:rsidP="00B8659B">
            <w:pPr>
              <w:spacing w:before="100" w:after="100" w:line="480" w:lineRule="auto"/>
              <w:ind w:left="-70"/>
              <w:jc w:val="center"/>
            </w:pPr>
          </w:p>
        </w:tc>
      </w:tr>
      <w:tr w:rsidR="009928FD" w:rsidTr="00B8659B">
        <w:tblPrEx>
          <w:tblCellMar>
            <w:top w:w="0" w:type="dxa"/>
            <w:bottom w:w="0" w:type="dxa"/>
          </w:tblCellMar>
        </w:tblPrEx>
        <w:tc>
          <w:tcPr>
            <w:tcW w:w="2760" w:type="dxa"/>
          </w:tcPr>
          <w:p w:rsidR="009928FD" w:rsidRDefault="009928FD" w:rsidP="00B8659B">
            <w:pPr>
              <w:spacing w:before="100" w:after="100" w:line="480" w:lineRule="auto"/>
              <w:ind w:left="-70"/>
            </w:pPr>
            <w:r>
              <w:t>2.25</w:t>
            </w:r>
          </w:p>
        </w:tc>
        <w:tc>
          <w:tcPr>
            <w:tcW w:w="600" w:type="dxa"/>
          </w:tcPr>
          <w:p w:rsidR="009928FD" w:rsidRDefault="009928FD" w:rsidP="00B8659B">
            <w:pPr>
              <w:spacing w:before="100" w:after="100" w:line="480" w:lineRule="auto"/>
              <w:ind w:left="-70" w:right="-70"/>
              <w:jc w:val="center"/>
            </w:pPr>
            <w:r>
              <w:t>161</w:t>
            </w:r>
          </w:p>
        </w:tc>
        <w:tc>
          <w:tcPr>
            <w:tcW w:w="2520" w:type="dxa"/>
          </w:tcPr>
          <w:p w:rsidR="009928FD" w:rsidRDefault="009928FD" w:rsidP="00B8659B">
            <w:pPr>
              <w:spacing w:before="100" w:after="100" w:line="480" w:lineRule="auto"/>
              <w:ind w:left="-70"/>
              <w:jc w:val="center"/>
            </w:pPr>
          </w:p>
        </w:tc>
        <w:tc>
          <w:tcPr>
            <w:tcW w:w="720" w:type="dxa"/>
          </w:tcPr>
          <w:p w:rsidR="009928FD" w:rsidRDefault="009928FD" w:rsidP="00B8659B">
            <w:pPr>
              <w:spacing w:before="100" w:after="100" w:line="480" w:lineRule="auto"/>
              <w:ind w:left="-70"/>
              <w:jc w:val="center"/>
            </w:pPr>
          </w:p>
        </w:tc>
      </w:tr>
    </w:tbl>
    <w:p w:rsidR="009928FD" w:rsidRDefault="009928FD" w:rsidP="009928FD">
      <w:pPr>
        <w:widowControl w:val="0"/>
        <w:autoSpaceDE w:val="0"/>
        <w:autoSpaceDN w:val="0"/>
        <w:adjustRightInd w:val="0"/>
        <w:ind w:left="4320" w:hanging="2640"/>
        <w:jc w:val="both"/>
        <w:rPr>
          <w:bCs w:val="0"/>
          <w:lang w:val="es-ES_tradnl"/>
        </w:rPr>
      </w:pPr>
      <w:r>
        <w:rPr>
          <w:bCs w:val="0"/>
          <w:lang w:val="es-ES_tradnl"/>
        </w:rPr>
        <w:t xml:space="preserve">Fuente de información: Martin Kruska. “Manual de auditoria energética” </w:t>
      </w:r>
    </w:p>
    <w:p w:rsidR="009928FD" w:rsidRDefault="009928FD" w:rsidP="009928FD">
      <w:pPr>
        <w:widowControl w:val="0"/>
        <w:autoSpaceDE w:val="0"/>
        <w:autoSpaceDN w:val="0"/>
        <w:adjustRightInd w:val="0"/>
        <w:spacing w:line="480" w:lineRule="auto"/>
        <w:ind w:left="1560"/>
        <w:jc w:val="both"/>
        <w:rPr>
          <w:b/>
          <w:lang w:val="es-ES_tradnl"/>
        </w:rPr>
      </w:pPr>
    </w:p>
    <w:p w:rsidR="009928FD" w:rsidRDefault="009928FD" w:rsidP="009928FD">
      <w:pPr>
        <w:widowControl w:val="0"/>
        <w:autoSpaceDE w:val="0"/>
        <w:autoSpaceDN w:val="0"/>
        <w:adjustRightInd w:val="0"/>
        <w:spacing w:line="480" w:lineRule="auto"/>
        <w:ind w:left="1680"/>
        <w:jc w:val="both"/>
        <w:rPr>
          <w:lang w:val="es-ES_tradnl"/>
        </w:rPr>
      </w:pPr>
      <w:r>
        <w:rPr>
          <w:lang w:val="es-ES_tradnl"/>
        </w:rPr>
        <w:t>En el sistema se encontraron tres fugas de vapor, ubicadas en: la tubería principal, bifurcación de la tubería principal y la otra a la entrada del radiador, conociendo la longitud del penacho y utilizando la tabla 25 se obtuvo la cantidad de vapor perdido por las fuga.</w:t>
      </w:r>
    </w:p>
    <w:p w:rsidR="009928FD" w:rsidRDefault="009928FD" w:rsidP="009928FD">
      <w:pPr>
        <w:widowControl w:val="0"/>
        <w:autoSpaceDE w:val="0"/>
        <w:autoSpaceDN w:val="0"/>
        <w:adjustRightInd w:val="0"/>
        <w:spacing w:line="480" w:lineRule="auto"/>
        <w:ind w:left="1680"/>
        <w:jc w:val="both"/>
        <w:rPr>
          <w:lang w:val="es-ES_tradnl"/>
        </w:rPr>
      </w:pPr>
    </w:p>
    <w:p w:rsidR="009928FD" w:rsidRDefault="009928FD" w:rsidP="009928FD">
      <w:pPr>
        <w:widowControl w:val="0"/>
        <w:autoSpaceDE w:val="0"/>
        <w:autoSpaceDN w:val="0"/>
        <w:adjustRightInd w:val="0"/>
        <w:spacing w:line="480" w:lineRule="auto"/>
        <w:ind w:left="1680"/>
        <w:jc w:val="both"/>
        <w:rPr>
          <w:lang w:val="es-ES_tradnl"/>
        </w:rPr>
      </w:pPr>
    </w:p>
    <w:p w:rsidR="009928FD" w:rsidRDefault="009928FD" w:rsidP="009928FD">
      <w:pPr>
        <w:pStyle w:val="Ttulo6"/>
        <w:ind w:left="1560"/>
        <w:jc w:val="center"/>
        <w:rPr>
          <w:b w:val="0"/>
        </w:rPr>
      </w:pPr>
      <w:r>
        <w:rPr>
          <w:b w:val="0"/>
        </w:rPr>
        <w:t>Tabla 26.- Cantidad de vapor perdido por las fugas</w:t>
      </w:r>
    </w:p>
    <w:tbl>
      <w:tblPr>
        <w:tblW w:w="5330" w:type="dxa"/>
        <w:tblInd w:w="2395" w:type="dxa"/>
        <w:tblLayout w:type="fixed"/>
        <w:tblCellMar>
          <w:left w:w="0" w:type="dxa"/>
          <w:right w:w="0" w:type="dxa"/>
        </w:tblCellMar>
        <w:tblLook w:val="0000"/>
      </w:tblPr>
      <w:tblGrid>
        <w:gridCol w:w="2483"/>
        <w:gridCol w:w="1601"/>
        <w:gridCol w:w="1246"/>
      </w:tblGrid>
      <w:tr w:rsidR="009928FD" w:rsidTr="00B8659B">
        <w:trPr>
          <w:trHeight w:val="300"/>
        </w:trPr>
        <w:tc>
          <w:tcPr>
            <w:tcW w:w="248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9928FD" w:rsidRDefault="009928FD" w:rsidP="00B8659B">
            <w:pPr>
              <w:ind w:left="15"/>
              <w:jc w:val="center"/>
              <w:rPr>
                <w:rFonts w:eastAsia="Arial Unicode MS"/>
                <w:b/>
                <w:bCs w:val="0"/>
                <w:szCs w:val="24"/>
              </w:rPr>
            </w:pPr>
            <w:r>
              <w:rPr>
                <w:b/>
                <w:bCs w:val="0"/>
              </w:rPr>
              <w:t>Ubicación de la fuga</w:t>
            </w:r>
          </w:p>
        </w:tc>
        <w:tc>
          <w:tcPr>
            <w:tcW w:w="1601" w:type="dxa"/>
            <w:tcBorders>
              <w:top w:val="single" w:sz="4" w:space="0" w:color="auto"/>
              <w:left w:val="nil"/>
              <w:bottom w:val="single" w:sz="4" w:space="0" w:color="auto"/>
              <w:right w:val="single" w:sz="4" w:space="0" w:color="auto"/>
            </w:tcBorders>
            <w:shd w:val="clear" w:color="auto" w:fill="F3F3F3"/>
            <w:noWrap/>
            <w:vAlign w:val="bottom"/>
          </w:tcPr>
          <w:p w:rsidR="009928FD" w:rsidRDefault="009928FD" w:rsidP="00B8659B">
            <w:pPr>
              <w:ind w:left="245"/>
              <w:jc w:val="center"/>
              <w:rPr>
                <w:rFonts w:eastAsia="Arial Unicode MS"/>
                <w:b/>
                <w:bCs w:val="0"/>
                <w:szCs w:val="24"/>
                <w:lang w:val="en-US"/>
              </w:rPr>
            </w:pPr>
            <w:r>
              <w:rPr>
                <w:b/>
                <w:bCs w:val="0"/>
                <w:lang w:val="en-US"/>
              </w:rPr>
              <w:t>L (m)</w:t>
            </w:r>
          </w:p>
        </w:tc>
        <w:tc>
          <w:tcPr>
            <w:tcW w:w="1246" w:type="dxa"/>
            <w:tcBorders>
              <w:top w:val="single" w:sz="4" w:space="0" w:color="auto"/>
              <w:left w:val="nil"/>
              <w:bottom w:val="single" w:sz="4" w:space="0" w:color="auto"/>
              <w:right w:val="single" w:sz="4" w:space="0" w:color="auto"/>
            </w:tcBorders>
            <w:shd w:val="clear" w:color="auto" w:fill="F3F3F3"/>
            <w:noWrap/>
            <w:vAlign w:val="bottom"/>
          </w:tcPr>
          <w:p w:rsidR="009928FD" w:rsidRDefault="009928FD" w:rsidP="00B8659B">
            <w:pPr>
              <w:ind w:left="245"/>
              <w:jc w:val="center"/>
              <w:rPr>
                <w:rFonts w:eastAsia="Arial Unicode MS"/>
                <w:b/>
                <w:bCs w:val="0"/>
                <w:szCs w:val="24"/>
                <w:lang w:val="en-US"/>
              </w:rPr>
            </w:pPr>
            <w:r>
              <w:rPr>
                <w:b/>
                <w:bCs w:val="0"/>
                <w:lang w:val="en-US"/>
              </w:rPr>
              <w:t>m(kg/h)</w:t>
            </w:r>
          </w:p>
        </w:tc>
      </w:tr>
      <w:tr w:rsidR="009928FD" w:rsidTr="00B8659B">
        <w:trPr>
          <w:trHeight w:val="300"/>
        </w:trPr>
        <w:tc>
          <w:tcPr>
            <w:tcW w:w="2483"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Tubería principal</w:t>
            </w:r>
          </w:p>
        </w:tc>
        <w:tc>
          <w:tcPr>
            <w:tcW w:w="1601"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1,00</w:t>
            </w:r>
          </w:p>
        </w:tc>
        <w:tc>
          <w:tcPr>
            <w:tcW w:w="1246"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16,00</w:t>
            </w:r>
          </w:p>
        </w:tc>
      </w:tr>
      <w:tr w:rsidR="009928FD" w:rsidTr="00B8659B">
        <w:trPr>
          <w:trHeight w:val="300"/>
        </w:trPr>
        <w:tc>
          <w:tcPr>
            <w:tcW w:w="2483" w:type="dxa"/>
            <w:tcBorders>
              <w:top w:val="nil"/>
              <w:left w:val="single" w:sz="4" w:space="0" w:color="auto"/>
              <w:bottom w:val="single" w:sz="4" w:space="0" w:color="auto"/>
              <w:right w:val="single" w:sz="4" w:space="0" w:color="auto"/>
            </w:tcBorders>
            <w:noWrap/>
            <w:vAlign w:val="bottom"/>
          </w:tcPr>
          <w:p w:rsidR="009928FD" w:rsidRDefault="009928FD" w:rsidP="00B8659B">
            <w:pPr>
              <w:ind w:left="15"/>
              <w:rPr>
                <w:rFonts w:eastAsia="Arial Unicode MS"/>
                <w:szCs w:val="24"/>
              </w:rPr>
            </w:pPr>
            <w:r>
              <w:t>Bifurcación</w:t>
            </w:r>
          </w:p>
        </w:tc>
        <w:tc>
          <w:tcPr>
            <w:tcW w:w="1601" w:type="dxa"/>
            <w:tcBorders>
              <w:top w:val="nil"/>
              <w:left w:val="nil"/>
              <w:bottom w:val="single" w:sz="4" w:space="0" w:color="auto"/>
              <w:right w:val="single" w:sz="4" w:space="0" w:color="auto"/>
            </w:tcBorders>
            <w:noWrap/>
            <w:vAlign w:val="bottom"/>
          </w:tcPr>
          <w:p w:rsidR="009928FD" w:rsidRDefault="009928FD" w:rsidP="00B8659B">
            <w:pPr>
              <w:ind w:left="245"/>
              <w:jc w:val="center"/>
              <w:rPr>
                <w:rFonts w:eastAsia="Arial Unicode MS"/>
                <w:szCs w:val="24"/>
              </w:rPr>
            </w:pPr>
            <w:r>
              <w:t>0,75</w:t>
            </w:r>
          </w:p>
        </w:tc>
        <w:tc>
          <w:tcPr>
            <w:tcW w:w="1246" w:type="dxa"/>
            <w:tcBorders>
              <w:top w:val="nil"/>
              <w:left w:val="nil"/>
              <w:bottom w:val="single" w:sz="4" w:space="0" w:color="auto"/>
              <w:right w:val="single" w:sz="4" w:space="0" w:color="auto"/>
            </w:tcBorders>
            <w:noWrap/>
            <w:vAlign w:val="bottom"/>
          </w:tcPr>
          <w:p w:rsidR="009928FD" w:rsidRDefault="009928FD" w:rsidP="00B8659B">
            <w:pPr>
              <w:ind w:left="245"/>
              <w:jc w:val="center"/>
              <w:rPr>
                <w:rFonts w:eastAsia="Arial Unicode MS"/>
                <w:szCs w:val="24"/>
              </w:rPr>
            </w:pPr>
            <w:r>
              <w:t>11</w:t>
            </w:r>
          </w:p>
        </w:tc>
      </w:tr>
      <w:tr w:rsidR="009928FD" w:rsidTr="00B8659B">
        <w:trPr>
          <w:trHeight w:val="300"/>
        </w:trPr>
        <w:tc>
          <w:tcPr>
            <w:tcW w:w="2483" w:type="dxa"/>
            <w:tcBorders>
              <w:top w:val="nil"/>
              <w:left w:val="single" w:sz="4" w:space="0" w:color="auto"/>
              <w:bottom w:val="single" w:sz="4" w:space="0" w:color="auto"/>
              <w:right w:val="single" w:sz="4" w:space="0" w:color="auto"/>
            </w:tcBorders>
            <w:noWrap/>
            <w:vAlign w:val="bottom"/>
          </w:tcPr>
          <w:p w:rsidR="009928FD" w:rsidRDefault="009928FD" w:rsidP="00B8659B">
            <w:pPr>
              <w:ind w:left="15"/>
              <w:rPr>
                <w:rFonts w:eastAsia="Arial Unicode MS"/>
                <w:szCs w:val="24"/>
              </w:rPr>
            </w:pPr>
            <w:r>
              <w:t>Entrada al radiador</w:t>
            </w:r>
          </w:p>
        </w:tc>
        <w:tc>
          <w:tcPr>
            <w:tcW w:w="1601" w:type="dxa"/>
            <w:tcBorders>
              <w:top w:val="nil"/>
              <w:left w:val="nil"/>
              <w:bottom w:val="single" w:sz="4" w:space="0" w:color="auto"/>
              <w:right w:val="single" w:sz="4" w:space="0" w:color="auto"/>
            </w:tcBorders>
            <w:noWrap/>
            <w:vAlign w:val="bottom"/>
          </w:tcPr>
          <w:p w:rsidR="009928FD" w:rsidRDefault="009928FD" w:rsidP="00B8659B">
            <w:pPr>
              <w:ind w:left="245"/>
              <w:jc w:val="center"/>
              <w:rPr>
                <w:rFonts w:eastAsia="Arial Unicode MS"/>
                <w:szCs w:val="24"/>
              </w:rPr>
            </w:pPr>
            <w:r>
              <w:t>0,5</w:t>
            </w:r>
          </w:p>
        </w:tc>
        <w:tc>
          <w:tcPr>
            <w:tcW w:w="1246" w:type="dxa"/>
            <w:tcBorders>
              <w:top w:val="nil"/>
              <w:left w:val="nil"/>
              <w:bottom w:val="single" w:sz="4" w:space="0" w:color="auto"/>
              <w:right w:val="single" w:sz="4" w:space="0" w:color="auto"/>
            </w:tcBorders>
            <w:noWrap/>
            <w:vAlign w:val="bottom"/>
          </w:tcPr>
          <w:p w:rsidR="009928FD" w:rsidRDefault="009928FD" w:rsidP="00B8659B">
            <w:pPr>
              <w:ind w:left="245"/>
              <w:jc w:val="center"/>
              <w:rPr>
                <w:rFonts w:eastAsia="Arial Unicode MS"/>
                <w:szCs w:val="24"/>
              </w:rPr>
            </w:pPr>
            <w:r>
              <w:t>6</w:t>
            </w:r>
          </w:p>
        </w:tc>
      </w:tr>
    </w:tbl>
    <w:p w:rsidR="009928FD" w:rsidRDefault="009928FD" w:rsidP="009928FD">
      <w:pPr>
        <w:pStyle w:val="Ttulo6"/>
        <w:rPr>
          <w:bCs/>
        </w:rPr>
      </w:pPr>
    </w:p>
    <w:p w:rsidR="009928FD" w:rsidRDefault="009928FD" w:rsidP="009928FD">
      <w:pPr>
        <w:spacing w:line="480" w:lineRule="auto"/>
        <w:ind w:left="1680"/>
        <w:rPr>
          <w:lang w:val="es-ES_tradnl"/>
        </w:rPr>
      </w:pPr>
      <w:r>
        <w:rPr>
          <w:lang w:val="es-ES_tradnl"/>
        </w:rPr>
        <w:t>Conociendo la cantidad de vapor perdido en las fugas, se puede calcular la energía pérdida por dicho vapor mediante la siguiente ecuación:</w:t>
      </w:r>
    </w:p>
    <w:p w:rsidR="009928FD" w:rsidRDefault="009928FD" w:rsidP="009928FD">
      <w:pPr>
        <w:spacing w:line="480" w:lineRule="auto"/>
        <w:ind w:left="1680"/>
        <w:rPr>
          <w:lang w:val="es-ES_tradnl"/>
        </w:rPr>
      </w:pPr>
    </w:p>
    <w:p w:rsidR="009928FD" w:rsidRDefault="009928FD" w:rsidP="009928FD">
      <w:pPr>
        <w:spacing w:line="480" w:lineRule="auto"/>
        <w:ind w:left="1680"/>
        <w:jc w:val="center"/>
        <w:rPr>
          <w:lang w:val="es-ES_tradnl"/>
        </w:rPr>
      </w:pPr>
      <w:r>
        <w:rPr>
          <w:position w:val="-12"/>
          <w:lang w:val="es-ES_tradnl"/>
        </w:rPr>
        <w:object w:dxaOrig="1560" w:dyaOrig="360">
          <v:shape id="_x0000_i1054" type="#_x0000_t75" style="width:78pt;height:18pt" o:ole="">
            <v:imagedata r:id="rId73" o:title=""/>
          </v:shape>
          <o:OLEObject Type="Embed" ProgID="Equation.3" ShapeID="_x0000_i1054" DrawAspect="Content" ObjectID="_1352550828" r:id="rId74"/>
        </w:object>
      </w:r>
      <w:r>
        <w:rPr>
          <w:lang w:val="es-ES_tradnl"/>
        </w:rPr>
        <w:t xml:space="preserve">      (6)</w:t>
      </w:r>
    </w:p>
    <w:p w:rsidR="009928FD" w:rsidRDefault="009928FD" w:rsidP="009928FD">
      <w:pPr>
        <w:spacing w:line="480" w:lineRule="auto"/>
        <w:ind w:left="1680"/>
        <w:jc w:val="both"/>
        <w:rPr>
          <w:lang w:val="es-ES_tradnl"/>
        </w:rPr>
      </w:pPr>
    </w:p>
    <w:p w:rsidR="009928FD" w:rsidRDefault="009928FD" w:rsidP="009928FD">
      <w:pPr>
        <w:spacing w:line="480" w:lineRule="auto"/>
        <w:ind w:left="1680"/>
        <w:jc w:val="both"/>
        <w:rPr>
          <w:lang w:val="es-ES_tradnl"/>
        </w:rPr>
      </w:pPr>
      <w:r>
        <w:rPr>
          <w:lang w:val="es-ES_tradnl"/>
        </w:rPr>
        <w:t>Donde:</w:t>
      </w:r>
    </w:p>
    <w:p w:rsidR="009928FD" w:rsidRDefault="009928FD" w:rsidP="009928FD">
      <w:pPr>
        <w:spacing w:line="480" w:lineRule="auto"/>
        <w:ind w:left="1680"/>
        <w:jc w:val="both"/>
        <w:rPr>
          <w:lang w:val="es-ES_tradnl"/>
        </w:rPr>
      </w:pPr>
    </w:p>
    <w:p w:rsidR="009928FD" w:rsidRDefault="009928FD" w:rsidP="009928FD">
      <w:pPr>
        <w:widowControl w:val="0"/>
        <w:autoSpaceDE w:val="0"/>
        <w:autoSpaceDN w:val="0"/>
        <w:adjustRightInd w:val="0"/>
        <w:spacing w:line="480" w:lineRule="auto"/>
        <w:ind w:left="1680"/>
        <w:rPr>
          <w:color w:val="auto"/>
          <w:lang w:val="es-ES_tradnl"/>
        </w:rPr>
      </w:pPr>
      <w:r>
        <w:rPr>
          <w:color w:val="auto"/>
          <w:lang w:val="es-ES_tradnl"/>
        </w:rPr>
        <w:object w:dxaOrig="320" w:dyaOrig="360">
          <v:shape id="_x0000_i1055" type="#_x0000_t75" style="width:15.75pt;height:18pt" o:ole="">
            <v:imagedata r:id="rId75" o:title=""/>
          </v:shape>
          <o:OLEObject Type="Embed" ProgID="Equation.3" ShapeID="_x0000_i1055" DrawAspect="Content" ObjectID="_1352550829" r:id="rId76"/>
        </w:object>
      </w:r>
      <w:r>
        <w:rPr>
          <w:color w:val="auto"/>
          <w:lang w:val="es-ES_tradnl"/>
        </w:rPr>
        <w:t>: Es la cantidad de vapor perdido en la fuga</w:t>
      </w:r>
    </w:p>
    <w:p w:rsidR="009928FD" w:rsidRDefault="009928FD" w:rsidP="009928FD">
      <w:pPr>
        <w:widowControl w:val="0"/>
        <w:autoSpaceDE w:val="0"/>
        <w:autoSpaceDN w:val="0"/>
        <w:adjustRightInd w:val="0"/>
        <w:spacing w:line="480" w:lineRule="auto"/>
        <w:ind w:left="1680"/>
        <w:rPr>
          <w:color w:val="auto"/>
          <w:lang w:val="es-ES_tradnl"/>
        </w:rPr>
      </w:pPr>
      <w:r>
        <w:rPr>
          <w:color w:val="auto"/>
          <w:lang w:val="es-ES_tradnl"/>
        </w:rPr>
        <w:object w:dxaOrig="260" w:dyaOrig="360">
          <v:shape id="_x0000_i1056" type="#_x0000_t75" style="width:12.75pt;height:18pt" o:ole="">
            <v:imagedata r:id="rId77" o:title=""/>
          </v:shape>
          <o:OLEObject Type="Embed" ProgID="Equation.3" ShapeID="_x0000_i1056" DrawAspect="Content" ObjectID="_1352550830" r:id="rId78"/>
        </w:object>
      </w:r>
      <w:r>
        <w:rPr>
          <w:color w:val="auto"/>
          <w:lang w:val="es-ES_tradnl"/>
        </w:rPr>
        <w:t>: Entalpía del vapor (ecuación 5)</w:t>
      </w:r>
    </w:p>
    <w:p w:rsidR="009928FD" w:rsidRDefault="009928FD" w:rsidP="009928FD">
      <w:pPr>
        <w:spacing w:line="480" w:lineRule="auto"/>
        <w:ind w:left="1680"/>
        <w:jc w:val="both"/>
        <w:rPr>
          <w:lang w:val="es-ES_tradnl"/>
        </w:rPr>
      </w:pPr>
      <w:r>
        <w:rPr>
          <w:color w:val="auto"/>
          <w:position w:val="-12"/>
          <w:lang w:val="es-ES_tradnl"/>
        </w:rPr>
        <w:object w:dxaOrig="260" w:dyaOrig="360">
          <v:shape id="_x0000_i1057" type="#_x0000_t75" style="width:12.75pt;height:18pt" o:ole="">
            <v:imagedata r:id="rId79" o:title=""/>
          </v:shape>
          <o:OLEObject Type="Embed" ProgID="Equation.3" ShapeID="_x0000_i1057" DrawAspect="Content" ObjectID="_1352550831" r:id="rId80"/>
        </w:object>
      </w:r>
      <w:r>
        <w:rPr>
          <w:color w:val="auto"/>
          <w:lang w:val="es-ES_tradnl"/>
        </w:rPr>
        <w:t>: Entalpía del agua de reposición</w:t>
      </w:r>
      <w:r>
        <w:rPr>
          <w:lang w:val="es-ES_tradnl"/>
        </w:rPr>
        <w:t xml:space="preserve"> a la caldera (</w:t>
      </w:r>
      <w:r>
        <w:rPr>
          <w:caps/>
          <w:lang w:val="es-ES_tradnl"/>
        </w:rPr>
        <w:t>apéndice c</w:t>
      </w:r>
      <w:r>
        <w:rPr>
          <w:lang w:val="es-ES_tradnl"/>
        </w:rPr>
        <w:t>)</w:t>
      </w:r>
    </w:p>
    <w:p w:rsidR="009928FD" w:rsidRDefault="009928FD" w:rsidP="009928FD">
      <w:pPr>
        <w:widowControl w:val="0"/>
        <w:autoSpaceDE w:val="0"/>
        <w:autoSpaceDN w:val="0"/>
        <w:adjustRightInd w:val="0"/>
        <w:spacing w:line="480" w:lineRule="auto"/>
        <w:ind w:left="1680"/>
        <w:jc w:val="both"/>
      </w:pPr>
    </w:p>
    <w:p w:rsidR="009928FD" w:rsidRDefault="009928FD" w:rsidP="009928FD">
      <w:pPr>
        <w:widowControl w:val="0"/>
        <w:autoSpaceDE w:val="0"/>
        <w:autoSpaceDN w:val="0"/>
        <w:adjustRightInd w:val="0"/>
        <w:spacing w:line="480" w:lineRule="auto"/>
        <w:ind w:left="1680"/>
        <w:jc w:val="both"/>
      </w:pPr>
      <w:r>
        <w:t xml:space="preserve">En la siguiente tabla se presenta las condiciones y propiedades del vapor perdido en las fugas </w:t>
      </w: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both"/>
      </w:pPr>
    </w:p>
    <w:p w:rsidR="009928FD" w:rsidRDefault="009928FD" w:rsidP="009928FD">
      <w:pPr>
        <w:widowControl w:val="0"/>
        <w:autoSpaceDE w:val="0"/>
        <w:autoSpaceDN w:val="0"/>
        <w:adjustRightInd w:val="0"/>
        <w:spacing w:line="480" w:lineRule="auto"/>
        <w:ind w:left="1560"/>
        <w:jc w:val="center"/>
        <w:rPr>
          <w:bCs w:val="0"/>
        </w:rPr>
      </w:pPr>
      <w:r>
        <w:rPr>
          <w:bCs w:val="0"/>
        </w:rPr>
        <w:t>Tabla 27.- Datos obtenidos a partir de la tabla de vapor</w:t>
      </w:r>
    </w:p>
    <w:tbl>
      <w:tblPr>
        <w:tblW w:w="6605" w:type="dxa"/>
        <w:tblInd w:w="1660" w:type="dxa"/>
        <w:tblLayout w:type="fixed"/>
        <w:tblCellMar>
          <w:left w:w="0" w:type="dxa"/>
          <w:right w:w="0" w:type="dxa"/>
        </w:tblCellMar>
        <w:tblLook w:val="0000"/>
      </w:tblPr>
      <w:tblGrid>
        <w:gridCol w:w="2650"/>
        <w:gridCol w:w="1146"/>
        <w:gridCol w:w="1518"/>
        <w:gridCol w:w="1291"/>
      </w:tblGrid>
      <w:tr w:rsidR="009928FD" w:rsidTr="00B8659B">
        <w:trPr>
          <w:trHeight w:val="300"/>
        </w:trPr>
        <w:tc>
          <w:tcPr>
            <w:tcW w:w="2650" w:type="dxa"/>
            <w:tcBorders>
              <w:top w:val="single" w:sz="4" w:space="0" w:color="auto"/>
              <w:left w:val="single" w:sz="4" w:space="0" w:color="auto"/>
              <w:bottom w:val="single" w:sz="4" w:space="0" w:color="auto"/>
              <w:right w:val="single" w:sz="4" w:space="0" w:color="auto"/>
            </w:tcBorders>
            <w:shd w:val="pct5" w:color="auto" w:fill="auto"/>
            <w:noWrap/>
            <w:vAlign w:val="bottom"/>
          </w:tcPr>
          <w:p w:rsidR="009928FD" w:rsidRDefault="009928FD" w:rsidP="00B8659B">
            <w:pPr>
              <w:jc w:val="center"/>
              <w:rPr>
                <w:rFonts w:eastAsia="Arial Unicode MS"/>
                <w:b/>
                <w:bCs w:val="0"/>
                <w:szCs w:val="24"/>
              </w:rPr>
            </w:pPr>
            <w:r>
              <w:rPr>
                <w:b/>
                <w:bCs w:val="0"/>
              </w:rPr>
              <w:lastRenderedPageBreak/>
              <w:t>Ubicación de la fuga</w:t>
            </w:r>
          </w:p>
        </w:tc>
        <w:tc>
          <w:tcPr>
            <w:tcW w:w="1146" w:type="dxa"/>
            <w:tcBorders>
              <w:top w:val="single" w:sz="4" w:space="0" w:color="auto"/>
              <w:left w:val="nil"/>
              <w:bottom w:val="single" w:sz="4" w:space="0" w:color="auto"/>
              <w:right w:val="single" w:sz="4" w:space="0" w:color="auto"/>
            </w:tcBorders>
            <w:shd w:val="pct5" w:color="auto" w:fill="auto"/>
            <w:noWrap/>
            <w:vAlign w:val="bottom"/>
          </w:tcPr>
          <w:p w:rsidR="009928FD" w:rsidRDefault="009928FD" w:rsidP="00B8659B">
            <w:pPr>
              <w:jc w:val="center"/>
              <w:rPr>
                <w:rFonts w:eastAsia="Arial Unicode MS"/>
                <w:b/>
                <w:bCs w:val="0"/>
                <w:szCs w:val="24"/>
                <w:lang w:val="en-US"/>
              </w:rPr>
            </w:pPr>
            <w:r>
              <w:rPr>
                <w:b/>
                <w:bCs w:val="0"/>
                <w:lang w:val="en-US"/>
              </w:rPr>
              <w:t>T (ºC)</w:t>
            </w:r>
          </w:p>
        </w:tc>
        <w:tc>
          <w:tcPr>
            <w:tcW w:w="1518" w:type="dxa"/>
            <w:tcBorders>
              <w:top w:val="single" w:sz="4" w:space="0" w:color="auto"/>
              <w:left w:val="nil"/>
              <w:bottom w:val="single" w:sz="4" w:space="0" w:color="auto"/>
              <w:right w:val="single" w:sz="4" w:space="0" w:color="auto"/>
            </w:tcBorders>
            <w:shd w:val="pct5" w:color="auto" w:fill="auto"/>
            <w:noWrap/>
            <w:vAlign w:val="bottom"/>
          </w:tcPr>
          <w:p w:rsidR="009928FD" w:rsidRDefault="009928FD" w:rsidP="00B8659B">
            <w:pPr>
              <w:jc w:val="center"/>
              <w:rPr>
                <w:rFonts w:eastAsia="Arial Unicode MS"/>
                <w:b/>
                <w:bCs w:val="0"/>
                <w:szCs w:val="24"/>
                <w:lang w:val="en-US"/>
              </w:rPr>
            </w:pPr>
            <w:r>
              <w:rPr>
                <w:b/>
                <w:bCs w:val="0"/>
                <w:lang w:val="en-US"/>
              </w:rPr>
              <w:t>hf(KJ/Kg)</w:t>
            </w:r>
          </w:p>
        </w:tc>
        <w:tc>
          <w:tcPr>
            <w:tcW w:w="1291" w:type="dxa"/>
            <w:tcBorders>
              <w:top w:val="single" w:sz="4" w:space="0" w:color="auto"/>
              <w:left w:val="nil"/>
              <w:bottom w:val="single" w:sz="4" w:space="0" w:color="auto"/>
              <w:right w:val="single" w:sz="4" w:space="0" w:color="auto"/>
            </w:tcBorders>
            <w:shd w:val="pct5" w:color="auto" w:fill="auto"/>
            <w:noWrap/>
            <w:vAlign w:val="bottom"/>
          </w:tcPr>
          <w:p w:rsidR="009928FD" w:rsidRDefault="009928FD" w:rsidP="00B8659B">
            <w:pPr>
              <w:jc w:val="center"/>
              <w:rPr>
                <w:rFonts w:eastAsia="Arial Unicode MS"/>
                <w:b/>
                <w:bCs w:val="0"/>
                <w:szCs w:val="24"/>
                <w:lang w:val="en-US"/>
              </w:rPr>
            </w:pPr>
            <w:r>
              <w:rPr>
                <w:b/>
                <w:bCs w:val="0"/>
                <w:lang w:val="en-US"/>
              </w:rPr>
              <w:t>hg(KJ/Kg)</w:t>
            </w:r>
          </w:p>
        </w:tc>
      </w:tr>
      <w:tr w:rsidR="009928FD" w:rsidTr="00B8659B">
        <w:trPr>
          <w:trHeight w:val="300"/>
        </w:trPr>
        <w:tc>
          <w:tcPr>
            <w:tcW w:w="2650"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Tubería principal</w:t>
            </w:r>
          </w:p>
        </w:tc>
        <w:tc>
          <w:tcPr>
            <w:tcW w:w="1146"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171,80</w:t>
            </w:r>
          </w:p>
        </w:tc>
        <w:tc>
          <w:tcPr>
            <w:tcW w:w="1518"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718,44</w:t>
            </w:r>
          </w:p>
        </w:tc>
        <w:tc>
          <w:tcPr>
            <w:tcW w:w="1291"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2.766,93</w:t>
            </w:r>
          </w:p>
        </w:tc>
      </w:tr>
      <w:tr w:rsidR="009928FD" w:rsidTr="00B8659B">
        <w:trPr>
          <w:trHeight w:val="300"/>
        </w:trPr>
        <w:tc>
          <w:tcPr>
            <w:tcW w:w="2650"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Bifurcación</w:t>
            </w:r>
          </w:p>
        </w:tc>
        <w:tc>
          <w:tcPr>
            <w:tcW w:w="1146"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170,47</w:t>
            </w:r>
          </w:p>
        </w:tc>
        <w:tc>
          <w:tcPr>
            <w:tcW w:w="1518"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714,2</w:t>
            </w:r>
          </w:p>
        </w:tc>
        <w:tc>
          <w:tcPr>
            <w:tcW w:w="1291"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2.765,95</w:t>
            </w:r>
          </w:p>
        </w:tc>
      </w:tr>
      <w:tr w:rsidR="009928FD" w:rsidTr="00B8659B">
        <w:trPr>
          <w:trHeight w:val="300"/>
        </w:trPr>
        <w:tc>
          <w:tcPr>
            <w:tcW w:w="2650"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Entrada al radiador</w:t>
            </w:r>
          </w:p>
        </w:tc>
        <w:tc>
          <w:tcPr>
            <w:tcW w:w="1146"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166,11</w:t>
            </w:r>
          </w:p>
        </w:tc>
        <w:tc>
          <w:tcPr>
            <w:tcW w:w="1518"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700,29</w:t>
            </w:r>
          </w:p>
        </w:tc>
        <w:tc>
          <w:tcPr>
            <w:tcW w:w="1291"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2.762,73</w:t>
            </w:r>
          </w:p>
        </w:tc>
      </w:tr>
    </w:tbl>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680"/>
        <w:jc w:val="both"/>
        <w:rPr>
          <w:bCs w:val="0"/>
        </w:rPr>
      </w:pPr>
      <w:r>
        <w:rPr>
          <w:bCs w:val="0"/>
        </w:rPr>
        <w:t>Remplazando los datos de las tablas 26 y 27 en la ecuación (6), se calcula el contenido de energía del vapor perdido por fugas, el mismo que es presentado en la siguiente tabla.</w:t>
      </w: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center"/>
        <w:rPr>
          <w:bCs w:val="0"/>
        </w:rPr>
      </w:pPr>
      <w:r>
        <w:rPr>
          <w:bCs w:val="0"/>
        </w:rPr>
        <w:t>Tabla 28.- Pérdida de energía por fugas de vapor</w:t>
      </w:r>
    </w:p>
    <w:tbl>
      <w:tblPr>
        <w:tblW w:w="6743" w:type="dxa"/>
        <w:jc w:val="center"/>
        <w:tblInd w:w="1423" w:type="dxa"/>
        <w:tblCellMar>
          <w:left w:w="0" w:type="dxa"/>
          <w:right w:w="0" w:type="dxa"/>
        </w:tblCellMar>
        <w:tblLook w:val="0000"/>
      </w:tblPr>
      <w:tblGrid>
        <w:gridCol w:w="1873"/>
        <w:gridCol w:w="2468"/>
        <w:gridCol w:w="2402"/>
      </w:tblGrid>
      <w:tr w:rsidR="009928FD" w:rsidTr="00B8659B">
        <w:trPr>
          <w:trHeight w:val="300"/>
          <w:jc w:val="center"/>
        </w:trPr>
        <w:tc>
          <w:tcPr>
            <w:tcW w:w="1873" w:type="dxa"/>
            <w:tcBorders>
              <w:right w:val="single" w:sz="4" w:space="0" w:color="auto"/>
            </w:tcBorders>
          </w:tcPr>
          <w:p w:rsidR="009928FD" w:rsidRDefault="009928FD" w:rsidP="00B8659B">
            <w:pPr>
              <w:jc w:val="center"/>
              <w:rPr>
                <w:b/>
                <w:bCs w:val="0"/>
              </w:rPr>
            </w:pPr>
          </w:p>
        </w:tc>
        <w:tc>
          <w:tcPr>
            <w:tcW w:w="2468"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jc w:val="center"/>
              <w:rPr>
                <w:rFonts w:eastAsia="Arial Unicode MS"/>
                <w:b/>
                <w:bCs w:val="0"/>
                <w:szCs w:val="24"/>
              </w:rPr>
            </w:pPr>
            <w:r>
              <w:rPr>
                <w:b/>
                <w:bCs w:val="0"/>
              </w:rPr>
              <w:t>Ubicación de la fuga</w:t>
            </w:r>
          </w:p>
        </w:tc>
        <w:tc>
          <w:tcPr>
            <w:tcW w:w="2402"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b/>
                <w:bCs w:val="0"/>
                <w:szCs w:val="24"/>
                <w:lang w:val="en-US"/>
              </w:rPr>
            </w:pPr>
            <w:r>
              <w:rPr>
                <w:b/>
                <w:bCs w:val="0"/>
                <w:lang w:val="en-US"/>
              </w:rPr>
              <w:t>Q(KJ/h)</w:t>
            </w:r>
          </w:p>
        </w:tc>
      </w:tr>
      <w:tr w:rsidR="009928FD" w:rsidTr="00B8659B">
        <w:trPr>
          <w:trHeight w:val="300"/>
          <w:jc w:val="center"/>
        </w:trPr>
        <w:tc>
          <w:tcPr>
            <w:tcW w:w="1873" w:type="dxa"/>
            <w:tcBorders>
              <w:top w:val="nil"/>
              <w:right w:val="single" w:sz="4" w:space="0" w:color="auto"/>
            </w:tcBorders>
          </w:tcPr>
          <w:p w:rsidR="009928FD" w:rsidRDefault="009928FD" w:rsidP="00B8659B">
            <w:pPr>
              <w:rPr>
                <w:lang w:val="en-US"/>
              </w:rPr>
            </w:pPr>
          </w:p>
        </w:tc>
        <w:tc>
          <w:tcPr>
            <w:tcW w:w="2468"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Tubería principal</w:t>
            </w:r>
          </w:p>
        </w:tc>
        <w:tc>
          <w:tcPr>
            <w:tcW w:w="2402"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32.641,92</w:t>
            </w:r>
          </w:p>
        </w:tc>
      </w:tr>
      <w:tr w:rsidR="009928FD" w:rsidTr="00B8659B">
        <w:trPr>
          <w:trHeight w:val="300"/>
          <w:jc w:val="center"/>
        </w:trPr>
        <w:tc>
          <w:tcPr>
            <w:tcW w:w="1873" w:type="dxa"/>
            <w:tcBorders>
              <w:top w:val="nil"/>
              <w:right w:val="single" w:sz="4" w:space="0" w:color="auto"/>
            </w:tcBorders>
          </w:tcPr>
          <w:p w:rsidR="009928FD" w:rsidRDefault="009928FD" w:rsidP="00B8659B"/>
        </w:tc>
        <w:tc>
          <w:tcPr>
            <w:tcW w:w="2468"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Bifurcación</w:t>
            </w:r>
          </w:p>
        </w:tc>
        <w:tc>
          <w:tcPr>
            <w:tcW w:w="2402"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22.425,15</w:t>
            </w:r>
          </w:p>
        </w:tc>
      </w:tr>
      <w:tr w:rsidR="009928FD" w:rsidTr="00B8659B">
        <w:trPr>
          <w:trHeight w:val="300"/>
          <w:jc w:val="center"/>
        </w:trPr>
        <w:tc>
          <w:tcPr>
            <w:tcW w:w="1873" w:type="dxa"/>
            <w:tcBorders>
              <w:top w:val="nil"/>
              <w:right w:val="single" w:sz="4" w:space="0" w:color="auto"/>
            </w:tcBorders>
          </w:tcPr>
          <w:p w:rsidR="009928FD" w:rsidRDefault="009928FD" w:rsidP="00B8659B"/>
        </w:tc>
        <w:tc>
          <w:tcPr>
            <w:tcW w:w="2468"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Entrada al radiador</w:t>
            </w:r>
          </w:p>
        </w:tc>
        <w:tc>
          <w:tcPr>
            <w:tcW w:w="2402"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12.202,98</w:t>
            </w:r>
          </w:p>
        </w:tc>
      </w:tr>
      <w:tr w:rsidR="009928FD" w:rsidTr="00B8659B">
        <w:trPr>
          <w:trHeight w:val="300"/>
          <w:jc w:val="center"/>
        </w:trPr>
        <w:tc>
          <w:tcPr>
            <w:tcW w:w="1873" w:type="dxa"/>
            <w:tcBorders>
              <w:top w:val="nil"/>
              <w:right w:val="single" w:sz="4" w:space="0" w:color="auto"/>
            </w:tcBorders>
          </w:tcPr>
          <w:p w:rsidR="009928FD" w:rsidRDefault="009928FD" w:rsidP="00B8659B"/>
        </w:tc>
        <w:tc>
          <w:tcPr>
            <w:tcW w:w="2468"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 TOTAL</w:t>
            </w:r>
          </w:p>
        </w:tc>
        <w:tc>
          <w:tcPr>
            <w:tcW w:w="2402"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67.270,05</w:t>
            </w:r>
          </w:p>
        </w:tc>
      </w:tr>
    </w:tbl>
    <w:p w:rsidR="009928FD" w:rsidRDefault="009928FD" w:rsidP="009928FD">
      <w:pPr>
        <w:widowControl w:val="0"/>
        <w:autoSpaceDE w:val="0"/>
        <w:autoSpaceDN w:val="0"/>
        <w:adjustRightInd w:val="0"/>
        <w:spacing w:line="480" w:lineRule="auto"/>
        <w:ind w:left="1560"/>
        <w:jc w:val="both"/>
        <w:rPr>
          <w:b/>
        </w:rPr>
      </w:pPr>
    </w:p>
    <w:p w:rsidR="009928FD" w:rsidRDefault="009928FD" w:rsidP="009928FD">
      <w:pPr>
        <w:widowControl w:val="0"/>
        <w:autoSpaceDE w:val="0"/>
        <w:autoSpaceDN w:val="0"/>
        <w:adjustRightInd w:val="0"/>
        <w:spacing w:line="480" w:lineRule="auto"/>
        <w:ind w:left="1560"/>
        <w:jc w:val="both"/>
        <w:rPr>
          <w:bCs w:val="0"/>
        </w:rPr>
      </w:pPr>
      <w:r>
        <w:rPr>
          <w:bCs w:val="0"/>
        </w:rPr>
        <w:t>Se tiene que el total de energía perdida en fugas de vapor es:</w:t>
      </w:r>
    </w:p>
    <w:p w:rsidR="009928FD" w:rsidRDefault="009928FD" w:rsidP="009928FD">
      <w:pPr>
        <w:widowControl w:val="0"/>
        <w:autoSpaceDE w:val="0"/>
        <w:autoSpaceDN w:val="0"/>
        <w:adjustRightInd w:val="0"/>
        <w:ind w:left="1560"/>
        <w:jc w:val="both"/>
        <w:rPr>
          <w:bCs w:val="0"/>
        </w:rPr>
      </w:pPr>
    </w:p>
    <w:p w:rsidR="009928FD" w:rsidRPr="009928FD" w:rsidRDefault="009928FD" w:rsidP="009928FD">
      <w:pPr>
        <w:widowControl w:val="0"/>
        <w:autoSpaceDE w:val="0"/>
        <w:autoSpaceDN w:val="0"/>
        <w:adjustRightInd w:val="0"/>
        <w:spacing w:line="480" w:lineRule="auto"/>
        <w:ind w:left="1560"/>
        <w:jc w:val="both"/>
        <w:rPr>
          <w:bCs w:val="0"/>
        </w:rPr>
      </w:pPr>
      <w:r w:rsidRPr="009928FD">
        <w:rPr>
          <w:bCs w:val="0"/>
        </w:rPr>
        <w:t xml:space="preserve">Q = </w:t>
      </w:r>
      <w:r w:rsidRPr="009928FD">
        <w:t xml:space="preserve">67.270,05 </w:t>
      </w:r>
      <w:r w:rsidRPr="009928FD">
        <w:rPr>
          <w:bCs w:val="0"/>
        </w:rPr>
        <w:t>KJ/h (18,7 KW)</w:t>
      </w:r>
    </w:p>
    <w:p w:rsidR="009928FD" w:rsidRP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680"/>
        <w:jc w:val="both"/>
        <w:rPr>
          <w:b/>
        </w:rPr>
      </w:pPr>
      <w:r>
        <w:rPr>
          <w:b/>
        </w:rPr>
        <w:t xml:space="preserve">Evaluación del funcionamiento a las trampas de vapor </w:t>
      </w:r>
    </w:p>
    <w:p w:rsidR="009928FD" w:rsidRDefault="009928FD" w:rsidP="009928FD">
      <w:pPr>
        <w:widowControl w:val="0"/>
        <w:autoSpaceDE w:val="0"/>
        <w:autoSpaceDN w:val="0"/>
        <w:adjustRightInd w:val="0"/>
        <w:spacing w:line="480" w:lineRule="auto"/>
        <w:ind w:left="1680"/>
        <w:jc w:val="both"/>
        <w:rPr>
          <w:b/>
        </w:rPr>
      </w:pPr>
    </w:p>
    <w:p w:rsidR="009928FD" w:rsidRDefault="009928FD" w:rsidP="009928FD">
      <w:pPr>
        <w:widowControl w:val="0"/>
        <w:autoSpaceDE w:val="0"/>
        <w:autoSpaceDN w:val="0"/>
        <w:adjustRightInd w:val="0"/>
        <w:spacing w:line="480" w:lineRule="auto"/>
        <w:ind w:left="1680"/>
        <w:jc w:val="both"/>
        <w:rPr>
          <w:bCs w:val="0"/>
        </w:rPr>
      </w:pPr>
      <w:r>
        <w:rPr>
          <w:bCs w:val="0"/>
        </w:rPr>
        <w:t xml:space="preserve">Las trampas de vapor tienen dos funciones básicas: permitir o facilitar el flujo del condensado e impedir el paso del vapor, por esta razón, se realizó una evaluación del funcionamiento de las trampas de vapor existente en el sistema de distribución de vapor </w:t>
      </w:r>
      <w:r>
        <w:rPr>
          <w:bCs w:val="0"/>
        </w:rPr>
        <w:lastRenderedPageBreak/>
        <w:t>y condensado, utilizando el método de observación visual y el método de prueba del oído.</w:t>
      </w: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both"/>
        <w:rPr>
          <w:bCs w:val="0"/>
          <w:u w:val="single"/>
        </w:rPr>
      </w:pPr>
      <w:r>
        <w:rPr>
          <w:bCs w:val="0"/>
          <w:u w:val="single"/>
        </w:rPr>
        <w:t>Método de observación visual</w:t>
      </w:r>
    </w:p>
    <w:p w:rsidR="009928FD" w:rsidRDefault="009928FD" w:rsidP="009928FD">
      <w:pPr>
        <w:widowControl w:val="0"/>
        <w:autoSpaceDE w:val="0"/>
        <w:autoSpaceDN w:val="0"/>
        <w:adjustRightInd w:val="0"/>
        <w:spacing w:line="480" w:lineRule="auto"/>
        <w:ind w:left="1560"/>
        <w:jc w:val="both"/>
        <w:rPr>
          <w:bCs w:val="0"/>
          <w:u w:val="single"/>
        </w:rPr>
      </w:pPr>
    </w:p>
    <w:p w:rsidR="009928FD" w:rsidRDefault="009928FD" w:rsidP="009928FD">
      <w:pPr>
        <w:widowControl w:val="0"/>
        <w:autoSpaceDE w:val="0"/>
        <w:autoSpaceDN w:val="0"/>
        <w:adjustRightInd w:val="0"/>
        <w:spacing w:line="480" w:lineRule="auto"/>
        <w:ind w:left="1560"/>
        <w:jc w:val="both"/>
        <w:rPr>
          <w:bCs w:val="0"/>
        </w:rPr>
      </w:pPr>
      <w:r>
        <w:rPr>
          <w:bCs w:val="0"/>
        </w:rPr>
        <w:t>Este método se aplica para trampas que descargan a la atmósfera o en áreas de desperdicio abierto, por ende se lo aplicó para evaluar el funcionamiento de la trampa que se encontraba a la salida del tanque de almacenamiento de bunker.</w:t>
      </w: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both"/>
        <w:rPr>
          <w:bCs w:val="0"/>
        </w:rPr>
      </w:pPr>
      <w:r>
        <w:rPr>
          <w:bCs w:val="0"/>
        </w:rPr>
        <w:t>Este método consiste en distinguir entre, el vapor vivo y el vapor de expansión. El vapor vivo se reconoce por su característica transparente en una distancia corta entre la apertura de descarga y el punto en que aparece primero un vapor blanco, mientras que el vapor de expansión es un vapor pausado que se forma cuando el condensado caliente se descarga de una trampa de vapor a la atmósfera. La presencia de expansión es natural y por esta razón no indica un desperdicio de vapor, ni tampoco una falla en la trampa de vapor.</w:t>
      </w:r>
    </w:p>
    <w:p w:rsidR="009928FD" w:rsidRDefault="009928FD" w:rsidP="009928FD">
      <w:pPr>
        <w:widowControl w:val="0"/>
        <w:autoSpaceDE w:val="0"/>
        <w:autoSpaceDN w:val="0"/>
        <w:adjustRightInd w:val="0"/>
        <w:spacing w:line="480" w:lineRule="auto"/>
        <w:ind w:left="1560"/>
        <w:jc w:val="both"/>
        <w:rPr>
          <w:bCs w:val="0"/>
        </w:rPr>
      </w:pPr>
      <w:r>
        <w:rPr>
          <w:bCs w:val="0"/>
        </w:rPr>
        <w:t xml:space="preserve">En la trampa evaluada se detecto vapor de expansión, razón por la cual se puede decir que esta trabajando correctamente y se descarta la posibilidad de descarga de vapor vivo (pérdida de </w:t>
      </w:r>
      <w:r>
        <w:rPr>
          <w:bCs w:val="0"/>
        </w:rPr>
        <w:lastRenderedPageBreak/>
        <w:t>energía) a la atmósfera.</w:t>
      </w: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both"/>
        <w:rPr>
          <w:bCs w:val="0"/>
          <w:u w:val="single"/>
        </w:rPr>
      </w:pPr>
      <w:r>
        <w:rPr>
          <w:bCs w:val="0"/>
          <w:u w:val="single"/>
        </w:rPr>
        <w:t>Método de prueba del oído</w:t>
      </w: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both"/>
        <w:rPr>
          <w:bCs w:val="0"/>
        </w:rPr>
      </w:pPr>
      <w:r>
        <w:rPr>
          <w:bCs w:val="0"/>
        </w:rPr>
        <w:t>Este método se aplica para trampas que descargan en un sistema cerrado de retorno de condensado, por lo que se lo aplicó para evaluar el funcionamiento de las trampas ubicadas a la salida del radiador.</w:t>
      </w: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both"/>
        <w:rPr>
          <w:bCs w:val="0"/>
        </w:rPr>
      </w:pPr>
      <w:r>
        <w:rPr>
          <w:bCs w:val="0"/>
        </w:rPr>
        <w:t>Para realizar esta evaluación se utilizó una varilla (electrodo) de soldar, colocando un extremo contra la trampa y el otro próximo al oído. Cuando la trampa funciona normalmente hace un ruido de ciclaje; sin embargo cuando a dejado de abrir, puede oírse el soplido de vapor a alta velocidad.</w:t>
      </w:r>
    </w:p>
    <w:p w:rsidR="009928FD" w:rsidRDefault="009928FD" w:rsidP="009928FD">
      <w:pPr>
        <w:widowControl w:val="0"/>
        <w:autoSpaceDE w:val="0"/>
        <w:autoSpaceDN w:val="0"/>
        <w:adjustRightInd w:val="0"/>
        <w:spacing w:line="480" w:lineRule="auto"/>
        <w:ind w:left="1560"/>
        <w:jc w:val="both"/>
        <w:rPr>
          <w:bCs w:val="0"/>
        </w:rPr>
      </w:pPr>
    </w:p>
    <w:p w:rsidR="009928FD" w:rsidRDefault="009928FD" w:rsidP="009928FD">
      <w:pPr>
        <w:widowControl w:val="0"/>
        <w:autoSpaceDE w:val="0"/>
        <w:autoSpaceDN w:val="0"/>
        <w:adjustRightInd w:val="0"/>
        <w:spacing w:line="480" w:lineRule="auto"/>
        <w:ind w:left="1560"/>
        <w:jc w:val="both"/>
        <w:rPr>
          <w:bCs w:val="0"/>
        </w:rPr>
      </w:pPr>
      <w:r>
        <w:rPr>
          <w:bCs w:val="0"/>
        </w:rPr>
        <w:t>En las trampas evaluadas se escucho el ruido de ciclaje, por esta razón, se determina que las trampas están funcionando correctamente</w:t>
      </w:r>
    </w:p>
    <w:p w:rsidR="009928FD" w:rsidRDefault="009928FD" w:rsidP="009928FD">
      <w:pPr>
        <w:widowControl w:val="0"/>
        <w:autoSpaceDE w:val="0"/>
        <w:autoSpaceDN w:val="0"/>
        <w:adjustRightInd w:val="0"/>
        <w:spacing w:line="480" w:lineRule="auto"/>
        <w:ind w:left="426"/>
        <w:jc w:val="both"/>
        <w:rPr>
          <w:b/>
          <w:lang w:val="es-ES_tradnl"/>
        </w:rPr>
      </w:pPr>
    </w:p>
    <w:p w:rsidR="009928FD" w:rsidRDefault="009928FD" w:rsidP="009928FD">
      <w:pPr>
        <w:tabs>
          <w:tab w:val="left" w:pos="540"/>
          <w:tab w:val="left" w:pos="720"/>
          <w:tab w:val="left" w:pos="960"/>
          <w:tab w:val="left" w:pos="1260"/>
        </w:tabs>
        <w:spacing w:line="480" w:lineRule="auto"/>
        <w:ind w:left="360"/>
        <w:rPr>
          <w:b/>
          <w:lang w:val="es-ES_tradnl"/>
        </w:rPr>
      </w:pPr>
      <w:r>
        <w:rPr>
          <w:b/>
          <w:lang w:val="es-ES_tradnl"/>
        </w:rPr>
        <w:t>3.6. Consumo de combustible calculado</w:t>
      </w:r>
    </w:p>
    <w:p w:rsidR="009928FD" w:rsidRDefault="009928FD" w:rsidP="009928FD">
      <w:pPr>
        <w:widowControl w:val="0"/>
        <w:tabs>
          <w:tab w:val="left" w:pos="720"/>
          <w:tab w:val="left" w:pos="960"/>
        </w:tabs>
        <w:autoSpaceDE w:val="0"/>
        <w:autoSpaceDN w:val="0"/>
        <w:adjustRightInd w:val="0"/>
        <w:spacing w:line="480" w:lineRule="auto"/>
        <w:ind w:left="426"/>
        <w:jc w:val="both"/>
        <w:rPr>
          <w:b/>
          <w:lang w:val="es-ES_tradnl"/>
        </w:rPr>
      </w:pPr>
    </w:p>
    <w:p w:rsidR="009928FD" w:rsidRDefault="009928FD" w:rsidP="009928FD">
      <w:pPr>
        <w:pStyle w:val="Sangradetextonormal"/>
      </w:pPr>
      <w:r>
        <w:rPr>
          <w:lang w:val="es-ES_tradnl"/>
        </w:rPr>
        <w:lastRenderedPageBreak/>
        <w:t xml:space="preserve">El consumo de combustible calculado </w:t>
      </w:r>
      <w:r>
        <w:t>se estima mediante la ecuación de eficiencia de la caldera:</w:t>
      </w:r>
    </w:p>
    <w:p w:rsidR="009928FD" w:rsidRDefault="009928FD" w:rsidP="009928FD">
      <w:pPr>
        <w:widowControl w:val="0"/>
        <w:tabs>
          <w:tab w:val="left" w:pos="720"/>
        </w:tabs>
        <w:autoSpaceDE w:val="0"/>
        <w:autoSpaceDN w:val="0"/>
        <w:adjustRightInd w:val="0"/>
        <w:spacing w:line="480" w:lineRule="auto"/>
        <w:ind w:left="840"/>
        <w:jc w:val="center"/>
        <w:rPr>
          <w:sz w:val="20"/>
        </w:rPr>
      </w:pPr>
    </w:p>
    <w:p w:rsidR="009928FD" w:rsidRDefault="009928FD" w:rsidP="009928FD">
      <w:pPr>
        <w:widowControl w:val="0"/>
        <w:autoSpaceDE w:val="0"/>
        <w:autoSpaceDN w:val="0"/>
        <w:adjustRightInd w:val="0"/>
        <w:spacing w:line="480" w:lineRule="auto"/>
        <w:ind w:left="840"/>
        <w:jc w:val="center"/>
        <w:rPr>
          <w:color w:val="auto"/>
        </w:rPr>
      </w:pPr>
      <w:r>
        <w:rPr>
          <w:color w:val="auto"/>
          <w:position w:val="-32"/>
        </w:rPr>
        <w:object w:dxaOrig="2100" w:dyaOrig="700">
          <v:shape id="_x0000_i1058" type="#_x0000_t75" style="width:105pt;height:35.25pt" o:ole="">
            <v:imagedata r:id="rId81" o:title=""/>
          </v:shape>
          <o:OLEObject Type="Embed" ProgID="Equation.3" ShapeID="_x0000_i1058" DrawAspect="Content" ObjectID="_1352550832" r:id="rId82"/>
        </w:object>
      </w:r>
      <w:r>
        <w:rPr>
          <w:color w:val="auto"/>
        </w:rPr>
        <w:t xml:space="preserve">      (7)</w:t>
      </w:r>
    </w:p>
    <w:p w:rsidR="009928FD" w:rsidRDefault="009928FD" w:rsidP="009928FD">
      <w:pPr>
        <w:widowControl w:val="0"/>
        <w:tabs>
          <w:tab w:val="left" w:pos="840"/>
        </w:tabs>
        <w:autoSpaceDE w:val="0"/>
        <w:autoSpaceDN w:val="0"/>
        <w:adjustRightInd w:val="0"/>
        <w:spacing w:line="480" w:lineRule="auto"/>
        <w:ind w:left="840"/>
        <w:jc w:val="both"/>
        <w:rPr>
          <w:bCs w:val="0"/>
          <w:lang w:val="es-ES_tradnl"/>
        </w:rPr>
      </w:pPr>
    </w:p>
    <w:p w:rsidR="009928FD" w:rsidRDefault="009928FD" w:rsidP="009928FD">
      <w:pPr>
        <w:widowControl w:val="0"/>
        <w:tabs>
          <w:tab w:val="left" w:pos="840"/>
        </w:tabs>
        <w:autoSpaceDE w:val="0"/>
        <w:autoSpaceDN w:val="0"/>
        <w:adjustRightInd w:val="0"/>
        <w:spacing w:line="480" w:lineRule="auto"/>
        <w:ind w:left="840"/>
        <w:jc w:val="both"/>
        <w:rPr>
          <w:bCs w:val="0"/>
          <w:lang w:val="es-ES_tradnl"/>
        </w:rPr>
      </w:pPr>
      <w:r>
        <w:rPr>
          <w:bCs w:val="0"/>
          <w:lang w:val="es-ES_tradnl"/>
        </w:rPr>
        <w:t>Ejemplo: Consumo de combustible calculado del subsistema 1.</w:t>
      </w:r>
    </w:p>
    <w:p w:rsidR="009928FD" w:rsidRDefault="009928FD" w:rsidP="009928FD">
      <w:pPr>
        <w:widowControl w:val="0"/>
        <w:tabs>
          <w:tab w:val="left" w:pos="840"/>
        </w:tabs>
        <w:autoSpaceDE w:val="0"/>
        <w:autoSpaceDN w:val="0"/>
        <w:adjustRightInd w:val="0"/>
        <w:spacing w:line="480" w:lineRule="auto"/>
        <w:ind w:left="840"/>
        <w:jc w:val="both"/>
        <w:rPr>
          <w:bCs w:val="0"/>
          <w:lang w:val="es-ES_tradnl"/>
        </w:rPr>
      </w:pPr>
    </w:p>
    <w:p w:rsidR="009928FD" w:rsidRDefault="009928FD" w:rsidP="009928FD">
      <w:pPr>
        <w:widowControl w:val="0"/>
        <w:tabs>
          <w:tab w:val="left" w:pos="840"/>
        </w:tabs>
        <w:autoSpaceDE w:val="0"/>
        <w:autoSpaceDN w:val="0"/>
        <w:adjustRightInd w:val="0"/>
        <w:spacing w:line="480" w:lineRule="auto"/>
        <w:ind w:left="840"/>
        <w:jc w:val="both"/>
        <w:rPr>
          <w:bCs w:val="0"/>
          <w:lang w:val="es-ES_tradnl"/>
        </w:rPr>
      </w:pPr>
      <w:r>
        <w:rPr>
          <w:bCs w:val="0"/>
          <w:lang w:val="es-ES_tradnl"/>
        </w:rPr>
        <w:t>Datos:</w:t>
      </w:r>
    </w:p>
    <w:p w:rsidR="009928FD" w:rsidRDefault="009928FD" w:rsidP="009928FD">
      <w:pPr>
        <w:widowControl w:val="0"/>
        <w:tabs>
          <w:tab w:val="left" w:pos="840"/>
        </w:tabs>
        <w:autoSpaceDE w:val="0"/>
        <w:autoSpaceDN w:val="0"/>
        <w:adjustRightInd w:val="0"/>
        <w:spacing w:line="480" w:lineRule="auto"/>
        <w:ind w:left="840"/>
        <w:jc w:val="both"/>
      </w:pPr>
      <w:r>
        <w:rPr>
          <w:bCs w:val="0"/>
          <w:lang w:val="es-ES_tradnl"/>
        </w:rPr>
        <w:t>Q: Calor requerido por el subsistema (</w:t>
      </w:r>
      <w:r>
        <w:rPr>
          <w:caps/>
        </w:rPr>
        <w:t>sección 3.5</w:t>
      </w:r>
      <w:r>
        <w:t xml:space="preserve"> )</w:t>
      </w:r>
      <w:r>
        <w:rPr>
          <w:bCs w:val="0"/>
          <w:lang w:val="es-ES_tradnl"/>
        </w:rPr>
        <w:t xml:space="preserve"> = </w:t>
      </w:r>
      <w:r>
        <w:t>212,18 KW</w:t>
      </w:r>
    </w:p>
    <w:p w:rsidR="009928FD" w:rsidRDefault="009928FD" w:rsidP="009928FD">
      <w:pPr>
        <w:widowControl w:val="0"/>
        <w:tabs>
          <w:tab w:val="left" w:pos="840"/>
        </w:tabs>
        <w:autoSpaceDE w:val="0"/>
        <w:autoSpaceDN w:val="0"/>
        <w:adjustRightInd w:val="0"/>
        <w:spacing w:line="480" w:lineRule="auto"/>
        <w:ind w:left="840"/>
        <w:jc w:val="both"/>
        <w:rPr>
          <w:color w:val="auto"/>
          <w:lang w:val="es-ES_tradnl"/>
        </w:rPr>
      </w:pPr>
      <w:r>
        <w:rPr>
          <w:color w:val="auto"/>
          <w:lang w:val="es-ES_tradnl"/>
        </w:rPr>
        <w:t>Pc = Poder calorífico del combustible = 159.600 KJ/gal</w:t>
      </w:r>
    </w:p>
    <w:p w:rsidR="009928FD" w:rsidRDefault="009928FD" w:rsidP="009928FD">
      <w:pPr>
        <w:widowControl w:val="0"/>
        <w:autoSpaceDE w:val="0"/>
        <w:autoSpaceDN w:val="0"/>
        <w:adjustRightInd w:val="0"/>
        <w:spacing w:line="480" w:lineRule="auto"/>
        <w:ind w:left="840"/>
        <w:jc w:val="both"/>
      </w:pPr>
      <w:r>
        <w:rPr>
          <w:noProof/>
          <w:position w:val="-12"/>
        </w:rPr>
        <w:drawing>
          <wp:inline distT="0" distB="0" distL="0" distR="0">
            <wp:extent cx="318770" cy="233680"/>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srcRect/>
                    <a:stretch>
                      <a:fillRect/>
                    </a:stretch>
                  </pic:blipFill>
                  <pic:spPr bwMode="auto">
                    <a:xfrm>
                      <a:off x="0" y="0"/>
                      <a:ext cx="318770" cy="233680"/>
                    </a:xfrm>
                    <a:prstGeom prst="rect">
                      <a:avLst/>
                    </a:prstGeom>
                    <a:noFill/>
                    <a:ln w="9525">
                      <a:noFill/>
                      <a:miter lim="800000"/>
                      <a:headEnd/>
                      <a:tailEnd/>
                    </a:ln>
                  </pic:spPr>
                </pic:pic>
              </a:graphicData>
            </a:graphic>
          </wp:inline>
        </w:drawing>
      </w:r>
      <w:r>
        <w:t>: Eficiencia de combustión = 0,917</w:t>
      </w:r>
    </w:p>
    <w:p w:rsidR="009928FD" w:rsidRDefault="009928FD" w:rsidP="009928FD">
      <w:pPr>
        <w:widowControl w:val="0"/>
        <w:tabs>
          <w:tab w:val="left" w:pos="840"/>
        </w:tabs>
        <w:autoSpaceDE w:val="0"/>
        <w:autoSpaceDN w:val="0"/>
        <w:adjustRightInd w:val="0"/>
        <w:spacing w:line="480" w:lineRule="auto"/>
        <w:ind w:left="840"/>
        <w:jc w:val="both"/>
        <w:rPr>
          <w:lang w:val="es-ES_tradnl"/>
        </w:rPr>
      </w:pPr>
      <w:r>
        <w:rPr>
          <w:position w:val="-12"/>
          <w:lang w:val="es-ES_tradnl"/>
        </w:rPr>
        <w:object w:dxaOrig="380" w:dyaOrig="360">
          <v:shape id="_x0000_i1059" type="#_x0000_t75" style="width:18.75pt;height:18pt" o:ole="">
            <v:imagedata r:id="rId84" o:title=""/>
          </v:shape>
          <o:OLEObject Type="Embed" ProgID="Equation.3" ShapeID="_x0000_i1059" DrawAspect="Content" ObjectID="_1352550833" r:id="rId85"/>
        </w:object>
      </w:r>
      <w:r>
        <w:rPr>
          <w:lang w:val="es-ES_tradnl"/>
        </w:rPr>
        <w:t>: Eficiencia del caldero = 0,784</w:t>
      </w:r>
    </w:p>
    <w:p w:rsidR="009928FD" w:rsidRDefault="009928FD" w:rsidP="009928FD">
      <w:pPr>
        <w:widowControl w:val="0"/>
        <w:tabs>
          <w:tab w:val="left" w:pos="840"/>
        </w:tabs>
        <w:autoSpaceDE w:val="0"/>
        <w:autoSpaceDN w:val="0"/>
        <w:adjustRightInd w:val="0"/>
        <w:spacing w:line="480" w:lineRule="auto"/>
        <w:ind w:left="840"/>
        <w:jc w:val="both"/>
        <w:rPr>
          <w:color w:val="auto"/>
          <w:lang w:val="es-ES_tradnl"/>
        </w:rPr>
      </w:pPr>
      <w:r>
        <w:rPr>
          <w:color w:val="auto"/>
          <w:position w:val="-14"/>
          <w:lang w:val="es-ES_tradnl"/>
        </w:rPr>
        <w:object w:dxaOrig="360" w:dyaOrig="380">
          <v:shape id="_x0000_i1060" type="#_x0000_t75" style="width:18pt;height:18.75pt" o:ole="">
            <v:imagedata r:id="rId86" o:title=""/>
          </v:shape>
          <o:OLEObject Type="Embed" ProgID="Equation.3" ShapeID="_x0000_i1060" DrawAspect="Content" ObjectID="_1352550834" r:id="rId87"/>
        </w:object>
      </w:r>
      <w:r>
        <w:rPr>
          <w:color w:val="auto"/>
          <w:lang w:val="es-ES_tradnl"/>
        </w:rPr>
        <w:t>: Consumo de combustible calculado</w:t>
      </w:r>
    </w:p>
    <w:p w:rsidR="009928FD" w:rsidRDefault="009928FD" w:rsidP="009928FD">
      <w:pPr>
        <w:widowControl w:val="0"/>
        <w:tabs>
          <w:tab w:val="left" w:pos="840"/>
        </w:tabs>
        <w:autoSpaceDE w:val="0"/>
        <w:autoSpaceDN w:val="0"/>
        <w:adjustRightInd w:val="0"/>
        <w:spacing w:line="480" w:lineRule="auto"/>
        <w:ind w:left="840"/>
        <w:jc w:val="both"/>
        <w:rPr>
          <w:bCs w:val="0"/>
          <w:lang w:val="es-ES_tradnl"/>
        </w:rPr>
      </w:pPr>
      <w:r>
        <w:rPr>
          <w:bCs w:val="0"/>
          <w:lang w:val="es-ES_tradnl"/>
        </w:rPr>
        <w:t>Remplazando los datos en la ecuación (7), se  calcula el consumo de combustible:</w:t>
      </w:r>
    </w:p>
    <w:p w:rsidR="009928FD" w:rsidRDefault="009928FD" w:rsidP="009928FD">
      <w:pPr>
        <w:widowControl w:val="0"/>
        <w:tabs>
          <w:tab w:val="left" w:pos="840"/>
        </w:tabs>
        <w:autoSpaceDE w:val="0"/>
        <w:autoSpaceDN w:val="0"/>
        <w:adjustRightInd w:val="0"/>
        <w:spacing w:line="480" w:lineRule="auto"/>
        <w:ind w:left="840"/>
        <w:rPr>
          <w:color w:val="auto"/>
          <w:lang w:val="en-US"/>
        </w:rPr>
      </w:pPr>
      <w:r w:rsidRPr="009928FD">
        <w:rPr>
          <w:bCs w:val="0"/>
        </w:rPr>
        <w:t xml:space="preserve"> </w:t>
      </w:r>
      <w:r>
        <w:rPr>
          <w:color w:val="auto"/>
          <w:position w:val="-32"/>
        </w:rPr>
        <w:object w:dxaOrig="3860" w:dyaOrig="700">
          <v:shape id="_x0000_i1061" type="#_x0000_t75" style="width:192.75pt;height:35.25pt" o:ole="">
            <v:imagedata r:id="rId88" o:title=""/>
          </v:shape>
          <o:OLEObject Type="Embed" ProgID="Equation.3" ShapeID="_x0000_i1061" DrawAspect="Content" ObjectID="_1352550835" r:id="rId89"/>
        </w:object>
      </w:r>
    </w:p>
    <w:p w:rsidR="009928FD" w:rsidRPr="009928FD" w:rsidRDefault="009928FD" w:rsidP="009928FD">
      <w:pPr>
        <w:widowControl w:val="0"/>
        <w:tabs>
          <w:tab w:val="left" w:pos="840"/>
        </w:tabs>
        <w:autoSpaceDE w:val="0"/>
        <w:autoSpaceDN w:val="0"/>
        <w:adjustRightInd w:val="0"/>
        <w:spacing w:line="480" w:lineRule="auto"/>
        <w:ind w:left="840"/>
        <w:jc w:val="both"/>
      </w:pPr>
      <w:r>
        <w:rPr>
          <w:color w:val="auto"/>
          <w:position w:val="-14"/>
          <w:lang w:val="es-ES_tradnl"/>
        </w:rPr>
        <w:object w:dxaOrig="360" w:dyaOrig="380">
          <v:shape id="_x0000_i1062" type="#_x0000_t75" style="width:18pt;height:18.75pt" o:ole="">
            <v:imagedata r:id="rId90" o:title=""/>
          </v:shape>
          <o:OLEObject Type="Embed" ProgID="Equation.3" ShapeID="_x0000_i1062" DrawAspect="Content" ObjectID="_1352550836" r:id="rId91"/>
        </w:object>
      </w:r>
      <w:r w:rsidRPr="009928FD">
        <w:rPr>
          <w:color w:val="auto"/>
        </w:rPr>
        <w:t>= 1,8492 x10</w:t>
      </w:r>
      <w:r w:rsidRPr="009928FD">
        <w:rPr>
          <w:color w:val="auto"/>
          <w:vertAlign w:val="superscript"/>
        </w:rPr>
        <w:t xml:space="preserve">-3 </w:t>
      </w:r>
      <w:r w:rsidRPr="009928FD">
        <w:rPr>
          <w:color w:val="auto"/>
        </w:rPr>
        <w:t>gal/s  (6,65 g</w:t>
      </w:r>
      <w:r w:rsidRPr="009928FD">
        <w:t>al/h)</w:t>
      </w:r>
    </w:p>
    <w:p w:rsidR="009928FD" w:rsidRPr="009928FD" w:rsidRDefault="009928FD" w:rsidP="009928FD">
      <w:pPr>
        <w:widowControl w:val="0"/>
        <w:tabs>
          <w:tab w:val="left" w:pos="840"/>
        </w:tabs>
        <w:autoSpaceDE w:val="0"/>
        <w:autoSpaceDN w:val="0"/>
        <w:adjustRightInd w:val="0"/>
        <w:ind w:left="840"/>
        <w:jc w:val="both"/>
        <w:rPr>
          <w:b/>
        </w:rPr>
      </w:pPr>
    </w:p>
    <w:p w:rsidR="009928FD" w:rsidRDefault="009928FD" w:rsidP="009928FD">
      <w:pPr>
        <w:widowControl w:val="0"/>
        <w:tabs>
          <w:tab w:val="left" w:pos="840"/>
        </w:tabs>
        <w:autoSpaceDE w:val="0"/>
        <w:autoSpaceDN w:val="0"/>
        <w:adjustRightInd w:val="0"/>
        <w:spacing w:line="480" w:lineRule="auto"/>
        <w:ind w:left="840"/>
        <w:jc w:val="both"/>
        <w:rPr>
          <w:bCs w:val="0"/>
          <w:lang w:val="es-ES_tradnl"/>
        </w:rPr>
      </w:pPr>
      <w:r>
        <w:rPr>
          <w:bCs w:val="0"/>
          <w:lang w:val="es-ES_tradnl"/>
        </w:rPr>
        <w:t>Acontinuación se presenta el consumo de combustible requerido por cada uno de los componentes del sistema</w:t>
      </w:r>
    </w:p>
    <w:p w:rsidR="009928FD" w:rsidRDefault="009928FD" w:rsidP="009928FD">
      <w:pPr>
        <w:widowControl w:val="0"/>
        <w:tabs>
          <w:tab w:val="left" w:pos="840"/>
        </w:tabs>
        <w:autoSpaceDE w:val="0"/>
        <w:autoSpaceDN w:val="0"/>
        <w:adjustRightInd w:val="0"/>
        <w:spacing w:line="480" w:lineRule="auto"/>
        <w:ind w:left="840"/>
        <w:jc w:val="both"/>
        <w:rPr>
          <w:bCs w:val="0"/>
          <w:lang w:val="es-ES_tradnl"/>
        </w:rPr>
      </w:pPr>
    </w:p>
    <w:p w:rsidR="009928FD" w:rsidRDefault="009928FD" w:rsidP="009928FD">
      <w:pPr>
        <w:widowControl w:val="0"/>
        <w:tabs>
          <w:tab w:val="left" w:pos="840"/>
        </w:tabs>
        <w:autoSpaceDE w:val="0"/>
        <w:autoSpaceDN w:val="0"/>
        <w:adjustRightInd w:val="0"/>
        <w:spacing w:line="480" w:lineRule="auto"/>
        <w:ind w:left="840"/>
        <w:jc w:val="center"/>
        <w:rPr>
          <w:bCs w:val="0"/>
          <w:lang w:val="es-ES_tradnl"/>
        </w:rPr>
      </w:pPr>
      <w:r>
        <w:rPr>
          <w:bCs w:val="0"/>
          <w:lang w:val="es-ES_tradnl"/>
        </w:rPr>
        <w:lastRenderedPageBreak/>
        <w:t>Tabla 29.- Consuno de combustible calculado</w:t>
      </w:r>
    </w:p>
    <w:tbl>
      <w:tblPr>
        <w:tblW w:w="6610" w:type="dxa"/>
        <w:jc w:val="center"/>
        <w:tblInd w:w="881" w:type="dxa"/>
        <w:tblCellMar>
          <w:left w:w="0" w:type="dxa"/>
          <w:right w:w="0" w:type="dxa"/>
        </w:tblCellMar>
        <w:tblLook w:val="0000"/>
      </w:tblPr>
      <w:tblGrid>
        <w:gridCol w:w="1324"/>
        <w:gridCol w:w="2274"/>
        <w:gridCol w:w="1068"/>
        <w:gridCol w:w="1944"/>
      </w:tblGrid>
      <w:tr w:rsidR="009928FD" w:rsidTr="00B8659B">
        <w:trPr>
          <w:trHeight w:val="315"/>
          <w:jc w:val="center"/>
        </w:trPr>
        <w:tc>
          <w:tcPr>
            <w:tcW w:w="1324" w:type="dxa"/>
            <w:tcBorders>
              <w:right w:val="single" w:sz="4" w:space="0" w:color="auto"/>
            </w:tcBorders>
            <w:shd w:val="clear" w:color="auto" w:fill="FFFFFF"/>
          </w:tcPr>
          <w:p w:rsidR="009928FD" w:rsidRDefault="009928FD" w:rsidP="00B8659B">
            <w:pPr>
              <w:jc w:val="center"/>
              <w:rPr>
                <w:b/>
                <w:bCs w:val="0"/>
              </w:rPr>
            </w:pPr>
          </w:p>
        </w:tc>
        <w:tc>
          <w:tcPr>
            <w:tcW w:w="2274" w:type="dxa"/>
            <w:tcBorders>
              <w:top w:val="single" w:sz="4" w:space="0" w:color="auto"/>
              <w:left w:val="single" w:sz="4" w:space="0" w:color="auto"/>
              <w:bottom w:val="single" w:sz="4" w:space="0" w:color="auto"/>
              <w:right w:val="single" w:sz="4" w:space="0" w:color="auto"/>
            </w:tcBorders>
            <w:shd w:val="pct5" w:color="auto" w:fill="auto"/>
            <w:noWrap/>
            <w:vAlign w:val="bottom"/>
          </w:tcPr>
          <w:p w:rsidR="009928FD" w:rsidRDefault="009928FD" w:rsidP="00B8659B">
            <w:pPr>
              <w:jc w:val="center"/>
              <w:rPr>
                <w:rFonts w:eastAsia="Arial Unicode MS"/>
                <w:b/>
                <w:szCs w:val="24"/>
              </w:rPr>
            </w:pPr>
            <w:r>
              <w:rPr>
                <w:b/>
                <w:bCs w:val="0"/>
              </w:rPr>
              <w:t>Ubicación</w:t>
            </w:r>
          </w:p>
        </w:tc>
        <w:tc>
          <w:tcPr>
            <w:tcW w:w="1068" w:type="dxa"/>
            <w:tcBorders>
              <w:top w:val="single" w:sz="4" w:space="0" w:color="auto"/>
              <w:left w:val="nil"/>
              <w:bottom w:val="single" w:sz="4" w:space="0" w:color="auto"/>
              <w:right w:val="single" w:sz="4" w:space="0" w:color="auto"/>
            </w:tcBorders>
            <w:shd w:val="pct5" w:color="auto" w:fill="auto"/>
            <w:noWrap/>
            <w:vAlign w:val="bottom"/>
          </w:tcPr>
          <w:p w:rsidR="009928FD" w:rsidRDefault="009928FD" w:rsidP="00B8659B">
            <w:pPr>
              <w:jc w:val="center"/>
              <w:rPr>
                <w:rFonts w:eastAsia="Arial Unicode MS"/>
                <w:b/>
                <w:szCs w:val="24"/>
              </w:rPr>
            </w:pPr>
            <w:r>
              <w:rPr>
                <w:b/>
                <w:bCs w:val="0"/>
              </w:rPr>
              <w:t>Q (kw)</w:t>
            </w:r>
          </w:p>
        </w:tc>
        <w:tc>
          <w:tcPr>
            <w:tcW w:w="1944" w:type="dxa"/>
            <w:tcBorders>
              <w:top w:val="single" w:sz="4" w:space="0" w:color="auto"/>
              <w:left w:val="nil"/>
              <w:bottom w:val="single" w:sz="4" w:space="0" w:color="auto"/>
              <w:right w:val="single" w:sz="4" w:space="0" w:color="auto"/>
            </w:tcBorders>
            <w:shd w:val="pct5" w:color="auto" w:fill="auto"/>
            <w:noWrap/>
            <w:vAlign w:val="bottom"/>
          </w:tcPr>
          <w:p w:rsidR="009928FD" w:rsidRDefault="009928FD" w:rsidP="00B8659B">
            <w:pPr>
              <w:jc w:val="center"/>
              <w:rPr>
                <w:rFonts w:eastAsia="Arial Unicode MS"/>
                <w:b/>
                <w:szCs w:val="24"/>
                <w:lang w:val="en-US"/>
              </w:rPr>
            </w:pPr>
            <w:r>
              <w:rPr>
                <w:b/>
                <w:bCs w:val="0"/>
                <w:lang w:val="en-US"/>
              </w:rPr>
              <w:t>mf(gal/h)</w:t>
            </w:r>
          </w:p>
        </w:tc>
      </w:tr>
      <w:tr w:rsidR="009928FD" w:rsidTr="00B8659B">
        <w:trPr>
          <w:trHeight w:val="300"/>
          <w:jc w:val="center"/>
        </w:trPr>
        <w:tc>
          <w:tcPr>
            <w:tcW w:w="1324" w:type="dxa"/>
            <w:tcBorders>
              <w:right w:val="single" w:sz="4" w:space="0" w:color="auto"/>
            </w:tcBorders>
            <w:shd w:val="clear" w:color="auto" w:fill="FFFFFF"/>
          </w:tcPr>
          <w:p w:rsidR="009928FD" w:rsidRDefault="009928FD" w:rsidP="00B8659B">
            <w:pPr>
              <w:rPr>
                <w:lang w:val="en-US"/>
              </w:rPr>
            </w:pPr>
          </w:p>
        </w:tc>
        <w:tc>
          <w:tcPr>
            <w:tcW w:w="2274"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Subsistema 1</w:t>
            </w:r>
          </w:p>
        </w:tc>
        <w:tc>
          <w:tcPr>
            <w:tcW w:w="1068"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212,18</w:t>
            </w:r>
          </w:p>
        </w:tc>
        <w:tc>
          <w:tcPr>
            <w:tcW w:w="1944"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6,65</w:t>
            </w:r>
          </w:p>
        </w:tc>
      </w:tr>
      <w:tr w:rsidR="009928FD" w:rsidTr="00B8659B">
        <w:trPr>
          <w:trHeight w:val="300"/>
          <w:jc w:val="center"/>
        </w:trPr>
        <w:tc>
          <w:tcPr>
            <w:tcW w:w="1324" w:type="dxa"/>
            <w:tcBorders>
              <w:right w:val="single" w:sz="4" w:space="0" w:color="auto"/>
            </w:tcBorders>
            <w:shd w:val="clear" w:color="auto" w:fill="FFFFFF"/>
          </w:tcPr>
          <w:p w:rsidR="009928FD" w:rsidRDefault="009928FD" w:rsidP="00B8659B"/>
        </w:tc>
        <w:tc>
          <w:tcPr>
            <w:tcW w:w="2274"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Subsistema 2</w:t>
            </w:r>
          </w:p>
        </w:tc>
        <w:tc>
          <w:tcPr>
            <w:tcW w:w="1068"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1.008,14</w:t>
            </w:r>
          </w:p>
        </w:tc>
        <w:tc>
          <w:tcPr>
            <w:tcW w:w="1944"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31,63</w:t>
            </w:r>
          </w:p>
        </w:tc>
      </w:tr>
      <w:tr w:rsidR="009928FD" w:rsidTr="00B8659B">
        <w:trPr>
          <w:trHeight w:val="300"/>
          <w:jc w:val="center"/>
        </w:trPr>
        <w:tc>
          <w:tcPr>
            <w:tcW w:w="1324" w:type="dxa"/>
            <w:tcBorders>
              <w:right w:val="single" w:sz="4" w:space="0" w:color="auto"/>
            </w:tcBorders>
            <w:shd w:val="clear" w:color="auto" w:fill="FFFFFF"/>
          </w:tcPr>
          <w:p w:rsidR="009928FD" w:rsidRDefault="009928FD" w:rsidP="00B8659B"/>
        </w:tc>
        <w:tc>
          <w:tcPr>
            <w:tcW w:w="2274"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Subsistema 3</w:t>
            </w:r>
          </w:p>
        </w:tc>
        <w:tc>
          <w:tcPr>
            <w:tcW w:w="1068"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0"/>
              </w:rPr>
            </w:pPr>
            <w:r>
              <w:rPr>
                <w:szCs w:val="20"/>
              </w:rPr>
              <w:t>911,16</w:t>
            </w:r>
          </w:p>
        </w:tc>
        <w:tc>
          <w:tcPr>
            <w:tcW w:w="1944"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28,58</w:t>
            </w:r>
          </w:p>
        </w:tc>
      </w:tr>
      <w:tr w:rsidR="009928FD" w:rsidTr="00B8659B">
        <w:trPr>
          <w:trHeight w:val="300"/>
          <w:jc w:val="center"/>
        </w:trPr>
        <w:tc>
          <w:tcPr>
            <w:tcW w:w="1324" w:type="dxa"/>
            <w:tcBorders>
              <w:right w:val="single" w:sz="4" w:space="0" w:color="auto"/>
            </w:tcBorders>
            <w:shd w:val="clear" w:color="auto" w:fill="FFFFFF"/>
          </w:tcPr>
          <w:p w:rsidR="009928FD" w:rsidRDefault="009928FD" w:rsidP="00B8659B"/>
        </w:tc>
        <w:tc>
          <w:tcPr>
            <w:tcW w:w="2274"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Tuberías</w:t>
            </w:r>
          </w:p>
        </w:tc>
        <w:tc>
          <w:tcPr>
            <w:tcW w:w="1068"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rPr>
                <w:lang w:val="es-ES_tradnl"/>
              </w:rPr>
              <w:t>30,43</w:t>
            </w:r>
          </w:p>
        </w:tc>
        <w:tc>
          <w:tcPr>
            <w:tcW w:w="1944"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0,95</w:t>
            </w:r>
          </w:p>
        </w:tc>
      </w:tr>
      <w:tr w:rsidR="009928FD" w:rsidTr="00B8659B">
        <w:trPr>
          <w:trHeight w:val="300"/>
          <w:jc w:val="center"/>
        </w:trPr>
        <w:tc>
          <w:tcPr>
            <w:tcW w:w="1324" w:type="dxa"/>
            <w:tcBorders>
              <w:right w:val="single" w:sz="4" w:space="0" w:color="auto"/>
            </w:tcBorders>
            <w:shd w:val="clear" w:color="auto" w:fill="FFFFFF"/>
          </w:tcPr>
          <w:p w:rsidR="009928FD" w:rsidRDefault="009928FD" w:rsidP="00B8659B"/>
        </w:tc>
        <w:tc>
          <w:tcPr>
            <w:tcW w:w="2274"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Accesorios</w:t>
            </w:r>
          </w:p>
        </w:tc>
        <w:tc>
          <w:tcPr>
            <w:tcW w:w="1068"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rPr>
                <w:rFonts w:eastAsia="Arial Unicode MS"/>
                <w:szCs w:val="24"/>
              </w:rPr>
              <w:t>95,51</w:t>
            </w:r>
          </w:p>
        </w:tc>
        <w:tc>
          <w:tcPr>
            <w:tcW w:w="1944"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rPr>
                <w:rFonts w:eastAsia="Arial Unicode MS"/>
                <w:szCs w:val="24"/>
              </w:rPr>
              <w:t>2,99</w:t>
            </w:r>
          </w:p>
        </w:tc>
      </w:tr>
      <w:tr w:rsidR="009928FD" w:rsidTr="00B8659B">
        <w:trPr>
          <w:trHeight w:val="300"/>
          <w:jc w:val="center"/>
        </w:trPr>
        <w:tc>
          <w:tcPr>
            <w:tcW w:w="1324" w:type="dxa"/>
            <w:tcBorders>
              <w:right w:val="single" w:sz="4" w:space="0" w:color="auto"/>
            </w:tcBorders>
            <w:shd w:val="clear" w:color="auto" w:fill="FFFFFF"/>
          </w:tcPr>
          <w:p w:rsidR="009928FD" w:rsidRDefault="009928FD" w:rsidP="00B8659B"/>
        </w:tc>
        <w:tc>
          <w:tcPr>
            <w:tcW w:w="2274"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Fugas de vapor</w:t>
            </w:r>
          </w:p>
        </w:tc>
        <w:tc>
          <w:tcPr>
            <w:tcW w:w="1068"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rPr>
                <w:rFonts w:eastAsia="Arial Unicode MS"/>
                <w:szCs w:val="24"/>
              </w:rPr>
              <w:t>18,7</w:t>
            </w:r>
          </w:p>
        </w:tc>
        <w:tc>
          <w:tcPr>
            <w:tcW w:w="1944"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0,58</w:t>
            </w:r>
          </w:p>
        </w:tc>
      </w:tr>
      <w:tr w:rsidR="009928FD" w:rsidTr="00B8659B">
        <w:trPr>
          <w:trHeight w:val="300"/>
          <w:jc w:val="center"/>
        </w:trPr>
        <w:tc>
          <w:tcPr>
            <w:tcW w:w="1324" w:type="dxa"/>
            <w:tcBorders>
              <w:right w:val="single" w:sz="4" w:space="0" w:color="auto"/>
            </w:tcBorders>
            <w:shd w:val="clear" w:color="auto" w:fill="FFFFFF"/>
          </w:tcPr>
          <w:p w:rsidR="009928FD" w:rsidRDefault="009928FD" w:rsidP="00B8659B">
            <w:pPr>
              <w:pStyle w:val="Encabezado"/>
              <w:tabs>
                <w:tab w:val="clear" w:pos="4252"/>
                <w:tab w:val="clear" w:pos="8504"/>
              </w:tabs>
            </w:pPr>
          </w:p>
        </w:tc>
        <w:tc>
          <w:tcPr>
            <w:tcW w:w="2274" w:type="dxa"/>
            <w:tcBorders>
              <w:top w:val="single" w:sz="4" w:space="0" w:color="auto"/>
              <w:left w:val="single" w:sz="4" w:space="0" w:color="auto"/>
              <w:bottom w:val="single" w:sz="4" w:space="0" w:color="auto"/>
              <w:right w:val="single" w:sz="4" w:space="0" w:color="auto"/>
            </w:tcBorders>
            <w:noWrap/>
            <w:vAlign w:val="bottom"/>
          </w:tcPr>
          <w:p w:rsidR="009928FD" w:rsidRDefault="009928FD" w:rsidP="00B8659B">
            <w:pPr>
              <w:pStyle w:val="Encabezado"/>
              <w:tabs>
                <w:tab w:val="clear" w:pos="4252"/>
                <w:tab w:val="clear" w:pos="8504"/>
              </w:tabs>
              <w:rPr>
                <w:rFonts w:eastAsia="Arial Unicode MS"/>
                <w:szCs w:val="24"/>
              </w:rPr>
            </w:pPr>
            <w:r>
              <w:t>TOTAL</w:t>
            </w:r>
          </w:p>
        </w:tc>
        <w:tc>
          <w:tcPr>
            <w:tcW w:w="1068"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 xml:space="preserve">2.276,12   </w:t>
            </w:r>
          </w:p>
        </w:tc>
        <w:tc>
          <w:tcPr>
            <w:tcW w:w="1944" w:type="dxa"/>
            <w:tcBorders>
              <w:top w:val="single" w:sz="4" w:space="0" w:color="auto"/>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71,38</w:t>
            </w:r>
          </w:p>
        </w:tc>
      </w:tr>
    </w:tbl>
    <w:p w:rsidR="009928FD" w:rsidRDefault="009928FD" w:rsidP="009928FD">
      <w:pPr>
        <w:widowControl w:val="0"/>
        <w:tabs>
          <w:tab w:val="left" w:pos="840"/>
        </w:tabs>
        <w:autoSpaceDE w:val="0"/>
        <w:autoSpaceDN w:val="0"/>
        <w:adjustRightInd w:val="0"/>
        <w:spacing w:line="480" w:lineRule="auto"/>
        <w:ind w:left="840"/>
        <w:jc w:val="both"/>
        <w:rPr>
          <w:b/>
          <w:lang w:val="es-ES_tradnl"/>
        </w:rPr>
      </w:pPr>
    </w:p>
    <w:p w:rsidR="009928FD" w:rsidRDefault="009928FD" w:rsidP="009928FD">
      <w:pPr>
        <w:widowControl w:val="0"/>
        <w:tabs>
          <w:tab w:val="left" w:pos="840"/>
        </w:tabs>
        <w:autoSpaceDE w:val="0"/>
        <w:autoSpaceDN w:val="0"/>
        <w:adjustRightInd w:val="0"/>
        <w:spacing w:line="480" w:lineRule="auto"/>
        <w:ind w:left="840"/>
        <w:jc w:val="both"/>
        <w:rPr>
          <w:bCs w:val="0"/>
        </w:rPr>
      </w:pPr>
      <w:r>
        <w:rPr>
          <w:bCs w:val="0"/>
        </w:rPr>
        <w:t>El consumo de combustible calculado en la planta es:</w:t>
      </w:r>
    </w:p>
    <w:p w:rsidR="009928FD" w:rsidRDefault="009928FD" w:rsidP="009928FD">
      <w:pPr>
        <w:widowControl w:val="0"/>
        <w:tabs>
          <w:tab w:val="left" w:pos="840"/>
        </w:tabs>
        <w:autoSpaceDE w:val="0"/>
        <w:autoSpaceDN w:val="0"/>
        <w:adjustRightInd w:val="0"/>
        <w:spacing w:line="480" w:lineRule="auto"/>
        <w:ind w:left="840"/>
        <w:jc w:val="both"/>
        <w:rPr>
          <w:bCs w:val="0"/>
        </w:rPr>
      </w:pPr>
    </w:p>
    <w:p w:rsidR="009928FD" w:rsidRDefault="009928FD" w:rsidP="009928FD">
      <w:pPr>
        <w:widowControl w:val="0"/>
        <w:tabs>
          <w:tab w:val="left" w:pos="840"/>
        </w:tabs>
        <w:autoSpaceDE w:val="0"/>
        <w:autoSpaceDN w:val="0"/>
        <w:adjustRightInd w:val="0"/>
        <w:spacing w:line="480" w:lineRule="auto"/>
        <w:ind w:left="840"/>
        <w:jc w:val="both"/>
        <w:rPr>
          <w:bCs w:val="0"/>
        </w:rPr>
      </w:pPr>
      <w:r>
        <w:rPr>
          <w:bCs w:val="0"/>
          <w:noProof/>
          <w:position w:val="-14"/>
        </w:rPr>
        <w:drawing>
          <wp:inline distT="0" distB="0" distL="0" distR="0">
            <wp:extent cx="233680" cy="2444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srcRect/>
                    <a:stretch>
                      <a:fillRect/>
                    </a:stretch>
                  </pic:blipFill>
                  <pic:spPr bwMode="auto">
                    <a:xfrm>
                      <a:off x="0" y="0"/>
                      <a:ext cx="233680" cy="244475"/>
                    </a:xfrm>
                    <a:prstGeom prst="rect">
                      <a:avLst/>
                    </a:prstGeom>
                    <a:noFill/>
                    <a:ln w="9525">
                      <a:noFill/>
                      <a:miter lim="800000"/>
                      <a:headEnd/>
                      <a:tailEnd/>
                    </a:ln>
                  </pic:spPr>
                </pic:pic>
              </a:graphicData>
            </a:graphic>
          </wp:inline>
        </w:drawing>
      </w:r>
      <w:r>
        <w:rPr>
          <w:bCs w:val="0"/>
          <w:position w:val="-14"/>
        </w:rPr>
        <w:t>=</w:t>
      </w:r>
      <w:r>
        <w:rPr>
          <w:bCs w:val="0"/>
        </w:rPr>
        <w:t xml:space="preserve"> 71,38 gal/h</w:t>
      </w:r>
    </w:p>
    <w:p w:rsidR="009928FD" w:rsidRDefault="009928FD" w:rsidP="009928FD">
      <w:pPr>
        <w:widowControl w:val="0"/>
        <w:tabs>
          <w:tab w:val="left" w:pos="2160"/>
        </w:tabs>
        <w:autoSpaceDE w:val="0"/>
        <w:autoSpaceDN w:val="0"/>
        <w:adjustRightInd w:val="0"/>
        <w:spacing w:line="480" w:lineRule="auto"/>
        <w:ind w:left="840"/>
        <w:jc w:val="both"/>
        <w:rPr>
          <w:bCs w:val="0"/>
        </w:rPr>
      </w:pPr>
    </w:p>
    <w:p w:rsidR="009928FD" w:rsidRDefault="009928FD" w:rsidP="009928FD">
      <w:pPr>
        <w:widowControl w:val="0"/>
        <w:tabs>
          <w:tab w:val="left" w:pos="2160"/>
        </w:tabs>
        <w:autoSpaceDE w:val="0"/>
        <w:autoSpaceDN w:val="0"/>
        <w:adjustRightInd w:val="0"/>
        <w:spacing w:line="480" w:lineRule="auto"/>
        <w:ind w:left="840"/>
        <w:jc w:val="both"/>
        <w:rPr>
          <w:lang w:val="es-ES_tradnl"/>
        </w:rPr>
      </w:pPr>
      <w:r>
        <w:rPr>
          <w:lang w:val="es-ES_tradnl"/>
        </w:rPr>
        <w:t xml:space="preserve">Además existen pérdidas de energía hacia el ambiente que son inevitables y que no fueron calculadas, por esta razón no llegamos al consumo real de combustible medido (74 gal/h), pero se llega a una buena aproximación. </w:t>
      </w:r>
    </w:p>
    <w:p w:rsidR="009928FD" w:rsidRDefault="009928FD" w:rsidP="009928FD">
      <w:pPr>
        <w:widowControl w:val="0"/>
        <w:tabs>
          <w:tab w:val="left" w:pos="2160"/>
        </w:tabs>
        <w:autoSpaceDE w:val="0"/>
        <w:autoSpaceDN w:val="0"/>
        <w:adjustRightInd w:val="0"/>
        <w:spacing w:line="480" w:lineRule="auto"/>
        <w:ind w:left="840"/>
        <w:jc w:val="both"/>
        <w:rPr>
          <w:lang w:val="es-ES_tradnl"/>
        </w:rPr>
      </w:pPr>
    </w:p>
    <w:p w:rsidR="009928FD" w:rsidRDefault="009928FD" w:rsidP="009928FD">
      <w:pPr>
        <w:widowControl w:val="0"/>
        <w:tabs>
          <w:tab w:val="left" w:pos="2160"/>
        </w:tabs>
        <w:autoSpaceDE w:val="0"/>
        <w:autoSpaceDN w:val="0"/>
        <w:adjustRightInd w:val="0"/>
        <w:spacing w:line="480" w:lineRule="auto"/>
        <w:ind w:left="840"/>
        <w:jc w:val="both"/>
        <w:rPr>
          <w:lang w:val="es-ES_tradnl"/>
        </w:rPr>
      </w:pPr>
      <w:r>
        <w:rPr>
          <w:lang w:val="es-ES_tradnl"/>
        </w:rPr>
        <w:t>De acuerdo a la tabla 6 el consumo máximo de combustible por el quemador  es de 218 gal/h y el consumo medido es de 74 gal/h, esto se debe a que el quemador trabaja de manera intermitente, dependiendo de la demanda de vapor requerido en el sistema.</w:t>
      </w:r>
    </w:p>
    <w:p w:rsidR="009928FD" w:rsidRDefault="009928FD" w:rsidP="009928FD">
      <w:pPr>
        <w:widowControl w:val="0"/>
        <w:tabs>
          <w:tab w:val="left" w:pos="2160"/>
        </w:tabs>
        <w:autoSpaceDE w:val="0"/>
        <w:autoSpaceDN w:val="0"/>
        <w:adjustRightInd w:val="0"/>
        <w:spacing w:line="480" w:lineRule="auto"/>
        <w:ind w:left="840"/>
        <w:jc w:val="both"/>
        <w:rPr>
          <w:lang w:val="es-ES_tradnl"/>
        </w:rPr>
      </w:pPr>
    </w:p>
    <w:p w:rsidR="009928FD" w:rsidRDefault="009928FD" w:rsidP="009928FD">
      <w:pPr>
        <w:pStyle w:val="Sangra2detindependiente"/>
        <w:rPr>
          <w:lang w:val="es-ES_tradnl"/>
        </w:rPr>
      </w:pPr>
    </w:p>
    <w:p w:rsidR="009928FD" w:rsidRPr="009928FD" w:rsidRDefault="009928FD" w:rsidP="009928FD">
      <w:pPr>
        <w:spacing w:line="480" w:lineRule="auto"/>
        <w:jc w:val="center"/>
        <w:rPr>
          <w:b/>
          <w:bCs w:val="0"/>
          <w:sz w:val="48"/>
          <w:lang w:val="es-ES_tradnl"/>
        </w:rPr>
      </w:pPr>
    </w:p>
    <w:p w:rsidR="009928FD" w:rsidRDefault="009928FD" w:rsidP="009928FD">
      <w:pPr>
        <w:pStyle w:val="NormalWeb"/>
        <w:spacing w:before="0" w:beforeAutospacing="0" w:after="0" w:afterAutospacing="0"/>
        <w:jc w:val="both"/>
        <w:rPr>
          <w:rFonts w:ascii="Arial" w:hAnsi="Arial" w:cs="Arial"/>
          <w:bCs/>
          <w:szCs w:val="22"/>
        </w:rPr>
      </w:pPr>
    </w:p>
    <w:p w:rsidR="009928FD" w:rsidRDefault="009928FD" w:rsidP="009928FD">
      <w:pPr>
        <w:pStyle w:val="NormalWeb"/>
        <w:spacing w:before="0" w:beforeAutospacing="0" w:after="0" w:afterAutospacing="0"/>
        <w:jc w:val="both"/>
        <w:rPr>
          <w:rFonts w:ascii="Arial" w:hAnsi="Arial" w:cs="Arial"/>
          <w:bCs/>
          <w:szCs w:val="22"/>
        </w:rPr>
      </w:pPr>
    </w:p>
    <w:p w:rsidR="009928FD" w:rsidRDefault="009928FD" w:rsidP="009928FD">
      <w:pPr>
        <w:pStyle w:val="NormalWeb"/>
        <w:spacing w:before="0" w:beforeAutospacing="0" w:after="0" w:afterAutospacing="0"/>
        <w:jc w:val="both"/>
        <w:rPr>
          <w:rFonts w:ascii="Arial" w:hAnsi="Arial" w:cs="Arial"/>
          <w:bCs/>
          <w:szCs w:val="22"/>
        </w:rPr>
      </w:pPr>
    </w:p>
    <w:p w:rsidR="009928FD" w:rsidRDefault="009928FD" w:rsidP="009928FD">
      <w:pPr>
        <w:pStyle w:val="Ttulo1"/>
        <w:rPr>
          <w:sz w:val="24"/>
        </w:rPr>
      </w:pPr>
    </w:p>
    <w:p w:rsidR="009928FD" w:rsidRDefault="009928FD" w:rsidP="009928FD">
      <w:pPr>
        <w:pStyle w:val="Ttulo1"/>
        <w:rPr>
          <w:sz w:val="24"/>
        </w:rPr>
      </w:pPr>
    </w:p>
    <w:p w:rsidR="009928FD" w:rsidRDefault="009928FD" w:rsidP="009928FD">
      <w:pPr>
        <w:pStyle w:val="Ttulo1"/>
        <w:rPr>
          <w:sz w:val="24"/>
        </w:rPr>
      </w:pPr>
    </w:p>
    <w:p w:rsidR="009928FD" w:rsidRDefault="009928FD" w:rsidP="009928FD">
      <w:pPr>
        <w:pStyle w:val="Ttulo1"/>
        <w:rPr>
          <w:sz w:val="48"/>
        </w:rPr>
      </w:pPr>
      <w:r>
        <w:rPr>
          <w:sz w:val="48"/>
        </w:rPr>
        <w:t>CAPÍTULO 4</w:t>
      </w:r>
    </w:p>
    <w:p w:rsidR="009928FD" w:rsidRDefault="009928FD" w:rsidP="009928FD">
      <w:pPr>
        <w:jc w:val="both"/>
      </w:pPr>
    </w:p>
    <w:p w:rsidR="009928FD" w:rsidRDefault="009928FD" w:rsidP="009928FD">
      <w:pPr>
        <w:jc w:val="both"/>
      </w:pPr>
    </w:p>
    <w:p w:rsidR="009928FD" w:rsidRDefault="009928FD" w:rsidP="009928FD">
      <w:pPr>
        <w:ind w:left="360"/>
        <w:jc w:val="both"/>
      </w:pPr>
    </w:p>
    <w:p w:rsidR="009928FD" w:rsidRDefault="009928FD" w:rsidP="009928FD">
      <w:pPr>
        <w:jc w:val="both"/>
        <w:rPr>
          <w:b/>
          <w:bCs w:val="0"/>
          <w:sz w:val="32"/>
        </w:rPr>
      </w:pPr>
      <w:r>
        <w:rPr>
          <w:b/>
          <w:bCs w:val="0"/>
          <w:sz w:val="32"/>
        </w:rPr>
        <w:t xml:space="preserve">4. Determinación de  pérdidas energéticas   </w:t>
      </w:r>
    </w:p>
    <w:p w:rsidR="009928FD" w:rsidRDefault="009928FD" w:rsidP="009928FD">
      <w:pPr>
        <w:jc w:val="both"/>
        <w:rPr>
          <w:b/>
          <w:bCs w:val="0"/>
        </w:rPr>
      </w:pPr>
    </w:p>
    <w:p w:rsidR="009928FD" w:rsidRDefault="009928FD" w:rsidP="009928FD">
      <w:pPr>
        <w:jc w:val="both"/>
        <w:rPr>
          <w:b/>
          <w:bCs w:val="0"/>
        </w:rPr>
      </w:pPr>
    </w:p>
    <w:p w:rsidR="009928FD" w:rsidRDefault="009928FD" w:rsidP="009928FD">
      <w:pPr>
        <w:jc w:val="both"/>
        <w:rPr>
          <w:b/>
          <w:bCs w:val="0"/>
        </w:rPr>
      </w:pPr>
    </w:p>
    <w:p w:rsidR="009928FD" w:rsidRDefault="009928FD" w:rsidP="009928FD">
      <w:pPr>
        <w:jc w:val="both"/>
        <w:rPr>
          <w:b/>
          <w:bCs w:val="0"/>
        </w:rPr>
      </w:pPr>
    </w:p>
    <w:p w:rsidR="009928FD" w:rsidRDefault="009928FD" w:rsidP="009928FD">
      <w:pPr>
        <w:numPr>
          <w:ilvl w:val="1"/>
          <w:numId w:val="4"/>
        </w:numPr>
        <w:tabs>
          <w:tab w:val="left" w:pos="540"/>
          <w:tab w:val="left" w:pos="900"/>
          <w:tab w:val="left" w:pos="1080"/>
          <w:tab w:val="left" w:pos="1260"/>
        </w:tabs>
        <w:spacing w:line="480" w:lineRule="auto"/>
        <w:ind w:left="960" w:hanging="600"/>
        <w:rPr>
          <w:b/>
          <w:bCs w:val="0"/>
        </w:rPr>
      </w:pPr>
      <w:r>
        <w:rPr>
          <w:b/>
          <w:bCs w:val="0"/>
        </w:rPr>
        <w:t>Comparación entre el consumo de energía real y el consumo de energía teórico.</w:t>
      </w:r>
    </w:p>
    <w:p w:rsidR="009928FD" w:rsidRDefault="009928FD" w:rsidP="009928FD">
      <w:pPr>
        <w:spacing w:line="480" w:lineRule="auto"/>
        <w:jc w:val="both"/>
        <w:rPr>
          <w:b/>
          <w:bCs w:val="0"/>
          <w:sz w:val="28"/>
        </w:rPr>
      </w:pPr>
    </w:p>
    <w:p w:rsidR="009928FD" w:rsidRDefault="009928FD" w:rsidP="009928FD">
      <w:pPr>
        <w:pStyle w:val="Sangra3detindependiente"/>
        <w:ind w:left="960"/>
        <w:rPr>
          <w:bCs w:val="0"/>
        </w:rPr>
      </w:pPr>
      <w:r>
        <w:rPr>
          <w:szCs w:val="22"/>
        </w:rPr>
        <w:t>El cálculo de el consumo de energía teórico se hizo</w:t>
      </w:r>
      <w:r>
        <w:rPr>
          <w:bCs w:val="0"/>
        </w:rPr>
        <w:t xml:space="preserve"> en base a la cantidad de calor necesario para calentar y evaporar el agua contenida en la masa de papel, para calentar la masa de papel</w:t>
      </w:r>
    </w:p>
    <w:p w:rsidR="009928FD" w:rsidRDefault="009928FD" w:rsidP="009928FD">
      <w:pPr>
        <w:pStyle w:val="Sangra3detindependiente"/>
        <w:rPr>
          <w:bCs w:val="0"/>
        </w:rPr>
      </w:pPr>
    </w:p>
    <w:p w:rsidR="009928FD" w:rsidRDefault="009928FD" w:rsidP="009928FD">
      <w:pPr>
        <w:pStyle w:val="Sangra3detindependiente"/>
        <w:ind w:left="960"/>
        <w:rPr>
          <w:szCs w:val="22"/>
        </w:rPr>
      </w:pPr>
      <w:r>
        <w:rPr>
          <w:bCs w:val="0"/>
        </w:rPr>
        <w:t>La cantidad de agua evaporada en la masa de papel se la puede obtener mediante al siguiente ecuación:</w:t>
      </w:r>
    </w:p>
    <w:p w:rsidR="009928FD" w:rsidRDefault="009928FD" w:rsidP="009928FD">
      <w:pPr>
        <w:pStyle w:val="Sangra3detindependiente"/>
        <w:rPr>
          <w:szCs w:val="22"/>
        </w:rPr>
      </w:pPr>
      <w:r>
        <w:rPr>
          <w:szCs w:val="22"/>
        </w:rPr>
        <w:t xml:space="preserve"> </w:t>
      </w:r>
    </w:p>
    <w:p w:rsidR="009928FD" w:rsidRDefault="009928FD" w:rsidP="009928FD">
      <w:pPr>
        <w:pStyle w:val="Sangra3detindependiente"/>
        <w:ind w:left="960"/>
        <w:jc w:val="center"/>
        <w:rPr>
          <w:szCs w:val="22"/>
        </w:rPr>
      </w:pPr>
      <w:r>
        <w:rPr>
          <w:position w:val="-30"/>
          <w:szCs w:val="22"/>
        </w:rPr>
        <w:object w:dxaOrig="3739" w:dyaOrig="680">
          <v:shape id="_x0000_i1063" type="#_x0000_t75" style="width:186.75pt;height:33.75pt" o:ole="">
            <v:imagedata r:id="rId93" o:title=""/>
          </v:shape>
          <o:OLEObject Type="Embed" ProgID="Equation.3" ShapeID="_x0000_i1063" DrawAspect="Content" ObjectID="_1352550837" r:id="rId94"/>
        </w:object>
      </w:r>
      <w:r>
        <w:rPr>
          <w:szCs w:val="22"/>
        </w:rPr>
        <w:t xml:space="preserve">      (8)</w:t>
      </w:r>
    </w:p>
    <w:p w:rsidR="009928FD" w:rsidRDefault="009928FD" w:rsidP="009928FD">
      <w:pPr>
        <w:pStyle w:val="Sangra3detindependiente"/>
        <w:rPr>
          <w:szCs w:val="22"/>
        </w:rPr>
      </w:pPr>
    </w:p>
    <w:p w:rsidR="009928FD" w:rsidRDefault="009928FD" w:rsidP="009928FD">
      <w:pPr>
        <w:pStyle w:val="Sangra3detindependiente"/>
        <w:ind w:left="960"/>
        <w:rPr>
          <w:szCs w:val="22"/>
        </w:rPr>
      </w:pPr>
      <w:r>
        <w:rPr>
          <w:szCs w:val="22"/>
        </w:rPr>
        <w:t>Conociendo que el porcentaje de humedad con la que entra el papel (</w:t>
      </w:r>
      <w:r>
        <w:rPr>
          <w:position w:val="-10"/>
          <w:szCs w:val="22"/>
        </w:rPr>
        <w:object w:dxaOrig="1240" w:dyaOrig="340">
          <v:shape id="_x0000_i1064" type="#_x0000_t75" style="width:62.25pt;height:17.25pt" o:ole="">
            <v:imagedata r:id="rId95" o:title=""/>
          </v:shape>
          <o:OLEObject Type="Embed" ProgID="Equation.3" ShapeID="_x0000_i1064" DrawAspect="Content" ObjectID="_1352550838" r:id="rId96"/>
        </w:object>
      </w:r>
      <w:r>
        <w:rPr>
          <w:szCs w:val="22"/>
        </w:rPr>
        <w:t>) es de 70%, el porcentaje de humedad con la que sale (</w:t>
      </w:r>
      <w:r>
        <w:rPr>
          <w:position w:val="-10"/>
          <w:szCs w:val="22"/>
        </w:rPr>
        <w:object w:dxaOrig="1120" w:dyaOrig="340">
          <v:shape id="_x0000_i1065" type="#_x0000_t75" style="width:56.25pt;height:17.25pt" o:ole="">
            <v:imagedata r:id="rId97" o:title=""/>
          </v:shape>
          <o:OLEObject Type="Embed" ProgID="Equation.3" ShapeID="_x0000_i1065" DrawAspect="Content" ObjectID="_1352550839" r:id="rId98"/>
        </w:object>
      </w:r>
      <w:r>
        <w:rPr>
          <w:szCs w:val="22"/>
        </w:rPr>
        <w:t>) del sistema de secado es de 7%, se tiene:</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position w:val="-14"/>
          <w:szCs w:val="22"/>
        </w:rPr>
        <w:object w:dxaOrig="800" w:dyaOrig="380">
          <v:shape id="_x0000_i1066" type="#_x0000_t75" style="width:39.75pt;height:18.75pt" o:ole="">
            <v:imagedata r:id="rId99" o:title=""/>
          </v:shape>
          <o:OLEObject Type="Embed" ProgID="Equation.3" ShapeID="_x0000_i1066" DrawAspect="Content" ObjectID="_1352550840" r:id="rId100"/>
        </w:object>
      </w:r>
      <w:r>
        <w:rPr>
          <w:szCs w:val="22"/>
        </w:rPr>
        <w:t xml:space="preserve"> = 2,1Kg. / Kg. papel seco</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szCs w:val="22"/>
        </w:rPr>
        <w:t>Conociendo que la producción de papel es de 835 Kg./h (0,23Kg/s) y usando el resultado de la ecuación (8) se tiene que la cantidad de agua que se requiere evaporar es de:</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position w:val="-14"/>
          <w:szCs w:val="22"/>
        </w:rPr>
        <w:object w:dxaOrig="800" w:dyaOrig="380">
          <v:shape id="_x0000_i1067" type="#_x0000_t75" style="width:39.75pt;height:18.75pt" o:ole="">
            <v:imagedata r:id="rId13" o:title=""/>
          </v:shape>
          <o:OLEObject Type="Embed" ProgID="Equation.3" ShapeID="_x0000_i1067" DrawAspect="Content" ObjectID="_1352550841" r:id="rId101"/>
        </w:object>
      </w:r>
      <w:r>
        <w:rPr>
          <w:szCs w:val="22"/>
        </w:rPr>
        <w:t>= 0,483 Kg/s</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szCs w:val="22"/>
        </w:rPr>
        <w:t>Durante el proceso de calentamiento el agua recibe calor sensible hasta alcanzar la temperatura previa al inicio de saturación adiabática del aire. Esta temperatura depende de las propiedades que tenga el aire atmosférico a la entrada del dispositivo de secado y es cercana a la temperatura de bulbo húmedo, se la determina basado en la diferencia entre la temperatura de bulbo seco y la depresión existente por la humedad relativa que tenga el ambiente a la cual llega. El aire atmosférico que entra al secador tiene una temperatura de 30ºC y una humedad relativa de 5%, al atravesar el intercambiador de calor se produce un calentamiento del aire (120ºC) y una disminución en su humedad relativa. La temperatura de secado es la temperatura de bulbo seco con lo que de la tabla psicometrica se obtiene una temperatura de bulbo húmedo de 66 ºC.</w:t>
      </w:r>
    </w:p>
    <w:p w:rsidR="009928FD" w:rsidRDefault="009928FD" w:rsidP="009928FD">
      <w:pPr>
        <w:pStyle w:val="Sangra3detindependiente"/>
        <w:ind w:left="960"/>
        <w:rPr>
          <w:szCs w:val="22"/>
        </w:rPr>
      </w:pPr>
    </w:p>
    <w:p w:rsidR="009928FD" w:rsidRDefault="009928FD" w:rsidP="009928FD">
      <w:pPr>
        <w:spacing w:line="480" w:lineRule="auto"/>
        <w:ind w:left="960"/>
        <w:jc w:val="both"/>
      </w:pPr>
      <w:r>
        <w:t xml:space="preserve">Primero, se realizó el cálculo de la cantidad de calor añadido al agua por unidad de masa, donde están involucradas las energías requeridas para elevar la temperatura del agua hasta la temperatura de bulbo húmedo y la energía requerida para que ocurra la vaporización del agua, para este calculo se utilizó la siguiente ecuación. </w:t>
      </w:r>
    </w:p>
    <w:p w:rsidR="009928FD" w:rsidRDefault="009928FD" w:rsidP="009928FD">
      <w:pPr>
        <w:spacing w:line="480" w:lineRule="auto"/>
        <w:ind w:left="960"/>
      </w:pPr>
    </w:p>
    <w:p w:rsidR="009928FD" w:rsidRDefault="009928FD" w:rsidP="009928FD">
      <w:pPr>
        <w:pStyle w:val="Sangra3detindependiente"/>
        <w:ind w:left="960"/>
        <w:jc w:val="center"/>
        <w:rPr>
          <w:szCs w:val="22"/>
        </w:rPr>
      </w:pPr>
      <w:r>
        <w:rPr>
          <w:position w:val="-14"/>
          <w:szCs w:val="22"/>
        </w:rPr>
        <w:object w:dxaOrig="4860" w:dyaOrig="400">
          <v:shape id="_x0000_i1068" type="#_x0000_t75" style="width:243pt;height:20.25pt" o:ole="">
            <v:imagedata r:id="rId102" o:title=""/>
          </v:shape>
          <o:OLEObject Type="Embed" ProgID="Equation.3" ShapeID="_x0000_i1068" DrawAspect="Content" ObjectID="_1352550842" r:id="rId103"/>
        </w:object>
      </w:r>
      <w:r>
        <w:rPr>
          <w:szCs w:val="22"/>
        </w:rPr>
        <w:t xml:space="preserve">      (9)</w:t>
      </w:r>
    </w:p>
    <w:p w:rsidR="009928FD" w:rsidRDefault="009928FD" w:rsidP="009928FD">
      <w:pPr>
        <w:pStyle w:val="Sangra3detindependiente"/>
        <w:ind w:left="960"/>
        <w:jc w:val="center"/>
        <w:rPr>
          <w:szCs w:val="22"/>
        </w:rPr>
      </w:pPr>
    </w:p>
    <w:p w:rsidR="009928FD" w:rsidRDefault="009928FD" w:rsidP="009928FD">
      <w:pPr>
        <w:pStyle w:val="Sangra3detindependiente"/>
        <w:ind w:left="960"/>
        <w:rPr>
          <w:szCs w:val="22"/>
        </w:rPr>
      </w:pPr>
      <w:r>
        <w:rPr>
          <w:szCs w:val="22"/>
        </w:rPr>
        <w:t>Donde:</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position w:val="-14"/>
          <w:szCs w:val="22"/>
        </w:rPr>
        <w:object w:dxaOrig="639" w:dyaOrig="380">
          <v:shape id="_x0000_i1069" type="#_x0000_t75" style="width:32.25pt;height:18.75pt" o:ole="">
            <v:imagedata r:id="rId104" o:title=""/>
          </v:shape>
          <o:OLEObject Type="Embed" ProgID="Equation.3" ShapeID="_x0000_i1069" DrawAspect="Content" ObjectID="_1352550843" r:id="rId105"/>
        </w:object>
      </w:r>
      <w:r>
        <w:rPr>
          <w:szCs w:val="22"/>
        </w:rPr>
        <w:t>: Es el calor especifico del agua (4.1804 KJ/kgºK)</w:t>
      </w:r>
    </w:p>
    <w:p w:rsidR="009928FD" w:rsidRDefault="009928FD" w:rsidP="009928FD">
      <w:pPr>
        <w:pStyle w:val="Sangra3detindependiente"/>
        <w:ind w:left="1800" w:hanging="840"/>
        <w:rPr>
          <w:szCs w:val="22"/>
        </w:rPr>
      </w:pPr>
      <w:r>
        <w:rPr>
          <w:position w:val="-18"/>
          <w:szCs w:val="22"/>
        </w:rPr>
        <w:object w:dxaOrig="639" w:dyaOrig="420">
          <v:shape id="_x0000_i1070" type="#_x0000_t75" style="width:32.25pt;height:21pt" o:ole="">
            <v:imagedata r:id="rId106" o:title=""/>
          </v:shape>
          <o:OLEObject Type="Embed" ProgID="Equation.3" ShapeID="_x0000_i1070" DrawAspect="Content" ObjectID="_1352550844" r:id="rId107"/>
        </w:object>
      </w:r>
      <w:r>
        <w:rPr>
          <w:szCs w:val="22"/>
        </w:rPr>
        <w:t>: Es la entalpía de vaporización a la temperatura de bulbo húmedo (2341,48 KJ/kg)</w:t>
      </w:r>
    </w:p>
    <w:p w:rsidR="009928FD" w:rsidRDefault="009928FD" w:rsidP="009928FD">
      <w:pPr>
        <w:pStyle w:val="Sangra3detindependiente"/>
        <w:ind w:left="960"/>
        <w:rPr>
          <w:szCs w:val="22"/>
        </w:rPr>
      </w:pPr>
      <w:r>
        <w:rPr>
          <w:i/>
          <w:iCs/>
          <w:szCs w:val="22"/>
        </w:rPr>
        <w:t>Thb</w:t>
      </w:r>
      <w:r>
        <w:rPr>
          <w:szCs w:val="22"/>
        </w:rPr>
        <w:t>: Es la temperatura de bulbo húmedo (66ºC)</w:t>
      </w:r>
    </w:p>
    <w:p w:rsidR="009928FD" w:rsidRDefault="009928FD" w:rsidP="009928FD">
      <w:pPr>
        <w:pStyle w:val="Sangra3detindependiente"/>
        <w:ind w:left="960"/>
        <w:rPr>
          <w:szCs w:val="22"/>
        </w:rPr>
      </w:pPr>
      <w:r>
        <w:rPr>
          <w:i/>
          <w:iCs/>
          <w:szCs w:val="22"/>
        </w:rPr>
        <w:t>To</w:t>
      </w:r>
      <w:r>
        <w:rPr>
          <w:szCs w:val="22"/>
        </w:rPr>
        <w:t>: Es la temperatura a la que entra el agua (30ºC)</w:t>
      </w:r>
    </w:p>
    <w:p w:rsidR="009928FD" w:rsidRDefault="009928FD" w:rsidP="009928FD">
      <w:pPr>
        <w:pStyle w:val="Sangra3detindependiente"/>
        <w:ind w:left="960"/>
        <w:rPr>
          <w:szCs w:val="22"/>
        </w:rPr>
      </w:pPr>
      <w:r>
        <w:rPr>
          <w:szCs w:val="22"/>
        </w:rPr>
        <w:t xml:space="preserve"> </w:t>
      </w:r>
    </w:p>
    <w:p w:rsidR="009928FD" w:rsidRDefault="009928FD" w:rsidP="009928FD">
      <w:pPr>
        <w:pStyle w:val="Sangra3detindependiente"/>
        <w:ind w:left="960"/>
        <w:rPr>
          <w:szCs w:val="22"/>
        </w:rPr>
      </w:pPr>
      <w:r>
        <w:rPr>
          <w:szCs w:val="22"/>
        </w:rPr>
        <w:t>Utilizando la ecuación (9) se tiene que la energía añadida al agua es:</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szCs w:val="22"/>
        </w:rPr>
        <w:t xml:space="preserve">Q =  1.154,23 KW   </w:t>
      </w:r>
    </w:p>
    <w:p w:rsidR="009928FD" w:rsidRDefault="009928FD" w:rsidP="009928FD">
      <w:pPr>
        <w:pStyle w:val="Sangra3detindependiente"/>
        <w:ind w:left="960"/>
        <w:rPr>
          <w:bCs w:val="0"/>
        </w:rPr>
      </w:pPr>
    </w:p>
    <w:p w:rsidR="009928FD" w:rsidRDefault="009928FD" w:rsidP="009928FD">
      <w:pPr>
        <w:pStyle w:val="Sangra3detindependiente"/>
        <w:ind w:left="960"/>
        <w:rPr>
          <w:bCs w:val="0"/>
        </w:rPr>
      </w:pPr>
      <w:r>
        <w:rPr>
          <w:bCs w:val="0"/>
        </w:rPr>
        <w:t>El calor que se le añade al papel estará dado por la siguiente expresión:</w:t>
      </w:r>
    </w:p>
    <w:p w:rsidR="009928FD" w:rsidRDefault="009928FD" w:rsidP="009928FD">
      <w:pPr>
        <w:pStyle w:val="Sangra3detindependiente"/>
        <w:ind w:left="960"/>
        <w:jc w:val="center"/>
        <w:rPr>
          <w:szCs w:val="22"/>
        </w:rPr>
      </w:pPr>
      <w:r>
        <w:rPr>
          <w:position w:val="-14"/>
          <w:szCs w:val="22"/>
        </w:rPr>
        <w:object w:dxaOrig="3000" w:dyaOrig="400">
          <v:shape id="_x0000_i1071" type="#_x0000_t75" style="width:150pt;height:20.25pt" o:ole="">
            <v:imagedata r:id="rId108" o:title=""/>
          </v:shape>
          <o:OLEObject Type="Embed" ProgID="Equation.3" ShapeID="_x0000_i1071" DrawAspect="Content" ObjectID="_1352550845" r:id="rId109"/>
        </w:object>
      </w:r>
      <w:r>
        <w:rPr>
          <w:szCs w:val="22"/>
        </w:rPr>
        <w:t xml:space="preserve">      (10)</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szCs w:val="22"/>
        </w:rPr>
        <w:t>Donde:</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position w:val="-14"/>
          <w:szCs w:val="22"/>
        </w:rPr>
        <w:object w:dxaOrig="600" w:dyaOrig="380">
          <v:shape id="_x0000_i1072" type="#_x0000_t75" style="width:30pt;height:18.75pt" o:ole="">
            <v:imagedata r:id="rId15" o:title=""/>
          </v:shape>
          <o:OLEObject Type="Embed" ProgID="Equation.3" ShapeID="_x0000_i1072" DrawAspect="Content" ObjectID="_1352550846" r:id="rId110"/>
        </w:object>
      </w:r>
      <w:r>
        <w:rPr>
          <w:szCs w:val="22"/>
        </w:rPr>
        <w:t>: Es la producción del papel</w:t>
      </w:r>
    </w:p>
    <w:p w:rsidR="009928FD" w:rsidRDefault="009928FD" w:rsidP="009928FD">
      <w:pPr>
        <w:pStyle w:val="Sangra3detindependiente"/>
        <w:ind w:left="960"/>
        <w:rPr>
          <w:szCs w:val="22"/>
        </w:rPr>
      </w:pPr>
      <w:r>
        <w:rPr>
          <w:position w:val="-14"/>
          <w:szCs w:val="22"/>
        </w:rPr>
        <w:object w:dxaOrig="700" w:dyaOrig="400">
          <v:shape id="_x0000_i1073" type="#_x0000_t75" style="width:35.25pt;height:20.25pt" o:ole="">
            <v:imagedata r:id="rId111" o:title=""/>
          </v:shape>
          <o:OLEObject Type="Embed" ProgID="Equation.3" ShapeID="_x0000_i1073" DrawAspect="Content" ObjectID="_1352550847" r:id="rId112"/>
        </w:object>
      </w:r>
      <w:r>
        <w:rPr>
          <w:szCs w:val="22"/>
        </w:rPr>
        <w:t>: Es el calor especifico del papel (1,34KJ/kgºK)</w:t>
      </w:r>
    </w:p>
    <w:p w:rsidR="009928FD" w:rsidRDefault="009928FD" w:rsidP="009928FD">
      <w:pPr>
        <w:pStyle w:val="Sangra3detindependiente"/>
        <w:ind w:left="960"/>
        <w:rPr>
          <w:szCs w:val="22"/>
        </w:rPr>
      </w:pPr>
      <w:r>
        <w:rPr>
          <w:szCs w:val="22"/>
        </w:rPr>
        <w:lastRenderedPageBreak/>
        <w:t>Thb: Es la temperatura de bulbo húmedo (66ºC)</w:t>
      </w:r>
    </w:p>
    <w:p w:rsidR="009928FD" w:rsidRDefault="009928FD" w:rsidP="009928FD">
      <w:pPr>
        <w:pStyle w:val="Sangra3detindependiente"/>
        <w:ind w:left="960"/>
        <w:rPr>
          <w:szCs w:val="22"/>
        </w:rPr>
      </w:pPr>
      <w:r>
        <w:rPr>
          <w:szCs w:val="22"/>
        </w:rPr>
        <w:t>To : Es la temperatura a la que entra el papel (30ºC)</w:t>
      </w:r>
    </w:p>
    <w:p w:rsidR="009928FD" w:rsidRDefault="009928FD" w:rsidP="009928FD">
      <w:pPr>
        <w:pStyle w:val="Sangra3detindependiente"/>
        <w:ind w:left="960"/>
        <w:rPr>
          <w:szCs w:val="22"/>
        </w:rPr>
      </w:pPr>
    </w:p>
    <w:p w:rsidR="009928FD" w:rsidRDefault="009928FD" w:rsidP="009928FD">
      <w:pPr>
        <w:pStyle w:val="Sangra3detindependiente"/>
        <w:ind w:left="960"/>
        <w:rPr>
          <w:szCs w:val="22"/>
        </w:rPr>
      </w:pPr>
      <w:r>
        <w:rPr>
          <w:szCs w:val="22"/>
        </w:rPr>
        <w:t>Utilizando la ecuación (10) se tiene que la energía requerida por el papel es de:</w:t>
      </w:r>
    </w:p>
    <w:p w:rsidR="009928FD" w:rsidRDefault="009928FD" w:rsidP="009928FD">
      <w:pPr>
        <w:pStyle w:val="Sangra3detindependiente"/>
        <w:ind w:left="960"/>
        <w:rPr>
          <w:szCs w:val="22"/>
        </w:rPr>
      </w:pPr>
      <w:r>
        <w:rPr>
          <w:szCs w:val="22"/>
        </w:rPr>
        <w:t xml:space="preserve"> </w:t>
      </w:r>
    </w:p>
    <w:p w:rsidR="009928FD" w:rsidRDefault="009928FD" w:rsidP="009928FD">
      <w:pPr>
        <w:pStyle w:val="Sangra3detindependiente"/>
        <w:ind w:left="960"/>
        <w:rPr>
          <w:szCs w:val="22"/>
        </w:rPr>
      </w:pPr>
      <w:r>
        <w:rPr>
          <w:szCs w:val="22"/>
        </w:rPr>
        <w:t>Q =  30,61 KW</w:t>
      </w:r>
    </w:p>
    <w:p w:rsidR="009928FD" w:rsidRDefault="009928FD" w:rsidP="009928FD">
      <w:pPr>
        <w:pStyle w:val="Sangra3detindependiente"/>
        <w:ind w:left="960"/>
        <w:rPr>
          <w:szCs w:val="22"/>
        </w:rPr>
      </w:pPr>
    </w:p>
    <w:p w:rsidR="009928FD" w:rsidRDefault="009928FD" w:rsidP="009928FD">
      <w:pPr>
        <w:pStyle w:val="Sangra3detindependiente"/>
        <w:ind w:left="960"/>
        <w:rPr>
          <w:bCs w:val="0"/>
        </w:rPr>
      </w:pPr>
      <w:r>
        <w:rPr>
          <w:bCs w:val="0"/>
        </w:rPr>
        <w:t>El consumo de energía teórica para el proceso de secado esta dado por la suma de la energía añadida al agua y al papel, y es de:</w:t>
      </w:r>
    </w:p>
    <w:p w:rsidR="009928FD" w:rsidRDefault="009928FD" w:rsidP="009928FD">
      <w:pPr>
        <w:pStyle w:val="Sangra3detindependiente"/>
        <w:ind w:left="960"/>
        <w:rPr>
          <w:bCs w:val="0"/>
        </w:rPr>
      </w:pPr>
    </w:p>
    <w:p w:rsidR="009928FD" w:rsidRDefault="009928FD" w:rsidP="009928FD">
      <w:pPr>
        <w:pStyle w:val="Sangra3detindependiente"/>
        <w:ind w:left="960"/>
        <w:rPr>
          <w:bCs w:val="0"/>
        </w:rPr>
      </w:pPr>
      <w:r>
        <w:rPr>
          <w:bCs w:val="0"/>
        </w:rPr>
        <w:t xml:space="preserve">Q = 1.188,85 KW   </w:t>
      </w:r>
    </w:p>
    <w:p w:rsidR="009928FD" w:rsidRDefault="009928FD" w:rsidP="009928FD">
      <w:pPr>
        <w:pStyle w:val="Sangra3detindependiente"/>
        <w:ind w:left="960"/>
        <w:rPr>
          <w:bCs w:val="0"/>
        </w:rPr>
      </w:pPr>
    </w:p>
    <w:p w:rsidR="009928FD" w:rsidRDefault="009928FD" w:rsidP="009928FD">
      <w:pPr>
        <w:pStyle w:val="Sangra3detindependiente"/>
        <w:ind w:left="960"/>
      </w:pPr>
      <w:r>
        <w:t xml:space="preserve">La energía real para el proceso de secado es </w:t>
      </w:r>
      <w:r>
        <w:rPr>
          <w:lang w:val="es-ES_tradnl"/>
        </w:rPr>
        <w:t>calculada</w:t>
      </w:r>
      <w:r>
        <w:t xml:space="preserve"> en el CAPITULO 3, y es la suma de la energía consumida por el cilindro secador y el radiador, esta energía es de 1.919,3 KW</w:t>
      </w:r>
      <w:r>
        <w:rPr>
          <w:b/>
          <w:bCs w:val="0"/>
        </w:rPr>
        <w:t xml:space="preserve">   </w:t>
      </w:r>
    </w:p>
    <w:p w:rsidR="009928FD" w:rsidRDefault="009928FD" w:rsidP="009928FD">
      <w:pPr>
        <w:spacing w:line="480" w:lineRule="auto"/>
        <w:ind w:left="960"/>
        <w:jc w:val="both"/>
      </w:pPr>
    </w:p>
    <w:p w:rsidR="009928FD" w:rsidRDefault="009928FD" w:rsidP="009928FD">
      <w:pPr>
        <w:spacing w:line="480" w:lineRule="auto"/>
        <w:ind w:left="960"/>
        <w:jc w:val="both"/>
      </w:pPr>
      <w:r>
        <w:t>Dividiendo el consumo de energía teórico entre el consumo de energía real se obtiene una eficiencia del proceso de secado de 62%, eficiencia que se encuentra  dentro de los valores típicos establecido por los fabricantes de estos tipos de secadores de papel.</w:t>
      </w:r>
    </w:p>
    <w:p w:rsidR="009928FD" w:rsidRDefault="009928FD" w:rsidP="009928FD">
      <w:pPr>
        <w:spacing w:line="480" w:lineRule="auto"/>
        <w:ind w:left="960"/>
        <w:jc w:val="both"/>
      </w:pPr>
    </w:p>
    <w:p w:rsidR="009928FD" w:rsidRDefault="009928FD" w:rsidP="009928FD">
      <w:pPr>
        <w:spacing w:line="480" w:lineRule="auto"/>
        <w:ind w:left="960"/>
        <w:jc w:val="both"/>
      </w:pPr>
      <w:r>
        <w:t>Por otro lado, comparando la energía requerida por los equipos consumidores de vapor (tabla 21) y la energía generada por la caldera (</w:t>
      </w:r>
      <w:r>
        <w:rPr>
          <w:caps/>
        </w:rPr>
        <w:t>apéndice C),</w:t>
      </w:r>
      <w:r>
        <w:t xml:space="preserve"> se observa que la energía generada es mayor que la energía consumida, esta diferencia se debe a la energía perdida en el sistema de distribución de vapor y condensado, por tanto el programa de ahorro energético estará dirigido a este sistema.</w:t>
      </w:r>
    </w:p>
    <w:p w:rsidR="009928FD" w:rsidRDefault="009928FD" w:rsidP="009928FD">
      <w:pPr>
        <w:numPr>
          <w:ilvl w:val="1"/>
          <w:numId w:val="4"/>
        </w:numPr>
        <w:tabs>
          <w:tab w:val="left" w:pos="540"/>
          <w:tab w:val="left" w:pos="900"/>
          <w:tab w:val="left" w:pos="1080"/>
          <w:tab w:val="left" w:pos="1260"/>
        </w:tabs>
        <w:spacing w:line="480" w:lineRule="auto"/>
        <w:ind w:left="960" w:hanging="600"/>
        <w:rPr>
          <w:b/>
          <w:bCs w:val="0"/>
        </w:rPr>
      </w:pPr>
      <w:r>
        <w:rPr>
          <w:b/>
          <w:bCs w:val="0"/>
        </w:rPr>
        <w:t xml:space="preserve">Obtención de pérdidas de energía </w:t>
      </w:r>
    </w:p>
    <w:p w:rsidR="009928FD" w:rsidRDefault="009928FD" w:rsidP="009928FD">
      <w:pPr>
        <w:spacing w:line="480" w:lineRule="auto"/>
        <w:ind w:left="360"/>
        <w:jc w:val="both"/>
        <w:rPr>
          <w:b/>
          <w:bCs w:val="0"/>
        </w:rPr>
      </w:pPr>
    </w:p>
    <w:p w:rsidR="009928FD" w:rsidRDefault="009928FD" w:rsidP="009928FD">
      <w:pPr>
        <w:pStyle w:val="Sangra3detindependiente"/>
        <w:ind w:left="960"/>
        <w:rPr>
          <w:szCs w:val="22"/>
        </w:rPr>
      </w:pPr>
      <w:r>
        <w:rPr>
          <w:szCs w:val="22"/>
        </w:rPr>
        <w:t xml:space="preserve">En el sistema se presentan deficiencias que se traducen en pérdidas de energía, estas deficiencias pueden ser disminuidas o en algunos casos eliminadas, además las pérdidas de energía son la causa directa de tener un mayor </w:t>
      </w:r>
      <w:r>
        <w:rPr>
          <w:szCs w:val="22"/>
        </w:rPr>
        <w:lastRenderedPageBreak/>
        <w:t>consumo de combustible en la caldera. A continuación se detalla las pérdidas de energías que pueden ser recuperadas mediante un programa de ahorro energético.</w:t>
      </w:r>
    </w:p>
    <w:p w:rsidR="009928FD" w:rsidRDefault="009928FD" w:rsidP="009928FD">
      <w:pPr>
        <w:pStyle w:val="Ttulo5"/>
        <w:ind w:left="960"/>
      </w:pPr>
    </w:p>
    <w:p w:rsidR="009928FD" w:rsidRDefault="009928FD" w:rsidP="009928FD">
      <w:pPr>
        <w:pStyle w:val="Ttulo5"/>
        <w:ind w:left="960"/>
      </w:pPr>
      <w:r>
        <w:t>Regulación de la combustión</w:t>
      </w:r>
    </w:p>
    <w:p w:rsidR="009928FD" w:rsidRDefault="009928FD" w:rsidP="009928FD">
      <w:pPr>
        <w:pStyle w:val="NormalWeb"/>
        <w:spacing w:before="0" w:beforeAutospacing="0" w:after="0" w:afterAutospacing="0" w:line="480" w:lineRule="auto"/>
        <w:ind w:left="960"/>
        <w:rPr>
          <w:rFonts w:ascii="Arial" w:hAnsi="Arial" w:cs="Arial"/>
          <w:bCs/>
          <w:szCs w:val="22"/>
        </w:rPr>
      </w:pPr>
      <w:r>
        <w:rPr>
          <w:rFonts w:ascii="Arial" w:hAnsi="Arial" w:cs="Arial"/>
          <w:bCs/>
          <w:szCs w:val="22"/>
        </w:rPr>
        <w:tab/>
      </w:r>
    </w:p>
    <w:p w:rsidR="009928FD" w:rsidRDefault="009928FD" w:rsidP="009928FD">
      <w:pPr>
        <w:spacing w:line="480" w:lineRule="auto"/>
        <w:ind w:left="960"/>
        <w:jc w:val="both"/>
        <w:rPr>
          <w:color w:val="auto"/>
          <w:szCs w:val="20"/>
        </w:rPr>
      </w:pPr>
      <w:r>
        <w:rPr>
          <w:szCs w:val="20"/>
        </w:rPr>
        <w:t>Los ahorros que pueden obtenerse al reducir el exceso de aire, pueden ser cuantiosos, dependiendo del nivel de exceso encontrado. Estos ahorros no solo se reflejan en la parte económica, si no también en la reducción de las emisiones de gases contaminantes (NOx, SO</w:t>
      </w:r>
      <w:r>
        <w:rPr>
          <w:szCs w:val="20"/>
          <w:vertAlign w:val="subscript"/>
        </w:rPr>
        <w:t>2</w:t>
      </w:r>
      <w:r>
        <w:rPr>
          <w:szCs w:val="20"/>
        </w:rPr>
        <w:t>, CO), en virtud de que se quema menos combustible para satisfacer la misma demanda de vapor</w:t>
      </w:r>
      <w:r>
        <w:rPr>
          <w:color w:val="auto"/>
          <w:szCs w:val="20"/>
        </w:rPr>
        <w:t>.</w:t>
      </w:r>
    </w:p>
    <w:p w:rsidR="009928FD" w:rsidRDefault="009928FD" w:rsidP="009928FD">
      <w:pPr>
        <w:spacing w:line="480" w:lineRule="auto"/>
        <w:ind w:left="960"/>
        <w:jc w:val="both"/>
        <w:rPr>
          <w:color w:val="auto"/>
          <w:szCs w:val="20"/>
        </w:rPr>
      </w:pPr>
    </w:p>
    <w:p w:rsidR="009928FD" w:rsidRDefault="009928FD" w:rsidP="009928FD">
      <w:pPr>
        <w:spacing w:line="480" w:lineRule="auto"/>
        <w:ind w:left="960"/>
        <w:jc w:val="both"/>
        <w:rPr>
          <w:lang w:val="es-ES_tradnl"/>
        </w:rPr>
      </w:pPr>
      <w:r>
        <w:rPr>
          <w:szCs w:val="20"/>
        </w:rPr>
        <w:t>Como se</w:t>
      </w:r>
      <w:r>
        <w:rPr>
          <w:lang w:val="es-ES_tradnl"/>
        </w:rPr>
        <w:t xml:space="preserve"> puede apreciar en el </w:t>
      </w:r>
      <w:r>
        <w:t>APÉNDICE G e</w:t>
      </w:r>
      <w:r>
        <w:rPr>
          <w:lang w:val="es-ES_tradnl"/>
        </w:rPr>
        <w:t>l valor recomendado para tener un mejor comportamiento energético es trabajar con bajo exceso de aire, para ello se debe mantener el porcentaje de O</w:t>
      </w:r>
      <w:r>
        <w:rPr>
          <w:vertAlign w:val="subscript"/>
          <w:lang w:val="es-ES_tradnl"/>
        </w:rPr>
        <w:t>2</w:t>
      </w:r>
      <w:r>
        <w:rPr>
          <w:lang w:val="es-ES_tradnl"/>
        </w:rPr>
        <w:t xml:space="preserve"> libre en los gases de combustión de aproximadamente 4%.</w:t>
      </w:r>
    </w:p>
    <w:p w:rsidR="009928FD" w:rsidRDefault="009928FD" w:rsidP="009928FD">
      <w:pPr>
        <w:pStyle w:val="Ttulo2"/>
        <w:spacing w:before="100" w:after="100" w:line="480" w:lineRule="auto"/>
        <w:ind w:left="960"/>
        <w:rPr>
          <w:b w:val="0"/>
          <w:color w:val="000000"/>
          <w:szCs w:val="22"/>
        </w:rPr>
      </w:pPr>
      <w:r>
        <w:rPr>
          <w:b w:val="0"/>
          <w:color w:val="000000"/>
          <w:szCs w:val="22"/>
        </w:rPr>
        <w:t>Con el ajuste que se realizó  a la caldera se logró disminuir la temperatura de los gases y se incrementó la eficiencia de combustión a 91,7% (APÉNDICE H)</w:t>
      </w:r>
    </w:p>
    <w:p w:rsidR="009928FD" w:rsidRDefault="009928FD" w:rsidP="009928FD">
      <w:pPr>
        <w:pStyle w:val="NormalWeb"/>
        <w:spacing w:before="0" w:beforeAutospacing="0" w:after="0" w:afterAutospacing="0"/>
        <w:ind w:left="960"/>
        <w:rPr>
          <w:rFonts w:ascii="Arial" w:hAnsi="Arial" w:cs="Arial"/>
          <w:bCs/>
          <w:szCs w:val="22"/>
          <w:lang w:val="es-ES_tradnl"/>
        </w:rPr>
      </w:pPr>
      <w:r>
        <w:rPr>
          <w:rFonts w:ascii="Arial" w:hAnsi="Arial" w:cs="Arial"/>
          <w:bCs/>
          <w:szCs w:val="22"/>
          <w:lang w:val="es-ES_tradnl"/>
        </w:rPr>
        <w:tab/>
      </w:r>
      <w:r>
        <w:rPr>
          <w:rFonts w:ascii="Arial" w:hAnsi="Arial" w:cs="Arial"/>
          <w:bCs/>
          <w:szCs w:val="22"/>
          <w:lang w:val="es-ES_tradnl"/>
        </w:rPr>
        <w:tab/>
      </w:r>
    </w:p>
    <w:p w:rsidR="009928FD" w:rsidRDefault="009928FD" w:rsidP="009928FD">
      <w:pPr>
        <w:pStyle w:val="Sangra3detindependiente"/>
        <w:ind w:left="960"/>
        <w:rPr>
          <w:szCs w:val="22"/>
          <w:lang w:val="es-ES_tradnl"/>
        </w:rPr>
      </w:pPr>
      <w:r>
        <w:rPr>
          <w:szCs w:val="22"/>
          <w:lang w:val="es-ES_tradnl"/>
        </w:rPr>
        <w:t>La recuperación de las pérdidas de energía se refleja en el ahorro de combustible, debido a que el consumo de combustible aumenta cuando disminuye la eficiencia de combustión.</w:t>
      </w:r>
    </w:p>
    <w:p w:rsidR="009928FD" w:rsidRDefault="009928FD" w:rsidP="009928FD">
      <w:pPr>
        <w:pStyle w:val="Sangra3detindependiente"/>
        <w:ind w:left="960"/>
        <w:rPr>
          <w:szCs w:val="22"/>
          <w:lang w:val="es-ES_tradnl"/>
        </w:rPr>
      </w:pPr>
    </w:p>
    <w:p w:rsidR="009928FD" w:rsidRDefault="009928FD" w:rsidP="009928FD">
      <w:pPr>
        <w:spacing w:line="480" w:lineRule="auto"/>
        <w:ind w:left="960"/>
      </w:pPr>
      <w:r>
        <w:lastRenderedPageBreak/>
        <w:t>A continuación se presenta una foto donde se muestra el momento en que se realiza mediciones en los gases de combustión de la chimenea.</w:t>
      </w:r>
    </w:p>
    <w:p w:rsidR="009928FD" w:rsidRDefault="009928FD" w:rsidP="009928FD">
      <w:pPr>
        <w:spacing w:line="480" w:lineRule="auto"/>
        <w:ind w:left="960"/>
      </w:pPr>
    </w:p>
    <w:p w:rsidR="009928FD" w:rsidRDefault="009928FD" w:rsidP="009928FD">
      <w:pPr>
        <w:ind w:left="960"/>
        <w:jc w:val="center"/>
      </w:pPr>
      <w:r>
        <w:object w:dxaOrig="9599" w:dyaOrig="7199">
          <v:shape id="_x0000_i1074" type="#_x0000_t75" style="width:312pt;height:234pt" o:ole="">
            <v:imagedata r:id="rId113" o:title="" gain="69719f" blacklevel="1966f"/>
            <o:lock v:ext="edit" aspectratio="f"/>
          </v:shape>
          <o:OLEObject Type="Embed" ProgID="PBrush" ShapeID="_x0000_i1074" DrawAspect="Content" ObjectID="_1352550848" r:id="rId114"/>
        </w:object>
      </w:r>
    </w:p>
    <w:p w:rsidR="009928FD" w:rsidRDefault="009928FD" w:rsidP="009928FD">
      <w:pPr>
        <w:pStyle w:val="Ttulo6"/>
        <w:ind w:left="960"/>
        <w:rPr>
          <w:b w:val="0"/>
          <w:bCs/>
        </w:rPr>
      </w:pPr>
    </w:p>
    <w:p w:rsidR="009928FD" w:rsidRDefault="009928FD" w:rsidP="009928FD">
      <w:pPr>
        <w:pStyle w:val="Ttulo6"/>
        <w:ind w:left="960"/>
        <w:rPr>
          <w:b w:val="0"/>
          <w:bCs/>
        </w:rPr>
      </w:pPr>
      <w:r>
        <w:rPr>
          <w:b w:val="0"/>
          <w:bCs/>
        </w:rPr>
        <w:t>Figura 4.1. Análisis de los gases de escape de la caldera</w:t>
      </w:r>
    </w:p>
    <w:p w:rsidR="009928FD" w:rsidRDefault="009928FD" w:rsidP="009928FD">
      <w:pPr>
        <w:pStyle w:val="Sangra3detindependiente"/>
        <w:ind w:left="960"/>
        <w:rPr>
          <w:szCs w:val="22"/>
        </w:rPr>
      </w:pPr>
    </w:p>
    <w:p w:rsidR="009928FD" w:rsidRDefault="009928FD" w:rsidP="009928FD">
      <w:pPr>
        <w:spacing w:line="480" w:lineRule="auto"/>
        <w:ind w:left="960"/>
        <w:jc w:val="both"/>
      </w:pPr>
      <w:r>
        <w:rPr>
          <w:szCs w:val="20"/>
        </w:rPr>
        <w:t xml:space="preserve">Conociendo que la energía generada por la caldera es de </w:t>
      </w:r>
      <w:r>
        <w:t>2.361,54 KW (Qout), se puede calcular el ahorro en el consumo de combustible, al mejorar la eficiencia de combustión. Si se despeja el consumo de combustible (</w:t>
      </w:r>
      <w:r>
        <w:rPr>
          <w:position w:val="-14"/>
        </w:rPr>
        <w:object w:dxaOrig="360" w:dyaOrig="380">
          <v:shape id="_x0000_i1075" type="#_x0000_t75" style="width:18pt;height:18.75pt" o:ole="">
            <v:imagedata r:id="rId115" o:title=""/>
          </v:shape>
          <o:OLEObject Type="Embed" ProgID="Equation.3" ShapeID="_x0000_i1075" DrawAspect="Content" ObjectID="_1352550849" r:id="rId116"/>
        </w:object>
      </w:r>
      <w:r>
        <w:t>) de la ecuación de eficiencia de la caldera (7),  manteniendo</w:t>
      </w:r>
      <w:r>
        <w:rPr>
          <w:szCs w:val="20"/>
        </w:rPr>
        <w:t xml:space="preserve"> la energía generada por la caldera</w:t>
      </w:r>
      <w:r>
        <w:t xml:space="preserve"> (Qout) constante y variando la eficiencia de combustión, se tiene que el ahorro de combustible viene expresado por la siguiente ecuación:</w:t>
      </w:r>
    </w:p>
    <w:p w:rsidR="009928FD" w:rsidRDefault="009928FD" w:rsidP="009928FD">
      <w:pPr>
        <w:ind w:left="960"/>
        <w:jc w:val="both"/>
      </w:pPr>
    </w:p>
    <w:p w:rsidR="009928FD" w:rsidRDefault="009928FD" w:rsidP="009928FD">
      <w:pPr>
        <w:spacing w:line="480" w:lineRule="auto"/>
        <w:ind w:left="960"/>
        <w:jc w:val="center"/>
        <w:rPr>
          <w:color w:val="auto"/>
        </w:rPr>
      </w:pPr>
      <w:r>
        <w:rPr>
          <w:color w:val="auto"/>
          <w:position w:val="-32"/>
        </w:rPr>
        <w:object w:dxaOrig="5179" w:dyaOrig="760">
          <v:shape id="_x0000_i1076" type="#_x0000_t75" style="width:258.75pt;height:38.25pt" o:ole="">
            <v:imagedata r:id="rId117" o:title=""/>
          </v:shape>
          <o:OLEObject Type="Embed" ProgID="Equation.3" ShapeID="_x0000_i1076" DrawAspect="Content" ObjectID="_1352550850" r:id="rId118"/>
        </w:object>
      </w:r>
      <w:r>
        <w:rPr>
          <w:color w:val="auto"/>
        </w:rPr>
        <w:t xml:space="preserve">      (11)</w:t>
      </w:r>
    </w:p>
    <w:p w:rsidR="009928FD" w:rsidRDefault="009928FD" w:rsidP="009928FD">
      <w:pPr>
        <w:ind w:left="960"/>
        <w:jc w:val="center"/>
        <w:rPr>
          <w:szCs w:val="20"/>
        </w:rPr>
      </w:pPr>
    </w:p>
    <w:p w:rsidR="009928FD" w:rsidRDefault="009928FD" w:rsidP="009928FD">
      <w:pPr>
        <w:pStyle w:val="Sangra3detindependiente"/>
        <w:ind w:left="960"/>
      </w:pPr>
      <w:r>
        <w:t>El combustible ahorrado al mejorar la eficiencia de combustión de 0,905 a 0,917 es:</w:t>
      </w:r>
    </w:p>
    <w:p w:rsidR="009928FD" w:rsidRDefault="009928FD" w:rsidP="009928FD">
      <w:pPr>
        <w:pStyle w:val="Sangra3detindependiente"/>
        <w:ind w:left="960"/>
      </w:pPr>
    </w:p>
    <w:p w:rsidR="009928FD" w:rsidRDefault="009928FD" w:rsidP="009928FD">
      <w:pPr>
        <w:pStyle w:val="Sangra3detindependiente"/>
        <w:ind w:left="960"/>
      </w:pPr>
      <w:r>
        <w:rPr>
          <w:position w:val="-14"/>
        </w:rPr>
        <w:object w:dxaOrig="360" w:dyaOrig="380">
          <v:shape id="_x0000_i1077" type="#_x0000_t75" style="width:18pt;height:18.75pt" o:ole="">
            <v:imagedata r:id="rId115" o:title=""/>
          </v:shape>
          <o:OLEObject Type="Embed" ProgID="Equation.3" ShapeID="_x0000_i1077" DrawAspect="Content" ObjectID="_1352550851" r:id="rId119"/>
        </w:object>
      </w:r>
      <w:r>
        <w:t>= 0,981 gal/h</w:t>
      </w:r>
    </w:p>
    <w:p w:rsidR="009928FD" w:rsidRDefault="009928FD" w:rsidP="009928FD">
      <w:pPr>
        <w:ind w:left="960"/>
        <w:jc w:val="both"/>
        <w:rPr>
          <w:szCs w:val="20"/>
        </w:rPr>
      </w:pPr>
    </w:p>
    <w:p w:rsidR="009928FD" w:rsidRDefault="009928FD" w:rsidP="009928FD">
      <w:pPr>
        <w:pStyle w:val="Ttulo7"/>
        <w:ind w:left="960"/>
      </w:pPr>
      <w:r>
        <w:t>Falta de aislamiento en tuberías, válvulas y bridas</w:t>
      </w:r>
    </w:p>
    <w:p w:rsidR="009928FD" w:rsidRDefault="009928FD" w:rsidP="009928FD">
      <w:pPr>
        <w:ind w:left="960"/>
        <w:jc w:val="both"/>
        <w:rPr>
          <w:b/>
          <w:bCs w:val="0"/>
          <w:u w:val="single"/>
        </w:rPr>
      </w:pPr>
    </w:p>
    <w:p w:rsidR="009928FD" w:rsidRDefault="009928FD" w:rsidP="009928FD">
      <w:pPr>
        <w:spacing w:line="480" w:lineRule="auto"/>
        <w:ind w:left="960"/>
        <w:jc w:val="both"/>
        <w:rPr>
          <w:szCs w:val="20"/>
        </w:rPr>
      </w:pPr>
      <w:r>
        <w:t xml:space="preserve">Nuestra caldera tema de estudio, trabaja a una presión de 8.27 Bar , lo cual significa que las instalaciones desnudas </w:t>
      </w:r>
      <w:r>
        <w:rPr>
          <w:szCs w:val="20"/>
        </w:rPr>
        <w:t xml:space="preserve">(equipos, tuberías, accesorios, etc) tienen temperaturas superficiales de 150 ºC aproximadamente. Por ello se crean gradientes de temperatura con el aire exterior que producen intercambios de calor. Esto se traduce en pérdidas de energía al ambiente, las cuales son mayores cuando están a la intemperie. </w:t>
      </w:r>
    </w:p>
    <w:p w:rsidR="009928FD" w:rsidRDefault="009928FD" w:rsidP="009928FD">
      <w:pPr>
        <w:spacing w:line="480" w:lineRule="auto"/>
        <w:ind w:left="960"/>
        <w:jc w:val="both"/>
        <w:rPr>
          <w:szCs w:val="20"/>
        </w:rPr>
      </w:pPr>
    </w:p>
    <w:p w:rsidR="009928FD" w:rsidRDefault="009928FD" w:rsidP="009928FD">
      <w:pPr>
        <w:spacing w:line="480" w:lineRule="auto"/>
        <w:ind w:left="960"/>
        <w:jc w:val="both"/>
        <w:rPr>
          <w:szCs w:val="20"/>
        </w:rPr>
      </w:pPr>
      <w:r>
        <w:rPr>
          <w:szCs w:val="20"/>
        </w:rPr>
        <w:t>Para reducir las pérdidas de calor al ambiente es necesario que las superficies de tuberías, accesorios, equipos, etc, estén convenientemente aisladas, lo cual permitirá evitar que aproximadamente un 90% de la energía se pierda innecesariamente, el otro 10% se perderá inevitablemente, pues los aislamientos no son 100% eficaces.</w:t>
      </w:r>
    </w:p>
    <w:p w:rsidR="009928FD" w:rsidRDefault="009928FD" w:rsidP="009928FD">
      <w:pPr>
        <w:spacing w:line="480" w:lineRule="auto"/>
        <w:ind w:left="960"/>
        <w:jc w:val="both"/>
        <w:rPr>
          <w:szCs w:val="20"/>
        </w:rPr>
      </w:pPr>
    </w:p>
    <w:p w:rsidR="009928FD" w:rsidRDefault="009928FD" w:rsidP="009928FD">
      <w:pPr>
        <w:spacing w:line="480" w:lineRule="auto"/>
        <w:ind w:left="960"/>
        <w:jc w:val="both"/>
        <w:rPr>
          <w:szCs w:val="20"/>
        </w:rPr>
      </w:pPr>
      <w:r>
        <w:rPr>
          <w:bCs w:val="0"/>
          <w:szCs w:val="20"/>
        </w:rPr>
        <w:t>En las</w:t>
      </w:r>
      <w:r>
        <w:rPr>
          <w:szCs w:val="20"/>
        </w:rPr>
        <w:t xml:space="preserve"> siguiente figuras se presentan tuberías y accesorios sin aislamiento térmico.</w:t>
      </w:r>
    </w:p>
    <w:p w:rsidR="009928FD" w:rsidRDefault="009928FD" w:rsidP="009928FD">
      <w:pPr>
        <w:spacing w:line="480" w:lineRule="auto"/>
        <w:ind w:left="960"/>
        <w:jc w:val="both"/>
      </w:pPr>
    </w:p>
    <w:p w:rsidR="009928FD" w:rsidRDefault="009928FD" w:rsidP="009928FD">
      <w:pPr>
        <w:spacing w:line="480" w:lineRule="auto"/>
        <w:ind w:left="960"/>
        <w:jc w:val="center"/>
        <w:rPr>
          <w:szCs w:val="20"/>
        </w:rPr>
      </w:pPr>
      <w:r>
        <w:rPr>
          <w:color w:val="auto"/>
        </w:rPr>
        <w:object w:dxaOrig="9481" w:dyaOrig="3795">
          <v:shape id="_x0000_i1078" type="#_x0000_t75" style="width:312pt;height:124.5pt" o:ole="">
            <v:imagedata r:id="rId120" o:title="" gain="69719f" blacklevel="3932f"/>
          </v:shape>
          <o:OLEObject Type="Embed" ProgID="PBrush" ShapeID="_x0000_i1078" DrawAspect="Content" ObjectID="_1352550852" r:id="rId121"/>
        </w:object>
      </w:r>
    </w:p>
    <w:p w:rsidR="009928FD" w:rsidRDefault="009928FD" w:rsidP="009928FD">
      <w:pPr>
        <w:spacing w:line="480" w:lineRule="auto"/>
        <w:ind w:left="960"/>
        <w:jc w:val="center"/>
      </w:pPr>
      <w:r>
        <w:t>Figura 4.2. Tubería de retorno de condensado sin aislamiento</w:t>
      </w:r>
    </w:p>
    <w:p w:rsidR="009928FD" w:rsidRDefault="009928FD" w:rsidP="009928FD">
      <w:pPr>
        <w:spacing w:line="480" w:lineRule="auto"/>
        <w:ind w:left="960"/>
        <w:jc w:val="both"/>
        <w:rPr>
          <w:szCs w:val="20"/>
        </w:rPr>
      </w:pPr>
    </w:p>
    <w:p w:rsidR="009928FD" w:rsidRDefault="009928FD" w:rsidP="009928FD">
      <w:pPr>
        <w:spacing w:line="480" w:lineRule="auto"/>
        <w:ind w:left="960"/>
        <w:jc w:val="both"/>
        <w:rPr>
          <w:szCs w:val="20"/>
        </w:rPr>
      </w:pPr>
      <w:r>
        <w:rPr>
          <w:szCs w:val="20"/>
        </w:rPr>
        <w:t xml:space="preserve">En  </w:t>
      </w:r>
      <w:r>
        <w:rPr>
          <w:caps/>
          <w:szCs w:val="20"/>
        </w:rPr>
        <w:t>apéndice E y f</w:t>
      </w:r>
      <w:r>
        <w:rPr>
          <w:szCs w:val="20"/>
        </w:rPr>
        <w:t xml:space="preserve"> se presentan las pérdidas de energía en tuberías y accesorios, pero para el programa de ahorro energético se considera solo las tuberías y accesorios sin aislamiento térmico, que son los que generan pérdidas de energía recuperables, además se consideran 40 metros de tubería y 15 válvulas de 2” a la salida del radiador; 1,5 metros de tubería de 6” a la salida del yankee, que se encuentran sin aislamiento térmico. Estas pérdidas están incluidas en el subsistema 3, por lo tanto no fueron consideradas en la evaluación energética realizada al sistema de distribución de vapor y condensado.</w:t>
      </w:r>
    </w:p>
    <w:p w:rsidR="009928FD" w:rsidRDefault="009928FD" w:rsidP="009928FD">
      <w:pPr>
        <w:spacing w:line="480" w:lineRule="auto"/>
        <w:ind w:left="960"/>
        <w:jc w:val="both"/>
        <w:rPr>
          <w:szCs w:val="20"/>
        </w:rPr>
      </w:pPr>
    </w:p>
    <w:p w:rsidR="009928FD" w:rsidRDefault="009928FD" w:rsidP="009928FD">
      <w:pPr>
        <w:spacing w:line="480" w:lineRule="auto"/>
        <w:ind w:left="960"/>
        <w:jc w:val="both"/>
        <w:rPr>
          <w:szCs w:val="20"/>
        </w:rPr>
      </w:pPr>
      <w:r>
        <w:rPr>
          <w:szCs w:val="20"/>
        </w:rPr>
        <w:t>Las pérdidas de energía por falta de aislamiento térmico ascienden a un valor de:</w:t>
      </w:r>
    </w:p>
    <w:p w:rsidR="009928FD" w:rsidRDefault="009928FD" w:rsidP="009928FD">
      <w:pPr>
        <w:spacing w:line="480" w:lineRule="auto"/>
        <w:ind w:left="960"/>
        <w:jc w:val="both"/>
        <w:rPr>
          <w:szCs w:val="20"/>
        </w:rPr>
      </w:pPr>
    </w:p>
    <w:p w:rsidR="009928FD" w:rsidRDefault="009928FD" w:rsidP="009928FD">
      <w:pPr>
        <w:spacing w:line="480" w:lineRule="auto"/>
        <w:ind w:left="960"/>
        <w:jc w:val="both"/>
        <w:rPr>
          <w:szCs w:val="20"/>
        </w:rPr>
      </w:pPr>
      <w:r>
        <w:rPr>
          <w:szCs w:val="20"/>
        </w:rPr>
        <w:t xml:space="preserve">Q = </w:t>
      </w:r>
      <w:r>
        <w:t>136,39 KW</w:t>
      </w:r>
    </w:p>
    <w:p w:rsidR="009928FD" w:rsidRDefault="009928FD" w:rsidP="009928FD">
      <w:pPr>
        <w:pStyle w:val="Ttulo7"/>
        <w:tabs>
          <w:tab w:val="left" w:pos="840"/>
        </w:tabs>
        <w:ind w:left="960"/>
      </w:pPr>
      <w:r>
        <w:t xml:space="preserve">Fugas de vapor </w:t>
      </w:r>
    </w:p>
    <w:p w:rsidR="009928FD" w:rsidRDefault="009928FD" w:rsidP="009928FD">
      <w:pPr>
        <w:tabs>
          <w:tab w:val="left" w:pos="840"/>
        </w:tabs>
        <w:ind w:left="960"/>
        <w:jc w:val="both"/>
        <w:rPr>
          <w:b/>
          <w:bCs w:val="0"/>
          <w:u w:val="single"/>
        </w:rPr>
      </w:pPr>
    </w:p>
    <w:p w:rsidR="009928FD" w:rsidRDefault="009928FD" w:rsidP="009928FD">
      <w:pPr>
        <w:pStyle w:val="Sangra3detindependiente"/>
        <w:ind w:left="960"/>
      </w:pPr>
      <w:r>
        <w:t xml:space="preserve">Cualquier fuga de vapor en tuberías, equipos o accesorios, representa una pérdida de energía irrecuperable, en nuestro recorrido por la planta observamos algunas fugas de vapor en las válvulas y bridas. Una de las fugas encontradas es mostrada en la siguiente figura. </w:t>
      </w:r>
    </w:p>
    <w:p w:rsidR="009928FD" w:rsidRDefault="009928FD" w:rsidP="009928FD">
      <w:pPr>
        <w:pStyle w:val="Sangra3detindependiente"/>
        <w:spacing w:line="240" w:lineRule="auto"/>
        <w:ind w:left="960"/>
        <w:jc w:val="center"/>
      </w:pPr>
      <w:r>
        <w:object w:dxaOrig="3946" w:dyaOrig="2820">
          <v:shape id="_x0000_i1079" type="#_x0000_t75" style="width:312pt;height:222.75pt" o:ole="">
            <v:imagedata r:id="rId122" o:title="" blacklevel="1966f"/>
          </v:shape>
          <o:OLEObject Type="Embed" ProgID="PBrush" ShapeID="_x0000_i1079" DrawAspect="Content" ObjectID="_1352550853" r:id="rId123"/>
        </w:object>
      </w:r>
    </w:p>
    <w:p w:rsidR="009928FD" w:rsidRDefault="009928FD" w:rsidP="009928FD">
      <w:pPr>
        <w:ind w:left="960"/>
        <w:jc w:val="center"/>
        <w:rPr>
          <w:szCs w:val="20"/>
        </w:rPr>
      </w:pPr>
    </w:p>
    <w:p w:rsidR="009928FD" w:rsidRDefault="009928FD" w:rsidP="009928FD">
      <w:pPr>
        <w:tabs>
          <w:tab w:val="left" w:pos="840"/>
        </w:tabs>
        <w:spacing w:line="480" w:lineRule="auto"/>
        <w:ind w:left="960"/>
        <w:jc w:val="center"/>
        <w:rPr>
          <w:szCs w:val="20"/>
        </w:rPr>
      </w:pPr>
      <w:r>
        <w:rPr>
          <w:szCs w:val="20"/>
        </w:rPr>
        <w:t>Figura 4.3. Fuga de vapor</w:t>
      </w:r>
    </w:p>
    <w:p w:rsidR="009928FD" w:rsidRDefault="009928FD" w:rsidP="009928FD">
      <w:pPr>
        <w:tabs>
          <w:tab w:val="left" w:pos="840"/>
        </w:tabs>
        <w:ind w:left="960"/>
        <w:jc w:val="both"/>
        <w:rPr>
          <w:b/>
          <w:bCs w:val="0"/>
          <w:szCs w:val="20"/>
        </w:rPr>
      </w:pPr>
    </w:p>
    <w:p w:rsidR="009928FD" w:rsidRDefault="009928FD" w:rsidP="009928FD">
      <w:pPr>
        <w:spacing w:line="480" w:lineRule="auto"/>
        <w:ind w:left="960"/>
        <w:jc w:val="both"/>
        <w:rPr>
          <w:szCs w:val="20"/>
        </w:rPr>
      </w:pPr>
      <w:r>
        <w:rPr>
          <w:szCs w:val="20"/>
        </w:rPr>
        <w:t>En la tabla 28, se encontró que las pérdidas de energía debido a fugas, ascienden a un valor de:</w:t>
      </w:r>
    </w:p>
    <w:p w:rsidR="009928FD" w:rsidRDefault="009928FD" w:rsidP="009928FD">
      <w:pPr>
        <w:spacing w:line="480" w:lineRule="auto"/>
        <w:ind w:left="960"/>
        <w:jc w:val="both"/>
        <w:rPr>
          <w:szCs w:val="20"/>
        </w:rPr>
      </w:pPr>
    </w:p>
    <w:p w:rsidR="009928FD" w:rsidRDefault="009928FD" w:rsidP="009928FD">
      <w:pPr>
        <w:spacing w:line="480" w:lineRule="auto"/>
        <w:ind w:left="960"/>
        <w:jc w:val="both"/>
        <w:rPr>
          <w:szCs w:val="20"/>
        </w:rPr>
      </w:pPr>
      <w:r>
        <w:rPr>
          <w:szCs w:val="20"/>
        </w:rPr>
        <w:t xml:space="preserve">Q = </w:t>
      </w:r>
      <w:r>
        <w:t xml:space="preserve">18.7 KW </w:t>
      </w:r>
      <w:r>
        <w:rPr>
          <w:szCs w:val="20"/>
        </w:rPr>
        <w:t xml:space="preserve"> </w:t>
      </w:r>
    </w:p>
    <w:p w:rsidR="009928FD" w:rsidRDefault="009928FD" w:rsidP="009928FD">
      <w:pPr>
        <w:tabs>
          <w:tab w:val="left" w:pos="840"/>
        </w:tabs>
        <w:spacing w:line="480" w:lineRule="auto"/>
        <w:ind w:left="960"/>
        <w:jc w:val="both"/>
        <w:rPr>
          <w:szCs w:val="20"/>
        </w:rPr>
      </w:pPr>
      <w:r>
        <w:t xml:space="preserve">  </w:t>
      </w:r>
    </w:p>
    <w:p w:rsidR="009928FD" w:rsidRDefault="009928FD" w:rsidP="009928FD">
      <w:pPr>
        <w:pStyle w:val="Ttulo4"/>
        <w:ind w:left="960"/>
        <w:jc w:val="both"/>
      </w:pPr>
      <w:r>
        <w:t xml:space="preserve">Trampas de vapor </w:t>
      </w:r>
    </w:p>
    <w:p w:rsidR="009928FD" w:rsidRDefault="009928FD" w:rsidP="009928FD">
      <w:pPr>
        <w:pStyle w:val="NormalWeb"/>
        <w:spacing w:before="0" w:beforeAutospacing="0" w:after="0" w:afterAutospacing="0"/>
        <w:ind w:left="960"/>
        <w:rPr>
          <w:rFonts w:ascii="Arial" w:hAnsi="Arial" w:cs="Arial"/>
          <w:bCs/>
          <w:szCs w:val="22"/>
        </w:rPr>
      </w:pPr>
    </w:p>
    <w:p w:rsidR="009928FD" w:rsidRDefault="009928FD" w:rsidP="009928FD">
      <w:pPr>
        <w:pStyle w:val="NormalWeb"/>
        <w:spacing w:before="0" w:beforeAutospacing="0" w:after="0" w:afterAutospacing="0"/>
        <w:ind w:left="960"/>
        <w:rPr>
          <w:rFonts w:ascii="Arial" w:hAnsi="Arial" w:cs="Arial"/>
          <w:bCs/>
          <w:szCs w:val="22"/>
        </w:rPr>
      </w:pPr>
    </w:p>
    <w:p w:rsidR="009928FD" w:rsidRDefault="009928FD" w:rsidP="009928FD">
      <w:pPr>
        <w:autoSpaceDE w:val="0"/>
        <w:autoSpaceDN w:val="0"/>
        <w:adjustRightInd w:val="0"/>
        <w:spacing w:line="480" w:lineRule="auto"/>
        <w:ind w:left="960"/>
        <w:jc w:val="both"/>
        <w:rPr>
          <w:szCs w:val="20"/>
        </w:rPr>
      </w:pPr>
      <w:r>
        <w:rPr>
          <w:szCs w:val="20"/>
        </w:rPr>
        <w:t xml:space="preserve">En todas las líneas y equipos de vapor siempre hay condensación, debido al gradiente térmico existente entre sus paredes interiores, en  </w:t>
      </w:r>
      <w:r>
        <w:rPr>
          <w:szCs w:val="20"/>
        </w:rPr>
        <w:lastRenderedPageBreak/>
        <w:t>contacto con el vapor y sus paredes exteriores, expuestas a la temperatura del ambiente ( tengan o no aislamiento térmico).</w:t>
      </w:r>
    </w:p>
    <w:p w:rsidR="009928FD" w:rsidRDefault="009928FD" w:rsidP="009928FD">
      <w:pPr>
        <w:autoSpaceDE w:val="0"/>
        <w:autoSpaceDN w:val="0"/>
        <w:adjustRightInd w:val="0"/>
        <w:ind w:left="960"/>
        <w:jc w:val="both"/>
        <w:rPr>
          <w:szCs w:val="20"/>
        </w:rPr>
      </w:pPr>
    </w:p>
    <w:p w:rsidR="009928FD" w:rsidRDefault="009928FD" w:rsidP="009928FD">
      <w:pPr>
        <w:autoSpaceDE w:val="0"/>
        <w:autoSpaceDN w:val="0"/>
        <w:adjustRightInd w:val="0"/>
        <w:spacing w:line="480" w:lineRule="auto"/>
        <w:ind w:left="960"/>
        <w:jc w:val="both"/>
        <w:rPr>
          <w:szCs w:val="20"/>
        </w:rPr>
      </w:pPr>
      <w:r>
        <w:rPr>
          <w:szCs w:val="20"/>
        </w:rPr>
        <w:t>Mediante un sistema de recuperación de condensado se intenta recuperar no solo la masa de agua tratada si no también la energía térmica contenida en ella.</w:t>
      </w:r>
    </w:p>
    <w:p w:rsidR="009928FD" w:rsidRDefault="009928FD" w:rsidP="009928FD">
      <w:pPr>
        <w:autoSpaceDE w:val="0"/>
        <w:autoSpaceDN w:val="0"/>
        <w:adjustRightInd w:val="0"/>
        <w:ind w:left="960"/>
        <w:jc w:val="both"/>
        <w:rPr>
          <w:szCs w:val="20"/>
        </w:rPr>
      </w:pPr>
    </w:p>
    <w:p w:rsidR="009928FD" w:rsidRDefault="009928FD" w:rsidP="009928FD">
      <w:pPr>
        <w:autoSpaceDE w:val="0"/>
        <w:autoSpaceDN w:val="0"/>
        <w:adjustRightInd w:val="0"/>
        <w:spacing w:line="480" w:lineRule="auto"/>
        <w:ind w:left="960"/>
        <w:jc w:val="both"/>
        <w:rPr>
          <w:szCs w:val="20"/>
        </w:rPr>
      </w:pPr>
      <w:r>
        <w:rPr>
          <w:szCs w:val="20"/>
        </w:rPr>
        <w:t>Además que el condensado presente en las líneas de vapor presentan los siguientes inconvenientes:</w:t>
      </w:r>
    </w:p>
    <w:p w:rsidR="009928FD" w:rsidRDefault="009928FD" w:rsidP="009928FD">
      <w:pPr>
        <w:autoSpaceDE w:val="0"/>
        <w:autoSpaceDN w:val="0"/>
        <w:adjustRightInd w:val="0"/>
        <w:ind w:left="960"/>
        <w:jc w:val="both"/>
        <w:rPr>
          <w:szCs w:val="20"/>
        </w:rPr>
      </w:pPr>
    </w:p>
    <w:p w:rsidR="009928FD" w:rsidRDefault="009928FD" w:rsidP="009928FD">
      <w:pPr>
        <w:numPr>
          <w:ilvl w:val="0"/>
          <w:numId w:val="14"/>
        </w:numPr>
        <w:autoSpaceDE w:val="0"/>
        <w:autoSpaceDN w:val="0"/>
        <w:adjustRightInd w:val="0"/>
        <w:spacing w:line="480" w:lineRule="auto"/>
        <w:ind w:left="960" w:firstLine="360"/>
        <w:jc w:val="both"/>
        <w:rPr>
          <w:szCs w:val="20"/>
        </w:rPr>
      </w:pPr>
      <w:r>
        <w:rPr>
          <w:szCs w:val="20"/>
        </w:rPr>
        <w:t>Corrosión de superficies metálicas.</w:t>
      </w:r>
    </w:p>
    <w:p w:rsidR="009928FD" w:rsidRDefault="009928FD" w:rsidP="009928FD">
      <w:pPr>
        <w:autoSpaceDE w:val="0"/>
        <w:autoSpaceDN w:val="0"/>
        <w:adjustRightInd w:val="0"/>
        <w:ind w:left="960" w:firstLine="360"/>
        <w:jc w:val="both"/>
        <w:rPr>
          <w:szCs w:val="20"/>
        </w:rPr>
      </w:pPr>
    </w:p>
    <w:p w:rsidR="009928FD" w:rsidRDefault="009928FD" w:rsidP="009928FD">
      <w:pPr>
        <w:numPr>
          <w:ilvl w:val="0"/>
          <w:numId w:val="14"/>
        </w:numPr>
        <w:autoSpaceDE w:val="0"/>
        <w:autoSpaceDN w:val="0"/>
        <w:adjustRightInd w:val="0"/>
        <w:spacing w:line="480" w:lineRule="auto"/>
        <w:ind w:left="960" w:firstLine="360"/>
        <w:jc w:val="both"/>
        <w:rPr>
          <w:szCs w:val="20"/>
        </w:rPr>
      </w:pPr>
      <w:r>
        <w:rPr>
          <w:szCs w:val="20"/>
        </w:rPr>
        <w:t>Disminuye el coeficiente de transmisión de calor.</w:t>
      </w:r>
    </w:p>
    <w:p w:rsidR="009928FD" w:rsidRDefault="009928FD" w:rsidP="009928FD">
      <w:pPr>
        <w:autoSpaceDE w:val="0"/>
        <w:autoSpaceDN w:val="0"/>
        <w:adjustRightInd w:val="0"/>
        <w:ind w:left="960"/>
        <w:jc w:val="both"/>
        <w:rPr>
          <w:szCs w:val="20"/>
        </w:rPr>
      </w:pPr>
    </w:p>
    <w:p w:rsidR="009928FD" w:rsidRDefault="009928FD" w:rsidP="009928FD">
      <w:pPr>
        <w:numPr>
          <w:ilvl w:val="0"/>
          <w:numId w:val="14"/>
        </w:numPr>
        <w:autoSpaceDE w:val="0"/>
        <w:autoSpaceDN w:val="0"/>
        <w:adjustRightInd w:val="0"/>
        <w:spacing w:line="480" w:lineRule="auto"/>
        <w:ind w:hanging="240"/>
        <w:jc w:val="both"/>
        <w:rPr>
          <w:szCs w:val="20"/>
        </w:rPr>
      </w:pPr>
      <w:r>
        <w:rPr>
          <w:szCs w:val="20"/>
        </w:rPr>
        <w:t>Golpe de Ariete, el condensado es recogido por el flujo de vapor en forma de partículas que pueden alcanzar velocidades de hasta de 45 m / s</w:t>
      </w:r>
    </w:p>
    <w:p w:rsidR="009928FD" w:rsidRDefault="009928FD" w:rsidP="009928FD">
      <w:pPr>
        <w:autoSpaceDE w:val="0"/>
        <w:autoSpaceDN w:val="0"/>
        <w:adjustRightInd w:val="0"/>
        <w:spacing w:line="480" w:lineRule="auto"/>
        <w:ind w:left="960"/>
        <w:jc w:val="both"/>
        <w:rPr>
          <w:szCs w:val="20"/>
        </w:rPr>
      </w:pPr>
    </w:p>
    <w:p w:rsidR="009928FD" w:rsidRDefault="009928FD" w:rsidP="009928FD">
      <w:pPr>
        <w:pStyle w:val="Sangra3detindependiente"/>
        <w:ind w:left="960"/>
      </w:pPr>
      <w:r>
        <w:t>Por esta razón es necesario utilizar trampas en las líneas de conducción de vapor, debido a que a lo largo de estas no existen. Las trampas están ubicadas únicamente a la salida del tanque de almacenamiento de bunker y del radiador.</w:t>
      </w:r>
    </w:p>
    <w:p w:rsidR="009928FD" w:rsidRDefault="009928FD" w:rsidP="009928FD">
      <w:pPr>
        <w:autoSpaceDE w:val="0"/>
        <w:autoSpaceDN w:val="0"/>
        <w:adjustRightInd w:val="0"/>
        <w:spacing w:line="480" w:lineRule="auto"/>
        <w:ind w:left="960"/>
        <w:rPr>
          <w:bCs w:val="0"/>
          <w:lang w:val="es-ES_tradnl"/>
        </w:rPr>
      </w:pPr>
    </w:p>
    <w:p w:rsidR="009928FD" w:rsidRDefault="009928FD" w:rsidP="009928FD">
      <w:pPr>
        <w:pStyle w:val="Ttulo9"/>
      </w:pPr>
      <w:r>
        <w:t>Potencial de ahorro energético</w:t>
      </w:r>
    </w:p>
    <w:p w:rsidR="009928FD" w:rsidRDefault="009928FD" w:rsidP="009928FD">
      <w:pPr>
        <w:pStyle w:val="Sangra3detindependiente"/>
        <w:ind w:left="960"/>
      </w:pPr>
    </w:p>
    <w:p w:rsidR="009928FD" w:rsidRDefault="009928FD" w:rsidP="009928FD">
      <w:pPr>
        <w:pStyle w:val="Sangra3detindependiente"/>
        <w:ind w:left="960"/>
      </w:pPr>
      <w:r>
        <w:t>Conociendo que el aislamiento térmico tiene una eficiencia de 90%, el potencial de ahorro energético existente en la planta, se presenta en la siguiente tabla.</w:t>
      </w:r>
    </w:p>
    <w:p w:rsidR="009928FD" w:rsidRDefault="009928FD" w:rsidP="009928FD">
      <w:pPr>
        <w:autoSpaceDE w:val="0"/>
        <w:autoSpaceDN w:val="0"/>
        <w:adjustRightInd w:val="0"/>
        <w:spacing w:line="480" w:lineRule="auto"/>
        <w:ind w:left="960"/>
        <w:rPr>
          <w:szCs w:val="20"/>
        </w:rPr>
      </w:pPr>
    </w:p>
    <w:p w:rsidR="009928FD" w:rsidRDefault="009928FD" w:rsidP="009928FD">
      <w:pPr>
        <w:autoSpaceDE w:val="0"/>
        <w:autoSpaceDN w:val="0"/>
        <w:adjustRightInd w:val="0"/>
        <w:spacing w:line="480" w:lineRule="auto"/>
        <w:ind w:left="960"/>
        <w:jc w:val="center"/>
        <w:rPr>
          <w:bCs w:val="0"/>
          <w:lang w:val="es-ES_tradnl"/>
        </w:rPr>
      </w:pPr>
      <w:r>
        <w:rPr>
          <w:bCs w:val="0"/>
          <w:lang w:val="es-ES_tradnl"/>
        </w:rPr>
        <w:t>Tabla 30.- Potencial de ahorro energético</w:t>
      </w:r>
    </w:p>
    <w:tbl>
      <w:tblPr>
        <w:tblW w:w="7342" w:type="dxa"/>
        <w:tblInd w:w="940" w:type="dxa"/>
        <w:tblCellMar>
          <w:left w:w="0" w:type="dxa"/>
          <w:right w:w="0" w:type="dxa"/>
        </w:tblCellMar>
        <w:tblLook w:val="0000"/>
      </w:tblPr>
      <w:tblGrid>
        <w:gridCol w:w="3339"/>
        <w:gridCol w:w="2268"/>
        <w:gridCol w:w="1735"/>
      </w:tblGrid>
      <w:tr w:rsidR="009928FD" w:rsidTr="00B8659B">
        <w:trPr>
          <w:trHeight w:val="315"/>
        </w:trPr>
        <w:tc>
          <w:tcPr>
            <w:tcW w:w="3339"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9928FD" w:rsidRDefault="009928FD" w:rsidP="00B8659B">
            <w:pPr>
              <w:jc w:val="center"/>
              <w:rPr>
                <w:rFonts w:eastAsia="Arial Unicode MS"/>
                <w:b/>
                <w:szCs w:val="24"/>
              </w:rPr>
            </w:pPr>
            <w:r>
              <w:rPr>
                <w:b/>
                <w:bCs w:val="0"/>
              </w:rPr>
              <w:lastRenderedPageBreak/>
              <w:t>Tipo de perdida</w:t>
            </w:r>
          </w:p>
        </w:tc>
        <w:tc>
          <w:tcPr>
            <w:tcW w:w="2268" w:type="dxa"/>
            <w:tcBorders>
              <w:top w:val="single" w:sz="4" w:space="0" w:color="auto"/>
              <w:left w:val="nil"/>
              <w:bottom w:val="single" w:sz="4" w:space="0" w:color="auto"/>
              <w:right w:val="single" w:sz="4" w:space="0" w:color="auto"/>
            </w:tcBorders>
            <w:shd w:val="clear" w:color="auto" w:fill="F3F3F3"/>
            <w:noWrap/>
            <w:vAlign w:val="bottom"/>
          </w:tcPr>
          <w:p w:rsidR="009928FD" w:rsidRDefault="009928FD" w:rsidP="00B8659B">
            <w:pPr>
              <w:jc w:val="center"/>
              <w:rPr>
                <w:rFonts w:eastAsia="Arial Unicode MS"/>
                <w:b/>
                <w:szCs w:val="24"/>
                <w:lang w:val="en-GB"/>
              </w:rPr>
            </w:pPr>
            <w:r>
              <w:rPr>
                <w:b/>
                <w:bCs w:val="0"/>
                <w:lang w:val="en-GB"/>
              </w:rPr>
              <w:t>Q(KW)</w:t>
            </w:r>
          </w:p>
        </w:tc>
        <w:tc>
          <w:tcPr>
            <w:tcW w:w="1735" w:type="dxa"/>
            <w:tcBorders>
              <w:top w:val="single" w:sz="4" w:space="0" w:color="auto"/>
              <w:left w:val="nil"/>
              <w:bottom w:val="single" w:sz="4" w:space="0" w:color="auto"/>
              <w:right w:val="single" w:sz="4" w:space="0" w:color="auto"/>
            </w:tcBorders>
            <w:shd w:val="clear" w:color="auto" w:fill="F3F3F3"/>
            <w:noWrap/>
            <w:vAlign w:val="bottom"/>
          </w:tcPr>
          <w:p w:rsidR="009928FD" w:rsidRDefault="009928FD" w:rsidP="00B8659B">
            <w:pPr>
              <w:jc w:val="center"/>
              <w:rPr>
                <w:rFonts w:eastAsia="Arial Unicode MS"/>
                <w:b/>
                <w:szCs w:val="24"/>
                <w:lang w:val="en-GB"/>
              </w:rPr>
            </w:pPr>
            <w:r>
              <w:rPr>
                <w:b/>
                <w:bCs w:val="0"/>
                <w:lang w:val="en-GB"/>
              </w:rPr>
              <w:t>mf (gal/h)</w:t>
            </w:r>
          </w:p>
        </w:tc>
      </w:tr>
      <w:tr w:rsidR="009928FD" w:rsidTr="00B8659B">
        <w:trPr>
          <w:trHeight w:val="300"/>
        </w:trPr>
        <w:tc>
          <w:tcPr>
            <w:tcW w:w="3339"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Regulación de la combustión</w:t>
            </w:r>
          </w:p>
        </w:tc>
        <w:tc>
          <w:tcPr>
            <w:tcW w:w="2268"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w:t>
            </w:r>
          </w:p>
        </w:tc>
        <w:tc>
          <w:tcPr>
            <w:tcW w:w="1735"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0,981</w:t>
            </w:r>
          </w:p>
        </w:tc>
      </w:tr>
      <w:tr w:rsidR="009928FD" w:rsidTr="00B8659B">
        <w:trPr>
          <w:trHeight w:val="300"/>
        </w:trPr>
        <w:tc>
          <w:tcPr>
            <w:tcW w:w="3339"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Falta de aislamiento térmico (*)</w:t>
            </w:r>
          </w:p>
        </w:tc>
        <w:tc>
          <w:tcPr>
            <w:tcW w:w="2268"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122,75</w:t>
            </w:r>
          </w:p>
        </w:tc>
        <w:tc>
          <w:tcPr>
            <w:tcW w:w="1735"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3,85</w:t>
            </w:r>
          </w:p>
        </w:tc>
      </w:tr>
      <w:tr w:rsidR="009928FD" w:rsidTr="00B8659B">
        <w:trPr>
          <w:trHeight w:val="300"/>
        </w:trPr>
        <w:tc>
          <w:tcPr>
            <w:tcW w:w="3339"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Fugas de vapor</w:t>
            </w:r>
          </w:p>
        </w:tc>
        <w:tc>
          <w:tcPr>
            <w:tcW w:w="2268"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18,7</w:t>
            </w:r>
          </w:p>
        </w:tc>
        <w:tc>
          <w:tcPr>
            <w:tcW w:w="1735"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0,58</w:t>
            </w:r>
          </w:p>
        </w:tc>
      </w:tr>
      <w:tr w:rsidR="009928FD" w:rsidTr="00B8659B">
        <w:trPr>
          <w:trHeight w:val="300"/>
        </w:trPr>
        <w:tc>
          <w:tcPr>
            <w:tcW w:w="3339" w:type="dxa"/>
            <w:tcBorders>
              <w:top w:val="nil"/>
              <w:left w:val="single" w:sz="4" w:space="0" w:color="auto"/>
              <w:bottom w:val="single" w:sz="4" w:space="0" w:color="auto"/>
              <w:right w:val="single" w:sz="4" w:space="0" w:color="auto"/>
            </w:tcBorders>
            <w:noWrap/>
            <w:vAlign w:val="bottom"/>
          </w:tcPr>
          <w:p w:rsidR="009928FD" w:rsidRDefault="009928FD" w:rsidP="00B8659B">
            <w:pPr>
              <w:rPr>
                <w:rFonts w:eastAsia="Arial Unicode MS"/>
                <w:szCs w:val="24"/>
              </w:rPr>
            </w:pPr>
            <w:r>
              <w:t>TOTAL</w:t>
            </w:r>
          </w:p>
        </w:tc>
        <w:tc>
          <w:tcPr>
            <w:tcW w:w="2268"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p>
        </w:tc>
        <w:tc>
          <w:tcPr>
            <w:tcW w:w="1735" w:type="dxa"/>
            <w:tcBorders>
              <w:top w:val="nil"/>
              <w:left w:val="nil"/>
              <w:bottom w:val="single" w:sz="4" w:space="0" w:color="auto"/>
              <w:right w:val="single" w:sz="4" w:space="0" w:color="auto"/>
            </w:tcBorders>
            <w:noWrap/>
            <w:vAlign w:val="bottom"/>
          </w:tcPr>
          <w:p w:rsidR="009928FD" w:rsidRDefault="009928FD" w:rsidP="00B8659B">
            <w:pPr>
              <w:jc w:val="center"/>
              <w:rPr>
                <w:rFonts w:eastAsia="Arial Unicode MS"/>
                <w:szCs w:val="24"/>
              </w:rPr>
            </w:pPr>
            <w:r>
              <w:t>5,41</w:t>
            </w:r>
          </w:p>
        </w:tc>
      </w:tr>
    </w:tbl>
    <w:p w:rsidR="009928FD" w:rsidRDefault="009928FD" w:rsidP="009928FD">
      <w:pPr>
        <w:autoSpaceDE w:val="0"/>
        <w:autoSpaceDN w:val="0"/>
        <w:adjustRightInd w:val="0"/>
        <w:spacing w:line="480" w:lineRule="auto"/>
        <w:ind w:left="960"/>
        <w:jc w:val="both"/>
        <w:rPr>
          <w:szCs w:val="20"/>
        </w:rPr>
      </w:pPr>
      <w:r>
        <w:rPr>
          <w:szCs w:val="20"/>
        </w:rPr>
        <w:t>(*)La eficiencia de los aislamientos térmicos es de 90%</w:t>
      </w:r>
    </w:p>
    <w:p w:rsidR="009928FD" w:rsidRDefault="009928FD" w:rsidP="009928FD">
      <w:pPr>
        <w:pStyle w:val="Sangra3detindependiente"/>
        <w:ind w:left="960"/>
      </w:pPr>
    </w:p>
    <w:p w:rsidR="009928FD" w:rsidRDefault="009928FD" w:rsidP="009928FD">
      <w:pPr>
        <w:pStyle w:val="Sangra3detindependiente"/>
        <w:ind w:left="960"/>
      </w:pPr>
      <w:r>
        <w:t>Como se puede apreciar las pérdidas de energía se traducen a mayor consumo de combustible (5,41</w:t>
      </w:r>
      <w:r>
        <w:rPr>
          <w:lang w:val="es-ES_tradnl"/>
        </w:rPr>
        <w:t>gal/h)</w:t>
      </w:r>
      <w:r>
        <w:t>, por este motivo se hace imprescindible disminuir o eliminar este tipo de pérdidas, mediante la implementación de un programa de ahorro energético.</w:t>
      </w:r>
    </w:p>
    <w:p w:rsidR="009928FD" w:rsidRDefault="009928FD" w:rsidP="009928FD">
      <w:pPr>
        <w:autoSpaceDE w:val="0"/>
        <w:autoSpaceDN w:val="0"/>
        <w:adjustRightInd w:val="0"/>
        <w:spacing w:line="480" w:lineRule="auto"/>
        <w:ind w:left="960"/>
        <w:jc w:val="both"/>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pStyle w:val="Ttulo7"/>
        <w:rPr>
          <w:rFonts w:ascii="Arial" w:hAnsi="Arial" w:cs="Arial"/>
        </w:rPr>
      </w:pPr>
    </w:p>
    <w:p w:rsidR="009928FD" w:rsidRDefault="009928FD" w:rsidP="009928FD">
      <w:pPr>
        <w:pStyle w:val="NormalWeb"/>
        <w:spacing w:before="0" w:beforeAutospacing="0" w:after="0" w:afterAutospacing="0"/>
        <w:rPr>
          <w:rFonts w:ascii="Arial" w:hAnsi="Arial" w:cs="Arial"/>
          <w:bCs/>
          <w:szCs w:val="22"/>
        </w:rPr>
      </w:pPr>
    </w:p>
    <w:p w:rsidR="009928FD" w:rsidRDefault="009928FD" w:rsidP="009928FD">
      <w:pPr>
        <w:pStyle w:val="Ttulo7"/>
        <w:rPr>
          <w:rFonts w:ascii="Arial" w:hAnsi="Arial" w:cs="Arial"/>
        </w:rPr>
      </w:pPr>
    </w:p>
    <w:p w:rsidR="009928FD" w:rsidRDefault="009928FD" w:rsidP="009928FD">
      <w:pPr>
        <w:pStyle w:val="Ttulo7"/>
        <w:rPr>
          <w:rFonts w:ascii="Arial" w:hAnsi="Arial" w:cs="Arial"/>
        </w:rPr>
      </w:pPr>
    </w:p>
    <w:p w:rsidR="009928FD" w:rsidRDefault="009928FD" w:rsidP="009928FD">
      <w:pPr>
        <w:pStyle w:val="Ttulo7"/>
        <w:rPr>
          <w:rFonts w:ascii="Arial" w:hAnsi="Arial" w:cs="Arial"/>
        </w:rPr>
      </w:pPr>
    </w:p>
    <w:p w:rsidR="009928FD" w:rsidRDefault="009928FD" w:rsidP="009928FD">
      <w:pPr>
        <w:pStyle w:val="Ttulo7"/>
        <w:rPr>
          <w:rFonts w:ascii="Arial" w:hAnsi="Arial" w:cs="Arial"/>
        </w:rPr>
      </w:pPr>
    </w:p>
    <w:p w:rsidR="009928FD" w:rsidRDefault="009928FD" w:rsidP="009928FD">
      <w:pPr>
        <w:pStyle w:val="Ttulo7"/>
        <w:rPr>
          <w:rFonts w:ascii="Arial" w:hAnsi="Arial" w:cs="Arial"/>
        </w:rPr>
      </w:pPr>
      <w:r>
        <w:rPr>
          <w:rFonts w:ascii="Arial" w:hAnsi="Arial" w:cs="Arial"/>
        </w:rPr>
        <w:t>CAPÍTULO 5</w:t>
      </w:r>
    </w:p>
    <w:p w:rsidR="009928FD" w:rsidRDefault="009928FD" w:rsidP="009928FD">
      <w:pPr>
        <w:jc w:val="both"/>
        <w:rPr>
          <w:b/>
          <w:bCs w:val="0"/>
        </w:rPr>
      </w:pPr>
    </w:p>
    <w:p w:rsidR="009928FD" w:rsidRDefault="009928FD" w:rsidP="009928FD">
      <w:pPr>
        <w:jc w:val="both"/>
        <w:rPr>
          <w:b/>
          <w:bCs w:val="0"/>
        </w:rPr>
      </w:pPr>
    </w:p>
    <w:p w:rsidR="009928FD" w:rsidRDefault="009928FD" w:rsidP="009928FD">
      <w:pPr>
        <w:jc w:val="both"/>
        <w:rPr>
          <w:b/>
          <w:bCs w:val="0"/>
        </w:rPr>
      </w:pPr>
    </w:p>
    <w:p w:rsidR="009928FD" w:rsidRDefault="009928FD" w:rsidP="009928FD">
      <w:pPr>
        <w:jc w:val="both"/>
        <w:rPr>
          <w:b/>
          <w:bCs w:val="0"/>
          <w:sz w:val="32"/>
        </w:rPr>
      </w:pPr>
      <w:r>
        <w:rPr>
          <w:b/>
          <w:bCs w:val="0"/>
          <w:sz w:val="32"/>
        </w:rPr>
        <w:t>5. Programa de ahorro energético</w:t>
      </w:r>
    </w:p>
    <w:p w:rsidR="009928FD" w:rsidRDefault="009928FD" w:rsidP="009928FD">
      <w:pPr>
        <w:jc w:val="both"/>
        <w:rPr>
          <w:b/>
          <w:bCs w:val="0"/>
        </w:rPr>
      </w:pPr>
    </w:p>
    <w:p w:rsidR="009928FD" w:rsidRDefault="009928FD" w:rsidP="009928FD">
      <w:pPr>
        <w:jc w:val="both"/>
        <w:rPr>
          <w:b/>
          <w:bCs w:val="0"/>
        </w:rPr>
      </w:pPr>
    </w:p>
    <w:p w:rsidR="009928FD" w:rsidRDefault="009928FD" w:rsidP="009928FD">
      <w:pPr>
        <w:jc w:val="both"/>
        <w:rPr>
          <w:b/>
          <w:bCs w:val="0"/>
        </w:rPr>
      </w:pPr>
    </w:p>
    <w:p w:rsidR="009928FD" w:rsidRDefault="009928FD" w:rsidP="009928FD">
      <w:pPr>
        <w:jc w:val="both"/>
        <w:rPr>
          <w:b/>
          <w:bCs w:val="0"/>
        </w:rPr>
      </w:pPr>
    </w:p>
    <w:p w:rsidR="009928FD" w:rsidRDefault="009928FD" w:rsidP="009928FD">
      <w:pPr>
        <w:pStyle w:val="Sangradetextonormal"/>
        <w:rPr>
          <w:szCs w:val="22"/>
        </w:rPr>
      </w:pPr>
      <w:r>
        <w:rPr>
          <w:szCs w:val="22"/>
        </w:rPr>
        <w:t>En el estudio energético realizado, se identificaron inconvenientes que tuvieron solución inmediata, como fue el caso de calibración del sistema de combustión de la caldera y la corrección de las fugas de vapor, otros inconvenientes no fueron corregidos en forma inmediata.</w:t>
      </w:r>
    </w:p>
    <w:p w:rsidR="009928FD" w:rsidRDefault="009928FD" w:rsidP="009928FD">
      <w:pPr>
        <w:spacing w:line="480" w:lineRule="auto"/>
        <w:ind w:left="240"/>
        <w:jc w:val="both"/>
      </w:pPr>
    </w:p>
    <w:p w:rsidR="009928FD" w:rsidRDefault="009928FD" w:rsidP="009928FD">
      <w:pPr>
        <w:spacing w:line="480" w:lineRule="auto"/>
        <w:ind w:left="240"/>
        <w:jc w:val="both"/>
      </w:pPr>
      <w:r>
        <w:t>A continuación se detalla el programa de ahorro energético, donde se describe la solución para los inconvenientes encontrados en la instalación.</w:t>
      </w:r>
    </w:p>
    <w:p w:rsidR="009928FD" w:rsidRDefault="009928FD" w:rsidP="009928FD">
      <w:pPr>
        <w:pStyle w:val="Ttulo8"/>
      </w:pPr>
    </w:p>
    <w:p w:rsidR="009928FD" w:rsidRDefault="009928FD" w:rsidP="009928FD">
      <w:pPr>
        <w:pStyle w:val="Ttulo8"/>
      </w:pPr>
      <w:r>
        <w:t>Regulación de la combustión en la caldera</w:t>
      </w:r>
    </w:p>
    <w:p w:rsidR="009928FD" w:rsidRDefault="009928FD" w:rsidP="009928FD">
      <w:pPr>
        <w:pStyle w:val="Ttulo2"/>
        <w:spacing w:before="100" w:after="100" w:line="480" w:lineRule="auto"/>
        <w:ind w:left="240"/>
        <w:rPr>
          <w:b w:val="0"/>
          <w:bCs w:val="0"/>
          <w:sz w:val="24"/>
        </w:rPr>
      </w:pPr>
    </w:p>
    <w:p w:rsidR="009928FD" w:rsidRDefault="009928FD" w:rsidP="009928FD">
      <w:pPr>
        <w:pStyle w:val="Ttulo2"/>
        <w:spacing w:before="100" w:after="100" w:line="480" w:lineRule="auto"/>
        <w:ind w:left="240"/>
        <w:rPr>
          <w:b w:val="0"/>
          <w:bCs w:val="0"/>
          <w:sz w:val="24"/>
        </w:rPr>
      </w:pPr>
      <w:r>
        <w:rPr>
          <w:b w:val="0"/>
          <w:bCs w:val="0"/>
          <w:sz w:val="24"/>
        </w:rPr>
        <w:t>Para realizar un buen ajuste del exceso de aire, logrando una combustión adecuada, es necesario obtener una buena mezcla aire-</w:t>
      </w:r>
      <w:r>
        <w:rPr>
          <w:b w:val="0"/>
          <w:bCs w:val="0"/>
          <w:sz w:val="24"/>
        </w:rPr>
        <w:lastRenderedPageBreak/>
        <w:t>combustible, esto se consiguió poniendo previamente el sistema de combustión a punto, es decir haciendo un mantenimiento exhaustivo a bombas, filtros, calentadores, válvulas de control, sistema de atomización, boquilla del quemador, cono refractario, difusor, entre otros, además se realizó una limpieza de la caldera en el lado del agua y gases.</w:t>
      </w:r>
    </w:p>
    <w:p w:rsidR="009928FD" w:rsidRDefault="009928FD" w:rsidP="009928FD">
      <w:pPr>
        <w:spacing w:line="480" w:lineRule="auto"/>
        <w:jc w:val="both"/>
        <w:rPr>
          <w:bCs w:val="0"/>
        </w:rPr>
      </w:pPr>
    </w:p>
    <w:p w:rsidR="009928FD" w:rsidRDefault="009928FD" w:rsidP="009928FD">
      <w:pPr>
        <w:spacing w:line="480" w:lineRule="auto"/>
        <w:ind w:left="240"/>
        <w:jc w:val="center"/>
      </w:pPr>
      <w:r>
        <w:object w:dxaOrig="9599" w:dyaOrig="7199">
          <v:shape id="_x0000_i1080" type="#_x0000_t75" style="width:312pt;height:235.5pt" o:ole="" o:bordertopcolor="this" o:borderleftcolor="this" o:borderbottomcolor="this" o:borderrightcolor="this">
            <v:imagedata r:id="rId124" o:title="" gain="61604f" blacklevel="1966f"/>
            <w10:bordertop type="single" width="4"/>
            <w10:borderleft type="single" width="4"/>
            <w10:borderbottom type="single" width="4"/>
            <w10:borderright type="single" width="4"/>
          </v:shape>
          <o:OLEObject Type="Embed" ProgID="PBrush" ShapeID="_x0000_i1080" DrawAspect="Content" ObjectID="_1352550854" r:id="rId125"/>
        </w:object>
      </w:r>
    </w:p>
    <w:p w:rsidR="009928FD" w:rsidRDefault="009928FD" w:rsidP="009928FD">
      <w:pPr>
        <w:pStyle w:val="Epgrafe"/>
        <w:ind w:left="240"/>
        <w:rPr>
          <w:b w:val="0"/>
          <w:bCs w:val="0"/>
        </w:rPr>
      </w:pPr>
      <w:r>
        <w:rPr>
          <w:b w:val="0"/>
          <w:bCs w:val="0"/>
        </w:rPr>
        <w:t>Figura 5.1. Espejo de la caldera</w:t>
      </w:r>
    </w:p>
    <w:p w:rsidR="009928FD" w:rsidRDefault="009928FD" w:rsidP="009928FD">
      <w:pPr>
        <w:spacing w:line="480" w:lineRule="auto"/>
        <w:ind w:left="240"/>
        <w:jc w:val="both"/>
        <w:rPr>
          <w:szCs w:val="20"/>
        </w:rPr>
      </w:pPr>
    </w:p>
    <w:p w:rsidR="009928FD" w:rsidRDefault="009928FD" w:rsidP="009928FD">
      <w:pPr>
        <w:spacing w:line="480" w:lineRule="auto"/>
        <w:ind w:left="240"/>
        <w:jc w:val="both"/>
        <w:rPr>
          <w:szCs w:val="20"/>
        </w:rPr>
      </w:pPr>
      <w:r>
        <w:rPr>
          <w:szCs w:val="20"/>
        </w:rPr>
        <w:t>Una ves realizado el mantenimiento al sistema de combustión de la caldera procedimos a realizar el ajuste.</w:t>
      </w:r>
    </w:p>
    <w:p w:rsidR="009928FD" w:rsidRDefault="009928FD" w:rsidP="009928FD">
      <w:pPr>
        <w:spacing w:line="480" w:lineRule="auto"/>
        <w:ind w:left="240"/>
        <w:jc w:val="both"/>
        <w:rPr>
          <w:szCs w:val="20"/>
        </w:rPr>
      </w:pPr>
    </w:p>
    <w:p w:rsidR="009928FD" w:rsidRDefault="009928FD" w:rsidP="009928FD">
      <w:pPr>
        <w:spacing w:line="480" w:lineRule="auto"/>
        <w:ind w:left="240"/>
        <w:jc w:val="both"/>
        <w:rPr>
          <w:szCs w:val="20"/>
        </w:rPr>
      </w:pPr>
      <w:r>
        <w:rPr>
          <w:szCs w:val="20"/>
        </w:rPr>
        <w:t xml:space="preserve">Este ajuste consistió en regular los flujos de aire y combustible (mediante la válvula de ingreso al quemador ) de tal manera que se mantenga una relación </w:t>
      </w:r>
      <w:r>
        <w:rPr>
          <w:szCs w:val="20"/>
        </w:rPr>
        <w:lastRenderedPageBreak/>
        <w:t>aire-combustible que produzca un mínimo de exceso de aire (reflejado por la concentración de Oxígeno, O2, en chimenea) y una mínima producción de sustancias resultantes de una combustión incompleta (básicamente hollín y Monóxido de Carbono).</w:t>
      </w:r>
    </w:p>
    <w:p w:rsidR="009928FD" w:rsidRDefault="009928FD" w:rsidP="009928FD">
      <w:pPr>
        <w:spacing w:line="480" w:lineRule="auto"/>
        <w:ind w:left="240"/>
        <w:jc w:val="both"/>
        <w:rPr>
          <w:szCs w:val="20"/>
        </w:rPr>
      </w:pPr>
    </w:p>
    <w:p w:rsidR="009928FD" w:rsidRDefault="009928FD" w:rsidP="009928FD">
      <w:pPr>
        <w:pStyle w:val="Sangradetextonormal"/>
      </w:pPr>
      <w:r>
        <w:t>Para realizar el análisis de los gases de chimenea se utilizó un analizador electrónico de gases TESTO 350; el cual permite obtener lecturas directas en tiempo real de las concentraciones de gases en base a censores electroquímicos. Los componentes del gas de chimenea analizados fueron los siguientes : Oxigeno (O</w:t>
      </w:r>
      <w:r>
        <w:rPr>
          <w:vertAlign w:val="subscript"/>
        </w:rPr>
        <w:t>2</w:t>
      </w:r>
      <w:r>
        <w:t>), Dióxido de Carbono (CO</w:t>
      </w:r>
      <w:r>
        <w:rPr>
          <w:vertAlign w:val="subscript"/>
        </w:rPr>
        <w:t>2</w:t>
      </w:r>
      <w:r>
        <w:t>), Monóxido de Carbono (CO), Dióxido de Azufre (SO</w:t>
      </w:r>
      <w:r>
        <w:rPr>
          <w:vertAlign w:val="subscript"/>
        </w:rPr>
        <w:t>2</w:t>
      </w:r>
      <w:r>
        <w:t>), Óxidos de Nitrógeno (NOx)</w:t>
      </w:r>
    </w:p>
    <w:p w:rsidR="009928FD" w:rsidRDefault="009928FD" w:rsidP="009928FD">
      <w:pPr>
        <w:pStyle w:val="Sangradetextonormal"/>
      </w:pPr>
    </w:p>
    <w:p w:rsidR="009928FD" w:rsidRDefault="009928FD" w:rsidP="009928FD">
      <w:pPr>
        <w:pStyle w:val="Ttulo2"/>
        <w:spacing w:before="100" w:after="100" w:line="480" w:lineRule="auto"/>
        <w:ind w:left="240"/>
        <w:rPr>
          <w:b w:val="0"/>
          <w:color w:val="000000"/>
          <w:sz w:val="24"/>
        </w:rPr>
      </w:pPr>
      <w:r>
        <w:rPr>
          <w:b w:val="0"/>
          <w:color w:val="000000"/>
          <w:sz w:val="24"/>
        </w:rPr>
        <w:t>El valor recomendado para tener un mejor comportamiento energético, es trabajar con bajo exceso de aire, para ello se debe mantener el porcentaje de O</w:t>
      </w:r>
      <w:r>
        <w:rPr>
          <w:b w:val="0"/>
          <w:color w:val="000000"/>
          <w:sz w:val="24"/>
          <w:vertAlign w:val="subscript"/>
        </w:rPr>
        <w:t>2</w:t>
      </w:r>
      <w:r>
        <w:rPr>
          <w:b w:val="0"/>
          <w:color w:val="000000"/>
          <w:sz w:val="24"/>
        </w:rPr>
        <w:t xml:space="preserve"> libre en los gases de 4% (APÉNDICE G).</w:t>
      </w:r>
    </w:p>
    <w:p w:rsidR="009928FD" w:rsidRDefault="009928FD" w:rsidP="009928FD">
      <w:pPr>
        <w:spacing w:line="480" w:lineRule="auto"/>
      </w:pPr>
    </w:p>
    <w:p w:rsidR="009928FD" w:rsidRDefault="009928FD" w:rsidP="009928FD">
      <w:pPr>
        <w:pStyle w:val="Ttulo2"/>
        <w:spacing w:before="100" w:after="100" w:line="480" w:lineRule="auto"/>
        <w:ind w:left="240"/>
        <w:rPr>
          <w:b w:val="0"/>
          <w:color w:val="000000"/>
          <w:sz w:val="24"/>
        </w:rPr>
      </w:pPr>
      <w:r>
        <w:rPr>
          <w:b w:val="0"/>
          <w:color w:val="000000"/>
          <w:sz w:val="24"/>
        </w:rPr>
        <w:t>Con el ajuste o calibración que se realizó a la caldera se logró disminuir la temperatura de los gases y se incrementó la eficiencia de combustión de 90.5 a 91.7%, (APÉNDICE H).</w:t>
      </w:r>
    </w:p>
    <w:p w:rsidR="009928FD" w:rsidRDefault="009928FD" w:rsidP="009928FD">
      <w:pPr>
        <w:pStyle w:val="Ttulo8"/>
      </w:pPr>
    </w:p>
    <w:p w:rsidR="009928FD" w:rsidRDefault="009928FD" w:rsidP="009928FD">
      <w:pPr>
        <w:pStyle w:val="Ttulo8"/>
      </w:pPr>
      <w:r>
        <w:t xml:space="preserve">Fugas de vapor </w:t>
      </w:r>
    </w:p>
    <w:p w:rsidR="009928FD" w:rsidRDefault="009928FD" w:rsidP="009928FD">
      <w:pPr>
        <w:pStyle w:val="NormalWeb"/>
        <w:spacing w:before="0" w:beforeAutospacing="0" w:after="0" w:afterAutospacing="0" w:line="480" w:lineRule="auto"/>
        <w:rPr>
          <w:rFonts w:ascii="Arial" w:hAnsi="Arial" w:cs="Arial"/>
          <w:bCs/>
          <w:szCs w:val="22"/>
        </w:rPr>
      </w:pPr>
    </w:p>
    <w:p w:rsidR="009928FD" w:rsidRDefault="009928FD" w:rsidP="009928FD">
      <w:pPr>
        <w:tabs>
          <w:tab w:val="left" w:pos="240"/>
        </w:tabs>
        <w:spacing w:line="480" w:lineRule="auto"/>
        <w:ind w:left="240"/>
        <w:jc w:val="both"/>
        <w:rPr>
          <w:szCs w:val="20"/>
        </w:rPr>
      </w:pPr>
      <w:r>
        <w:rPr>
          <w:bCs w:val="0"/>
        </w:rPr>
        <w:lastRenderedPageBreak/>
        <w:t xml:space="preserve">Este es un tema que debe ser objeto de campañas de sensibilización y concientización del personal, ya que a veces no se le da la atención ni importancia debida, en nuestro caso </w:t>
      </w:r>
      <w:r>
        <w:t>se pudo corregir en un 60%. El problema originalmente se presenta en las conexiones (bridas) por la mala condición de los empaques (endurecimiento), torque inadecuado de los pernos y roscas deterioradas, por tal motivo se recomendó establecer un programa de reducción de fugas, debido a que c</w:t>
      </w:r>
      <w:r>
        <w:rPr>
          <w:szCs w:val="20"/>
        </w:rPr>
        <w:t xml:space="preserve">ualquier fuga de vapor en tuberías, equipos o accesorios, representa una pérdida de energía y por ende de combustible. </w:t>
      </w:r>
    </w:p>
    <w:p w:rsidR="009928FD" w:rsidRDefault="009928FD" w:rsidP="009928FD">
      <w:pPr>
        <w:spacing w:line="480" w:lineRule="auto"/>
        <w:ind w:left="240"/>
        <w:jc w:val="both"/>
        <w:rPr>
          <w:szCs w:val="20"/>
        </w:rPr>
      </w:pPr>
    </w:p>
    <w:p w:rsidR="009928FD" w:rsidRDefault="009928FD" w:rsidP="009928FD">
      <w:pPr>
        <w:spacing w:line="480" w:lineRule="auto"/>
        <w:ind w:left="240"/>
        <w:jc w:val="both"/>
        <w:rPr>
          <w:szCs w:val="20"/>
        </w:rPr>
      </w:pPr>
      <w:r>
        <w:rPr>
          <w:szCs w:val="20"/>
        </w:rPr>
        <w:t>Para corregir este defecto se deberá corregir las fugas de vapor cambiando los empaques deteriorados en las bridas, reemplazando pernos y tuercas en caso de ser necesario.</w:t>
      </w:r>
    </w:p>
    <w:p w:rsidR="009928FD" w:rsidRDefault="009928FD" w:rsidP="009928FD">
      <w:pPr>
        <w:spacing w:line="480" w:lineRule="auto"/>
        <w:ind w:left="240"/>
        <w:jc w:val="both"/>
      </w:pPr>
    </w:p>
    <w:p w:rsidR="009928FD" w:rsidRDefault="009928FD" w:rsidP="009928FD">
      <w:pPr>
        <w:pStyle w:val="Ttulo8"/>
      </w:pPr>
      <w:r>
        <w:t>Falta de aislamiento en tuberías, válvulas y bridas</w:t>
      </w:r>
    </w:p>
    <w:p w:rsidR="009928FD" w:rsidRDefault="009928FD" w:rsidP="009928FD">
      <w:pPr>
        <w:spacing w:line="480" w:lineRule="auto"/>
        <w:ind w:left="240"/>
        <w:jc w:val="both"/>
        <w:rPr>
          <w:b/>
          <w:bCs w:val="0"/>
          <w:u w:val="single"/>
        </w:rPr>
      </w:pPr>
    </w:p>
    <w:p w:rsidR="009928FD" w:rsidRDefault="009928FD" w:rsidP="009928FD">
      <w:pPr>
        <w:spacing w:line="480" w:lineRule="auto"/>
        <w:ind w:left="240"/>
        <w:jc w:val="both"/>
      </w:pPr>
      <w:r>
        <w:t>En la instalación se tiene tuberías sin  el aislamiento, pero el problema de mayor magnitud esta, en que la mayoría de las válvulas están sin aislamiento, por ello en nuestro programa de ahorro energético se recomienda el aislamiento de tuberías y accesorios desnudos.</w:t>
      </w:r>
    </w:p>
    <w:p w:rsidR="009928FD" w:rsidRDefault="009928FD" w:rsidP="009928FD">
      <w:pPr>
        <w:pStyle w:val="Sangradetextonormal"/>
        <w:rPr>
          <w:szCs w:val="22"/>
        </w:rPr>
      </w:pPr>
      <w:r>
        <w:rPr>
          <w:szCs w:val="22"/>
        </w:rPr>
        <w:t>La elección del material aislante dependerá de las propiedades del producto elegido y del montaje.</w:t>
      </w:r>
    </w:p>
    <w:p w:rsidR="009928FD" w:rsidRDefault="009928FD" w:rsidP="009928FD">
      <w:pPr>
        <w:spacing w:line="480" w:lineRule="auto"/>
        <w:ind w:left="240"/>
        <w:jc w:val="both"/>
      </w:pPr>
    </w:p>
    <w:p w:rsidR="009928FD" w:rsidRDefault="009928FD" w:rsidP="009928FD">
      <w:pPr>
        <w:spacing w:line="480" w:lineRule="auto"/>
        <w:ind w:left="240"/>
        <w:jc w:val="both"/>
      </w:pPr>
      <w:r>
        <w:lastRenderedPageBreak/>
        <w:t>El montaje debe tener en cuenta el comportamiento del material a:</w:t>
      </w:r>
    </w:p>
    <w:p w:rsidR="009928FD" w:rsidRDefault="009928FD" w:rsidP="009928FD">
      <w:pPr>
        <w:numPr>
          <w:ilvl w:val="0"/>
          <w:numId w:val="15"/>
        </w:numPr>
        <w:spacing w:line="480" w:lineRule="auto"/>
        <w:jc w:val="both"/>
      </w:pPr>
      <w:r>
        <w:t>Contracciones y dilataciones.</w:t>
      </w:r>
    </w:p>
    <w:p w:rsidR="009928FD" w:rsidRDefault="009928FD" w:rsidP="009928FD">
      <w:pPr>
        <w:numPr>
          <w:ilvl w:val="0"/>
          <w:numId w:val="15"/>
        </w:numPr>
        <w:spacing w:line="480" w:lineRule="auto"/>
        <w:jc w:val="both"/>
      </w:pPr>
      <w:r>
        <w:t>Fuego.</w:t>
      </w:r>
    </w:p>
    <w:p w:rsidR="009928FD" w:rsidRDefault="009928FD" w:rsidP="009928FD">
      <w:pPr>
        <w:numPr>
          <w:ilvl w:val="0"/>
          <w:numId w:val="15"/>
        </w:numPr>
        <w:spacing w:line="480" w:lineRule="auto"/>
        <w:jc w:val="both"/>
      </w:pPr>
      <w:r>
        <w:t>Acción de disolventes y agentes atmosféricos.</w:t>
      </w:r>
    </w:p>
    <w:p w:rsidR="009928FD" w:rsidRDefault="009928FD" w:rsidP="009928FD">
      <w:pPr>
        <w:numPr>
          <w:ilvl w:val="0"/>
          <w:numId w:val="15"/>
        </w:numPr>
        <w:spacing w:line="480" w:lineRule="auto"/>
        <w:jc w:val="both"/>
      </w:pPr>
      <w:r>
        <w:t>Solicitaciones mecánicas.</w:t>
      </w:r>
    </w:p>
    <w:p w:rsidR="009928FD" w:rsidRDefault="009928FD" w:rsidP="009928FD">
      <w:pPr>
        <w:numPr>
          <w:ilvl w:val="0"/>
          <w:numId w:val="15"/>
        </w:numPr>
        <w:spacing w:line="480" w:lineRule="auto"/>
        <w:jc w:val="both"/>
      </w:pPr>
      <w:r>
        <w:t>Temperaturas máximas de empleo.</w:t>
      </w:r>
    </w:p>
    <w:p w:rsidR="009928FD" w:rsidRDefault="009928FD" w:rsidP="009928FD">
      <w:pPr>
        <w:spacing w:line="480" w:lineRule="auto"/>
        <w:jc w:val="both"/>
      </w:pPr>
    </w:p>
    <w:p w:rsidR="009928FD" w:rsidRDefault="009928FD" w:rsidP="009928FD">
      <w:pPr>
        <w:pStyle w:val="Sangradetextonormal"/>
        <w:rPr>
          <w:szCs w:val="22"/>
        </w:rPr>
      </w:pPr>
      <w:r>
        <w:rPr>
          <w:szCs w:val="22"/>
        </w:rPr>
        <w:t>La temperatura máxima de empleo</w:t>
      </w:r>
      <w:r>
        <w:t>,</w:t>
      </w:r>
      <w:r>
        <w:rPr>
          <w:szCs w:val="22"/>
        </w:rPr>
        <w:t xml:space="preserve"> es aquella en la que el ,material alcanza una deformación del 5% del espesor</w:t>
      </w:r>
      <w:r>
        <w:t>,</w:t>
      </w:r>
      <w:r>
        <w:rPr>
          <w:szCs w:val="22"/>
        </w:rPr>
        <w:t xml:space="preserve"> bajo una carga uniforme constante de 1.000 Pa.</w:t>
      </w:r>
    </w:p>
    <w:p w:rsidR="009928FD" w:rsidRDefault="009928FD" w:rsidP="009928FD">
      <w:pPr>
        <w:spacing w:line="480" w:lineRule="auto"/>
        <w:ind w:left="240"/>
        <w:jc w:val="both"/>
      </w:pPr>
    </w:p>
    <w:p w:rsidR="009928FD" w:rsidRDefault="009928FD" w:rsidP="009928FD">
      <w:pPr>
        <w:spacing w:line="480" w:lineRule="auto"/>
        <w:ind w:left="240"/>
        <w:jc w:val="both"/>
      </w:pPr>
      <w:r>
        <w:t>A continuación aparece la tabla comparativa de temperaturas máximas de empleo de distintos materiales aislantes.</w:t>
      </w:r>
    </w:p>
    <w:p w:rsidR="009928FD" w:rsidRDefault="009928FD" w:rsidP="009928FD">
      <w:pPr>
        <w:spacing w:line="480" w:lineRule="auto"/>
        <w:ind w:left="240"/>
        <w:jc w:val="both"/>
      </w:pPr>
    </w:p>
    <w:p w:rsidR="009928FD" w:rsidRDefault="009928FD" w:rsidP="009928FD">
      <w:pPr>
        <w:pStyle w:val="Sangra2detindependiente"/>
        <w:rPr>
          <w:b/>
          <w:bCs/>
        </w:rPr>
      </w:pPr>
      <w:r>
        <w:t>Tabla 31.- Temperaturas máximas de empleo de distintos materiales aislantes</w:t>
      </w:r>
    </w:p>
    <w:tbl>
      <w:tblPr>
        <w:tblW w:w="7150" w:type="dxa"/>
        <w:jc w:val="center"/>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42"/>
        <w:gridCol w:w="3908"/>
        <w:gridCol w:w="1200"/>
      </w:tblGrid>
      <w:tr w:rsidR="009928FD" w:rsidTr="00B8659B">
        <w:tblPrEx>
          <w:tblCellMar>
            <w:top w:w="0" w:type="dxa"/>
            <w:bottom w:w="0" w:type="dxa"/>
          </w:tblCellMar>
        </w:tblPrEx>
        <w:trPr>
          <w:cantSplit/>
          <w:jc w:val="center"/>
        </w:trPr>
        <w:tc>
          <w:tcPr>
            <w:tcW w:w="5950" w:type="dxa"/>
            <w:gridSpan w:val="2"/>
            <w:shd w:val="pct5" w:color="auto" w:fill="auto"/>
          </w:tcPr>
          <w:p w:rsidR="009928FD" w:rsidRDefault="009928FD" w:rsidP="00B8659B">
            <w:pPr>
              <w:pStyle w:val="Sangra2detindependiente"/>
              <w:spacing w:line="240" w:lineRule="auto"/>
              <w:ind w:left="0"/>
              <w:jc w:val="center"/>
              <w:rPr>
                <w:b/>
                <w:bCs/>
              </w:rPr>
            </w:pPr>
            <w:r>
              <w:rPr>
                <w:b/>
                <w:bCs/>
              </w:rPr>
              <w:t>Material</w:t>
            </w:r>
          </w:p>
        </w:tc>
        <w:tc>
          <w:tcPr>
            <w:tcW w:w="1200" w:type="dxa"/>
            <w:shd w:val="pct5" w:color="auto" w:fill="auto"/>
          </w:tcPr>
          <w:p w:rsidR="009928FD" w:rsidRDefault="009928FD" w:rsidP="00B8659B">
            <w:pPr>
              <w:pStyle w:val="Sangra2detindependiente"/>
              <w:spacing w:line="240" w:lineRule="auto"/>
              <w:ind w:left="0"/>
              <w:jc w:val="center"/>
              <w:rPr>
                <w:b/>
                <w:bCs/>
              </w:rPr>
            </w:pPr>
            <w:r>
              <w:rPr>
                <w:b/>
                <w:bCs/>
              </w:rPr>
              <w:t>T (ºC)</w:t>
            </w:r>
          </w:p>
        </w:tc>
      </w:tr>
      <w:tr w:rsidR="009928FD" w:rsidTr="00B8659B">
        <w:tblPrEx>
          <w:tblCellMar>
            <w:top w:w="0" w:type="dxa"/>
            <w:bottom w:w="0" w:type="dxa"/>
          </w:tblCellMar>
        </w:tblPrEx>
        <w:trPr>
          <w:cantSplit/>
          <w:jc w:val="center"/>
        </w:trPr>
        <w:tc>
          <w:tcPr>
            <w:tcW w:w="2042" w:type="dxa"/>
            <w:vMerge w:val="restart"/>
          </w:tcPr>
          <w:p w:rsidR="009928FD" w:rsidRDefault="009928FD" w:rsidP="00B8659B">
            <w:pPr>
              <w:pStyle w:val="Sangra2detindependiente"/>
              <w:spacing w:line="240" w:lineRule="auto"/>
              <w:ind w:left="0"/>
            </w:pPr>
          </w:p>
          <w:p w:rsidR="009928FD" w:rsidRDefault="009928FD" w:rsidP="00B8659B">
            <w:pPr>
              <w:pStyle w:val="Sangra2detindependiente"/>
              <w:spacing w:line="240" w:lineRule="auto"/>
              <w:ind w:left="0"/>
            </w:pPr>
            <w:r>
              <w:t>Minerales</w:t>
            </w:r>
          </w:p>
        </w:tc>
        <w:tc>
          <w:tcPr>
            <w:tcW w:w="3908" w:type="dxa"/>
          </w:tcPr>
          <w:p w:rsidR="009928FD" w:rsidRDefault="009928FD" w:rsidP="00B8659B">
            <w:pPr>
              <w:pStyle w:val="Sangra2detindependiente"/>
              <w:spacing w:line="240" w:lineRule="auto"/>
              <w:ind w:left="0"/>
              <w:rPr>
                <w:b/>
                <w:bCs/>
              </w:rPr>
            </w:pPr>
            <w:r>
              <w:t>Lana de vidrio con encolado</w:t>
            </w:r>
          </w:p>
        </w:tc>
        <w:tc>
          <w:tcPr>
            <w:tcW w:w="1200" w:type="dxa"/>
          </w:tcPr>
          <w:p w:rsidR="009928FD" w:rsidRDefault="009928FD" w:rsidP="00B8659B">
            <w:pPr>
              <w:pStyle w:val="Sangra2detindependiente"/>
              <w:spacing w:line="240" w:lineRule="auto"/>
              <w:ind w:left="0"/>
              <w:rPr>
                <w:b/>
                <w:bCs/>
              </w:rPr>
            </w:pPr>
            <w:r>
              <w:t>250</w:t>
            </w:r>
          </w:p>
        </w:tc>
      </w:tr>
      <w:tr w:rsidR="009928FD" w:rsidTr="00B8659B">
        <w:tblPrEx>
          <w:tblCellMar>
            <w:top w:w="0" w:type="dxa"/>
            <w:bottom w:w="0" w:type="dxa"/>
          </w:tblCellMar>
        </w:tblPrEx>
        <w:trPr>
          <w:cantSplit/>
          <w:jc w:val="center"/>
        </w:trPr>
        <w:tc>
          <w:tcPr>
            <w:tcW w:w="2042" w:type="dxa"/>
            <w:vMerge/>
          </w:tcPr>
          <w:p w:rsidR="009928FD" w:rsidRDefault="009928FD" w:rsidP="00B8659B">
            <w:pPr>
              <w:pStyle w:val="Sangra2detindependiente"/>
              <w:spacing w:line="240" w:lineRule="auto"/>
              <w:ind w:left="0"/>
              <w:rPr>
                <w:b/>
                <w:bCs/>
              </w:rPr>
            </w:pPr>
          </w:p>
        </w:tc>
        <w:tc>
          <w:tcPr>
            <w:tcW w:w="3908" w:type="dxa"/>
          </w:tcPr>
          <w:p w:rsidR="009928FD" w:rsidRDefault="009928FD" w:rsidP="00B8659B">
            <w:pPr>
              <w:pStyle w:val="Sangra2detindependiente"/>
              <w:spacing w:line="240" w:lineRule="auto"/>
              <w:ind w:left="0"/>
              <w:rPr>
                <w:b/>
                <w:bCs/>
              </w:rPr>
            </w:pPr>
            <w:r>
              <w:t>Lana de vidrio sin encolado</w:t>
            </w:r>
          </w:p>
        </w:tc>
        <w:tc>
          <w:tcPr>
            <w:tcW w:w="1200" w:type="dxa"/>
          </w:tcPr>
          <w:p w:rsidR="009928FD" w:rsidRDefault="009928FD" w:rsidP="00B8659B">
            <w:pPr>
              <w:pStyle w:val="Sangra2detindependiente"/>
              <w:spacing w:line="240" w:lineRule="auto"/>
              <w:ind w:left="0"/>
              <w:rPr>
                <w:b/>
                <w:bCs/>
              </w:rPr>
            </w:pPr>
            <w:r>
              <w:t>500</w:t>
            </w:r>
          </w:p>
        </w:tc>
      </w:tr>
      <w:tr w:rsidR="009928FD" w:rsidTr="00B8659B">
        <w:tblPrEx>
          <w:tblCellMar>
            <w:top w:w="0" w:type="dxa"/>
            <w:bottom w:w="0" w:type="dxa"/>
          </w:tblCellMar>
        </w:tblPrEx>
        <w:trPr>
          <w:cantSplit/>
          <w:jc w:val="center"/>
        </w:trPr>
        <w:tc>
          <w:tcPr>
            <w:tcW w:w="2042" w:type="dxa"/>
            <w:vMerge/>
          </w:tcPr>
          <w:p w:rsidR="009928FD" w:rsidRDefault="009928FD" w:rsidP="00B8659B">
            <w:pPr>
              <w:pStyle w:val="Sangra2detindependiente"/>
              <w:spacing w:line="240" w:lineRule="auto"/>
              <w:ind w:left="0"/>
              <w:rPr>
                <w:b/>
                <w:bCs/>
              </w:rPr>
            </w:pPr>
          </w:p>
        </w:tc>
        <w:tc>
          <w:tcPr>
            <w:tcW w:w="3908" w:type="dxa"/>
          </w:tcPr>
          <w:p w:rsidR="009928FD" w:rsidRDefault="009928FD" w:rsidP="00B8659B">
            <w:pPr>
              <w:jc w:val="both"/>
            </w:pPr>
            <w:r>
              <w:t xml:space="preserve">Lana de roca hasta </w:t>
            </w:r>
          </w:p>
        </w:tc>
        <w:tc>
          <w:tcPr>
            <w:tcW w:w="1200" w:type="dxa"/>
          </w:tcPr>
          <w:p w:rsidR="009928FD" w:rsidRDefault="009928FD" w:rsidP="00B8659B">
            <w:pPr>
              <w:pStyle w:val="Sangra2detindependiente"/>
              <w:spacing w:line="240" w:lineRule="auto"/>
              <w:ind w:left="0"/>
              <w:rPr>
                <w:b/>
                <w:bCs/>
              </w:rPr>
            </w:pPr>
            <w:r>
              <w:t xml:space="preserve">750 </w:t>
            </w:r>
          </w:p>
        </w:tc>
      </w:tr>
      <w:tr w:rsidR="009928FD" w:rsidTr="00B8659B">
        <w:tblPrEx>
          <w:tblCellMar>
            <w:top w:w="0" w:type="dxa"/>
            <w:bottom w:w="0" w:type="dxa"/>
          </w:tblCellMar>
        </w:tblPrEx>
        <w:trPr>
          <w:cantSplit/>
          <w:jc w:val="center"/>
        </w:trPr>
        <w:tc>
          <w:tcPr>
            <w:tcW w:w="2042" w:type="dxa"/>
            <w:vMerge/>
          </w:tcPr>
          <w:p w:rsidR="009928FD" w:rsidRDefault="009928FD" w:rsidP="00B8659B">
            <w:pPr>
              <w:pStyle w:val="Sangra2detindependiente"/>
              <w:spacing w:line="240" w:lineRule="auto"/>
              <w:ind w:left="0"/>
              <w:rPr>
                <w:b/>
                <w:bCs/>
              </w:rPr>
            </w:pPr>
          </w:p>
        </w:tc>
        <w:tc>
          <w:tcPr>
            <w:tcW w:w="3908" w:type="dxa"/>
          </w:tcPr>
          <w:p w:rsidR="009928FD" w:rsidRDefault="009928FD" w:rsidP="00B8659B">
            <w:pPr>
              <w:jc w:val="both"/>
            </w:pPr>
            <w:r>
              <w:t xml:space="preserve">Fibra cerámica </w:t>
            </w:r>
          </w:p>
        </w:tc>
        <w:tc>
          <w:tcPr>
            <w:tcW w:w="1200" w:type="dxa"/>
          </w:tcPr>
          <w:p w:rsidR="009928FD" w:rsidRDefault="009928FD" w:rsidP="00B8659B">
            <w:pPr>
              <w:pStyle w:val="Sangra2detindependiente"/>
              <w:spacing w:line="240" w:lineRule="auto"/>
              <w:ind w:left="0"/>
              <w:rPr>
                <w:b/>
                <w:bCs/>
              </w:rPr>
            </w:pPr>
            <w:r>
              <w:t>1.500</w:t>
            </w:r>
          </w:p>
        </w:tc>
      </w:tr>
      <w:tr w:rsidR="009928FD" w:rsidTr="00B8659B">
        <w:tblPrEx>
          <w:tblCellMar>
            <w:top w:w="0" w:type="dxa"/>
            <w:bottom w:w="0" w:type="dxa"/>
          </w:tblCellMar>
        </w:tblPrEx>
        <w:trPr>
          <w:cantSplit/>
          <w:jc w:val="center"/>
        </w:trPr>
        <w:tc>
          <w:tcPr>
            <w:tcW w:w="2042" w:type="dxa"/>
            <w:vMerge w:val="restart"/>
          </w:tcPr>
          <w:p w:rsidR="009928FD" w:rsidRDefault="009928FD" w:rsidP="00B8659B">
            <w:pPr>
              <w:pStyle w:val="Sangra2detindependiente"/>
              <w:spacing w:line="240" w:lineRule="auto"/>
              <w:ind w:left="0"/>
            </w:pPr>
          </w:p>
          <w:p w:rsidR="009928FD" w:rsidRDefault="009928FD" w:rsidP="00B8659B">
            <w:pPr>
              <w:pStyle w:val="Sangra2detindependiente"/>
              <w:spacing w:line="240" w:lineRule="auto"/>
              <w:ind w:left="0"/>
            </w:pPr>
            <w:r>
              <w:t xml:space="preserve">Plástico </w:t>
            </w:r>
          </w:p>
        </w:tc>
        <w:tc>
          <w:tcPr>
            <w:tcW w:w="3908" w:type="dxa"/>
          </w:tcPr>
          <w:p w:rsidR="009928FD" w:rsidRDefault="009928FD" w:rsidP="00B8659B">
            <w:pPr>
              <w:pStyle w:val="Sangra2detindependiente"/>
              <w:spacing w:line="240" w:lineRule="auto"/>
              <w:ind w:left="0"/>
              <w:rPr>
                <w:b/>
                <w:bCs/>
              </w:rPr>
            </w:pPr>
            <w:r>
              <w:t xml:space="preserve">Poliestireno expandido, </w:t>
            </w:r>
          </w:p>
        </w:tc>
        <w:tc>
          <w:tcPr>
            <w:tcW w:w="1200" w:type="dxa"/>
          </w:tcPr>
          <w:p w:rsidR="009928FD" w:rsidRDefault="009928FD" w:rsidP="00B8659B">
            <w:pPr>
              <w:pStyle w:val="Sangra2detindependiente"/>
              <w:spacing w:line="240" w:lineRule="auto"/>
              <w:ind w:left="0"/>
              <w:rPr>
                <w:b/>
                <w:bCs/>
              </w:rPr>
            </w:pPr>
            <w:r>
              <w:t>70</w:t>
            </w:r>
          </w:p>
        </w:tc>
      </w:tr>
      <w:tr w:rsidR="009928FD" w:rsidTr="00B8659B">
        <w:tblPrEx>
          <w:tblCellMar>
            <w:top w:w="0" w:type="dxa"/>
            <w:bottom w:w="0" w:type="dxa"/>
          </w:tblCellMar>
        </w:tblPrEx>
        <w:trPr>
          <w:cantSplit/>
          <w:jc w:val="center"/>
        </w:trPr>
        <w:tc>
          <w:tcPr>
            <w:tcW w:w="2042" w:type="dxa"/>
            <w:vMerge/>
          </w:tcPr>
          <w:p w:rsidR="009928FD" w:rsidRDefault="009928FD" w:rsidP="00B8659B">
            <w:pPr>
              <w:pStyle w:val="Sangra2detindependiente"/>
              <w:spacing w:line="240" w:lineRule="auto"/>
              <w:ind w:left="0"/>
              <w:rPr>
                <w:b/>
                <w:bCs/>
              </w:rPr>
            </w:pPr>
          </w:p>
        </w:tc>
        <w:tc>
          <w:tcPr>
            <w:tcW w:w="3908" w:type="dxa"/>
          </w:tcPr>
          <w:p w:rsidR="009928FD" w:rsidRDefault="009928FD" w:rsidP="00B8659B">
            <w:pPr>
              <w:pStyle w:val="Sangra2detindependiente"/>
              <w:spacing w:line="240" w:lineRule="auto"/>
              <w:ind w:left="0"/>
              <w:rPr>
                <w:b/>
                <w:bCs/>
              </w:rPr>
            </w:pPr>
            <w:r>
              <w:t xml:space="preserve">Poliestireno extrucionado, </w:t>
            </w:r>
          </w:p>
        </w:tc>
        <w:tc>
          <w:tcPr>
            <w:tcW w:w="1200" w:type="dxa"/>
          </w:tcPr>
          <w:p w:rsidR="009928FD" w:rsidRDefault="009928FD" w:rsidP="00B8659B">
            <w:pPr>
              <w:pStyle w:val="Sangra2detindependiente"/>
              <w:spacing w:line="240" w:lineRule="auto"/>
              <w:ind w:left="0"/>
              <w:rPr>
                <w:b/>
                <w:bCs/>
              </w:rPr>
            </w:pPr>
            <w:r>
              <w:t>85</w:t>
            </w:r>
          </w:p>
        </w:tc>
      </w:tr>
      <w:tr w:rsidR="009928FD" w:rsidTr="00B8659B">
        <w:tblPrEx>
          <w:tblCellMar>
            <w:top w:w="0" w:type="dxa"/>
            <w:bottom w:w="0" w:type="dxa"/>
          </w:tblCellMar>
        </w:tblPrEx>
        <w:trPr>
          <w:cantSplit/>
          <w:jc w:val="center"/>
        </w:trPr>
        <w:tc>
          <w:tcPr>
            <w:tcW w:w="2042" w:type="dxa"/>
            <w:vMerge/>
          </w:tcPr>
          <w:p w:rsidR="009928FD" w:rsidRDefault="009928FD" w:rsidP="00B8659B">
            <w:pPr>
              <w:pStyle w:val="Sangra2detindependiente"/>
              <w:spacing w:line="240" w:lineRule="auto"/>
              <w:ind w:left="0"/>
              <w:rPr>
                <w:b/>
                <w:bCs/>
              </w:rPr>
            </w:pPr>
          </w:p>
        </w:tc>
        <w:tc>
          <w:tcPr>
            <w:tcW w:w="3908" w:type="dxa"/>
          </w:tcPr>
          <w:p w:rsidR="009928FD" w:rsidRDefault="009928FD" w:rsidP="00B8659B">
            <w:pPr>
              <w:jc w:val="both"/>
            </w:pPr>
            <w:r>
              <w:t xml:space="preserve">Poliuretano </w:t>
            </w:r>
          </w:p>
        </w:tc>
        <w:tc>
          <w:tcPr>
            <w:tcW w:w="1200" w:type="dxa"/>
          </w:tcPr>
          <w:p w:rsidR="009928FD" w:rsidRDefault="009928FD" w:rsidP="00B8659B">
            <w:pPr>
              <w:pStyle w:val="Sangra2detindependiente"/>
              <w:spacing w:line="240" w:lineRule="auto"/>
              <w:ind w:left="0"/>
              <w:rPr>
                <w:b/>
                <w:bCs/>
              </w:rPr>
            </w:pPr>
            <w:r>
              <w:t>100</w:t>
            </w:r>
          </w:p>
        </w:tc>
      </w:tr>
    </w:tbl>
    <w:p w:rsidR="009928FD" w:rsidRDefault="009928FD" w:rsidP="009928FD">
      <w:pPr>
        <w:pStyle w:val="Sangradetextonormal"/>
        <w:spacing w:line="240" w:lineRule="auto"/>
        <w:ind w:left="3120" w:hanging="2520"/>
        <w:jc w:val="left"/>
        <w:rPr>
          <w:szCs w:val="22"/>
        </w:rPr>
      </w:pPr>
      <w:r>
        <w:rPr>
          <w:szCs w:val="22"/>
        </w:rPr>
        <w:t>Fuente de información: Salvador Scoda S.A. “Manual de aislamiento en la industria”</w:t>
      </w:r>
    </w:p>
    <w:p w:rsidR="009928FD" w:rsidRDefault="009928FD" w:rsidP="009928FD">
      <w:pPr>
        <w:spacing w:line="480" w:lineRule="auto"/>
        <w:ind w:left="240"/>
        <w:jc w:val="both"/>
      </w:pPr>
    </w:p>
    <w:p w:rsidR="009928FD" w:rsidRDefault="009928FD" w:rsidP="009928FD">
      <w:pPr>
        <w:spacing w:line="480" w:lineRule="auto"/>
        <w:ind w:left="240"/>
        <w:jc w:val="both"/>
      </w:pPr>
      <w:r>
        <w:lastRenderedPageBreak/>
        <w:t xml:space="preserve">Los materiales minerales (lana de vidrio y lana de roca), están compuestos por silicato y óxidos metálicos, lo que explica que las variaciones dimensiónales expresadas en tanto por ciento en volumen sean del 0%, la estructura química de los materiales minerales asegurará, además que no se desprenderán gases tóxicos sometidos al fuego directo, </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Tomando en cuenta estas consideraciones, en las tuberías se utilizara aislamiento de lana de vidrio y en las válvulas y bridas se utilizará camisas removibles. </w:t>
      </w:r>
    </w:p>
    <w:p w:rsidR="009928FD" w:rsidRDefault="009928FD" w:rsidP="009928FD">
      <w:pPr>
        <w:pStyle w:val="NormalWeb"/>
        <w:spacing w:before="0" w:beforeAutospacing="0" w:after="0" w:afterAutospacing="0" w:line="480" w:lineRule="auto"/>
        <w:rPr>
          <w:rFonts w:ascii="Arial" w:hAnsi="Arial" w:cs="Arial"/>
          <w:bCs/>
          <w:szCs w:val="22"/>
          <w:lang w:val="es-MX"/>
        </w:rPr>
      </w:pPr>
    </w:p>
    <w:p w:rsidR="009928FD" w:rsidRDefault="009928FD" w:rsidP="009928FD">
      <w:pPr>
        <w:pStyle w:val="Ttulo9"/>
      </w:pPr>
      <w:r>
        <w:t>Selección del espesor optimo del aislamiento</w:t>
      </w:r>
    </w:p>
    <w:p w:rsidR="009928FD" w:rsidRDefault="009928FD" w:rsidP="009928FD">
      <w:pPr>
        <w:spacing w:line="480" w:lineRule="auto"/>
        <w:ind w:left="240" w:right="1400"/>
        <w:jc w:val="both"/>
        <w:rPr>
          <w:b/>
        </w:rPr>
      </w:pPr>
    </w:p>
    <w:p w:rsidR="009928FD" w:rsidRDefault="009928FD" w:rsidP="009928FD">
      <w:pPr>
        <w:spacing w:line="480" w:lineRule="auto"/>
        <w:ind w:left="240"/>
        <w:jc w:val="both"/>
      </w:pPr>
      <w:r>
        <w:t>La determinación del espesor optimo de un aislamiento adecuado, depende de ciertas condiciones técnicas, como puede ser limitar la caída de temperatura del fluido en una conducción o fijar la temperatura máxima superficial de un aislamiento, por motivos de seguridad de los trabajadores. Pero en este estudio las inversiones en aislamientos tienen un carácter económico, limitar las perdidas de calor, por ello es necesario introducir conceptos económicos en la elección adecuada de aislamientos, generalmente en la determinación  del espesor.</w:t>
      </w:r>
    </w:p>
    <w:p w:rsidR="009928FD" w:rsidRDefault="009928FD" w:rsidP="009928FD">
      <w:pPr>
        <w:spacing w:line="480" w:lineRule="auto"/>
        <w:ind w:left="240"/>
        <w:jc w:val="both"/>
      </w:pPr>
    </w:p>
    <w:p w:rsidR="009928FD" w:rsidRDefault="009928FD" w:rsidP="009928FD">
      <w:pPr>
        <w:spacing w:line="480" w:lineRule="auto"/>
        <w:ind w:left="240"/>
        <w:jc w:val="both"/>
      </w:pPr>
      <w:r>
        <w:lastRenderedPageBreak/>
        <w:t>Las pérdidas de energías disminuyen con el aumento del espesor de aislamiento, el aumento del espesor de aislamiento supone incremento de la inversión para su compra e instalación, existen además otros componentes del costo global como son los gastos de mantenimiento</w:t>
      </w:r>
    </w:p>
    <w:p w:rsidR="009928FD" w:rsidRDefault="009928FD" w:rsidP="009928FD">
      <w:pPr>
        <w:spacing w:line="480" w:lineRule="auto"/>
        <w:ind w:left="240"/>
        <w:jc w:val="both"/>
      </w:pPr>
      <w:r>
        <w:t>Representando gráficamente estos conceptos para la unidad especifica (Pe-m</w:t>
      </w:r>
      <w:r>
        <w:rPr>
          <w:vertAlign w:val="superscript"/>
        </w:rPr>
        <w:t>2</w:t>
      </w:r>
      <w:r>
        <w:t xml:space="preserve"> de superficie aislada) y para un periodo de tiempo previo de amortización se tendrá:</w:t>
      </w:r>
    </w:p>
    <w:p w:rsidR="009928FD" w:rsidRDefault="009928FD" w:rsidP="009928FD">
      <w:pPr>
        <w:spacing w:line="480" w:lineRule="auto"/>
        <w:ind w:left="240"/>
        <w:jc w:val="both"/>
      </w:pPr>
    </w:p>
    <w:p w:rsidR="009928FD" w:rsidRDefault="009928FD" w:rsidP="009928FD">
      <w:pPr>
        <w:numPr>
          <w:ilvl w:val="0"/>
          <w:numId w:val="16"/>
        </w:numPr>
        <w:spacing w:line="480" w:lineRule="auto"/>
        <w:jc w:val="both"/>
      </w:pPr>
      <w:r>
        <w:t>Inversiones en función del espesor de aislamiento</w:t>
      </w:r>
    </w:p>
    <w:p w:rsidR="009928FD" w:rsidRDefault="009928FD" w:rsidP="009928FD">
      <w:pPr>
        <w:numPr>
          <w:ilvl w:val="0"/>
          <w:numId w:val="16"/>
        </w:numPr>
        <w:spacing w:line="480" w:lineRule="auto"/>
        <w:jc w:val="both"/>
      </w:pPr>
      <w:r>
        <w:t>Pérdidas de energía + gastos de mantenimiento para el periodo considerado, en función también del espesor de aislamiento.</w:t>
      </w:r>
    </w:p>
    <w:p w:rsidR="009928FD" w:rsidRDefault="009928FD" w:rsidP="009928FD">
      <w:pPr>
        <w:spacing w:line="480" w:lineRule="auto"/>
        <w:jc w:val="both"/>
      </w:pPr>
    </w:p>
    <w:p w:rsidR="009928FD" w:rsidRDefault="009928FD" w:rsidP="009928FD">
      <w:pPr>
        <w:tabs>
          <w:tab w:val="left" w:pos="1800"/>
        </w:tabs>
        <w:spacing w:line="480" w:lineRule="auto"/>
        <w:ind w:left="240"/>
        <w:jc w:val="center"/>
      </w:pPr>
      <w:r>
        <w:object w:dxaOrig="13967" w:dyaOrig="8744">
          <v:shape id="_x0000_i1081" type="#_x0000_t75" style="width:311.25pt;height:195.75pt" o:ole="">
            <v:imagedata r:id="rId126" o:title=""/>
          </v:shape>
          <o:OLEObject Type="Embed" ProgID="PBrush" ShapeID="_x0000_i1081" DrawAspect="Content" ObjectID="_1352550855" r:id="rId127"/>
        </w:object>
      </w:r>
    </w:p>
    <w:p w:rsidR="009928FD" w:rsidRDefault="009928FD" w:rsidP="009928FD">
      <w:pPr>
        <w:spacing w:line="480" w:lineRule="auto"/>
        <w:ind w:left="240"/>
        <w:jc w:val="center"/>
      </w:pPr>
      <w:r>
        <w:t>Figura 5.2. Espesor optimo económico de aislamiento térmico</w:t>
      </w:r>
    </w:p>
    <w:p w:rsidR="009928FD" w:rsidRDefault="009928FD" w:rsidP="009928FD">
      <w:pPr>
        <w:pStyle w:val="Ttulo2"/>
        <w:tabs>
          <w:tab w:val="left" w:pos="4200"/>
        </w:tabs>
        <w:spacing w:before="100" w:after="100" w:line="480" w:lineRule="auto"/>
        <w:ind w:left="240"/>
        <w:rPr>
          <w:b w:val="0"/>
          <w:color w:val="000000"/>
          <w:sz w:val="24"/>
          <w:szCs w:val="22"/>
        </w:rPr>
      </w:pPr>
      <w:r>
        <w:rPr>
          <w:b w:val="0"/>
          <w:color w:val="000000"/>
          <w:sz w:val="24"/>
          <w:szCs w:val="22"/>
        </w:rPr>
        <w:t xml:space="preserve">El costo total será, para cada  espesor de aislamiento, el resultado de los </w:t>
      </w:r>
      <w:r>
        <w:rPr>
          <w:b w:val="0"/>
          <w:color w:val="000000"/>
          <w:sz w:val="24"/>
          <w:szCs w:val="22"/>
        </w:rPr>
        <w:lastRenderedPageBreak/>
        <w:t>valores de ambas curvas. El costo total será el mínimo para un espesor determinado, a este espesor se le llama espesor óptimo de aislamiento.</w:t>
      </w:r>
    </w:p>
    <w:p w:rsidR="009928FD" w:rsidRDefault="009928FD" w:rsidP="009928FD">
      <w:pPr>
        <w:pStyle w:val="Ttulo2"/>
        <w:tabs>
          <w:tab w:val="left" w:pos="4200"/>
        </w:tabs>
        <w:spacing w:before="100" w:after="100" w:line="480" w:lineRule="auto"/>
        <w:ind w:left="240"/>
        <w:rPr>
          <w:b w:val="0"/>
          <w:color w:val="000000"/>
          <w:sz w:val="24"/>
          <w:szCs w:val="22"/>
        </w:rPr>
      </w:pPr>
      <w:r>
        <w:rPr>
          <w:b w:val="0"/>
          <w:color w:val="000000"/>
          <w:sz w:val="24"/>
          <w:szCs w:val="22"/>
        </w:rPr>
        <w:t xml:space="preserve"> </w:t>
      </w:r>
    </w:p>
    <w:p w:rsidR="009928FD" w:rsidRDefault="009928FD" w:rsidP="009928FD">
      <w:pPr>
        <w:spacing w:line="480" w:lineRule="auto"/>
        <w:ind w:left="240"/>
        <w:jc w:val="both"/>
      </w:pPr>
      <w:r>
        <w:t xml:space="preserve">En el APENDICE I se indican los espesores aconsejables de aplicación utilizando aislamiento de lana de vidrio, en función de las temperaturas de trabajos mas usuales, diámetro de la tubería y del rendimiento óptimo de el material aislante. </w:t>
      </w:r>
    </w:p>
    <w:p w:rsidR="009928FD" w:rsidRDefault="009928FD" w:rsidP="009928FD">
      <w:pPr>
        <w:spacing w:line="480" w:lineRule="auto"/>
        <w:ind w:left="240"/>
        <w:jc w:val="both"/>
      </w:pPr>
    </w:p>
    <w:p w:rsidR="009928FD" w:rsidRDefault="009928FD" w:rsidP="009928FD">
      <w:pPr>
        <w:spacing w:line="480" w:lineRule="auto"/>
        <w:ind w:left="240"/>
        <w:jc w:val="both"/>
      </w:pPr>
      <w:r>
        <w:t>El espesor óptimo del aislamiento viene dado por la siguiente ecuación:</w:t>
      </w:r>
    </w:p>
    <w:p w:rsidR="009928FD" w:rsidRDefault="009928FD" w:rsidP="009928FD">
      <w:pPr>
        <w:spacing w:line="480" w:lineRule="auto"/>
        <w:ind w:left="240"/>
        <w:jc w:val="both"/>
      </w:pPr>
    </w:p>
    <w:p w:rsidR="009928FD" w:rsidRDefault="009928FD" w:rsidP="009928FD">
      <w:pPr>
        <w:spacing w:line="480" w:lineRule="auto"/>
        <w:ind w:left="240"/>
        <w:jc w:val="center"/>
        <w:rPr>
          <w:lang w:val="en-GB"/>
        </w:rPr>
      </w:pPr>
      <w:r>
        <w:rPr>
          <w:lang w:val="en-GB"/>
        </w:rPr>
        <w:t>dopt = k *R* (to – ts)/(ts – ta)      (12)</w:t>
      </w:r>
    </w:p>
    <w:p w:rsidR="009928FD" w:rsidRDefault="009928FD" w:rsidP="009928FD">
      <w:pPr>
        <w:spacing w:line="480" w:lineRule="auto"/>
        <w:ind w:left="240"/>
        <w:jc w:val="both"/>
        <w:rPr>
          <w:lang w:val="en-GB"/>
        </w:rPr>
      </w:pPr>
    </w:p>
    <w:p w:rsidR="009928FD" w:rsidRPr="009928FD" w:rsidRDefault="009928FD" w:rsidP="009928FD">
      <w:pPr>
        <w:spacing w:line="480" w:lineRule="auto"/>
        <w:ind w:left="240"/>
        <w:jc w:val="both"/>
      </w:pPr>
      <w:r>
        <w:rPr>
          <w:lang w:val="es-ES_tradnl"/>
        </w:rPr>
        <w:t>Donde</w:t>
      </w:r>
      <w:r w:rsidRPr="009928FD">
        <w:t>:</w:t>
      </w:r>
      <w:r w:rsidRPr="009928FD">
        <w:br/>
      </w:r>
    </w:p>
    <w:p w:rsidR="009928FD" w:rsidRDefault="009928FD" w:rsidP="009928FD">
      <w:pPr>
        <w:spacing w:line="480" w:lineRule="auto"/>
        <w:ind w:left="240"/>
        <w:jc w:val="both"/>
      </w:pPr>
      <w:r>
        <w:t xml:space="preserve">To: temperatura de operación </w:t>
      </w:r>
    </w:p>
    <w:p w:rsidR="009928FD" w:rsidRDefault="009928FD" w:rsidP="009928FD">
      <w:pPr>
        <w:spacing w:line="480" w:lineRule="auto"/>
        <w:ind w:left="240"/>
        <w:jc w:val="both"/>
      </w:pPr>
      <w:r>
        <w:t>Ts : temperatura superficial</w:t>
      </w:r>
    </w:p>
    <w:p w:rsidR="009928FD" w:rsidRDefault="009928FD" w:rsidP="009928FD">
      <w:pPr>
        <w:spacing w:line="480" w:lineRule="auto"/>
        <w:ind w:left="240"/>
        <w:jc w:val="both"/>
      </w:pPr>
      <w:r>
        <w:t>Ta : temperatura ambiente</w:t>
      </w:r>
    </w:p>
    <w:p w:rsidR="009928FD" w:rsidRDefault="009928FD" w:rsidP="009928FD">
      <w:pPr>
        <w:spacing w:line="480" w:lineRule="auto"/>
        <w:ind w:left="240"/>
        <w:jc w:val="both"/>
      </w:pPr>
      <w:r>
        <w:t>Asumimos los siguientes factores: k = 0.38; R = 0.85</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Ejemplo para el calculo del  espesor óptimo de aislamiento </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 Datos:</w:t>
      </w:r>
    </w:p>
    <w:p w:rsidR="009928FD" w:rsidRDefault="009928FD" w:rsidP="009928FD">
      <w:pPr>
        <w:ind w:left="240"/>
        <w:jc w:val="both"/>
      </w:pPr>
    </w:p>
    <w:p w:rsidR="009928FD" w:rsidRDefault="009928FD" w:rsidP="009928FD">
      <w:pPr>
        <w:spacing w:line="480" w:lineRule="auto"/>
        <w:ind w:left="240"/>
        <w:jc w:val="both"/>
      </w:pPr>
      <w:r>
        <w:t>Ts = 40ºC(104ºF)</w:t>
      </w:r>
    </w:p>
    <w:p w:rsidR="009928FD" w:rsidRDefault="009928FD" w:rsidP="009928FD">
      <w:pPr>
        <w:pStyle w:val="Sangradetextonormal"/>
        <w:rPr>
          <w:szCs w:val="22"/>
        </w:rPr>
      </w:pPr>
      <w:r>
        <w:rPr>
          <w:szCs w:val="22"/>
        </w:rPr>
        <w:t>Ta = 25ºC (77ºF)</w:t>
      </w:r>
    </w:p>
    <w:p w:rsidR="009928FD" w:rsidRDefault="009928FD" w:rsidP="009928FD">
      <w:pPr>
        <w:spacing w:line="480" w:lineRule="auto"/>
        <w:ind w:left="240"/>
        <w:jc w:val="both"/>
      </w:pPr>
      <w:r>
        <w:t>To = 153.6ºC (308ºF)</w:t>
      </w:r>
      <w:r>
        <w:tab/>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Se tiene que el espesor optimo de aislamiento es: </w:t>
      </w:r>
    </w:p>
    <w:p w:rsidR="009928FD" w:rsidRDefault="009928FD" w:rsidP="009928FD">
      <w:pPr>
        <w:spacing w:line="480" w:lineRule="auto"/>
        <w:ind w:left="240"/>
        <w:jc w:val="both"/>
      </w:pPr>
    </w:p>
    <w:p w:rsidR="009928FD" w:rsidRDefault="009928FD" w:rsidP="009928FD">
      <w:pPr>
        <w:spacing w:line="480" w:lineRule="auto"/>
        <w:ind w:left="240"/>
        <w:jc w:val="both"/>
      </w:pPr>
      <w:r>
        <w:t>dopt = 2</w:t>
      </w:r>
      <w:r>
        <w:rPr>
          <w:vertAlign w:val="subscript"/>
        </w:rPr>
        <w:t>1/2</w:t>
      </w:r>
      <w:r>
        <w:t>” (62 mm)</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En la siguiente tabla se muestran los espesores de aislamiento óptimo encontrados a partir del APÉNDICE I, para las tuberías desnudas. </w:t>
      </w:r>
    </w:p>
    <w:p w:rsidR="009928FD" w:rsidRDefault="009928FD" w:rsidP="009928FD">
      <w:pPr>
        <w:spacing w:line="480" w:lineRule="auto"/>
        <w:ind w:left="240"/>
        <w:jc w:val="both"/>
      </w:pPr>
    </w:p>
    <w:p w:rsidR="009928FD" w:rsidRDefault="009928FD" w:rsidP="009928FD">
      <w:pPr>
        <w:spacing w:line="480" w:lineRule="auto"/>
        <w:ind w:left="240"/>
        <w:jc w:val="center"/>
      </w:pPr>
      <w:r>
        <w:t>Tabla 32.- Espesor de aislamiento optimo para tuberías desnudas</w:t>
      </w:r>
    </w:p>
    <w:tbl>
      <w:tblPr>
        <w:tblW w:w="7920"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0"/>
        <w:gridCol w:w="1080"/>
        <w:gridCol w:w="966"/>
        <w:gridCol w:w="2156"/>
        <w:gridCol w:w="958"/>
      </w:tblGrid>
      <w:tr w:rsidR="009928FD" w:rsidTr="00B8659B">
        <w:tblPrEx>
          <w:tblCellMar>
            <w:top w:w="0" w:type="dxa"/>
            <w:bottom w:w="0" w:type="dxa"/>
          </w:tblCellMar>
        </w:tblPrEx>
        <w:tc>
          <w:tcPr>
            <w:tcW w:w="2760" w:type="dxa"/>
            <w:shd w:val="pct5" w:color="auto" w:fill="auto"/>
          </w:tcPr>
          <w:p w:rsidR="009928FD" w:rsidRDefault="009928FD" w:rsidP="00B8659B">
            <w:pPr>
              <w:spacing w:line="480" w:lineRule="auto"/>
              <w:ind w:left="-70"/>
              <w:jc w:val="both"/>
              <w:rPr>
                <w:b/>
                <w:bCs w:val="0"/>
              </w:rPr>
            </w:pPr>
            <w:r>
              <w:rPr>
                <w:b/>
                <w:bCs w:val="0"/>
              </w:rPr>
              <w:t>Ubicación de la tubería</w:t>
            </w:r>
          </w:p>
        </w:tc>
        <w:tc>
          <w:tcPr>
            <w:tcW w:w="1080" w:type="dxa"/>
            <w:shd w:val="pct5" w:color="auto" w:fill="auto"/>
          </w:tcPr>
          <w:p w:rsidR="009928FD" w:rsidRDefault="009928FD" w:rsidP="00B8659B">
            <w:pPr>
              <w:spacing w:line="480" w:lineRule="auto"/>
              <w:jc w:val="center"/>
              <w:rPr>
                <w:b/>
                <w:bCs w:val="0"/>
              </w:rPr>
            </w:pPr>
            <w:r>
              <w:rPr>
                <w:b/>
                <w:bCs w:val="0"/>
              </w:rPr>
              <w:t>D(pulg)</w:t>
            </w:r>
          </w:p>
        </w:tc>
        <w:tc>
          <w:tcPr>
            <w:tcW w:w="966" w:type="dxa"/>
            <w:shd w:val="pct5" w:color="auto" w:fill="auto"/>
          </w:tcPr>
          <w:p w:rsidR="009928FD" w:rsidRDefault="009928FD" w:rsidP="00B8659B">
            <w:pPr>
              <w:spacing w:line="480" w:lineRule="auto"/>
              <w:ind w:left="-70"/>
              <w:jc w:val="center"/>
              <w:rPr>
                <w:b/>
                <w:bCs w:val="0"/>
              </w:rPr>
            </w:pPr>
            <w:r>
              <w:rPr>
                <w:b/>
                <w:bCs w:val="0"/>
              </w:rPr>
              <w:t>T(ºC)</w:t>
            </w:r>
          </w:p>
        </w:tc>
        <w:tc>
          <w:tcPr>
            <w:tcW w:w="2156" w:type="dxa"/>
            <w:shd w:val="pct5" w:color="auto" w:fill="auto"/>
          </w:tcPr>
          <w:p w:rsidR="009928FD" w:rsidRDefault="009928FD" w:rsidP="00B8659B">
            <w:pPr>
              <w:spacing w:line="480" w:lineRule="auto"/>
              <w:jc w:val="center"/>
              <w:rPr>
                <w:b/>
                <w:bCs w:val="0"/>
              </w:rPr>
            </w:pPr>
            <w:r>
              <w:rPr>
                <w:b/>
                <w:bCs w:val="0"/>
              </w:rPr>
              <w:t>dopt (mm)</w:t>
            </w:r>
          </w:p>
        </w:tc>
        <w:tc>
          <w:tcPr>
            <w:tcW w:w="958" w:type="dxa"/>
            <w:shd w:val="pct5" w:color="auto" w:fill="auto"/>
          </w:tcPr>
          <w:p w:rsidR="009928FD" w:rsidRDefault="009928FD" w:rsidP="00B8659B">
            <w:pPr>
              <w:spacing w:line="480" w:lineRule="auto"/>
              <w:ind w:left="-91" w:right="116"/>
              <w:jc w:val="center"/>
              <w:rPr>
                <w:b/>
                <w:bCs w:val="0"/>
              </w:rPr>
            </w:pPr>
            <w:r>
              <w:rPr>
                <w:b/>
                <w:bCs w:val="0"/>
              </w:rPr>
              <w:t>L(m)</w:t>
            </w:r>
          </w:p>
        </w:tc>
      </w:tr>
      <w:tr w:rsidR="009928FD" w:rsidTr="00B8659B">
        <w:tblPrEx>
          <w:tblCellMar>
            <w:top w:w="0" w:type="dxa"/>
            <w:bottom w:w="0" w:type="dxa"/>
          </w:tblCellMar>
        </w:tblPrEx>
        <w:tc>
          <w:tcPr>
            <w:tcW w:w="2760" w:type="dxa"/>
          </w:tcPr>
          <w:p w:rsidR="009928FD" w:rsidRDefault="009928FD" w:rsidP="00B8659B">
            <w:pPr>
              <w:spacing w:line="480" w:lineRule="auto"/>
              <w:ind w:left="-70"/>
              <w:jc w:val="both"/>
            </w:pPr>
            <w:r>
              <w:t>Entrada al Yankee</w:t>
            </w:r>
          </w:p>
        </w:tc>
        <w:tc>
          <w:tcPr>
            <w:tcW w:w="1080" w:type="dxa"/>
          </w:tcPr>
          <w:p w:rsidR="009928FD" w:rsidRDefault="009928FD" w:rsidP="00B8659B">
            <w:pPr>
              <w:spacing w:line="480" w:lineRule="auto"/>
              <w:jc w:val="center"/>
            </w:pPr>
            <w:r>
              <w:t>6</w:t>
            </w:r>
          </w:p>
        </w:tc>
        <w:tc>
          <w:tcPr>
            <w:tcW w:w="966" w:type="dxa"/>
          </w:tcPr>
          <w:p w:rsidR="009928FD" w:rsidRDefault="009928FD" w:rsidP="00B8659B">
            <w:pPr>
              <w:spacing w:line="480" w:lineRule="auto"/>
              <w:ind w:left="-70"/>
              <w:jc w:val="center"/>
            </w:pPr>
            <w:r>
              <w:t>153,6</w:t>
            </w:r>
          </w:p>
        </w:tc>
        <w:tc>
          <w:tcPr>
            <w:tcW w:w="2156" w:type="dxa"/>
          </w:tcPr>
          <w:p w:rsidR="009928FD" w:rsidRDefault="009928FD" w:rsidP="00B8659B">
            <w:pPr>
              <w:spacing w:line="480" w:lineRule="auto"/>
              <w:jc w:val="center"/>
            </w:pPr>
            <w:r>
              <w:t>60.72 (</w:t>
            </w:r>
            <w:r>
              <w:rPr>
                <w:lang w:val="es-ES_tradnl"/>
              </w:rPr>
              <w:t>apx</w:t>
            </w:r>
            <w:r>
              <w:t>.21/2”)</w:t>
            </w:r>
          </w:p>
        </w:tc>
        <w:tc>
          <w:tcPr>
            <w:tcW w:w="958" w:type="dxa"/>
          </w:tcPr>
          <w:p w:rsidR="009928FD" w:rsidRDefault="009928FD" w:rsidP="00B8659B">
            <w:pPr>
              <w:spacing w:line="480" w:lineRule="auto"/>
              <w:ind w:left="-91" w:right="116"/>
              <w:jc w:val="center"/>
            </w:pPr>
            <w:r>
              <w:t>2,85</w:t>
            </w:r>
          </w:p>
        </w:tc>
      </w:tr>
      <w:tr w:rsidR="009928FD" w:rsidTr="00B8659B">
        <w:tblPrEx>
          <w:tblCellMar>
            <w:top w:w="0" w:type="dxa"/>
            <w:bottom w:w="0" w:type="dxa"/>
          </w:tblCellMar>
        </w:tblPrEx>
        <w:tc>
          <w:tcPr>
            <w:tcW w:w="2760" w:type="dxa"/>
          </w:tcPr>
          <w:p w:rsidR="009928FD" w:rsidRDefault="009928FD" w:rsidP="00B8659B">
            <w:pPr>
              <w:spacing w:line="480" w:lineRule="auto"/>
              <w:ind w:left="-70"/>
              <w:jc w:val="both"/>
            </w:pPr>
            <w:r>
              <w:t>Salida del Yankee</w:t>
            </w:r>
          </w:p>
        </w:tc>
        <w:tc>
          <w:tcPr>
            <w:tcW w:w="1080" w:type="dxa"/>
          </w:tcPr>
          <w:p w:rsidR="009928FD" w:rsidRDefault="009928FD" w:rsidP="00B8659B">
            <w:pPr>
              <w:spacing w:line="480" w:lineRule="auto"/>
              <w:jc w:val="center"/>
            </w:pPr>
            <w:r>
              <w:t>6</w:t>
            </w:r>
          </w:p>
        </w:tc>
        <w:tc>
          <w:tcPr>
            <w:tcW w:w="966" w:type="dxa"/>
          </w:tcPr>
          <w:p w:rsidR="009928FD" w:rsidRDefault="009928FD" w:rsidP="00B8659B">
            <w:pPr>
              <w:spacing w:line="480" w:lineRule="auto"/>
              <w:ind w:left="-70"/>
              <w:jc w:val="center"/>
            </w:pPr>
            <w:r>
              <w:t>149</w:t>
            </w:r>
          </w:p>
        </w:tc>
        <w:tc>
          <w:tcPr>
            <w:tcW w:w="2156" w:type="dxa"/>
          </w:tcPr>
          <w:p w:rsidR="009928FD" w:rsidRDefault="009928FD" w:rsidP="00B8659B">
            <w:pPr>
              <w:spacing w:line="480" w:lineRule="auto"/>
              <w:jc w:val="center"/>
            </w:pPr>
            <w:r>
              <w:t>59.8(apx.21/2”)</w:t>
            </w:r>
          </w:p>
        </w:tc>
        <w:tc>
          <w:tcPr>
            <w:tcW w:w="958" w:type="dxa"/>
          </w:tcPr>
          <w:p w:rsidR="009928FD" w:rsidRDefault="009928FD" w:rsidP="00B8659B">
            <w:pPr>
              <w:spacing w:line="480" w:lineRule="auto"/>
              <w:ind w:left="-91" w:right="116"/>
              <w:jc w:val="center"/>
            </w:pPr>
            <w:r>
              <w:t>150</w:t>
            </w:r>
          </w:p>
        </w:tc>
      </w:tr>
      <w:tr w:rsidR="009928FD" w:rsidTr="00B8659B">
        <w:tblPrEx>
          <w:tblCellMar>
            <w:top w:w="0" w:type="dxa"/>
            <w:bottom w:w="0" w:type="dxa"/>
          </w:tblCellMar>
        </w:tblPrEx>
        <w:tc>
          <w:tcPr>
            <w:tcW w:w="2760" w:type="dxa"/>
          </w:tcPr>
          <w:p w:rsidR="009928FD" w:rsidRDefault="009928FD" w:rsidP="00B8659B">
            <w:pPr>
              <w:spacing w:line="480" w:lineRule="auto"/>
              <w:ind w:left="-70"/>
              <w:jc w:val="both"/>
            </w:pPr>
            <w:r>
              <w:t>Retorno de condensado</w:t>
            </w:r>
          </w:p>
        </w:tc>
        <w:tc>
          <w:tcPr>
            <w:tcW w:w="1080" w:type="dxa"/>
          </w:tcPr>
          <w:p w:rsidR="009928FD" w:rsidRDefault="009928FD" w:rsidP="00B8659B">
            <w:pPr>
              <w:spacing w:line="480" w:lineRule="auto"/>
              <w:jc w:val="center"/>
            </w:pPr>
            <w:r>
              <w:t>2</w:t>
            </w:r>
          </w:p>
        </w:tc>
        <w:tc>
          <w:tcPr>
            <w:tcW w:w="966" w:type="dxa"/>
          </w:tcPr>
          <w:p w:rsidR="009928FD" w:rsidRDefault="009928FD" w:rsidP="00B8659B">
            <w:pPr>
              <w:spacing w:line="480" w:lineRule="auto"/>
              <w:ind w:left="-70"/>
              <w:jc w:val="center"/>
            </w:pPr>
            <w:r>
              <w:t>143</w:t>
            </w:r>
          </w:p>
        </w:tc>
        <w:tc>
          <w:tcPr>
            <w:tcW w:w="2156" w:type="dxa"/>
          </w:tcPr>
          <w:p w:rsidR="009928FD" w:rsidRDefault="009928FD" w:rsidP="00B8659B">
            <w:pPr>
              <w:spacing w:line="480" w:lineRule="auto"/>
              <w:jc w:val="center"/>
            </w:pPr>
            <w:r>
              <w:t>38.6 (apx.11/2” )</w:t>
            </w:r>
          </w:p>
        </w:tc>
        <w:tc>
          <w:tcPr>
            <w:tcW w:w="958" w:type="dxa"/>
          </w:tcPr>
          <w:p w:rsidR="009928FD" w:rsidRDefault="009928FD" w:rsidP="00B8659B">
            <w:pPr>
              <w:spacing w:line="480" w:lineRule="auto"/>
              <w:ind w:left="-91" w:right="116"/>
              <w:jc w:val="center"/>
            </w:pPr>
            <w:r>
              <w:t>57,24</w:t>
            </w:r>
          </w:p>
        </w:tc>
      </w:tr>
      <w:tr w:rsidR="009928FD" w:rsidTr="00B8659B">
        <w:tblPrEx>
          <w:tblCellMar>
            <w:top w:w="0" w:type="dxa"/>
            <w:bottom w:w="0" w:type="dxa"/>
          </w:tblCellMar>
        </w:tblPrEx>
        <w:tc>
          <w:tcPr>
            <w:tcW w:w="2760" w:type="dxa"/>
          </w:tcPr>
          <w:p w:rsidR="009928FD" w:rsidRDefault="009928FD" w:rsidP="00B8659B">
            <w:pPr>
              <w:spacing w:line="480" w:lineRule="auto"/>
              <w:ind w:left="-70"/>
              <w:jc w:val="both"/>
            </w:pPr>
            <w:r>
              <w:t>Retorno de condensado</w:t>
            </w:r>
          </w:p>
        </w:tc>
        <w:tc>
          <w:tcPr>
            <w:tcW w:w="1080" w:type="dxa"/>
          </w:tcPr>
          <w:p w:rsidR="009928FD" w:rsidRDefault="009928FD" w:rsidP="00B8659B">
            <w:pPr>
              <w:spacing w:line="480" w:lineRule="auto"/>
              <w:jc w:val="center"/>
            </w:pPr>
            <w:r>
              <w:t>2</w:t>
            </w:r>
          </w:p>
        </w:tc>
        <w:tc>
          <w:tcPr>
            <w:tcW w:w="966" w:type="dxa"/>
          </w:tcPr>
          <w:p w:rsidR="009928FD" w:rsidRDefault="009928FD" w:rsidP="00B8659B">
            <w:pPr>
              <w:spacing w:line="480" w:lineRule="auto"/>
              <w:ind w:left="-70"/>
              <w:jc w:val="center"/>
            </w:pPr>
            <w:r>
              <w:t>149</w:t>
            </w:r>
          </w:p>
        </w:tc>
        <w:tc>
          <w:tcPr>
            <w:tcW w:w="2156" w:type="dxa"/>
          </w:tcPr>
          <w:p w:rsidR="009928FD" w:rsidRDefault="009928FD" w:rsidP="00B8659B">
            <w:pPr>
              <w:spacing w:line="480" w:lineRule="auto"/>
              <w:jc w:val="center"/>
            </w:pPr>
            <w:r>
              <w:t>39.8 (apx.11/2”)</w:t>
            </w:r>
          </w:p>
        </w:tc>
        <w:tc>
          <w:tcPr>
            <w:tcW w:w="958" w:type="dxa"/>
          </w:tcPr>
          <w:p w:rsidR="009928FD" w:rsidRDefault="009928FD" w:rsidP="00B8659B">
            <w:pPr>
              <w:spacing w:line="480" w:lineRule="auto"/>
              <w:ind w:left="-91" w:right="116"/>
              <w:jc w:val="center"/>
            </w:pPr>
            <w:r>
              <w:t>17,24</w:t>
            </w:r>
          </w:p>
        </w:tc>
      </w:tr>
    </w:tbl>
    <w:p w:rsidR="009928FD" w:rsidRDefault="009928FD" w:rsidP="009928FD">
      <w:pPr>
        <w:spacing w:line="480" w:lineRule="auto"/>
        <w:ind w:left="240"/>
        <w:jc w:val="both"/>
      </w:pPr>
    </w:p>
    <w:p w:rsidR="009928FD" w:rsidRDefault="009928FD" w:rsidP="009928FD">
      <w:pPr>
        <w:spacing w:line="480" w:lineRule="auto"/>
        <w:ind w:left="240"/>
        <w:jc w:val="both"/>
      </w:pPr>
    </w:p>
    <w:p w:rsidR="009928FD" w:rsidRDefault="009928FD" w:rsidP="009928FD">
      <w:pPr>
        <w:spacing w:line="480" w:lineRule="auto"/>
        <w:ind w:left="240"/>
        <w:jc w:val="both"/>
      </w:pPr>
    </w:p>
    <w:p w:rsidR="009928FD" w:rsidRDefault="009928FD" w:rsidP="009928FD">
      <w:pPr>
        <w:pStyle w:val="Ttulo6"/>
      </w:pPr>
      <w:r>
        <w:t xml:space="preserve">Utilización de trampas de vapor </w:t>
      </w:r>
    </w:p>
    <w:p w:rsidR="009928FD" w:rsidRDefault="009928FD" w:rsidP="009928FD"/>
    <w:p w:rsidR="009928FD" w:rsidRDefault="009928FD" w:rsidP="009928FD">
      <w:pPr>
        <w:spacing w:line="480" w:lineRule="auto"/>
        <w:ind w:left="240"/>
        <w:jc w:val="both"/>
      </w:pPr>
      <w:r>
        <w:lastRenderedPageBreak/>
        <w:t xml:space="preserve">En todas las líneas de vapor se recomienda utilizar trampas de vapor cada 30 o 50 metros de tubería para evitar inconvenientes, generados debido a la condensación del vapor. Como la tubería principal tiene una longitud mayor de 50 metros, se seleccionará una trampa de vapor para instalarla en los primeros 50 metros desde la salida de vapor del distribuidor. </w:t>
      </w:r>
    </w:p>
    <w:p w:rsidR="009928FD" w:rsidRDefault="009928FD" w:rsidP="009928FD">
      <w:pPr>
        <w:spacing w:line="480" w:lineRule="auto"/>
        <w:ind w:left="240"/>
        <w:jc w:val="both"/>
      </w:pPr>
    </w:p>
    <w:p w:rsidR="009928FD" w:rsidRDefault="009928FD" w:rsidP="009928FD">
      <w:pPr>
        <w:pStyle w:val="Ttulo6"/>
      </w:pPr>
      <w:r>
        <w:t>Selección de trampas de vapor</w:t>
      </w:r>
    </w:p>
    <w:p w:rsidR="009928FD" w:rsidRDefault="009928FD" w:rsidP="009928FD">
      <w:pPr>
        <w:spacing w:line="480" w:lineRule="auto"/>
        <w:ind w:left="240"/>
        <w:jc w:val="both"/>
      </w:pPr>
    </w:p>
    <w:p w:rsidR="009928FD" w:rsidRDefault="009928FD" w:rsidP="009928FD">
      <w:pPr>
        <w:spacing w:line="480" w:lineRule="auto"/>
        <w:ind w:left="240"/>
        <w:jc w:val="both"/>
      </w:pPr>
      <w:r>
        <w:t>Las trampas de vapor deben ser seleccionadas de acuerdo a su aplicación, estas actúan en función de diferentes parámetros físicos.</w:t>
      </w:r>
    </w:p>
    <w:p w:rsidR="009928FD" w:rsidRDefault="009928FD" w:rsidP="009928FD">
      <w:pPr>
        <w:spacing w:line="480" w:lineRule="auto"/>
        <w:ind w:left="240"/>
        <w:jc w:val="both"/>
      </w:pPr>
    </w:p>
    <w:p w:rsidR="009928FD" w:rsidRDefault="009928FD" w:rsidP="009928FD">
      <w:pPr>
        <w:spacing w:line="480" w:lineRule="auto"/>
        <w:ind w:left="240"/>
        <w:jc w:val="both"/>
      </w:pPr>
      <w:r>
        <w:t>Mecánico: Densidad.</w:t>
      </w:r>
    </w:p>
    <w:p w:rsidR="009928FD" w:rsidRDefault="009928FD" w:rsidP="009928FD">
      <w:pPr>
        <w:spacing w:line="480" w:lineRule="auto"/>
        <w:ind w:left="240"/>
        <w:jc w:val="both"/>
      </w:pPr>
      <w:r>
        <w:t>Termostático: Diferencia de temperaturas entre el vapor y condensado.</w:t>
      </w:r>
    </w:p>
    <w:p w:rsidR="009928FD" w:rsidRDefault="009928FD" w:rsidP="009928FD">
      <w:pPr>
        <w:spacing w:line="480" w:lineRule="auto"/>
        <w:ind w:left="240"/>
        <w:jc w:val="both"/>
      </w:pPr>
      <w:r>
        <w:t>Termodinámicos: cambio de fase.</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Entre los tipos de trampas de vapor se tienen las siguientes: </w:t>
      </w:r>
    </w:p>
    <w:p w:rsidR="009928FD" w:rsidRDefault="009928FD" w:rsidP="009928FD">
      <w:pPr>
        <w:spacing w:line="480" w:lineRule="auto"/>
        <w:ind w:left="240"/>
        <w:jc w:val="both"/>
      </w:pPr>
    </w:p>
    <w:p w:rsidR="009928FD" w:rsidRDefault="009928FD" w:rsidP="009928FD">
      <w:pPr>
        <w:spacing w:line="480" w:lineRule="auto"/>
        <w:ind w:left="240"/>
        <w:jc w:val="both"/>
      </w:pPr>
      <w:r>
        <w:t>Termodinámicas</w:t>
      </w:r>
    </w:p>
    <w:p w:rsidR="009928FD" w:rsidRDefault="009928FD" w:rsidP="009928FD">
      <w:pPr>
        <w:spacing w:line="480" w:lineRule="auto"/>
        <w:ind w:left="240"/>
        <w:jc w:val="both"/>
      </w:pPr>
      <w:r>
        <w:t>Termostáticas</w:t>
      </w:r>
    </w:p>
    <w:p w:rsidR="009928FD" w:rsidRDefault="009928FD" w:rsidP="009928FD">
      <w:pPr>
        <w:spacing w:line="480" w:lineRule="auto"/>
        <w:ind w:left="240"/>
        <w:jc w:val="both"/>
      </w:pPr>
      <w:r>
        <w:t>Bimetalicas</w:t>
      </w:r>
    </w:p>
    <w:p w:rsidR="009928FD" w:rsidRDefault="009928FD" w:rsidP="009928FD">
      <w:pPr>
        <w:spacing w:line="480" w:lineRule="auto"/>
        <w:ind w:left="240"/>
        <w:jc w:val="both"/>
      </w:pPr>
      <w:r>
        <w:t>De Flotador</w:t>
      </w:r>
    </w:p>
    <w:p w:rsidR="009928FD" w:rsidRDefault="009928FD" w:rsidP="009928FD">
      <w:pPr>
        <w:spacing w:line="480" w:lineRule="auto"/>
        <w:ind w:left="240"/>
        <w:jc w:val="both"/>
      </w:pPr>
      <w:r>
        <w:rPr>
          <w:noProof/>
        </w:rPr>
        <w:drawing>
          <wp:anchor distT="0" distB="0" distL="114300" distR="114300" simplePos="0" relativeHeight="251686912" behindDoc="0" locked="0" layoutInCell="1" allowOverlap="1">
            <wp:simplePos x="0" y="0"/>
            <wp:positionH relativeFrom="column">
              <wp:posOffset>533400</wp:posOffset>
            </wp:positionH>
            <wp:positionV relativeFrom="paragraph">
              <wp:posOffset>1899920</wp:posOffset>
            </wp:positionV>
            <wp:extent cx="4572000" cy="1186815"/>
            <wp:effectExtent l="1905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srcRect/>
                    <a:stretch>
                      <a:fillRect/>
                    </a:stretch>
                  </pic:blipFill>
                  <pic:spPr bwMode="auto">
                    <a:xfrm>
                      <a:off x="0" y="0"/>
                      <a:ext cx="4572000" cy="1186815"/>
                    </a:xfrm>
                    <a:prstGeom prst="rect">
                      <a:avLst/>
                    </a:prstGeom>
                    <a:noFill/>
                    <a:ln w="9525">
                      <a:noFill/>
                      <a:miter lim="800000"/>
                      <a:headEnd/>
                      <a:tailEnd/>
                    </a:ln>
                  </pic:spPr>
                </pic:pic>
              </a:graphicData>
            </a:graphic>
          </wp:anchor>
        </w:drawing>
      </w:r>
      <w:r>
        <w:t xml:space="preserve">Mediante la utilización del APÉNDICE J se tiene que el tipo de trampa adecuada para este tipo de aplicación, es una trampa de tipo termodinámica, </w:t>
      </w:r>
      <w:r>
        <w:lastRenderedPageBreak/>
        <w:t>que tiene como aplicación típica el drenaje de tuberías principales mediante una pierna colectora de condensado conectada a la tubería principal como se indica en el siguiente esquema.</w:t>
      </w:r>
    </w:p>
    <w:p w:rsidR="009928FD" w:rsidRDefault="009928FD" w:rsidP="009928FD">
      <w:pPr>
        <w:spacing w:line="480" w:lineRule="auto"/>
        <w:ind w:left="240"/>
        <w:jc w:val="both"/>
      </w:pPr>
    </w:p>
    <w:p w:rsidR="009928FD" w:rsidRDefault="009928FD" w:rsidP="009928FD">
      <w:pPr>
        <w:spacing w:line="480" w:lineRule="auto"/>
        <w:ind w:left="240"/>
        <w:jc w:val="center"/>
      </w:pPr>
      <w:r>
        <w:t>Figura 5.3. Conjunto trampa de vapor</w:t>
      </w:r>
    </w:p>
    <w:p w:rsidR="009928FD" w:rsidRDefault="009928FD" w:rsidP="009928FD">
      <w:pPr>
        <w:spacing w:line="480" w:lineRule="auto"/>
        <w:ind w:left="240"/>
        <w:jc w:val="both"/>
      </w:pPr>
    </w:p>
    <w:p w:rsidR="009928FD" w:rsidRDefault="009928FD" w:rsidP="009928FD">
      <w:pPr>
        <w:pStyle w:val="Ttulo6"/>
      </w:pPr>
      <w:r>
        <w:t>Carga de condensado en tuberías</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Una vez seleccionada el tipo de trampa que se utilizara, es necesario calcular la carga de condensado que se puede drenar en los primeros 50 metros de tubería. Este cálculo se lo hace mediante la utilización de la tabla 33. </w:t>
      </w:r>
    </w:p>
    <w:p w:rsidR="009928FD" w:rsidRDefault="009928FD" w:rsidP="009928FD">
      <w:pPr>
        <w:spacing w:line="480" w:lineRule="auto"/>
        <w:ind w:left="240"/>
        <w:jc w:val="both"/>
      </w:pPr>
    </w:p>
    <w:p w:rsidR="009928FD" w:rsidRDefault="009928FD" w:rsidP="009928FD">
      <w:pPr>
        <w:pStyle w:val="Sangradetextonormal"/>
        <w:rPr>
          <w:szCs w:val="22"/>
        </w:rPr>
      </w:pPr>
      <w:r>
        <w:rPr>
          <w:szCs w:val="22"/>
        </w:rPr>
        <w:t>En la siguiente tabla se presenta la cantidad de condensado formado por radiación, en tuberías de vapor.</w:t>
      </w:r>
    </w:p>
    <w:p w:rsidR="009928FD" w:rsidRDefault="009928FD" w:rsidP="009928FD">
      <w:pPr>
        <w:spacing w:line="480" w:lineRule="auto"/>
        <w:ind w:left="240"/>
        <w:jc w:val="both"/>
      </w:pPr>
    </w:p>
    <w:p w:rsidR="009928FD" w:rsidRDefault="009928FD" w:rsidP="009928FD">
      <w:pPr>
        <w:spacing w:line="480" w:lineRule="auto"/>
        <w:ind w:left="240"/>
        <w:jc w:val="center"/>
      </w:pPr>
      <w:r>
        <w:t>Tabla 33.- Condensado producido en tuberías de vapor</w:t>
      </w:r>
    </w:p>
    <w:tbl>
      <w:tblPr>
        <w:tblW w:w="0" w:type="auto"/>
        <w:jc w:val="center"/>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6"/>
        <w:gridCol w:w="1479"/>
        <w:gridCol w:w="2235"/>
        <w:gridCol w:w="2141"/>
      </w:tblGrid>
      <w:tr w:rsidR="009928FD" w:rsidTr="00B8659B">
        <w:tblPrEx>
          <w:tblCellMar>
            <w:top w:w="0" w:type="dxa"/>
            <w:bottom w:w="0" w:type="dxa"/>
          </w:tblCellMar>
        </w:tblPrEx>
        <w:trPr>
          <w:cantSplit/>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5855" w:type="dxa"/>
            <w:gridSpan w:val="3"/>
            <w:tcBorders>
              <w:left w:val="single" w:sz="4" w:space="0" w:color="auto"/>
            </w:tcBorders>
            <w:shd w:val="clear" w:color="auto" w:fill="F3F3F3"/>
          </w:tcPr>
          <w:p w:rsidR="009928FD" w:rsidRDefault="009928FD" w:rsidP="00B8659B">
            <w:pPr>
              <w:tabs>
                <w:tab w:val="left" w:pos="1386"/>
              </w:tabs>
              <w:ind w:left="240"/>
              <w:jc w:val="center"/>
            </w:pPr>
            <w:r>
              <w:t>Cantidad de condensado en tubería Kg./h/m</w:t>
            </w:r>
            <w:r>
              <w:rPr>
                <w:vertAlign w:val="superscript"/>
              </w:rPr>
              <w:t>2</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shd w:val="clear" w:color="auto" w:fill="F3F3F3"/>
          </w:tcPr>
          <w:p w:rsidR="009928FD" w:rsidRDefault="009928FD" w:rsidP="00B8659B">
            <w:pPr>
              <w:ind w:left="240"/>
              <w:jc w:val="both"/>
            </w:pPr>
            <w:r>
              <w:t>P (bar)</w:t>
            </w:r>
          </w:p>
        </w:tc>
        <w:tc>
          <w:tcPr>
            <w:tcW w:w="2235" w:type="dxa"/>
            <w:shd w:val="clear" w:color="auto" w:fill="F3F3F3"/>
          </w:tcPr>
          <w:p w:rsidR="009928FD" w:rsidRDefault="009928FD" w:rsidP="00B8659B">
            <w:pPr>
              <w:ind w:left="240"/>
              <w:jc w:val="center"/>
            </w:pPr>
            <w:r>
              <w:t>Con aislamiento</w:t>
            </w:r>
          </w:p>
        </w:tc>
        <w:tc>
          <w:tcPr>
            <w:tcW w:w="2141" w:type="dxa"/>
            <w:shd w:val="clear" w:color="auto" w:fill="F3F3F3"/>
          </w:tcPr>
          <w:p w:rsidR="009928FD" w:rsidRDefault="009928FD" w:rsidP="00B8659B">
            <w:pPr>
              <w:ind w:left="240"/>
              <w:jc w:val="center"/>
            </w:pPr>
            <w:r>
              <w:t>Sin aislamiento</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tcPr>
          <w:p w:rsidR="009928FD" w:rsidRDefault="009928FD" w:rsidP="00B8659B">
            <w:pPr>
              <w:ind w:left="240"/>
              <w:jc w:val="both"/>
            </w:pPr>
            <w:r>
              <w:t>1</w:t>
            </w:r>
          </w:p>
        </w:tc>
        <w:tc>
          <w:tcPr>
            <w:tcW w:w="2235" w:type="dxa"/>
          </w:tcPr>
          <w:p w:rsidR="009928FD" w:rsidRDefault="009928FD" w:rsidP="00B8659B">
            <w:pPr>
              <w:ind w:left="240"/>
              <w:jc w:val="center"/>
            </w:pPr>
            <w:r>
              <w:t>1</w:t>
            </w:r>
          </w:p>
        </w:tc>
        <w:tc>
          <w:tcPr>
            <w:tcW w:w="2141" w:type="dxa"/>
          </w:tcPr>
          <w:p w:rsidR="009928FD" w:rsidRDefault="009928FD" w:rsidP="00B8659B">
            <w:pPr>
              <w:ind w:left="240"/>
              <w:jc w:val="center"/>
            </w:pPr>
            <w:r>
              <w:t>4</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tcPr>
          <w:p w:rsidR="009928FD" w:rsidRDefault="009928FD" w:rsidP="00B8659B">
            <w:pPr>
              <w:ind w:left="240"/>
              <w:jc w:val="both"/>
            </w:pPr>
            <w:r>
              <w:t>2</w:t>
            </w:r>
          </w:p>
        </w:tc>
        <w:tc>
          <w:tcPr>
            <w:tcW w:w="2235" w:type="dxa"/>
          </w:tcPr>
          <w:p w:rsidR="009928FD" w:rsidRDefault="009928FD" w:rsidP="00B8659B">
            <w:pPr>
              <w:ind w:left="240"/>
              <w:jc w:val="center"/>
            </w:pPr>
            <w:r>
              <w:t>1</w:t>
            </w:r>
          </w:p>
        </w:tc>
        <w:tc>
          <w:tcPr>
            <w:tcW w:w="2141" w:type="dxa"/>
          </w:tcPr>
          <w:p w:rsidR="009928FD" w:rsidRDefault="009928FD" w:rsidP="00B8659B">
            <w:pPr>
              <w:ind w:left="240"/>
              <w:jc w:val="center"/>
            </w:pPr>
            <w:r>
              <w:t>5</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tcPr>
          <w:p w:rsidR="009928FD" w:rsidRDefault="009928FD" w:rsidP="00B8659B">
            <w:pPr>
              <w:ind w:left="240"/>
              <w:jc w:val="both"/>
            </w:pPr>
            <w:r>
              <w:t>4</w:t>
            </w:r>
          </w:p>
        </w:tc>
        <w:tc>
          <w:tcPr>
            <w:tcW w:w="2235" w:type="dxa"/>
          </w:tcPr>
          <w:p w:rsidR="009928FD" w:rsidRDefault="009928FD" w:rsidP="00B8659B">
            <w:pPr>
              <w:ind w:left="240"/>
              <w:jc w:val="center"/>
            </w:pPr>
            <w:r>
              <w:t>1,5</w:t>
            </w:r>
          </w:p>
        </w:tc>
        <w:tc>
          <w:tcPr>
            <w:tcW w:w="2141" w:type="dxa"/>
          </w:tcPr>
          <w:p w:rsidR="009928FD" w:rsidRDefault="009928FD" w:rsidP="00B8659B">
            <w:pPr>
              <w:ind w:left="240"/>
              <w:jc w:val="center"/>
            </w:pPr>
            <w:r>
              <w:t>6</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tcPr>
          <w:p w:rsidR="009928FD" w:rsidRDefault="009928FD" w:rsidP="00B8659B">
            <w:pPr>
              <w:ind w:left="240"/>
              <w:jc w:val="both"/>
            </w:pPr>
            <w:r>
              <w:t>8</w:t>
            </w:r>
          </w:p>
        </w:tc>
        <w:tc>
          <w:tcPr>
            <w:tcW w:w="2235" w:type="dxa"/>
          </w:tcPr>
          <w:p w:rsidR="009928FD" w:rsidRDefault="009928FD" w:rsidP="00B8659B">
            <w:pPr>
              <w:ind w:left="240"/>
              <w:jc w:val="center"/>
            </w:pPr>
            <w:r>
              <w:t>1,5</w:t>
            </w:r>
          </w:p>
        </w:tc>
        <w:tc>
          <w:tcPr>
            <w:tcW w:w="2141" w:type="dxa"/>
          </w:tcPr>
          <w:p w:rsidR="009928FD" w:rsidRDefault="009928FD" w:rsidP="00B8659B">
            <w:pPr>
              <w:ind w:left="240"/>
              <w:jc w:val="center"/>
            </w:pPr>
            <w:r>
              <w:t>7</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tcPr>
          <w:p w:rsidR="009928FD" w:rsidRDefault="009928FD" w:rsidP="00B8659B">
            <w:pPr>
              <w:ind w:left="240"/>
              <w:jc w:val="both"/>
            </w:pPr>
            <w:r>
              <w:t>12</w:t>
            </w:r>
          </w:p>
        </w:tc>
        <w:tc>
          <w:tcPr>
            <w:tcW w:w="2235" w:type="dxa"/>
          </w:tcPr>
          <w:p w:rsidR="009928FD" w:rsidRDefault="009928FD" w:rsidP="00B8659B">
            <w:pPr>
              <w:ind w:left="240"/>
              <w:jc w:val="center"/>
            </w:pPr>
            <w:r>
              <w:t>2</w:t>
            </w:r>
          </w:p>
        </w:tc>
        <w:tc>
          <w:tcPr>
            <w:tcW w:w="2141" w:type="dxa"/>
          </w:tcPr>
          <w:p w:rsidR="009928FD" w:rsidRDefault="009928FD" w:rsidP="00B8659B">
            <w:pPr>
              <w:ind w:left="240"/>
              <w:jc w:val="center"/>
            </w:pPr>
            <w:r>
              <w:t>8</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tcPr>
          <w:p w:rsidR="009928FD" w:rsidRDefault="009928FD" w:rsidP="00B8659B">
            <w:pPr>
              <w:ind w:left="240"/>
              <w:jc w:val="both"/>
            </w:pPr>
            <w:r>
              <w:t>16</w:t>
            </w:r>
          </w:p>
        </w:tc>
        <w:tc>
          <w:tcPr>
            <w:tcW w:w="2235" w:type="dxa"/>
          </w:tcPr>
          <w:p w:rsidR="009928FD" w:rsidRDefault="009928FD" w:rsidP="00B8659B">
            <w:pPr>
              <w:ind w:left="240"/>
              <w:jc w:val="center"/>
            </w:pPr>
            <w:r>
              <w:t>2,5</w:t>
            </w:r>
          </w:p>
        </w:tc>
        <w:tc>
          <w:tcPr>
            <w:tcW w:w="2141" w:type="dxa"/>
          </w:tcPr>
          <w:p w:rsidR="009928FD" w:rsidRDefault="009928FD" w:rsidP="00B8659B">
            <w:pPr>
              <w:ind w:left="240"/>
              <w:jc w:val="center"/>
            </w:pPr>
            <w:r>
              <w:t>9</w:t>
            </w:r>
          </w:p>
        </w:tc>
      </w:tr>
      <w:tr w:rsidR="009928FD" w:rsidTr="00B8659B">
        <w:tblPrEx>
          <w:tblCellMar>
            <w:top w:w="0" w:type="dxa"/>
            <w:bottom w:w="0" w:type="dxa"/>
          </w:tblCellMar>
        </w:tblPrEx>
        <w:trPr>
          <w:jc w:val="center"/>
        </w:trPr>
        <w:tc>
          <w:tcPr>
            <w:tcW w:w="516" w:type="dxa"/>
            <w:tcBorders>
              <w:top w:val="nil"/>
              <w:left w:val="nil"/>
              <w:bottom w:val="nil"/>
              <w:right w:val="single" w:sz="4" w:space="0" w:color="auto"/>
            </w:tcBorders>
          </w:tcPr>
          <w:p w:rsidR="009928FD" w:rsidRDefault="009928FD" w:rsidP="00B8659B">
            <w:pPr>
              <w:ind w:left="240"/>
              <w:jc w:val="both"/>
            </w:pPr>
          </w:p>
        </w:tc>
        <w:tc>
          <w:tcPr>
            <w:tcW w:w="1479" w:type="dxa"/>
            <w:tcBorders>
              <w:left w:val="single" w:sz="4" w:space="0" w:color="auto"/>
            </w:tcBorders>
          </w:tcPr>
          <w:p w:rsidR="009928FD" w:rsidRDefault="009928FD" w:rsidP="00B8659B">
            <w:pPr>
              <w:ind w:left="240"/>
              <w:jc w:val="both"/>
            </w:pPr>
            <w:r>
              <w:t>20</w:t>
            </w:r>
          </w:p>
        </w:tc>
        <w:tc>
          <w:tcPr>
            <w:tcW w:w="2235" w:type="dxa"/>
          </w:tcPr>
          <w:p w:rsidR="009928FD" w:rsidRDefault="009928FD" w:rsidP="00B8659B">
            <w:pPr>
              <w:ind w:left="240"/>
              <w:jc w:val="center"/>
            </w:pPr>
            <w:r>
              <w:t>3</w:t>
            </w:r>
          </w:p>
        </w:tc>
        <w:tc>
          <w:tcPr>
            <w:tcW w:w="2141" w:type="dxa"/>
          </w:tcPr>
          <w:p w:rsidR="009928FD" w:rsidRDefault="009928FD" w:rsidP="00B8659B">
            <w:pPr>
              <w:ind w:left="240"/>
              <w:jc w:val="center"/>
            </w:pPr>
            <w:r>
              <w:t>10</w:t>
            </w:r>
          </w:p>
        </w:tc>
      </w:tr>
    </w:tbl>
    <w:p w:rsidR="009928FD" w:rsidRDefault="009928FD" w:rsidP="009928FD">
      <w:pPr>
        <w:ind w:left="2880" w:hanging="1440"/>
        <w:jc w:val="both"/>
      </w:pPr>
      <w:r>
        <w:t>Conferencia: Auditoria Energética en Sistemas de</w:t>
      </w:r>
    </w:p>
    <w:p w:rsidR="009928FD" w:rsidRDefault="009928FD" w:rsidP="009928FD">
      <w:pPr>
        <w:ind w:left="2880"/>
        <w:jc w:val="both"/>
      </w:pPr>
      <w:r>
        <w:t>Vapor. Phd. Alfredo Barriga</w:t>
      </w:r>
    </w:p>
    <w:p w:rsidR="009928FD" w:rsidRDefault="009928FD" w:rsidP="009928FD">
      <w:pPr>
        <w:spacing w:line="480" w:lineRule="auto"/>
        <w:ind w:left="240"/>
        <w:jc w:val="both"/>
      </w:pPr>
    </w:p>
    <w:p w:rsidR="009928FD" w:rsidRDefault="009928FD" w:rsidP="009928FD">
      <w:pPr>
        <w:spacing w:line="480" w:lineRule="auto"/>
        <w:ind w:left="240"/>
        <w:jc w:val="both"/>
      </w:pPr>
      <w:r>
        <w:lastRenderedPageBreak/>
        <w:t>Para el tramo seleccionado de 50 metros de longitud el área superficial esta dada por la siguiente relación:</w:t>
      </w:r>
    </w:p>
    <w:p w:rsidR="009928FD" w:rsidRDefault="009928FD" w:rsidP="009928FD">
      <w:pPr>
        <w:spacing w:line="480" w:lineRule="auto"/>
        <w:ind w:left="240"/>
        <w:jc w:val="both"/>
      </w:pPr>
    </w:p>
    <w:p w:rsidR="009928FD" w:rsidRDefault="009928FD" w:rsidP="009928FD">
      <w:pPr>
        <w:spacing w:line="480" w:lineRule="auto"/>
        <w:ind w:left="240"/>
        <w:jc w:val="center"/>
      </w:pPr>
      <w:r>
        <w:object w:dxaOrig="1540" w:dyaOrig="360">
          <v:shape id="_x0000_i1082" type="#_x0000_t75" style="width:77.25pt;height:18pt" o:ole="">
            <v:imagedata r:id="rId129" o:title=""/>
          </v:shape>
          <o:OLEObject Type="Embed" ProgID="Equation.3" ShapeID="_x0000_i1082" DrawAspect="Content" ObjectID="_1352550856" r:id="rId130"/>
        </w:object>
      </w:r>
      <w:r>
        <w:t xml:space="preserve">      (12)</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La tubería principal de vapor es de 6 pulgadas de diámetro y tomando una distancia de 50 metros que es lo recomendado par estos casos, se tiene un área de: </w:t>
      </w:r>
    </w:p>
    <w:p w:rsidR="009928FD" w:rsidRDefault="009928FD" w:rsidP="009928FD">
      <w:pPr>
        <w:spacing w:line="480" w:lineRule="auto"/>
        <w:ind w:left="240"/>
        <w:jc w:val="both"/>
      </w:pPr>
      <w:r>
        <w:t>A = 23.55 m2</w:t>
      </w:r>
    </w:p>
    <w:p w:rsidR="009928FD" w:rsidRDefault="009928FD" w:rsidP="009928FD">
      <w:pPr>
        <w:spacing w:line="480" w:lineRule="auto"/>
        <w:ind w:left="240"/>
        <w:jc w:val="both"/>
      </w:pPr>
    </w:p>
    <w:p w:rsidR="009928FD" w:rsidRDefault="009928FD" w:rsidP="009928FD">
      <w:pPr>
        <w:spacing w:line="480" w:lineRule="auto"/>
        <w:ind w:left="240"/>
        <w:jc w:val="both"/>
      </w:pPr>
      <w:r>
        <w:t>Utilizando la tabla 33 a presión de 8 bar, se tiene 1.5 kg/h/m2 de condensado presente en la tubería, multiplicando este valor por el área superficial del tramo de tubería analizada se tiene 35.33 kg/h de condensado formado en la tubería.</w:t>
      </w:r>
    </w:p>
    <w:p w:rsidR="009928FD" w:rsidRDefault="009928FD" w:rsidP="009928FD">
      <w:pPr>
        <w:spacing w:line="480" w:lineRule="auto"/>
        <w:ind w:left="240"/>
        <w:jc w:val="both"/>
      </w:pPr>
    </w:p>
    <w:p w:rsidR="009928FD" w:rsidRDefault="009928FD" w:rsidP="009928FD">
      <w:pPr>
        <w:spacing w:line="480" w:lineRule="auto"/>
        <w:ind w:left="240"/>
        <w:jc w:val="both"/>
      </w:pPr>
      <w:r>
        <w:t>Utilizando un factor de seguridad de 2 que es el recomendado para este tipo de aplicación se calcula la capacidad de la trampa:</w:t>
      </w:r>
    </w:p>
    <w:p w:rsidR="009928FD" w:rsidRDefault="009928FD" w:rsidP="009928FD">
      <w:pPr>
        <w:spacing w:line="480" w:lineRule="auto"/>
        <w:ind w:left="240"/>
        <w:jc w:val="both"/>
      </w:pPr>
    </w:p>
    <w:p w:rsidR="009928FD" w:rsidRDefault="009928FD" w:rsidP="009928FD">
      <w:pPr>
        <w:spacing w:line="480" w:lineRule="auto"/>
        <w:ind w:left="240"/>
        <w:jc w:val="center"/>
      </w:pPr>
      <w:r>
        <w:t>Capacidad requerida = Factor de seguridad *Carga de condensado</w:t>
      </w:r>
    </w:p>
    <w:p w:rsidR="009928FD" w:rsidRDefault="009928FD" w:rsidP="009928FD">
      <w:pPr>
        <w:spacing w:line="480" w:lineRule="auto"/>
        <w:ind w:left="240"/>
        <w:jc w:val="both"/>
      </w:pPr>
    </w:p>
    <w:p w:rsidR="009928FD" w:rsidRDefault="009928FD" w:rsidP="009928FD">
      <w:pPr>
        <w:spacing w:line="480" w:lineRule="auto"/>
        <w:ind w:left="240"/>
        <w:jc w:val="both"/>
      </w:pPr>
      <w:r>
        <w:t xml:space="preserve">Capacidad requerida = (2) * 35.33 Kg /h </w:t>
      </w:r>
    </w:p>
    <w:p w:rsidR="009928FD" w:rsidRDefault="009928FD" w:rsidP="009928FD">
      <w:pPr>
        <w:spacing w:line="480" w:lineRule="auto"/>
        <w:ind w:left="240"/>
        <w:jc w:val="both"/>
      </w:pPr>
      <w:r>
        <w:t>Capacidad requerida = 70.66 Kg /h (155.73 Lb/h)</w:t>
      </w:r>
    </w:p>
    <w:p w:rsidR="009928FD" w:rsidRDefault="009928FD" w:rsidP="009928FD">
      <w:pPr>
        <w:spacing w:line="480" w:lineRule="auto"/>
        <w:ind w:left="240"/>
        <w:jc w:val="both"/>
      </w:pPr>
    </w:p>
    <w:p w:rsidR="009928FD" w:rsidRDefault="009928FD" w:rsidP="009928FD">
      <w:pPr>
        <w:spacing w:line="480" w:lineRule="auto"/>
        <w:ind w:left="240"/>
        <w:jc w:val="both"/>
      </w:pPr>
      <w:r>
        <w:lastRenderedPageBreak/>
        <w:t xml:space="preserve">Utilizando el </w:t>
      </w:r>
      <w:r>
        <w:rPr>
          <w:caps/>
        </w:rPr>
        <w:t>APÉNDICE J</w:t>
      </w:r>
      <w:r>
        <w:t xml:space="preserve"> se selecciona una trampa termodinámica, de 3/8” TD52 que es la adecuada para la presión de operación de la tubería (120psig) y el flujo de condenado a drenar (155.73 Lb/h).</w:t>
      </w:r>
    </w:p>
    <w:p w:rsidR="009928FD" w:rsidRDefault="009928FD" w:rsidP="009928FD">
      <w:pPr>
        <w:spacing w:line="480" w:lineRule="auto"/>
        <w:ind w:left="240"/>
        <w:jc w:val="both"/>
      </w:pPr>
    </w:p>
    <w:p w:rsidR="009928FD" w:rsidRDefault="009928FD" w:rsidP="009928FD">
      <w:pPr>
        <w:spacing w:line="480" w:lineRule="auto"/>
        <w:ind w:left="240"/>
        <w:jc w:val="center"/>
      </w:pPr>
    </w:p>
    <w:p w:rsidR="009928FD" w:rsidRDefault="009928FD" w:rsidP="009928FD">
      <w:pPr>
        <w:spacing w:line="480" w:lineRule="auto"/>
        <w:ind w:left="240"/>
        <w:jc w:val="cente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pStyle w:val="Ttulo3"/>
        <w:rPr>
          <w:position w:val="14"/>
          <w:sz w:val="24"/>
        </w:rPr>
      </w:pPr>
    </w:p>
    <w:p w:rsidR="009928FD" w:rsidRDefault="009928FD" w:rsidP="009928FD">
      <w:pPr>
        <w:pStyle w:val="Ttulo3"/>
        <w:rPr>
          <w:position w:val="14"/>
          <w:sz w:val="24"/>
        </w:rPr>
      </w:pPr>
    </w:p>
    <w:p w:rsidR="009928FD" w:rsidRDefault="009928FD" w:rsidP="009928FD">
      <w:pPr>
        <w:pStyle w:val="Ttulo3"/>
        <w:rPr>
          <w:position w:val="14"/>
          <w:sz w:val="24"/>
        </w:rPr>
      </w:pPr>
    </w:p>
    <w:p w:rsidR="009928FD" w:rsidRDefault="009928FD" w:rsidP="009928FD">
      <w:pPr>
        <w:pStyle w:val="Ttulo3"/>
        <w:rPr>
          <w:position w:val="14"/>
          <w:sz w:val="24"/>
        </w:rPr>
      </w:pPr>
    </w:p>
    <w:p w:rsidR="009928FD" w:rsidRDefault="009928FD" w:rsidP="009928FD">
      <w:pPr>
        <w:pStyle w:val="Ttulo3"/>
        <w:rPr>
          <w:position w:val="14"/>
          <w:sz w:val="24"/>
        </w:rPr>
      </w:pPr>
    </w:p>
    <w:p w:rsidR="009928FD" w:rsidRDefault="009928FD" w:rsidP="009928FD">
      <w:pPr>
        <w:pStyle w:val="Ttulo3"/>
        <w:rPr>
          <w:position w:val="14"/>
          <w:sz w:val="24"/>
        </w:rPr>
      </w:pPr>
    </w:p>
    <w:p w:rsidR="009928FD" w:rsidRDefault="009928FD" w:rsidP="009928FD">
      <w:pPr>
        <w:pStyle w:val="Ttulo3"/>
        <w:jc w:val="center"/>
        <w:rPr>
          <w:position w:val="14"/>
          <w:sz w:val="48"/>
        </w:rPr>
      </w:pPr>
      <w:r>
        <w:rPr>
          <w:position w:val="14"/>
          <w:sz w:val="48"/>
        </w:rPr>
        <w:t>CAPÍTULO 6</w:t>
      </w:r>
    </w:p>
    <w:p w:rsidR="009928FD" w:rsidRDefault="009928FD" w:rsidP="009928FD">
      <w:pPr>
        <w:rPr>
          <w:color w:val="auto"/>
        </w:rPr>
      </w:pPr>
    </w:p>
    <w:p w:rsidR="009928FD" w:rsidRDefault="009928FD" w:rsidP="009928FD">
      <w:pPr>
        <w:rPr>
          <w:color w:val="auto"/>
        </w:rPr>
      </w:pPr>
    </w:p>
    <w:p w:rsidR="009928FD" w:rsidRDefault="009928FD" w:rsidP="009928FD">
      <w:pPr>
        <w:rPr>
          <w:color w:val="auto"/>
        </w:rPr>
      </w:pPr>
    </w:p>
    <w:p w:rsidR="009928FD" w:rsidRDefault="009928FD" w:rsidP="009928FD">
      <w:pPr>
        <w:spacing w:line="480" w:lineRule="auto"/>
        <w:rPr>
          <w:b/>
          <w:bCs w:val="0"/>
          <w:color w:val="auto"/>
          <w:position w:val="14"/>
          <w:sz w:val="32"/>
        </w:rPr>
      </w:pPr>
      <w:r>
        <w:rPr>
          <w:b/>
          <w:bCs w:val="0"/>
          <w:color w:val="auto"/>
          <w:position w:val="14"/>
          <w:sz w:val="32"/>
        </w:rPr>
        <w:t xml:space="preserve">6. Estimación de costos para la implementación de un  </w:t>
      </w:r>
    </w:p>
    <w:p w:rsidR="009928FD" w:rsidRDefault="009928FD" w:rsidP="009928FD">
      <w:pPr>
        <w:rPr>
          <w:b/>
          <w:bCs w:val="0"/>
          <w:color w:val="auto"/>
          <w:position w:val="14"/>
          <w:sz w:val="32"/>
        </w:rPr>
      </w:pPr>
      <w:r>
        <w:rPr>
          <w:b/>
          <w:bCs w:val="0"/>
          <w:color w:val="auto"/>
          <w:position w:val="14"/>
          <w:sz w:val="32"/>
        </w:rPr>
        <w:t xml:space="preserve">    programa de ahorro energético.</w:t>
      </w:r>
    </w:p>
    <w:p w:rsidR="009928FD" w:rsidRDefault="009928FD" w:rsidP="009928FD">
      <w:pPr>
        <w:rPr>
          <w:b/>
          <w:bCs w:val="0"/>
          <w:color w:val="auto"/>
          <w:position w:val="14"/>
        </w:rPr>
      </w:pPr>
      <w:r>
        <w:rPr>
          <w:b/>
          <w:bCs w:val="0"/>
          <w:color w:val="auto"/>
          <w:position w:val="14"/>
        </w:rPr>
        <w:tab/>
      </w:r>
    </w:p>
    <w:p w:rsidR="009928FD" w:rsidRDefault="009928FD" w:rsidP="009928FD">
      <w:pPr>
        <w:rPr>
          <w:b/>
          <w:bCs w:val="0"/>
          <w:color w:val="auto"/>
          <w:position w:val="14"/>
        </w:rPr>
      </w:pPr>
    </w:p>
    <w:p w:rsidR="009928FD" w:rsidRDefault="009928FD" w:rsidP="009928FD">
      <w:pPr>
        <w:rPr>
          <w:b/>
          <w:bCs w:val="0"/>
          <w:color w:val="auto"/>
          <w:position w:val="14"/>
        </w:rPr>
      </w:pPr>
    </w:p>
    <w:p w:rsidR="009928FD" w:rsidRDefault="009928FD" w:rsidP="009928FD">
      <w:pPr>
        <w:rPr>
          <w:b/>
          <w:bCs w:val="0"/>
          <w:color w:val="auto"/>
          <w:position w:val="14"/>
        </w:rPr>
      </w:pPr>
    </w:p>
    <w:p w:rsidR="009928FD" w:rsidRDefault="009928FD" w:rsidP="009928FD">
      <w:pPr>
        <w:pStyle w:val="Sangradetextonormal"/>
        <w:ind w:right="-3"/>
      </w:pPr>
      <w:r>
        <w:t>En este capitulo se realiza una estimación de los costos de inversión, para la implementación de un programa de ahorro energético, que disminuirá las perdidas de energías en el sistema de generación y distribución de vapor, además se calcula el tiempo en que es posible recuperar la inversión económica.</w:t>
      </w:r>
    </w:p>
    <w:p w:rsidR="009928FD" w:rsidRDefault="009928FD" w:rsidP="009928FD">
      <w:pPr>
        <w:pStyle w:val="Sangradetextonormal"/>
      </w:pPr>
    </w:p>
    <w:p w:rsidR="009928FD" w:rsidRDefault="009928FD" w:rsidP="009928FD">
      <w:pPr>
        <w:pStyle w:val="Sangradetextonormal"/>
      </w:pPr>
    </w:p>
    <w:p w:rsidR="009928FD" w:rsidRDefault="009928FD" w:rsidP="009928FD">
      <w:pPr>
        <w:pStyle w:val="Sangradetextonormal"/>
      </w:pPr>
    </w:p>
    <w:p w:rsidR="009928FD" w:rsidRDefault="009928FD" w:rsidP="009928FD">
      <w:pPr>
        <w:pStyle w:val="Sangradetextonormal"/>
      </w:pPr>
    </w:p>
    <w:p w:rsidR="009928FD" w:rsidRDefault="009928FD" w:rsidP="009928FD">
      <w:pPr>
        <w:pStyle w:val="Sangradetextonormal"/>
      </w:pPr>
    </w:p>
    <w:tbl>
      <w:tblPr>
        <w:tblW w:w="7920" w:type="dxa"/>
        <w:tblInd w:w="365" w:type="dxa"/>
        <w:tblLayout w:type="fixed"/>
        <w:tblCellMar>
          <w:left w:w="0" w:type="dxa"/>
          <w:right w:w="0" w:type="dxa"/>
        </w:tblCellMar>
        <w:tblLook w:val="0000"/>
      </w:tblPr>
      <w:tblGrid>
        <w:gridCol w:w="4736"/>
        <w:gridCol w:w="3184"/>
      </w:tblGrid>
      <w:tr w:rsidR="009928FD" w:rsidTr="00B8659B">
        <w:trPr>
          <w:trHeight w:val="315"/>
        </w:trPr>
        <w:tc>
          <w:tcPr>
            <w:tcW w:w="4736" w:type="dxa"/>
            <w:noWrap/>
            <w:vAlign w:val="bottom"/>
          </w:tcPr>
          <w:p w:rsidR="009928FD" w:rsidRDefault="009928FD" w:rsidP="00B8659B">
            <w:pPr>
              <w:spacing w:line="480" w:lineRule="auto"/>
              <w:rPr>
                <w:rFonts w:eastAsia="Arial Unicode MS"/>
                <w:b/>
                <w:color w:val="auto"/>
                <w:szCs w:val="24"/>
              </w:rPr>
            </w:pPr>
            <w:r>
              <w:rPr>
                <w:b/>
                <w:bCs w:val="0"/>
                <w:color w:val="auto"/>
              </w:rPr>
              <w:t>RUBRO</w:t>
            </w:r>
          </w:p>
        </w:tc>
        <w:tc>
          <w:tcPr>
            <w:tcW w:w="3184" w:type="dxa"/>
            <w:noWrap/>
            <w:vAlign w:val="bottom"/>
          </w:tcPr>
          <w:p w:rsidR="009928FD" w:rsidRDefault="009928FD" w:rsidP="00B8659B">
            <w:pPr>
              <w:pStyle w:val="Ttulo6"/>
              <w:rPr>
                <w:rFonts w:eastAsia="Arial Unicode MS"/>
                <w:color w:val="auto"/>
                <w:szCs w:val="24"/>
              </w:rPr>
            </w:pPr>
            <w:r>
              <w:rPr>
                <w:color w:val="auto"/>
              </w:rPr>
              <w:t>VALOR USD</w:t>
            </w:r>
          </w:p>
        </w:tc>
      </w:tr>
      <w:tr w:rsidR="009928FD" w:rsidTr="00B8659B">
        <w:trPr>
          <w:trHeight w:val="300"/>
        </w:trPr>
        <w:tc>
          <w:tcPr>
            <w:tcW w:w="4736" w:type="dxa"/>
            <w:noWrap/>
            <w:vAlign w:val="bottom"/>
          </w:tcPr>
          <w:p w:rsidR="009928FD" w:rsidRDefault="009928FD" w:rsidP="00B8659B">
            <w:pPr>
              <w:spacing w:line="480" w:lineRule="auto"/>
              <w:rPr>
                <w:rFonts w:eastAsia="Arial Unicode MS"/>
                <w:color w:val="auto"/>
                <w:szCs w:val="24"/>
              </w:rPr>
            </w:pPr>
            <w:r>
              <w:rPr>
                <w:color w:val="auto"/>
              </w:rPr>
              <w:t>a. Calibración  del sistema de combustión</w:t>
            </w:r>
          </w:p>
        </w:tc>
        <w:tc>
          <w:tcPr>
            <w:tcW w:w="3184" w:type="dxa"/>
            <w:noWrap/>
            <w:vAlign w:val="bottom"/>
          </w:tcPr>
          <w:p w:rsidR="009928FD" w:rsidRDefault="009928FD" w:rsidP="00B8659B">
            <w:pPr>
              <w:spacing w:line="480" w:lineRule="auto"/>
              <w:jc w:val="right"/>
              <w:rPr>
                <w:rFonts w:eastAsia="Arial Unicode MS"/>
                <w:color w:val="auto"/>
                <w:szCs w:val="24"/>
              </w:rPr>
            </w:pPr>
            <w:r>
              <w:rPr>
                <w:color w:val="auto"/>
              </w:rPr>
              <w:t>275,00</w:t>
            </w:r>
          </w:p>
        </w:tc>
      </w:tr>
      <w:tr w:rsidR="009928FD" w:rsidTr="00B8659B">
        <w:trPr>
          <w:trHeight w:val="315"/>
        </w:trPr>
        <w:tc>
          <w:tcPr>
            <w:tcW w:w="4736" w:type="dxa"/>
            <w:noWrap/>
            <w:vAlign w:val="bottom"/>
          </w:tcPr>
          <w:p w:rsidR="009928FD" w:rsidRDefault="009928FD" w:rsidP="00B8659B">
            <w:pPr>
              <w:spacing w:line="480" w:lineRule="auto"/>
              <w:rPr>
                <w:rFonts w:eastAsia="Arial Unicode MS"/>
                <w:color w:val="auto"/>
                <w:szCs w:val="24"/>
              </w:rPr>
            </w:pPr>
            <w:r>
              <w:rPr>
                <w:color w:val="auto"/>
              </w:rPr>
              <w:t>b. Instalación de accesorios</w:t>
            </w:r>
          </w:p>
        </w:tc>
        <w:tc>
          <w:tcPr>
            <w:tcW w:w="3184" w:type="dxa"/>
            <w:noWrap/>
            <w:vAlign w:val="bottom"/>
          </w:tcPr>
          <w:p w:rsidR="009928FD" w:rsidRDefault="009928FD" w:rsidP="00B8659B">
            <w:pPr>
              <w:spacing w:line="480" w:lineRule="auto"/>
              <w:jc w:val="right"/>
              <w:rPr>
                <w:rFonts w:eastAsia="Arial Unicode MS"/>
                <w:color w:val="auto"/>
                <w:szCs w:val="24"/>
              </w:rPr>
            </w:pPr>
          </w:p>
        </w:tc>
      </w:tr>
      <w:tr w:rsidR="009928FD" w:rsidTr="00B8659B">
        <w:trPr>
          <w:trHeight w:val="300"/>
        </w:trPr>
        <w:tc>
          <w:tcPr>
            <w:tcW w:w="4736" w:type="dxa"/>
            <w:noWrap/>
            <w:vAlign w:val="bottom"/>
          </w:tcPr>
          <w:p w:rsidR="009928FD" w:rsidRDefault="009928FD" w:rsidP="00B8659B">
            <w:pPr>
              <w:spacing w:line="480" w:lineRule="auto"/>
              <w:rPr>
                <w:rFonts w:eastAsia="Arial Unicode MS"/>
                <w:color w:val="auto"/>
                <w:szCs w:val="24"/>
              </w:rPr>
            </w:pPr>
            <w:r>
              <w:rPr>
                <w:color w:val="auto"/>
              </w:rPr>
              <w:t xml:space="preserve">  -Materiales</w:t>
            </w:r>
          </w:p>
        </w:tc>
        <w:tc>
          <w:tcPr>
            <w:tcW w:w="3184" w:type="dxa"/>
            <w:noWrap/>
            <w:vAlign w:val="bottom"/>
          </w:tcPr>
          <w:p w:rsidR="009928FD" w:rsidRDefault="009928FD" w:rsidP="00B8659B">
            <w:pPr>
              <w:spacing w:line="480" w:lineRule="auto"/>
              <w:jc w:val="right"/>
              <w:rPr>
                <w:rFonts w:eastAsia="Arial Unicode MS"/>
                <w:color w:val="auto"/>
                <w:szCs w:val="24"/>
              </w:rPr>
            </w:pPr>
            <w:r>
              <w:rPr>
                <w:color w:val="auto"/>
              </w:rPr>
              <w:t>4.430,28</w:t>
            </w:r>
          </w:p>
        </w:tc>
      </w:tr>
      <w:tr w:rsidR="009928FD" w:rsidTr="00B8659B">
        <w:trPr>
          <w:trHeight w:val="300"/>
        </w:trPr>
        <w:tc>
          <w:tcPr>
            <w:tcW w:w="4736" w:type="dxa"/>
            <w:noWrap/>
            <w:vAlign w:val="bottom"/>
          </w:tcPr>
          <w:p w:rsidR="009928FD" w:rsidRDefault="009928FD" w:rsidP="00B8659B">
            <w:pPr>
              <w:spacing w:line="480" w:lineRule="auto"/>
              <w:rPr>
                <w:rFonts w:eastAsia="Arial Unicode MS"/>
                <w:color w:val="auto"/>
                <w:szCs w:val="24"/>
              </w:rPr>
            </w:pPr>
            <w:r>
              <w:rPr>
                <w:color w:val="auto"/>
              </w:rPr>
              <w:t xml:space="preserve">  -Mano de obra</w:t>
            </w:r>
          </w:p>
        </w:tc>
        <w:tc>
          <w:tcPr>
            <w:tcW w:w="3184" w:type="dxa"/>
            <w:noWrap/>
            <w:vAlign w:val="bottom"/>
          </w:tcPr>
          <w:p w:rsidR="009928FD" w:rsidRDefault="009928FD" w:rsidP="00B8659B">
            <w:pPr>
              <w:spacing w:line="480" w:lineRule="auto"/>
              <w:jc w:val="right"/>
              <w:rPr>
                <w:rFonts w:eastAsia="Arial Unicode MS"/>
                <w:color w:val="auto"/>
                <w:szCs w:val="24"/>
              </w:rPr>
            </w:pPr>
            <w:r>
              <w:rPr>
                <w:color w:val="auto"/>
              </w:rPr>
              <w:t>2.451,71</w:t>
            </w:r>
          </w:p>
        </w:tc>
      </w:tr>
      <w:tr w:rsidR="009928FD" w:rsidTr="00B8659B">
        <w:trPr>
          <w:trHeight w:val="300"/>
        </w:trPr>
        <w:tc>
          <w:tcPr>
            <w:tcW w:w="4736" w:type="dxa"/>
            <w:noWrap/>
            <w:vAlign w:val="bottom"/>
          </w:tcPr>
          <w:p w:rsidR="009928FD" w:rsidRDefault="009928FD" w:rsidP="00B8659B">
            <w:pPr>
              <w:spacing w:line="480" w:lineRule="auto"/>
              <w:rPr>
                <w:rFonts w:eastAsia="Arial Unicode MS"/>
                <w:color w:val="auto"/>
                <w:szCs w:val="24"/>
              </w:rPr>
            </w:pPr>
            <w:r>
              <w:rPr>
                <w:color w:val="auto"/>
              </w:rPr>
              <w:t>c. Transporte</w:t>
            </w:r>
          </w:p>
        </w:tc>
        <w:tc>
          <w:tcPr>
            <w:tcW w:w="3184" w:type="dxa"/>
            <w:noWrap/>
            <w:vAlign w:val="bottom"/>
          </w:tcPr>
          <w:p w:rsidR="009928FD" w:rsidRDefault="009928FD" w:rsidP="00B8659B">
            <w:pPr>
              <w:spacing w:line="480" w:lineRule="auto"/>
              <w:jc w:val="right"/>
              <w:rPr>
                <w:rFonts w:eastAsia="Arial Unicode MS"/>
                <w:color w:val="auto"/>
                <w:szCs w:val="24"/>
              </w:rPr>
            </w:pPr>
            <w:r>
              <w:rPr>
                <w:color w:val="auto"/>
              </w:rPr>
              <w:t>350,00</w:t>
            </w:r>
          </w:p>
        </w:tc>
      </w:tr>
      <w:tr w:rsidR="009928FD" w:rsidTr="00B8659B">
        <w:trPr>
          <w:trHeight w:val="315"/>
        </w:trPr>
        <w:tc>
          <w:tcPr>
            <w:tcW w:w="4736" w:type="dxa"/>
            <w:noWrap/>
            <w:vAlign w:val="bottom"/>
          </w:tcPr>
          <w:p w:rsidR="009928FD" w:rsidRDefault="009928FD" w:rsidP="00B8659B">
            <w:pPr>
              <w:spacing w:line="480" w:lineRule="auto"/>
              <w:rPr>
                <w:rFonts w:eastAsia="Arial Unicode MS"/>
                <w:color w:val="auto"/>
                <w:szCs w:val="24"/>
              </w:rPr>
            </w:pPr>
            <w:r>
              <w:rPr>
                <w:color w:val="auto"/>
              </w:rPr>
              <w:t>d. Administración y responsabilidad técnica</w:t>
            </w:r>
          </w:p>
        </w:tc>
        <w:tc>
          <w:tcPr>
            <w:tcW w:w="3184" w:type="dxa"/>
            <w:noWrap/>
            <w:vAlign w:val="bottom"/>
          </w:tcPr>
          <w:p w:rsidR="009928FD" w:rsidRDefault="009928FD" w:rsidP="00B8659B">
            <w:pPr>
              <w:spacing w:line="480" w:lineRule="auto"/>
              <w:jc w:val="right"/>
              <w:rPr>
                <w:rFonts w:eastAsia="Arial Unicode MS"/>
                <w:color w:val="auto"/>
                <w:szCs w:val="24"/>
              </w:rPr>
            </w:pPr>
            <w:r>
              <w:rPr>
                <w:color w:val="auto"/>
              </w:rPr>
              <w:t>1.876,75</w:t>
            </w:r>
          </w:p>
        </w:tc>
      </w:tr>
      <w:tr w:rsidR="009928FD" w:rsidTr="00B8659B">
        <w:trPr>
          <w:trHeight w:val="300"/>
        </w:trPr>
        <w:tc>
          <w:tcPr>
            <w:tcW w:w="4736" w:type="dxa"/>
            <w:noWrap/>
            <w:vAlign w:val="bottom"/>
          </w:tcPr>
          <w:p w:rsidR="009928FD" w:rsidRDefault="009928FD" w:rsidP="00B8659B">
            <w:pPr>
              <w:spacing w:line="480" w:lineRule="auto"/>
              <w:rPr>
                <w:rFonts w:eastAsia="Arial Unicode MS"/>
                <w:b/>
                <w:bCs w:val="0"/>
                <w:color w:val="auto"/>
                <w:szCs w:val="24"/>
              </w:rPr>
            </w:pPr>
            <w:r>
              <w:rPr>
                <w:b/>
                <w:bCs w:val="0"/>
                <w:color w:val="auto"/>
              </w:rPr>
              <w:t>GRAN TOTAL</w:t>
            </w:r>
          </w:p>
        </w:tc>
        <w:tc>
          <w:tcPr>
            <w:tcW w:w="3184" w:type="dxa"/>
            <w:noWrap/>
            <w:vAlign w:val="bottom"/>
          </w:tcPr>
          <w:p w:rsidR="009928FD" w:rsidRDefault="009928FD" w:rsidP="00B8659B">
            <w:pPr>
              <w:spacing w:line="480" w:lineRule="auto"/>
              <w:jc w:val="right"/>
              <w:rPr>
                <w:rFonts w:eastAsia="Arial Unicode MS"/>
                <w:b/>
                <w:bCs w:val="0"/>
                <w:color w:val="auto"/>
                <w:szCs w:val="24"/>
              </w:rPr>
            </w:pPr>
            <w:r>
              <w:rPr>
                <w:b/>
                <w:bCs w:val="0"/>
                <w:color w:val="auto"/>
              </w:rPr>
              <w:t>USD 9.383,74</w:t>
            </w:r>
          </w:p>
        </w:tc>
      </w:tr>
    </w:tbl>
    <w:p w:rsidR="009928FD" w:rsidRDefault="009928FD" w:rsidP="009928FD">
      <w:pPr>
        <w:pStyle w:val="Sangradetextonormal"/>
        <w:rPr>
          <w:b/>
          <w:bCs/>
        </w:rPr>
      </w:pPr>
    </w:p>
    <w:p w:rsidR="009928FD" w:rsidRDefault="009928FD" w:rsidP="009928FD">
      <w:pPr>
        <w:pStyle w:val="Sangradetextonormal"/>
        <w:rPr>
          <w:b/>
          <w:bCs/>
        </w:rPr>
      </w:pPr>
      <w:r>
        <w:rPr>
          <w:b/>
          <w:bCs/>
        </w:rPr>
        <w:t>Análisis de precios unitarios en el presupuesto</w:t>
      </w:r>
    </w:p>
    <w:p w:rsidR="009928FD" w:rsidRDefault="009928FD" w:rsidP="009928FD">
      <w:pPr>
        <w:pStyle w:val="Sangradetextonormal"/>
      </w:pPr>
    </w:p>
    <w:p w:rsidR="009928FD" w:rsidRDefault="009928FD" w:rsidP="009928FD">
      <w:pPr>
        <w:pStyle w:val="Sangradetextonormal"/>
        <w:numPr>
          <w:ilvl w:val="0"/>
          <w:numId w:val="17"/>
        </w:numPr>
        <w:jc w:val="both"/>
      </w:pPr>
      <w:r>
        <w:t>Calibración del sistema de combustión</w:t>
      </w:r>
    </w:p>
    <w:p w:rsidR="009928FD" w:rsidRDefault="009928FD" w:rsidP="009928FD">
      <w:pPr>
        <w:pStyle w:val="Sangradetextonormal"/>
        <w:spacing w:line="240" w:lineRule="auto"/>
      </w:pPr>
    </w:p>
    <w:tbl>
      <w:tblPr>
        <w:tblW w:w="7940" w:type="dxa"/>
        <w:tblInd w:w="357" w:type="dxa"/>
        <w:tblLayout w:type="fixed"/>
        <w:tblCellMar>
          <w:left w:w="0" w:type="dxa"/>
          <w:right w:w="0" w:type="dxa"/>
        </w:tblCellMar>
        <w:tblLook w:val="0000"/>
      </w:tblPr>
      <w:tblGrid>
        <w:gridCol w:w="3578"/>
        <w:gridCol w:w="734"/>
        <w:gridCol w:w="734"/>
        <w:gridCol w:w="1520"/>
        <w:gridCol w:w="1374"/>
      </w:tblGrid>
      <w:tr w:rsidR="009928FD" w:rsidTr="00B8659B">
        <w:trPr>
          <w:trHeight w:val="315"/>
        </w:trPr>
        <w:tc>
          <w:tcPr>
            <w:tcW w:w="3578" w:type="dxa"/>
            <w:noWrap/>
            <w:vAlign w:val="bottom"/>
          </w:tcPr>
          <w:p w:rsidR="009928FD" w:rsidRDefault="009928FD" w:rsidP="00B8659B">
            <w:pPr>
              <w:pStyle w:val="Ttulo2"/>
              <w:spacing w:line="480" w:lineRule="auto"/>
              <w:rPr>
                <w:rFonts w:eastAsia="Arial Unicode MS"/>
                <w:szCs w:val="24"/>
              </w:rPr>
            </w:pPr>
            <w:r>
              <w:t xml:space="preserve">Descripción </w:t>
            </w:r>
          </w:p>
        </w:tc>
        <w:tc>
          <w:tcPr>
            <w:tcW w:w="734"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Unid.</w:t>
            </w:r>
          </w:p>
        </w:tc>
        <w:tc>
          <w:tcPr>
            <w:tcW w:w="734"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Cant.</w:t>
            </w:r>
          </w:p>
        </w:tc>
        <w:tc>
          <w:tcPr>
            <w:tcW w:w="1520" w:type="dxa"/>
            <w:noWrap/>
            <w:vAlign w:val="bottom"/>
          </w:tcPr>
          <w:p w:rsidR="009928FD" w:rsidRDefault="009928FD" w:rsidP="00B8659B">
            <w:pPr>
              <w:spacing w:line="480" w:lineRule="auto"/>
              <w:jc w:val="center"/>
              <w:rPr>
                <w:rFonts w:eastAsia="Arial Unicode MS"/>
                <w:b/>
                <w:color w:val="auto"/>
                <w:szCs w:val="24"/>
                <w:u w:val="single"/>
                <w:lang w:val="en-GB"/>
              </w:rPr>
            </w:pPr>
            <w:r>
              <w:rPr>
                <w:b/>
                <w:bCs w:val="0"/>
                <w:color w:val="auto"/>
                <w:u w:val="single"/>
                <w:lang w:val="en-GB"/>
              </w:rPr>
              <w:t>P/Unit. USD</w:t>
            </w:r>
          </w:p>
        </w:tc>
        <w:tc>
          <w:tcPr>
            <w:tcW w:w="1374" w:type="dxa"/>
            <w:noWrap/>
            <w:vAlign w:val="bottom"/>
          </w:tcPr>
          <w:p w:rsidR="009928FD" w:rsidRDefault="009928FD" w:rsidP="00B8659B">
            <w:pPr>
              <w:spacing w:line="480" w:lineRule="auto"/>
              <w:jc w:val="center"/>
              <w:rPr>
                <w:rFonts w:eastAsia="Arial Unicode MS"/>
                <w:b/>
                <w:color w:val="auto"/>
                <w:szCs w:val="24"/>
                <w:u w:val="single"/>
                <w:lang w:val="en-GB"/>
              </w:rPr>
            </w:pPr>
            <w:r>
              <w:rPr>
                <w:b/>
                <w:bCs w:val="0"/>
                <w:color w:val="auto"/>
                <w:u w:val="single"/>
                <w:lang w:val="en-GB"/>
              </w:rPr>
              <w:t>P/Tot. USD</w:t>
            </w:r>
          </w:p>
        </w:tc>
      </w:tr>
      <w:tr w:rsidR="009928FD" w:rsidTr="00B8659B">
        <w:trPr>
          <w:trHeight w:val="424"/>
        </w:trPr>
        <w:tc>
          <w:tcPr>
            <w:tcW w:w="3578" w:type="dxa"/>
            <w:noWrap/>
            <w:vAlign w:val="bottom"/>
          </w:tcPr>
          <w:p w:rsidR="009928FD" w:rsidRDefault="009928FD" w:rsidP="00B8659B">
            <w:pPr>
              <w:spacing w:line="480" w:lineRule="auto"/>
              <w:rPr>
                <w:color w:val="auto"/>
              </w:rPr>
            </w:pPr>
            <w:r>
              <w:rPr>
                <w:color w:val="auto"/>
              </w:rPr>
              <w:t>Calibración del sistema de</w:t>
            </w:r>
          </w:p>
          <w:p w:rsidR="009928FD" w:rsidRDefault="009928FD" w:rsidP="00B8659B">
            <w:pPr>
              <w:spacing w:line="480" w:lineRule="auto"/>
              <w:rPr>
                <w:color w:val="auto"/>
              </w:rPr>
            </w:pPr>
            <w:r>
              <w:rPr>
                <w:color w:val="auto"/>
              </w:rPr>
              <w:t>Combustión</w:t>
            </w:r>
          </w:p>
        </w:tc>
        <w:tc>
          <w:tcPr>
            <w:tcW w:w="734" w:type="dxa"/>
          </w:tcPr>
          <w:p w:rsidR="009928FD" w:rsidRDefault="009928FD" w:rsidP="00B8659B">
            <w:pPr>
              <w:spacing w:line="480" w:lineRule="auto"/>
              <w:jc w:val="center"/>
              <w:rPr>
                <w:rFonts w:eastAsia="Arial Unicode MS"/>
                <w:color w:val="auto"/>
                <w:szCs w:val="24"/>
              </w:rPr>
            </w:pPr>
          </w:p>
          <w:p w:rsidR="009928FD" w:rsidRDefault="009928FD" w:rsidP="00B8659B">
            <w:pPr>
              <w:spacing w:line="480" w:lineRule="auto"/>
              <w:jc w:val="center"/>
              <w:rPr>
                <w:rFonts w:eastAsia="Arial Unicode MS"/>
                <w:color w:val="auto"/>
                <w:szCs w:val="24"/>
              </w:rPr>
            </w:pPr>
            <w:r>
              <w:rPr>
                <w:rFonts w:eastAsia="Arial Unicode MS"/>
                <w:color w:val="auto"/>
                <w:szCs w:val="24"/>
              </w:rPr>
              <w:t>U</w:t>
            </w:r>
          </w:p>
        </w:tc>
        <w:tc>
          <w:tcPr>
            <w:tcW w:w="734" w:type="dxa"/>
          </w:tcPr>
          <w:p w:rsidR="009928FD" w:rsidRDefault="009928FD" w:rsidP="00B8659B">
            <w:pPr>
              <w:spacing w:line="480" w:lineRule="auto"/>
              <w:jc w:val="center"/>
              <w:rPr>
                <w:rFonts w:eastAsia="Arial Unicode MS"/>
                <w:color w:val="auto"/>
                <w:szCs w:val="24"/>
              </w:rPr>
            </w:pPr>
          </w:p>
          <w:p w:rsidR="009928FD" w:rsidRDefault="009928FD" w:rsidP="00B8659B">
            <w:pPr>
              <w:spacing w:line="480" w:lineRule="auto"/>
              <w:jc w:val="center"/>
              <w:rPr>
                <w:rFonts w:eastAsia="Arial Unicode MS"/>
                <w:color w:val="auto"/>
                <w:szCs w:val="24"/>
              </w:rPr>
            </w:pPr>
            <w:r>
              <w:rPr>
                <w:rFonts w:eastAsia="Arial Unicode MS"/>
                <w:color w:val="auto"/>
                <w:szCs w:val="24"/>
              </w:rPr>
              <w:t>1</w:t>
            </w:r>
          </w:p>
        </w:tc>
        <w:tc>
          <w:tcPr>
            <w:tcW w:w="1520" w:type="dxa"/>
          </w:tcPr>
          <w:p w:rsidR="009928FD" w:rsidRDefault="009928FD" w:rsidP="00B8659B">
            <w:pPr>
              <w:spacing w:line="480" w:lineRule="auto"/>
              <w:jc w:val="center"/>
              <w:rPr>
                <w:rFonts w:eastAsia="Arial Unicode MS"/>
                <w:color w:val="auto"/>
                <w:szCs w:val="24"/>
              </w:rPr>
            </w:pPr>
          </w:p>
          <w:p w:rsidR="009928FD" w:rsidRDefault="009928FD" w:rsidP="00B8659B">
            <w:pPr>
              <w:spacing w:line="480" w:lineRule="auto"/>
              <w:jc w:val="center"/>
              <w:rPr>
                <w:rFonts w:eastAsia="Arial Unicode MS"/>
                <w:color w:val="auto"/>
                <w:szCs w:val="24"/>
              </w:rPr>
            </w:pPr>
            <w:r>
              <w:rPr>
                <w:rFonts w:eastAsia="Arial Unicode MS"/>
                <w:color w:val="auto"/>
                <w:szCs w:val="24"/>
              </w:rPr>
              <w:t>275</w:t>
            </w:r>
          </w:p>
        </w:tc>
        <w:tc>
          <w:tcPr>
            <w:tcW w:w="1374" w:type="dxa"/>
          </w:tcPr>
          <w:p w:rsidR="009928FD" w:rsidRDefault="009928FD" w:rsidP="00B8659B">
            <w:pPr>
              <w:spacing w:line="480" w:lineRule="auto"/>
              <w:jc w:val="center"/>
              <w:rPr>
                <w:rFonts w:eastAsia="Arial Unicode MS"/>
                <w:color w:val="auto"/>
                <w:szCs w:val="24"/>
              </w:rPr>
            </w:pPr>
          </w:p>
          <w:p w:rsidR="009928FD" w:rsidRDefault="009928FD" w:rsidP="00B8659B">
            <w:pPr>
              <w:spacing w:line="480" w:lineRule="auto"/>
              <w:jc w:val="center"/>
              <w:rPr>
                <w:rFonts w:eastAsia="Arial Unicode MS"/>
                <w:color w:val="auto"/>
                <w:szCs w:val="24"/>
              </w:rPr>
            </w:pPr>
            <w:r>
              <w:rPr>
                <w:rFonts w:eastAsia="Arial Unicode MS"/>
                <w:color w:val="auto"/>
                <w:szCs w:val="24"/>
              </w:rPr>
              <w:t>275</w:t>
            </w:r>
          </w:p>
        </w:tc>
      </w:tr>
      <w:tr w:rsidR="009928FD" w:rsidTr="00B8659B">
        <w:trPr>
          <w:trHeight w:val="61"/>
        </w:trPr>
        <w:tc>
          <w:tcPr>
            <w:tcW w:w="3578" w:type="dxa"/>
            <w:noWrap/>
            <w:vAlign w:val="bottom"/>
          </w:tcPr>
          <w:p w:rsidR="009928FD" w:rsidRDefault="009928FD" w:rsidP="00B8659B">
            <w:pPr>
              <w:spacing w:line="480" w:lineRule="auto"/>
              <w:rPr>
                <w:color w:val="auto"/>
              </w:rPr>
            </w:pPr>
          </w:p>
        </w:tc>
        <w:tc>
          <w:tcPr>
            <w:tcW w:w="734" w:type="dxa"/>
          </w:tcPr>
          <w:p w:rsidR="009928FD" w:rsidRDefault="009928FD" w:rsidP="00B8659B">
            <w:pPr>
              <w:spacing w:line="480" w:lineRule="auto"/>
              <w:jc w:val="center"/>
              <w:rPr>
                <w:rFonts w:eastAsia="Arial Unicode MS"/>
                <w:color w:val="auto"/>
                <w:szCs w:val="24"/>
              </w:rPr>
            </w:pPr>
          </w:p>
        </w:tc>
        <w:tc>
          <w:tcPr>
            <w:tcW w:w="734" w:type="dxa"/>
          </w:tcPr>
          <w:p w:rsidR="009928FD" w:rsidRDefault="009928FD" w:rsidP="00B8659B">
            <w:pPr>
              <w:spacing w:line="480" w:lineRule="auto"/>
              <w:jc w:val="center"/>
              <w:rPr>
                <w:rFonts w:eastAsia="Arial Unicode MS"/>
                <w:color w:val="auto"/>
                <w:szCs w:val="24"/>
              </w:rPr>
            </w:pPr>
          </w:p>
        </w:tc>
        <w:tc>
          <w:tcPr>
            <w:tcW w:w="1520" w:type="dxa"/>
          </w:tcPr>
          <w:p w:rsidR="009928FD" w:rsidRDefault="009928FD" w:rsidP="00B8659B">
            <w:pPr>
              <w:spacing w:line="480" w:lineRule="auto"/>
              <w:jc w:val="center"/>
              <w:rPr>
                <w:rFonts w:eastAsia="Arial Unicode MS"/>
                <w:b/>
                <w:bCs w:val="0"/>
                <w:color w:val="auto"/>
                <w:szCs w:val="24"/>
                <w:lang w:val="en-GB"/>
              </w:rPr>
            </w:pPr>
            <w:r>
              <w:rPr>
                <w:rFonts w:eastAsia="Arial Unicode MS"/>
                <w:b/>
                <w:bCs w:val="0"/>
                <w:color w:val="auto"/>
                <w:szCs w:val="24"/>
                <w:lang w:val="en-GB"/>
              </w:rPr>
              <w:t>SUB-TOTAL</w:t>
            </w:r>
          </w:p>
        </w:tc>
        <w:tc>
          <w:tcPr>
            <w:tcW w:w="1374" w:type="dxa"/>
          </w:tcPr>
          <w:p w:rsidR="009928FD" w:rsidRDefault="009928FD" w:rsidP="00B8659B">
            <w:pPr>
              <w:spacing w:line="480" w:lineRule="auto"/>
              <w:jc w:val="center"/>
              <w:rPr>
                <w:rFonts w:eastAsia="Arial Unicode MS"/>
                <w:b/>
                <w:bCs w:val="0"/>
                <w:color w:val="auto"/>
                <w:szCs w:val="24"/>
                <w:lang w:val="en-GB"/>
              </w:rPr>
            </w:pPr>
            <w:r>
              <w:rPr>
                <w:rFonts w:eastAsia="Arial Unicode MS"/>
                <w:b/>
                <w:bCs w:val="0"/>
                <w:color w:val="auto"/>
                <w:szCs w:val="24"/>
                <w:lang w:val="en-GB"/>
              </w:rPr>
              <w:t>USD275</w:t>
            </w:r>
          </w:p>
        </w:tc>
      </w:tr>
    </w:tbl>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rPr>
      </w:pPr>
      <w:r>
        <w:rPr>
          <w:color w:val="auto"/>
        </w:rPr>
        <w:t xml:space="preserve">b. Instalación de accesorios </w:t>
      </w:r>
    </w:p>
    <w:p w:rsidR="009928FD" w:rsidRDefault="009928FD" w:rsidP="009928FD">
      <w:pPr>
        <w:spacing w:line="480" w:lineRule="auto"/>
        <w:ind w:left="360"/>
        <w:rPr>
          <w:color w:val="auto"/>
        </w:rPr>
      </w:pPr>
      <w:r>
        <w:rPr>
          <w:color w:val="auto"/>
        </w:rPr>
        <w:t xml:space="preserve"> </w:t>
      </w:r>
    </w:p>
    <w:tbl>
      <w:tblPr>
        <w:tblW w:w="8069" w:type="dxa"/>
        <w:tblInd w:w="360" w:type="dxa"/>
        <w:tblLayout w:type="fixed"/>
        <w:tblCellMar>
          <w:left w:w="0" w:type="dxa"/>
          <w:right w:w="0" w:type="dxa"/>
        </w:tblCellMar>
        <w:tblLook w:val="0000"/>
      </w:tblPr>
      <w:tblGrid>
        <w:gridCol w:w="2897"/>
        <w:gridCol w:w="821"/>
        <w:gridCol w:w="1090"/>
        <w:gridCol w:w="1560"/>
        <w:gridCol w:w="1701"/>
      </w:tblGrid>
      <w:tr w:rsidR="009928FD" w:rsidTr="00B8659B">
        <w:trPr>
          <w:trHeight w:val="315"/>
        </w:trPr>
        <w:tc>
          <w:tcPr>
            <w:tcW w:w="2897" w:type="dxa"/>
            <w:noWrap/>
            <w:vAlign w:val="bottom"/>
          </w:tcPr>
          <w:p w:rsidR="009928FD" w:rsidRDefault="009928FD" w:rsidP="00B8659B">
            <w:pPr>
              <w:spacing w:line="480" w:lineRule="auto"/>
              <w:rPr>
                <w:rFonts w:eastAsia="Arial Unicode MS"/>
                <w:b/>
                <w:color w:val="auto"/>
                <w:szCs w:val="24"/>
                <w:u w:val="single"/>
              </w:rPr>
            </w:pPr>
            <w:r>
              <w:rPr>
                <w:b/>
                <w:bCs w:val="0"/>
                <w:color w:val="auto"/>
                <w:u w:val="single"/>
              </w:rPr>
              <w:t xml:space="preserve">Descripción </w:t>
            </w:r>
          </w:p>
        </w:tc>
        <w:tc>
          <w:tcPr>
            <w:tcW w:w="821"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Unid.</w:t>
            </w:r>
          </w:p>
        </w:tc>
        <w:tc>
          <w:tcPr>
            <w:tcW w:w="1090"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Cant.</w:t>
            </w:r>
          </w:p>
        </w:tc>
        <w:tc>
          <w:tcPr>
            <w:tcW w:w="1560"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P/Unit. USD</w:t>
            </w:r>
          </w:p>
        </w:tc>
        <w:tc>
          <w:tcPr>
            <w:tcW w:w="1701"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P/Tot. USD</w:t>
            </w:r>
          </w:p>
        </w:tc>
      </w:tr>
      <w:tr w:rsidR="009928FD" w:rsidTr="00B8659B">
        <w:trPr>
          <w:trHeight w:val="315"/>
        </w:trPr>
        <w:tc>
          <w:tcPr>
            <w:tcW w:w="2897" w:type="dxa"/>
            <w:noWrap/>
            <w:vAlign w:val="bottom"/>
          </w:tcPr>
          <w:p w:rsidR="009928FD" w:rsidRDefault="009928FD" w:rsidP="00B8659B">
            <w:pPr>
              <w:spacing w:line="480" w:lineRule="auto"/>
              <w:rPr>
                <w:rFonts w:eastAsia="Arial Unicode MS"/>
                <w:b/>
                <w:color w:val="auto"/>
                <w:szCs w:val="24"/>
              </w:rPr>
            </w:pPr>
            <w:r>
              <w:rPr>
                <w:b/>
                <w:bCs w:val="0"/>
                <w:color w:val="auto"/>
              </w:rPr>
              <w:t xml:space="preserve">Empaques </w:t>
            </w:r>
          </w:p>
        </w:tc>
        <w:tc>
          <w:tcPr>
            <w:tcW w:w="821" w:type="dxa"/>
          </w:tcPr>
          <w:p w:rsidR="009928FD" w:rsidRDefault="009928FD" w:rsidP="00B8659B">
            <w:pPr>
              <w:spacing w:line="480" w:lineRule="auto"/>
              <w:jc w:val="center"/>
              <w:rPr>
                <w:rFonts w:eastAsia="Arial Unicode MS"/>
                <w:color w:val="auto"/>
                <w:szCs w:val="24"/>
              </w:rPr>
            </w:pPr>
          </w:p>
        </w:tc>
        <w:tc>
          <w:tcPr>
            <w:tcW w:w="1090" w:type="dxa"/>
          </w:tcPr>
          <w:p w:rsidR="009928FD" w:rsidRDefault="009928FD" w:rsidP="00B8659B">
            <w:pPr>
              <w:spacing w:line="480" w:lineRule="auto"/>
              <w:jc w:val="center"/>
              <w:rPr>
                <w:rFonts w:eastAsia="Arial Unicode MS"/>
                <w:color w:val="auto"/>
                <w:szCs w:val="24"/>
              </w:rPr>
            </w:pPr>
          </w:p>
        </w:tc>
        <w:tc>
          <w:tcPr>
            <w:tcW w:w="1560" w:type="dxa"/>
          </w:tcPr>
          <w:p w:rsidR="009928FD" w:rsidRDefault="009928FD" w:rsidP="00B8659B">
            <w:pPr>
              <w:spacing w:line="480" w:lineRule="auto"/>
              <w:jc w:val="center"/>
              <w:rPr>
                <w:rFonts w:eastAsia="Arial Unicode MS"/>
                <w:color w:val="auto"/>
                <w:szCs w:val="24"/>
              </w:rPr>
            </w:pPr>
          </w:p>
        </w:tc>
        <w:tc>
          <w:tcPr>
            <w:tcW w:w="1701" w:type="dxa"/>
          </w:tcPr>
          <w:p w:rsidR="009928FD" w:rsidRDefault="009928FD" w:rsidP="00B8659B">
            <w:pPr>
              <w:spacing w:line="480" w:lineRule="auto"/>
              <w:jc w:val="center"/>
              <w:rPr>
                <w:rFonts w:eastAsia="Arial Unicode MS"/>
                <w:color w:val="auto"/>
                <w:szCs w:val="24"/>
              </w:rPr>
            </w:pP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Diámetro 6"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rPr>
            </w:pPr>
            <w:r>
              <w:rPr>
                <w:color w:val="auto"/>
              </w:rPr>
              <w:t>2,00</w:t>
            </w:r>
          </w:p>
        </w:tc>
        <w:tc>
          <w:tcPr>
            <w:tcW w:w="1560" w:type="dxa"/>
          </w:tcPr>
          <w:p w:rsidR="009928FD" w:rsidRDefault="009928FD" w:rsidP="00B8659B">
            <w:pPr>
              <w:spacing w:line="480" w:lineRule="auto"/>
              <w:jc w:val="center"/>
              <w:rPr>
                <w:rFonts w:eastAsia="Arial Unicode MS"/>
                <w:color w:val="auto"/>
                <w:szCs w:val="24"/>
              </w:rPr>
            </w:pPr>
            <w:r>
              <w:rPr>
                <w:color w:val="auto"/>
              </w:rPr>
              <w:t>51,43</w:t>
            </w:r>
          </w:p>
        </w:tc>
        <w:tc>
          <w:tcPr>
            <w:tcW w:w="1701" w:type="dxa"/>
          </w:tcPr>
          <w:p w:rsidR="009928FD" w:rsidRDefault="009928FD" w:rsidP="00B8659B">
            <w:pPr>
              <w:spacing w:line="480" w:lineRule="auto"/>
              <w:jc w:val="center"/>
              <w:rPr>
                <w:rFonts w:eastAsia="Arial Unicode MS"/>
                <w:color w:val="auto"/>
                <w:szCs w:val="24"/>
              </w:rPr>
            </w:pPr>
            <w:r>
              <w:rPr>
                <w:color w:val="auto"/>
              </w:rPr>
              <w:t>102,86</w:t>
            </w: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Diámetro 4"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rPr>
            </w:pPr>
            <w:r>
              <w:rPr>
                <w:color w:val="auto"/>
              </w:rPr>
              <w:t>1,00</w:t>
            </w:r>
          </w:p>
        </w:tc>
        <w:tc>
          <w:tcPr>
            <w:tcW w:w="1560" w:type="dxa"/>
          </w:tcPr>
          <w:p w:rsidR="009928FD" w:rsidRDefault="009928FD" w:rsidP="00B8659B">
            <w:pPr>
              <w:spacing w:line="480" w:lineRule="auto"/>
              <w:jc w:val="center"/>
              <w:rPr>
                <w:rFonts w:eastAsia="Arial Unicode MS"/>
                <w:color w:val="auto"/>
                <w:szCs w:val="24"/>
              </w:rPr>
            </w:pPr>
            <w:r>
              <w:rPr>
                <w:color w:val="auto"/>
              </w:rPr>
              <w:t>35,77</w:t>
            </w:r>
          </w:p>
        </w:tc>
        <w:tc>
          <w:tcPr>
            <w:tcW w:w="1701" w:type="dxa"/>
          </w:tcPr>
          <w:p w:rsidR="009928FD" w:rsidRDefault="009928FD" w:rsidP="00B8659B">
            <w:pPr>
              <w:spacing w:line="480" w:lineRule="auto"/>
              <w:jc w:val="center"/>
              <w:rPr>
                <w:rFonts w:eastAsia="Arial Unicode MS"/>
                <w:color w:val="auto"/>
                <w:szCs w:val="24"/>
              </w:rPr>
            </w:pPr>
            <w:r>
              <w:rPr>
                <w:color w:val="auto"/>
              </w:rPr>
              <w:t>35,77</w:t>
            </w:r>
          </w:p>
        </w:tc>
      </w:tr>
      <w:tr w:rsidR="009928FD" w:rsidTr="00B8659B">
        <w:trPr>
          <w:trHeight w:val="315"/>
        </w:trPr>
        <w:tc>
          <w:tcPr>
            <w:tcW w:w="2897" w:type="dxa"/>
            <w:noWrap/>
            <w:vAlign w:val="bottom"/>
          </w:tcPr>
          <w:p w:rsidR="009928FD" w:rsidRDefault="009928FD" w:rsidP="00B8659B">
            <w:pPr>
              <w:spacing w:line="480" w:lineRule="auto"/>
              <w:rPr>
                <w:rFonts w:eastAsia="Arial Unicode MS"/>
                <w:b/>
                <w:color w:val="auto"/>
                <w:szCs w:val="24"/>
              </w:rPr>
            </w:pPr>
            <w:r>
              <w:rPr>
                <w:b/>
                <w:bCs w:val="0"/>
                <w:color w:val="auto"/>
              </w:rPr>
              <w:t xml:space="preserve">Aislante Térmico </w:t>
            </w:r>
          </w:p>
        </w:tc>
        <w:tc>
          <w:tcPr>
            <w:tcW w:w="821" w:type="dxa"/>
          </w:tcPr>
          <w:p w:rsidR="009928FD" w:rsidRDefault="009928FD" w:rsidP="00B8659B">
            <w:pPr>
              <w:spacing w:line="480" w:lineRule="auto"/>
              <w:jc w:val="center"/>
              <w:rPr>
                <w:rFonts w:eastAsia="Arial Unicode MS"/>
                <w:color w:val="auto"/>
                <w:szCs w:val="24"/>
              </w:rPr>
            </w:pPr>
          </w:p>
        </w:tc>
        <w:tc>
          <w:tcPr>
            <w:tcW w:w="1090" w:type="dxa"/>
          </w:tcPr>
          <w:p w:rsidR="009928FD" w:rsidRDefault="009928FD" w:rsidP="00B8659B">
            <w:pPr>
              <w:spacing w:line="480" w:lineRule="auto"/>
              <w:jc w:val="center"/>
              <w:rPr>
                <w:rFonts w:eastAsia="Arial Unicode MS"/>
                <w:color w:val="auto"/>
                <w:szCs w:val="24"/>
              </w:rPr>
            </w:pPr>
          </w:p>
        </w:tc>
        <w:tc>
          <w:tcPr>
            <w:tcW w:w="1560" w:type="dxa"/>
          </w:tcPr>
          <w:p w:rsidR="009928FD" w:rsidRDefault="009928FD" w:rsidP="00B8659B">
            <w:pPr>
              <w:spacing w:line="480" w:lineRule="auto"/>
              <w:jc w:val="center"/>
              <w:rPr>
                <w:rFonts w:eastAsia="Arial Unicode MS"/>
                <w:color w:val="auto"/>
                <w:szCs w:val="24"/>
              </w:rPr>
            </w:pPr>
          </w:p>
        </w:tc>
        <w:tc>
          <w:tcPr>
            <w:tcW w:w="1701" w:type="dxa"/>
          </w:tcPr>
          <w:p w:rsidR="009928FD" w:rsidRDefault="009928FD" w:rsidP="00B8659B">
            <w:pPr>
              <w:spacing w:line="480" w:lineRule="auto"/>
              <w:jc w:val="center"/>
              <w:rPr>
                <w:rFonts w:eastAsia="Arial Unicode MS"/>
                <w:color w:val="auto"/>
                <w:szCs w:val="24"/>
              </w:rPr>
            </w:pPr>
          </w:p>
        </w:tc>
      </w:tr>
      <w:tr w:rsidR="009928FD" w:rsidTr="00B8659B">
        <w:trPr>
          <w:trHeight w:val="315"/>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Tubería 6" </w:t>
            </w:r>
          </w:p>
        </w:tc>
        <w:tc>
          <w:tcPr>
            <w:tcW w:w="821" w:type="dxa"/>
          </w:tcPr>
          <w:p w:rsidR="009928FD" w:rsidRDefault="009928FD" w:rsidP="00B8659B">
            <w:pPr>
              <w:spacing w:line="480" w:lineRule="auto"/>
              <w:jc w:val="center"/>
              <w:rPr>
                <w:rFonts w:eastAsia="Arial Unicode MS"/>
                <w:color w:val="auto"/>
                <w:szCs w:val="24"/>
              </w:rPr>
            </w:pPr>
            <w:r>
              <w:rPr>
                <w:color w:val="auto"/>
              </w:rPr>
              <w:t>Mts.</w:t>
            </w:r>
          </w:p>
        </w:tc>
        <w:tc>
          <w:tcPr>
            <w:tcW w:w="1090" w:type="dxa"/>
          </w:tcPr>
          <w:p w:rsidR="009928FD" w:rsidRDefault="009928FD" w:rsidP="00B8659B">
            <w:pPr>
              <w:spacing w:line="480" w:lineRule="auto"/>
              <w:jc w:val="center"/>
              <w:rPr>
                <w:rFonts w:eastAsia="Arial Unicode MS"/>
                <w:color w:val="auto"/>
                <w:szCs w:val="24"/>
              </w:rPr>
            </w:pPr>
            <w:r>
              <w:rPr>
                <w:color w:val="auto"/>
              </w:rPr>
              <w:t>4,35</w:t>
            </w:r>
          </w:p>
        </w:tc>
        <w:tc>
          <w:tcPr>
            <w:tcW w:w="1560" w:type="dxa"/>
          </w:tcPr>
          <w:p w:rsidR="009928FD" w:rsidRDefault="009928FD" w:rsidP="00B8659B">
            <w:pPr>
              <w:spacing w:line="480" w:lineRule="auto"/>
              <w:jc w:val="center"/>
              <w:rPr>
                <w:rFonts w:eastAsia="Arial Unicode MS"/>
                <w:color w:val="auto"/>
                <w:szCs w:val="24"/>
              </w:rPr>
            </w:pPr>
            <w:r>
              <w:rPr>
                <w:color w:val="auto"/>
              </w:rPr>
              <w:t>50,53</w:t>
            </w:r>
          </w:p>
        </w:tc>
        <w:tc>
          <w:tcPr>
            <w:tcW w:w="1701" w:type="dxa"/>
          </w:tcPr>
          <w:p w:rsidR="009928FD" w:rsidRDefault="009928FD" w:rsidP="00B8659B">
            <w:pPr>
              <w:spacing w:line="480" w:lineRule="auto"/>
              <w:jc w:val="center"/>
              <w:rPr>
                <w:rFonts w:eastAsia="Arial Unicode MS"/>
                <w:color w:val="auto"/>
                <w:szCs w:val="24"/>
              </w:rPr>
            </w:pPr>
            <w:r>
              <w:rPr>
                <w:color w:val="auto"/>
              </w:rPr>
              <w:t>219,80</w:t>
            </w:r>
          </w:p>
        </w:tc>
      </w:tr>
      <w:tr w:rsidR="009928FD" w:rsidTr="00B8659B">
        <w:trPr>
          <w:trHeight w:val="300"/>
        </w:trPr>
        <w:tc>
          <w:tcPr>
            <w:tcW w:w="2897" w:type="dxa"/>
            <w:noWrap/>
            <w:vAlign w:val="bottom"/>
          </w:tcPr>
          <w:p w:rsidR="009928FD" w:rsidRDefault="009928FD" w:rsidP="00B8659B">
            <w:pPr>
              <w:pStyle w:val="Encabezado"/>
              <w:tabs>
                <w:tab w:val="clear" w:pos="4252"/>
                <w:tab w:val="clear" w:pos="8504"/>
              </w:tabs>
              <w:spacing w:line="480" w:lineRule="auto"/>
              <w:rPr>
                <w:rFonts w:eastAsia="Arial Unicode MS"/>
                <w:color w:val="auto"/>
                <w:szCs w:val="24"/>
              </w:rPr>
            </w:pPr>
            <w:r>
              <w:rPr>
                <w:color w:val="auto"/>
              </w:rPr>
              <w:t xml:space="preserve">Tubería 2" </w:t>
            </w:r>
          </w:p>
        </w:tc>
        <w:tc>
          <w:tcPr>
            <w:tcW w:w="821" w:type="dxa"/>
          </w:tcPr>
          <w:p w:rsidR="009928FD" w:rsidRDefault="009928FD" w:rsidP="00B8659B">
            <w:pPr>
              <w:spacing w:line="480" w:lineRule="auto"/>
              <w:jc w:val="center"/>
              <w:rPr>
                <w:rFonts w:eastAsia="Arial Unicode MS"/>
                <w:color w:val="auto"/>
                <w:szCs w:val="24"/>
              </w:rPr>
            </w:pPr>
            <w:r>
              <w:rPr>
                <w:color w:val="auto"/>
              </w:rPr>
              <w:t>Mts.</w:t>
            </w:r>
          </w:p>
        </w:tc>
        <w:tc>
          <w:tcPr>
            <w:tcW w:w="1090" w:type="dxa"/>
          </w:tcPr>
          <w:p w:rsidR="009928FD" w:rsidRDefault="009928FD" w:rsidP="00B8659B">
            <w:pPr>
              <w:spacing w:line="480" w:lineRule="auto"/>
              <w:jc w:val="center"/>
              <w:rPr>
                <w:rFonts w:eastAsia="Arial Unicode MS"/>
                <w:color w:val="auto"/>
                <w:szCs w:val="24"/>
              </w:rPr>
            </w:pPr>
            <w:r>
              <w:rPr>
                <w:color w:val="auto"/>
              </w:rPr>
              <w:t>74,48</w:t>
            </w:r>
          </w:p>
        </w:tc>
        <w:tc>
          <w:tcPr>
            <w:tcW w:w="1560" w:type="dxa"/>
          </w:tcPr>
          <w:p w:rsidR="009928FD" w:rsidRDefault="009928FD" w:rsidP="00B8659B">
            <w:pPr>
              <w:spacing w:line="480" w:lineRule="auto"/>
              <w:jc w:val="center"/>
              <w:rPr>
                <w:rFonts w:eastAsia="Arial Unicode MS"/>
                <w:color w:val="auto"/>
                <w:szCs w:val="24"/>
              </w:rPr>
            </w:pPr>
            <w:r>
              <w:rPr>
                <w:color w:val="auto"/>
              </w:rPr>
              <w:t>12,03</w:t>
            </w:r>
          </w:p>
        </w:tc>
        <w:tc>
          <w:tcPr>
            <w:tcW w:w="1701" w:type="dxa"/>
          </w:tcPr>
          <w:p w:rsidR="009928FD" w:rsidRDefault="009928FD" w:rsidP="00B8659B">
            <w:pPr>
              <w:spacing w:line="480" w:lineRule="auto"/>
              <w:jc w:val="center"/>
              <w:rPr>
                <w:rFonts w:eastAsia="Arial Unicode MS"/>
                <w:color w:val="auto"/>
                <w:szCs w:val="24"/>
              </w:rPr>
            </w:pPr>
            <w:r>
              <w:rPr>
                <w:color w:val="auto"/>
              </w:rPr>
              <w:t>895,99</w:t>
            </w: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lastRenderedPageBreak/>
              <w:t xml:space="preserve">Válvulas 6"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rPr>
            </w:pPr>
            <w:r>
              <w:rPr>
                <w:color w:val="auto"/>
              </w:rPr>
              <w:t>2,00</w:t>
            </w:r>
          </w:p>
        </w:tc>
        <w:tc>
          <w:tcPr>
            <w:tcW w:w="1560" w:type="dxa"/>
          </w:tcPr>
          <w:p w:rsidR="009928FD" w:rsidRDefault="009928FD" w:rsidP="00B8659B">
            <w:pPr>
              <w:spacing w:line="480" w:lineRule="auto"/>
              <w:jc w:val="center"/>
              <w:rPr>
                <w:rFonts w:eastAsia="Arial Unicode MS"/>
                <w:color w:val="auto"/>
                <w:szCs w:val="24"/>
              </w:rPr>
            </w:pPr>
            <w:r>
              <w:rPr>
                <w:color w:val="auto"/>
              </w:rPr>
              <w:t>72,80</w:t>
            </w:r>
          </w:p>
        </w:tc>
        <w:tc>
          <w:tcPr>
            <w:tcW w:w="1701" w:type="dxa"/>
          </w:tcPr>
          <w:p w:rsidR="009928FD" w:rsidRDefault="009928FD" w:rsidP="00B8659B">
            <w:pPr>
              <w:spacing w:line="480" w:lineRule="auto"/>
              <w:jc w:val="center"/>
              <w:rPr>
                <w:rFonts w:eastAsia="Arial Unicode MS"/>
                <w:color w:val="auto"/>
                <w:szCs w:val="24"/>
              </w:rPr>
            </w:pPr>
            <w:r>
              <w:rPr>
                <w:color w:val="auto"/>
              </w:rPr>
              <w:t>145,60</w:t>
            </w:r>
          </w:p>
        </w:tc>
      </w:tr>
      <w:tr w:rsidR="009928FD" w:rsidTr="00B8659B">
        <w:trPr>
          <w:trHeight w:val="300"/>
        </w:trPr>
        <w:tc>
          <w:tcPr>
            <w:tcW w:w="2897" w:type="dxa"/>
            <w:noWrap/>
            <w:vAlign w:val="bottom"/>
          </w:tcPr>
          <w:p w:rsidR="009928FD" w:rsidRDefault="009928FD" w:rsidP="00B8659B">
            <w:pPr>
              <w:pStyle w:val="Encabezado"/>
              <w:tabs>
                <w:tab w:val="clear" w:pos="4252"/>
                <w:tab w:val="clear" w:pos="8504"/>
              </w:tabs>
              <w:spacing w:line="480" w:lineRule="auto"/>
              <w:rPr>
                <w:rFonts w:eastAsia="Arial Unicode MS"/>
                <w:color w:val="auto"/>
                <w:szCs w:val="24"/>
              </w:rPr>
            </w:pPr>
            <w:r>
              <w:rPr>
                <w:color w:val="auto"/>
              </w:rPr>
              <w:t xml:space="preserve">Válvulas 4"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rPr>
            </w:pPr>
            <w:r>
              <w:rPr>
                <w:color w:val="auto"/>
              </w:rPr>
              <w:t>6,00</w:t>
            </w:r>
          </w:p>
        </w:tc>
        <w:tc>
          <w:tcPr>
            <w:tcW w:w="1560" w:type="dxa"/>
          </w:tcPr>
          <w:p w:rsidR="009928FD" w:rsidRDefault="009928FD" w:rsidP="00B8659B">
            <w:pPr>
              <w:spacing w:line="480" w:lineRule="auto"/>
              <w:jc w:val="center"/>
              <w:rPr>
                <w:rFonts w:eastAsia="Arial Unicode MS"/>
                <w:color w:val="auto"/>
                <w:szCs w:val="24"/>
              </w:rPr>
            </w:pPr>
            <w:r>
              <w:rPr>
                <w:color w:val="auto"/>
              </w:rPr>
              <w:t>42,56</w:t>
            </w:r>
          </w:p>
        </w:tc>
        <w:tc>
          <w:tcPr>
            <w:tcW w:w="1701" w:type="dxa"/>
          </w:tcPr>
          <w:p w:rsidR="009928FD" w:rsidRDefault="009928FD" w:rsidP="00B8659B">
            <w:pPr>
              <w:spacing w:line="480" w:lineRule="auto"/>
              <w:jc w:val="center"/>
              <w:rPr>
                <w:rFonts w:eastAsia="Arial Unicode MS"/>
                <w:color w:val="auto"/>
                <w:szCs w:val="24"/>
              </w:rPr>
            </w:pPr>
            <w:r>
              <w:rPr>
                <w:color w:val="auto"/>
              </w:rPr>
              <w:t>255,36</w:t>
            </w: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Válvulas 2"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rPr>
            </w:pPr>
            <w:r>
              <w:rPr>
                <w:color w:val="auto"/>
              </w:rPr>
              <w:t>33,00</w:t>
            </w:r>
          </w:p>
        </w:tc>
        <w:tc>
          <w:tcPr>
            <w:tcW w:w="1560" w:type="dxa"/>
          </w:tcPr>
          <w:p w:rsidR="009928FD" w:rsidRDefault="009928FD" w:rsidP="00B8659B">
            <w:pPr>
              <w:spacing w:line="480" w:lineRule="auto"/>
              <w:jc w:val="center"/>
              <w:rPr>
                <w:rFonts w:eastAsia="Arial Unicode MS"/>
                <w:color w:val="auto"/>
                <w:szCs w:val="24"/>
              </w:rPr>
            </w:pPr>
            <w:r>
              <w:rPr>
                <w:color w:val="auto"/>
              </w:rPr>
              <w:t>20,16</w:t>
            </w:r>
          </w:p>
        </w:tc>
        <w:tc>
          <w:tcPr>
            <w:tcW w:w="1701" w:type="dxa"/>
          </w:tcPr>
          <w:p w:rsidR="009928FD" w:rsidRDefault="009928FD" w:rsidP="00B8659B">
            <w:pPr>
              <w:spacing w:line="480" w:lineRule="auto"/>
              <w:jc w:val="center"/>
              <w:rPr>
                <w:rFonts w:eastAsia="Arial Unicode MS"/>
                <w:color w:val="auto"/>
                <w:szCs w:val="24"/>
              </w:rPr>
            </w:pPr>
            <w:r>
              <w:rPr>
                <w:color w:val="auto"/>
              </w:rPr>
              <w:t>665,28</w:t>
            </w: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Bridas 6"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rPr>
            </w:pPr>
            <w:r>
              <w:rPr>
                <w:color w:val="auto"/>
              </w:rPr>
              <w:t>19,00</w:t>
            </w:r>
          </w:p>
        </w:tc>
        <w:tc>
          <w:tcPr>
            <w:tcW w:w="1560" w:type="dxa"/>
          </w:tcPr>
          <w:p w:rsidR="009928FD" w:rsidRDefault="009928FD" w:rsidP="00B8659B">
            <w:pPr>
              <w:spacing w:line="480" w:lineRule="auto"/>
              <w:jc w:val="center"/>
              <w:rPr>
                <w:rFonts w:eastAsia="Arial Unicode MS"/>
                <w:color w:val="auto"/>
                <w:szCs w:val="24"/>
              </w:rPr>
            </w:pPr>
            <w:r>
              <w:rPr>
                <w:color w:val="auto"/>
              </w:rPr>
              <w:t>31,36</w:t>
            </w:r>
          </w:p>
        </w:tc>
        <w:tc>
          <w:tcPr>
            <w:tcW w:w="1701" w:type="dxa"/>
          </w:tcPr>
          <w:p w:rsidR="009928FD" w:rsidRDefault="009928FD" w:rsidP="00B8659B">
            <w:pPr>
              <w:spacing w:line="480" w:lineRule="auto"/>
              <w:jc w:val="center"/>
              <w:rPr>
                <w:rFonts w:eastAsia="Arial Unicode MS"/>
                <w:color w:val="auto"/>
                <w:szCs w:val="24"/>
              </w:rPr>
            </w:pPr>
            <w:r>
              <w:rPr>
                <w:color w:val="auto"/>
              </w:rPr>
              <w:t>595,84</w:t>
            </w: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Bridas 4"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rPr>
            </w:pPr>
            <w:r>
              <w:rPr>
                <w:color w:val="auto"/>
              </w:rPr>
              <w:t>13,00</w:t>
            </w:r>
          </w:p>
        </w:tc>
        <w:tc>
          <w:tcPr>
            <w:tcW w:w="1560" w:type="dxa"/>
          </w:tcPr>
          <w:p w:rsidR="009928FD" w:rsidRDefault="009928FD" w:rsidP="00B8659B">
            <w:pPr>
              <w:spacing w:line="480" w:lineRule="auto"/>
              <w:jc w:val="center"/>
              <w:rPr>
                <w:rFonts w:eastAsia="Arial Unicode MS"/>
                <w:color w:val="auto"/>
                <w:szCs w:val="24"/>
              </w:rPr>
            </w:pPr>
            <w:r>
              <w:rPr>
                <w:color w:val="auto"/>
              </w:rPr>
              <w:t>20,72</w:t>
            </w:r>
          </w:p>
        </w:tc>
        <w:tc>
          <w:tcPr>
            <w:tcW w:w="1701" w:type="dxa"/>
          </w:tcPr>
          <w:p w:rsidR="009928FD" w:rsidRDefault="009928FD" w:rsidP="00B8659B">
            <w:pPr>
              <w:spacing w:line="480" w:lineRule="auto"/>
              <w:jc w:val="center"/>
              <w:rPr>
                <w:rFonts w:eastAsia="Arial Unicode MS"/>
                <w:color w:val="auto"/>
                <w:szCs w:val="24"/>
              </w:rPr>
            </w:pPr>
            <w:r>
              <w:rPr>
                <w:color w:val="auto"/>
              </w:rPr>
              <w:t>269,36</w:t>
            </w:r>
          </w:p>
        </w:tc>
      </w:tr>
      <w:tr w:rsidR="009928FD" w:rsidTr="00B8659B">
        <w:trPr>
          <w:trHeight w:val="315"/>
        </w:trPr>
        <w:tc>
          <w:tcPr>
            <w:tcW w:w="2897" w:type="dxa"/>
            <w:noWrap/>
            <w:vAlign w:val="bottom"/>
          </w:tcPr>
          <w:p w:rsidR="009928FD" w:rsidRDefault="009928FD" w:rsidP="00B8659B">
            <w:pPr>
              <w:spacing w:line="480" w:lineRule="auto"/>
              <w:rPr>
                <w:b/>
                <w:bCs w:val="0"/>
                <w:color w:val="auto"/>
              </w:rPr>
            </w:pPr>
            <w:r>
              <w:rPr>
                <w:color w:val="auto"/>
              </w:rPr>
              <w:t>Bridas 2"</w:t>
            </w:r>
          </w:p>
        </w:tc>
        <w:tc>
          <w:tcPr>
            <w:tcW w:w="821" w:type="dxa"/>
          </w:tcPr>
          <w:p w:rsidR="009928FD" w:rsidRDefault="009928FD" w:rsidP="00B8659B">
            <w:pPr>
              <w:spacing w:line="480" w:lineRule="auto"/>
              <w:jc w:val="center"/>
              <w:rPr>
                <w:rFonts w:eastAsia="Arial Unicode MS"/>
                <w:color w:val="auto"/>
                <w:szCs w:val="24"/>
              </w:rPr>
            </w:pPr>
            <w:r>
              <w:rPr>
                <w:rFonts w:eastAsia="Arial Unicode MS"/>
                <w:color w:val="auto"/>
                <w:szCs w:val="24"/>
              </w:rPr>
              <w:t>Unid.</w:t>
            </w:r>
          </w:p>
        </w:tc>
        <w:tc>
          <w:tcPr>
            <w:tcW w:w="1090" w:type="dxa"/>
          </w:tcPr>
          <w:p w:rsidR="009928FD" w:rsidRDefault="009928FD" w:rsidP="00B8659B">
            <w:pPr>
              <w:jc w:val="center"/>
              <w:rPr>
                <w:rFonts w:eastAsia="Arial Unicode MS"/>
                <w:color w:val="auto"/>
                <w:szCs w:val="24"/>
              </w:rPr>
            </w:pPr>
            <w:r>
              <w:rPr>
                <w:color w:val="auto"/>
              </w:rPr>
              <w:t>51,00</w:t>
            </w:r>
          </w:p>
        </w:tc>
        <w:tc>
          <w:tcPr>
            <w:tcW w:w="1560" w:type="dxa"/>
          </w:tcPr>
          <w:p w:rsidR="009928FD" w:rsidRDefault="009928FD" w:rsidP="00B8659B">
            <w:pPr>
              <w:jc w:val="center"/>
              <w:rPr>
                <w:rFonts w:eastAsia="Arial Unicode MS"/>
                <w:color w:val="auto"/>
                <w:szCs w:val="24"/>
              </w:rPr>
            </w:pPr>
            <w:r>
              <w:rPr>
                <w:color w:val="auto"/>
              </w:rPr>
              <w:t>15,30</w:t>
            </w:r>
          </w:p>
        </w:tc>
        <w:tc>
          <w:tcPr>
            <w:tcW w:w="1701" w:type="dxa"/>
          </w:tcPr>
          <w:p w:rsidR="009928FD" w:rsidRDefault="009928FD" w:rsidP="00B8659B">
            <w:pPr>
              <w:jc w:val="center"/>
              <w:rPr>
                <w:rFonts w:eastAsia="Arial Unicode MS"/>
                <w:color w:val="auto"/>
                <w:szCs w:val="24"/>
              </w:rPr>
            </w:pPr>
            <w:r>
              <w:rPr>
                <w:color w:val="auto"/>
              </w:rPr>
              <w:t>780,30</w:t>
            </w:r>
          </w:p>
        </w:tc>
      </w:tr>
      <w:tr w:rsidR="009928FD" w:rsidTr="00B8659B">
        <w:trPr>
          <w:trHeight w:val="315"/>
        </w:trPr>
        <w:tc>
          <w:tcPr>
            <w:tcW w:w="2897" w:type="dxa"/>
            <w:noWrap/>
            <w:vAlign w:val="bottom"/>
          </w:tcPr>
          <w:p w:rsidR="009928FD" w:rsidRDefault="009928FD" w:rsidP="00B8659B">
            <w:pPr>
              <w:spacing w:line="480" w:lineRule="auto"/>
              <w:rPr>
                <w:rFonts w:eastAsia="Arial Unicode MS"/>
                <w:b/>
                <w:color w:val="auto"/>
                <w:szCs w:val="24"/>
              </w:rPr>
            </w:pPr>
            <w:r>
              <w:rPr>
                <w:b/>
                <w:bCs w:val="0"/>
                <w:color w:val="auto"/>
              </w:rPr>
              <w:t xml:space="preserve">Recubrimiento Metálico </w:t>
            </w:r>
          </w:p>
        </w:tc>
        <w:tc>
          <w:tcPr>
            <w:tcW w:w="821" w:type="dxa"/>
          </w:tcPr>
          <w:p w:rsidR="009928FD" w:rsidRDefault="009928FD" w:rsidP="00B8659B">
            <w:pPr>
              <w:spacing w:line="480" w:lineRule="auto"/>
              <w:jc w:val="center"/>
              <w:rPr>
                <w:rFonts w:eastAsia="Arial Unicode MS"/>
                <w:color w:val="auto"/>
                <w:szCs w:val="24"/>
              </w:rPr>
            </w:pPr>
          </w:p>
        </w:tc>
        <w:tc>
          <w:tcPr>
            <w:tcW w:w="1090" w:type="dxa"/>
          </w:tcPr>
          <w:p w:rsidR="009928FD" w:rsidRDefault="009928FD" w:rsidP="00B8659B">
            <w:pPr>
              <w:spacing w:line="480" w:lineRule="auto"/>
              <w:jc w:val="center"/>
              <w:rPr>
                <w:rFonts w:eastAsia="Arial Unicode MS"/>
                <w:color w:val="auto"/>
                <w:szCs w:val="24"/>
              </w:rPr>
            </w:pPr>
          </w:p>
        </w:tc>
        <w:tc>
          <w:tcPr>
            <w:tcW w:w="1560" w:type="dxa"/>
          </w:tcPr>
          <w:p w:rsidR="009928FD" w:rsidRDefault="009928FD" w:rsidP="00B8659B">
            <w:pPr>
              <w:spacing w:line="480" w:lineRule="auto"/>
              <w:jc w:val="center"/>
              <w:rPr>
                <w:rFonts w:eastAsia="Arial Unicode MS"/>
                <w:color w:val="auto"/>
                <w:szCs w:val="24"/>
              </w:rPr>
            </w:pPr>
          </w:p>
        </w:tc>
        <w:tc>
          <w:tcPr>
            <w:tcW w:w="1701" w:type="dxa"/>
          </w:tcPr>
          <w:p w:rsidR="009928FD" w:rsidRDefault="009928FD" w:rsidP="00B8659B">
            <w:pPr>
              <w:spacing w:line="480" w:lineRule="auto"/>
              <w:jc w:val="center"/>
              <w:rPr>
                <w:rFonts w:eastAsia="Arial Unicode MS"/>
                <w:color w:val="auto"/>
                <w:szCs w:val="24"/>
              </w:rPr>
            </w:pP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Aluminio  </w:t>
            </w:r>
          </w:p>
        </w:tc>
        <w:tc>
          <w:tcPr>
            <w:tcW w:w="821" w:type="dxa"/>
          </w:tcPr>
          <w:p w:rsidR="009928FD" w:rsidRDefault="009928FD" w:rsidP="00B8659B">
            <w:pPr>
              <w:spacing w:line="480" w:lineRule="auto"/>
              <w:jc w:val="center"/>
              <w:rPr>
                <w:rFonts w:eastAsia="Arial Unicode MS"/>
                <w:color w:val="auto"/>
                <w:szCs w:val="24"/>
              </w:rPr>
            </w:pPr>
            <w:r>
              <w:rPr>
                <w:color w:val="auto"/>
              </w:rPr>
              <w:t>mts</w:t>
            </w:r>
            <w:r>
              <w:rPr>
                <w:color w:val="auto"/>
                <w:vertAlign w:val="superscript"/>
              </w:rPr>
              <w:t>2</w:t>
            </w:r>
          </w:p>
        </w:tc>
        <w:tc>
          <w:tcPr>
            <w:tcW w:w="1090" w:type="dxa"/>
          </w:tcPr>
          <w:p w:rsidR="009928FD" w:rsidRDefault="009928FD" w:rsidP="00B8659B">
            <w:pPr>
              <w:spacing w:line="480" w:lineRule="auto"/>
              <w:jc w:val="center"/>
              <w:rPr>
                <w:rFonts w:eastAsia="Arial Unicode MS"/>
                <w:color w:val="auto"/>
                <w:szCs w:val="24"/>
              </w:rPr>
            </w:pPr>
            <w:r>
              <w:rPr>
                <w:color w:val="auto"/>
              </w:rPr>
              <w:t>12.5</w:t>
            </w:r>
          </w:p>
        </w:tc>
        <w:tc>
          <w:tcPr>
            <w:tcW w:w="1560" w:type="dxa"/>
          </w:tcPr>
          <w:p w:rsidR="009928FD" w:rsidRDefault="009928FD" w:rsidP="00B8659B">
            <w:pPr>
              <w:spacing w:line="480" w:lineRule="auto"/>
              <w:jc w:val="center"/>
              <w:rPr>
                <w:rFonts w:eastAsia="Arial Unicode MS"/>
                <w:color w:val="auto"/>
                <w:szCs w:val="24"/>
              </w:rPr>
            </w:pPr>
            <w:r>
              <w:rPr>
                <w:color w:val="auto"/>
              </w:rPr>
              <w:t>20.13</w:t>
            </w:r>
          </w:p>
        </w:tc>
        <w:tc>
          <w:tcPr>
            <w:tcW w:w="1701" w:type="dxa"/>
          </w:tcPr>
          <w:p w:rsidR="009928FD" w:rsidRDefault="009928FD" w:rsidP="00B8659B">
            <w:pPr>
              <w:spacing w:line="480" w:lineRule="auto"/>
              <w:jc w:val="center"/>
              <w:rPr>
                <w:rFonts w:eastAsia="Arial Unicode MS"/>
                <w:color w:val="auto"/>
                <w:szCs w:val="24"/>
              </w:rPr>
            </w:pPr>
            <w:r>
              <w:rPr>
                <w:color w:val="auto"/>
              </w:rPr>
              <w:t>251,62</w:t>
            </w:r>
          </w:p>
        </w:tc>
      </w:tr>
      <w:tr w:rsidR="009928FD" w:rsidTr="00B8659B">
        <w:trPr>
          <w:trHeight w:val="315"/>
        </w:trPr>
        <w:tc>
          <w:tcPr>
            <w:tcW w:w="2897" w:type="dxa"/>
            <w:noWrap/>
            <w:vAlign w:val="bottom"/>
          </w:tcPr>
          <w:p w:rsidR="009928FD" w:rsidRDefault="009928FD" w:rsidP="00B8659B">
            <w:pPr>
              <w:spacing w:line="480" w:lineRule="auto"/>
              <w:rPr>
                <w:rFonts w:eastAsia="Arial Unicode MS"/>
                <w:b/>
                <w:color w:val="auto"/>
                <w:szCs w:val="24"/>
              </w:rPr>
            </w:pPr>
            <w:r>
              <w:rPr>
                <w:b/>
                <w:bCs w:val="0"/>
                <w:color w:val="auto"/>
              </w:rPr>
              <w:t xml:space="preserve">Trampa de vapor </w:t>
            </w:r>
          </w:p>
        </w:tc>
        <w:tc>
          <w:tcPr>
            <w:tcW w:w="821" w:type="dxa"/>
          </w:tcPr>
          <w:p w:rsidR="009928FD" w:rsidRDefault="009928FD" w:rsidP="00B8659B">
            <w:pPr>
              <w:spacing w:line="480" w:lineRule="auto"/>
              <w:jc w:val="center"/>
              <w:rPr>
                <w:rFonts w:eastAsia="Arial Unicode MS"/>
                <w:color w:val="auto"/>
                <w:szCs w:val="24"/>
              </w:rPr>
            </w:pPr>
          </w:p>
        </w:tc>
        <w:tc>
          <w:tcPr>
            <w:tcW w:w="1090" w:type="dxa"/>
          </w:tcPr>
          <w:p w:rsidR="009928FD" w:rsidRDefault="009928FD" w:rsidP="00B8659B">
            <w:pPr>
              <w:spacing w:line="480" w:lineRule="auto"/>
              <w:jc w:val="center"/>
              <w:rPr>
                <w:rFonts w:eastAsia="Arial Unicode MS"/>
                <w:color w:val="auto"/>
                <w:szCs w:val="24"/>
              </w:rPr>
            </w:pPr>
          </w:p>
        </w:tc>
        <w:tc>
          <w:tcPr>
            <w:tcW w:w="1560" w:type="dxa"/>
          </w:tcPr>
          <w:p w:rsidR="009928FD" w:rsidRDefault="009928FD" w:rsidP="00B8659B">
            <w:pPr>
              <w:spacing w:line="480" w:lineRule="auto"/>
              <w:jc w:val="center"/>
              <w:rPr>
                <w:rFonts w:eastAsia="Arial Unicode MS"/>
                <w:color w:val="auto"/>
                <w:szCs w:val="24"/>
              </w:rPr>
            </w:pPr>
          </w:p>
        </w:tc>
        <w:tc>
          <w:tcPr>
            <w:tcW w:w="1701" w:type="dxa"/>
          </w:tcPr>
          <w:p w:rsidR="009928FD" w:rsidRDefault="009928FD" w:rsidP="00B8659B">
            <w:pPr>
              <w:spacing w:line="480" w:lineRule="auto"/>
              <w:jc w:val="center"/>
              <w:rPr>
                <w:rFonts w:eastAsia="Arial Unicode MS"/>
                <w:color w:val="auto"/>
                <w:szCs w:val="24"/>
              </w:rPr>
            </w:pP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rPr>
            </w:pPr>
            <w:r>
              <w:rPr>
                <w:color w:val="auto"/>
              </w:rPr>
              <w:t xml:space="preserve">Termodinámica TD-52 </w:t>
            </w:r>
          </w:p>
        </w:tc>
        <w:tc>
          <w:tcPr>
            <w:tcW w:w="821" w:type="dxa"/>
          </w:tcPr>
          <w:p w:rsidR="009928FD" w:rsidRDefault="009928FD" w:rsidP="00B8659B">
            <w:pPr>
              <w:spacing w:line="480" w:lineRule="auto"/>
              <w:jc w:val="center"/>
              <w:rPr>
                <w:rFonts w:eastAsia="Arial Unicode MS"/>
                <w:color w:val="auto"/>
                <w:szCs w:val="24"/>
              </w:rPr>
            </w:pPr>
            <w:r>
              <w:rPr>
                <w:color w:val="auto"/>
              </w:rPr>
              <w:t>Unid.</w:t>
            </w:r>
          </w:p>
        </w:tc>
        <w:tc>
          <w:tcPr>
            <w:tcW w:w="1090" w:type="dxa"/>
          </w:tcPr>
          <w:p w:rsidR="009928FD" w:rsidRDefault="009928FD" w:rsidP="00B8659B">
            <w:pPr>
              <w:spacing w:line="480" w:lineRule="auto"/>
              <w:jc w:val="center"/>
              <w:rPr>
                <w:rFonts w:eastAsia="Arial Unicode MS"/>
                <w:color w:val="auto"/>
                <w:szCs w:val="24"/>
                <w:lang w:val="en-GB"/>
              </w:rPr>
            </w:pPr>
            <w:r>
              <w:rPr>
                <w:color w:val="auto"/>
                <w:lang w:val="en-GB"/>
              </w:rPr>
              <w:t>1,00</w:t>
            </w:r>
          </w:p>
        </w:tc>
        <w:tc>
          <w:tcPr>
            <w:tcW w:w="1560" w:type="dxa"/>
          </w:tcPr>
          <w:p w:rsidR="009928FD" w:rsidRDefault="009928FD" w:rsidP="00B8659B">
            <w:pPr>
              <w:spacing w:line="480" w:lineRule="auto"/>
              <w:jc w:val="center"/>
              <w:rPr>
                <w:rFonts w:eastAsia="Arial Unicode MS"/>
                <w:color w:val="auto"/>
                <w:szCs w:val="24"/>
                <w:lang w:val="en-GB"/>
              </w:rPr>
            </w:pPr>
            <w:r>
              <w:rPr>
                <w:color w:val="auto"/>
                <w:lang w:val="en-GB"/>
              </w:rPr>
              <w:t>212,50</w:t>
            </w:r>
          </w:p>
        </w:tc>
        <w:tc>
          <w:tcPr>
            <w:tcW w:w="1701" w:type="dxa"/>
          </w:tcPr>
          <w:p w:rsidR="009928FD" w:rsidRDefault="009928FD" w:rsidP="00B8659B">
            <w:pPr>
              <w:spacing w:line="480" w:lineRule="auto"/>
              <w:jc w:val="center"/>
              <w:rPr>
                <w:rFonts w:eastAsia="Arial Unicode MS"/>
                <w:color w:val="auto"/>
                <w:szCs w:val="24"/>
                <w:u w:val="single"/>
                <w:lang w:val="en-GB"/>
              </w:rPr>
            </w:pPr>
            <w:r>
              <w:rPr>
                <w:color w:val="auto"/>
                <w:u w:val="single"/>
                <w:lang w:val="en-GB"/>
              </w:rPr>
              <w:t>212,5</w:t>
            </w:r>
          </w:p>
        </w:tc>
      </w:tr>
      <w:tr w:rsidR="009928FD" w:rsidTr="00B8659B">
        <w:trPr>
          <w:trHeight w:val="300"/>
        </w:trPr>
        <w:tc>
          <w:tcPr>
            <w:tcW w:w="2897" w:type="dxa"/>
            <w:noWrap/>
            <w:vAlign w:val="bottom"/>
          </w:tcPr>
          <w:p w:rsidR="009928FD" w:rsidRDefault="009928FD" w:rsidP="00B8659B">
            <w:pPr>
              <w:spacing w:line="480" w:lineRule="auto"/>
              <w:rPr>
                <w:rFonts w:eastAsia="Arial Unicode MS"/>
                <w:color w:val="auto"/>
                <w:szCs w:val="24"/>
                <w:lang w:val="en-GB"/>
              </w:rPr>
            </w:pPr>
          </w:p>
        </w:tc>
        <w:tc>
          <w:tcPr>
            <w:tcW w:w="821" w:type="dxa"/>
          </w:tcPr>
          <w:p w:rsidR="009928FD" w:rsidRDefault="009928FD" w:rsidP="00B8659B">
            <w:pPr>
              <w:spacing w:line="480" w:lineRule="auto"/>
              <w:jc w:val="center"/>
              <w:rPr>
                <w:rFonts w:eastAsia="Arial Unicode MS"/>
                <w:color w:val="auto"/>
                <w:szCs w:val="24"/>
                <w:lang w:val="en-GB"/>
              </w:rPr>
            </w:pPr>
          </w:p>
        </w:tc>
        <w:tc>
          <w:tcPr>
            <w:tcW w:w="1090" w:type="dxa"/>
          </w:tcPr>
          <w:p w:rsidR="009928FD" w:rsidRDefault="009928FD" w:rsidP="00B8659B">
            <w:pPr>
              <w:spacing w:line="480" w:lineRule="auto"/>
              <w:jc w:val="center"/>
              <w:rPr>
                <w:rFonts w:eastAsia="Arial Unicode MS"/>
                <w:b/>
                <w:bCs w:val="0"/>
                <w:color w:val="auto"/>
                <w:szCs w:val="24"/>
                <w:lang w:val="en-GB"/>
              </w:rPr>
            </w:pPr>
            <w:r>
              <w:rPr>
                <w:b/>
                <w:bCs w:val="0"/>
                <w:color w:val="auto"/>
                <w:lang w:val="en-GB"/>
              </w:rPr>
              <w:t>(C1)</w:t>
            </w:r>
          </w:p>
        </w:tc>
        <w:tc>
          <w:tcPr>
            <w:tcW w:w="1560" w:type="dxa"/>
          </w:tcPr>
          <w:p w:rsidR="009928FD" w:rsidRDefault="009928FD" w:rsidP="00B8659B">
            <w:pPr>
              <w:spacing w:line="480" w:lineRule="auto"/>
              <w:jc w:val="center"/>
              <w:rPr>
                <w:rFonts w:eastAsia="Arial Unicode MS"/>
                <w:b/>
                <w:bCs w:val="0"/>
                <w:color w:val="auto"/>
                <w:szCs w:val="24"/>
                <w:lang w:val="en-GB"/>
              </w:rPr>
            </w:pPr>
            <w:r>
              <w:rPr>
                <w:b/>
                <w:bCs w:val="0"/>
                <w:color w:val="auto"/>
                <w:lang w:val="en-GB"/>
              </w:rPr>
              <w:t>SUB-TOTAL</w:t>
            </w:r>
          </w:p>
        </w:tc>
        <w:tc>
          <w:tcPr>
            <w:tcW w:w="1701" w:type="dxa"/>
          </w:tcPr>
          <w:p w:rsidR="009928FD" w:rsidRDefault="009928FD" w:rsidP="00B8659B">
            <w:pPr>
              <w:spacing w:line="480" w:lineRule="auto"/>
              <w:rPr>
                <w:rFonts w:eastAsia="Arial Unicode MS"/>
                <w:b/>
                <w:bCs w:val="0"/>
                <w:color w:val="auto"/>
                <w:szCs w:val="24"/>
              </w:rPr>
            </w:pPr>
            <w:r>
              <w:rPr>
                <w:b/>
                <w:bCs w:val="0"/>
                <w:color w:val="auto"/>
              </w:rPr>
              <w:t xml:space="preserve">USD 4.430,28   </w:t>
            </w:r>
          </w:p>
        </w:tc>
      </w:tr>
    </w:tbl>
    <w:p w:rsidR="009928FD" w:rsidRDefault="009928FD" w:rsidP="009928FD">
      <w:pPr>
        <w:ind w:left="360"/>
        <w:rPr>
          <w:color w:val="auto"/>
        </w:rPr>
      </w:pPr>
    </w:p>
    <w:p w:rsidR="009928FD" w:rsidRDefault="009928FD" w:rsidP="009928FD">
      <w:pPr>
        <w:ind w:left="360"/>
        <w:rPr>
          <w:color w:val="auto"/>
        </w:rPr>
      </w:pPr>
    </w:p>
    <w:p w:rsidR="009928FD" w:rsidRDefault="009928FD" w:rsidP="009928FD">
      <w:pPr>
        <w:pStyle w:val="Sangra2detindependiente"/>
      </w:pPr>
    </w:p>
    <w:p w:rsidR="009928FD" w:rsidRDefault="009928FD" w:rsidP="009928FD">
      <w:pPr>
        <w:pStyle w:val="Sangra2detindependiente"/>
      </w:pPr>
      <w:r>
        <w:t>El costo de mano de obra se describe acontinuación:</w:t>
      </w:r>
    </w:p>
    <w:p w:rsidR="009928FD" w:rsidRDefault="009928FD" w:rsidP="009928FD">
      <w:pPr>
        <w:pStyle w:val="Sangra2detindependiente"/>
        <w:spacing w:line="240" w:lineRule="auto"/>
      </w:pPr>
    </w:p>
    <w:tbl>
      <w:tblPr>
        <w:tblW w:w="7632" w:type="dxa"/>
        <w:tblInd w:w="285" w:type="dxa"/>
        <w:tblLayout w:type="fixed"/>
        <w:tblCellMar>
          <w:left w:w="0" w:type="dxa"/>
          <w:right w:w="0" w:type="dxa"/>
        </w:tblCellMar>
        <w:tblLook w:val="0000"/>
      </w:tblPr>
      <w:tblGrid>
        <w:gridCol w:w="1188"/>
        <w:gridCol w:w="734"/>
        <w:gridCol w:w="1201"/>
        <w:gridCol w:w="1227"/>
        <w:gridCol w:w="1508"/>
        <w:gridCol w:w="1774"/>
      </w:tblGrid>
      <w:tr w:rsidR="009928FD" w:rsidTr="00B8659B">
        <w:trPr>
          <w:trHeight w:val="315"/>
        </w:trPr>
        <w:tc>
          <w:tcPr>
            <w:tcW w:w="1188" w:type="dxa"/>
            <w:noWrap/>
            <w:vAlign w:val="bottom"/>
          </w:tcPr>
          <w:p w:rsidR="009928FD" w:rsidRDefault="009928FD" w:rsidP="00B8659B">
            <w:pPr>
              <w:spacing w:line="480" w:lineRule="auto"/>
              <w:jc w:val="center"/>
              <w:rPr>
                <w:b/>
                <w:bCs w:val="0"/>
                <w:color w:val="auto"/>
                <w:lang w:val="en-GB"/>
              </w:rPr>
            </w:pPr>
            <w:r>
              <w:rPr>
                <w:b/>
                <w:bCs w:val="0"/>
                <w:color w:val="auto"/>
                <w:lang w:val="en-GB"/>
              </w:rPr>
              <w:t>Personal</w:t>
            </w:r>
          </w:p>
          <w:p w:rsidR="009928FD" w:rsidRDefault="009928FD" w:rsidP="00B8659B">
            <w:pPr>
              <w:spacing w:line="480" w:lineRule="auto"/>
              <w:jc w:val="center"/>
              <w:rPr>
                <w:rFonts w:eastAsia="Arial Unicode MS"/>
                <w:b/>
                <w:color w:val="auto"/>
                <w:szCs w:val="24"/>
                <w:lang w:val="en-GB"/>
              </w:rPr>
            </w:pPr>
          </w:p>
        </w:tc>
        <w:tc>
          <w:tcPr>
            <w:tcW w:w="734" w:type="dxa"/>
            <w:noWrap/>
            <w:vAlign w:val="bottom"/>
          </w:tcPr>
          <w:p w:rsidR="009928FD" w:rsidRDefault="009928FD" w:rsidP="00B8659B">
            <w:pPr>
              <w:spacing w:line="480" w:lineRule="auto"/>
              <w:jc w:val="center"/>
              <w:rPr>
                <w:b/>
                <w:bCs w:val="0"/>
                <w:color w:val="auto"/>
                <w:lang w:val="en-GB"/>
              </w:rPr>
            </w:pPr>
            <w:r>
              <w:rPr>
                <w:b/>
                <w:bCs w:val="0"/>
                <w:color w:val="auto"/>
                <w:lang w:val="en-GB"/>
              </w:rPr>
              <w:t>Cant.</w:t>
            </w:r>
          </w:p>
          <w:p w:rsidR="009928FD" w:rsidRDefault="009928FD" w:rsidP="00B8659B">
            <w:pPr>
              <w:spacing w:line="480" w:lineRule="auto"/>
              <w:jc w:val="center"/>
              <w:rPr>
                <w:rFonts w:eastAsia="Arial Unicode MS"/>
                <w:b/>
                <w:color w:val="auto"/>
                <w:szCs w:val="24"/>
                <w:lang w:val="en-GB"/>
              </w:rPr>
            </w:pPr>
          </w:p>
        </w:tc>
        <w:tc>
          <w:tcPr>
            <w:tcW w:w="1201" w:type="dxa"/>
            <w:noWrap/>
            <w:vAlign w:val="bottom"/>
          </w:tcPr>
          <w:p w:rsidR="009928FD" w:rsidRDefault="009928FD" w:rsidP="00B8659B">
            <w:pPr>
              <w:spacing w:line="480" w:lineRule="auto"/>
              <w:jc w:val="center"/>
              <w:rPr>
                <w:b/>
                <w:bCs w:val="0"/>
                <w:color w:val="auto"/>
                <w:lang w:val="en-GB"/>
              </w:rPr>
            </w:pPr>
            <w:r>
              <w:rPr>
                <w:b/>
                <w:bCs w:val="0"/>
                <w:color w:val="auto"/>
                <w:lang w:val="en-GB"/>
              </w:rPr>
              <w:t>Jorn./dia.</w:t>
            </w:r>
          </w:p>
          <w:p w:rsidR="009928FD" w:rsidRDefault="009928FD" w:rsidP="00B8659B">
            <w:pPr>
              <w:spacing w:line="480" w:lineRule="auto"/>
              <w:jc w:val="center"/>
              <w:rPr>
                <w:rFonts w:eastAsia="Arial Unicode MS"/>
                <w:b/>
                <w:color w:val="auto"/>
                <w:szCs w:val="24"/>
                <w:lang w:val="en-GB"/>
              </w:rPr>
            </w:pPr>
            <w:r>
              <w:rPr>
                <w:b/>
                <w:bCs w:val="0"/>
                <w:color w:val="auto"/>
                <w:lang w:val="en-GB"/>
              </w:rPr>
              <w:t>USD</w:t>
            </w:r>
          </w:p>
        </w:tc>
        <w:tc>
          <w:tcPr>
            <w:tcW w:w="1227" w:type="dxa"/>
            <w:noWrap/>
            <w:vAlign w:val="bottom"/>
          </w:tcPr>
          <w:p w:rsidR="009928FD" w:rsidRDefault="009928FD" w:rsidP="00B8659B">
            <w:pPr>
              <w:spacing w:line="480" w:lineRule="auto"/>
              <w:jc w:val="center"/>
              <w:rPr>
                <w:b/>
                <w:bCs w:val="0"/>
                <w:color w:val="auto"/>
                <w:lang w:val="en-GB"/>
              </w:rPr>
            </w:pPr>
            <w:r>
              <w:rPr>
                <w:b/>
                <w:bCs w:val="0"/>
                <w:color w:val="auto"/>
                <w:lang w:val="en-GB"/>
              </w:rPr>
              <w:t>Alim.USD</w:t>
            </w:r>
          </w:p>
          <w:p w:rsidR="009928FD" w:rsidRDefault="009928FD" w:rsidP="00B8659B">
            <w:pPr>
              <w:spacing w:line="480" w:lineRule="auto"/>
              <w:jc w:val="center"/>
              <w:rPr>
                <w:rFonts w:eastAsia="Arial Unicode MS"/>
                <w:b/>
                <w:color w:val="auto"/>
                <w:szCs w:val="24"/>
                <w:lang w:val="en-GB"/>
              </w:rPr>
            </w:pPr>
          </w:p>
        </w:tc>
        <w:tc>
          <w:tcPr>
            <w:tcW w:w="1508" w:type="dxa"/>
            <w:noWrap/>
            <w:vAlign w:val="bottom"/>
          </w:tcPr>
          <w:p w:rsidR="009928FD" w:rsidRDefault="009928FD" w:rsidP="00B8659B">
            <w:pPr>
              <w:spacing w:line="480" w:lineRule="auto"/>
              <w:jc w:val="center"/>
              <w:rPr>
                <w:b/>
                <w:bCs w:val="0"/>
                <w:color w:val="auto"/>
                <w:lang w:val="en-GB"/>
              </w:rPr>
            </w:pPr>
            <w:r>
              <w:rPr>
                <w:b/>
                <w:bCs w:val="0"/>
                <w:color w:val="auto"/>
                <w:lang w:val="en-GB"/>
              </w:rPr>
              <w:t>Transp.USD</w:t>
            </w:r>
          </w:p>
          <w:p w:rsidR="009928FD" w:rsidRDefault="009928FD" w:rsidP="00B8659B">
            <w:pPr>
              <w:spacing w:line="480" w:lineRule="auto"/>
              <w:jc w:val="center"/>
              <w:rPr>
                <w:rFonts w:eastAsia="Arial Unicode MS"/>
                <w:b/>
                <w:color w:val="auto"/>
                <w:szCs w:val="24"/>
                <w:lang w:val="en-GB"/>
              </w:rPr>
            </w:pPr>
          </w:p>
        </w:tc>
        <w:tc>
          <w:tcPr>
            <w:tcW w:w="1774" w:type="dxa"/>
            <w:noWrap/>
            <w:vAlign w:val="bottom"/>
          </w:tcPr>
          <w:p w:rsidR="009928FD" w:rsidRDefault="009928FD" w:rsidP="00B8659B">
            <w:pPr>
              <w:spacing w:line="480" w:lineRule="auto"/>
              <w:jc w:val="center"/>
              <w:rPr>
                <w:b/>
                <w:bCs w:val="0"/>
                <w:color w:val="auto"/>
              </w:rPr>
            </w:pPr>
            <w:r>
              <w:rPr>
                <w:b/>
                <w:bCs w:val="0"/>
                <w:color w:val="auto"/>
                <w:lang w:val="en-GB"/>
              </w:rPr>
              <w:t>Tot. Jorn./dia.</w:t>
            </w:r>
          </w:p>
          <w:p w:rsidR="009928FD" w:rsidRDefault="009928FD" w:rsidP="00B8659B">
            <w:pPr>
              <w:pStyle w:val="Ttulo4"/>
              <w:rPr>
                <w:rFonts w:eastAsia="Arial Unicode MS"/>
                <w:szCs w:val="24"/>
                <w:lang w:val="es-ES"/>
              </w:rPr>
            </w:pPr>
            <w:r>
              <w:rPr>
                <w:lang w:val="es-ES"/>
              </w:rPr>
              <w:t>USD</w:t>
            </w:r>
          </w:p>
        </w:tc>
      </w:tr>
      <w:tr w:rsidR="009928FD" w:rsidTr="00B8659B">
        <w:trPr>
          <w:trHeight w:val="300"/>
        </w:trPr>
        <w:tc>
          <w:tcPr>
            <w:tcW w:w="1188" w:type="dxa"/>
            <w:noWrap/>
            <w:vAlign w:val="bottom"/>
          </w:tcPr>
          <w:p w:rsidR="009928FD" w:rsidRDefault="009928FD" w:rsidP="00B8659B">
            <w:pPr>
              <w:spacing w:line="480" w:lineRule="auto"/>
              <w:rPr>
                <w:rFonts w:eastAsia="Arial Unicode MS"/>
                <w:color w:val="auto"/>
                <w:szCs w:val="20"/>
              </w:rPr>
            </w:pPr>
            <w:r>
              <w:rPr>
                <w:color w:val="auto"/>
                <w:szCs w:val="20"/>
              </w:rPr>
              <w:t>Instalador</w:t>
            </w:r>
          </w:p>
        </w:tc>
        <w:tc>
          <w:tcPr>
            <w:tcW w:w="734" w:type="dxa"/>
            <w:noWrap/>
            <w:vAlign w:val="bottom"/>
          </w:tcPr>
          <w:p w:rsidR="009928FD" w:rsidRDefault="009928FD" w:rsidP="00B8659B">
            <w:pPr>
              <w:spacing w:line="480" w:lineRule="auto"/>
              <w:jc w:val="center"/>
              <w:rPr>
                <w:rFonts w:eastAsia="Arial Unicode MS"/>
                <w:color w:val="auto"/>
                <w:szCs w:val="20"/>
              </w:rPr>
            </w:pPr>
            <w:r>
              <w:rPr>
                <w:color w:val="auto"/>
                <w:szCs w:val="20"/>
              </w:rPr>
              <w:t>1</w:t>
            </w:r>
          </w:p>
        </w:tc>
        <w:tc>
          <w:tcPr>
            <w:tcW w:w="1201" w:type="dxa"/>
            <w:noWrap/>
            <w:vAlign w:val="bottom"/>
          </w:tcPr>
          <w:p w:rsidR="009928FD" w:rsidRDefault="009928FD" w:rsidP="00B8659B">
            <w:pPr>
              <w:spacing w:line="480" w:lineRule="auto"/>
              <w:jc w:val="center"/>
              <w:rPr>
                <w:rFonts w:eastAsia="Arial Unicode MS"/>
                <w:color w:val="auto"/>
                <w:szCs w:val="20"/>
              </w:rPr>
            </w:pPr>
            <w:r>
              <w:rPr>
                <w:color w:val="auto"/>
                <w:szCs w:val="20"/>
              </w:rPr>
              <w:t>11,28</w:t>
            </w:r>
          </w:p>
        </w:tc>
        <w:tc>
          <w:tcPr>
            <w:tcW w:w="1227" w:type="dxa"/>
            <w:noWrap/>
            <w:vAlign w:val="bottom"/>
          </w:tcPr>
          <w:p w:rsidR="009928FD" w:rsidRDefault="009928FD" w:rsidP="00B8659B">
            <w:pPr>
              <w:spacing w:line="480" w:lineRule="auto"/>
              <w:jc w:val="center"/>
              <w:rPr>
                <w:rFonts w:eastAsia="Arial Unicode MS"/>
                <w:color w:val="auto"/>
                <w:szCs w:val="20"/>
              </w:rPr>
            </w:pPr>
            <w:r>
              <w:rPr>
                <w:color w:val="auto"/>
                <w:szCs w:val="20"/>
              </w:rPr>
              <w:t>1,5</w:t>
            </w:r>
          </w:p>
        </w:tc>
        <w:tc>
          <w:tcPr>
            <w:tcW w:w="1508" w:type="dxa"/>
            <w:noWrap/>
            <w:vAlign w:val="bottom"/>
          </w:tcPr>
          <w:p w:rsidR="009928FD" w:rsidRDefault="009928FD" w:rsidP="00B8659B">
            <w:pPr>
              <w:spacing w:line="480" w:lineRule="auto"/>
              <w:jc w:val="center"/>
              <w:rPr>
                <w:rFonts w:eastAsia="Arial Unicode MS"/>
                <w:color w:val="auto"/>
                <w:szCs w:val="20"/>
              </w:rPr>
            </w:pPr>
            <w:r>
              <w:rPr>
                <w:color w:val="auto"/>
                <w:szCs w:val="20"/>
              </w:rPr>
              <w:t>2,8</w:t>
            </w:r>
          </w:p>
        </w:tc>
        <w:tc>
          <w:tcPr>
            <w:tcW w:w="1774" w:type="dxa"/>
            <w:noWrap/>
            <w:vAlign w:val="bottom"/>
          </w:tcPr>
          <w:p w:rsidR="009928FD" w:rsidRDefault="009928FD" w:rsidP="00B8659B">
            <w:pPr>
              <w:spacing w:line="480" w:lineRule="auto"/>
              <w:jc w:val="center"/>
              <w:rPr>
                <w:rFonts w:eastAsia="Arial Unicode MS"/>
                <w:color w:val="auto"/>
                <w:szCs w:val="20"/>
              </w:rPr>
            </w:pPr>
            <w:r>
              <w:rPr>
                <w:color w:val="auto"/>
                <w:szCs w:val="20"/>
              </w:rPr>
              <w:t>15,58</w:t>
            </w:r>
          </w:p>
        </w:tc>
      </w:tr>
      <w:tr w:rsidR="009928FD" w:rsidTr="00B8659B">
        <w:trPr>
          <w:trHeight w:val="315"/>
        </w:trPr>
        <w:tc>
          <w:tcPr>
            <w:tcW w:w="1188" w:type="dxa"/>
            <w:noWrap/>
            <w:vAlign w:val="bottom"/>
          </w:tcPr>
          <w:p w:rsidR="009928FD" w:rsidRDefault="009928FD" w:rsidP="00B8659B">
            <w:pPr>
              <w:spacing w:line="480" w:lineRule="auto"/>
              <w:rPr>
                <w:rFonts w:eastAsia="Arial Unicode MS"/>
                <w:color w:val="auto"/>
                <w:szCs w:val="20"/>
              </w:rPr>
            </w:pPr>
            <w:r>
              <w:rPr>
                <w:color w:val="auto"/>
                <w:szCs w:val="20"/>
              </w:rPr>
              <w:t>Instalador</w:t>
            </w:r>
          </w:p>
        </w:tc>
        <w:tc>
          <w:tcPr>
            <w:tcW w:w="734" w:type="dxa"/>
            <w:noWrap/>
            <w:vAlign w:val="bottom"/>
          </w:tcPr>
          <w:p w:rsidR="009928FD" w:rsidRDefault="009928FD" w:rsidP="00B8659B">
            <w:pPr>
              <w:spacing w:line="480" w:lineRule="auto"/>
              <w:jc w:val="center"/>
              <w:rPr>
                <w:rFonts w:eastAsia="Arial Unicode MS"/>
                <w:color w:val="auto"/>
                <w:szCs w:val="20"/>
              </w:rPr>
            </w:pPr>
            <w:r>
              <w:rPr>
                <w:color w:val="auto"/>
                <w:szCs w:val="20"/>
              </w:rPr>
              <w:t>1</w:t>
            </w:r>
          </w:p>
        </w:tc>
        <w:tc>
          <w:tcPr>
            <w:tcW w:w="1201" w:type="dxa"/>
            <w:noWrap/>
            <w:vAlign w:val="bottom"/>
          </w:tcPr>
          <w:p w:rsidR="009928FD" w:rsidRDefault="009928FD" w:rsidP="00B8659B">
            <w:pPr>
              <w:spacing w:line="480" w:lineRule="auto"/>
              <w:jc w:val="center"/>
              <w:rPr>
                <w:rFonts w:eastAsia="Arial Unicode MS"/>
                <w:color w:val="auto"/>
                <w:szCs w:val="20"/>
              </w:rPr>
            </w:pPr>
            <w:r>
              <w:rPr>
                <w:color w:val="auto"/>
                <w:szCs w:val="20"/>
              </w:rPr>
              <w:t>11,28</w:t>
            </w:r>
          </w:p>
        </w:tc>
        <w:tc>
          <w:tcPr>
            <w:tcW w:w="1227" w:type="dxa"/>
            <w:noWrap/>
            <w:vAlign w:val="bottom"/>
          </w:tcPr>
          <w:p w:rsidR="009928FD" w:rsidRDefault="009928FD" w:rsidP="00B8659B">
            <w:pPr>
              <w:spacing w:line="480" w:lineRule="auto"/>
              <w:jc w:val="center"/>
              <w:rPr>
                <w:rFonts w:eastAsia="Arial Unicode MS"/>
                <w:color w:val="auto"/>
                <w:szCs w:val="20"/>
              </w:rPr>
            </w:pPr>
            <w:r>
              <w:rPr>
                <w:color w:val="auto"/>
                <w:szCs w:val="20"/>
              </w:rPr>
              <w:t>1,5</w:t>
            </w:r>
          </w:p>
        </w:tc>
        <w:tc>
          <w:tcPr>
            <w:tcW w:w="1508" w:type="dxa"/>
            <w:noWrap/>
            <w:vAlign w:val="bottom"/>
          </w:tcPr>
          <w:p w:rsidR="009928FD" w:rsidRDefault="009928FD" w:rsidP="00B8659B">
            <w:pPr>
              <w:spacing w:line="480" w:lineRule="auto"/>
              <w:jc w:val="center"/>
              <w:rPr>
                <w:rFonts w:eastAsia="Arial Unicode MS"/>
                <w:color w:val="auto"/>
                <w:szCs w:val="20"/>
              </w:rPr>
            </w:pPr>
            <w:r>
              <w:rPr>
                <w:color w:val="auto"/>
                <w:szCs w:val="20"/>
              </w:rPr>
              <w:t>2,8</w:t>
            </w:r>
          </w:p>
        </w:tc>
        <w:tc>
          <w:tcPr>
            <w:tcW w:w="1774" w:type="dxa"/>
            <w:noWrap/>
            <w:vAlign w:val="bottom"/>
          </w:tcPr>
          <w:p w:rsidR="009928FD" w:rsidRDefault="009928FD" w:rsidP="00B8659B">
            <w:pPr>
              <w:spacing w:line="480" w:lineRule="auto"/>
              <w:jc w:val="center"/>
              <w:rPr>
                <w:rFonts w:eastAsia="Arial Unicode MS"/>
                <w:color w:val="auto"/>
                <w:szCs w:val="20"/>
              </w:rPr>
            </w:pPr>
            <w:r>
              <w:rPr>
                <w:color w:val="auto"/>
                <w:szCs w:val="20"/>
              </w:rPr>
              <w:t>15,58</w:t>
            </w:r>
          </w:p>
        </w:tc>
      </w:tr>
      <w:tr w:rsidR="009928FD" w:rsidTr="00B8659B">
        <w:trPr>
          <w:trHeight w:val="300"/>
        </w:trPr>
        <w:tc>
          <w:tcPr>
            <w:tcW w:w="1188" w:type="dxa"/>
            <w:noWrap/>
            <w:vAlign w:val="bottom"/>
          </w:tcPr>
          <w:p w:rsidR="009928FD" w:rsidRDefault="009928FD" w:rsidP="00B8659B">
            <w:pPr>
              <w:spacing w:line="480" w:lineRule="auto"/>
              <w:rPr>
                <w:rFonts w:eastAsia="Arial Unicode MS"/>
                <w:color w:val="auto"/>
                <w:szCs w:val="20"/>
              </w:rPr>
            </w:pPr>
            <w:r>
              <w:rPr>
                <w:color w:val="auto"/>
                <w:szCs w:val="20"/>
              </w:rPr>
              <w:t>Ayudante</w:t>
            </w:r>
          </w:p>
        </w:tc>
        <w:tc>
          <w:tcPr>
            <w:tcW w:w="734" w:type="dxa"/>
            <w:noWrap/>
            <w:vAlign w:val="bottom"/>
          </w:tcPr>
          <w:p w:rsidR="009928FD" w:rsidRDefault="009928FD" w:rsidP="00B8659B">
            <w:pPr>
              <w:spacing w:line="480" w:lineRule="auto"/>
              <w:jc w:val="center"/>
              <w:rPr>
                <w:rFonts w:eastAsia="Arial Unicode MS"/>
                <w:color w:val="auto"/>
                <w:szCs w:val="20"/>
              </w:rPr>
            </w:pPr>
            <w:r>
              <w:rPr>
                <w:color w:val="auto"/>
                <w:szCs w:val="20"/>
              </w:rPr>
              <w:t>1</w:t>
            </w:r>
          </w:p>
        </w:tc>
        <w:tc>
          <w:tcPr>
            <w:tcW w:w="1201" w:type="dxa"/>
            <w:noWrap/>
            <w:vAlign w:val="bottom"/>
          </w:tcPr>
          <w:p w:rsidR="009928FD" w:rsidRDefault="009928FD" w:rsidP="00B8659B">
            <w:pPr>
              <w:spacing w:line="480" w:lineRule="auto"/>
              <w:jc w:val="center"/>
              <w:rPr>
                <w:rFonts w:eastAsia="Arial Unicode MS"/>
                <w:color w:val="auto"/>
                <w:szCs w:val="20"/>
              </w:rPr>
            </w:pPr>
            <w:r>
              <w:rPr>
                <w:color w:val="auto"/>
                <w:szCs w:val="20"/>
              </w:rPr>
              <w:t>10,77</w:t>
            </w:r>
          </w:p>
        </w:tc>
        <w:tc>
          <w:tcPr>
            <w:tcW w:w="1227" w:type="dxa"/>
            <w:noWrap/>
            <w:vAlign w:val="bottom"/>
          </w:tcPr>
          <w:p w:rsidR="009928FD" w:rsidRDefault="009928FD" w:rsidP="00B8659B">
            <w:pPr>
              <w:spacing w:line="480" w:lineRule="auto"/>
              <w:jc w:val="center"/>
              <w:rPr>
                <w:rFonts w:eastAsia="Arial Unicode MS"/>
                <w:color w:val="auto"/>
                <w:szCs w:val="20"/>
              </w:rPr>
            </w:pPr>
            <w:r>
              <w:rPr>
                <w:color w:val="auto"/>
                <w:szCs w:val="20"/>
              </w:rPr>
              <w:t>1,5</w:t>
            </w:r>
          </w:p>
        </w:tc>
        <w:tc>
          <w:tcPr>
            <w:tcW w:w="1508" w:type="dxa"/>
            <w:noWrap/>
            <w:vAlign w:val="bottom"/>
          </w:tcPr>
          <w:p w:rsidR="009928FD" w:rsidRDefault="009928FD" w:rsidP="00B8659B">
            <w:pPr>
              <w:spacing w:line="480" w:lineRule="auto"/>
              <w:jc w:val="center"/>
              <w:rPr>
                <w:rFonts w:eastAsia="Arial Unicode MS"/>
                <w:color w:val="auto"/>
                <w:szCs w:val="20"/>
              </w:rPr>
            </w:pPr>
            <w:r>
              <w:rPr>
                <w:color w:val="auto"/>
                <w:szCs w:val="20"/>
              </w:rPr>
              <w:t>2,8</w:t>
            </w:r>
          </w:p>
        </w:tc>
        <w:tc>
          <w:tcPr>
            <w:tcW w:w="1774" w:type="dxa"/>
            <w:noWrap/>
            <w:vAlign w:val="bottom"/>
          </w:tcPr>
          <w:p w:rsidR="009928FD" w:rsidRDefault="009928FD" w:rsidP="00B8659B">
            <w:pPr>
              <w:spacing w:line="480" w:lineRule="auto"/>
              <w:jc w:val="center"/>
              <w:rPr>
                <w:rFonts w:eastAsia="Arial Unicode MS"/>
                <w:color w:val="auto"/>
                <w:szCs w:val="20"/>
              </w:rPr>
            </w:pPr>
            <w:r>
              <w:rPr>
                <w:color w:val="auto"/>
                <w:szCs w:val="20"/>
              </w:rPr>
              <w:t>15,07</w:t>
            </w:r>
          </w:p>
        </w:tc>
      </w:tr>
    </w:tbl>
    <w:p w:rsidR="009928FD" w:rsidRDefault="009928FD" w:rsidP="009928FD">
      <w:pPr>
        <w:ind w:left="360"/>
        <w:rPr>
          <w:color w:val="auto"/>
        </w:rPr>
      </w:pPr>
    </w:p>
    <w:p w:rsidR="009928FD" w:rsidRDefault="009928FD" w:rsidP="009928FD">
      <w:pPr>
        <w:spacing w:line="480" w:lineRule="auto"/>
        <w:ind w:left="360"/>
        <w:rPr>
          <w:color w:val="auto"/>
        </w:rPr>
      </w:pPr>
      <w:r>
        <w:rPr>
          <w:color w:val="auto"/>
        </w:rPr>
        <w:t>Se requiere 25 días laborables para realizar los trabajos de instalación.</w:t>
      </w:r>
    </w:p>
    <w:p w:rsidR="009928FD" w:rsidRDefault="009928FD" w:rsidP="009928FD">
      <w:pPr>
        <w:ind w:left="360"/>
        <w:rPr>
          <w:color w:val="auto"/>
        </w:rPr>
      </w:pPr>
    </w:p>
    <w:tbl>
      <w:tblPr>
        <w:tblW w:w="8117" w:type="dxa"/>
        <w:tblInd w:w="360" w:type="dxa"/>
        <w:tblLayout w:type="fixed"/>
        <w:tblCellMar>
          <w:left w:w="0" w:type="dxa"/>
          <w:right w:w="0" w:type="dxa"/>
        </w:tblCellMar>
        <w:tblLook w:val="0000"/>
      </w:tblPr>
      <w:tblGrid>
        <w:gridCol w:w="2645"/>
        <w:gridCol w:w="840"/>
        <w:gridCol w:w="1320"/>
        <w:gridCol w:w="1680"/>
        <w:gridCol w:w="1632"/>
      </w:tblGrid>
      <w:tr w:rsidR="009928FD" w:rsidTr="00B8659B">
        <w:trPr>
          <w:trHeight w:val="315"/>
        </w:trPr>
        <w:tc>
          <w:tcPr>
            <w:tcW w:w="2645" w:type="dxa"/>
            <w:noWrap/>
            <w:vAlign w:val="bottom"/>
          </w:tcPr>
          <w:p w:rsidR="009928FD" w:rsidRDefault="009928FD" w:rsidP="00B8659B">
            <w:pPr>
              <w:spacing w:line="480" w:lineRule="auto"/>
              <w:rPr>
                <w:rFonts w:eastAsia="Arial Unicode MS"/>
                <w:b/>
                <w:color w:val="auto"/>
                <w:szCs w:val="24"/>
                <w:u w:val="single"/>
              </w:rPr>
            </w:pPr>
            <w:r>
              <w:rPr>
                <w:b/>
                <w:bCs w:val="0"/>
                <w:color w:val="auto"/>
                <w:u w:val="single"/>
                <w:lang w:val="en-GB"/>
              </w:rPr>
              <w:lastRenderedPageBreak/>
              <w:t>Personal</w:t>
            </w:r>
            <w:r>
              <w:rPr>
                <w:b/>
                <w:bCs w:val="0"/>
                <w:color w:val="auto"/>
                <w:u w:val="single"/>
              </w:rPr>
              <w:t xml:space="preserve"> </w:t>
            </w:r>
          </w:p>
        </w:tc>
        <w:tc>
          <w:tcPr>
            <w:tcW w:w="840"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Unid.</w:t>
            </w:r>
          </w:p>
        </w:tc>
        <w:tc>
          <w:tcPr>
            <w:tcW w:w="1320" w:type="dxa"/>
            <w:noWrap/>
            <w:vAlign w:val="bottom"/>
          </w:tcPr>
          <w:p w:rsidR="009928FD" w:rsidRDefault="009928FD" w:rsidP="00B8659B">
            <w:pPr>
              <w:spacing w:line="480" w:lineRule="auto"/>
              <w:jc w:val="center"/>
              <w:rPr>
                <w:rFonts w:eastAsia="Arial Unicode MS"/>
                <w:b/>
                <w:color w:val="auto"/>
                <w:szCs w:val="24"/>
                <w:u w:val="single"/>
              </w:rPr>
            </w:pPr>
            <w:r>
              <w:rPr>
                <w:b/>
                <w:bCs w:val="0"/>
                <w:color w:val="auto"/>
                <w:u w:val="single"/>
              </w:rPr>
              <w:t>Cant.</w:t>
            </w:r>
          </w:p>
        </w:tc>
        <w:tc>
          <w:tcPr>
            <w:tcW w:w="1680" w:type="dxa"/>
            <w:noWrap/>
            <w:vAlign w:val="bottom"/>
          </w:tcPr>
          <w:p w:rsidR="009928FD" w:rsidRDefault="009928FD" w:rsidP="00B8659B">
            <w:pPr>
              <w:spacing w:line="480" w:lineRule="auto"/>
              <w:jc w:val="center"/>
              <w:rPr>
                <w:rFonts w:eastAsia="Arial Unicode MS"/>
                <w:b/>
                <w:color w:val="auto"/>
                <w:szCs w:val="24"/>
                <w:u w:val="single"/>
                <w:lang w:val="en-GB"/>
              </w:rPr>
            </w:pPr>
            <w:r>
              <w:rPr>
                <w:b/>
                <w:bCs w:val="0"/>
                <w:color w:val="auto"/>
                <w:u w:val="single"/>
                <w:lang w:val="en-GB"/>
              </w:rPr>
              <w:t>Tot.Jorn./dia</w:t>
            </w:r>
          </w:p>
        </w:tc>
        <w:tc>
          <w:tcPr>
            <w:tcW w:w="1632" w:type="dxa"/>
            <w:noWrap/>
            <w:vAlign w:val="bottom"/>
          </w:tcPr>
          <w:p w:rsidR="009928FD" w:rsidRDefault="009928FD" w:rsidP="00B8659B">
            <w:pPr>
              <w:spacing w:line="480" w:lineRule="auto"/>
              <w:rPr>
                <w:rFonts w:eastAsia="Arial Unicode MS"/>
                <w:b/>
                <w:color w:val="auto"/>
                <w:szCs w:val="24"/>
                <w:u w:val="single"/>
                <w:lang w:val="en-GB"/>
              </w:rPr>
            </w:pPr>
            <w:r>
              <w:rPr>
                <w:b/>
                <w:bCs w:val="0"/>
                <w:color w:val="auto"/>
                <w:u w:val="single"/>
                <w:lang w:val="en-GB"/>
              </w:rPr>
              <w:t>P/Tot. USD</w:t>
            </w:r>
          </w:p>
        </w:tc>
      </w:tr>
      <w:tr w:rsidR="009928FD" w:rsidTr="00B8659B">
        <w:trPr>
          <w:trHeight w:val="315"/>
        </w:trPr>
        <w:tc>
          <w:tcPr>
            <w:tcW w:w="2645" w:type="dxa"/>
            <w:noWrap/>
            <w:vAlign w:val="bottom"/>
          </w:tcPr>
          <w:p w:rsidR="009928FD" w:rsidRDefault="009928FD" w:rsidP="00B8659B">
            <w:pPr>
              <w:spacing w:line="480" w:lineRule="auto"/>
              <w:rPr>
                <w:rFonts w:eastAsia="Arial Unicode MS"/>
                <w:color w:val="auto"/>
                <w:szCs w:val="20"/>
              </w:rPr>
            </w:pPr>
            <w:r>
              <w:rPr>
                <w:color w:val="auto"/>
                <w:szCs w:val="20"/>
              </w:rPr>
              <w:t>Instalador</w:t>
            </w:r>
          </w:p>
        </w:tc>
        <w:tc>
          <w:tcPr>
            <w:tcW w:w="840" w:type="dxa"/>
            <w:noWrap/>
            <w:vAlign w:val="bottom"/>
          </w:tcPr>
          <w:p w:rsidR="009928FD" w:rsidRDefault="009928FD" w:rsidP="00B8659B">
            <w:pPr>
              <w:spacing w:line="480" w:lineRule="auto"/>
              <w:jc w:val="center"/>
              <w:rPr>
                <w:rFonts w:eastAsia="Arial Unicode MS"/>
                <w:color w:val="auto"/>
                <w:szCs w:val="20"/>
              </w:rPr>
            </w:pPr>
            <w:r>
              <w:rPr>
                <w:color w:val="auto"/>
                <w:szCs w:val="20"/>
              </w:rPr>
              <w:t>día</w:t>
            </w:r>
          </w:p>
        </w:tc>
        <w:tc>
          <w:tcPr>
            <w:tcW w:w="1320" w:type="dxa"/>
            <w:noWrap/>
            <w:vAlign w:val="bottom"/>
          </w:tcPr>
          <w:p w:rsidR="009928FD" w:rsidRDefault="009928FD" w:rsidP="00B8659B">
            <w:pPr>
              <w:spacing w:line="480" w:lineRule="auto"/>
              <w:jc w:val="center"/>
              <w:rPr>
                <w:rFonts w:eastAsia="Arial Unicode MS"/>
                <w:color w:val="auto"/>
                <w:szCs w:val="20"/>
              </w:rPr>
            </w:pPr>
            <w:r>
              <w:rPr>
                <w:color w:val="auto"/>
                <w:szCs w:val="20"/>
              </w:rPr>
              <w:t>25</w:t>
            </w:r>
          </w:p>
        </w:tc>
        <w:tc>
          <w:tcPr>
            <w:tcW w:w="1680" w:type="dxa"/>
            <w:noWrap/>
            <w:vAlign w:val="bottom"/>
          </w:tcPr>
          <w:p w:rsidR="009928FD" w:rsidRDefault="009928FD" w:rsidP="00B8659B">
            <w:pPr>
              <w:spacing w:line="480" w:lineRule="auto"/>
              <w:jc w:val="center"/>
              <w:rPr>
                <w:rFonts w:eastAsia="Arial Unicode MS"/>
                <w:color w:val="auto"/>
                <w:szCs w:val="20"/>
              </w:rPr>
            </w:pPr>
            <w:r>
              <w:rPr>
                <w:color w:val="auto"/>
                <w:szCs w:val="20"/>
              </w:rPr>
              <w:t>15,58</w:t>
            </w:r>
          </w:p>
        </w:tc>
        <w:tc>
          <w:tcPr>
            <w:tcW w:w="1632" w:type="dxa"/>
            <w:noWrap/>
            <w:vAlign w:val="bottom"/>
          </w:tcPr>
          <w:p w:rsidR="009928FD" w:rsidRDefault="009928FD" w:rsidP="00B8659B">
            <w:pPr>
              <w:spacing w:line="480" w:lineRule="auto"/>
              <w:jc w:val="center"/>
              <w:rPr>
                <w:rFonts w:eastAsia="Arial Unicode MS"/>
                <w:color w:val="auto"/>
                <w:szCs w:val="20"/>
              </w:rPr>
            </w:pPr>
            <w:r>
              <w:rPr>
                <w:color w:val="auto"/>
                <w:szCs w:val="20"/>
              </w:rPr>
              <w:t>389,5</w:t>
            </w:r>
          </w:p>
        </w:tc>
      </w:tr>
      <w:tr w:rsidR="009928FD" w:rsidTr="00B8659B">
        <w:trPr>
          <w:trHeight w:val="315"/>
        </w:trPr>
        <w:tc>
          <w:tcPr>
            <w:tcW w:w="2645" w:type="dxa"/>
            <w:noWrap/>
            <w:vAlign w:val="bottom"/>
          </w:tcPr>
          <w:p w:rsidR="009928FD" w:rsidRDefault="009928FD" w:rsidP="00B8659B">
            <w:pPr>
              <w:pStyle w:val="Encabezado"/>
              <w:tabs>
                <w:tab w:val="clear" w:pos="4252"/>
                <w:tab w:val="clear" w:pos="8504"/>
              </w:tabs>
              <w:spacing w:line="480" w:lineRule="auto"/>
              <w:rPr>
                <w:rFonts w:eastAsia="Arial Unicode MS"/>
                <w:color w:val="auto"/>
                <w:szCs w:val="20"/>
              </w:rPr>
            </w:pPr>
            <w:r>
              <w:rPr>
                <w:rFonts w:eastAsia="Arial Unicode MS"/>
                <w:color w:val="auto"/>
                <w:szCs w:val="20"/>
              </w:rPr>
              <w:t>Instalador</w:t>
            </w:r>
          </w:p>
        </w:tc>
        <w:tc>
          <w:tcPr>
            <w:tcW w:w="840" w:type="dxa"/>
            <w:noWrap/>
            <w:vAlign w:val="bottom"/>
          </w:tcPr>
          <w:p w:rsidR="009928FD" w:rsidRDefault="009928FD" w:rsidP="00B8659B">
            <w:pPr>
              <w:spacing w:line="480" w:lineRule="auto"/>
              <w:jc w:val="center"/>
              <w:rPr>
                <w:rFonts w:eastAsia="Arial Unicode MS"/>
                <w:color w:val="auto"/>
                <w:szCs w:val="20"/>
              </w:rPr>
            </w:pPr>
            <w:r>
              <w:rPr>
                <w:color w:val="auto"/>
                <w:szCs w:val="20"/>
              </w:rPr>
              <w:t>día</w:t>
            </w:r>
          </w:p>
        </w:tc>
        <w:tc>
          <w:tcPr>
            <w:tcW w:w="1320" w:type="dxa"/>
            <w:noWrap/>
            <w:vAlign w:val="bottom"/>
          </w:tcPr>
          <w:p w:rsidR="009928FD" w:rsidRDefault="009928FD" w:rsidP="00B8659B">
            <w:pPr>
              <w:spacing w:line="480" w:lineRule="auto"/>
              <w:jc w:val="center"/>
              <w:rPr>
                <w:rFonts w:eastAsia="Arial Unicode MS"/>
                <w:color w:val="auto"/>
                <w:szCs w:val="20"/>
              </w:rPr>
            </w:pPr>
            <w:r>
              <w:rPr>
                <w:color w:val="auto"/>
                <w:szCs w:val="20"/>
              </w:rPr>
              <w:t>25</w:t>
            </w:r>
          </w:p>
        </w:tc>
        <w:tc>
          <w:tcPr>
            <w:tcW w:w="1680" w:type="dxa"/>
            <w:noWrap/>
            <w:vAlign w:val="bottom"/>
          </w:tcPr>
          <w:p w:rsidR="009928FD" w:rsidRDefault="009928FD" w:rsidP="00B8659B">
            <w:pPr>
              <w:spacing w:line="480" w:lineRule="auto"/>
              <w:jc w:val="center"/>
              <w:rPr>
                <w:rFonts w:eastAsia="Arial Unicode MS"/>
                <w:color w:val="auto"/>
                <w:szCs w:val="20"/>
              </w:rPr>
            </w:pPr>
            <w:r>
              <w:rPr>
                <w:color w:val="auto"/>
                <w:szCs w:val="20"/>
              </w:rPr>
              <w:t>15,58</w:t>
            </w:r>
          </w:p>
        </w:tc>
        <w:tc>
          <w:tcPr>
            <w:tcW w:w="1632" w:type="dxa"/>
            <w:noWrap/>
            <w:vAlign w:val="bottom"/>
          </w:tcPr>
          <w:p w:rsidR="009928FD" w:rsidRDefault="009928FD" w:rsidP="00B8659B">
            <w:pPr>
              <w:spacing w:line="480" w:lineRule="auto"/>
              <w:jc w:val="center"/>
              <w:rPr>
                <w:rFonts w:eastAsia="Arial Unicode MS"/>
                <w:color w:val="auto"/>
                <w:szCs w:val="20"/>
              </w:rPr>
            </w:pPr>
            <w:r>
              <w:rPr>
                <w:color w:val="auto"/>
                <w:szCs w:val="20"/>
              </w:rPr>
              <w:t>389,5</w:t>
            </w:r>
          </w:p>
        </w:tc>
      </w:tr>
      <w:tr w:rsidR="009928FD" w:rsidTr="00B8659B">
        <w:trPr>
          <w:trHeight w:val="315"/>
        </w:trPr>
        <w:tc>
          <w:tcPr>
            <w:tcW w:w="2645" w:type="dxa"/>
            <w:noWrap/>
            <w:vAlign w:val="bottom"/>
          </w:tcPr>
          <w:p w:rsidR="009928FD" w:rsidRDefault="009928FD" w:rsidP="00B8659B">
            <w:pPr>
              <w:spacing w:line="480" w:lineRule="auto"/>
              <w:rPr>
                <w:rFonts w:eastAsia="Arial Unicode MS"/>
                <w:color w:val="auto"/>
                <w:szCs w:val="20"/>
              </w:rPr>
            </w:pPr>
            <w:r>
              <w:rPr>
                <w:color w:val="auto"/>
                <w:szCs w:val="20"/>
              </w:rPr>
              <w:t>Ayudante</w:t>
            </w:r>
          </w:p>
        </w:tc>
        <w:tc>
          <w:tcPr>
            <w:tcW w:w="840" w:type="dxa"/>
            <w:noWrap/>
            <w:vAlign w:val="bottom"/>
          </w:tcPr>
          <w:p w:rsidR="009928FD" w:rsidRDefault="009928FD" w:rsidP="00B8659B">
            <w:pPr>
              <w:spacing w:line="480" w:lineRule="auto"/>
              <w:jc w:val="center"/>
              <w:rPr>
                <w:rFonts w:eastAsia="Arial Unicode MS"/>
                <w:color w:val="auto"/>
                <w:szCs w:val="20"/>
              </w:rPr>
            </w:pPr>
            <w:r>
              <w:rPr>
                <w:color w:val="auto"/>
                <w:szCs w:val="20"/>
              </w:rPr>
              <w:t>día</w:t>
            </w:r>
          </w:p>
        </w:tc>
        <w:tc>
          <w:tcPr>
            <w:tcW w:w="1320" w:type="dxa"/>
            <w:noWrap/>
            <w:vAlign w:val="bottom"/>
          </w:tcPr>
          <w:p w:rsidR="009928FD" w:rsidRDefault="009928FD" w:rsidP="00B8659B">
            <w:pPr>
              <w:spacing w:line="480" w:lineRule="auto"/>
              <w:jc w:val="center"/>
              <w:rPr>
                <w:rFonts w:eastAsia="Arial Unicode MS"/>
                <w:color w:val="auto"/>
                <w:szCs w:val="20"/>
                <w:lang w:val="en-GB"/>
              </w:rPr>
            </w:pPr>
            <w:r>
              <w:rPr>
                <w:color w:val="auto"/>
                <w:szCs w:val="20"/>
                <w:lang w:val="en-GB"/>
              </w:rPr>
              <w:t>25</w:t>
            </w:r>
          </w:p>
        </w:tc>
        <w:tc>
          <w:tcPr>
            <w:tcW w:w="1680" w:type="dxa"/>
            <w:noWrap/>
            <w:vAlign w:val="bottom"/>
          </w:tcPr>
          <w:p w:rsidR="009928FD" w:rsidRDefault="009928FD" w:rsidP="00B8659B">
            <w:pPr>
              <w:spacing w:line="480" w:lineRule="auto"/>
              <w:jc w:val="center"/>
              <w:rPr>
                <w:rFonts w:eastAsia="Arial Unicode MS"/>
                <w:color w:val="auto"/>
                <w:szCs w:val="20"/>
                <w:lang w:val="en-GB"/>
              </w:rPr>
            </w:pPr>
            <w:r>
              <w:rPr>
                <w:color w:val="auto"/>
                <w:szCs w:val="20"/>
                <w:lang w:val="en-GB"/>
              </w:rPr>
              <w:t>15,07</w:t>
            </w:r>
          </w:p>
        </w:tc>
        <w:tc>
          <w:tcPr>
            <w:tcW w:w="1632" w:type="dxa"/>
            <w:noWrap/>
            <w:vAlign w:val="bottom"/>
          </w:tcPr>
          <w:p w:rsidR="009928FD" w:rsidRDefault="009928FD" w:rsidP="00B8659B">
            <w:pPr>
              <w:spacing w:line="480" w:lineRule="auto"/>
              <w:jc w:val="center"/>
              <w:rPr>
                <w:rFonts w:eastAsia="Arial Unicode MS"/>
                <w:color w:val="auto"/>
                <w:szCs w:val="20"/>
                <w:u w:val="single"/>
                <w:lang w:val="en-GB"/>
              </w:rPr>
            </w:pPr>
            <w:r>
              <w:rPr>
                <w:color w:val="auto"/>
                <w:szCs w:val="20"/>
                <w:u w:val="single"/>
                <w:lang w:val="en-GB"/>
              </w:rPr>
              <w:t>376,75</w:t>
            </w:r>
          </w:p>
        </w:tc>
      </w:tr>
      <w:tr w:rsidR="009928FD" w:rsidTr="00B8659B">
        <w:trPr>
          <w:trHeight w:val="315"/>
        </w:trPr>
        <w:tc>
          <w:tcPr>
            <w:tcW w:w="2645" w:type="dxa"/>
            <w:noWrap/>
            <w:vAlign w:val="bottom"/>
          </w:tcPr>
          <w:p w:rsidR="009928FD" w:rsidRDefault="009928FD" w:rsidP="00B8659B">
            <w:pPr>
              <w:spacing w:line="480" w:lineRule="auto"/>
              <w:jc w:val="center"/>
              <w:rPr>
                <w:rFonts w:eastAsia="Arial Unicode MS"/>
                <w:b/>
                <w:bCs w:val="0"/>
                <w:color w:val="auto"/>
                <w:szCs w:val="20"/>
                <w:lang w:val="en-GB"/>
              </w:rPr>
            </w:pPr>
          </w:p>
        </w:tc>
        <w:tc>
          <w:tcPr>
            <w:tcW w:w="840" w:type="dxa"/>
            <w:noWrap/>
            <w:vAlign w:val="bottom"/>
          </w:tcPr>
          <w:p w:rsidR="009928FD" w:rsidRDefault="009928FD" w:rsidP="00B8659B">
            <w:pPr>
              <w:spacing w:line="480" w:lineRule="auto"/>
              <w:jc w:val="center"/>
              <w:rPr>
                <w:rFonts w:eastAsia="Arial Unicode MS"/>
                <w:b/>
                <w:bCs w:val="0"/>
                <w:color w:val="auto"/>
                <w:szCs w:val="20"/>
                <w:lang w:val="en-GB"/>
              </w:rPr>
            </w:pPr>
          </w:p>
        </w:tc>
        <w:tc>
          <w:tcPr>
            <w:tcW w:w="1320" w:type="dxa"/>
            <w:noWrap/>
            <w:vAlign w:val="bottom"/>
          </w:tcPr>
          <w:p w:rsidR="009928FD" w:rsidRDefault="009928FD" w:rsidP="00B8659B">
            <w:pPr>
              <w:spacing w:line="480" w:lineRule="auto"/>
              <w:jc w:val="right"/>
              <w:rPr>
                <w:rFonts w:eastAsia="Arial Unicode MS"/>
                <w:b/>
                <w:bCs w:val="0"/>
                <w:color w:val="auto"/>
                <w:szCs w:val="20"/>
                <w:lang w:val="en-GB"/>
              </w:rPr>
            </w:pPr>
            <w:r>
              <w:rPr>
                <w:b/>
                <w:bCs w:val="0"/>
                <w:color w:val="auto"/>
                <w:szCs w:val="20"/>
                <w:lang w:val="en-GB"/>
              </w:rPr>
              <w:t>(C2)</w:t>
            </w:r>
          </w:p>
        </w:tc>
        <w:tc>
          <w:tcPr>
            <w:tcW w:w="1680" w:type="dxa"/>
            <w:noWrap/>
            <w:vAlign w:val="bottom"/>
          </w:tcPr>
          <w:p w:rsidR="009928FD" w:rsidRDefault="009928FD" w:rsidP="00B8659B">
            <w:pPr>
              <w:spacing w:line="480" w:lineRule="auto"/>
              <w:jc w:val="right"/>
              <w:rPr>
                <w:rFonts w:eastAsia="Arial Unicode MS"/>
                <w:b/>
                <w:bCs w:val="0"/>
                <w:color w:val="auto"/>
                <w:szCs w:val="20"/>
                <w:lang w:val="en-GB"/>
              </w:rPr>
            </w:pPr>
            <w:r>
              <w:rPr>
                <w:rFonts w:eastAsia="Arial Unicode MS"/>
                <w:b/>
                <w:bCs w:val="0"/>
                <w:color w:val="auto"/>
                <w:szCs w:val="20"/>
                <w:lang w:val="en-GB"/>
              </w:rPr>
              <w:t>Sub-total</w:t>
            </w:r>
            <w:r>
              <w:rPr>
                <w:b/>
                <w:bCs w:val="0"/>
                <w:color w:val="auto"/>
                <w:szCs w:val="20"/>
                <w:lang w:val="en-GB"/>
              </w:rPr>
              <w:t xml:space="preserve"> U</w:t>
            </w:r>
          </w:p>
        </w:tc>
        <w:tc>
          <w:tcPr>
            <w:tcW w:w="1632" w:type="dxa"/>
            <w:noWrap/>
            <w:vAlign w:val="bottom"/>
          </w:tcPr>
          <w:p w:rsidR="009928FD" w:rsidRDefault="009928FD" w:rsidP="00B8659B">
            <w:pPr>
              <w:spacing w:line="480" w:lineRule="auto"/>
              <w:rPr>
                <w:rFonts w:eastAsia="Arial Unicode MS"/>
                <w:b/>
                <w:bCs w:val="0"/>
                <w:color w:val="auto"/>
                <w:szCs w:val="20"/>
                <w:lang w:val="en-GB"/>
              </w:rPr>
            </w:pPr>
            <w:r>
              <w:rPr>
                <w:b/>
                <w:bCs w:val="0"/>
                <w:color w:val="auto"/>
                <w:szCs w:val="20"/>
                <w:lang w:val="en-GB"/>
              </w:rPr>
              <w:t>SD 1.155,75</w:t>
            </w:r>
          </w:p>
        </w:tc>
      </w:tr>
    </w:tbl>
    <w:p w:rsidR="009928FD" w:rsidRDefault="009928FD" w:rsidP="009928FD">
      <w:pPr>
        <w:spacing w:line="480" w:lineRule="auto"/>
        <w:ind w:left="360"/>
        <w:rPr>
          <w:color w:val="auto"/>
          <w:lang w:val="en-GB"/>
        </w:rPr>
      </w:pPr>
    </w:p>
    <w:tbl>
      <w:tblPr>
        <w:tblW w:w="7317" w:type="dxa"/>
        <w:jc w:val="right"/>
        <w:tblInd w:w="1008" w:type="dxa"/>
        <w:tblCellMar>
          <w:left w:w="0" w:type="dxa"/>
          <w:right w:w="0" w:type="dxa"/>
        </w:tblCellMar>
        <w:tblLook w:val="0000"/>
      </w:tblPr>
      <w:tblGrid>
        <w:gridCol w:w="5299"/>
        <w:gridCol w:w="2050"/>
      </w:tblGrid>
      <w:tr w:rsidR="009928FD" w:rsidTr="00B8659B">
        <w:trPr>
          <w:trHeight w:val="300"/>
          <w:jc w:val="right"/>
        </w:trPr>
        <w:tc>
          <w:tcPr>
            <w:tcW w:w="5283" w:type="dxa"/>
            <w:noWrap/>
            <w:vAlign w:val="bottom"/>
          </w:tcPr>
          <w:p w:rsidR="009928FD" w:rsidRDefault="009928FD" w:rsidP="00B8659B">
            <w:pPr>
              <w:spacing w:line="480" w:lineRule="auto"/>
              <w:jc w:val="right"/>
              <w:rPr>
                <w:rFonts w:eastAsia="Arial Unicode MS"/>
                <w:b/>
                <w:bCs w:val="0"/>
                <w:color w:val="auto"/>
                <w:szCs w:val="20"/>
              </w:rPr>
            </w:pPr>
            <w:r>
              <w:rPr>
                <w:b/>
                <w:bCs w:val="0"/>
                <w:color w:val="auto"/>
                <w:szCs w:val="20"/>
              </w:rPr>
              <w:t>C3 Imprevistos 10% de (CI+C2)</w:t>
            </w:r>
          </w:p>
        </w:tc>
        <w:tc>
          <w:tcPr>
            <w:tcW w:w="2034" w:type="dxa"/>
            <w:noWrap/>
            <w:vAlign w:val="bottom"/>
          </w:tcPr>
          <w:p w:rsidR="009928FD" w:rsidRDefault="009928FD" w:rsidP="00B8659B">
            <w:pPr>
              <w:spacing w:line="480" w:lineRule="auto"/>
              <w:jc w:val="right"/>
              <w:rPr>
                <w:rFonts w:eastAsia="Arial Unicode MS"/>
                <w:b/>
                <w:bCs w:val="0"/>
                <w:color w:val="auto"/>
                <w:szCs w:val="20"/>
              </w:rPr>
            </w:pPr>
            <w:r>
              <w:rPr>
                <w:b/>
                <w:bCs w:val="0"/>
                <w:color w:val="auto"/>
                <w:szCs w:val="20"/>
              </w:rPr>
              <w:t xml:space="preserve">      558,60   </w:t>
            </w:r>
          </w:p>
        </w:tc>
      </w:tr>
      <w:tr w:rsidR="009928FD" w:rsidTr="00B8659B">
        <w:trPr>
          <w:trHeight w:val="300"/>
          <w:jc w:val="right"/>
        </w:trPr>
        <w:tc>
          <w:tcPr>
            <w:tcW w:w="5283" w:type="dxa"/>
            <w:noWrap/>
            <w:vAlign w:val="bottom"/>
          </w:tcPr>
          <w:p w:rsidR="009928FD" w:rsidRDefault="009928FD" w:rsidP="00B8659B">
            <w:pPr>
              <w:spacing w:line="480" w:lineRule="auto"/>
              <w:jc w:val="right"/>
              <w:rPr>
                <w:rFonts w:eastAsia="Arial Unicode MS"/>
                <w:b/>
                <w:bCs w:val="0"/>
                <w:color w:val="auto"/>
                <w:szCs w:val="20"/>
              </w:rPr>
            </w:pPr>
            <w:r>
              <w:rPr>
                <w:b/>
                <w:bCs w:val="0"/>
                <w:color w:val="auto"/>
                <w:szCs w:val="20"/>
              </w:rPr>
              <w:t>C4 Dirección técnica 13,2% de (C1+C2)</w:t>
            </w:r>
          </w:p>
        </w:tc>
        <w:tc>
          <w:tcPr>
            <w:tcW w:w="2034" w:type="dxa"/>
            <w:noWrap/>
            <w:vAlign w:val="bottom"/>
          </w:tcPr>
          <w:p w:rsidR="009928FD" w:rsidRDefault="009928FD" w:rsidP="00B8659B">
            <w:pPr>
              <w:spacing w:line="480" w:lineRule="auto"/>
              <w:jc w:val="right"/>
              <w:rPr>
                <w:rFonts w:eastAsia="Arial Unicode MS"/>
                <w:b/>
                <w:bCs w:val="0"/>
                <w:color w:val="auto"/>
                <w:szCs w:val="20"/>
              </w:rPr>
            </w:pPr>
            <w:r>
              <w:rPr>
                <w:b/>
                <w:bCs w:val="0"/>
                <w:color w:val="auto"/>
                <w:szCs w:val="20"/>
              </w:rPr>
              <w:t xml:space="preserve">              737,36   </w:t>
            </w:r>
          </w:p>
        </w:tc>
      </w:tr>
      <w:tr w:rsidR="009928FD" w:rsidTr="00B8659B">
        <w:trPr>
          <w:trHeight w:val="300"/>
          <w:jc w:val="right"/>
        </w:trPr>
        <w:tc>
          <w:tcPr>
            <w:tcW w:w="5283" w:type="dxa"/>
            <w:noWrap/>
            <w:vAlign w:val="bottom"/>
          </w:tcPr>
          <w:p w:rsidR="009928FD" w:rsidRDefault="009928FD" w:rsidP="00B8659B">
            <w:pPr>
              <w:pStyle w:val="Ttulo7"/>
              <w:rPr>
                <w:color w:val="auto"/>
              </w:rPr>
            </w:pPr>
            <w:r>
              <w:rPr>
                <w:color w:val="auto"/>
              </w:rPr>
              <w:t>SUB-TOTAL</w:t>
            </w:r>
          </w:p>
        </w:tc>
        <w:tc>
          <w:tcPr>
            <w:tcW w:w="2034" w:type="dxa"/>
            <w:noWrap/>
            <w:vAlign w:val="bottom"/>
          </w:tcPr>
          <w:p w:rsidR="009928FD" w:rsidRDefault="009928FD" w:rsidP="00B8659B">
            <w:pPr>
              <w:spacing w:line="480" w:lineRule="auto"/>
              <w:jc w:val="right"/>
              <w:rPr>
                <w:rFonts w:eastAsia="Arial Unicode MS"/>
                <w:b/>
                <w:bCs w:val="0"/>
                <w:color w:val="auto"/>
                <w:szCs w:val="20"/>
                <w:lang w:val="en-GB"/>
              </w:rPr>
            </w:pPr>
            <w:r>
              <w:rPr>
                <w:rFonts w:eastAsia="Arial Unicode MS"/>
                <w:b/>
                <w:bCs w:val="0"/>
                <w:color w:val="auto"/>
                <w:szCs w:val="20"/>
                <w:lang w:val="en-GB"/>
              </w:rPr>
              <w:t>USD 1.295,96</w:t>
            </w:r>
          </w:p>
        </w:tc>
      </w:tr>
      <w:tr w:rsidR="009928FD" w:rsidTr="00B8659B">
        <w:trPr>
          <w:trHeight w:val="300"/>
          <w:jc w:val="right"/>
        </w:trPr>
        <w:tc>
          <w:tcPr>
            <w:tcW w:w="5283" w:type="dxa"/>
            <w:noWrap/>
            <w:vAlign w:val="bottom"/>
          </w:tcPr>
          <w:p w:rsidR="009928FD" w:rsidRDefault="009928FD" w:rsidP="00B8659B">
            <w:pPr>
              <w:spacing w:line="480" w:lineRule="auto"/>
              <w:jc w:val="right"/>
              <w:rPr>
                <w:rFonts w:eastAsia="Arial Unicode MS"/>
                <w:b/>
                <w:bCs w:val="0"/>
                <w:color w:val="auto"/>
                <w:szCs w:val="20"/>
                <w:lang w:val="en-GB"/>
              </w:rPr>
            </w:pPr>
          </w:p>
        </w:tc>
        <w:tc>
          <w:tcPr>
            <w:tcW w:w="2034" w:type="dxa"/>
            <w:noWrap/>
            <w:vAlign w:val="bottom"/>
          </w:tcPr>
          <w:p w:rsidR="009928FD" w:rsidRDefault="009928FD" w:rsidP="00B8659B">
            <w:pPr>
              <w:spacing w:line="480" w:lineRule="auto"/>
              <w:jc w:val="right"/>
              <w:rPr>
                <w:rFonts w:eastAsia="Arial Unicode MS"/>
                <w:b/>
                <w:bCs w:val="0"/>
                <w:color w:val="auto"/>
                <w:szCs w:val="20"/>
                <w:lang w:val="en-GB"/>
              </w:rPr>
            </w:pPr>
          </w:p>
        </w:tc>
      </w:tr>
      <w:tr w:rsidR="009928FD" w:rsidTr="00B8659B">
        <w:trPr>
          <w:trHeight w:val="707"/>
          <w:jc w:val="right"/>
        </w:trPr>
        <w:tc>
          <w:tcPr>
            <w:tcW w:w="5283" w:type="dxa"/>
            <w:noWrap/>
            <w:vAlign w:val="bottom"/>
          </w:tcPr>
          <w:p w:rsidR="009928FD" w:rsidRDefault="009928FD" w:rsidP="00B8659B">
            <w:pPr>
              <w:spacing w:line="480" w:lineRule="auto"/>
              <w:jc w:val="right"/>
              <w:rPr>
                <w:b/>
                <w:bCs w:val="0"/>
                <w:color w:val="auto"/>
                <w:szCs w:val="20"/>
                <w:lang w:val="es-ES_tradnl"/>
              </w:rPr>
            </w:pPr>
            <w:r>
              <w:rPr>
                <w:b/>
                <w:bCs w:val="0"/>
                <w:color w:val="auto"/>
                <w:szCs w:val="20"/>
                <w:lang w:val="es-ES_tradnl"/>
              </w:rPr>
              <w:t>SUB-TOTAL Mano  de obra</w:t>
            </w:r>
          </w:p>
        </w:tc>
        <w:tc>
          <w:tcPr>
            <w:tcW w:w="2034" w:type="dxa"/>
            <w:noWrap/>
            <w:vAlign w:val="bottom"/>
          </w:tcPr>
          <w:p w:rsidR="009928FD" w:rsidRDefault="009928FD" w:rsidP="00B8659B">
            <w:pPr>
              <w:spacing w:line="480" w:lineRule="auto"/>
              <w:jc w:val="right"/>
              <w:rPr>
                <w:rFonts w:eastAsia="Arial Unicode MS"/>
                <w:b/>
                <w:bCs w:val="0"/>
                <w:color w:val="auto"/>
                <w:szCs w:val="20"/>
                <w:lang w:val="en-GB"/>
              </w:rPr>
            </w:pPr>
            <w:r>
              <w:rPr>
                <w:rFonts w:eastAsia="Arial Unicode MS"/>
                <w:b/>
                <w:bCs w:val="0"/>
                <w:color w:val="auto"/>
                <w:szCs w:val="20"/>
                <w:lang w:val="en-GB"/>
              </w:rPr>
              <w:t xml:space="preserve">USD </w:t>
            </w:r>
            <w:r>
              <w:rPr>
                <w:b/>
                <w:bCs w:val="0"/>
                <w:color w:val="auto"/>
              </w:rPr>
              <w:t>2.451,71</w:t>
            </w:r>
          </w:p>
        </w:tc>
      </w:tr>
    </w:tbl>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lang w:val="en-GB"/>
        </w:rPr>
      </w:pPr>
    </w:p>
    <w:p w:rsidR="009928FD" w:rsidRDefault="009928FD" w:rsidP="009928FD">
      <w:pPr>
        <w:spacing w:line="480" w:lineRule="auto"/>
        <w:ind w:left="360"/>
        <w:rPr>
          <w:color w:val="auto"/>
          <w:lang w:val="en-GB"/>
        </w:rPr>
      </w:pPr>
    </w:p>
    <w:tbl>
      <w:tblPr>
        <w:tblW w:w="7980" w:type="dxa"/>
        <w:tblInd w:w="357" w:type="dxa"/>
        <w:tblLayout w:type="fixed"/>
        <w:tblCellMar>
          <w:left w:w="0" w:type="dxa"/>
          <w:right w:w="0" w:type="dxa"/>
        </w:tblCellMar>
        <w:tblLook w:val="0000"/>
      </w:tblPr>
      <w:tblGrid>
        <w:gridCol w:w="3828"/>
        <w:gridCol w:w="627"/>
        <w:gridCol w:w="627"/>
        <w:gridCol w:w="1424"/>
        <w:gridCol w:w="1474"/>
      </w:tblGrid>
      <w:tr w:rsidR="009928FD" w:rsidTr="00B8659B">
        <w:trPr>
          <w:trHeight w:val="315"/>
        </w:trPr>
        <w:tc>
          <w:tcPr>
            <w:tcW w:w="3828" w:type="dxa"/>
            <w:noWrap/>
            <w:vAlign w:val="bottom"/>
          </w:tcPr>
          <w:p w:rsidR="009928FD" w:rsidRDefault="009928FD" w:rsidP="00B8659B">
            <w:pPr>
              <w:spacing w:line="480" w:lineRule="auto"/>
              <w:rPr>
                <w:rFonts w:eastAsia="Arial Unicode MS"/>
                <w:b/>
                <w:color w:val="auto"/>
                <w:szCs w:val="24"/>
                <w:u w:val="single"/>
              </w:rPr>
            </w:pPr>
            <w:r>
              <w:rPr>
                <w:b/>
                <w:bCs w:val="0"/>
                <w:color w:val="auto"/>
                <w:u w:val="single"/>
              </w:rPr>
              <w:t xml:space="preserve">Descripción </w:t>
            </w:r>
          </w:p>
        </w:tc>
        <w:tc>
          <w:tcPr>
            <w:tcW w:w="627" w:type="dxa"/>
            <w:noWrap/>
            <w:vAlign w:val="bottom"/>
          </w:tcPr>
          <w:p w:rsidR="009928FD" w:rsidRDefault="009928FD" w:rsidP="00B8659B">
            <w:pPr>
              <w:spacing w:line="480" w:lineRule="auto"/>
              <w:jc w:val="center"/>
              <w:rPr>
                <w:rFonts w:eastAsia="Arial Unicode MS"/>
                <w:b/>
                <w:color w:val="auto"/>
                <w:szCs w:val="24"/>
                <w:u w:val="single"/>
                <w:lang w:val="en-GB"/>
              </w:rPr>
            </w:pPr>
            <w:r>
              <w:rPr>
                <w:b/>
                <w:bCs w:val="0"/>
                <w:color w:val="auto"/>
                <w:u w:val="single"/>
                <w:lang w:val="en-GB"/>
              </w:rPr>
              <w:t>Unid.</w:t>
            </w:r>
          </w:p>
        </w:tc>
        <w:tc>
          <w:tcPr>
            <w:tcW w:w="627" w:type="dxa"/>
            <w:noWrap/>
            <w:vAlign w:val="bottom"/>
          </w:tcPr>
          <w:p w:rsidR="009928FD" w:rsidRDefault="009928FD" w:rsidP="00B8659B">
            <w:pPr>
              <w:spacing w:line="480" w:lineRule="auto"/>
              <w:jc w:val="center"/>
              <w:rPr>
                <w:rFonts w:eastAsia="Arial Unicode MS"/>
                <w:b/>
                <w:color w:val="auto"/>
                <w:szCs w:val="24"/>
                <w:u w:val="single"/>
                <w:lang w:val="en-GB"/>
              </w:rPr>
            </w:pPr>
            <w:r>
              <w:rPr>
                <w:b/>
                <w:bCs w:val="0"/>
                <w:color w:val="auto"/>
                <w:u w:val="single"/>
                <w:lang w:val="en-GB"/>
              </w:rPr>
              <w:t>Cant.</w:t>
            </w:r>
          </w:p>
        </w:tc>
        <w:tc>
          <w:tcPr>
            <w:tcW w:w="1424" w:type="dxa"/>
            <w:noWrap/>
            <w:vAlign w:val="bottom"/>
          </w:tcPr>
          <w:p w:rsidR="009928FD" w:rsidRDefault="009928FD" w:rsidP="00B8659B">
            <w:pPr>
              <w:spacing w:line="480" w:lineRule="auto"/>
              <w:jc w:val="center"/>
              <w:rPr>
                <w:rFonts w:eastAsia="Arial Unicode MS"/>
                <w:b/>
                <w:color w:val="auto"/>
                <w:szCs w:val="24"/>
                <w:u w:val="single"/>
                <w:lang w:val="en-GB"/>
              </w:rPr>
            </w:pPr>
            <w:r>
              <w:rPr>
                <w:b/>
                <w:bCs w:val="0"/>
                <w:color w:val="auto"/>
                <w:u w:val="single"/>
                <w:lang w:val="en-GB"/>
              </w:rPr>
              <w:t>P/Unit. USD</w:t>
            </w:r>
          </w:p>
        </w:tc>
        <w:tc>
          <w:tcPr>
            <w:tcW w:w="1474" w:type="dxa"/>
            <w:noWrap/>
            <w:vAlign w:val="bottom"/>
          </w:tcPr>
          <w:p w:rsidR="009928FD" w:rsidRDefault="009928FD" w:rsidP="00B8659B">
            <w:pPr>
              <w:spacing w:line="480" w:lineRule="auto"/>
              <w:jc w:val="center"/>
              <w:rPr>
                <w:rFonts w:eastAsia="Arial Unicode MS"/>
                <w:b/>
                <w:color w:val="auto"/>
                <w:szCs w:val="24"/>
                <w:u w:val="single"/>
                <w:lang w:val="en-GB"/>
              </w:rPr>
            </w:pPr>
            <w:r>
              <w:rPr>
                <w:b/>
                <w:bCs w:val="0"/>
                <w:color w:val="auto"/>
                <w:u w:val="single"/>
                <w:lang w:val="en-GB"/>
              </w:rPr>
              <w:t>P/Tot. USD</w:t>
            </w:r>
          </w:p>
        </w:tc>
      </w:tr>
      <w:tr w:rsidR="009928FD" w:rsidTr="00B8659B">
        <w:trPr>
          <w:trHeight w:val="300"/>
        </w:trPr>
        <w:tc>
          <w:tcPr>
            <w:tcW w:w="3828" w:type="dxa"/>
            <w:noWrap/>
            <w:vAlign w:val="bottom"/>
          </w:tcPr>
          <w:p w:rsidR="009928FD" w:rsidRDefault="009928FD" w:rsidP="00B8659B">
            <w:pPr>
              <w:spacing w:line="480" w:lineRule="auto"/>
              <w:rPr>
                <w:rFonts w:eastAsia="Arial Unicode MS"/>
                <w:color w:val="auto"/>
                <w:szCs w:val="24"/>
              </w:rPr>
            </w:pPr>
            <w:r>
              <w:rPr>
                <w:color w:val="auto"/>
              </w:rPr>
              <w:t>c. Transporte</w:t>
            </w:r>
          </w:p>
        </w:tc>
        <w:tc>
          <w:tcPr>
            <w:tcW w:w="627" w:type="dxa"/>
          </w:tcPr>
          <w:p w:rsidR="009928FD" w:rsidRDefault="009928FD" w:rsidP="00B8659B">
            <w:pPr>
              <w:spacing w:line="480" w:lineRule="auto"/>
              <w:jc w:val="center"/>
              <w:rPr>
                <w:rFonts w:eastAsia="Arial Unicode MS"/>
                <w:color w:val="auto"/>
                <w:szCs w:val="24"/>
              </w:rPr>
            </w:pPr>
            <w:r>
              <w:rPr>
                <w:rFonts w:eastAsia="Arial Unicode MS"/>
                <w:color w:val="auto"/>
                <w:szCs w:val="24"/>
              </w:rPr>
              <w:t>Unid.</w:t>
            </w:r>
          </w:p>
        </w:tc>
        <w:tc>
          <w:tcPr>
            <w:tcW w:w="627" w:type="dxa"/>
          </w:tcPr>
          <w:p w:rsidR="009928FD" w:rsidRDefault="009928FD" w:rsidP="00B8659B">
            <w:pPr>
              <w:spacing w:line="480" w:lineRule="auto"/>
              <w:jc w:val="center"/>
              <w:rPr>
                <w:rFonts w:eastAsia="Arial Unicode MS"/>
                <w:color w:val="auto"/>
                <w:szCs w:val="24"/>
              </w:rPr>
            </w:pPr>
            <w:r>
              <w:rPr>
                <w:rFonts w:eastAsia="Arial Unicode MS"/>
                <w:color w:val="auto"/>
                <w:szCs w:val="24"/>
              </w:rPr>
              <w:t>1</w:t>
            </w:r>
          </w:p>
        </w:tc>
        <w:tc>
          <w:tcPr>
            <w:tcW w:w="1424" w:type="dxa"/>
          </w:tcPr>
          <w:p w:rsidR="009928FD" w:rsidRDefault="009928FD" w:rsidP="00B8659B">
            <w:pPr>
              <w:spacing w:line="480" w:lineRule="auto"/>
              <w:jc w:val="center"/>
              <w:rPr>
                <w:rFonts w:eastAsia="Arial Unicode MS"/>
                <w:color w:val="auto"/>
                <w:szCs w:val="24"/>
              </w:rPr>
            </w:pPr>
            <w:r>
              <w:rPr>
                <w:rFonts w:eastAsia="Arial Unicode MS"/>
                <w:color w:val="auto"/>
                <w:szCs w:val="24"/>
              </w:rPr>
              <w:t>350</w:t>
            </w:r>
          </w:p>
        </w:tc>
        <w:tc>
          <w:tcPr>
            <w:tcW w:w="1474" w:type="dxa"/>
          </w:tcPr>
          <w:p w:rsidR="009928FD" w:rsidRDefault="009928FD" w:rsidP="00B8659B">
            <w:pPr>
              <w:spacing w:line="480" w:lineRule="auto"/>
              <w:jc w:val="center"/>
              <w:rPr>
                <w:rFonts w:eastAsia="Arial Unicode MS"/>
                <w:color w:val="auto"/>
                <w:szCs w:val="24"/>
              </w:rPr>
            </w:pPr>
            <w:r>
              <w:rPr>
                <w:rFonts w:eastAsia="Arial Unicode MS"/>
                <w:color w:val="auto"/>
                <w:szCs w:val="24"/>
              </w:rPr>
              <w:t>350</w:t>
            </w:r>
          </w:p>
        </w:tc>
      </w:tr>
      <w:tr w:rsidR="009928FD" w:rsidTr="00B8659B">
        <w:trPr>
          <w:trHeight w:val="300"/>
        </w:trPr>
        <w:tc>
          <w:tcPr>
            <w:tcW w:w="3828" w:type="dxa"/>
            <w:noWrap/>
            <w:vAlign w:val="bottom"/>
          </w:tcPr>
          <w:p w:rsidR="009928FD" w:rsidRDefault="009928FD" w:rsidP="00B8659B">
            <w:pPr>
              <w:spacing w:line="480" w:lineRule="auto"/>
              <w:ind w:left="368" w:hanging="360"/>
              <w:rPr>
                <w:color w:val="auto"/>
              </w:rPr>
            </w:pPr>
            <w:r>
              <w:rPr>
                <w:color w:val="auto"/>
              </w:rPr>
              <w:t xml:space="preserve">d. Administración y </w:t>
            </w:r>
          </w:p>
          <w:p w:rsidR="009928FD" w:rsidRDefault="009928FD" w:rsidP="00B8659B">
            <w:pPr>
              <w:spacing w:line="480" w:lineRule="auto"/>
              <w:ind w:left="368"/>
              <w:rPr>
                <w:color w:val="auto"/>
              </w:rPr>
            </w:pPr>
            <w:r>
              <w:rPr>
                <w:color w:val="auto"/>
              </w:rPr>
              <w:t xml:space="preserve">responsabilidad técnica </w:t>
            </w:r>
          </w:p>
        </w:tc>
        <w:tc>
          <w:tcPr>
            <w:tcW w:w="627" w:type="dxa"/>
          </w:tcPr>
          <w:p w:rsidR="009928FD" w:rsidRDefault="009928FD" w:rsidP="00B8659B">
            <w:pPr>
              <w:spacing w:line="480" w:lineRule="auto"/>
              <w:jc w:val="center"/>
              <w:rPr>
                <w:rFonts w:eastAsia="Arial Unicode MS"/>
                <w:color w:val="auto"/>
                <w:szCs w:val="24"/>
              </w:rPr>
            </w:pPr>
          </w:p>
          <w:p w:rsidR="009928FD" w:rsidRDefault="009928FD" w:rsidP="00B8659B">
            <w:pPr>
              <w:spacing w:line="480" w:lineRule="auto"/>
              <w:jc w:val="center"/>
              <w:rPr>
                <w:rFonts w:eastAsia="Arial Unicode MS"/>
                <w:color w:val="auto"/>
                <w:szCs w:val="24"/>
              </w:rPr>
            </w:pPr>
            <w:r>
              <w:rPr>
                <w:rFonts w:eastAsia="Arial Unicode MS"/>
                <w:color w:val="auto"/>
                <w:szCs w:val="24"/>
              </w:rPr>
              <w:t xml:space="preserve">Unid. </w:t>
            </w:r>
          </w:p>
        </w:tc>
        <w:tc>
          <w:tcPr>
            <w:tcW w:w="627" w:type="dxa"/>
          </w:tcPr>
          <w:p w:rsidR="009928FD" w:rsidRDefault="009928FD" w:rsidP="00B8659B">
            <w:pPr>
              <w:spacing w:line="480" w:lineRule="auto"/>
              <w:jc w:val="center"/>
              <w:rPr>
                <w:rFonts w:eastAsia="Arial Unicode MS"/>
                <w:color w:val="auto"/>
                <w:szCs w:val="24"/>
              </w:rPr>
            </w:pPr>
          </w:p>
          <w:p w:rsidR="009928FD" w:rsidRDefault="009928FD" w:rsidP="00B8659B">
            <w:pPr>
              <w:spacing w:line="480" w:lineRule="auto"/>
              <w:jc w:val="center"/>
              <w:rPr>
                <w:rFonts w:eastAsia="Arial Unicode MS"/>
                <w:color w:val="auto"/>
                <w:szCs w:val="24"/>
              </w:rPr>
            </w:pPr>
            <w:r>
              <w:rPr>
                <w:rFonts w:eastAsia="Arial Unicode MS"/>
                <w:color w:val="auto"/>
                <w:szCs w:val="24"/>
              </w:rPr>
              <w:t>1</w:t>
            </w:r>
          </w:p>
        </w:tc>
        <w:tc>
          <w:tcPr>
            <w:tcW w:w="1424" w:type="dxa"/>
          </w:tcPr>
          <w:p w:rsidR="009928FD" w:rsidRDefault="009928FD" w:rsidP="00B8659B">
            <w:pPr>
              <w:spacing w:line="480" w:lineRule="auto"/>
              <w:jc w:val="center"/>
              <w:rPr>
                <w:color w:val="auto"/>
                <w:szCs w:val="20"/>
                <w:lang w:val="en-GB"/>
              </w:rPr>
            </w:pPr>
          </w:p>
          <w:p w:rsidR="009928FD" w:rsidRDefault="009928FD" w:rsidP="00B8659B">
            <w:pPr>
              <w:spacing w:line="480" w:lineRule="auto"/>
              <w:jc w:val="center"/>
              <w:rPr>
                <w:rFonts w:eastAsia="Arial Unicode MS"/>
                <w:color w:val="auto"/>
                <w:szCs w:val="24"/>
                <w:lang w:val="en-GB"/>
              </w:rPr>
            </w:pPr>
            <w:r>
              <w:rPr>
                <w:color w:val="auto"/>
                <w:szCs w:val="20"/>
                <w:lang w:val="en-GB"/>
              </w:rPr>
              <w:t xml:space="preserve">   1.876,75   </w:t>
            </w:r>
          </w:p>
        </w:tc>
        <w:tc>
          <w:tcPr>
            <w:tcW w:w="1474" w:type="dxa"/>
          </w:tcPr>
          <w:p w:rsidR="009928FD" w:rsidRDefault="009928FD" w:rsidP="00B8659B">
            <w:pPr>
              <w:spacing w:line="480" w:lineRule="auto"/>
              <w:jc w:val="center"/>
              <w:rPr>
                <w:color w:val="auto"/>
                <w:szCs w:val="20"/>
                <w:lang w:val="en-GB"/>
              </w:rPr>
            </w:pPr>
          </w:p>
          <w:p w:rsidR="009928FD" w:rsidRDefault="009928FD" w:rsidP="00B8659B">
            <w:pPr>
              <w:spacing w:line="480" w:lineRule="auto"/>
              <w:jc w:val="center"/>
              <w:rPr>
                <w:rFonts w:eastAsia="Arial Unicode MS"/>
                <w:color w:val="auto"/>
                <w:szCs w:val="24"/>
                <w:lang w:val="en-GB"/>
              </w:rPr>
            </w:pPr>
            <w:r>
              <w:rPr>
                <w:color w:val="auto"/>
                <w:szCs w:val="20"/>
                <w:lang w:val="en-GB"/>
              </w:rPr>
              <w:t>1.876,75</w:t>
            </w:r>
          </w:p>
        </w:tc>
      </w:tr>
      <w:tr w:rsidR="009928FD" w:rsidTr="00B8659B">
        <w:trPr>
          <w:trHeight w:val="300"/>
        </w:trPr>
        <w:tc>
          <w:tcPr>
            <w:tcW w:w="3828" w:type="dxa"/>
            <w:noWrap/>
            <w:vAlign w:val="bottom"/>
          </w:tcPr>
          <w:p w:rsidR="009928FD" w:rsidRDefault="009928FD" w:rsidP="00B8659B">
            <w:pPr>
              <w:spacing w:line="480" w:lineRule="auto"/>
              <w:rPr>
                <w:color w:val="auto"/>
                <w:lang w:val="en-GB"/>
              </w:rPr>
            </w:pPr>
          </w:p>
        </w:tc>
        <w:tc>
          <w:tcPr>
            <w:tcW w:w="627" w:type="dxa"/>
          </w:tcPr>
          <w:p w:rsidR="009928FD" w:rsidRDefault="009928FD" w:rsidP="00B8659B">
            <w:pPr>
              <w:spacing w:line="480" w:lineRule="auto"/>
              <w:jc w:val="center"/>
              <w:rPr>
                <w:rFonts w:eastAsia="Arial Unicode MS"/>
                <w:color w:val="auto"/>
                <w:szCs w:val="24"/>
                <w:lang w:val="en-GB"/>
              </w:rPr>
            </w:pPr>
          </w:p>
        </w:tc>
        <w:tc>
          <w:tcPr>
            <w:tcW w:w="627" w:type="dxa"/>
          </w:tcPr>
          <w:p w:rsidR="009928FD" w:rsidRDefault="009928FD" w:rsidP="00B8659B">
            <w:pPr>
              <w:spacing w:line="480" w:lineRule="auto"/>
              <w:jc w:val="center"/>
              <w:rPr>
                <w:rFonts w:eastAsia="Arial Unicode MS"/>
                <w:color w:val="auto"/>
                <w:szCs w:val="24"/>
                <w:lang w:val="en-GB"/>
              </w:rPr>
            </w:pPr>
            <w:r>
              <w:rPr>
                <w:b/>
                <w:bCs w:val="0"/>
                <w:color w:val="auto"/>
                <w:szCs w:val="20"/>
                <w:lang w:val="en-GB"/>
              </w:rPr>
              <w:t>SUB-</w:t>
            </w:r>
          </w:p>
        </w:tc>
        <w:tc>
          <w:tcPr>
            <w:tcW w:w="1424" w:type="dxa"/>
          </w:tcPr>
          <w:p w:rsidR="009928FD" w:rsidRDefault="009928FD" w:rsidP="00B8659B">
            <w:pPr>
              <w:pStyle w:val="Ttulo5"/>
              <w:rPr>
                <w:rFonts w:eastAsia="Arial Unicode MS"/>
                <w:szCs w:val="24"/>
                <w:lang w:val="en-GB"/>
              </w:rPr>
            </w:pPr>
            <w:r>
              <w:rPr>
                <w:lang w:val="en-GB"/>
              </w:rPr>
              <w:t>TOTAL</w:t>
            </w:r>
          </w:p>
        </w:tc>
        <w:tc>
          <w:tcPr>
            <w:tcW w:w="1474" w:type="dxa"/>
          </w:tcPr>
          <w:p w:rsidR="009928FD" w:rsidRDefault="009928FD" w:rsidP="00B8659B">
            <w:pPr>
              <w:spacing w:line="480" w:lineRule="auto"/>
              <w:jc w:val="center"/>
              <w:rPr>
                <w:rFonts w:eastAsia="Arial Unicode MS"/>
                <w:b/>
                <w:bCs w:val="0"/>
                <w:color w:val="auto"/>
                <w:szCs w:val="24"/>
                <w:lang w:val="en-GB"/>
              </w:rPr>
            </w:pPr>
            <w:r>
              <w:rPr>
                <w:rFonts w:eastAsia="Arial Unicode MS"/>
                <w:b/>
                <w:bCs w:val="0"/>
                <w:color w:val="auto"/>
                <w:szCs w:val="24"/>
                <w:lang w:val="en-GB"/>
              </w:rPr>
              <w:t>USD</w:t>
            </w:r>
            <w:r>
              <w:rPr>
                <w:b/>
                <w:bCs w:val="0"/>
                <w:color w:val="auto"/>
                <w:szCs w:val="20"/>
                <w:lang w:val="en-GB"/>
              </w:rPr>
              <w:t>2.226,75</w:t>
            </w:r>
          </w:p>
        </w:tc>
      </w:tr>
    </w:tbl>
    <w:p w:rsidR="009928FD" w:rsidRDefault="009928FD" w:rsidP="009928FD">
      <w:pPr>
        <w:pStyle w:val="Sangradetextonormal"/>
        <w:rPr>
          <w:lang w:val="en-GB"/>
        </w:rPr>
      </w:pPr>
    </w:p>
    <w:p w:rsidR="009928FD" w:rsidRDefault="009928FD" w:rsidP="009928FD">
      <w:pPr>
        <w:pStyle w:val="Sangradetextonormal"/>
        <w:rPr>
          <w:lang w:val="en-GB"/>
        </w:rPr>
      </w:pPr>
    </w:p>
    <w:p w:rsidR="009928FD" w:rsidRDefault="009928FD" w:rsidP="009928FD">
      <w:pPr>
        <w:pStyle w:val="Sangradetextonormal"/>
      </w:pPr>
      <w:r>
        <w:lastRenderedPageBreak/>
        <w:t>En la tabla 30 se puede apreciar que el potencial de ahorro de combustible (Desperdicio de bunker), es de 5,41</w:t>
      </w:r>
      <w:r>
        <w:rPr>
          <w:lang w:val="es-ES_tradnl"/>
        </w:rPr>
        <w:t xml:space="preserve"> gal/h (</w:t>
      </w:r>
      <w:r>
        <w:t xml:space="preserve">47.391,6 Gal./año), conociendo que el costo del galón de bunker es de 0,64 $, se obtiene la cantidad de dinero desperdiciado. </w:t>
      </w:r>
    </w:p>
    <w:p w:rsidR="009928FD" w:rsidRDefault="009928FD" w:rsidP="009928FD">
      <w:pPr>
        <w:pStyle w:val="Sangradetextonormal"/>
      </w:pPr>
    </w:p>
    <w:p w:rsidR="009928FD" w:rsidRDefault="009928FD" w:rsidP="009928FD">
      <w:pPr>
        <w:pStyle w:val="Sangradetextonormal"/>
      </w:pPr>
    </w:p>
    <w:p w:rsidR="009928FD" w:rsidRDefault="009928FD" w:rsidP="009928FD">
      <w:pPr>
        <w:pStyle w:val="Sangradetextonormal"/>
      </w:pPr>
      <w:r>
        <w:t>Dinero desperdiciado = (Costo de Bunker)*( Desperdicio de bunker)</w:t>
      </w:r>
    </w:p>
    <w:p w:rsidR="009928FD" w:rsidRDefault="009928FD" w:rsidP="009928FD">
      <w:pPr>
        <w:pStyle w:val="Sangradetextonormal"/>
      </w:pPr>
    </w:p>
    <w:p w:rsidR="009928FD" w:rsidRDefault="009928FD" w:rsidP="009928FD">
      <w:pPr>
        <w:pStyle w:val="Sangradetextonormal"/>
        <w:rPr>
          <w:szCs w:val="20"/>
        </w:rPr>
      </w:pPr>
      <w:r>
        <w:t xml:space="preserve">Utilizando esta relación, se tiene que, el dinero desperdiciado en el año es de </w:t>
      </w:r>
      <w:r>
        <w:rPr>
          <w:szCs w:val="20"/>
        </w:rPr>
        <w:t>USD</w:t>
      </w:r>
      <w:r>
        <w:t xml:space="preserve"> 30.330,62    </w:t>
      </w:r>
    </w:p>
    <w:p w:rsidR="009928FD" w:rsidRDefault="009928FD" w:rsidP="009928FD">
      <w:pPr>
        <w:pStyle w:val="Sangradetextonormal"/>
      </w:pPr>
    </w:p>
    <w:p w:rsidR="009928FD" w:rsidRDefault="009928FD" w:rsidP="009928FD">
      <w:pPr>
        <w:pStyle w:val="Sangradetextonormal"/>
      </w:pPr>
      <w:r>
        <w:t>Conociendo que el costo para la implementación del proyecto es de USD 9.383,74;  se puede calcular el tiempo de recuperación de la inversión</w:t>
      </w:r>
    </w:p>
    <w:p w:rsidR="009928FD" w:rsidRDefault="009928FD" w:rsidP="009928FD">
      <w:pPr>
        <w:spacing w:line="480" w:lineRule="auto"/>
        <w:ind w:left="360"/>
        <w:rPr>
          <w:color w:val="auto"/>
        </w:rPr>
      </w:pPr>
    </w:p>
    <w:p w:rsidR="009928FD" w:rsidRDefault="009928FD" w:rsidP="009928FD">
      <w:pPr>
        <w:spacing w:line="480" w:lineRule="auto"/>
        <w:ind w:left="360"/>
        <w:rPr>
          <w:color w:val="auto"/>
        </w:rPr>
      </w:pPr>
      <w:r>
        <w:rPr>
          <w:color w:val="auto"/>
        </w:rPr>
        <w:t>Recuperación de inversión = (Inversión / Dinero desperdiciado)*12</w:t>
      </w:r>
    </w:p>
    <w:p w:rsidR="009928FD" w:rsidRDefault="009928FD" w:rsidP="009928FD">
      <w:pPr>
        <w:spacing w:line="480" w:lineRule="auto"/>
        <w:ind w:left="360"/>
        <w:rPr>
          <w:color w:val="auto"/>
        </w:rPr>
      </w:pPr>
    </w:p>
    <w:p w:rsidR="009928FD" w:rsidRDefault="009928FD" w:rsidP="009928FD">
      <w:pPr>
        <w:spacing w:line="480" w:lineRule="auto"/>
        <w:ind w:left="360"/>
        <w:rPr>
          <w:color w:val="auto"/>
        </w:rPr>
      </w:pPr>
      <w:r>
        <w:rPr>
          <w:color w:val="auto"/>
        </w:rPr>
        <w:t>El dinero de implementación del proyecto podría ser recuperado en un tiempo de 3 meses y 3 semanas</w:t>
      </w:r>
    </w:p>
    <w:p w:rsidR="009928FD" w:rsidRDefault="009928FD" w:rsidP="009928FD">
      <w:pPr>
        <w:spacing w:line="480" w:lineRule="auto"/>
        <w:ind w:left="360"/>
        <w:rPr>
          <w:color w:val="auto"/>
        </w:rPr>
      </w:pPr>
    </w:p>
    <w:p w:rsidR="009928FD" w:rsidRDefault="009928FD" w:rsidP="009928FD">
      <w:pPr>
        <w:pStyle w:val="Sangradetextonormal"/>
      </w:pPr>
      <w:r>
        <w:t>Como se observa el tiempo de recuperación de la inversión es corto, por lo cual es recomendable implementar el programa de ahorro energético propuesto.</w:t>
      </w:r>
    </w:p>
    <w:p w:rsidR="009928FD" w:rsidRDefault="009928FD" w:rsidP="009928FD">
      <w:pPr>
        <w:spacing w:before="100" w:after="100"/>
        <w:rPr>
          <w:color w:val="auto"/>
        </w:rPr>
      </w:pPr>
    </w:p>
    <w:p w:rsidR="009928FD" w:rsidRDefault="009928FD" w:rsidP="009928FD">
      <w:pPr>
        <w:spacing w:line="480" w:lineRule="auto"/>
        <w:ind w:left="360"/>
        <w:rPr>
          <w:color w:val="auto"/>
        </w:rPr>
      </w:pPr>
    </w:p>
    <w:p w:rsidR="009928FD" w:rsidRDefault="009928FD" w:rsidP="009928FD">
      <w:pPr>
        <w:pStyle w:val="Ttulo"/>
        <w:rPr>
          <w:sz w:val="24"/>
        </w:rPr>
      </w:pPr>
    </w:p>
    <w:p w:rsidR="009928FD" w:rsidRDefault="009928FD" w:rsidP="009928FD">
      <w:pPr>
        <w:pStyle w:val="Ttulo"/>
        <w:rPr>
          <w:sz w:val="24"/>
        </w:rPr>
      </w:pPr>
    </w:p>
    <w:p w:rsidR="009928FD" w:rsidRDefault="009928FD" w:rsidP="009928FD">
      <w:pPr>
        <w:pStyle w:val="Ttulo"/>
        <w:rPr>
          <w:sz w:val="24"/>
        </w:rPr>
      </w:pPr>
    </w:p>
    <w:p w:rsidR="009928FD" w:rsidRDefault="009928FD" w:rsidP="009928FD">
      <w:pPr>
        <w:pStyle w:val="Ttulo"/>
        <w:rPr>
          <w:sz w:val="24"/>
        </w:rPr>
      </w:pPr>
    </w:p>
    <w:p w:rsidR="009928FD" w:rsidRDefault="009928FD" w:rsidP="009928FD">
      <w:pPr>
        <w:pStyle w:val="Ttulo"/>
        <w:rPr>
          <w:sz w:val="24"/>
        </w:rPr>
      </w:pPr>
    </w:p>
    <w:p w:rsidR="009928FD" w:rsidRPr="009928FD" w:rsidRDefault="009928FD" w:rsidP="009928FD">
      <w:pPr>
        <w:pStyle w:val="Ttulo"/>
        <w:rPr>
          <w:sz w:val="48"/>
        </w:rPr>
      </w:pPr>
    </w:p>
    <w:p w:rsidR="009928FD" w:rsidRPr="009928FD" w:rsidRDefault="009928FD" w:rsidP="009928FD">
      <w:pPr>
        <w:pStyle w:val="Ttulo"/>
        <w:rPr>
          <w:bCs/>
          <w:sz w:val="44"/>
        </w:rPr>
      </w:pPr>
      <w:r w:rsidRPr="009928FD">
        <w:rPr>
          <w:bCs/>
          <w:sz w:val="44"/>
        </w:rPr>
        <w:t>CAPÍTULO 7</w:t>
      </w:r>
    </w:p>
    <w:p w:rsidR="009928FD" w:rsidRPr="009928FD" w:rsidRDefault="009928FD" w:rsidP="009928FD">
      <w:pPr>
        <w:pStyle w:val="Ttulo"/>
        <w:rPr>
          <w:sz w:val="48"/>
        </w:rPr>
      </w:pPr>
    </w:p>
    <w:p w:rsidR="009928FD" w:rsidRDefault="009928FD" w:rsidP="009928FD">
      <w:pPr>
        <w:pStyle w:val="Ttulo"/>
        <w:rPr>
          <w:sz w:val="24"/>
        </w:rPr>
      </w:pPr>
    </w:p>
    <w:p w:rsidR="009928FD" w:rsidRDefault="009928FD" w:rsidP="009928FD">
      <w:pPr>
        <w:pStyle w:val="Ttulo"/>
        <w:rPr>
          <w:sz w:val="24"/>
        </w:rPr>
      </w:pPr>
    </w:p>
    <w:p w:rsidR="009928FD" w:rsidRDefault="009928FD" w:rsidP="009928FD">
      <w:pPr>
        <w:jc w:val="both"/>
        <w:rPr>
          <w:b/>
          <w:bCs w:val="0"/>
          <w:caps/>
          <w:sz w:val="32"/>
        </w:rPr>
      </w:pPr>
      <w:r>
        <w:rPr>
          <w:b/>
          <w:bCs w:val="0"/>
          <w:caps/>
          <w:sz w:val="32"/>
        </w:rPr>
        <w:t>7. Conclusiones y Recomendaciones</w:t>
      </w:r>
    </w:p>
    <w:p w:rsidR="009928FD" w:rsidRDefault="009928FD" w:rsidP="009928FD">
      <w:pPr>
        <w:jc w:val="both"/>
        <w:rPr>
          <w:szCs w:val="20"/>
        </w:rPr>
      </w:pPr>
    </w:p>
    <w:p w:rsidR="009928FD" w:rsidRDefault="009928FD" w:rsidP="009928FD">
      <w:pPr>
        <w:jc w:val="both"/>
        <w:rPr>
          <w:szCs w:val="20"/>
        </w:rPr>
      </w:pPr>
    </w:p>
    <w:p w:rsidR="009928FD" w:rsidRDefault="009928FD" w:rsidP="009928FD">
      <w:pPr>
        <w:jc w:val="both"/>
        <w:rPr>
          <w:szCs w:val="20"/>
        </w:rPr>
      </w:pPr>
    </w:p>
    <w:p w:rsidR="009928FD" w:rsidRDefault="009928FD" w:rsidP="009928FD">
      <w:pPr>
        <w:jc w:val="both"/>
        <w:rPr>
          <w:szCs w:val="20"/>
        </w:rPr>
      </w:pPr>
    </w:p>
    <w:p w:rsidR="009928FD" w:rsidRDefault="009928FD" w:rsidP="009928FD">
      <w:pPr>
        <w:numPr>
          <w:ilvl w:val="0"/>
          <w:numId w:val="18"/>
        </w:numPr>
        <w:spacing w:line="480" w:lineRule="auto"/>
        <w:jc w:val="both"/>
        <w:rPr>
          <w:bCs w:val="0"/>
        </w:rPr>
      </w:pPr>
      <w:r>
        <w:rPr>
          <w:szCs w:val="20"/>
        </w:rPr>
        <w:t xml:space="preserve">Al comparar el consumo de energía teórica y el consumo de energía real en el proceso de secado, se encontró una eficiencia de 62%. </w:t>
      </w:r>
      <w:r>
        <w:rPr>
          <w:bCs w:val="0"/>
        </w:rPr>
        <w:t>Las eficiencias típicas de este tipo de secadores varían entre 60 y 70 %, por tanto se puede concluir que la eficiencia del sistema de secado se encuentra dentro del rango de los valores establecidos por el fabricante.</w:t>
      </w:r>
    </w:p>
    <w:p w:rsidR="009928FD" w:rsidRDefault="009928FD" w:rsidP="009928FD">
      <w:pPr>
        <w:spacing w:line="480" w:lineRule="auto"/>
        <w:ind w:left="360"/>
        <w:jc w:val="both"/>
        <w:rPr>
          <w:bCs w:val="0"/>
        </w:rPr>
      </w:pPr>
    </w:p>
    <w:p w:rsidR="009928FD" w:rsidRDefault="009928FD" w:rsidP="009928FD">
      <w:pPr>
        <w:numPr>
          <w:ilvl w:val="0"/>
          <w:numId w:val="18"/>
        </w:numPr>
        <w:spacing w:line="480" w:lineRule="auto"/>
        <w:jc w:val="both"/>
      </w:pPr>
      <w:r>
        <w:t xml:space="preserve">Con respecto a la caldera, se </w:t>
      </w:r>
      <w:r>
        <w:rPr>
          <w:lang w:val="es-ES_tradnl"/>
        </w:rPr>
        <w:t>puede</w:t>
      </w:r>
      <w:r>
        <w:t xml:space="preserve"> observar que al disminuir la temperatura de los gases de escape, no solo se incrementa la eficiencia de </w:t>
      </w:r>
      <w:r>
        <w:lastRenderedPageBreak/>
        <w:t>combustión</w:t>
      </w:r>
      <w:r>
        <w:rPr>
          <w:szCs w:val="20"/>
        </w:rPr>
        <w:t>,</w:t>
      </w:r>
      <w:r>
        <w:t xml:space="preserve"> si no que también se reduce las emisiones de gases contaminantes </w:t>
      </w:r>
      <w:r>
        <w:rPr>
          <w:szCs w:val="20"/>
        </w:rPr>
        <w:t xml:space="preserve"> (NOx, SO2, CO), reduciendo de esta manera los depósitos de hollín en el lado de los gases, evitando que el hollín actúe como una capa de aislamiento y reduzca la transferencia de calor entre los gases y el agua. </w:t>
      </w:r>
    </w:p>
    <w:p w:rsidR="009928FD" w:rsidRDefault="009928FD" w:rsidP="009928FD">
      <w:pPr>
        <w:spacing w:line="480" w:lineRule="auto"/>
        <w:jc w:val="both"/>
      </w:pPr>
    </w:p>
    <w:p w:rsidR="009928FD" w:rsidRDefault="009928FD" w:rsidP="009928FD">
      <w:pPr>
        <w:spacing w:line="480" w:lineRule="auto"/>
        <w:ind w:left="708"/>
        <w:jc w:val="both"/>
        <w:rPr>
          <w:szCs w:val="20"/>
        </w:rPr>
      </w:pPr>
      <w:r>
        <w:rPr>
          <w:szCs w:val="20"/>
        </w:rPr>
        <w:t xml:space="preserve">Además, los análisis de gases y otras mediciones complementarias, no solo han permitido determinar la eficiencia de combustión y eficiencia de la caldera; sino también llegar al punto óptimo real de trabajo de este equipo. </w:t>
      </w:r>
    </w:p>
    <w:p w:rsidR="009928FD" w:rsidRDefault="009928FD" w:rsidP="009928FD">
      <w:pPr>
        <w:spacing w:line="480" w:lineRule="auto"/>
        <w:ind w:left="708"/>
        <w:jc w:val="both"/>
        <w:rPr>
          <w:szCs w:val="20"/>
        </w:rPr>
      </w:pPr>
    </w:p>
    <w:p w:rsidR="009928FD" w:rsidRDefault="009928FD" w:rsidP="009928FD">
      <w:pPr>
        <w:numPr>
          <w:ilvl w:val="0"/>
          <w:numId w:val="18"/>
        </w:numPr>
        <w:spacing w:line="480" w:lineRule="auto"/>
        <w:jc w:val="both"/>
        <w:rPr>
          <w:szCs w:val="20"/>
        </w:rPr>
      </w:pPr>
      <w:r>
        <w:t>La falta de aislamiento en válvulas es el caso mas frecuente y el que</w:t>
      </w:r>
      <w:r>
        <w:rPr>
          <w:szCs w:val="20"/>
        </w:rPr>
        <w:t xml:space="preserve"> menos importancia tenia por parte de los ingenieros de la planta, siendo sin embargo una de las mayores fuentes de perdida de energía, debido a la elevada temperatura a la que operan. </w:t>
      </w:r>
    </w:p>
    <w:p w:rsidR="009928FD" w:rsidRDefault="009928FD" w:rsidP="009928FD">
      <w:pPr>
        <w:spacing w:line="480" w:lineRule="auto"/>
        <w:ind w:left="360"/>
        <w:jc w:val="both"/>
        <w:rPr>
          <w:szCs w:val="20"/>
        </w:rPr>
      </w:pPr>
    </w:p>
    <w:p w:rsidR="009928FD" w:rsidRDefault="009928FD" w:rsidP="009928FD">
      <w:pPr>
        <w:numPr>
          <w:ilvl w:val="0"/>
          <w:numId w:val="18"/>
        </w:numPr>
        <w:spacing w:line="480" w:lineRule="auto"/>
        <w:jc w:val="both"/>
      </w:pPr>
      <w:r>
        <w:t xml:space="preserve">La empresa podría ahorrar 1.926.642,31 KW-H anuales, que significaría un ahorro de USD </w:t>
      </w:r>
      <w:r>
        <w:rPr>
          <w:color w:val="auto"/>
        </w:rPr>
        <w:t xml:space="preserve">30.330,62 </w:t>
      </w:r>
      <w:r>
        <w:t>por año. Mediante el análisis de costo realizado en la tesis se puede concluir que es conveniente la implementación de un programa de ahorro energético en el sistema de vapor, debido a que el costo  de inversión del proyecto es de USD 9.383,74, por tanto este costo podría ser recuperado en un tiempo de 3 meses y 3 semanas</w:t>
      </w:r>
    </w:p>
    <w:p w:rsidR="009928FD" w:rsidRDefault="009928FD" w:rsidP="009928FD">
      <w:pPr>
        <w:spacing w:line="480" w:lineRule="auto"/>
        <w:jc w:val="both"/>
      </w:pPr>
    </w:p>
    <w:p w:rsidR="009928FD" w:rsidRDefault="009928FD" w:rsidP="009928FD">
      <w:pPr>
        <w:numPr>
          <w:ilvl w:val="0"/>
          <w:numId w:val="18"/>
        </w:numPr>
        <w:spacing w:line="480" w:lineRule="auto"/>
        <w:jc w:val="both"/>
        <w:rPr>
          <w:szCs w:val="20"/>
        </w:rPr>
      </w:pPr>
      <w:r>
        <w:lastRenderedPageBreak/>
        <w:t xml:space="preserve"> Deben ser aisladas todas aquellas superficies cuyas temperaturas se encuentren por arriba de los 50°C en las líneas de vapor o de retorno de condensado, así como válvulas , accesorios y tanques, ya que las superficies desnudas constituyen no sólo un riesgo para la seguridad de los trabajadores, sino también una pérdida de calor que produce condensación de vapor y merma de éste, lo cual tiene que ser compensado con mayor aporte de combustible en la caldera.</w:t>
      </w:r>
    </w:p>
    <w:p w:rsidR="009928FD" w:rsidRDefault="009928FD" w:rsidP="009928FD">
      <w:pPr>
        <w:ind w:left="360"/>
        <w:jc w:val="both"/>
        <w:rPr>
          <w:szCs w:val="20"/>
        </w:rPr>
      </w:pPr>
    </w:p>
    <w:p w:rsidR="009928FD" w:rsidRDefault="009928FD" w:rsidP="009928FD">
      <w:pPr>
        <w:spacing w:line="480" w:lineRule="auto"/>
        <w:jc w:val="both"/>
      </w:pPr>
    </w:p>
    <w:p w:rsidR="009928FD" w:rsidRDefault="009928FD" w:rsidP="009928FD">
      <w:pPr>
        <w:numPr>
          <w:ilvl w:val="0"/>
          <w:numId w:val="18"/>
        </w:numPr>
        <w:spacing w:line="480" w:lineRule="auto"/>
        <w:jc w:val="both"/>
      </w:pPr>
      <w:r>
        <w:t>Con frecuencia  ocurre que el aislamiento es retirado de las tuberías, válvulas y partes de las calderas, para fines de reparación y no es repuesto, debido a esto se recomienda que todo aislamiento dañado o húmedo debe ser reparado de inmediato, a demás se debe eliminar las fuentes de humedad antes de reemplazar el aislamiento.</w:t>
      </w:r>
    </w:p>
    <w:p w:rsidR="009928FD" w:rsidRDefault="009928FD" w:rsidP="009928FD">
      <w:pPr>
        <w:spacing w:line="480" w:lineRule="auto"/>
        <w:jc w:val="both"/>
        <w:rPr>
          <w:szCs w:val="20"/>
        </w:rPr>
      </w:pPr>
    </w:p>
    <w:p w:rsidR="009928FD" w:rsidRDefault="009928FD" w:rsidP="009928FD">
      <w:pPr>
        <w:numPr>
          <w:ilvl w:val="0"/>
          <w:numId w:val="18"/>
        </w:numPr>
        <w:spacing w:line="480" w:lineRule="auto"/>
        <w:jc w:val="both"/>
        <w:rPr>
          <w:lang w:val="es-MX"/>
        </w:rPr>
      </w:pPr>
      <w:r>
        <w:rPr>
          <w:lang w:val="es-MX"/>
        </w:rPr>
        <w:t>Se recomienda reparar las fugas de vapor y fugas de condensado, que existe en las tuberías, válvulas, accesorios y equipos adyacentes, debido a que no solo representa perdida directa de energía por perdida de vapor, si no que también provoca humedad, deteriorando de esta manera el aislamiento térmico y las tuberías.</w:t>
      </w:r>
    </w:p>
    <w:p w:rsidR="009928FD" w:rsidRDefault="009928FD" w:rsidP="009928FD">
      <w:pPr>
        <w:spacing w:line="480" w:lineRule="auto"/>
        <w:jc w:val="both"/>
      </w:pPr>
    </w:p>
    <w:p w:rsidR="009928FD" w:rsidRDefault="009928FD" w:rsidP="009928FD">
      <w:pPr>
        <w:ind w:left="360"/>
        <w:jc w:val="both"/>
      </w:pPr>
    </w:p>
    <w:p w:rsidR="009928FD" w:rsidRDefault="009928FD" w:rsidP="009928FD">
      <w:pPr>
        <w:numPr>
          <w:ilvl w:val="0"/>
          <w:numId w:val="18"/>
        </w:numPr>
        <w:spacing w:line="480" w:lineRule="auto"/>
        <w:jc w:val="both"/>
        <w:rPr>
          <w:szCs w:val="20"/>
        </w:rPr>
      </w:pPr>
      <w:r>
        <w:rPr>
          <w:szCs w:val="20"/>
        </w:rPr>
        <w:lastRenderedPageBreak/>
        <w:t>Se recomienda realizar revisiones periódicas en las trampas de vapor para poder determinar y corregir  lo antes posible las fallas en estos dispositivos y utilizar trampas de vapor en la línea principal, ya que los fabricantes recomiendan el uso de trampas cada 50 metros.</w:t>
      </w:r>
    </w:p>
    <w:p w:rsidR="009928FD" w:rsidRDefault="009928FD" w:rsidP="009928FD">
      <w:pPr>
        <w:spacing w:line="480" w:lineRule="auto"/>
        <w:jc w:val="both"/>
        <w:rPr>
          <w:szCs w:val="20"/>
        </w:rPr>
      </w:pPr>
    </w:p>
    <w:p w:rsidR="009928FD" w:rsidRDefault="009928FD" w:rsidP="009928FD">
      <w:pPr>
        <w:numPr>
          <w:ilvl w:val="0"/>
          <w:numId w:val="18"/>
        </w:numPr>
        <w:spacing w:line="480" w:lineRule="auto"/>
        <w:jc w:val="both"/>
        <w:rPr>
          <w:szCs w:val="20"/>
        </w:rPr>
      </w:pPr>
      <w:r>
        <w:rPr>
          <w:szCs w:val="20"/>
        </w:rPr>
        <w:t>Cuando se realice el cambio de empaques que hay entre las bridas, asegúrese que éstas no estén torcidas, combadas o abolladas, muchas de las caras de las bridas  son rugosas con tolerancias especificas para garantizar un buen sellado, por esta razón no trate de pulir las superficies, asegúrese de que las estrías no tengan oxido u otros depósitos.</w:t>
      </w:r>
    </w:p>
    <w:p w:rsidR="009928FD" w:rsidRDefault="009928FD" w:rsidP="009928FD">
      <w:pPr>
        <w:spacing w:line="480" w:lineRule="auto"/>
        <w:jc w:val="both"/>
        <w:rPr>
          <w:szCs w:val="20"/>
        </w:rPr>
      </w:pPr>
    </w:p>
    <w:p w:rsidR="009928FD" w:rsidRDefault="009928FD" w:rsidP="009928FD">
      <w:pPr>
        <w:numPr>
          <w:ilvl w:val="0"/>
          <w:numId w:val="18"/>
        </w:numPr>
        <w:spacing w:line="480" w:lineRule="auto"/>
        <w:jc w:val="both"/>
        <w:rPr>
          <w:bCs w:val="0"/>
        </w:rPr>
      </w:pPr>
      <w:r>
        <w:rPr>
          <w:szCs w:val="20"/>
        </w:rPr>
        <w:t xml:space="preserve"> En la auditoria energética solo se analizó la eficiencia de la caldera por ser la fuente generadora de vapor, pero</w:t>
      </w:r>
      <w:r>
        <w:rPr>
          <w:bCs w:val="0"/>
        </w:rPr>
        <w:t xml:space="preserve"> se recomienda realizar un análisis en el rendimiento de los motores eléctricos, con el fin de determinar la situación actual real de estos en la planta.</w:t>
      </w:r>
    </w:p>
    <w:p w:rsidR="009928FD" w:rsidRDefault="009928FD" w:rsidP="009928FD">
      <w:pPr>
        <w:spacing w:line="480" w:lineRule="auto"/>
        <w:ind w:left="360"/>
        <w:jc w:val="both"/>
        <w:rPr>
          <w:szCs w:val="20"/>
        </w:rPr>
      </w:pPr>
    </w:p>
    <w:p w:rsidR="009928FD" w:rsidRDefault="009928FD" w:rsidP="009928FD">
      <w:pPr>
        <w:spacing w:line="480" w:lineRule="auto"/>
        <w:jc w:val="both"/>
        <w:rPr>
          <w:szCs w:val="20"/>
        </w:rPr>
      </w:pPr>
    </w:p>
    <w:p w:rsidR="009928FD" w:rsidRDefault="009928FD" w:rsidP="009928FD">
      <w:pPr>
        <w:spacing w:line="480" w:lineRule="auto"/>
        <w:ind w:left="360"/>
        <w:jc w:val="both"/>
        <w:rPr>
          <w:szCs w:val="20"/>
        </w:rPr>
      </w:pPr>
    </w:p>
    <w:p w:rsidR="009928FD" w:rsidRDefault="009928FD" w:rsidP="009928FD">
      <w:pPr>
        <w:spacing w:line="480" w:lineRule="auto"/>
        <w:jc w:val="both"/>
        <w:rPr>
          <w:szCs w:val="20"/>
        </w:rPr>
      </w:pP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rsidP="009928FD">
      <w:pPr>
        <w:spacing w:before="80"/>
        <w:jc w:val="both"/>
        <w:rPr>
          <w:b/>
          <w:szCs w:val="32"/>
          <w:lang w:val="en-US"/>
        </w:rPr>
      </w:pPr>
    </w:p>
    <w:p w:rsidR="009928FD" w:rsidRDefault="009928FD" w:rsidP="009928FD">
      <w:pPr>
        <w:spacing w:before="80"/>
        <w:jc w:val="both"/>
        <w:rPr>
          <w:b/>
          <w:szCs w:val="32"/>
          <w:lang w:val="en-US"/>
        </w:rPr>
      </w:pPr>
    </w:p>
    <w:p w:rsidR="009928FD" w:rsidRDefault="009928FD" w:rsidP="009928FD">
      <w:pPr>
        <w:spacing w:before="80"/>
        <w:jc w:val="both"/>
        <w:rPr>
          <w:b/>
          <w:szCs w:val="32"/>
          <w:lang w:val="en-US"/>
        </w:rPr>
      </w:pPr>
    </w:p>
    <w:p w:rsidR="009928FD" w:rsidRDefault="009928FD" w:rsidP="009928FD">
      <w:pPr>
        <w:spacing w:before="80"/>
        <w:jc w:val="both"/>
        <w:rPr>
          <w:b/>
          <w:szCs w:val="32"/>
          <w:lang w:val="en-US"/>
        </w:rPr>
      </w:pPr>
    </w:p>
    <w:p w:rsidR="009928FD" w:rsidRDefault="009928FD" w:rsidP="009928FD">
      <w:pPr>
        <w:spacing w:before="80"/>
        <w:jc w:val="both"/>
        <w:rPr>
          <w:b/>
          <w:szCs w:val="32"/>
          <w:lang w:val="en-US"/>
        </w:rPr>
      </w:pPr>
    </w:p>
    <w:p w:rsidR="009928FD" w:rsidRDefault="009928FD" w:rsidP="009928FD">
      <w:pPr>
        <w:pStyle w:val="Ttulo1"/>
      </w:pPr>
      <w:r>
        <w:t>BIBLIOGRAFÍA</w:t>
      </w:r>
    </w:p>
    <w:p w:rsidR="009928FD" w:rsidRDefault="009928FD" w:rsidP="009928FD"/>
    <w:p w:rsidR="009928FD" w:rsidRDefault="009928FD" w:rsidP="009928FD"/>
    <w:p w:rsidR="009928FD" w:rsidRDefault="009928FD" w:rsidP="009928FD">
      <w:pPr>
        <w:numPr>
          <w:ilvl w:val="0"/>
          <w:numId w:val="19"/>
        </w:numPr>
        <w:spacing w:line="480" w:lineRule="auto"/>
      </w:pPr>
      <w:r>
        <w:t>INCROPERA FRANK, Fundamentos de transferencia de Calor, segunda edición en español.</w:t>
      </w:r>
    </w:p>
    <w:p w:rsidR="009928FD" w:rsidRDefault="009928FD" w:rsidP="009928FD"/>
    <w:p w:rsidR="009928FD" w:rsidRDefault="009928FD" w:rsidP="009928FD">
      <w:pPr>
        <w:numPr>
          <w:ilvl w:val="0"/>
          <w:numId w:val="19"/>
        </w:numPr>
        <w:spacing w:line="480" w:lineRule="auto"/>
      </w:pPr>
      <w:r>
        <w:t>BAUMESISTER THEODORE, AVALLONE EUGENE A., BAUMEISTER III THEODORE. Maks Manual Del Ingeniero Mecánico. Octava edición segunda en español.</w:t>
      </w:r>
      <w:r>
        <w:rPr>
          <w:lang w:val="es-EC"/>
        </w:rPr>
        <w:t xml:space="preserve"> </w:t>
      </w:r>
      <w:r w:rsidRPr="009928FD">
        <w:t xml:space="preserve">Vol. I y II. </w:t>
      </w:r>
      <w:r>
        <w:t>Impreso en México 1992</w:t>
      </w:r>
    </w:p>
    <w:p w:rsidR="009928FD" w:rsidRDefault="009928FD" w:rsidP="009928FD">
      <w:pPr>
        <w:ind w:left="360"/>
      </w:pPr>
    </w:p>
    <w:p w:rsidR="009928FD" w:rsidRDefault="009928FD" w:rsidP="009928FD">
      <w:pPr>
        <w:numPr>
          <w:ilvl w:val="0"/>
          <w:numId w:val="19"/>
        </w:numPr>
        <w:spacing w:before="80" w:line="480" w:lineRule="auto"/>
        <w:jc w:val="both"/>
      </w:pPr>
      <w:r>
        <w:t>VARGAS ZUÑIGA ANGEL, Calderas Industriales y Marinas, Editorial series VZ, segunda edición, 1990.</w:t>
      </w:r>
    </w:p>
    <w:p w:rsidR="009928FD" w:rsidRDefault="009928FD" w:rsidP="009928FD">
      <w:pPr>
        <w:spacing w:before="80"/>
        <w:jc w:val="both"/>
      </w:pPr>
    </w:p>
    <w:p w:rsidR="009928FD" w:rsidRDefault="009928FD" w:rsidP="009928FD">
      <w:pPr>
        <w:numPr>
          <w:ilvl w:val="0"/>
          <w:numId w:val="19"/>
        </w:numPr>
        <w:spacing w:before="80" w:line="480" w:lineRule="auto"/>
        <w:jc w:val="both"/>
      </w:pPr>
      <w:r>
        <w:t>VARGAS ZUÑIGA ANGEL, Mantenimiento de Calderas Industriales y Marinas, Editorial series VZ, segunda edición, 1990</w:t>
      </w:r>
    </w:p>
    <w:p w:rsidR="009928FD" w:rsidRDefault="009928FD" w:rsidP="009928FD">
      <w:pPr>
        <w:spacing w:before="80"/>
        <w:jc w:val="both"/>
      </w:pPr>
    </w:p>
    <w:p w:rsidR="009928FD" w:rsidRDefault="009928FD" w:rsidP="009928FD">
      <w:pPr>
        <w:numPr>
          <w:ilvl w:val="0"/>
          <w:numId w:val="19"/>
        </w:numPr>
        <w:spacing w:line="480" w:lineRule="auto"/>
      </w:pPr>
      <w:r>
        <w:rPr>
          <w:caps/>
        </w:rPr>
        <w:t>Myer Kutz</w:t>
      </w:r>
      <w:r>
        <w:t>, Enciclopedia de la Mecánica ingeniería y técnica, Vol. VI, Océano Grupo Editorial, S.A.</w:t>
      </w:r>
    </w:p>
    <w:p w:rsidR="009928FD" w:rsidRDefault="009928FD" w:rsidP="009928FD">
      <w:pPr>
        <w:spacing w:line="480" w:lineRule="auto"/>
      </w:pPr>
    </w:p>
    <w:p w:rsidR="009928FD" w:rsidRDefault="009928FD" w:rsidP="009928FD">
      <w:pPr>
        <w:numPr>
          <w:ilvl w:val="0"/>
          <w:numId w:val="19"/>
        </w:numPr>
        <w:spacing w:line="480" w:lineRule="auto"/>
      </w:pPr>
      <w:r>
        <w:t>Catálogos de productos SPIRAX SARCO</w:t>
      </w:r>
    </w:p>
    <w:p w:rsidR="009928FD" w:rsidRDefault="009928FD" w:rsidP="009928FD">
      <w:pPr>
        <w:spacing w:line="480" w:lineRule="auto"/>
        <w:jc w:val="center"/>
        <w:rPr>
          <w:b/>
          <w:bCs w:val="0"/>
          <w:sz w:val="48"/>
        </w:rPr>
      </w:pPr>
    </w:p>
    <w:p w:rsidR="009928FD" w:rsidRDefault="009928FD" w:rsidP="009928FD">
      <w:pPr>
        <w:spacing w:line="480" w:lineRule="auto"/>
        <w:jc w:val="center"/>
        <w:rPr>
          <w:b/>
          <w:bCs w:val="0"/>
          <w:sz w:val="48"/>
        </w:rPr>
      </w:pPr>
    </w:p>
    <w:p w:rsidR="009928FD" w:rsidRDefault="009928FD">
      <w:pPr>
        <w:rPr>
          <w:color w:val="auto"/>
        </w:rPr>
      </w:pPr>
    </w:p>
    <w:sectPr w:rsidR="009928FD" w:rsidSect="009928FD">
      <w:pgSz w:w="11906" w:h="16838" w:code="9"/>
      <w:pgMar w:top="2268" w:right="849" w:bottom="2268" w:left="226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royecto BID/ GTZ" w:date="2010-11-29T15:39:00Z" w:initials="PBG">
    <w:p w:rsidR="009928FD" w:rsidRDefault="009928FD" w:rsidP="009928FD">
      <w:pPr>
        <w:pStyle w:val="Textocomentario"/>
      </w:pPr>
      <w:r>
        <w:fldChar w:fldCharType="begin"/>
      </w:r>
      <w:r>
        <w:instrText>PAGE \# "'Página: '#'</w:instrText>
      </w:r>
      <w:r>
        <w:br/>
        <w:instrText>'"</w:instrText>
      </w:r>
      <w:r>
        <w:rPr>
          <w:rStyle w:val="Refdecomentario"/>
        </w:rPr>
        <w:instrText xml:space="preserve">  </w:instrText>
      </w:r>
      <w:r>
        <w:fldChar w:fldCharType="end"/>
      </w:r>
      <w:r>
        <w:rPr>
          <w:rStyle w:val="Refdecomentario"/>
        </w:rPr>
        <w:annotationRef/>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50D8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C50D8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50D88">
    <w:pPr>
      <w:pStyle w:val="Encabezado"/>
      <w:framePr w:wrap="around" w:vAnchor="text" w:hAnchor="margin" w:xAlign="right" w:y="1"/>
      <w:rPr>
        <w:rStyle w:val="Nmerodepgina"/>
      </w:rPr>
    </w:pPr>
  </w:p>
  <w:p w:rsidR="00000000" w:rsidRDefault="00C50D88">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928FD">
      <w:rPr>
        <w:rStyle w:val="Nmerodepgina"/>
        <w:noProof/>
      </w:rPr>
      <w:t>95</w:t>
    </w:r>
    <w:r>
      <w:rPr>
        <w:rStyle w:val="Nmerodepgina"/>
      </w:rPr>
      <w:fldChar w:fldCharType="end"/>
    </w:r>
  </w:p>
  <w:p w:rsidR="00000000" w:rsidRDefault="00C50D88">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50D8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C50D88">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50D8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928FD">
      <w:rPr>
        <w:rStyle w:val="Nmerodepgina"/>
        <w:noProof/>
      </w:rPr>
      <w:t>167</w:t>
    </w:r>
    <w:r>
      <w:rPr>
        <w:rStyle w:val="Nmerodepgina"/>
      </w:rPr>
      <w:fldChar w:fldCharType="end"/>
    </w:r>
  </w:p>
  <w:p w:rsidR="00000000" w:rsidRDefault="00C50D8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C5A4C"/>
    <w:multiLevelType w:val="hybridMultilevel"/>
    <w:tmpl w:val="C3E48C9C"/>
    <w:lvl w:ilvl="0" w:tplc="83420B08">
      <w:start w:val="1"/>
      <w:numFmt w:val="decimal"/>
      <w:lvlText w:val="3.%1."/>
      <w:lvlJc w:val="left"/>
      <w:pPr>
        <w:tabs>
          <w:tab w:val="num" w:pos="1260"/>
        </w:tabs>
        <w:ind w:left="90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8873552"/>
    <w:multiLevelType w:val="hybridMultilevel"/>
    <w:tmpl w:val="8B908B10"/>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680"/>
        </w:tabs>
        <w:ind w:left="1680" w:hanging="360"/>
      </w:pPr>
      <w:rPr>
        <w:rFonts w:ascii="Courier New" w:hAnsi="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
    <w:nsid w:val="1AD21879"/>
    <w:multiLevelType w:val="hybridMultilevel"/>
    <w:tmpl w:val="257EB848"/>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8587FC8"/>
    <w:multiLevelType w:val="hybridMultilevel"/>
    <w:tmpl w:val="D8E430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9AC7325"/>
    <w:multiLevelType w:val="multilevel"/>
    <w:tmpl w:val="82B4A37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
    <w:nsid w:val="3196163D"/>
    <w:multiLevelType w:val="hybridMultilevel"/>
    <w:tmpl w:val="BB9492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4F26884"/>
    <w:multiLevelType w:val="singleLevel"/>
    <w:tmpl w:val="AB54215C"/>
    <w:lvl w:ilvl="0">
      <w:start w:val="1"/>
      <w:numFmt w:val="lowerLetter"/>
      <w:lvlText w:val="%1)"/>
      <w:legacy w:legacy="1" w:legacySpace="0" w:legacyIndent="360"/>
      <w:lvlJc w:val="left"/>
      <w:rPr>
        <w:rFonts w:ascii="Arial" w:hAnsi="Arial" w:cs="Arial" w:hint="default"/>
      </w:rPr>
    </w:lvl>
  </w:abstractNum>
  <w:abstractNum w:abstractNumId="7">
    <w:nsid w:val="3A917EF4"/>
    <w:multiLevelType w:val="multilevel"/>
    <w:tmpl w:val="82B4A37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nsid w:val="4A9F7D42"/>
    <w:multiLevelType w:val="hybridMultilevel"/>
    <w:tmpl w:val="8AEE59BA"/>
    <w:lvl w:ilvl="0" w:tplc="8D2C4CAA">
      <w:start w:val="1"/>
      <w:numFmt w:val="decimal"/>
      <w:lvlText w:val="%1."/>
      <w:lvlJc w:val="left"/>
      <w:pPr>
        <w:tabs>
          <w:tab w:val="num" w:pos="720"/>
        </w:tabs>
        <w:ind w:left="720" w:hanging="360"/>
      </w:pPr>
      <w:rPr>
        <w:rFonts w:hint="default"/>
        <w:b/>
      </w:rPr>
    </w:lvl>
    <w:lvl w:ilvl="1" w:tplc="7FD0F62E">
      <w:numFmt w:val="none"/>
      <w:lvlText w:val=""/>
      <w:lvlJc w:val="left"/>
      <w:pPr>
        <w:tabs>
          <w:tab w:val="num" w:pos="360"/>
        </w:tabs>
      </w:pPr>
    </w:lvl>
    <w:lvl w:ilvl="2" w:tplc="F0E41352">
      <w:numFmt w:val="none"/>
      <w:lvlText w:val=""/>
      <w:lvlJc w:val="left"/>
      <w:pPr>
        <w:tabs>
          <w:tab w:val="num" w:pos="360"/>
        </w:tabs>
      </w:pPr>
    </w:lvl>
    <w:lvl w:ilvl="3" w:tplc="7A9E99CE">
      <w:start w:val="1"/>
      <w:numFmt w:val="decimal"/>
      <w:lvlText w:val="2.%4."/>
      <w:lvlJc w:val="left"/>
      <w:pPr>
        <w:tabs>
          <w:tab w:val="num" w:pos="1080"/>
        </w:tabs>
        <w:ind w:left="720" w:hanging="360"/>
      </w:pPr>
      <w:rPr>
        <w:rFonts w:hint="default"/>
      </w:rPr>
    </w:lvl>
    <w:lvl w:ilvl="4" w:tplc="E10894D4">
      <w:numFmt w:val="none"/>
      <w:lvlText w:val=""/>
      <w:lvlJc w:val="left"/>
      <w:pPr>
        <w:tabs>
          <w:tab w:val="num" w:pos="360"/>
        </w:tabs>
      </w:pPr>
    </w:lvl>
    <w:lvl w:ilvl="5" w:tplc="F10CE574">
      <w:numFmt w:val="none"/>
      <w:lvlText w:val=""/>
      <w:lvlJc w:val="left"/>
      <w:pPr>
        <w:tabs>
          <w:tab w:val="num" w:pos="360"/>
        </w:tabs>
      </w:pPr>
    </w:lvl>
    <w:lvl w:ilvl="6" w:tplc="5692A40E">
      <w:numFmt w:val="none"/>
      <w:lvlText w:val=""/>
      <w:lvlJc w:val="left"/>
      <w:pPr>
        <w:tabs>
          <w:tab w:val="num" w:pos="360"/>
        </w:tabs>
      </w:pPr>
    </w:lvl>
    <w:lvl w:ilvl="7" w:tplc="363E425C">
      <w:numFmt w:val="none"/>
      <w:lvlText w:val=""/>
      <w:lvlJc w:val="left"/>
      <w:pPr>
        <w:tabs>
          <w:tab w:val="num" w:pos="360"/>
        </w:tabs>
      </w:pPr>
    </w:lvl>
    <w:lvl w:ilvl="8" w:tplc="1680AFF4">
      <w:numFmt w:val="none"/>
      <w:lvlText w:val=""/>
      <w:lvlJc w:val="left"/>
      <w:pPr>
        <w:tabs>
          <w:tab w:val="num" w:pos="360"/>
        </w:tabs>
      </w:pPr>
    </w:lvl>
  </w:abstractNum>
  <w:abstractNum w:abstractNumId="9">
    <w:nsid w:val="4D6C7F26"/>
    <w:multiLevelType w:val="singleLevel"/>
    <w:tmpl w:val="736A08CE"/>
    <w:lvl w:ilvl="0">
      <w:start w:val="1"/>
      <w:numFmt w:val="decimal"/>
      <w:lvlText w:val="%1"/>
      <w:legacy w:legacy="1" w:legacySpace="0" w:legacyIndent="360"/>
      <w:lvlJc w:val="left"/>
      <w:rPr>
        <w:rFonts w:ascii="Arial" w:hAnsi="Arial" w:cs="Arial" w:hint="default"/>
      </w:rPr>
    </w:lvl>
  </w:abstractNum>
  <w:abstractNum w:abstractNumId="10">
    <w:nsid w:val="51C775D4"/>
    <w:multiLevelType w:val="hybridMultilevel"/>
    <w:tmpl w:val="0ABE9DF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9595483"/>
    <w:multiLevelType w:val="hybridMultilevel"/>
    <w:tmpl w:val="412A72CA"/>
    <w:lvl w:ilvl="0" w:tplc="8FC6446C">
      <w:start w:val="2"/>
      <w:numFmt w:val="bullet"/>
      <w:lvlText w:val="-"/>
      <w:lvlJc w:val="left"/>
      <w:pPr>
        <w:tabs>
          <w:tab w:val="num" w:pos="600"/>
        </w:tabs>
        <w:ind w:left="600" w:hanging="360"/>
      </w:pPr>
      <w:rPr>
        <w:rFonts w:ascii="Times New Roman" w:eastAsia="Times New Roman" w:hAnsi="Times New Roman" w:cs="Times New Roman" w:hint="default"/>
      </w:rPr>
    </w:lvl>
    <w:lvl w:ilvl="1" w:tplc="0C0A0003" w:tentative="1">
      <w:start w:val="1"/>
      <w:numFmt w:val="bullet"/>
      <w:lvlText w:val="o"/>
      <w:lvlJc w:val="left"/>
      <w:pPr>
        <w:tabs>
          <w:tab w:val="num" w:pos="1320"/>
        </w:tabs>
        <w:ind w:left="1320" w:hanging="360"/>
      </w:pPr>
      <w:rPr>
        <w:rFonts w:ascii="Courier New" w:hAnsi="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tentative="1">
      <w:start w:val="1"/>
      <w:numFmt w:val="bullet"/>
      <w:lvlText w:val=""/>
      <w:lvlJc w:val="left"/>
      <w:pPr>
        <w:tabs>
          <w:tab w:val="num" w:pos="2760"/>
        </w:tabs>
        <w:ind w:left="2760" w:hanging="360"/>
      </w:pPr>
      <w:rPr>
        <w:rFonts w:ascii="Symbol" w:hAnsi="Symbol" w:hint="default"/>
      </w:rPr>
    </w:lvl>
    <w:lvl w:ilvl="4" w:tplc="0C0A0003" w:tentative="1">
      <w:start w:val="1"/>
      <w:numFmt w:val="bullet"/>
      <w:lvlText w:val="o"/>
      <w:lvlJc w:val="left"/>
      <w:pPr>
        <w:tabs>
          <w:tab w:val="num" w:pos="3480"/>
        </w:tabs>
        <w:ind w:left="3480" w:hanging="360"/>
      </w:pPr>
      <w:rPr>
        <w:rFonts w:ascii="Courier New" w:hAnsi="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12">
    <w:nsid w:val="6C2B7331"/>
    <w:multiLevelType w:val="hybridMultilevel"/>
    <w:tmpl w:val="D7382208"/>
    <w:lvl w:ilvl="0" w:tplc="0C0A0001">
      <w:start w:val="1"/>
      <w:numFmt w:val="bullet"/>
      <w:lvlText w:val=""/>
      <w:lvlJc w:val="left"/>
      <w:pPr>
        <w:tabs>
          <w:tab w:val="num" w:pos="1560"/>
        </w:tabs>
        <w:ind w:left="1560" w:hanging="360"/>
      </w:pPr>
      <w:rPr>
        <w:rFonts w:ascii="Symbol" w:hAnsi="Symbol" w:hint="default"/>
      </w:rPr>
    </w:lvl>
    <w:lvl w:ilvl="1" w:tplc="0C0A0003" w:tentative="1">
      <w:start w:val="1"/>
      <w:numFmt w:val="bullet"/>
      <w:lvlText w:val="o"/>
      <w:lvlJc w:val="left"/>
      <w:pPr>
        <w:tabs>
          <w:tab w:val="num" w:pos="2280"/>
        </w:tabs>
        <w:ind w:left="2280" w:hanging="360"/>
      </w:pPr>
      <w:rPr>
        <w:rFonts w:ascii="Courier New" w:hAnsi="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13">
    <w:nsid w:val="74CA47A2"/>
    <w:multiLevelType w:val="hybridMultilevel"/>
    <w:tmpl w:val="B434D0F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7ECE085B"/>
    <w:multiLevelType w:val="multilevel"/>
    <w:tmpl w:val="56D0DFB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7EEC69F8"/>
    <w:multiLevelType w:val="multilevel"/>
    <w:tmpl w:val="82B4A370"/>
    <w:lvl w:ilvl="0">
      <w:start w:val="1"/>
      <w:numFmt w:val="bullet"/>
      <w:lvlText w:val=""/>
      <w:lvlJc w:val="left"/>
      <w:pPr>
        <w:tabs>
          <w:tab w:val="num" w:pos="360"/>
        </w:tabs>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nsid w:val="7FE705D1"/>
    <w:multiLevelType w:val="multilevel"/>
    <w:tmpl w:val="9DC408F0"/>
    <w:lvl w:ilvl="0">
      <w:start w:val="1"/>
      <w:numFmt w:val="decimal"/>
      <w:lvlText w:val="%1."/>
      <w:lvlJc w:val="left"/>
      <w:pPr>
        <w:tabs>
          <w:tab w:val="num" w:pos="465"/>
        </w:tabs>
        <w:ind w:left="465" w:hanging="465"/>
      </w:pPr>
      <w:rPr>
        <w:rFonts w:hint="default"/>
      </w:rPr>
    </w:lvl>
    <w:lvl w:ilvl="1">
      <w:start w:val="1"/>
      <w:numFmt w:val="decimal"/>
      <w:lvlText w:val="4.%2."/>
      <w:lvlJc w:val="left"/>
      <w:pPr>
        <w:tabs>
          <w:tab w:val="num" w:pos="720"/>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8"/>
  </w:num>
  <w:num w:numId="2">
    <w:abstractNumId w:val="14"/>
  </w:num>
  <w:num w:numId="3">
    <w:abstractNumId w:val="0"/>
  </w:num>
  <w:num w:numId="4">
    <w:abstractNumId w:val="16"/>
  </w:num>
  <w:num w:numId="5">
    <w:abstractNumId w:val="5"/>
  </w:num>
  <w:num w:numId="6">
    <w:abstractNumId w:val="3"/>
  </w:num>
  <w:num w:numId="7">
    <w:abstractNumId w:val="7"/>
  </w:num>
  <w:num w:numId="8">
    <w:abstractNumId w:val="4"/>
  </w:num>
  <w:num w:numId="9">
    <w:abstractNumId w:val="15"/>
  </w:num>
  <w:num w:numId="10">
    <w:abstractNumId w:val="9"/>
  </w:num>
  <w:num w:numId="11">
    <w:abstractNumId w:val="9"/>
    <w:lvlOverride w:ilvl="0">
      <w:lvl w:ilvl="0">
        <w:start w:val="2"/>
        <w:numFmt w:val="decimal"/>
        <w:lvlText w:val="%1"/>
        <w:legacy w:legacy="1" w:legacySpace="0" w:legacyIndent="360"/>
        <w:lvlJc w:val="left"/>
        <w:rPr>
          <w:rFonts w:ascii="Arial" w:hAnsi="Arial" w:cs="Arial" w:hint="default"/>
        </w:rPr>
      </w:lvl>
    </w:lvlOverride>
  </w:num>
  <w:num w:numId="12">
    <w:abstractNumId w:val="6"/>
  </w:num>
  <w:num w:numId="13">
    <w:abstractNumId w:val="6"/>
    <w:lvlOverride w:ilvl="0">
      <w:lvl w:ilvl="0">
        <w:start w:val="2"/>
        <w:numFmt w:val="lowerLetter"/>
        <w:lvlText w:val="%1)"/>
        <w:legacy w:legacy="1" w:legacySpace="0" w:legacyIndent="360"/>
        <w:lvlJc w:val="left"/>
        <w:rPr>
          <w:rFonts w:ascii="Arial" w:hAnsi="Arial" w:cs="Arial" w:hint="default"/>
        </w:rPr>
      </w:lvl>
    </w:lvlOverride>
  </w:num>
  <w:num w:numId="14">
    <w:abstractNumId w:val="12"/>
  </w:num>
  <w:num w:numId="15">
    <w:abstractNumId w:val="11"/>
  </w:num>
  <w:num w:numId="16">
    <w:abstractNumId w:val="1"/>
  </w:num>
  <w:num w:numId="17">
    <w:abstractNumId w:val="2"/>
  </w:num>
  <w:num w:numId="18">
    <w:abstractNumId w:val="10"/>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120"/>
  <w:displayHorizontalDrawingGridEvery w:val="2"/>
  <w:displayVerticalDrawingGridEvery w:val="2"/>
  <w:noPunctuationKerning/>
  <w:characterSpacingControl w:val="doNotCompress"/>
  <w:compat/>
  <w:rsids>
    <w:rsidRoot w:val="009928FD"/>
    <w:rsid w:val="009928FD"/>
    <w:rsid w:val="00C50D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bCs/>
      <w:color w:val="000000"/>
      <w:sz w:val="24"/>
      <w:szCs w:val="22"/>
    </w:rPr>
  </w:style>
  <w:style w:type="paragraph" w:styleId="Ttulo1">
    <w:name w:val="heading 1"/>
    <w:basedOn w:val="Normal"/>
    <w:next w:val="Normal"/>
    <w:qFormat/>
    <w:pPr>
      <w:keepNext/>
      <w:jc w:val="center"/>
      <w:outlineLvl w:val="0"/>
    </w:pPr>
    <w:rPr>
      <w:sz w:val="32"/>
    </w:rPr>
  </w:style>
  <w:style w:type="paragraph" w:styleId="Ttulo2">
    <w:name w:val="heading 2"/>
    <w:basedOn w:val="Normal"/>
    <w:next w:val="Normal"/>
    <w:qFormat/>
    <w:pPr>
      <w:keepNext/>
      <w:widowControl w:val="0"/>
      <w:autoSpaceDE w:val="0"/>
      <w:autoSpaceDN w:val="0"/>
      <w:adjustRightInd w:val="0"/>
      <w:spacing w:before="200"/>
      <w:ind w:firstLine="708"/>
      <w:jc w:val="both"/>
      <w:outlineLvl w:val="1"/>
    </w:pPr>
    <w:rPr>
      <w:b/>
      <w:color w:val="auto"/>
      <w:sz w:val="32"/>
      <w:szCs w:val="32"/>
      <w:lang w:val="es-ES_tradnl"/>
    </w:rPr>
  </w:style>
  <w:style w:type="paragraph" w:styleId="Ttulo3">
    <w:name w:val="heading 3"/>
    <w:basedOn w:val="Normal"/>
    <w:next w:val="Normal"/>
    <w:qFormat/>
    <w:pPr>
      <w:keepNext/>
      <w:widowControl w:val="0"/>
      <w:autoSpaceDE w:val="0"/>
      <w:autoSpaceDN w:val="0"/>
      <w:adjustRightInd w:val="0"/>
      <w:spacing w:before="200"/>
      <w:jc w:val="both"/>
      <w:outlineLvl w:val="2"/>
    </w:pPr>
    <w:rPr>
      <w:b/>
      <w:color w:val="auto"/>
      <w:sz w:val="32"/>
      <w:szCs w:val="32"/>
      <w:lang w:val="es-ES_tradnl"/>
    </w:rPr>
  </w:style>
  <w:style w:type="paragraph" w:styleId="Ttulo4">
    <w:name w:val="heading 4"/>
    <w:basedOn w:val="Normal"/>
    <w:next w:val="Normal"/>
    <w:qFormat/>
    <w:pPr>
      <w:keepNext/>
      <w:widowControl w:val="0"/>
      <w:autoSpaceDE w:val="0"/>
      <w:autoSpaceDN w:val="0"/>
      <w:adjustRightInd w:val="0"/>
      <w:spacing w:before="200"/>
      <w:jc w:val="center"/>
      <w:outlineLvl w:val="3"/>
    </w:pPr>
    <w:rPr>
      <w:b/>
      <w:color w:val="auto"/>
      <w:sz w:val="32"/>
      <w:szCs w:val="32"/>
      <w:lang w:val="es-ES_tradnl"/>
    </w:rPr>
  </w:style>
  <w:style w:type="paragraph" w:styleId="Ttulo5">
    <w:name w:val="heading 5"/>
    <w:basedOn w:val="Normal"/>
    <w:next w:val="Normal"/>
    <w:qFormat/>
    <w:pPr>
      <w:keepNext/>
      <w:widowControl w:val="0"/>
      <w:autoSpaceDE w:val="0"/>
      <w:autoSpaceDN w:val="0"/>
      <w:adjustRightInd w:val="0"/>
      <w:spacing w:before="200"/>
      <w:jc w:val="center"/>
      <w:outlineLvl w:val="4"/>
    </w:pPr>
    <w:rPr>
      <w:color w:val="auto"/>
      <w:sz w:val="32"/>
      <w:szCs w:val="32"/>
      <w:lang w:val="es-ES_tradnl"/>
    </w:rPr>
  </w:style>
  <w:style w:type="paragraph" w:styleId="Ttulo6">
    <w:name w:val="heading 6"/>
    <w:basedOn w:val="Normal"/>
    <w:next w:val="Normal"/>
    <w:qFormat/>
    <w:pPr>
      <w:keepNext/>
      <w:outlineLvl w:val="5"/>
    </w:pPr>
    <w:rPr>
      <w:b/>
      <w:bCs w:val="0"/>
    </w:rPr>
  </w:style>
  <w:style w:type="paragraph" w:styleId="Ttulo7">
    <w:name w:val="heading 7"/>
    <w:basedOn w:val="Normal"/>
    <w:next w:val="Normal"/>
    <w:link w:val="Ttulo7Car"/>
    <w:uiPriority w:val="9"/>
    <w:semiHidden/>
    <w:unhideWhenUsed/>
    <w:qFormat/>
    <w:rsid w:val="009928FD"/>
    <w:pPr>
      <w:spacing w:before="240" w:after="60"/>
      <w:outlineLvl w:val="6"/>
    </w:pPr>
    <w:rPr>
      <w:rFonts w:asciiTheme="minorHAnsi" w:eastAsiaTheme="minorEastAsia" w:hAnsiTheme="minorHAnsi" w:cstheme="minorBidi"/>
      <w:szCs w:val="24"/>
    </w:rPr>
  </w:style>
  <w:style w:type="paragraph" w:styleId="Ttulo8">
    <w:name w:val="heading 8"/>
    <w:basedOn w:val="Normal"/>
    <w:next w:val="Normal"/>
    <w:link w:val="Ttulo8Car"/>
    <w:uiPriority w:val="9"/>
    <w:semiHidden/>
    <w:unhideWhenUsed/>
    <w:qFormat/>
    <w:rsid w:val="009928FD"/>
    <w:pPr>
      <w:spacing w:before="240" w:after="60"/>
      <w:outlineLvl w:val="7"/>
    </w:pPr>
    <w:rPr>
      <w:rFonts w:asciiTheme="minorHAnsi" w:eastAsiaTheme="minorEastAsia" w:hAnsiTheme="minorHAnsi" w:cstheme="minorBidi"/>
      <w:i/>
      <w:iCs/>
      <w:szCs w:val="24"/>
    </w:rPr>
  </w:style>
  <w:style w:type="paragraph" w:styleId="Ttulo9">
    <w:name w:val="heading 9"/>
    <w:basedOn w:val="Normal"/>
    <w:next w:val="Normal"/>
    <w:link w:val="Ttulo9Car"/>
    <w:uiPriority w:val="9"/>
    <w:semiHidden/>
    <w:unhideWhenUsed/>
    <w:qFormat/>
    <w:rsid w:val="009928FD"/>
    <w:pPr>
      <w:spacing w:before="240" w:after="60"/>
      <w:outlineLvl w:val="8"/>
    </w:pPr>
    <w:rPr>
      <w:rFonts w:asciiTheme="majorHAnsi" w:eastAsiaTheme="majorEastAsia" w:hAnsiTheme="majorHAnsi" w:cstheme="majorBidi"/>
      <w:sz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widowControl w:val="0"/>
      <w:autoSpaceDE w:val="0"/>
      <w:autoSpaceDN w:val="0"/>
      <w:adjustRightInd w:val="0"/>
      <w:spacing w:before="200"/>
      <w:jc w:val="center"/>
    </w:pPr>
    <w:rPr>
      <w:b/>
      <w:bCs w:val="0"/>
      <w:sz w:val="22"/>
      <w:lang w:val="es-ES_tradnl"/>
    </w:rPr>
  </w:style>
  <w:style w:type="paragraph" w:styleId="Sangradetextonormal">
    <w:name w:val="Body Text Indent"/>
    <w:basedOn w:val="Normal"/>
    <w:semiHidden/>
    <w:pPr>
      <w:spacing w:line="480" w:lineRule="auto"/>
      <w:ind w:left="540"/>
      <w:jc w:val="center"/>
    </w:pPr>
    <w:rPr>
      <w:bCs w:val="0"/>
      <w:color w:val="auto"/>
      <w:szCs w:val="24"/>
    </w:rPr>
  </w:style>
  <w:style w:type="paragraph" w:styleId="Sangra2detindependiente">
    <w:name w:val="Body Text Indent 2"/>
    <w:basedOn w:val="Normal"/>
    <w:semiHidden/>
    <w:pPr>
      <w:spacing w:line="480" w:lineRule="auto"/>
      <w:ind w:left="1260"/>
    </w:pPr>
    <w:rPr>
      <w:bCs w:val="0"/>
      <w:color w:val="auto"/>
      <w:szCs w:val="24"/>
    </w:rPr>
  </w:style>
  <w:style w:type="paragraph" w:styleId="Textoindependiente">
    <w:name w:val="Body Text"/>
    <w:basedOn w:val="Normal"/>
    <w:semiHidden/>
    <w:pPr>
      <w:widowControl w:val="0"/>
      <w:tabs>
        <w:tab w:val="left" w:pos="360"/>
      </w:tabs>
      <w:autoSpaceDE w:val="0"/>
      <w:autoSpaceDN w:val="0"/>
      <w:adjustRightInd w:val="0"/>
      <w:spacing w:before="200" w:line="480" w:lineRule="auto"/>
      <w:jc w:val="both"/>
    </w:pPr>
    <w:rPr>
      <w:bCs w:val="0"/>
      <w:color w:val="auto"/>
      <w:szCs w:val="24"/>
      <w:lang w:val="es-ES_tradnl"/>
    </w:rPr>
  </w:style>
  <w:style w:type="paragraph" w:styleId="Sangra3detindependiente">
    <w:name w:val="Body Text Indent 3"/>
    <w:basedOn w:val="Normal"/>
    <w:semiHidden/>
    <w:pPr>
      <w:widowControl w:val="0"/>
      <w:autoSpaceDE w:val="0"/>
      <w:autoSpaceDN w:val="0"/>
      <w:adjustRightInd w:val="0"/>
      <w:spacing w:before="200" w:line="120" w:lineRule="exact"/>
      <w:ind w:left="2520" w:hanging="2520"/>
      <w:jc w:val="both"/>
    </w:pPr>
    <w:rPr>
      <w:color w:val="auto"/>
      <w:szCs w:val="24"/>
      <w:lang w:val="es-EC"/>
    </w:rPr>
  </w:style>
  <w:style w:type="paragraph" w:customStyle="1" w:styleId="BodyTextIndent2">
    <w:name w:val="Body Text Indent 2"/>
    <w:basedOn w:val="Normal"/>
    <w:pPr>
      <w:overflowPunct w:val="0"/>
      <w:autoSpaceDE w:val="0"/>
      <w:autoSpaceDN w:val="0"/>
      <w:adjustRightInd w:val="0"/>
      <w:spacing w:line="480" w:lineRule="auto"/>
      <w:ind w:left="510"/>
      <w:jc w:val="both"/>
      <w:textAlignment w:val="baseline"/>
    </w:pPr>
    <w:rPr>
      <w:rFonts w:ascii="Times New Roman" w:hAnsi="Times New Roman" w:cs="Times New Roman"/>
      <w:bCs w:val="0"/>
      <w:color w:val="auto"/>
      <w:szCs w:val="20"/>
      <w:lang w:val="es-ES_tradnl"/>
    </w:rPr>
  </w:style>
  <w:style w:type="paragraph" w:styleId="Textodebloque">
    <w:name w:val="Block Text"/>
    <w:basedOn w:val="Normal"/>
    <w:semiHidden/>
    <w:pPr>
      <w:tabs>
        <w:tab w:val="left" w:pos="540"/>
        <w:tab w:val="left" w:pos="720"/>
        <w:tab w:val="left" w:pos="900"/>
        <w:tab w:val="left" w:pos="1080"/>
      </w:tabs>
      <w:spacing w:line="480" w:lineRule="auto"/>
      <w:ind w:left="1320" w:right="-3" w:hanging="1320"/>
      <w:jc w:val="both"/>
    </w:pPr>
    <w:rPr>
      <w:bCs w:val="0"/>
    </w:rPr>
  </w:style>
  <w:style w:type="paragraph" w:styleId="Epgrafe">
    <w:name w:val="caption"/>
    <w:basedOn w:val="Normal"/>
    <w:next w:val="Normal"/>
    <w:qFormat/>
    <w:pPr>
      <w:widowControl w:val="0"/>
      <w:autoSpaceDE w:val="0"/>
      <w:autoSpaceDN w:val="0"/>
      <w:adjustRightInd w:val="0"/>
      <w:spacing w:line="480" w:lineRule="auto"/>
      <w:ind w:left="1560"/>
      <w:jc w:val="center"/>
    </w:pPr>
    <w:rPr>
      <w:b/>
      <w:color w:val="auto"/>
      <w:szCs w:val="24"/>
    </w:rPr>
  </w:style>
  <w:style w:type="paragraph" w:styleId="NormalWeb">
    <w:name w:val="Normal (Web)"/>
    <w:basedOn w:val="Normal"/>
    <w:semiHidden/>
    <w:rsid w:val="009928FD"/>
    <w:pPr>
      <w:spacing w:before="100" w:beforeAutospacing="1" w:after="100" w:afterAutospacing="1"/>
    </w:pPr>
    <w:rPr>
      <w:rFonts w:ascii="Arial Unicode MS" w:eastAsia="Arial Unicode MS" w:hAnsi="Arial Unicode MS" w:cs="Arial Unicode MS"/>
      <w:bCs w:val="0"/>
      <w:color w:val="auto"/>
      <w:szCs w:val="24"/>
    </w:rPr>
  </w:style>
  <w:style w:type="character" w:customStyle="1" w:styleId="TtuloCar">
    <w:name w:val="Título Car"/>
    <w:basedOn w:val="Fuentedeprrafopredeter"/>
    <w:link w:val="Ttulo"/>
    <w:rsid w:val="009928FD"/>
    <w:rPr>
      <w:rFonts w:ascii="Arial" w:hAnsi="Arial" w:cs="Arial"/>
      <w:b/>
      <w:color w:val="000000"/>
      <w:sz w:val="22"/>
      <w:szCs w:val="22"/>
      <w:lang w:val="es-ES_tradnl"/>
    </w:rPr>
  </w:style>
  <w:style w:type="character" w:styleId="Refdecomentario">
    <w:name w:val="annotation reference"/>
    <w:basedOn w:val="Fuentedeprrafopredeter"/>
    <w:semiHidden/>
    <w:rsid w:val="009928FD"/>
    <w:rPr>
      <w:sz w:val="16"/>
    </w:rPr>
  </w:style>
  <w:style w:type="paragraph" w:styleId="Textocomentario">
    <w:name w:val="annotation text"/>
    <w:basedOn w:val="Normal"/>
    <w:link w:val="TextocomentarioCar"/>
    <w:semiHidden/>
    <w:rsid w:val="009928FD"/>
    <w:pPr>
      <w:overflowPunct w:val="0"/>
      <w:autoSpaceDE w:val="0"/>
      <w:autoSpaceDN w:val="0"/>
      <w:adjustRightInd w:val="0"/>
      <w:textAlignment w:val="baseline"/>
    </w:pPr>
    <w:rPr>
      <w:rFonts w:ascii="Times New Roman" w:hAnsi="Times New Roman" w:cs="Times New Roman"/>
      <w:bCs w:val="0"/>
      <w:color w:val="auto"/>
      <w:sz w:val="20"/>
      <w:szCs w:val="20"/>
      <w:lang w:val="es-ES_tradnl"/>
    </w:rPr>
  </w:style>
  <w:style w:type="character" w:customStyle="1" w:styleId="TextocomentarioCar">
    <w:name w:val="Texto comentario Car"/>
    <w:basedOn w:val="Fuentedeprrafopredeter"/>
    <w:link w:val="Textocomentario"/>
    <w:semiHidden/>
    <w:rsid w:val="009928FD"/>
    <w:rPr>
      <w:lang w:val="es-ES_tradnl"/>
    </w:rPr>
  </w:style>
  <w:style w:type="paragraph" w:customStyle="1" w:styleId="BodyText2">
    <w:name w:val="Body Text 2"/>
    <w:basedOn w:val="Normal"/>
    <w:rsid w:val="009928FD"/>
    <w:pPr>
      <w:overflowPunct w:val="0"/>
      <w:autoSpaceDE w:val="0"/>
      <w:autoSpaceDN w:val="0"/>
      <w:adjustRightInd w:val="0"/>
      <w:spacing w:line="360" w:lineRule="auto"/>
      <w:jc w:val="both"/>
      <w:textAlignment w:val="baseline"/>
    </w:pPr>
    <w:rPr>
      <w:rFonts w:cs="Times New Roman"/>
      <w:b/>
      <w:bCs w:val="0"/>
      <w:color w:val="auto"/>
      <w:szCs w:val="20"/>
      <w:lang w:val="es-EC"/>
    </w:rPr>
  </w:style>
  <w:style w:type="paragraph" w:styleId="Encabezado">
    <w:name w:val="header"/>
    <w:basedOn w:val="Normal"/>
    <w:link w:val="EncabezadoCar"/>
    <w:semiHidden/>
    <w:rsid w:val="009928FD"/>
    <w:pPr>
      <w:tabs>
        <w:tab w:val="center" w:pos="4252"/>
        <w:tab w:val="right" w:pos="8504"/>
      </w:tabs>
    </w:pPr>
  </w:style>
  <w:style w:type="character" w:customStyle="1" w:styleId="EncabezadoCar">
    <w:name w:val="Encabezado Car"/>
    <w:basedOn w:val="Fuentedeprrafopredeter"/>
    <w:link w:val="Encabezado"/>
    <w:semiHidden/>
    <w:rsid w:val="009928FD"/>
    <w:rPr>
      <w:rFonts w:ascii="Arial" w:hAnsi="Arial" w:cs="Arial"/>
      <w:bCs/>
      <w:color w:val="000000"/>
      <w:sz w:val="24"/>
      <w:szCs w:val="22"/>
    </w:rPr>
  </w:style>
  <w:style w:type="paragraph" w:styleId="Textodeglobo">
    <w:name w:val="Balloon Text"/>
    <w:basedOn w:val="Normal"/>
    <w:link w:val="TextodegloboCar"/>
    <w:uiPriority w:val="99"/>
    <w:semiHidden/>
    <w:unhideWhenUsed/>
    <w:rsid w:val="009928FD"/>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8FD"/>
    <w:rPr>
      <w:rFonts w:ascii="Tahoma" w:hAnsi="Tahoma" w:cs="Tahoma"/>
      <w:bCs/>
      <w:color w:val="000000"/>
      <w:sz w:val="16"/>
      <w:szCs w:val="16"/>
    </w:rPr>
  </w:style>
  <w:style w:type="character" w:customStyle="1" w:styleId="Ttulo7Car">
    <w:name w:val="Título 7 Car"/>
    <w:basedOn w:val="Fuentedeprrafopredeter"/>
    <w:link w:val="Ttulo7"/>
    <w:uiPriority w:val="9"/>
    <w:semiHidden/>
    <w:rsid w:val="009928FD"/>
    <w:rPr>
      <w:rFonts w:asciiTheme="minorHAnsi" w:eastAsiaTheme="minorEastAsia" w:hAnsiTheme="minorHAnsi" w:cstheme="minorBidi"/>
      <w:bCs/>
      <w:color w:val="000000"/>
      <w:sz w:val="24"/>
      <w:szCs w:val="24"/>
    </w:rPr>
  </w:style>
  <w:style w:type="character" w:customStyle="1" w:styleId="Ttulo8Car">
    <w:name w:val="Título 8 Car"/>
    <w:basedOn w:val="Fuentedeprrafopredeter"/>
    <w:link w:val="Ttulo8"/>
    <w:uiPriority w:val="9"/>
    <w:semiHidden/>
    <w:rsid w:val="009928FD"/>
    <w:rPr>
      <w:rFonts w:asciiTheme="minorHAnsi" w:eastAsiaTheme="minorEastAsia" w:hAnsiTheme="minorHAnsi" w:cstheme="minorBidi"/>
      <w:bCs/>
      <w:i/>
      <w:iCs/>
      <w:color w:val="000000"/>
      <w:sz w:val="24"/>
      <w:szCs w:val="24"/>
    </w:rPr>
  </w:style>
  <w:style w:type="character" w:customStyle="1" w:styleId="Ttulo9Car">
    <w:name w:val="Título 9 Car"/>
    <w:basedOn w:val="Fuentedeprrafopredeter"/>
    <w:link w:val="Ttulo9"/>
    <w:uiPriority w:val="9"/>
    <w:semiHidden/>
    <w:rsid w:val="009928FD"/>
    <w:rPr>
      <w:rFonts w:asciiTheme="majorHAnsi" w:eastAsiaTheme="majorEastAsia" w:hAnsiTheme="majorHAnsi" w:cstheme="majorBidi"/>
      <w:bCs/>
      <w:color w:val="000000"/>
      <w:sz w:val="22"/>
      <w:szCs w:val="22"/>
    </w:rPr>
  </w:style>
  <w:style w:type="character" w:styleId="Nmerodepgina">
    <w:name w:val="page number"/>
    <w:basedOn w:val="Fuentedeprrafopredeter"/>
    <w:semiHidden/>
    <w:rsid w:val="009928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2.wmf"/><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oleObject" Target="embeddings/oleObject28.bin"/><Relationship Id="rId68" Type="http://schemas.openxmlformats.org/officeDocument/2006/relationships/oleObject" Target="embeddings/oleObject32.bin"/><Relationship Id="rId84" Type="http://schemas.openxmlformats.org/officeDocument/2006/relationships/image" Target="media/image36.wmf"/><Relationship Id="rId89" Type="http://schemas.openxmlformats.org/officeDocument/2006/relationships/oleObject" Target="embeddings/oleObject42.bin"/><Relationship Id="rId112" Type="http://schemas.openxmlformats.org/officeDocument/2006/relationships/oleObject" Target="embeddings/oleObject54.bin"/><Relationship Id="rId16" Type="http://schemas.openxmlformats.org/officeDocument/2006/relationships/oleObject" Target="embeddings/oleObject6.bin"/><Relationship Id="rId107" Type="http://schemas.openxmlformats.org/officeDocument/2006/relationships/oleObject" Target="embeddings/oleObject51.bin"/><Relationship Id="rId11" Type="http://schemas.openxmlformats.org/officeDocument/2006/relationships/image" Target="media/image4.wmf"/><Relationship Id="rId32" Type="http://schemas.openxmlformats.org/officeDocument/2006/relationships/comments" Target="comments.xml"/><Relationship Id="rId37" Type="http://schemas.openxmlformats.org/officeDocument/2006/relationships/header" Target="header3.xml"/><Relationship Id="rId53" Type="http://schemas.openxmlformats.org/officeDocument/2006/relationships/oleObject" Target="embeddings/oleObject23.bin"/><Relationship Id="rId58" Type="http://schemas.openxmlformats.org/officeDocument/2006/relationships/image" Target="media/image24.wmf"/><Relationship Id="rId74" Type="http://schemas.openxmlformats.org/officeDocument/2006/relationships/oleObject" Target="embeddings/oleObject35.bin"/><Relationship Id="rId79" Type="http://schemas.openxmlformats.org/officeDocument/2006/relationships/image" Target="media/image33.wmf"/><Relationship Id="rId102" Type="http://schemas.openxmlformats.org/officeDocument/2006/relationships/image" Target="media/image45.wmf"/><Relationship Id="rId123" Type="http://schemas.openxmlformats.org/officeDocument/2006/relationships/oleObject" Target="embeddings/oleObject60.bin"/><Relationship Id="rId128" Type="http://schemas.openxmlformats.org/officeDocument/2006/relationships/image" Target="media/image57.wmf"/><Relationship Id="rId5" Type="http://schemas.openxmlformats.org/officeDocument/2006/relationships/image" Target="media/image1.wmf"/><Relationship Id="rId90" Type="http://schemas.openxmlformats.org/officeDocument/2006/relationships/image" Target="media/image39.wmf"/><Relationship Id="rId95" Type="http://schemas.openxmlformats.org/officeDocument/2006/relationships/image" Target="media/image42.wmf"/><Relationship Id="rId19" Type="http://schemas.openxmlformats.org/officeDocument/2006/relationships/image" Target="media/image8.wmf"/><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image" Target="media/image15.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image" Target="media/image23.wmf"/><Relationship Id="rId64" Type="http://schemas.openxmlformats.org/officeDocument/2006/relationships/oleObject" Target="embeddings/oleObject29.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7.bin"/><Relationship Id="rId105" Type="http://schemas.openxmlformats.org/officeDocument/2006/relationships/oleObject" Target="embeddings/oleObject50.bin"/><Relationship Id="rId113" Type="http://schemas.openxmlformats.org/officeDocument/2006/relationships/image" Target="media/image50.png"/><Relationship Id="rId118" Type="http://schemas.openxmlformats.org/officeDocument/2006/relationships/oleObject" Target="embeddings/oleObject57.bin"/><Relationship Id="rId126" Type="http://schemas.openxmlformats.org/officeDocument/2006/relationships/image" Target="media/image56.png"/><Relationship Id="rId8" Type="http://schemas.openxmlformats.org/officeDocument/2006/relationships/oleObject" Target="embeddings/oleObject2.bin"/><Relationship Id="rId51" Type="http://schemas.openxmlformats.org/officeDocument/2006/relationships/image" Target="media/image21.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oleObject" Target="embeddings/oleObject40.bin"/><Relationship Id="rId93" Type="http://schemas.openxmlformats.org/officeDocument/2006/relationships/image" Target="media/image41.wmf"/><Relationship Id="rId98" Type="http://schemas.openxmlformats.org/officeDocument/2006/relationships/oleObject" Target="embeddings/oleObject46.bin"/><Relationship Id="rId121" Type="http://schemas.openxmlformats.org/officeDocument/2006/relationships/oleObject" Target="embeddings/oleObject59.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0.bin"/><Relationship Id="rId33" Type="http://schemas.openxmlformats.org/officeDocument/2006/relationships/header" Target="header1.xml"/><Relationship Id="rId38" Type="http://schemas.openxmlformats.org/officeDocument/2006/relationships/header" Target="header4.xml"/><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image" Target="media/image27.wmf"/><Relationship Id="rId103" Type="http://schemas.openxmlformats.org/officeDocument/2006/relationships/oleObject" Target="embeddings/oleObject49.bin"/><Relationship Id="rId108" Type="http://schemas.openxmlformats.org/officeDocument/2006/relationships/image" Target="media/image48.wmf"/><Relationship Id="rId116" Type="http://schemas.openxmlformats.org/officeDocument/2006/relationships/oleObject" Target="embeddings/oleObject56.bin"/><Relationship Id="rId124" Type="http://schemas.openxmlformats.org/officeDocument/2006/relationships/image" Target="media/image55.png"/><Relationship Id="rId129" Type="http://schemas.openxmlformats.org/officeDocument/2006/relationships/image" Target="media/image58.wmf"/><Relationship Id="rId20" Type="http://schemas.openxmlformats.org/officeDocument/2006/relationships/oleObject" Target="embeddings/oleObject8.bin"/><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33.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image" Target="media/image38.wmf"/><Relationship Id="rId91" Type="http://schemas.openxmlformats.org/officeDocument/2006/relationships/oleObject" Target="embeddings/oleObject43.bin"/><Relationship Id="rId96" Type="http://schemas.openxmlformats.org/officeDocument/2006/relationships/oleObject" Target="embeddings/oleObject45.bin"/><Relationship Id="rId111" Type="http://schemas.openxmlformats.org/officeDocument/2006/relationships/image" Target="media/image49.wmf"/><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47.wmf"/><Relationship Id="rId114" Type="http://schemas.openxmlformats.org/officeDocument/2006/relationships/oleObject" Target="embeddings/oleObject55.bin"/><Relationship Id="rId119" Type="http://schemas.openxmlformats.org/officeDocument/2006/relationships/oleObject" Target="embeddings/oleObject58.bin"/><Relationship Id="rId127" Type="http://schemas.openxmlformats.org/officeDocument/2006/relationships/oleObject" Target="embeddings/oleObject62.bin"/><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image" Target="media/image25.wmf"/><Relationship Id="rId65" Type="http://schemas.openxmlformats.org/officeDocument/2006/relationships/oleObject" Target="embeddings/oleObject30.bin"/><Relationship Id="rId73" Type="http://schemas.openxmlformats.org/officeDocument/2006/relationships/image" Target="media/image30.wmf"/><Relationship Id="rId78" Type="http://schemas.openxmlformats.org/officeDocument/2006/relationships/oleObject" Target="embeddings/oleObject37.bin"/><Relationship Id="rId81" Type="http://schemas.openxmlformats.org/officeDocument/2006/relationships/image" Target="media/image34.wmf"/><Relationship Id="rId86" Type="http://schemas.openxmlformats.org/officeDocument/2006/relationships/image" Target="media/image37.wmf"/><Relationship Id="rId94" Type="http://schemas.openxmlformats.org/officeDocument/2006/relationships/oleObject" Target="embeddings/oleObject44.bin"/><Relationship Id="rId99" Type="http://schemas.openxmlformats.org/officeDocument/2006/relationships/image" Target="media/image44.wmf"/><Relationship Id="rId101" Type="http://schemas.openxmlformats.org/officeDocument/2006/relationships/oleObject" Target="embeddings/oleObject48.bin"/><Relationship Id="rId122" Type="http://schemas.openxmlformats.org/officeDocument/2006/relationships/image" Target="media/image54.png"/><Relationship Id="rId130" Type="http://schemas.openxmlformats.org/officeDocument/2006/relationships/oleObject" Target="embeddings/oleObject63.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6.png"/><Relationship Id="rId109" Type="http://schemas.openxmlformats.org/officeDocument/2006/relationships/oleObject" Target="embeddings/oleObject52.bin"/><Relationship Id="rId34" Type="http://schemas.openxmlformats.org/officeDocument/2006/relationships/header" Target="header2.xml"/><Relationship Id="rId50" Type="http://schemas.openxmlformats.org/officeDocument/2006/relationships/image" Target="media/image20.wmf"/><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image" Target="media/image53.png"/><Relationship Id="rId125" Type="http://schemas.openxmlformats.org/officeDocument/2006/relationships/oleObject" Target="embeddings/oleObject61.bin"/><Relationship Id="rId7" Type="http://schemas.openxmlformats.org/officeDocument/2006/relationships/image" Target="media/image2.wmf"/><Relationship Id="rId71" Type="http://schemas.openxmlformats.org/officeDocument/2006/relationships/image" Target="media/image29.wmf"/><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png"/><Relationship Id="rId40" Type="http://schemas.openxmlformats.org/officeDocument/2006/relationships/image" Target="media/image17.png"/><Relationship Id="rId45" Type="http://schemas.openxmlformats.org/officeDocument/2006/relationships/oleObject" Target="embeddings/oleObject18.bin"/><Relationship Id="rId66" Type="http://schemas.openxmlformats.org/officeDocument/2006/relationships/oleObject" Target="embeddings/oleObject31.bin"/><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image" Target="media/image51.wmf"/><Relationship Id="rId131"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oleObject" Target="embeddings/oleObject3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130</Pages>
  <Words>16567</Words>
  <Characters>91120</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monar</Company>
  <LinksUpToDate>false</LinksUpToDate>
  <CharactersWithSpaces>107473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quilo</dc:creator>
  <cp:keywords/>
  <dc:description/>
  <cp:lastModifiedBy>biblio2</cp:lastModifiedBy>
  <cp:revision>2</cp:revision>
  <cp:lastPrinted>2006-09-07T07:17:00Z</cp:lastPrinted>
  <dcterms:created xsi:type="dcterms:W3CDTF">2010-11-29T20:47:00Z</dcterms:created>
  <dcterms:modified xsi:type="dcterms:W3CDTF">2010-11-29T20:47:00Z</dcterms:modified>
</cp:coreProperties>
</file>