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B4084D" w:rsidRPr="00B4084D" w:rsidTr="00B4084D">
        <w:trPr>
          <w:tblCellSpacing w:w="0" w:type="dxa"/>
        </w:trPr>
        <w:tc>
          <w:tcPr>
            <w:tcW w:w="7485" w:type="dxa"/>
            <w:gridSpan w:val="2"/>
            <w:hideMark/>
          </w:tcPr>
          <w:p w:rsidR="00B4084D" w:rsidRPr="00B4084D" w:rsidRDefault="00B4084D" w:rsidP="00B4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B4084D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#041 - #105</w:t>
            </w:r>
          </w:p>
        </w:tc>
      </w:tr>
      <w:tr w:rsidR="00B4084D" w:rsidRPr="00B4084D" w:rsidTr="00B4084D">
        <w:trPr>
          <w:tblCellSpacing w:w="0" w:type="dxa"/>
        </w:trPr>
        <w:tc>
          <w:tcPr>
            <w:tcW w:w="1245" w:type="dxa"/>
            <w:hideMark/>
          </w:tcPr>
          <w:p w:rsidR="00B4084D" w:rsidRPr="00B4084D" w:rsidRDefault="00B4084D" w:rsidP="00B4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B4084D" w:rsidRPr="00B4084D" w:rsidRDefault="00B4084D" w:rsidP="00B4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084D" w:rsidRPr="00B4084D" w:rsidRDefault="00B4084D" w:rsidP="00B408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B4084D" w:rsidRPr="00B4084D" w:rsidTr="00B4084D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B4084D" w:rsidRPr="00B4084D" w:rsidRDefault="00B4084D" w:rsidP="00B4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B4084D" w:rsidRPr="00B4084D" w:rsidRDefault="00B4084D" w:rsidP="00B4084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B4084D" w:rsidRPr="00B4084D" w:rsidRDefault="00B4084D" w:rsidP="00B4084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B4084D" w:rsidRPr="00B4084D" w:rsidRDefault="00B4084D" w:rsidP="00B4084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84D" w:rsidRPr="00B4084D" w:rsidTr="00B4084D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B4084D" w:rsidRPr="00B4084D" w:rsidRDefault="00B4084D" w:rsidP="00B4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B4084D" w:rsidRPr="00B4084D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B4084D" w:rsidRPr="00B4084D" w:rsidRDefault="00B4084D" w:rsidP="00B4084D">
                  <w:pPr>
                    <w:spacing w:after="0" w:line="240" w:lineRule="auto"/>
                    <w:ind w:left="72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84.02.042</w:t>
                  </w:r>
                  <w:proofErr w:type="gramStart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.RECONSIDERAR</w:t>
                  </w:r>
                  <w:proofErr w:type="gramEnd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TODAS LAS DECISIONES TOMADAS RELACION DEL </w:t>
                  </w:r>
                  <w:hyperlink r:id="rId5" w:anchor="art34" w:history="1">
                    <w:r w:rsidRPr="00B4084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ART.34</w:t>
                    </w:r>
                  </w:hyperlink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ESTATUTO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84.02.043.APROBAR EL </w:t>
                  </w:r>
                  <w:hyperlink r:id="rId6" w:anchor="art34" w:history="1">
                    <w:r w:rsidRPr="00B4084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ART.34</w:t>
                    </w:r>
                  </w:hyperlink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ESTATUTO CON LA MISMA REDACCION QUE LO APROBO EN PRI-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MERA DISCUSION.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84.02.044.APROBAR EL </w:t>
                  </w:r>
                  <w:hyperlink r:id="rId7" w:anchor="art36" w:history="1">
                    <w:r w:rsidRPr="00B4084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ART.36</w:t>
                    </w:r>
                  </w:hyperlink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ESTATUTO QUE DICE DE LA COMISION DIRECTIVA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84.02.045.SE RESUELVE ELIMINAR EL </w:t>
                  </w:r>
                  <w:hyperlink r:id="rId8" w:anchor="art37" w:history="1">
                    <w:r w:rsidRPr="00B4084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ART.37</w:t>
                    </w:r>
                  </w:hyperlink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QUE FUERA APROBADO EN PRIMERA DISCUSION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84.02.046.APROBAR EL </w:t>
                  </w:r>
                  <w:hyperlink r:id="rId9" w:anchor="art37" w:history="1">
                    <w:r w:rsidRPr="00B4084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ART.37</w:t>
                    </w:r>
                  </w:hyperlink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(NUEVA SECUENCIA) QUE HABLA DE LAS ATRIBUCIONES Y DEBERES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LA COMISION DIRECTIVA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84.02.047.DESIGNAR AL ING. GUILLERMO ROMERO, REPRESENTANTE EL CONSEJO POLITECNICO ANTE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COMITE DE CONCUROS DE OFERTAS DE LA ESPOL.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84.02.048</w:t>
                  </w:r>
                  <w:proofErr w:type="gramStart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.ACEPTAR</w:t>
                  </w:r>
                  <w:proofErr w:type="gramEnd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RENUNCIA DEL AB.MARIO TAMA LANDIN COMO ASESOR JURIDICO Y EN SU 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REEMPLAZO DESIGNASE AL DR.FRANCISCO NUGUE HILL.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84.02.049</w:t>
                  </w:r>
                  <w:proofErr w:type="gramStart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.EN</w:t>
                  </w:r>
                  <w:proofErr w:type="gramEnd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COMISION LEGISLATIVA SE DESIGNA A LA SRTA.ZOILA TINOCO COMO PRINCIPAL Y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AL SR.GERARDO ROCAFUERTE COMO SUPLENTE.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84.02.050.APROBAR LOS CURSOS DE INVIERNO CON LA MODIFICACION DE QUE EL VALOR DE LAS MA-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TERIAS TEORICAS SEA DE MIL SUCRES PARA TODOS.SE ACLARA QUE EL VALOR A PAGAR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LOS PROFESORES ES POR LA TOTALIDAD DEL CURSO Y NO POR MENSUALIDAD.(SE RE-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FORMA POSTERIORMENTE CON CIRC.S-117, DEL 14 FEBRERO 1984)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84.02.051.EL PLAN DE BECAS PARA 1984 Y LA DISTRIBUCION DE LOS FONDOS DISPONIBLES EN ESTE 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RUBRO(2´8 MILLONES DE SUCRES) SE HACE BAJO LOS SIGUIENTES PARAMETROS: A) EL 50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POR CIENTO EN PARTES IGUALES ENTRE TODAS LAS UNIDADES.- B) EL 50% RESTANTE SE 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DISTRIBUIRA EN FUNCION DEL NUMERO DE PROFESORES A TIEMPO COMPLETO QUE TENGA 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CADA UNIDAD.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84.02.052.APROBAR LA PASANTIA ACADEMICA EN CHILE DEL ING. GUILLERMO ROMERO 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84.02.053.APROBAR EL INFORME SOBRE LAS REPERCUSIONES DEL PASO DEL POLIDUCTO TRES BOCAS-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PASCUALES POR LOS TERRENOS DE LA PROSPERINA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84.02.054.REFORMAR LOS </w:t>
                  </w:r>
                  <w:hyperlink r:id="rId10" w:anchor="art4" w:history="1">
                    <w:r w:rsidRPr="00B4084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ARTS.4,5,6,7,8,9 Y 10</w:t>
                    </w:r>
                  </w:hyperlink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REGLAMENTO DE AÑO SABATICO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84.02.055.AGREGAR DOS DISPOSICIONES GENERALES DEL</w:t>
                  </w:r>
                  <w:hyperlink r:id="rId11" w:history="1">
                    <w:r w:rsidRPr="00B4084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REGLAMENTO DE AÑO SABATICO</w:t>
                    </w:r>
                  </w:hyperlink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84.02.056.REFORMAR EL ART.7 DEL REGLAMENTO DE BECAS PARA CAPACITACION,PERFECCIONAMIEN-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TO Y FORMACION DOCENTE.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84.02.057</w:t>
                  </w:r>
                  <w:proofErr w:type="gramStart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.ELIMINAR</w:t>
                  </w:r>
                  <w:proofErr w:type="gramEnd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LAS PALABRAS “DEPARTAMENTO” DEL INDICADO REGLAMENTO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84.02.058.LOS PARAMETROS DE SELECCION PARA LAS </w:t>
                  </w:r>
                  <w:hyperlink r:id="rId12" w:history="1">
                    <w:r w:rsidRPr="00B4084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BECAS DE AÑO SABATICO</w:t>
                    </w:r>
                  </w:hyperlink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SERAN LOS SIGUIEN-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TES: 1.- ANTIGUEDAD DE DOCENCIA EJERCIDA EN LA ESPOL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84.02.059.CASO DE ING.MIGUEL GRAETZER DELGADO SEA RESUELTO POR EL RECTOR.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84.02.060</w:t>
                  </w:r>
                  <w:proofErr w:type="gramStart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.PLANIFICACION</w:t>
                  </w:r>
                  <w:proofErr w:type="gramEnd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ACADEMICA QUE SE ELABORE ANUALMENTE, SE TENGA COMO REFERENCIA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20 HORAS DE TIEMPO DE DEDICACION PARA AQUELLOS PROFESORES QUE </w:t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EJERCEN FUNCIO-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NES DE DIRECTORES DE ESCUELAS TECNOLOGICAS Y DE ARQUEOLOGIA.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84.02.061</w:t>
                  </w:r>
                  <w:proofErr w:type="gramStart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.CAMBIASE</w:t>
                  </w:r>
                  <w:proofErr w:type="gramEnd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CONDICION DE PROFESORES ACCIDENTALES A LOS PROFESORES ING.MIGUEL 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ANGEL CHAVEZ Y JOSE CABEZAS, QUE PASARAN A LA CATEGORIA CORRESPONDIENTE.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84.02.062.REGLAMENTO DE LAS MATERIAS PROYECTO Y TESIS REGRESE A LA COMISION ACADEMICA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84.02.063</w:t>
                  </w:r>
                  <w:hyperlink r:id="rId13" w:history="1">
                    <w:r w:rsidRPr="00B4084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.REGLAMENTO DE ESTUDIO</w:t>
                    </w:r>
                  </w:hyperlink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 PARA LAS ESCUELAS DE CIENCIAS DE LA COMPUTACION,PESQUE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RIA,TECNOLOGIA DE ALIMENTOS Y TECNOLOGIA MECANICA REGRESE A LA COMISION ACADE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MICA.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84.02.064</w:t>
                  </w:r>
                  <w:proofErr w:type="gramStart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.COMISION</w:t>
                  </w:r>
                  <w:proofErr w:type="gramEnd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INTEGRADA POR ARQ.ROBERTO BEJAR,ING.GUILLERMO ROMERO,MARCELO ESPINO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ZA,CARLOS BECERRRA E ING.WILMO JARA EN CONJUNTO CON LA COMISION DE SUPERVISION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DE LA UNIDAD DE PLANFI CACION RESUELVAN SOBRE LAS PETICIONES DE LA COMISION DE 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SUPERVISION SOBRE EL NUCLEO DE LAS TECOLOGIAS.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84.02.065</w:t>
                  </w:r>
                  <w:proofErr w:type="gramStart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.AUTORIZAR</w:t>
                  </w:r>
                  <w:proofErr w:type="gramEnd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COMISION ESPECIAL DE CONCURSO DE PRECIOS PROCEDA A LA ADQUISICION DE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100 CALCULADORAS DE USO PERSONAL Y 200 PILAS PARA LAS MISMAS PARA SER VENDI-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DAS A PROFESORES,ESTUDIANTES Y EMPLEADOS EN EL ALMACEN POLITECNICO.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84.02.066</w:t>
                  </w:r>
                  <w:proofErr w:type="gramStart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.INSTRUCTIVO</w:t>
                  </w:r>
                  <w:proofErr w:type="gramEnd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PARA SELECCION CONSULTORES PARA ELABORACION DE PROYECTOS DE DISE-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ÑOS Y DE PLANOS DEL CAMPUS POLITECNICO,EN LA PARTE DEL NUCLEO DE INGENIERIAS,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PASE A INFORME DE LA COMISION LEGISLATIVA.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84.02.067</w:t>
                  </w:r>
                  <w:proofErr w:type="gramStart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EN SEGUNDA DISCUSION LOS </w:t>
                  </w:r>
                  <w:hyperlink r:id="rId14" w:anchor="art37" w:history="1">
                    <w:r w:rsidRPr="00B4084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ARTS.37,38,39,40,41,42,43 Y 44 </w:t>
                    </w:r>
                  </w:hyperlink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DEL ESTATUTO.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84.02.068</w:t>
                  </w:r>
                  <w:proofErr w:type="gramStart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ORGANIGRAMA COMPUESTO POR EL CONSEJO TECNOLOGICO,COORDINADOR 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GENERAL, JUNTA DE ESCUELA Y COORDINADOR DE ESCUELA Y DESIGNAR UNA COMISION 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 DEFINA EL FUNCIONAMIENTO E INTEGRACION DE CADA UNA DE LAS INSTANCIAS.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 COMISION ESTARA INTEGRADA POR ING.WILMO JARA CALDERON</w:t>
                  </w:r>
                  <w:proofErr w:type="gramStart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,ING.GUILLERMO</w:t>
                  </w:r>
                  <w:proofErr w:type="gramEnd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ROMERO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ING.MARCELO ESPINOZA Y SR. JAVIER JARA ARTEAGA.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84.02.068A.APROBAR EN SEGUNDA Y DEFINITIVA DISCUSION LOS </w:t>
                  </w:r>
                  <w:hyperlink r:id="rId15" w:anchor="x" w:history="1">
                    <w:r w:rsidRPr="00B4084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CAPITULOS X</w:t>
                    </w:r>
                  </w:hyperlink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 TITULADO DEL QUORUM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Y DE LAS RESOLUCIONES; Y DEL </w:t>
                  </w:r>
                  <w:hyperlink r:id="rId16" w:anchor="xii" w:history="1">
                    <w:r w:rsidRPr="00B4084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CAPITULO XI</w:t>
                    </w:r>
                  </w:hyperlink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INTITULADO DE LA INVESTIGACION Y EL POST-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GRADO,QUEDANDO PENDIENTE EL</w:t>
                  </w:r>
                  <w:hyperlink r:id="rId17" w:anchor="68" w:history="1">
                    <w:r w:rsidRPr="00B4084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ART. 58.</w:t>
                    </w:r>
                  </w:hyperlink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84.02.069</w:t>
                  </w:r>
                  <w:proofErr w:type="gramStart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PLANIFICACION ACADEMICA DEL DEPARTAMENTO DE INGENIERIA ELECTRICA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PARA EL I TERMINO, 1984-85.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84.02.070</w:t>
                  </w:r>
                  <w:proofErr w:type="gramStart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.CONVOCAR</w:t>
                  </w:r>
                  <w:proofErr w:type="gramEnd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CONCURSO MERITOS CATEDRA CONTROLES INDUSTRIALES ELECTRONICOS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84.02.071.APROBAR LA PLANIFICACION ACADEMICA DEL DEPARTAMENTO DE INGENIERIA MECANICA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PARA EL I TERMINO, 1984-85.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84.02.072</w:t>
                  </w:r>
                  <w:proofErr w:type="gramStart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.CONVOCAR</w:t>
                  </w:r>
                  <w:proofErr w:type="gramEnd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CONCURSO MERITOS CATEDRA SISTEMAS TERMICOS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84.02.073. INGENIERIA MECANICA CONOZCA LA IN FORMACION PROPORCIONADA SOBRE EL ING. ANGEL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VARGAS Y PROCEDA ANALIZAR LO RELATIVO AL DICTADO DE LAS MATERIAS A SU CARGO.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84.02.074</w:t>
                  </w:r>
                  <w:proofErr w:type="gramStart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PLANIFICACION ACADEMICA DEL DPTO.ING.GEOLOGICA PARA EL I TERMINO,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1984-85.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84.02.075</w:t>
                  </w:r>
                  <w:proofErr w:type="gramStart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PLANIFICACION ACADEMICA DEL DPTO.ING.MARITIMA,DEJANDOSE PENDIENTE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DECISION LO RELACIONADO AL AUMENTO DE HORAS DEL ING.HUGO TOBAR VEGA.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84.02.076</w:t>
                  </w:r>
                  <w:proofErr w:type="gramStart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PLANIFICACION ACADEMICA DEL INSTITUTO DE MATEMATICAS PARA EL I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TERMINO DE 1984-85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84.02.077.CONVOCAR CONCURSO MERITOS CATEDRA TIEMPO COMPLETO INSTITUTO MATEMATICAS.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84.02.078</w:t>
                  </w:r>
                  <w:proofErr w:type="gramStart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.EXTENDER</w:t>
                  </w:r>
                  <w:proofErr w:type="gramEnd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NOMBRAMIENTO AL ING.WASHINGTON ARMAS CABRERA.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84.02.079</w:t>
                  </w:r>
                  <w:proofErr w:type="gramStart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PLANIFICACION ACADEMICA DEL INSTITUTO DE FISICA PARA I TERMINO 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1984-85.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84.02.080</w:t>
                  </w:r>
                  <w:proofErr w:type="gramStart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.CATEDRA</w:t>
                  </w:r>
                  <w:proofErr w:type="gramEnd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SOLICITA INSTITUTO DE FISICA SEA DICTADA POR PROFESOR QUE DICTA 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FISICA EXPERIMENTAL.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84.02.081</w:t>
                  </w:r>
                  <w:proofErr w:type="gramStart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.SOLICITUD</w:t>
                  </w:r>
                  <w:proofErr w:type="gramEnd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PROFESOR PARA FISICA EXPERIMENTAL SEA PARA UN INSTRUCTOR O 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PROFESOR CONTRATADO PREFERENTEMENTE CON ESTUDIOS POLITECNICOS.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84.02.082</w:t>
                  </w:r>
                  <w:proofErr w:type="gramStart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.CAMBIO</w:t>
                  </w:r>
                  <w:proofErr w:type="gramEnd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 NOMBRAMIENTO PARA EL ING.MANUEL VILLLAVICENCIO VIVAS.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84.02.083</w:t>
                  </w:r>
                  <w:proofErr w:type="gramStart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.DESIGNAR</w:t>
                  </w:r>
                  <w:proofErr w:type="gramEnd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COMISION INTEGRADA POR ING.CARLOS BECERRA,ING.MARCELO ESPINOZA,Y, 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SR.JAVIER JARA COMO PRINCIPALES Y SR.BRYAN SOTO PINTO COMO ALTERNO PARA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EFECTUAR UNA INVESTIGACION Y ANALISIS DE LOS PLANTEAMIENTOS HECHOS EN EL SENO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DE ESTE CONSEJO SOBRE LOS PROFESORES DEL INSTITUTO DE FISICA ING.PABLO TERAN Y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WASHINGTON LOPEZ </w:t>
                  </w:r>
                  <w:proofErr w:type="spellStart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LOPEZ</w:t>
                  </w:r>
                  <w:proofErr w:type="spellEnd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84.02.084</w:t>
                  </w:r>
                  <w:proofErr w:type="gramStart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PLANIFICACION ACADEMICA DEL INSTITUTO DE QUIMICA I TERMINO 1984-85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84.02.085.APROBAR LA PLANIFICACION ACADEMICA DEL INSTITUTO DE ESTUDIOS GENERALES PARA EL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I TERMINO 1984-85.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84.02.086</w:t>
                  </w:r>
                  <w:proofErr w:type="gramStart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PLANIFICACION ACADEMICA DE LA ESCUELA DE CIENCIAS DE LA COMPUTACION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PARA EL I TERMINO 1984-85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84.02.087.RECOMENDAR A LA ESCUELA DE CIENCIAS DE LA COMPUTACION Y AL DPTO.DE ING.ELECTRICA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SOLICITEN LA CONVOCATORIA PARA LLENAR LAS CATEDRAS RESPECTIVAS.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84.02.088</w:t>
                  </w:r>
                  <w:proofErr w:type="gramStart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PLANIFICACION DE LAS ESCUELAS SE PESQAUERIA Y DE TECNOLOGIA DE ALI-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MENTOS.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84.02.089.AUTORIZAR LA CONTRATACION DE UN PROFESOR PARA BIOQUIMICA Y EL AUMENTO A 20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HORAS PARA EL ING.FREDDY ALVEAR GOMEZ DE LA ESCUELA DE TECNOLOGIA DE ALIMENTOS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84.02.090.RECOMENDAR AL DPTO.ING.MARITIMA ASI COMO A LAS ESCUELAS DE TECNOLOGIA DE PES-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QUERIA Y TECNOLOGIA DE ALIMENTOS PROCEDAN A SOLICITAR LAS CONVOCATORIAS PARA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LLENAR LAS CATEDRAS RESPECTIVAS.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84.02.091</w:t>
                  </w:r>
                  <w:proofErr w:type="gramStart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.CONVOCAR</w:t>
                  </w:r>
                  <w:proofErr w:type="gramEnd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CONCURSO MERITOS LLENAR CATEDRA CONTROL DE CALIDAD Y MICROBIOLOGIA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84.02.092.APROBAR LA PLANIFICACION ACADEMICA DE LA ESCUELA DE ARQUEOLOGIA PARA EL 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lastRenderedPageBreak/>
                    <w:t>I TERMINO DE 1984-85.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84.02.093</w:t>
                  </w:r>
                  <w:proofErr w:type="gramStart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LA PLANIFICACION ACADEMICA DE LA ESCUELA DE TECNOLOGIA MECANICA PARA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EL I TERMINO DE 1984-85.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84.02.094</w:t>
                  </w:r>
                  <w:proofErr w:type="gramStart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.APROBAR</w:t>
                  </w:r>
                  <w:proofErr w:type="gramEnd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REGLAMENTO PARA LA SELECCION DE CONSULTORES PARA LA ELABORACION DE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PROYECTOS DE DISEÑOS DE PLANOS DEL CAMPUS PROSPERINA,NUCLEO DE INGENIERIAS.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84.02.095</w:t>
                  </w:r>
                  <w:proofErr w:type="gramStart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.DESIGNAR</w:t>
                  </w:r>
                  <w:proofErr w:type="gramEnd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ARQ.ROBERTO BEJA,ING.CARLOS BECERRA Y JAVIER JARA PARA QUE SE INTE-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GREN A LA COMISION DE SUPERVISION DE LA UNIDAD DE PLANIFICACION.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84.02.096</w:t>
                  </w:r>
                  <w:proofErr w:type="gramStart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.DISTRIBUCION</w:t>
                  </w:r>
                  <w:proofErr w:type="gramEnd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ASIGNACION PRESUPUESTARIA PARA LAS BECAS DE AÑO SABATICO PASE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A LA COMISION ECONOMICA QUE DECIDIRA CON CARACTER RESOLUTIVO.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84.02.097</w:t>
                  </w:r>
                  <w:proofErr w:type="gramStart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.PLANTEAMIENTOS</w:t>
                  </w:r>
                  <w:proofErr w:type="gramEnd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ESPECIFICOS QUE DEBERA CONSIDERAR COMISION ECONOMICA PARA DECI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DIR CON CARACTER RESOLUTIVO PARA LAS BECAS DE AÑO SABATICO, SON: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A) TRACE UNA PROYECCION A 5 AÑOS CON LOS PROFESORES ELEGIBLES Y SE PROCEDA A 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UNA DISTRIBUCION PROPORCIONAL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B) QUE SE TENGA EN CUENTA LAS NECESIDADES DE LA INSTITUCION EN LA ASIGNACION DE 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LAS BECAS DE AÑO SABATICO.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C) QUE SE CONSIDERE LA PROYECCION DE LAS POSIBILIDADES ECONOMICAS DE LA ESPOL</w:t>
                  </w:r>
                  <w:proofErr w:type="gramStart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;Y</w:t>
                  </w:r>
                  <w:proofErr w:type="gramEnd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,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D) LA ANTIGUEDAD Y MERITOS DEL PROFESOR ASPIRANTE A LA BECA DE AÑO SABATICO.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84.02.098</w:t>
                  </w:r>
                  <w:proofErr w:type="gramStart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.CONCEDESE</w:t>
                  </w:r>
                  <w:proofErr w:type="gramEnd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AYUDA FAVOR DR.VICENTE RIOFRIO PARA QUE VIAJE A MOSCU A LA XX CONFE-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RENCIA DE LA FACULTAD DE CIENCIAS FISICO-MATEMATICAS Y NATURALES.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84.02.099</w:t>
                  </w:r>
                  <w:proofErr w:type="gramStart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.AUTORIZAR</w:t>
                  </w:r>
                  <w:proofErr w:type="gramEnd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EL ACTO DE INAUGURACION DEL CURSO DE POSTGRADO EN ADMINISTRACION DE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EMPRESAS SE EFECTUE EL LUNES 27 DE FEBRERO DE 1984.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84.02.100</w:t>
                  </w:r>
                  <w:proofErr w:type="gramStart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.INICIACION</w:t>
                  </w:r>
                  <w:proofErr w:type="gramEnd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CURSO NIVELACION DE LA ESCUELA DE POSTGRADO EN ADMINISTRACION DE EM-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PRESAS SE LA POSTERGUE POR 30 DIAS,LAPSO EN QUE DEBERAN CUMPLIRSE ALGUNOS 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REQUISITOS.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84.02.101</w:t>
                  </w:r>
                  <w:proofErr w:type="gramStart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.PROPUESTA</w:t>
                  </w:r>
                  <w:proofErr w:type="gramEnd"/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PARA LA CREACION DE UNA OFICINA DE SEGUIMIENTO DE CONVENIOS Y PRO-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YECTOS DE LA ESPOL, PASE A LA COMISION DE LEGISLACION PARA QUE CON CARACTER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RESOLUTIVO PROCEDA APROBARLA.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84.02.102.APROBAR EN SEGUNDA Y DEFINITIVA DISCUSION LOS </w:t>
                  </w:r>
                  <w:hyperlink r:id="rId18" w:anchor="xii" w:history="1">
                    <w:r w:rsidRPr="00B4084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>CAPITULOS XII</w:t>
                    </w:r>
                  </w:hyperlink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Y</w:t>
                  </w:r>
                  <w:hyperlink r:id="rId19" w:anchor="xiii" w:history="1">
                    <w:r w:rsidRPr="00B4084D">
                      <w:rPr>
                        <w:rFonts w:ascii="Times New Roman" w:eastAsia="Times New Roman" w:hAnsi="Times New Roman" w:cs="Times New Roman"/>
                        <w:color w:val="0000FF"/>
                        <w:sz w:val="20"/>
                        <w:u w:val="single"/>
                        <w:lang w:eastAsia="es-ES"/>
                      </w:rPr>
                      <w:t xml:space="preserve"> XIII</w:t>
                    </w:r>
                  </w:hyperlink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 xml:space="preserve"> DEL ESTATUTO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84.02.104.LICENCIA CON SUELDO PARA ING.HEINZ TERAN MITE VIAJA A LA ARGENTINA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B4084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84.02.105.COMISION DE SERVICIOS PRA SRA.MARIA ISABEL CHACON DE CERVANTES EN BRASIL</w:t>
                  </w:r>
                  <w:r w:rsidRPr="00B4084D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</w:tc>
            </w:tr>
          </w:tbl>
          <w:p w:rsidR="00B4084D" w:rsidRPr="00B4084D" w:rsidRDefault="00B4084D" w:rsidP="00B4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B4084D" w:rsidRPr="00B4084D" w:rsidRDefault="00B4084D" w:rsidP="00B4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>
                  <wp:extent cx="8255" cy="825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084D" w:rsidRPr="00B4084D" w:rsidTr="00B4084D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B4084D" w:rsidRPr="00B4084D" w:rsidRDefault="00B4084D" w:rsidP="00B4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>
                  <wp:extent cx="8255" cy="8255"/>
                  <wp:effectExtent l="0" t="0" r="0" b="0"/>
                  <wp:docPr id="8" name="Imagen 8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B4084D" w:rsidRPr="00B4084D" w:rsidRDefault="00B4084D" w:rsidP="00B4084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9" name="Imagen 9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B4084D" w:rsidRPr="00B4084D" w:rsidRDefault="00B4084D" w:rsidP="00B4084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0" name="Imagen 10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" w:type="dxa"/>
            <w:shd w:val="clear" w:color="auto" w:fill="000033"/>
            <w:hideMark/>
          </w:tcPr>
          <w:p w:rsidR="00B4084D" w:rsidRPr="00B4084D" w:rsidRDefault="00B4084D" w:rsidP="00B4084D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1" name="Imagen 1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084D" w:rsidRPr="00B4084D" w:rsidRDefault="00B4084D" w:rsidP="00B4084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8070"/>
      </w:tblGrid>
      <w:tr w:rsidR="00B4084D" w:rsidRPr="00B4084D" w:rsidTr="00B4084D">
        <w:trPr>
          <w:tblCellSpacing w:w="0" w:type="dxa"/>
        </w:trPr>
        <w:tc>
          <w:tcPr>
            <w:tcW w:w="8070" w:type="dxa"/>
            <w:hideMark/>
          </w:tcPr>
          <w:p w:rsidR="00B4084D" w:rsidRPr="00B4084D" w:rsidRDefault="00B4084D" w:rsidP="00B408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</w:tr>
    </w:tbl>
    <w:p w:rsidR="00B4084D" w:rsidRDefault="00B4084D"/>
    <w:sectPr w:rsidR="00B4084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B4084D"/>
    <w:rsid w:val="00B40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4084D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408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08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98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oluciones.espol.edu.ec/Reglamen.nsf/0e42bd246b15d458052563c1007db7ec/28db63e7018ef351052563c6007527d3?OpenDocument" TargetMode="External"/><Relationship Id="rId13" Type="http://schemas.openxmlformats.org/officeDocument/2006/relationships/hyperlink" Target="http://www.resoluciones.espol.edu.ec/WebDoc/Reglamen.nsf/0e42bd246b15d458052563c1007db7ec/def098acb5da285a052563c60078846d?OpenDocument" TargetMode="External"/><Relationship Id="rId18" Type="http://schemas.openxmlformats.org/officeDocument/2006/relationships/hyperlink" Target="http://www.resoluciones.espol.edu.ec/Reglamen.nsf/0e42bd246b15d458052563c1007db7ec/28db63e7018ef351052563c6007527d3?OpenDocument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resoluciones.espol.edu.ec/Reglamen.nsf/0e42bd246b15d458052563c1007db7ec/28db63e7018ef351052563c6007527d3?OpenDocument" TargetMode="External"/><Relationship Id="rId12" Type="http://schemas.openxmlformats.org/officeDocument/2006/relationships/hyperlink" Target="http://www.resoluciones.espol.edu.ec/WebDoc/Reglamen.nsf/0e42bd246b15d458052563c1007db7ec/708deb8bc6d5fdfa052563c1007e580d?OpenDocument" TargetMode="External"/><Relationship Id="rId17" Type="http://schemas.openxmlformats.org/officeDocument/2006/relationships/hyperlink" Target="http://www.resoluciones.espol.edu.ec/Reglamen.nsf/0e42bd246b15d458052563c1007db7ec/28db63e7018ef351052563c6007527d3?OpenDocument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resoluciones.espol.edu.ec/Reglamen.nsf/0e42bd246b15d458052563c1007db7ec/28db63e7018ef351052563c6007527d3?OpenDocument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resoluciones.espol.edu.ec/Reglamen.nsf/0e42bd246b15d458052563c1007db7ec/28db63e7018ef351052563c6007527d3?OpenDocument" TargetMode="External"/><Relationship Id="rId11" Type="http://schemas.openxmlformats.org/officeDocument/2006/relationships/hyperlink" Target="http://www.resoluciones.espol.edu.ec/WebDoc/Reglamen.nsf/0e42bd246b15d458052563c1007db7ec/708deb8bc6d5fdfa052563c1007e580d?OpenDocument" TargetMode="External"/><Relationship Id="rId5" Type="http://schemas.openxmlformats.org/officeDocument/2006/relationships/hyperlink" Target="http://www.resoluciones.espol.edu.ec/Reglamen.nsf/0e42bd246b15d458052563c1007db7ec/28db63e7018ef351052563c6007527d3?OpenDocument" TargetMode="External"/><Relationship Id="rId15" Type="http://schemas.openxmlformats.org/officeDocument/2006/relationships/hyperlink" Target="http://www.resoluciones.espol.edu.ec/Reglamen.nsf/0e42bd246b15d458052563c1007db7ec/28db63e7018ef351052563c6007527d3?OpenDocument" TargetMode="External"/><Relationship Id="rId10" Type="http://schemas.openxmlformats.org/officeDocument/2006/relationships/hyperlink" Target="http://www.resoluciones.espol.edu.ec/Reglamen.nsf/0e42bd246b15d458052563c1007db7ec/708deb8bc6d5fdfa052563c1007e580d?OpenDocument" TargetMode="External"/><Relationship Id="rId19" Type="http://schemas.openxmlformats.org/officeDocument/2006/relationships/hyperlink" Target="http://www.resoluciones.espol.edu.ec/Reglamen.nsf/0e42bd246b15d458052563c1007db7ec/28db63e7018ef351052563c6007527d3?OpenDocument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resoluciones.espol.edu.ec/Reglamen.nsf/0e42bd246b15d458052563c1007db7ec/28db63e7018ef351052563c6007527d3?OpenDocument" TargetMode="External"/><Relationship Id="rId14" Type="http://schemas.openxmlformats.org/officeDocument/2006/relationships/hyperlink" Target="http://www.resoluciones.espol.edu.ec/Reglamen.nsf/0e42bd246b15d458052563c1007db7ec/28db63e7018ef351052563c6007527d3?OpenDocumen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1781</Words>
  <Characters>9801</Characters>
  <Application>Microsoft Office Word</Application>
  <DocSecurity>0</DocSecurity>
  <Lines>81</Lines>
  <Paragraphs>23</Paragraphs>
  <ScaleCrop>false</ScaleCrop>
  <Company>ESPOL</Company>
  <LinksUpToDate>false</LinksUpToDate>
  <CharactersWithSpaces>11559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2010-11-09T16:01:00Z</dcterms:created>
  <dcterms:modified xsi:type="dcterms:W3CDTF">2010-11-09T16:23:00Z</dcterms:modified>
</cp:coreProperties>
</file>