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426B3F" w:rsidRPr="00426B3F" w:rsidTr="00426B3F">
        <w:trPr>
          <w:tblCellSpacing w:w="0" w:type="dxa"/>
        </w:trPr>
        <w:tc>
          <w:tcPr>
            <w:tcW w:w="7485" w:type="dxa"/>
            <w:gridSpan w:val="2"/>
            <w:hideMark/>
          </w:tcPr>
          <w:p w:rsidR="00426B3F" w:rsidRPr="00426B3F" w:rsidRDefault="00426B3F" w:rsidP="00426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26B3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Resoluciones #001 - #028</w:t>
            </w:r>
          </w:p>
        </w:tc>
      </w:tr>
      <w:tr w:rsidR="00426B3F" w:rsidRPr="00426B3F" w:rsidTr="00426B3F">
        <w:trPr>
          <w:tblCellSpacing w:w="0" w:type="dxa"/>
        </w:trPr>
        <w:tc>
          <w:tcPr>
            <w:tcW w:w="1245" w:type="dxa"/>
            <w:hideMark/>
          </w:tcPr>
          <w:p w:rsidR="00426B3F" w:rsidRPr="00426B3F" w:rsidRDefault="00426B3F" w:rsidP="00426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426B3F" w:rsidRPr="00426B3F" w:rsidRDefault="00426B3F" w:rsidP="00426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26B3F" w:rsidRPr="00426B3F" w:rsidRDefault="00426B3F" w:rsidP="00426B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3"/>
        <w:gridCol w:w="1815"/>
        <w:gridCol w:w="6675"/>
        <w:gridCol w:w="17"/>
      </w:tblGrid>
      <w:tr w:rsidR="00426B3F" w:rsidRPr="00426B3F" w:rsidTr="00426B3F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426B3F" w:rsidRPr="00426B3F" w:rsidRDefault="00426B3F" w:rsidP="00426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426B3F" w:rsidRPr="00426B3F" w:rsidRDefault="00426B3F" w:rsidP="00426B3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426B3F" w:rsidRPr="00426B3F" w:rsidRDefault="00426B3F" w:rsidP="00426B3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426B3F" w:rsidRPr="00426B3F" w:rsidRDefault="00426B3F" w:rsidP="00426B3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6B3F" w:rsidRPr="00426B3F" w:rsidTr="00426B3F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426B3F" w:rsidRPr="00426B3F" w:rsidRDefault="00426B3F" w:rsidP="00426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426B3F" w:rsidRPr="00426B3F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p w:rsidR="00426B3F" w:rsidRPr="00426B3F" w:rsidRDefault="00426B3F" w:rsidP="00426B3F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426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86.01.002. CONOCER SIN OBSERVACIONES, LAS RESOLUCIONES DE LA CAF, DEL 14 DE ENERO DE 1986</w:t>
                  </w:r>
                  <w:r w:rsidRPr="00426B3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26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86.01.003. CONOCER Y APROBAR, SIN OBSERVACIONES, LAS RESOLUCIONES Y RECOMENDACIONES </w:t>
                  </w:r>
                  <w:r w:rsidRPr="00426B3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26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LA COMISION ACADEMICA DEL 12 DE DICIEMBRE DE 1985</w:t>
                  </w:r>
                  <w:r w:rsidRPr="00426B3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26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86.01.004. CONOCER Y APROBAR LAS RESOLUCIONES Y RECOMENDACIONES DE LA COMISION ACADEMI-</w:t>
                  </w:r>
                  <w:r w:rsidRPr="00426B3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26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CA DEL 16 DE ENERO DE 1986</w:t>
                  </w:r>
                  <w:proofErr w:type="gramStart"/>
                  <w:r w:rsidRPr="00426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,EXCEPTO</w:t>
                  </w:r>
                  <w:proofErr w:type="gramEnd"/>
                  <w:r w:rsidRPr="00426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LA CAC-86-018.</w:t>
                  </w:r>
                  <w:r w:rsidRPr="00426B3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26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86.01.005. APROBAR LA CAC-86-018, EN EL SENTIDO DE ESTABLECER DOS TERMINOS PARA QUE EL </w:t>
                  </w:r>
                  <w:r w:rsidRPr="00426B3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26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ESTUDIANTE TOME UN TOPICO ESPECIAL</w:t>
                  </w:r>
                  <w:proofErr w:type="gramStart"/>
                  <w:r w:rsidRPr="00426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,UNA</w:t>
                  </w:r>
                  <w:proofErr w:type="gramEnd"/>
                  <w:r w:rsidRPr="00426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MATERIA COMPLEMENTARIA, UN PROBLEMA</w:t>
                  </w:r>
                  <w:r w:rsidRPr="00426B3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26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DE APLICACION Y LA DISERTACION DEL MISMO, EN CADA TERMINO EN LA FACULTAD DE </w:t>
                  </w:r>
                  <w:r w:rsidRPr="00426B3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26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INGENIERIA ELECTRICA.</w:t>
                  </w:r>
                  <w:r w:rsidRPr="00426B3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26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86.01.006. EN LA CONTRATACION DEL MS. EMILIO </w:t>
                  </w:r>
                  <w:proofErr w:type="gramStart"/>
                  <w:r w:rsidRPr="00426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CUCALON ,DEBERA</w:t>
                  </w:r>
                  <w:proofErr w:type="gramEnd"/>
                  <w:r w:rsidRPr="00426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CONSTAR LA ACTIVIDAD ACADE-</w:t>
                  </w:r>
                  <w:r w:rsidRPr="00426B3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26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MICA ESPECIFICA A SU CARGO</w:t>
                  </w:r>
                  <w:r w:rsidRPr="00426B3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26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86.01.007. COMISION ACADEMICA TRATE SOBRE LAS ALTERNATIVAS DE GRADUACION DE LOS EGRESA-</w:t>
                  </w:r>
                  <w:r w:rsidRPr="00426B3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26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DOS EN LAS DIVERSAS CARRERAS DE INGENIERIAS DE LA ESPOL</w:t>
                  </w:r>
                  <w:r w:rsidRPr="00426B3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26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86.01.008. CONOCER Y APROBAR, SIN OBSERVACIONES, LAS RESOLUCIONES DE LA COMISION ACADEMI-</w:t>
                  </w:r>
                  <w:r w:rsidRPr="00426B3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26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CA DEL 7 DE NOVIEMBRE DE 1985.</w:t>
                  </w:r>
                  <w:r w:rsidRPr="00426B3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26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86.01.009. CONOCER Y APROBAR LAS RESOLUCIONES Y RECOMENDACIONES DE LA COMISION ACADEMICA</w:t>
                  </w:r>
                  <w:r w:rsidRPr="00426B3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26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DEL 9 DE ENERO DE 1986</w:t>
                  </w:r>
                  <w:proofErr w:type="gramStart"/>
                  <w:r w:rsidRPr="00426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,EXCEPTO</w:t>
                  </w:r>
                  <w:proofErr w:type="gramEnd"/>
                  <w:r w:rsidRPr="00426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LAS CAC-86-002 Y CAC-86-006, QUE SE RESUELVEN </w:t>
                  </w:r>
                  <w:r w:rsidRPr="00426B3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26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POR SEPARADO.</w:t>
                  </w:r>
                  <w:r w:rsidRPr="00426B3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26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86.01.010. CONOCER Y APROBAR LA CAC-86-002, QUE SE REFIERE A LA APROBACION POR LA COMISION</w:t>
                  </w:r>
                  <w:r w:rsidRPr="00426B3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26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ACADEMICA DEL PROYECTO DE REGLAMENTO DE ESTUDIOS, ASISTENCIA</w:t>
                  </w:r>
                  <w:proofErr w:type="gramStart"/>
                  <w:r w:rsidRPr="00426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,EXAMENES</w:t>
                  </w:r>
                  <w:proofErr w:type="gramEnd"/>
                  <w:r w:rsidRPr="00426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Y CALI-</w:t>
                  </w:r>
                  <w:r w:rsidRPr="00426B3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26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FICACIONES DEL CEAA.</w:t>
                  </w:r>
                  <w:r w:rsidRPr="00426B3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26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86.01.011. CONOCER Y APROBAR LA RECOMENDACION DE LA COMISION ACADEMICA CAC-86-006, EN </w:t>
                  </w:r>
                  <w:r w:rsidRPr="00426B3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26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EL SENTIDO DE INCLUIR EN EL REGLAMENTO DE EXAMENES Y CALIFICACIONES DE LA ESPOL</w:t>
                  </w:r>
                  <w:r w:rsidRPr="00426B3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26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DOS DISPOSICIONES GENERALES CON EL SIGUIENTE TEXTO:</w:t>
                  </w:r>
                  <w:r w:rsidRPr="00426B3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26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PRIMERA: LOS PROFESORES DEBERAN HACER CONOCER A LOS ESTUDIANTES LOS EXAMENES</w:t>
                  </w:r>
                  <w:r w:rsidRPr="00426B3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26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CALIFICADOS.</w:t>
                  </w:r>
                  <w:r w:rsidRPr="00426B3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26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SEGUNDA: POR NINGUN MOTIVO EL PROFESOR PODRA POSTERGAR RECTIFICACIONES DE CA-</w:t>
                  </w:r>
                  <w:r w:rsidRPr="00426B3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26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LIFICACIONES O PUNTOS PARA SER ACREDITADOS A OTRO EXAMEN POSTERIOR</w:t>
                  </w:r>
                  <w:r w:rsidRPr="00426B3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26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COMO RESULTADO DE LA REVISION DE LOS MISMOS.</w:t>
                  </w:r>
                  <w:r w:rsidRPr="00426B3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26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86.01.012. FIRMA CONTRATO CON EMPRESA CONSORCIO NIDEC-TOKURA GANADORA DE LICITACION Nº 6</w:t>
                  </w:r>
                  <w:r w:rsidRPr="00426B3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26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86.01.013. FIRMA CONVENIO ADMINISTRACION DE BECAS CON ASOCIACION DE COLEGIOS COMUNITARIOS</w:t>
                  </w:r>
                  <w:r w:rsidRPr="00426B3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26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DEL CANADA ACCC DEL PROYECTO BID/ESPOL II</w:t>
                  </w:r>
                  <w:r w:rsidRPr="00426B3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26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86.01.014. EJECUTAR DISEÑO PRELIMINAR PARA EDIFICIO DEL CENTRO DE COMPUTACION DEL CAMPUS</w:t>
                  </w:r>
                  <w:r w:rsidRPr="00426B3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26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POLITECNICO, ENCARGANDOSE PREDISEÑO A LA UNIDAD DE PLANIFICACION.</w:t>
                  </w:r>
                  <w:r w:rsidRPr="00426B3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26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86.01.015. INVITAR AL SR. JOSE MARTINS ROMEO, RECTOR DE LA UNIVERSIDAD FEDERAL FLUMINENSE</w:t>
                  </w:r>
                  <w:r w:rsidRPr="00426B3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26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DEL BRASIL, QUE VISITE LA ESPOL, ASI COMO AL DIRECTOR DE LA EJECUCION DEL PROYEC-</w:t>
                  </w:r>
                  <w:r w:rsidRPr="00426B3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26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lastRenderedPageBreak/>
                    <w:t>TO DE EJECUCION DEL CAMPUS DE DICHA UNIVERSIDAD.</w:t>
                  </w:r>
                  <w:r w:rsidRPr="00426B3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26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86.01.016. TOMANDO EN CONSIDERACION EL DECRETO EJECUTIVO Nº 018, DEL GOBIERNO NACIONAL, </w:t>
                  </w:r>
                  <w:r w:rsidRPr="00426B3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26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MEDIANTE EL CUAL SE ELEVAN LOS SUELDOS Y SALARIOS, EL CONSEJO POLITECNICO RESUEL-</w:t>
                  </w:r>
                  <w:r w:rsidRPr="00426B3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26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VE AJUSTAR LOS SUELDOS DEL PERSONAL CON NOMBRAMIENTO DE LA ESPOL EN CORRESPON-</w:t>
                  </w:r>
                  <w:r w:rsidRPr="00426B3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26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DENCIA CON EL ALZA DECRETADA POR EL GOBIERNO EN UN 12.7 %.</w:t>
                  </w:r>
                  <w:r w:rsidRPr="00426B3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26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86.01.117</w:t>
                  </w:r>
                  <w:proofErr w:type="gramStart"/>
                  <w:r w:rsidRPr="00426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.REFORMASE</w:t>
                  </w:r>
                  <w:proofErr w:type="gramEnd"/>
                  <w:r w:rsidRPr="00426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EL </w:t>
                  </w:r>
                  <w:hyperlink r:id="rId5" w:history="1">
                    <w:r w:rsidRPr="00426B3F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REGLAMENTO</w:t>
                    </w:r>
                  </w:hyperlink>
                  <w:r w:rsidRPr="00426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DE SUELDOS,ACTIVIDADES,BENEFICIOS Y DESCUENTOS ECONOMI-</w:t>
                  </w:r>
                  <w:r w:rsidRPr="00426B3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26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COS DE LOS PROFESORES DE LAS FACULTADES E INSTITUTOS Y PERSONAL DIRECTIVO DE LA </w:t>
                  </w:r>
                  <w:r w:rsidRPr="00426B3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26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ESPOL. SUELDO BASICO $ 55.OOO</w:t>
                  </w:r>
                  <w:proofErr w:type="gramStart"/>
                  <w:r w:rsidRPr="00426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,oo</w:t>
                  </w:r>
                  <w:proofErr w:type="gramEnd"/>
                  <w:r w:rsidRPr="00426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</w:t>
                  </w:r>
                  <w:r w:rsidRPr="00426B3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26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86.01.018. REFORMASE EL</w:t>
                  </w:r>
                  <w:hyperlink r:id="rId6" w:history="1">
                    <w:r w:rsidRPr="00426B3F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 xml:space="preserve"> REGLAMENTO</w:t>
                    </w:r>
                  </w:hyperlink>
                  <w:r w:rsidRPr="00426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DE SUELDOS, ACTIVIDADES, BENEFICIOS Y DESCUENTOS ECONO-</w:t>
                  </w:r>
                  <w:r w:rsidRPr="00426B3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26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MICOS DEL PERSONAL DOCENTE Y DIRECTIVO DE LAS ESCUELAS DE TECNOLOGIA. SUELDO BA-</w:t>
                  </w:r>
                  <w:r w:rsidRPr="00426B3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26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SICO $ 41.100</w:t>
                  </w:r>
                  <w:proofErr w:type="gramStart"/>
                  <w:r w:rsidRPr="00426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,oo</w:t>
                  </w:r>
                  <w:proofErr w:type="gramEnd"/>
                  <w:r w:rsidRPr="00426B3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26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86.01.019. REFORMASE EL</w:t>
                  </w:r>
                  <w:hyperlink r:id="rId7" w:history="1">
                    <w:r w:rsidRPr="00426B3F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 xml:space="preserve"> REGLAMENTO</w:t>
                    </w:r>
                  </w:hyperlink>
                  <w:r w:rsidRPr="00426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DE FUNCIONARIOS Y OTROS EMPLEADOS NO CONTEMPLADOS</w:t>
                  </w:r>
                  <w:r w:rsidRPr="00426B3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26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EN EL ESCALAFON DE LA ESPOL.</w:t>
                  </w:r>
                  <w:r w:rsidRPr="00426B3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26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86.01.020. REFORMASE EL </w:t>
                  </w:r>
                  <w:hyperlink r:id="rId8" w:history="1">
                    <w:r w:rsidRPr="00426B3F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REGLAMENTO</w:t>
                    </w:r>
                  </w:hyperlink>
                  <w:r w:rsidRPr="00426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DE ESCALAFON, SUELDOS Y SALARIOS DE LOS TRABAJADORES</w:t>
                  </w:r>
                  <w:r w:rsidRPr="00426B3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26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LA ESPOL. SUELDO BASICO $ 17.200</w:t>
                  </w:r>
                  <w:proofErr w:type="gramStart"/>
                  <w:r w:rsidRPr="00426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,oo</w:t>
                  </w:r>
                  <w:proofErr w:type="gramEnd"/>
                  <w:r w:rsidRPr="00426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</w:t>
                  </w:r>
                  <w:r w:rsidRPr="00426B3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26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86.01.021. REFORMASE EL </w:t>
                  </w:r>
                  <w:hyperlink r:id="rId9" w:history="1">
                    <w:r w:rsidRPr="00426B3F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REGLAMENTO</w:t>
                    </w:r>
                  </w:hyperlink>
                  <w:r w:rsidRPr="00426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DE REMUNERACIONES DE INSTRUCTORES DE FACULTADES E </w:t>
                  </w:r>
                  <w:r w:rsidRPr="00426B3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26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INSTITUTOS. SUELDO BASICO $ 40.300</w:t>
                  </w:r>
                  <w:proofErr w:type="gramStart"/>
                  <w:r w:rsidRPr="00426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,oo</w:t>
                  </w:r>
                  <w:proofErr w:type="gramEnd"/>
                  <w:r w:rsidRPr="00426B3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26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86.01.022. REFORMASE EL </w:t>
                  </w:r>
                  <w:hyperlink r:id="rId10" w:history="1">
                    <w:r w:rsidRPr="00426B3F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REGLAMENTO</w:t>
                    </w:r>
                  </w:hyperlink>
                  <w:r w:rsidRPr="00426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DE REMUNERACIONES DE INSTRUCTORES DE TECNOLOGIA. SUELDO</w:t>
                  </w:r>
                  <w:r w:rsidRPr="00426B3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26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BASICO $ 31.200</w:t>
                  </w:r>
                  <w:proofErr w:type="gramStart"/>
                  <w:r w:rsidRPr="00426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,oo</w:t>
                  </w:r>
                  <w:proofErr w:type="gramEnd"/>
                  <w:r w:rsidRPr="00426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</w:t>
                  </w:r>
                  <w:r w:rsidRPr="00426B3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26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86.01.023. EL TOTAL DE LOS VALORES QUE DEBAN PAGARSE POR CONCEPTO DE BONIFICACIONES FUNCIO--</w:t>
                  </w:r>
                  <w:r w:rsidRPr="00426B3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26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NALES O DE INVESTIGACION, DE PAGOS EXTRAS POR CONVENIOS O CONTRATOS FIRMADOS POR</w:t>
                  </w:r>
                  <w:r w:rsidRPr="00426B3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26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LA ESPOL U OTROS SIMILARES, NO EXCEDERAN AL DE UN SUELDO BASICO DE PROFESORES A</w:t>
                  </w:r>
                  <w:r w:rsidRPr="00426B3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26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TIEMPO COMPLETO, SALVO LOS CASOS ESPECIALMENTE AUTORIZADOS POR EL RECTOR.</w:t>
                  </w:r>
                  <w:r w:rsidRPr="00426B3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26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86.01.024. CONOCER LOS INFORMES DE LA OFICINA DE CONVENIOS QUE SE REFIEREN AL ESTADO DE AVAN-</w:t>
                  </w:r>
                  <w:r w:rsidRPr="00426B3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26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CE DE LOS PROYECTOS BTS ESPOL/BANCO CENTRAL Y ESPOL/IETEL, EL PRIMERO, AL CONVE--</w:t>
                  </w:r>
                  <w:r w:rsidRPr="00426B3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26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NIO CON LA FUERZA AEREA ECUATORIANA.</w:t>
                  </w:r>
                  <w:r w:rsidRPr="00426B3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26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86.01.025. CONOCER EL INFORME RENDIDO POR EL ING.WILMO JARA CALDERON, DECANO DE LA FACULTAD</w:t>
                  </w:r>
                  <w:r w:rsidRPr="00426B3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26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INGENIERIA MARITIMA SOBRE LA GIRA QUE HICIERA EN EL MES DE NOVIEMBRE DE 1985 PA-</w:t>
                  </w:r>
                  <w:r w:rsidRPr="00426B3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26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RA VISITAR CENTROS UNIVERSITARIOS EN LOS ESTADOS UNIDOS USA.</w:t>
                  </w:r>
                  <w:r w:rsidRPr="00426B3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26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86.01.026. CONCEDER LICENCIA CON SUELDO AL ING.EDMUNDO VILLACIS MOYANO POR DOS MESES.</w:t>
                  </w:r>
                  <w:r w:rsidRPr="00426B3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26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86.01.027. CONCEDER LICENCIA CON SUELDO AL MS.JORGE CALDERON VELASQUEZ (Revisada con </w:t>
                  </w:r>
                  <w:proofErr w:type="spellStart"/>
                  <w:r w:rsidRPr="00426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resolu</w:t>
                  </w:r>
                  <w:proofErr w:type="spellEnd"/>
                  <w:r w:rsidRPr="00426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--</w:t>
                  </w:r>
                  <w:r w:rsidRPr="00426B3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proofErr w:type="spellStart"/>
                  <w:r w:rsidRPr="00426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cion</w:t>
                  </w:r>
                  <w:proofErr w:type="spellEnd"/>
                  <w:r w:rsidRPr="00426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CP-88.05.041)</w:t>
                  </w:r>
                  <w:r w:rsidRPr="00426B3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26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86.01.028. DESIGNAR AL ARQ. ROBERTO BEJAR SUESCUM DELEGADO ANTE EL COMITE DE CLASIFICACION</w:t>
                  </w:r>
                  <w:r w:rsidRPr="00426B3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26B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Y VALORACION DE PUESTOS DE LA ESPOL.</w:t>
                  </w:r>
                  <w:r w:rsidRPr="00426B3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</w:tbl>
          <w:p w:rsidR="00426B3F" w:rsidRPr="00426B3F" w:rsidRDefault="00426B3F" w:rsidP="00426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hideMark/>
          </w:tcPr>
          <w:p w:rsidR="00426B3F" w:rsidRPr="00426B3F" w:rsidRDefault="00426B3F" w:rsidP="00426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426B3F" w:rsidRDefault="00426B3F"/>
    <w:sectPr w:rsidR="00426B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26B3F"/>
    <w:rsid w:val="00426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26B3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6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6B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7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oluciones.espol.edu.ec/WebDoc/Reglamen.nsf/0e42bd246b15d458052563c1007db7ec/4dd5f016a6aad049052563c600728fb7?OpenDocumen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esoluciones.espol.edu.ec/WebDoc/Reglamen.nsf/0e42bd246b15d458052563c1007db7ec/a5751fb5a2785475052563c60072b3fe?OpenDocumen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soluciones.espol.edu.ec/WebDoc/Reglamen.nsf/0e42bd246b15d458052563c1007db7ec/6304285c6698a5ee052563c6007455b5?OpenDocumen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esoluciones.espol.edu.ec/WebDoc/Reglamen.nsf/0e42bd246b15d458052563c1007db7ec/3bbe3f04c7adeb9f052563c60073c8dc?OpenDocument" TargetMode="External"/><Relationship Id="rId10" Type="http://schemas.openxmlformats.org/officeDocument/2006/relationships/hyperlink" Target="http://www.resoluciones.espol.edu.ec/WebDoc/Reglamen.nsf/0e42bd246b15d458052563c1007db7ec/82455ace2542317d052563c60073a075?OpenDocument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www.resoluciones.espol.edu.ec/WebDoc/Reglamen.nsf/0e42bd246b15d458052563c1007db7ec/3b9d3e8c8d1d1961052563c600738663?OpenDocumen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880</Words>
  <Characters>4841</Characters>
  <Application>Microsoft Office Word</Application>
  <DocSecurity>0</DocSecurity>
  <Lines>40</Lines>
  <Paragraphs>11</Paragraphs>
  <ScaleCrop>false</ScaleCrop>
  <Company>ESPOL</Company>
  <LinksUpToDate>false</LinksUpToDate>
  <CharactersWithSpaces>5710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2010-11-16T13:39:00Z</dcterms:created>
  <dcterms:modified xsi:type="dcterms:W3CDTF">2010-11-16T13:46:00Z</dcterms:modified>
</cp:coreProperties>
</file>