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74013" w:rsidRPr="00374013" w:rsidTr="00374013">
        <w:trPr>
          <w:tblCellSpacing w:w="0" w:type="dxa"/>
        </w:trPr>
        <w:tc>
          <w:tcPr>
            <w:tcW w:w="7485" w:type="dxa"/>
            <w:gridSpan w:val="2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40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#264 - #269</w:t>
            </w:r>
          </w:p>
        </w:tc>
      </w:tr>
      <w:tr w:rsidR="00374013" w:rsidRPr="00374013" w:rsidTr="00374013">
        <w:trPr>
          <w:tblCellSpacing w:w="0" w:type="dxa"/>
        </w:trPr>
        <w:tc>
          <w:tcPr>
            <w:tcW w:w="1245" w:type="dxa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013" w:rsidRPr="00374013" w:rsidRDefault="00374013" w:rsidP="003740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74013" w:rsidRPr="00374013" w:rsidTr="0037401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74013" w:rsidRPr="00374013" w:rsidRDefault="00374013" w:rsidP="003740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74013" w:rsidRPr="00374013" w:rsidRDefault="00374013" w:rsidP="003740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74013" w:rsidRPr="00374013" w:rsidRDefault="00374013" w:rsidP="003740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013" w:rsidRPr="00374013" w:rsidTr="0037401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74013" w:rsidRPr="0037401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74013" w:rsidRPr="00374013" w:rsidRDefault="00374013" w:rsidP="0037401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95-10-264.-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actas de las sesiones celebradas por el Consejo Politécnico los días 26 de Septiembre y 3 de Octubre de 1995.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95-10-265.-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tomadas por la Comisión Académica en la sesión celebrada el día 12 de Octubre de 1995.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95-10-266.-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Conceder al Ing.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Italo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Cedeño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Cedeño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Gerente General de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Petroproducción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la Placa de Reconocimiento Institucional, por los relevantes servicios prestados a la ESPOL en la ejecución del Proyecto de Rehabilitación de los Campos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Hidrocarburíferos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 Ancón.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95-10-267.-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contenido del documento presentado por la Facultad de Ingeniería en Ciencias de la Tierra sobre la Reformulación de la Carrera de Ingeniería Civil, bajo la modalidad de Autofinanciada, y autorizar el inicio de la carrera reestructurada, a partir del I Término Académico del Año Lectivo 1996-1997. La organización y funcionamiento inicial de la carrera será resuelta por un Comité de Administración conformado por el Vicerrector General, que lo presidirá, el Vicerrector Administrativo-Financiero, el Decano y el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Subdecano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 la Facultad de Ingeniería en Ciencias de la Tierra.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Esta Comisión tomará en cuenta, en el cumplimiento de su encargo, las observaciones hechas en el seno del Consejo Politécnico.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95-10-268.-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Que la solicitud presentada por el Presidente Ejecutivo de EMETEL, Ing. Sergio Flores Macías, para que se autorice el Ing. Sixto García Aguilar a que preste sus servicios como Gerente Regional de Informática de EMETEL R-2, pase a conocimiento previo del Consejo Directivo de la Facultad de Ingeniería en Electricidad y Computación.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95-10-269.-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vista de las acciones tomadas por el becario Ing. Wilson Suarez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Mendieta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el Worcester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Politechnic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Institute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el Consejo Politécnico resuelve rescindir el contrato de beca suscrito por el docente con la ESPOL para hacer estudios de </w:t>
                  </w:r>
                  <w:proofErr w:type="spellStart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Bioquimica</w:t>
                  </w:r>
                  <w:proofErr w:type="spellEnd"/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W.P.I. de Estados Unidos, por lo que Asesoría Jurídica elaborará una liquidación de los valores que deberá pagar el ex - becario en los términos legales pertinentes, quien además, en todo momento estará sujeto a las acciones contractuales a que tiene derecho la Institución.</w:t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7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Por otra parte, se encarga a los señores Rector y Vicerrector General para que cumplan las gestiones que sean del caso con miras a solucionar el problemas suscitado ante el WPI y la AID, a fin de que este desafortunado evento no afecte la imagen de la ESPOL ante esas instituciones, y se pueda dar cumplimiento a los programas pertinentes. </w:t>
                  </w:r>
                </w:p>
              </w:tc>
            </w:tr>
          </w:tbl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74013" w:rsidRPr="00374013" w:rsidRDefault="00374013" w:rsidP="003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74013" w:rsidRDefault="00374013"/>
    <w:sectPr w:rsidR="003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013"/>
    <w:rsid w:val="0037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Company>ESPOL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2010-11-30T15:45:00Z</dcterms:modified>
</cp:coreProperties>
</file>