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B1786" w:rsidRPr="002B1786" w:rsidTr="002B1786">
        <w:trPr>
          <w:tblCellSpacing w:w="0" w:type="dxa"/>
        </w:trPr>
        <w:tc>
          <w:tcPr>
            <w:tcW w:w="7485" w:type="dxa"/>
            <w:gridSpan w:val="2"/>
            <w:hideMark/>
          </w:tcPr>
          <w:p w:rsidR="002B1786" w:rsidRPr="002B1786" w:rsidRDefault="002B1786" w:rsidP="002B1786">
            <w:pPr>
              <w:spacing w:after="0" w:line="240" w:lineRule="auto"/>
              <w:rPr>
                <w:rFonts w:ascii="Times New Roman" w:eastAsia="Times New Roman" w:hAnsi="Times New Roman" w:cs="Times New Roman"/>
                <w:sz w:val="24"/>
                <w:szCs w:val="24"/>
                <w:lang w:eastAsia="es-ES"/>
              </w:rPr>
            </w:pPr>
            <w:r w:rsidRPr="002B1786">
              <w:rPr>
                <w:rFonts w:ascii="Verdana" w:eastAsia="Times New Roman" w:hAnsi="Verdana" w:cs="Times New Roman"/>
                <w:b/>
                <w:bCs/>
                <w:sz w:val="20"/>
                <w:szCs w:val="20"/>
                <w:lang w:eastAsia="es-ES"/>
              </w:rPr>
              <w:t>Resoluciones #106 - #121</w:t>
            </w:r>
          </w:p>
        </w:tc>
      </w:tr>
      <w:tr w:rsidR="002B1786" w:rsidRPr="002B1786" w:rsidTr="002B1786">
        <w:trPr>
          <w:tblCellSpacing w:w="0" w:type="dxa"/>
        </w:trPr>
        <w:tc>
          <w:tcPr>
            <w:tcW w:w="1245" w:type="dxa"/>
            <w:hideMark/>
          </w:tcPr>
          <w:p w:rsidR="002B1786" w:rsidRPr="002B1786" w:rsidRDefault="002B1786" w:rsidP="002B1786">
            <w:pPr>
              <w:spacing w:after="0" w:line="240" w:lineRule="auto"/>
              <w:rPr>
                <w:rFonts w:ascii="Times New Roman" w:eastAsia="Times New Roman" w:hAnsi="Times New Roman" w:cs="Times New Roman"/>
                <w:sz w:val="24"/>
                <w:szCs w:val="24"/>
                <w:lang w:eastAsia="es-ES"/>
              </w:rPr>
            </w:pPr>
          </w:p>
        </w:tc>
        <w:tc>
          <w:tcPr>
            <w:tcW w:w="6240" w:type="dxa"/>
            <w:hideMark/>
          </w:tcPr>
          <w:p w:rsidR="002B1786" w:rsidRPr="002B1786" w:rsidRDefault="002B1786" w:rsidP="002B178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B1786" w:rsidRPr="002B1786" w:rsidRDefault="002B1786" w:rsidP="002B178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B1786" w:rsidRPr="002B1786" w:rsidTr="002B1786">
        <w:trPr>
          <w:trHeight w:val="15"/>
          <w:tblCellSpacing w:w="0" w:type="dxa"/>
        </w:trPr>
        <w:tc>
          <w:tcPr>
            <w:tcW w:w="15" w:type="dxa"/>
            <w:shd w:val="clear" w:color="auto" w:fill="000033"/>
            <w:hideMark/>
          </w:tcPr>
          <w:p w:rsidR="002B1786" w:rsidRPr="002B1786" w:rsidRDefault="002B1786" w:rsidP="002B178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B1786" w:rsidRPr="002B1786" w:rsidRDefault="002B1786" w:rsidP="002B178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B1786" w:rsidRPr="002B1786" w:rsidRDefault="002B1786" w:rsidP="002B178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B1786" w:rsidRPr="002B1786" w:rsidRDefault="002B1786" w:rsidP="002B178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B1786" w:rsidRPr="002B1786" w:rsidTr="002B1786">
        <w:trPr>
          <w:tblCellSpacing w:w="0" w:type="dxa"/>
        </w:trPr>
        <w:tc>
          <w:tcPr>
            <w:tcW w:w="15" w:type="dxa"/>
            <w:shd w:val="clear" w:color="auto" w:fill="000033"/>
            <w:hideMark/>
          </w:tcPr>
          <w:p w:rsidR="002B1786" w:rsidRPr="002B1786" w:rsidRDefault="002B1786" w:rsidP="002B178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B1786" w:rsidRPr="002B1786">
              <w:trPr>
                <w:tblCellSpacing w:w="22" w:type="dxa"/>
              </w:trPr>
              <w:tc>
                <w:tcPr>
                  <w:tcW w:w="8145" w:type="dxa"/>
                  <w:hideMark/>
                </w:tcPr>
                <w:p w:rsidR="002B1786" w:rsidRPr="002B1786" w:rsidRDefault="002B1786" w:rsidP="002B1786">
                  <w:pPr>
                    <w:spacing w:after="0" w:line="240" w:lineRule="auto"/>
                    <w:jc w:val="center"/>
                    <w:rPr>
                      <w:rFonts w:ascii="Times New Roman" w:eastAsia="Times New Roman" w:hAnsi="Times New Roman" w:cs="Times New Roman"/>
                      <w:sz w:val="24"/>
                      <w:szCs w:val="24"/>
                      <w:lang w:eastAsia="es-ES"/>
                    </w:rPr>
                  </w:pPr>
                  <w:r w:rsidRPr="002B1786">
                    <w:rPr>
                      <w:rFonts w:ascii="Verdana" w:eastAsia="Times New Roman" w:hAnsi="Verdana" w:cs="Times New Roman"/>
                      <w:b/>
                      <w:bCs/>
                      <w:sz w:val="27"/>
                      <w:szCs w:val="27"/>
                      <w:lang w:eastAsia="es-ES"/>
                    </w:rPr>
                    <w:t>RESOLUCIONES TOMADAS POR EL CONSEJO POLITÉCNICO EN SESIÓN CELEBRADA EL DÍA 15 DE MAYO DE 2003</w:t>
                  </w:r>
                </w:p>
                <w:p w:rsidR="002B1786" w:rsidRPr="002B1786" w:rsidRDefault="002B1786" w:rsidP="002B1786">
                  <w:pPr>
                    <w:spacing w:after="0" w:line="240" w:lineRule="auto"/>
                    <w:rPr>
                      <w:rFonts w:ascii="Times New Roman" w:eastAsia="Times New Roman" w:hAnsi="Times New Roman" w:cs="Times New Roman"/>
                      <w:sz w:val="24"/>
                      <w:szCs w:val="24"/>
                      <w:lang w:eastAsia="es-ES"/>
                    </w:rPr>
                  </w:pP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03-05-106</w:t>
                  </w:r>
                  <w:r w:rsidRPr="002B1786">
                    <w:rPr>
                      <w:rFonts w:ascii="Verdana" w:eastAsia="Times New Roman" w:hAnsi="Verdana" w:cs="Times New Roman"/>
                      <w:sz w:val="27"/>
                      <w:szCs w:val="27"/>
                      <w:lang w:eastAsia="es-ES"/>
                    </w:rPr>
                    <w:t>.- Aprobar el Acta de la sesión efectuada por el Consejo Politécnico el 22 de abril de 2003.</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03-05-107</w:t>
                  </w:r>
                  <w:r w:rsidRPr="002B1786">
                    <w:rPr>
                      <w:rFonts w:ascii="Verdana" w:eastAsia="Times New Roman" w:hAnsi="Verdana" w:cs="Times New Roman"/>
                      <w:sz w:val="27"/>
                      <w:szCs w:val="27"/>
                      <w:lang w:eastAsia="es-ES"/>
                    </w:rPr>
                    <w:t>.- Conocer y aprobar las resoluciones tomadas por la Comisión Académica en los días 8 y 13 de mayo de 2003.</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03-05-108</w:t>
                  </w:r>
                  <w:r w:rsidRPr="002B1786">
                    <w:rPr>
                      <w:rFonts w:ascii="Verdana" w:eastAsia="Times New Roman" w:hAnsi="Verdana" w:cs="Times New Roman"/>
                      <w:sz w:val="27"/>
                      <w:szCs w:val="27"/>
                      <w:lang w:eastAsia="es-ES"/>
                    </w:rPr>
                    <w:t>.- Conocer y aprobar las resoluciones tomadas por el Consejo de Post Grado en la sesión celebrada el día 16 de abril de 2003, con la modificación en la decisión No. CP-058-2003, cuyo inicio deberá decir "Aprobar el trámite de la propuesta...".</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03-05-109</w:t>
                  </w:r>
                  <w:r w:rsidRPr="002B1786">
                    <w:rPr>
                      <w:rFonts w:ascii="Verdana" w:eastAsia="Times New Roman" w:hAnsi="Verdana" w:cs="Times New Roman"/>
                      <w:sz w:val="27"/>
                      <w:szCs w:val="27"/>
                      <w:lang w:eastAsia="es-ES"/>
                    </w:rPr>
                    <w:t>.- Conocer el informe del Rector de la Institución sobre gestiones cumplidas en las últimas semanas, en relación a:</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Times New Roman" w:eastAsia="Times New Roman" w:hAnsi="Times New Roman" w:cs="Times New Roman"/>
                      <w:sz w:val="27"/>
                      <w:szCs w:val="27"/>
                      <w:lang w:eastAsia="es-ES"/>
                    </w:rPr>
                    <w:t xml:space="preserve">a) </w:t>
                  </w:r>
                  <w:r w:rsidRPr="002B1786">
                    <w:rPr>
                      <w:rFonts w:ascii="Verdana" w:eastAsia="Times New Roman" w:hAnsi="Verdana" w:cs="Times New Roman"/>
                      <w:sz w:val="27"/>
                      <w:szCs w:val="27"/>
                      <w:lang w:eastAsia="es-ES"/>
                    </w:rPr>
                    <w:t>Sobre el Informe Final Evaluatorio de la I Etapa de la ejecución del Proyecto VLIR/ESPOL, el mismo que contiene conceptos valiosos sobre el trabajo realizado por la ESPOL, así como otros aspectos inherentes a este compromiso y actividades cumplidas en Bélgica;</w:t>
                  </w:r>
                  <w:r w:rsidRPr="002B1786">
                    <w:rPr>
                      <w:rFonts w:ascii="Verdana" w:eastAsia="Times New Roman" w:hAnsi="Verdana" w:cs="Times New Roman"/>
                      <w:sz w:val="20"/>
                      <w:szCs w:val="20"/>
                      <w:lang w:eastAsia="es-ES"/>
                    </w:rPr>
                    <w:br/>
                  </w:r>
                  <w:r w:rsidRPr="002B1786">
                    <w:rPr>
                      <w:rFonts w:ascii="Times New Roman" w:eastAsia="Times New Roman" w:hAnsi="Times New Roman" w:cs="Times New Roman"/>
                      <w:sz w:val="27"/>
                      <w:szCs w:val="27"/>
                      <w:lang w:eastAsia="es-ES"/>
                    </w:rPr>
                    <w:t xml:space="preserve">b) </w:t>
                  </w:r>
                  <w:r w:rsidRPr="002B1786">
                    <w:rPr>
                      <w:rFonts w:ascii="Verdana" w:eastAsia="Times New Roman" w:hAnsi="Verdana" w:cs="Times New Roman"/>
                      <w:sz w:val="27"/>
                      <w:szCs w:val="27"/>
                      <w:lang w:eastAsia="es-ES"/>
                    </w:rPr>
                    <w:t>Su asistencia a un certamen en Quito organizado por el Banco Mundial, relacionado con transferencia de tecnología;</w:t>
                  </w:r>
                  <w:r w:rsidRPr="002B1786">
                    <w:rPr>
                      <w:rFonts w:ascii="Verdana" w:eastAsia="Times New Roman" w:hAnsi="Verdana" w:cs="Times New Roman"/>
                      <w:sz w:val="20"/>
                      <w:szCs w:val="20"/>
                      <w:lang w:eastAsia="es-ES"/>
                    </w:rPr>
                    <w:br/>
                  </w:r>
                  <w:r w:rsidRPr="002B1786">
                    <w:rPr>
                      <w:rFonts w:ascii="Times New Roman" w:eastAsia="Times New Roman" w:hAnsi="Times New Roman" w:cs="Times New Roman"/>
                      <w:sz w:val="27"/>
                      <w:szCs w:val="27"/>
                      <w:lang w:eastAsia="es-ES"/>
                    </w:rPr>
                    <w:t xml:space="preserve">c) </w:t>
                  </w:r>
                  <w:r w:rsidRPr="002B1786">
                    <w:rPr>
                      <w:rFonts w:ascii="Verdana" w:eastAsia="Times New Roman" w:hAnsi="Verdana" w:cs="Times New Roman"/>
                      <w:sz w:val="27"/>
                      <w:szCs w:val="27"/>
                      <w:lang w:eastAsia="es-ES"/>
                    </w:rPr>
                    <w:t>Su reunión con el representante de la Corporación Andina de Fomento en el Ecuador, cuyo resultado es positivo para la ESPOL;</w:t>
                  </w:r>
                  <w:r w:rsidRPr="002B1786">
                    <w:rPr>
                      <w:rFonts w:ascii="Verdana" w:eastAsia="Times New Roman" w:hAnsi="Verdana" w:cs="Times New Roman"/>
                      <w:sz w:val="20"/>
                      <w:szCs w:val="20"/>
                      <w:lang w:eastAsia="es-ES"/>
                    </w:rPr>
                    <w:br/>
                  </w:r>
                  <w:r w:rsidRPr="002B1786">
                    <w:rPr>
                      <w:rFonts w:ascii="Times New Roman" w:eastAsia="Times New Roman" w:hAnsi="Times New Roman" w:cs="Times New Roman"/>
                      <w:sz w:val="27"/>
                      <w:szCs w:val="27"/>
                      <w:lang w:eastAsia="es-ES"/>
                    </w:rPr>
                    <w:t xml:space="preserve">d) </w:t>
                  </w:r>
                  <w:r w:rsidRPr="002B1786">
                    <w:rPr>
                      <w:rFonts w:ascii="Verdana" w:eastAsia="Times New Roman" w:hAnsi="Verdana" w:cs="Times New Roman"/>
                      <w:sz w:val="27"/>
                      <w:szCs w:val="27"/>
                      <w:lang w:eastAsia="es-ES"/>
                    </w:rPr>
                    <w:t>El estado de avance de la tramitación para la concesión a la ESPOL de la Estación Experimental de Pichilingue, para cuyo objetivo llega el martes a Guayaquil una delegación de cuatro dignatarios de la Universidad de Florida.</w:t>
                  </w:r>
                  <w:r w:rsidRPr="002B1786">
                    <w:rPr>
                      <w:rFonts w:ascii="Verdana" w:eastAsia="Times New Roman" w:hAnsi="Verdana" w:cs="Times New Roman"/>
                      <w:sz w:val="20"/>
                      <w:szCs w:val="20"/>
                      <w:lang w:eastAsia="es-ES"/>
                    </w:rPr>
                    <w:br/>
                  </w:r>
                  <w:r w:rsidRPr="002B1786">
                    <w:rPr>
                      <w:rFonts w:ascii="Times New Roman" w:eastAsia="Times New Roman" w:hAnsi="Times New Roman" w:cs="Times New Roman"/>
                      <w:sz w:val="27"/>
                      <w:szCs w:val="27"/>
                      <w:lang w:eastAsia="es-ES"/>
                    </w:rPr>
                    <w:t xml:space="preserve">e) </w:t>
                  </w:r>
                  <w:r w:rsidRPr="002B1786">
                    <w:rPr>
                      <w:rFonts w:ascii="Verdana" w:eastAsia="Times New Roman" w:hAnsi="Verdana" w:cs="Times New Roman"/>
                      <w:sz w:val="27"/>
                      <w:szCs w:val="27"/>
                      <w:lang w:eastAsia="es-ES"/>
                    </w:rPr>
                    <w:t>La concesión vial en El Oro, en lo que la posición de la ESPOL se mantiene, para lo cual el Ministro de Obras Públicas ha solicitado al Rector de la ESPOL una reunión para la próxima semana;</w:t>
                  </w:r>
                  <w:r w:rsidRPr="002B1786">
                    <w:rPr>
                      <w:rFonts w:ascii="Verdana" w:eastAsia="Times New Roman" w:hAnsi="Verdana" w:cs="Times New Roman"/>
                      <w:sz w:val="20"/>
                      <w:szCs w:val="20"/>
                      <w:lang w:eastAsia="es-ES"/>
                    </w:rPr>
                    <w:br/>
                  </w:r>
                  <w:r w:rsidRPr="002B1786">
                    <w:rPr>
                      <w:rFonts w:ascii="Times New Roman" w:eastAsia="Times New Roman" w:hAnsi="Times New Roman" w:cs="Times New Roman"/>
                      <w:sz w:val="27"/>
                      <w:szCs w:val="27"/>
                      <w:lang w:eastAsia="es-ES"/>
                    </w:rPr>
                    <w:t xml:space="preserve">f) </w:t>
                  </w:r>
                  <w:r w:rsidRPr="002B1786">
                    <w:rPr>
                      <w:rFonts w:ascii="Verdana" w:eastAsia="Times New Roman" w:hAnsi="Verdana" w:cs="Times New Roman"/>
                      <w:sz w:val="27"/>
                      <w:szCs w:val="27"/>
                      <w:lang w:eastAsia="es-ES"/>
                    </w:rPr>
                    <w:t>Interés de empresas privadas para interesar a la ESPOL en una empresa hotelera que construiría un hotel en el Campus "Las Peñas";</w:t>
                  </w:r>
                  <w:r w:rsidRPr="002B1786">
                    <w:rPr>
                      <w:rFonts w:ascii="Verdana" w:eastAsia="Times New Roman" w:hAnsi="Verdana" w:cs="Times New Roman"/>
                      <w:sz w:val="20"/>
                      <w:szCs w:val="20"/>
                      <w:lang w:eastAsia="es-ES"/>
                    </w:rPr>
                    <w:br/>
                  </w:r>
                  <w:r w:rsidRPr="002B1786">
                    <w:rPr>
                      <w:rFonts w:ascii="Times New Roman" w:eastAsia="Times New Roman" w:hAnsi="Times New Roman" w:cs="Times New Roman"/>
                      <w:sz w:val="27"/>
                      <w:szCs w:val="27"/>
                      <w:lang w:eastAsia="es-ES"/>
                    </w:rPr>
                    <w:lastRenderedPageBreak/>
                    <w:t xml:space="preserve">g) </w:t>
                  </w:r>
                  <w:r w:rsidRPr="002B1786">
                    <w:rPr>
                      <w:rFonts w:ascii="Verdana" w:eastAsia="Times New Roman" w:hAnsi="Verdana" w:cs="Times New Roman"/>
                      <w:sz w:val="27"/>
                      <w:szCs w:val="27"/>
                      <w:lang w:eastAsia="es-ES"/>
                    </w:rPr>
                    <w:t>Suscripción de un Contrato con EMELEC, por un monto de alrededor de 800.000 dólares, para trabajar en un mapa digital y, para el martes próximo, la firma del Contrato con la Comisión de Tránsito del Guayas, para el desarrollo de un software.</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03-05-110</w:t>
                  </w:r>
                  <w:r w:rsidRPr="002B1786">
                    <w:rPr>
                      <w:rFonts w:ascii="Verdana" w:eastAsia="Times New Roman" w:hAnsi="Verdana" w:cs="Times New Roman"/>
                      <w:sz w:val="27"/>
                      <w:szCs w:val="27"/>
                      <w:lang w:eastAsia="es-ES"/>
                    </w:rPr>
                    <w:t>.- Conocer el oficio No. FNCRO-153, de fecha 7 de mayo de 2003, en el que hace conocer la variante del monto total del Presupuesto General de la ESPOL, inicialmente aprobado mediante consulta con un monto de 19’032.467,54 dólares, el mismo que definitivamente se lo aprueba con un monto total de Ingresos y Egresos por 18’710.786,55 dólares; en el que están considerados el total aprobado por el Ministerio de Economía y Finanzas más los valores a distribuir por el CONESUP.</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03-05-111</w:t>
                  </w:r>
                  <w:r w:rsidRPr="002B1786">
                    <w:rPr>
                      <w:rFonts w:ascii="Verdana" w:eastAsia="Times New Roman" w:hAnsi="Verdana" w:cs="Times New Roman"/>
                      <w:sz w:val="27"/>
                      <w:szCs w:val="27"/>
                      <w:lang w:eastAsia="es-ES"/>
                    </w:rPr>
                    <w:t>.- Conocer el Informe enviado por el Director de la Fundación ESPOL 50 Años, respecto al monto de las cartas firmadas por personas naturales y jurídicas para la donación de porcentajes del Impuesto a la Renta, cortado al 22 de abril de 2003.</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03-05-112</w:t>
                  </w:r>
                  <w:r w:rsidRPr="002B1786">
                    <w:rPr>
                      <w:rFonts w:ascii="Verdana" w:eastAsia="Times New Roman" w:hAnsi="Verdana" w:cs="Times New Roman"/>
                      <w:sz w:val="27"/>
                      <w:szCs w:val="27"/>
                      <w:lang w:eastAsia="es-ES"/>
                    </w:rPr>
                    <w:t>.- Conocer los Informes presentados por la Dirección Regional 1 de la Contraloría General del Estado, sobre las auditorías efectuadas a los Estados Financieros de la Unidad Ejecutora BID/ESPOL II, por el período comprendido el 1 de enero de 1998 al 31 de diciembre de 1999; y, del Proyecto Ancón, administrado por la ESPOL, por el período que va del 1 de enero de 1998 al 30 de junio de 2002.</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03-05-113</w:t>
                  </w:r>
                  <w:r w:rsidRPr="002B1786">
                    <w:rPr>
                      <w:rFonts w:ascii="Verdana" w:eastAsia="Times New Roman" w:hAnsi="Verdana" w:cs="Times New Roman"/>
                      <w:sz w:val="27"/>
                      <w:szCs w:val="27"/>
                      <w:lang w:eastAsia="es-ES"/>
                    </w:rPr>
                    <w:t>.- De conformidad con la Resolución No. 592-2002-RA del Tribunal Constitucional, aprobada por mayoría de votos el 5 de febrero de 2003, el Consejo Politécnico declara que el Doctor Ingeniero Freddy Walter Villao Quezada se halla calificado como candidato para participar en la elección de Vicerrector General de la ESPOL, cuando se efectúe esta convocatoria de acuerdo con el Reglamento de Elección de Rector y Vice Rectores de la ESPOL.</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03-05-114</w:t>
                  </w:r>
                  <w:r w:rsidRPr="002B1786">
                    <w:rPr>
                      <w:rFonts w:ascii="Verdana" w:eastAsia="Times New Roman" w:hAnsi="Verdana" w:cs="Times New Roman"/>
                      <w:sz w:val="27"/>
                      <w:szCs w:val="27"/>
                      <w:lang w:eastAsia="es-ES"/>
                    </w:rPr>
                    <w:t xml:space="preserve">.- Autorizar al Rector de la Institución a que continúe las gestiones y trámites que sean suficientes para la realización del Proyecto de Concesión del puerto de Puerto </w:t>
                  </w:r>
                  <w:r w:rsidRPr="002B1786">
                    <w:rPr>
                      <w:rFonts w:ascii="Verdana" w:eastAsia="Times New Roman" w:hAnsi="Verdana" w:cs="Times New Roman"/>
                      <w:sz w:val="27"/>
                      <w:szCs w:val="27"/>
                      <w:lang w:eastAsia="es-ES"/>
                    </w:rPr>
                    <w:lastRenderedPageBreak/>
                    <w:t>Bolívar, conjuntamente con el socio estratégico TIRAN SHIPPING (1997) LTD., de Israel, asociada al grupo P &amp; O NEDLLOYD de Londres, con el que la ESPOL lleva adelante el Proyecto para la operación y administración de dicho Puerto, de acuerdo a los términos y condiciones a ser acordadas.</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03-05-115</w:t>
                  </w:r>
                  <w:r w:rsidRPr="002B1786">
                    <w:rPr>
                      <w:rFonts w:ascii="Verdana" w:eastAsia="Times New Roman" w:hAnsi="Verdana" w:cs="Times New Roman"/>
                      <w:sz w:val="27"/>
                      <w:szCs w:val="27"/>
                      <w:lang w:eastAsia="es-ES"/>
                    </w:rPr>
                    <w:t>.- Conocer el informe presentado por la Comisión Especial designada por el Consejo Politécnico para analizar el problema del transporte en la ESPOL y resuelve aprobarlo, con las consideraciones y observaciones hechas en el curso de la presente sesión.</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03-05-116</w:t>
                  </w:r>
                  <w:r w:rsidRPr="002B1786">
                    <w:rPr>
                      <w:rFonts w:ascii="Verdana" w:eastAsia="Times New Roman" w:hAnsi="Verdana" w:cs="Times New Roman"/>
                      <w:sz w:val="27"/>
                      <w:szCs w:val="27"/>
                      <w:lang w:eastAsia="es-ES"/>
                    </w:rPr>
                    <w:t>.- Conocer el formulario de aplicación del Análisis FODA Institucional como elemento de trabajo para la formulación del Plan Estratégico de la ESPOL.</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03-05-117</w:t>
                  </w:r>
                  <w:r w:rsidRPr="002B1786">
                    <w:rPr>
                      <w:rFonts w:ascii="Verdana" w:eastAsia="Times New Roman" w:hAnsi="Verdana" w:cs="Times New Roman"/>
                      <w:sz w:val="27"/>
                      <w:szCs w:val="27"/>
                      <w:lang w:eastAsia="es-ES"/>
                    </w:rPr>
                    <w:t xml:space="preserve">.- Que el proyecto de Estatuto de la Asociación Deportiva de Empleados y Trabajadores de la ESPOL sea devuelto a los patrocinadores a fin de que sea revisado adecuadamente. </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03-05-118</w:t>
                  </w:r>
                  <w:r w:rsidRPr="002B1786">
                    <w:rPr>
                      <w:rFonts w:ascii="Verdana" w:eastAsia="Times New Roman" w:hAnsi="Verdana" w:cs="Times New Roman"/>
                      <w:sz w:val="27"/>
                      <w:szCs w:val="27"/>
                      <w:lang w:eastAsia="es-ES"/>
                    </w:rPr>
                    <w:t>.- Autorizar al Rector de la Institución a la suscripción del Convenio de Operación Minera con la empresa WAXEDY, lo que se hará previa revisión por parte del Jefe de Asesoría Jurídica de la ESPOL.</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03-05-119</w:t>
                  </w:r>
                  <w:r w:rsidRPr="002B1786">
                    <w:rPr>
                      <w:rFonts w:ascii="Verdana" w:eastAsia="Times New Roman" w:hAnsi="Verdana" w:cs="Times New Roman"/>
                      <w:sz w:val="27"/>
                      <w:szCs w:val="27"/>
                      <w:lang w:eastAsia="es-ES"/>
                    </w:rPr>
                    <w:t>.- No aceptar la solicitud presentada por la Compañía PACIFPETROL, Operadora del Contrato ESPOL-PETROECUADOR, debiendo sujetarse a lo estatuido en el Contrato de Servicios Específicos para la Producción de Hidrocarburos en los campos de la Península de Santa Elena; esto es, que la garantía de la ejecución del susodicho Contrato sea bancaria y no mediante póliza de seguro.</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03-05-120</w:t>
                  </w:r>
                  <w:r w:rsidRPr="002B1786">
                    <w:rPr>
                      <w:rFonts w:ascii="Verdana" w:eastAsia="Times New Roman" w:hAnsi="Verdana" w:cs="Times New Roman"/>
                      <w:sz w:val="27"/>
                      <w:szCs w:val="27"/>
                      <w:lang w:eastAsia="es-ES"/>
                    </w:rPr>
                    <w:t>.- Conocer el Informe presentado por el Director del Centro de Prestación de Servicios sobre los ingresos del Proyecto Ancón, durante los últimos seis meses; de los gastos programados hasta el mes de diciembre de 2003; y, de la reducción del déficit producido en el Presupuesto de ese Proyecto.</w:t>
                  </w:r>
                  <w:r w:rsidRPr="002B1786">
                    <w:rPr>
                      <w:rFonts w:ascii="Verdana" w:eastAsia="Times New Roman" w:hAnsi="Verdana" w:cs="Times New Roman"/>
                      <w:sz w:val="20"/>
                      <w:szCs w:val="20"/>
                      <w:lang w:eastAsia="es-ES"/>
                    </w:rPr>
                    <w:br/>
                  </w:r>
                  <w:r w:rsidRPr="002B1786">
                    <w:rPr>
                      <w:rFonts w:ascii="Verdana" w:eastAsia="Times New Roman" w:hAnsi="Verdana" w:cs="Times New Roman"/>
                      <w:sz w:val="20"/>
                      <w:szCs w:val="20"/>
                      <w:lang w:eastAsia="es-ES"/>
                    </w:rPr>
                    <w:br/>
                  </w:r>
                  <w:r w:rsidRPr="002B1786">
                    <w:rPr>
                      <w:rFonts w:ascii="Verdana" w:eastAsia="Times New Roman" w:hAnsi="Verdana" w:cs="Times New Roman"/>
                      <w:b/>
                      <w:bCs/>
                      <w:sz w:val="27"/>
                      <w:szCs w:val="27"/>
                      <w:lang w:eastAsia="es-ES"/>
                    </w:rPr>
                    <w:t>03-05-121</w:t>
                  </w:r>
                  <w:r w:rsidRPr="002B1786">
                    <w:rPr>
                      <w:rFonts w:ascii="Verdana" w:eastAsia="Times New Roman" w:hAnsi="Verdana" w:cs="Times New Roman"/>
                      <w:sz w:val="27"/>
                      <w:szCs w:val="27"/>
                      <w:lang w:eastAsia="es-ES"/>
                    </w:rPr>
                    <w:t xml:space="preserve">.- Conocer el Informe de Actividades desde el 13 de febrero hasta el 12 de mayo de 2003, correspondiente al Centro de Estudios del Medio Ambiente, presentado por el </w:t>
                  </w:r>
                  <w:r w:rsidRPr="002B1786">
                    <w:rPr>
                      <w:rFonts w:ascii="Verdana" w:eastAsia="Times New Roman" w:hAnsi="Verdana" w:cs="Times New Roman"/>
                      <w:sz w:val="27"/>
                      <w:szCs w:val="27"/>
                      <w:lang w:eastAsia="es-ES"/>
                    </w:rPr>
                    <w:lastRenderedPageBreak/>
                    <w:t>Director Ing. Francisco Torres Andrade.</w:t>
                  </w:r>
                </w:p>
              </w:tc>
            </w:tr>
          </w:tbl>
          <w:p w:rsidR="002B1786" w:rsidRPr="002B1786" w:rsidRDefault="002B1786" w:rsidP="002B1786">
            <w:pPr>
              <w:spacing w:after="0" w:line="240" w:lineRule="auto"/>
              <w:rPr>
                <w:rFonts w:ascii="Times New Roman" w:eastAsia="Times New Roman" w:hAnsi="Times New Roman" w:cs="Times New Roman"/>
                <w:sz w:val="24"/>
                <w:szCs w:val="24"/>
                <w:lang w:eastAsia="es-ES"/>
              </w:rPr>
            </w:pPr>
          </w:p>
        </w:tc>
        <w:tc>
          <w:tcPr>
            <w:tcW w:w="0" w:type="auto"/>
            <w:hideMark/>
          </w:tcPr>
          <w:p w:rsidR="002B1786" w:rsidRPr="002B1786" w:rsidRDefault="002B1786" w:rsidP="002B1786">
            <w:pPr>
              <w:spacing w:after="0" w:line="240" w:lineRule="auto"/>
              <w:rPr>
                <w:rFonts w:ascii="Times New Roman" w:eastAsia="Times New Roman" w:hAnsi="Times New Roman" w:cs="Times New Roman"/>
                <w:sz w:val="20"/>
                <w:szCs w:val="20"/>
                <w:lang w:eastAsia="es-ES"/>
              </w:rPr>
            </w:pPr>
          </w:p>
        </w:tc>
      </w:tr>
    </w:tbl>
    <w:p w:rsidR="002B1786" w:rsidRDefault="002B1786"/>
    <w:sectPr w:rsidR="002B17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B1786"/>
    <w:rsid w:val="002B17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7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7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2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896</Words>
  <Characters>4931</Characters>
  <Application>Microsoft Office Word</Application>
  <DocSecurity>0</DocSecurity>
  <Lines>41</Lines>
  <Paragraphs>11</Paragraphs>
  <ScaleCrop>false</ScaleCrop>
  <Company>ESPOL</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2010-12-13T15:08:00Z</dcterms:created>
  <dcterms:modified xsi:type="dcterms:W3CDTF">2010-12-13T15:48:00Z</dcterms:modified>
</cp:coreProperties>
</file>