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0534F6" w:rsidRPr="000534F6" w:rsidTr="000534F6">
        <w:trPr>
          <w:tblCellSpacing w:w="0" w:type="dxa"/>
        </w:trPr>
        <w:tc>
          <w:tcPr>
            <w:tcW w:w="7485" w:type="dxa"/>
            <w:gridSpan w:val="2"/>
            <w:hideMark/>
          </w:tcPr>
          <w:p w:rsidR="000534F6" w:rsidRPr="000534F6" w:rsidRDefault="000534F6" w:rsidP="0005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534F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#243</w:t>
            </w:r>
          </w:p>
        </w:tc>
      </w:tr>
      <w:tr w:rsidR="000534F6" w:rsidRPr="000534F6" w:rsidTr="000534F6">
        <w:trPr>
          <w:tblCellSpacing w:w="0" w:type="dxa"/>
        </w:trPr>
        <w:tc>
          <w:tcPr>
            <w:tcW w:w="1245" w:type="dxa"/>
            <w:hideMark/>
          </w:tcPr>
          <w:p w:rsidR="000534F6" w:rsidRPr="000534F6" w:rsidRDefault="000534F6" w:rsidP="0005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0534F6" w:rsidRPr="000534F6" w:rsidRDefault="000534F6" w:rsidP="0005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34F6" w:rsidRPr="000534F6" w:rsidRDefault="000534F6" w:rsidP="000534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0534F6" w:rsidRPr="000534F6" w:rsidTr="000534F6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534F6" w:rsidRPr="000534F6" w:rsidRDefault="000534F6" w:rsidP="0005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0534F6" w:rsidRPr="000534F6" w:rsidRDefault="000534F6" w:rsidP="000534F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0534F6" w:rsidRPr="000534F6" w:rsidRDefault="000534F6" w:rsidP="000534F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0534F6" w:rsidRPr="000534F6" w:rsidRDefault="000534F6" w:rsidP="000534F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4F6" w:rsidRPr="000534F6" w:rsidTr="000534F6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534F6" w:rsidRPr="000534F6" w:rsidRDefault="000534F6" w:rsidP="0005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0534F6" w:rsidRPr="000534F6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0534F6" w:rsidRPr="000534F6" w:rsidRDefault="000534F6" w:rsidP="000534F6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0534F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RESOLUCION ADOPTADA POR EL CONSEJO POLITECNICO, MEDIANTE CONSULTA EFECTUADA A SUS MIEMBROS, EL DIA 16 DE SEPTIEMBRE DE 2003</w:t>
                  </w:r>
                  <w:r w:rsidRPr="000534F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</w:p>
                <w:p w:rsidR="000534F6" w:rsidRPr="000534F6" w:rsidRDefault="000534F6" w:rsidP="000534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0534F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534F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es-ES"/>
                    </w:rPr>
                    <w:t>03-09-243</w:t>
                  </w:r>
                  <w:r w:rsidRPr="000534F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 xml:space="preserve">.- </w:t>
                  </w:r>
                  <w:r w:rsidRPr="000534F6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es-ES"/>
                    </w:rPr>
                    <w:t>Habiéndose REINTEGRADO a sus funciones como profesor y Decano de la Facultad de Ingeniería en Mecánica y Ciencias de la Producción, el Ing. EDUARDO RIVADENEIRA PAZMIÑO, el día 3 de septiembre que recurre, se declara terminada con esa fecha, la licencia de 90 días que este Consejo Politécnico le concediera, con fecha 29 de julio de 2003 y que, en el período utilizado de la licencia se le RECONOZCA el PAGO de su REMUNERACION COMPLETA.</w:t>
                  </w:r>
                </w:p>
              </w:tc>
            </w:tr>
          </w:tbl>
          <w:p w:rsidR="000534F6" w:rsidRPr="000534F6" w:rsidRDefault="000534F6" w:rsidP="0005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0534F6" w:rsidRPr="000534F6" w:rsidRDefault="000534F6" w:rsidP="00053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0534F6" w:rsidRDefault="000534F6"/>
    <w:sectPr w:rsidR="00053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34F6"/>
    <w:rsid w:val="0005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3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519</Characters>
  <Application>Microsoft Office Word</Application>
  <DocSecurity>0</DocSecurity>
  <Lines>4</Lines>
  <Paragraphs>1</Paragraphs>
  <ScaleCrop>false</ScaleCrop>
  <Company>ESPOL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2010-12-13T15:52:00Z</dcterms:created>
  <dcterms:modified xsi:type="dcterms:W3CDTF">2010-12-13T16:07:00Z</dcterms:modified>
</cp:coreProperties>
</file>