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DC" w:rsidRPr="001F6D80" w:rsidRDefault="000803DC" w:rsidP="000803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C"/>
        </w:rPr>
      </w:pPr>
    </w:p>
    <w:p w:rsidR="000803DC" w:rsidRPr="001F6D80" w:rsidRDefault="000803DC" w:rsidP="000803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C"/>
        </w:rPr>
      </w:pPr>
    </w:p>
    <w:p w:rsidR="000803DC" w:rsidRPr="001F6D80" w:rsidRDefault="000803DC" w:rsidP="000803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C"/>
        </w:rPr>
      </w:pPr>
    </w:p>
    <w:p w:rsidR="000803DC" w:rsidRPr="001F6D80" w:rsidRDefault="000803DC" w:rsidP="000803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C"/>
        </w:rPr>
      </w:pPr>
    </w:p>
    <w:p w:rsidR="000803DC" w:rsidRPr="001F6D80" w:rsidRDefault="000803DC" w:rsidP="000803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C"/>
        </w:rPr>
      </w:pPr>
    </w:p>
    <w:p w:rsidR="000803DC" w:rsidRDefault="000803DC" w:rsidP="000803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C"/>
        </w:rPr>
      </w:pPr>
    </w:p>
    <w:p w:rsidR="000803DC" w:rsidRPr="001F6D80" w:rsidRDefault="000803DC" w:rsidP="000803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C"/>
        </w:rPr>
      </w:pPr>
    </w:p>
    <w:p w:rsidR="000803DC" w:rsidRPr="001F6D80" w:rsidRDefault="000803DC" w:rsidP="000803DC">
      <w:pPr>
        <w:spacing w:after="0" w:line="240" w:lineRule="auto"/>
        <w:jc w:val="center"/>
        <w:rPr>
          <w:rFonts w:ascii="Arial" w:hAnsi="Arial" w:cs="Arial"/>
          <w:b/>
          <w:sz w:val="32"/>
          <w:lang w:val="es-EC"/>
        </w:rPr>
      </w:pPr>
      <w:r w:rsidRPr="001F6D80">
        <w:rPr>
          <w:rFonts w:ascii="Arial" w:hAnsi="Arial" w:cs="Arial"/>
          <w:b/>
          <w:sz w:val="32"/>
          <w:lang w:val="es-EC"/>
        </w:rPr>
        <w:t>INTRODUCCIÓN</w:t>
      </w:r>
    </w:p>
    <w:p w:rsidR="000803DC" w:rsidRDefault="000803DC" w:rsidP="000803DC">
      <w:pPr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</w:p>
    <w:p w:rsidR="000803DC" w:rsidRPr="001F6D80" w:rsidRDefault="000803DC" w:rsidP="000803DC">
      <w:pPr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</w:p>
    <w:p w:rsidR="000803DC" w:rsidRPr="001F6D80" w:rsidRDefault="000803DC" w:rsidP="000803DC">
      <w:pPr>
        <w:spacing w:after="0"/>
        <w:jc w:val="center"/>
        <w:rPr>
          <w:rFonts w:ascii="Arial" w:hAnsi="Arial" w:cs="Arial"/>
          <w:b/>
          <w:sz w:val="24"/>
          <w:szCs w:val="24"/>
          <w:lang w:val="es-EC"/>
        </w:rPr>
      </w:pPr>
    </w:p>
    <w:p w:rsidR="000803DC" w:rsidRPr="001F6D80" w:rsidRDefault="000803DC" w:rsidP="000803DC">
      <w:pPr>
        <w:spacing w:after="0" w:line="480" w:lineRule="auto"/>
        <w:jc w:val="both"/>
        <w:rPr>
          <w:rFonts w:ascii="Arial" w:hAnsi="Arial" w:cs="Arial"/>
          <w:sz w:val="24"/>
          <w:lang w:val="es-EC"/>
        </w:rPr>
      </w:pPr>
      <w:r w:rsidRPr="001F6D80">
        <w:rPr>
          <w:rFonts w:ascii="Arial" w:hAnsi="Arial" w:cs="Arial"/>
          <w:sz w:val="24"/>
          <w:lang w:val="es-EC"/>
        </w:rPr>
        <w:t>El presente trabajo diagnostica los factores que influyen en la producción de soya en áreas de pequeños productores, cultivada en la provincia de Los Ríos, donde se concentra más del 90% de la superficie total del cultivo sembrada a nivel nacional.</w:t>
      </w:r>
    </w:p>
    <w:p w:rsidR="000803DC" w:rsidRPr="001F6D80" w:rsidRDefault="000803DC" w:rsidP="000803DC">
      <w:pPr>
        <w:spacing w:line="480" w:lineRule="auto"/>
        <w:jc w:val="both"/>
        <w:rPr>
          <w:rFonts w:ascii="Arial" w:hAnsi="Arial" w:cs="Arial"/>
          <w:sz w:val="24"/>
          <w:lang w:val="es-EC"/>
        </w:rPr>
      </w:pPr>
    </w:p>
    <w:p w:rsidR="000803DC" w:rsidRPr="001F6D80" w:rsidRDefault="000803DC" w:rsidP="000803DC">
      <w:pPr>
        <w:spacing w:line="480" w:lineRule="auto"/>
        <w:jc w:val="both"/>
        <w:rPr>
          <w:rFonts w:ascii="Arial" w:hAnsi="Arial" w:cs="Arial"/>
          <w:sz w:val="24"/>
          <w:lang w:val="es-EC"/>
        </w:rPr>
      </w:pPr>
      <w:r w:rsidRPr="001F6D80">
        <w:rPr>
          <w:rFonts w:ascii="Arial" w:hAnsi="Arial" w:cs="Arial"/>
          <w:sz w:val="24"/>
          <w:lang w:val="es-EC"/>
        </w:rPr>
        <w:t>Se tuvo como herramienta fundamental de este diagnóstico la encuesta, la cual por medio de un diseño estratificado y preguntas cerradas, se obtuvo la base de datos, la cual se analizo estadísticamente para determinar cuáles de las variables estudiadas son o no independientes de la producción.</w:t>
      </w:r>
    </w:p>
    <w:p w:rsidR="000803DC" w:rsidRPr="001F6D80" w:rsidRDefault="000803DC" w:rsidP="000803DC">
      <w:pPr>
        <w:jc w:val="both"/>
        <w:rPr>
          <w:rFonts w:ascii="Arial" w:hAnsi="Arial" w:cs="Arial"/>
          <w:sz w:val="24"/>
          <w:lang w:val="es-EC"/>
        </w:rPr>
      </w:pPr>
    </w:p>
    <w:p w:rsidR="000803DC" w:rsidRPr="001F6D80" w:rsidRDefault="000803DC" w:rsidP="000803DC">
      <w:pPr>
        <w:jc w:val="both"/>
        <w:rPr>
          <w:rFonts w:ascii="Arial" w:hAnsi="Arial" w:cs="Arial"/>
          <w:sz w:val="24"/>
          <w:lang w:val="es-EC"/>
        </w:rPr>
      </w:pPr>
    </w:p>
    <w:p w:rsidR="000803DC" w:rsidRPr="001F6D80" w:rsidRDefault="000803DC" w:rsidP="000803DC">
      <w:pPr>
        <w:jc w:val="center"/>
        <w:rPr>
          <w:rFonts w:ascii="Arial" w:hAnsi="Arial" w:cs="Arial"/>
          <w:b/>
          <w:sz w:val="32"/>
          <w:lang w:val="es-EC"/>
        </w:rPr>
      </w:pPr>
    </w:p>
    <w:p w:rsidR="000803DC" w:rsidRPr="001F6D80" w:rsidRDefault="000803DC" w:rsidP="000803DC">
      <w:pPr>
        <w:spacing w:line="240" w:lineRule="auto"/>
        <w:jc w:val="center"/>
        <w:rPr>
          <w:rFonts w:ascii="Arial" w:hAnsi="Arial" w:cs="Arial"/>
          <w:b/>
          <w:sz w:val="24"/>
          <w:lang w:val="es-EC"/>
        </w:rPr>
      </w:pPr>
    </w:p>
    <w:p w:rsidR="000803DC" w:rsidRPr="001F6D80" w:rsidRDefault="000803DC" w:rsidP="000803DC">
      <w:pPr>
        <w:spacing w:line="240" w:lineRule="auto"/>
        <w:jc w:val="center"/>
        <w:rPr>
          <w:rFonts w:ascii="Arial" w:hAnsi="Arial" w:cs="Arial"/>
          <w:b/>
          <w:sz w:val="20"/>
          <w:lang w:val="es-EC"/>
        </w:rPr>
      </w:pPr>
    </w:p>
    <w:sectPr w:rsidR="000803DC" w:rsidRPr="001F6D80" w:rsidSect="000803DC">
      <w:pgSz w:w="12240" w:h="15840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03DC"/>
    <w:rsid w:val="0002588F"/>
    <w:rsid w:val="000744E8"/>
    <w:rsid w:val="000803DC"/>
    <w:rsid w:val="000F5DE4"/>
    <w:rsid w:val="001B2D60"/>
    <w:rsid w:val="00210DBC"/>
    <w:rsid w:val="002C0FB4"/>
    <w:rsid w:val="002D0E87"/>
    <w:rsid w:val="00347011"/>
    <w:rsid w:val="003638E9"/>
    <w:rsid w:val="003D591D"/>
    <w:rsid w:val="004378E7"/>
    <w:rsid w:val="004E667C"/>
    <w:rsid w:val="00533F83"/>
    <w:rsid w:val="00551471"/>
    <w:rsid w:val="005517EA"/>
    <w:rsid w:val="006A2ED9"/>
    <w:rsid w:val="0077631D"/>
    <w:rsid w:val="008A5F6D"/>
    <w:rsid w:val="00921BEE"/>
    <w:rsid w:val="00921F96"/>
    <w:rsid w:val="00942DBE"/>
    <w:rsid w:val="009F40FD"/>
    <w:rsid w:val="00AA6EF9"/>
    <w:rsid w:val="00C755E7"/>
    <w:rsid w:val="00C86189"/>
    <w:rsid w:val="00DB6634"/>
    <w:rsid w:val="00E743D8"/>
    <w:rsid w:val="00E809ED"/>
    <w:rsid w:val="00EF02EB"/>
    <w:rsid w:val="00F149FF"/>
    <w:rsid w:val="00FF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3DC"/>
    <w:rPr>
      <w:rFonts w:eastAsiaTheme="minorEastAsia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Cisne</dc:creator>
  <cp:lastModifiedBy>Maria del Cisne</cp:lastModifiedBy>
  <cp:revision>1</cp:revision>
  <dcterms:created xsi:type="dcterms:W3CDTF">2010-12-13T21:15:00Z</dcterms:created>
  <dcterms:modified xsi:type="dcterms:W3CDTF">2010-12-13T21:16:00Z</dcterms:modified>
</cp:coreProperties>
</file>