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D70" w:rsidRDefault="000B3D70" w:rsidP="00505F4A">
      <w:pPr>
        <w:spacing w:line="480" w:lineRule="auto"/>
        <w:ind w:left="426"/>
        <w:jc w:val="both"/>
        <w:rPr>
          <w:rFonts w:ascii="Arial" w:hAnsi="Arial" w:cs="Arial"/>
          <w:lang w:bidi="ar-SA"/>
        </w:rPr>
      </w:pPr>
      <w:r w:rsidRPr="00A34212">
        <w:rPr>
          <w:rFonts w:ascii="Arial" w:hAnsi="Arial" w:cs="Arial"/>
          <w:lang w:val="es-ES"/>
        </w:rPr>
        <w:t xml:space="preserve">caracterizar la masa de un </w:t>
      </w:r>
      <w:r w:rsidR="00B23496">
        <w:rPr>
          <w:rFonts w:ascii="Arial" w:hAnsi="Arial" w:cs="Arial"/>
          <w:lang w:val="es-ES"/>
        </w:rPr>
        <w:t>sis</w:t>
      </w:r>
      <w:r w:rsidR="00327EA2">
        <w:rPr>
          <w:rFonts w:ascii="Arial" w:hAnsi="Arial" w:cs="Arial"/>
          <w:lang w:val="es-ES"/>
        </w:rPr>
        <w:t>tema fluido. En el sistema inglé</w:t>
      </w:r>
      <w:r w:rsidR="00B23496">
        <w:rPr>
          <w:rFonts w:ascii="Arial" w:hAnsi="Arial" w:cs="Arial"/>
          <w:lang w:val="es-ES"/>
        </w:rPr>
        <w:t>s</w:t>
      </w:r>
      <w:r w:rsidRPr="00A34212">
        <w:rPr>
          <w:rFonts w:ascii="Arial" w:hAnsi="Arial" w:cs="Arial"/>
          <w:lang w:val="es-ES"/>
        </w:rPr>
        <w:t xml:space="preserve">, las unidades de ρ son slugs/pie³ y en el </w:t>
      </w:r>
      <w:r w:rsidR="00CD20B6">
        <w:rPr>
          <w:rFonts w:ascii="Arial" w:hAnsi="Arial" w:cs="Arial"/>
          <w:lang w:val="es-ES"/>
        </w:rPr>
        <w:t>Sistema Internacional (SI), en</w:t>
      </w:r>
      <w:r w:rsidRPr="00A34212">
        <w:rPr>
          <w:rFonts w:ascii="Arial" w:hAnsi="Arial" w:cs="Arial"/>
          <w:lang w:bidi="ar-SA"/>
        </w:rPr>
        <w:t xml:space="preserve"> kg-m³. </w:t>
      </w:r>
    </w:p>
    <w:p w:rsidR="00C2656C" w:rsidRPr="00A34212" w:rsidRDefault="00C2656C" w:rsidP="00505F4A">
      <w:pPr>
        <w:spacing w:line="480" w:lineRule="auto"/>
        <w:ind w:left="426"/>
        <w:jc w:val="both"/>
        <w:rPr>
          <w:rFonts w:ascii="Arial" w:hAnsi="Arial" w:cs="Arial"/>
          <w:lang w:bidi="ar-SA"/>
        </w:rPr>
      </w:pPr>
    </w:p>
    <w:p w:rsidR="00B2182F" w:rsidRDefault="00544310" w:rsidP="00505F4A">
      <w:pPr>
        <w:spacing w:line="480" w:lineRule="auto"/>
        <w:ind w:left="426"/>
        <w:jc w:val="both"/>
        <w:rPr>
          <w:rFonts w:ascii="Arial" w:hAnsi="Arial" w:cs="Arial"/>
          <w:lang w:bidi="ar-SA"/>
        </w:rPr>
      </w:pPr>
      <w:r w:rsidRPr="00A34212">
        <w:rPr>
          <w:rFonts w:ascii="Arial" w:hAnsi="Arial" w:cs="Arial"/>
          <w:lang w:bidi="ar-SA"/>
        </w:rPr>
        <w:t xml:space="preserve">Para </w:t>
      </w:r>
      <w:r w:rsidR="00CD20B6">
        <w:rPr>
          <w:rFonts w:ascii="Arial" w:hAnsi="Arial" w:cs="Arial"/>
          <w:lang w:bidi="ar-SA"/>
        </w:rPr>
        <w:t>este</w:t>
      </w:r>
      <w:r w:rsidRPr="00A34212">
        <w:rPr>
          <w:rFonts w:ascii="Arial" w:hAnsi="Arial" w:cs="Arial"/>
          <w:lang w:bidi="ar-SA"/>
        </w:rPr>
        <w:t xml:space="preserve"> proy</w:t>
      </w:r>
      <w:r w:rsidR="00B2182F">
        <w:rPr>
          <w:rFonts w:ascii="Arial" w:hAnsi="Arial" w:cs="Arial"/>
          <w:lang w:bidi="ar-SA"/>
        </w:rPr>
        <w:t>ecto, se usar</w:t>
      </w:r>
      <w:r w:rsidR="00333650">
        <w:rPr>
          <w:rFonts w:ascii="Arial" w:hAnsi="Arial" w:cs="Arial"/>
          <w:lang w:bidi="ar-SA"/>
        </w:rPr>
        <w:t>á</w:t>
      </w:r>
      <w:r w:rsidR="00B2182F">
        <w:rPr>
          <w:rFonts w:ascii="Arial" w:hAnsi="Arial" w:cs="Arial"/>
          <w:lang w:bidi="ar-SA"/>
        </w:rPr>
        <w:t xml:space="preserve">  la densidad de</w:t>
      </w:r>
      <w:r w:rsidR="006B6405">
        <w:rPr>
          <w:rFonts w:ascii="Arial" w:hAnsi="Arial" w:cs="Arial"/>
          <w:lang w:bidi="ar-SA"/>
        </w:rPr>
        <w:t>l</w:t>
      </w:r>
      <w:r w:rsidR="00B2182F">
        <w:rPr>
          <w:rFonts w:ascii="Arial" w:hAnsi="Arial" w:cs="Arial"/>
          <w:lang w:bidi="ar-SA"/>
        </w:rPr>
        <w:t xml:space="preserve"> </w:t>
      </w:r>
      <w:r w:rsidRPr="00A34212">
        <w:rPr>
          <w:rFonts w:ascii="Arial" w:hAnsi="Arial" w:cs="Arial"/>
          <w:lang w:bidi="ar-SA"/>
        </w:rPr>
        <w:t xml:space="preserve">agua para los cálculos, obviando los </w:t>
      </w:r>
      <w:r w:rsidR="00327EA2" w:rsidRPr="00A34212">
        <w:rPr>
          <w:rFonts w:ascii="Arial" w:hAnsi="Arial" w:cs="Arial"/>
          <w:lang w:bidi="ar-SA"/>
        </w:rPr>
        <w:t>sólidos</w:t>
      </w:r>
      <w:r w:rsidRPr="00A34212">
        <w:rPr>
          <w:rFonts w:ascii="Arial" w:hAnsi="Arial" w:cs="Arial"/>
          <w:lang w:bidi="ar-SA"/>
        </w:rPr>
        <w:t xml:space="preserve"> presentes en esta aplicación</w:t>
      </w:r>
      <w:r w:rsidR="00333650">
        <w:rPr>
          <w:rFonts w:ascii="Arial" w:hAnsi="Arial" w:cs="Arial"/>
          <w:lang w:bidi="ar-SA"/>
        </w:rPr>
        <w:t>.</w:t>
      </w:r>
    </w:p>
    <w:p w:rsidR="00930E80" w:rsidRPr="00B2182F" w:rsidRDefault="00930E80" w:rsidP="00505F4A">
      <w:pPr>
        <w:spacing w:line="480" w:lineRule="auto"/>
        <w:ind w:left="426"/>
        <w:jc w:val="both"/>
        <w:rPr>
          <w:rFonts w:ascii="Arial" w:hAnsi="Arial" w:cs="Arial"/>
          <w:lang w:bidi="ar-SA"/>
        </w:rPr>
      </w:pPr>
    </w:p>
    <w:p w:rsidR="000B3D70" w:rsidRPr="00A34212" w:rsidRDefault="000B3D70" w:rsidP="00667D7C">
      <w:pPr>
        <w:pStyle w:val="Textoindependienteprimerasangra"/>
        <w:spacing w:line="480" w:lineRule="auto"/>
        <w:ind w:left="426" w:firstLine="0"/>
        <w:jc w:val="both"/>
        <w:rPr>
          <w:rFonts w:ascii="Arial" w:eastAsia="MS Mincho" w:hAnsi="Arial" w:cs="Arial"/>
          <w:b/>
        </w:rPr>
      </w:pPr>
      <w:r w:rsidRPr="00A34212">
        <w:rPr>
          <w:rFonts w:ascii="Arial" w:eastAsia="MS Mincho" w:hAnsi="Arial" w:cs="Arial"/>
          <w:b/>
        </w:rPr>
        <w:t>2.1.2 Peso Específico.</w:t>
      </w:r>
    </w:p>
    <w:p w:rsidR="000B3D70" w:rsidRPr="00A34212" w:rsidRDefault="000B3D70" w:rsidP="00505F4A">
      <w:pPr>
        <w:spacing w:line="480" w:lineRule="auto"/>
        <w:ind w:left="426"/>
        <w:jc w:val="both"/>
        <w:rPr>
          <w:rFonts w:ascii="Arial" w:hAnsi="Arial" w:cs="Arial"/>
          <w:lang w:bidi="ar-SA"/>
        </w:rPr>
      </w:pPr>
      <w:r w:rsidRPr="00A34212">
        <w:rPr>
          <w:rFonts w:ascii="Arial" w:hAnsi="Arial" w:cs="Arial"/>
          <w:lang w:bidi="ar-SA"/>
        </w:rPr>
        <w:t xml:space="preserve">El peso específico de un fluido designado por la letra griega </w:t>
      </w:r>
      <w:r w:rsidRPr="00C2656C">
        <w:rPr>
          <w:rFonts w:ascii="Arial" w:hAnsi="Arial" w:cs="Arial"/>
          <w:b/>
          <w:lang w:bidi="ar-SA"/>
        </w:rPr>
        <w:t xml:space="preserve">γ </w:t>
      </w:r>
      <w:r w:rsidRPr="00A34212">
        <w:rPr>
          <w:rFonts w:ascii="Arial" w:hAnsi="Arial" w:cs="Arial"/>
          <w:lang w:bidi="ar-SA"/>
        </w:rPr>
        <w:t>(gamma), se define como su peso por unidad de volumen. Así el peso específico está relacionado con la densidad por medio de la ecuación:</w:t>
      </w:r>
    </w:p>
    <w:p w:rsidR="000B3D70" w:rsidRPr="00A34212" w:rsidRDefault="000B3D70" w:rsidP="00505F4A">
      <w:pPr>
        <w:spacing w:line="480" w:lineRule="auto"/>
        <w:ind w:left="426"/>
        <w:jc w:val="both"/>
        <w:rPr>
          <w:rFonts w:ascii="Arial" w:hAnsi="Arial" w:cs="Arial"/>
          <w:lang w:bidi="ar-SA"/>
        </w:rPr>
      </w:pPr>
      <m:oMathPara>
        <m:oMath>
          <m:r>
            <w:rPr>
              <w:rFonts w:ascii="Cambria Math" w:hAnsi="Cambria Math" w:cs="Arial"/>
              <w:lang w:bidi="ar-SA"/>
            </w:rPr>
            <m:t>γ</m:t>
          </m:r>
          <m:r>
            <w:rPr>
              <w:rFonts w:ascii="Cambria Math" w:hAnsi="Arial" w:cs="Arial"/>
              <w:lang w:bidi="ar-SA"/>
            </w:rPr>
            <m:t>=</m:t>
          </m:r>
          <m:r>
            <w:rPr>
              <w:rFonts w:ascii="Cambria Math" w:hAnsi="Cambria Math" w:cs="Arial"/>
              <w:lang w:bidi="ar-SA"/>
            </w:rPr>
            <m:t>ρg</m:t>
          </m:r>
        </m:oMath>
      </m:oMathPara>
    </w:p>
    <w:p w:rsidR="00111490" w:rsidRPr="00A34212" w:rsidRDefault="000B3D70" w:rsidP="00505F4A">
      <w:pPr>
        <w:spacing w:line="480" w:lineRule="auto"/>
        <w:ind w:left="426"/>
        <w:jc w:val="both"/>
        <w:rPr>
          <w:rFonts w:ascii="Arial" w:hAnsi="Arial" w:cs="Arial"/>
          <w:lang w:bidi="ar-SA"/>
        </w:rPr>
      </w:pPr>
      <w:r w:rsidRPr="00A34212">
        <w:rPr>
          <w:rFonts w:ascii="Arial" w:hAnsi="Arial" w:cs="Arial"/>
          <w:lang w:bidi="ar-SA"/>
        </w:rPr>
        <w:t xml:space="preserve">Donde g es la aceleración local debida a la gravedad. Así como la densidad se usa para caracterizar la masa de un sistema fluido, el peso específico se usa para caracterizar el peso </w:t>
      </w:r>
      <w:r w:rsidR="00DD00DD">
        <w:rPr>
          <w:rFonts w:ascii="Arial" w:hAnsi="Arial" w:cs="Arial"/>
          <w:lang w:bidi="ar-SA"/>
        </w:rPr>
        <w:t>del sistema. En el sistema inglé</w:t>
      </w:r>
      <w:r w:rsidRPr="00A34212">
        <w:rPr>
          <w:rFonts w:ascii="Arial" w:hAnsi="Arial" w:cs="Arial"/>
          <w:lang w:bidi="ar-SA"/>
        </w:rPr>
        <w:t>s,  tiene unidades de lb/ft³ y en el SI N/m³</w:t>
      </w:r>
      <w:r w:rsidR="00590A9E">
        <w:rPr>
          <w:rFonts w:ascii="Arial" w:hAnsi="Arial" w:cs="Arial"/>
          <w:lang w:bidi="ar-SA"/>
        </w:rPr>
        <w:t>.</w:t>
      </w:r>
    </w:p>
    <w:p w:rsidR="00590A9E" w:rsidRDefault="001E6CF5" w:rsidP="00505F4A">
      <w:pPr>
        <w:pStyle w:val="Textoindependienteprimerasangra"/>
        <w:tabs>
          <w:tab w:val="left" w:pos="709"/>
        </w:tabs>
        <w:spacing w:line="480" w:lineRule="auto"/>
        <w:ind w:left="426" w:firstLine="502"/>
        <w:jc w:val="both"/>
        <w:rPr>
          <w:rFonts w:ascii="Arial" w:eastAsia="MS Mincho" w:hAnsi="Arial" w:cs="Arial"/>
          <w:b/>
        </w:rPr>
      </w:pPr>
      <w:r>
        <w:rPr>
          <w:rFonts w:ascii="Arial" w:eastAsia="MS Mincho" w:hAnsi="Arial" w:cs="Arial"/>
          <w:b/>
        </w:rPr>
        <w:tab/>
      </w:r>
    </w:p>
    <w:p w:rsidR="000B3D70" w:rsidRPr="00A34212" w:rsidRDefault="00590A9E" w:rsidP="00667D7C">
      <w:pPr>
        <w:pStyle w:val="Textoindependienteprimerasangra"/>
        <w:tabs>
          <w:tab w:val="left" w:pos="426"/>
        </w:tabs>
        <w:spacing w:line="480" w:lineRule="auto"/>
        <w:ind w:left="426" w:hanging="284"/>
        <w:jc w:val="both"/>
        <w:rPr>
          <w:rFonts w:ascii="Arial" w:eastAsia="MS Mincho" w:hAnsi="Arial" w:cs="Arial"/>
          <w:b/>
        </w:rPr>
      </w:pPr>
      <w:r>
        <w:rPr>
          <w:rFonts w:ascii="Arial" w:eastAsia="MS Mincho" w:hAnsi="Arial" w:cs="Arial"/>
          <w:b/>
        </w:rPr>
        <w:t xml:space="preserve">    </w:t>
      </w:r>
      <w:r w:rsidR="000B3D70" w:rsidRPr="00A34212">
        <w:rPr>
          <w:rFonts w:ascii="Arial" w:eastAsia="MS Mincho" w:hAnsi="Arial" w:cs="Arial"/>
          <w:b/>
        </w:rPr>
        <w:t>2.1.3 Densidad Relativa.</w:t>
      </w:r>
    </w:p>
    <w:p w:rsidR="000B3D70" w:rsidRDefault="000B3D70" w:rsidP="00505F4A">
      <w:pPr>
        <w:spacing w:line="480" w:lineRule="auto"/>
        <w:ind w:left="426"/>
        <w:jc w:val="both"/>
        <w:rPr>
          <w:rFonts w:ascii="Arial" w:hAnsi="Arial" w:cs="Arial"/>
          <w:lang w:bidi="ar-SA"/>
        </w:rPr>
      </w:pPr>
      <w:r w:rsidRPr="00A34212">
        <w:rPr>
          <w:rFonts w:ascii="Arial" w:hAnsi="Arial" w:cs="Arial"/>
          <w:lang w:bidi="ar-SA"/>
        </w:rPr>
        <w:t xml:space="preserve">La densidad relativa de un fluido, designada por DR, se define como la densidad del agua a alguna temperatura específica. Casi siempre la temperatura específica se considera como 4ºC (32ºF) y a esta temperatura </w:t>
      </w:r>
      <w:r w:rsidRPr="00A34212">
        <w:rPr>
          <w:rFonts w:ascii="Arial" w:hAnsi="Arial" w:cs="Arial"/>
          <w:lang w:bidi="ar-SA"/>
        </w:rPr>
        <w:lastRenderedPageBreak/>
        <w:t>la densidad del agua es</w:t>
      </w:r>
      <w:r w:rsidR="00C2656C">
        <w:rPr>
          <w:rFonts w:ascii="Arial" w:hAnsi="Arial" w:cs="Arial"/>
          <w:lang w:bidi="ar-SA"/>
        </w:rPr>
        <w:t xml:space="preserve"> 1.94 slugs/pie³ o 1000 kg/m³. E</w:t>
      </w:r>
      <w:r w:rsidRPr="00A34212">
        <w:rPr>
          <w:rFonts w:ascii="Arial" w:hAnsi="Arial" w:cs="Arial"/>
          <w:lang w:bidi="ar-SA"/>
        </w:rPr>
        <w:t>n forma de ecuación, la densidad relativa se expresa como:</w:t>
      </w:r>
    </w:p>
    <w:p w:rsidR="00333650" w:rsidRPr="00A34212" w:rsidRDefault="00333650" w:rsidP="00505F4A">
      <w:pPr>
        <w:spacing w:line="480" w:lineRule="auto"/>
        <w:ind w:left="426"/>
        <w:jc w:val="both"/>
        <w:rPr>
          <w:rFonts w:ascii="Arial" w:hAnsi="Arial" w:cs="Arial"/>
          <w:lang w:bidi="ar-SA"/>
        </w:rPr>
      </w:pPr>
    </w:p>
    <w:p w:rsidR="000B3D70" w:rsidRDefault="000B3D70" w:rsidP="00505F4A">
      <w:pPr>
        <w:spacing w:line="480" w:lineRule="auto"/>
        <w:ind w:left="426"/>
        <w:jc w:val="both"/>
        <w:rPr>
          <w:rFonts w:ascii="Arial" w:hAnsi="Arial" w:cs="Arial"/>
        </w:rPr>
      </w:pPr>
      <m:oMathPara>
        <m:oMath>
          <m:r>
            <w:rPr>
              <w:rFonts w:ascii="Cambria Math" w:hAnsi="Cambria Math" w:cs="Arial"/>
            </w:rPr>
            <m:t>DR</m:t>
          </m:r>
          <m:r>
            <w:rPr>
              <w:rFonts w:ascii="Cambria Math" w:hAnsi="Arial" w:cs="Arial"/>
            </w:rPr>
            <m:t>=</m:t>
          </m:r>
          <m:f>
            <m:fPr>
              <m:ctrlPr>
                <w:rPr>
                  <w:rFonts w:ascii="Cambria Math" w:hAnsi="Arial" w:cs="Arial"/>
                  <w:i/>
                </w:rPr>
              </m:ctrlPr>
            </m:fPr>
            <m:num>
              <m:r>
                <w:rPr>
                  <w:rFonts w:ascii="Cambria Math" w:hAnsi="Cambria Math" w:cs="Arial"/>
                </w:rPr>
                <m:t>ρ</m:t>
              </m:r>
            </m:num>
            <m:den>
              <m:sSub>
                <m:sSubPr>
                  <m:ctrlPr>
                    <w:rPr>
                      <w:rFonts w:ascii="Cambria Math" w:hAnsi="Arial" w:cs="Arial"/>
                      <w:i/>
                    </w:rPr>
                  </m:ctrlPr>
                </m:sSubPr>
                <m:e>
                  <m:r>
                    <w:rPr>
                      <w:rFonts w:ascii="Cambria Math" w:hAnsi="Cambria Math" w:cs="Arial"/>
                    </w:rPr>
                    <m:t>ρ</m:t>
                  </m:r>
                </m:e>
                <m:sub>
                  <m:sSub>
                    <m:sSubPr>
                      <m:ctrlPr>
                        <w:rPr>
                          <w:rFonts w:ascii="Cambria Math" w:hAnsi="Arial" w:cs="Arial"/>
                          <w:i/>
                        </w:rPr>
                      </m:ctrlPr>
                    </m:sSubPr>
                    <m:e>
                      <m:r>
                        <w:rPr>
                          <w:rFonts w:ascii="Cambria Math" w:hAnsi="Cambria Math" w:cs="Arial"/>
                        </w:rPr>
                        <m:t>H</m:t>
                      </m:r>
                    </m:e>
                    <m:sub>
                      <m:r>
                        <w:rPr>
                          <w:rFonts w:ascii="Cambria Math" w:hAnsi="Arial" w:cs="Arial"/>
                        </w:rPr>
                        <m:t>2</m:t>
                      </m:r>
                      <m:r>
                        <w:rPr>
                          <w:rFonts w:ascii="Cambria Math" w:hAnsi="Cambria Math" w:cs="Arial"/>
                        </w:rPr>
                        <m:t>O</m:t>
                      </m:r>
                    </m:sub>
                  </m:sSub>
                  <m:r>
                    <w:rPr>
                      <w:rFonts w:ascii="Cambria Math" w:hAnsi="Arial" w:cs="Arial"/>
                    </w:rPr>
                    <m:t>4</m:t>
                  </m:r>
                  <m:r>
                    <w:rPr>
                      <w:rFonts w:ascii="Cambria Math" w:hAnsi="Cambria Math" w:cs="Arial"/>
                    </w:rPr>
                    <m:t>°C</m:t>
                  </m:r>
                </m:sub>
              </m:sSub>
            </m:den>
          </m:f>
        </m:oMath>
      </m:oMathPara>
    </w:p>
    <w:p w:rsidR="00333650" w:rsidRPr="00A34212" w:rsidRDefault="00333650" w:rsidP="00505F4A">
      <w:pPr>
        <w:spacing w:line="480" w:lineRule="auto"/>
        <w:ind w:left="426"/>
        <w:jc w:val="both"/>
        <w:rPr>
          <w:rFonts w:ascii="Arial" w:hAnsi="Arial" w:cs="Arial"/>
        </w:rPr>
      </w:pPr>
    </w:p>
    <w:p w:rsidR="000B3D70" w:rsidRPr="00A34212" w:rsidRDefault="000B3D70" w:rsidP="00667D7C">
      <w:pPr>
        <w:pStyle w:val="Textoindependienteprimerasangra"/>
        <w:spacing w:line="480" w:lineRule="auto"/>
        <w:ind w:left="426" w:firstLine="0"/>
        <w:jc w:val="both"/>
        <w:rPr>
          <w:rFonts w:ascii="Arial" w:eastAsia="MS Mincho" w:hAnsi="Arial" w:cs="Arial"/>
          <w:b/>
        </w:rPr>
      </w:pPr>
      <w:r w:rsidRPr="00A34212">
        <w:rPr>
          <w:rFonts w:ascii="Arial" w:eastAsia="MS Mincho" w:hAnsi="Arial" w:cs="Arial"/>
          <w:b/>
        </w:rPr>
        <w:t>2.1.4 Viscosidad</w:t>
      </w:r>
      <w:r w:rsidR="00BC2090">
        <w:rPr>
          <w:rFonts w:ascii="Arial" w:eastAsia="MS Mincho" w:hAnsi="Arial" w:cs="Arial"/>
          <w:b/>
        </w:rPr>
        <w:t xml:space="preserve"> de un fluido</w:t>
      </w:r>
      <w:r w:rsidRPr="00A34212">
        <w:rPr>
          <w:rFonts w:ascii="Arial" w:eastAsia="MS Mincho" w:hAnsi="Arial" w:cs="Arial"/>
          <w:b/>
        </w:rPr>
        <w:t>.</w:t>
      </w:r>
    </w:p>
    <w:p w:rsidR="00590A9E" w:rsidRPr="00A34212" w:rsidRDefault="000B3D70" w:rsidP="00CF63D9">
      <w:pPr>
        <w:spacing w:line="480" w:lineRule="auto"/>
        <w:ind w:left="426"/>
        <w:jc w:val="both"/>
        <w:rPr>
          <w:rFonts w:ascii="Arial" w:hAnsi="Arial" w:cs="Arial"/>
          <w:lang w:bidi="ar-SA"/>
        </w:rPr>
      </w:pPr>
      <w:r w:rsidRPr="00A34212">
        <w:rPr>
          <w:rFonts w:ascii="Arial" w:hAnsi="Arial" w:cs="Arial"/>
          <w:lang w:bidi="ar-SA"/>
        </w:rPr>
        <w:t>Las propiedades de densidad y peso específico son medidas de “pesadez” de un fluido, pero existe una propiedad adicional necesaria para describir la “fluidez”</w:t>
      </w:r>
      <w:r w:rsidR="00AC37C8">
        <w:rPr>
          <w:rFonts w:ascii="Arial" w:hAnsi="Arial" w:cs="Arial"/>
          <w:lang w:bidi="ar-SA"/>
        </w:rPr>
        <w:t>, es decir la viscosidad describe el comportamiento  único de los fluidos (diferencia al fluir)</w:t>
      </w:r>
      <w:r w:rsidRPr="00A34212">
        <w:rPr>
          <w:rFonts w:ascii="Arial" w:hAnsi="Arial" w:cs="Arial"/>
          <w:lang w:bidi="ar-SA"/>
        </w:rPr>
        <w:t>.</w:t>
      </w:r>
      <w:r w:rsidR="00CF63D9">
        <w:rPr>
          <w:rFonts w:ascii="Arial" w:hAnsi="Arial" w:cs="Arial"/>
          <w:lang w:bidi="ar-SA"/>
        </w:rPr>
        <w:t xml:space="preserve"> </w:t>
      </w:r>
      <w:r w:rsidR="00AC37C8">
        <w:rPr>
          <w:rFonts w:ascii="Arial" w:hAnsi="Arial" w:cs="Arial"/>
          <w:lang w:bidi="ar-SA"/>
        </w:rPr>
        <w:t xml:space="preserve">En el sistema inglés,  tiene unidades de </w:t>
      </w:r>
      <w:r w:rsidR="00AC37C8" w:rsidRPr="00A34212">
        <w:rPr>
          <w:rFonts w:ascii="Arial" w:hAnsi="Arial" w:cs="Arial"/>
          <w:lang w:bidi="ar-SA"/>
        </w:rPr>
        <w:t>ft</w:t>
      </w:r>
      <w:r w:rsidR="00AC37C8">
        <w:rPr>
          <w:rFonts w:ascii="Arial" w:hAnsi="Arial" w:cs="Arial"/>
          <w:lang w:bidi="ar-SA"/>
        </w:rPr>
        <w:t xml:space="preserve">²/seg y en el SI </w:t>
      </w:r>
      <w:r w:rsidR="00AC37C8" w:rsidRPr="00A34212">
        <w:rPr>
          <w:rFonts w:ascii="Arial" w:hAnsi="Arial" w:cs="Arial"/>
          <w:lang w:bidi="ar-SA"/>
        </w:rPr>
        <w:t>m</w:t>
      </w:r>
      <w:r w:rsidR="00AC37C8">
        <w:rPr>
          <w:rFonts w:ascii="Arial" w:hAnsi="Arial" w:cs="Arial"/>
          <w:lang w:bidi="ar-SA"/>
        </w:rPr>
        <w:t>²/seg</w:t>
      </w:r>
      <w:r w:rsidR="00590A9E">
        <w:rPr>
          <w:rFonts w:ascii="Arial" w:hAnsi="Arial" w:cs="Arial"/>
          <w:lang w:bidi="ar-SA"/>
        </w:rPr>
        <w:t>, para viscosidad cinemática (</w:t>
      </w:r>
      <w:r w:rsidR="001D7DCE">
        <w:rPr>
          <w:rFonts w:ascii="Arial" w:hAnsi="Arial" w:cs="Arial"/>
          <w:lang w:bidi="ar-SA"/>
        </w:rPr>
        <w:t>ν</w:t>
      </w:r>
      <w:r w:rsidR="00590A9E">
        <w:rPr>
          <w:rFonts w:ascii="Arial" w:hAnsi="Arial" w:cs="Arial"/>
          <w:lang w:bidi="ar-SA"/>
        </w:rPr>
        <w:t>) y lb-seg/ft² y N-seg/m²  para viscosidad dinámica (μ)</w:t>
      </w:r>
      <w:r w:rsidR="00590A9E" w:rsidRPr="00A34212">
        <w:rPr>
          <w:rFonts w:ascii="Arial" w:hAnsi="Arial" w:cs="Arial"/>
          <w:lang w:bidi="ar-SA"/>
        </w:rPr>
        <w:t>.</w:t>
      </w:r>
      <w:r w:rsidR="00590A9E">
        <w:rPr>
          <w:rFonts w:ascii="Arial" w:hAnsi="Arial" w:cs="Arial"/>
          <w:lang w:bidi="ar-SA"/>
        </w:rPr>
        <w:t xml:space="preserve"> Relacionándose ambas  por la siguiente ecuación </w:t>
      </w:r>
      <w:r w:rsidR="001D7DCE">
        <w:rPr>
          <w:rFonts w:ascii="Arial" w:hAnsi="Arial" w:cs="Arial"/>
          <w:lang w:bidi="ar-SA"/>
        </w:rPr>
        <w:t>ν</w:t>
      </w:r>
      <w:r w:rsidR="00590A9E">
        <w:rPr>
          <w:rFonts w:ascii="Arial" w:hAnsi="Arial" w:cs="Arial"/>
          <w:lang w:bidi="ar-SA"/>
        </w:rPr>
        <w:t>=</w:t>
      </w:r>
      <w:r w:rsidR="00590A9E" w:rsidRPr="00590A9E">
        <w:rPr>
          <w:rFonts w:ascii="Arial" w:hAnsi="Arial" w:cs="Arial"/>
          <w:lang w:bidi="ar-SA"/>
        </w:rPr>
        <w:t xml:space="preserve"> </w:t>
      </w:r>
      <w:r w:rsidR="00590A9E">
        <w:rPr>
          <w:rFonts w:ascii="Arial" w:hAnsi="Arial" w:cs="Arial"/>
          <w:lang w:bidi="ar-SA"/>
        </w:rPr>
        <w:t>μ/ρ.</w:t>
      </w:r>
    </w:p>
    <w:p w:rsidR="00AC37C8" w:rsidRPr="00A34212" w:rsidRDefault="00AC37C8" w:rsidP="00505F4A">
      <w:pPr>
        <w:spacing w:line="480" w:lineRule="auto"/>
        <w:ind w:left="426"/>
        <w:jc w:val="both"/>
        <w:rPr>
          <w:rFonts w:ascii="Arial" w:hAnsi="Arial" w:cs="Arial"/>
          <w:lang w:bidi="ar-SA"/>
        </w:rPr>
      </w:pPr>
    </w:p>
    <w:p w:rsidR="00C2656C" w:rsidRDefault="00C2656C" w:rsidP="00505F4A">
      <w:pPr>
        <w:spacing w:line="480" w:lineRule="auto"/>
        <w:ind w:left="426"/>
        <w:jc w:val="both"/>
        <w:rPr>
          <w:rFonts w:ascii="Arial" w:hAnsi="Arial" w:cs="Arial"/>
          <w:b/>
          <w:lang w:bidi="ar-SA"/>
        </w:rPr>
      </w:pPr>
      <w:r w:rsidRPr="00C2656C">
        <w:rPr>
          <w:rFonts w:ascii="Arial" w:hAnsi="Arial" w:cs="Arial"/>
          <w:b/>
          <w:lang w:bidi="ar-SA"/>
        </w:rPr>
        <w:t xml:space="preserve">2.1.5 Velocidad </w:t>
      </w:r>
      <w:r w:rsidR="00DD00DD" w:rsidRPr="00C2656C">
        <w:rPr>
          <w:rFonts w:ascii="Arial" w:hAnsi="Arial" w:cs="Arial"/>
          <w:b/>
          <w:lang w:bidi="ar-SA"/>
        </w:rPr>
        <w:t>Específica</w:t>
      </w:r>
    </w:p>
    <w:p w:rsidR="00CD4EDB" w:rsidRPr="00CD4EDB" w:rsidRDefault="00CD4EDB" w:rsidP="00505F4A">
      <w:pPr>
        <w:spacing w:line="480" w:lineRule="auto"/>
        <w:ind w:left="426"/>
        <w:jc w:val="both"/>
        <w:rPr>
          <w:rFonts w:ascii="Arial" w:hAnsi="Arial" w:cs="Arial"/>
        </w:rPr>
      </w:pPr>
      <w:r>
        <w:rPr>
          <w:rFonts w:ascii="Arial" w:hAnsi="Arial" w:cs="Arial"/>
          <w:lang w:bidi="ar-SA"/>
        </w:rPr>
        <w:t>La velocidad específica es muy útil para el diseño de la bomba, es</w:t>
      </w:r>
      <w:r w:rsidR="00963626">
        <w:rPr>
          <w:rFonts w:ascii="Arial" w:hAnsi="Arial" w:cs="Arial"/>
          <w:lang w:bidi="ar-SA"/>
        </w:rPr>
        <w:t>te</w:t>
      </w:r>
      <w:r>
        <w:rPr>
          <w:rFonts w:ascii="Arial" w:hAnsi="Arial" w:cs="Arial"/>
          <w:lang w:bidi="ar-SA"/>
        </w:rPr>
        <w:t xml:space="preserve"> parámetro adimensional  </w:t>
      </w:r>
      <w:r w:rsidR="00963626">
        <w:rPr>
          <w:rFonts w:ascii="Arial" w:hAnsi="Arial" w:cs="Arial"/>
          <w:lang w:bidi="ar-SA"/>
        </w:rPr>
        <w:t xml:space="preserve">está en el intervalo de 500 a 4000 para bombas centrífugas y su resultado es en función principal del caudal del fluido en estudio. En el </w:t>
      </w:r>
      <w:r w:rsidR="00EE2D31">
        <w:rPr>
          <w:rFonts w:ascii="Arial" w:hAnsi="Arial" w:cs="Arial"/>
          <w:lang w:bidi="ar-SA"/>
        </w:rPr>
        <w:t>APÉNDICE E</w:t>
      </w:r>
      <w:r w:rsidR="00963626">
        <w:rPr>
          <w:rFonts w:ascii="Arial" w:hAnsi="Arial" w:cs="Arial"/>
          <w:lang w:bidi="ar-SA"/>
        </w:rPr>
        <w:t xml:space="preserve"> se </w:t>
      </w:r>
      <w:r w:rsidR="00CD20B6">
        <w:rPr>
          <w:rFonts w:ascii="Arial" w:hAnsi="Arial" w:cs="Arial"/>
          <w:lang w:bidi="ar-SA"/>
        </w:rPr>
        <w:t>demuestra</w:t>
      </w:r>
      <w:r w:rsidR="00963626">
        <w:rPr>
          <w:rFonts w:ascii="Arial" w:hAnsi="Arial" w:cs="Arial"/>
          <w:lang w:bidi="ar-SA"/>
        </w:rPr>
        <w:t xml:space="preserve"> matemáticamente la resolución de esta ecuación.</w:t>
      </w:r>
    </w:p>
    <w:p w:rsidR="000B3D70" w:rsidRDefault="000B3D70" w:rsidP="005C6FA4">
      <w:pPr>
        <w:spacing w:line="480" w:lineRule="auto"/>
        <w:jc w:val="both"/>
        <w:rPr>
          <w:rFonts w:ascii="Arial" w:hAnsi="Arial" w:cs="Arial"/>
        </w:rPr>
      </w:pPr>
    </w:p>
    <w:p w:rsidR="000B3D70" w:rsidRPr="00A34212" w:rsidRDefault="000B3D70" w:rsidP="00E46505">
      <w:pPr>
        <w:pStyle w:val="Textoindependienteprimerasangra"/>
        <w:spacing w:line="480" w:lineRule="auto"/>
        <w:ind w:firstLine="0"/>
        <w:jc w:val="both"/>
        <w:rPr>
          <w:rFonts w:ascii="Arial" w:eastAsia="MS Mincho" w:hAnsi="Arial" w:cs="Arial"/>
          <w:b/>
        </w:rPr>
      </w:pPr>
      <w:r w:rsidRPr="00A34212">
        <w:rPr>
          <w:rFonts w:ascii="Arial" w:eastAsia="MS Mincho" w:hAnsi="Arial" w:cs="Arial"/>
          <w:b/>
        </w:rPr>
        <w:t>2.2 Dinámica Elemental de los Fluidos</w:t>
      </w:r>
    </w:p>
    <w:p w:rsidR="009B280E" w:rsidRDefault="009B280E" w:rsidP="00505F4A">
      <w:pPr>
        <w:pStyle w:val="Textoindependienteprimerasangra"/>
        <w:spacing w:line="480" w:lineRule="auto"/>
        <w:ind w:left="426" w:firstLine="0"/>
        <w:jc w:val="both"/>
        <w:rPr>
          <w:rFonts w:ascii="Arial" w:eastAsia="MS Mincho" w:hAnsi="Arial" w:cs="Arial"/>
        </w:rPr>
      </w:pPr>
      <w:r>
        <w:rPr>
          <w:rFonts w:ascii="Arial" w:eastAsia="MS Mincho" w:hAnsi="Arial" w:cs="Arial"/>
        </w:rPr>
        <w:t>La conducción</w:t>
      </w:r>
      <w:r w:rsidR="00E46505">
        <w:rPr>
          <w:rFonts w:ascii="Arial" w:eastAsia="MS Mincho" w:hAnsi="Arial" w:cs="Arial"/>
        </w:rPr>
        <w:t xml:space="preserve"> de</w:t>
      </w:r>
      <w:r>
        <w:rPr>
          <w:rFonts w:ascii="Arial" w:eastAsia="MS Mincho" w:hAnsi="Arial" w:cs="Arial"/>
        </w:rPr>
        <w:t xml:space="preserve"> las aguas residuales se </w:t>
      </w:r>
      <w:r w:rsidR="00CD20B6">
        <w:rPr>
          <w:rFonts w:ascii="Arial" w:eastAsia="MS Mincho" w:hAnsi="Arial" w:cs="Arial"/>
        </w:rPr>
        <w:t>realiza</w:t>
      </w:r>
      <w:r>
        <w:rPr>
          <w:rFonts w:ascii="Arial" w:eastAsia="MS Mincho" w:hAnsi="Arial" w:cs="Arial"/>
        </w:rPr>
        <w:t xml:space="preserve"> a través de canales abiertos y cerrados. Para predecir su comportamiento es útil </w:t>
      </w:r>
      <w:r w:rsidR="00963626">
        <w:rPr>
          <w:rFonts w:ascii="Arial" w:eastAsia="MS Mincho" w:hAnsi="Arial" w:cs="Arial"/>
        </w:rPr>
        <w:t>conocer ciertos</w:t>
      </w:r>
      <w:r>
        <w:rPr>
          <w:rFonts w:ascii="Arial" w:eastAsia="MS Mincho" w:hAnsi="Arial" w:cs="Arial"/>
        </w:rPr>
        <w:t xml:space="preserve"> conceptos de la hidráulica básica</w:t>
      </w:r>
      <w:r w:rsidR="00094F52">
        <w:rPr>
          <w:rFonts w:ascii="Arial" w:eastAsia="MS Mincho" w:hAnsi="Arial" w:cs="Arial"/>
        </w:rPr>
        <w:t xml:space="preserve"> muy usados para posteriores cálculos y aproximaciones.</w:t>
      </w:r>
    </w:p>
    <w:p w:rsidR="00E46505" w:rsidRDefault="00E46505" w:rsidP="00E46505">
      <w:pPr>
        <w:pStyle w:val="Textoindependienteprimerasangra"/>
        <w:spacing w:line="480" w:lineRule="auto"/>
        <w:ind w:firstLine="0"/>
        <w:jc w:val="both"/>
        <w:rPr>
          <w:rFonts w:ascii="Arial" w:eastAsia="MS Mincho" w:hAnsi="Arial" w:cs="Arial"/>
          <w:u w:val="single"/>
        </w:rPr>
      </w:pPr>
    </w:p>
    <w:p w:rsidR="00791C63" w:rsidRPr="00A34212" w:rsidRDefault="00791C63" w:rsidP="00990143">
      <w:pPr>
        <w:pStyle w:val="Textoindependienteprimerasangra"/>
        <w:spacing w:line="480" w:lineRule="auto"/>
        <w:ind w:left="426" w:firstLine="0"/>
        <w:jc w:val="both"/>
        <w:rPr>
          <w:rFonts w:ascii="Arial" w:eastAsia="MS Mincho" w:hAnsi="Arial" w:cs="Arial"/>
          <w:u w:val="single"/>
        </w:rPr>
      </w:pPr>
      <w:r>
        <w:rPr>
          <w:rFonts w:ascii="Arial" w:eastAsia="MS Mincho" w:hAnsi="Arial" w:cs="Arial"/>
          <w:u w:val="single"/>
        </w:rPr>
        <w:t>Número de Reynolds</w:t>
      </w:r>
    </w:p>
    <w:p w:rsidR="00791C63" w:rsidRDefault="00791C63" w:rsidP="00990143">
      <w:pPr>
        <w:pStyle w:val="Textoindependienteprimerasangra"/>
        <w:spacing w:line="480" w:lineRule="auto"/>
        <w:ind w:left="426" w:firstLine="0"/>
        <w:jc w:val="both"/>
        <w:rPr>
          <w:rFonts w:ascii="Arial" w:eastAsia="MS Mincho" w:hAnsi="Arial" w:cs="Arial"/>
        </w:rPr>
      </w:pPr>
      <w:r w:rsidRPr="00A34212">
        <w:rPr>
          <w:rFonts w:ascii="Arial" w:eastAsia="MS Mincho" w:hAnsi="Arial" w:cs="Arial"/>
        </w:rPr>
        <w:t>E</w:t>
      </w:r>
      <w:r w:rsidR="00A36E9B">
        <w:rPr>
          <w:rFonts w:ascii="Arial" w:eastAsia="MS Mincho" w:hAnsi="Arial" w:cs="Arial"/>
        </w:rPr>
        <w:t>ste parámetro adimensional es una medida de la razón de la fuerza  de inercia sobre un elemento de fluido a la fuerza viscosa sobre un elemento. El número de Reynolds está definido por la siguiente ecuación:</w:t>
      </w:r>
      <w:r w:rsidRPr="00A34212">
        <w:rPr>
          <w:rFonts w:ascii="Arial" w:eastAsia="MS Mincho" w:hAnsi="Arial" w:cs="Arial"/>
        </w:rPr>
        <w:t xml:space="preserve"> </w:t>
      </w:r>
    </w:p>
    <w:p w:rsidR="00A36E9B" w:rsidRDefault="00A36E9B" w:rsidP="00990143">
      <w:pPr>
        <w:spacing w:line="480" w:lineRule="auto"/>
        <w:ind w:left="426"/>
        <w:jc w:val="both"/>
        <w:rPr>
          <w:rFonts w:ascii="Arial" w:hAnsi="Arial" w:cs="Arial"/>
        </w:rPr>
      </w:pPr>
      <m:oMathPara>
        <m:oMath>
          <m:r>
            <w:rPr>
              <w:rFonts w:ascii="Cambria Math" w:hAnsi="Cambria Math" w:cs="Arial"/>
            </w:rPr>
            <m:t>Re=</m:t>
          </m:r>
          <m:f>
            <m:fPr>
              <m:ctrlPr>
                <w:rPr>
                  <w:rFonts w:ascii="Cambria Math" w:hAnsi="Cambria Math" w:cs="Arial"/>
                  <w:i/>
                </w:rPr>
              </m:ctrlPr>
            </m:fPr>
            <m:num>
              <m:r>
                <w:rPr>
                  <w:rFonts w:ascii="Cambria Math" w:hAnsi="Cambria Math" w:cs="Arial"/>
                </w:rPr>
                <m:t>ρVD</m:t>
              </m:r>
            </m:num>
            <m:den>
              <m:r>
                <w:rPr>
                  <w:rFonts w:ascii="Cambria Math" w:hAnsi="Cambria Math" w:cs="Arial"/>
                </w:rPr>
                <m:t>μ</m:t>
              </m:r>
            </m:den>
          </m:f>
        </m:oMath>
      </m:oMathPara>
    </w:p>
    <w:p w:rsidR="000B3D70" w:rsidRPr="00A34212" w:rsidRDefault="000B3D70" w:rsidP="00990143">
      <w:pPr>
        <w:pStyle w:val="Textoindependienteprimerasangra"/>
        <w:spacing w:line="480" w:lineRule="auto"/>
        <w:ind w:left="426" w:firstLine="0"/>
        <w:jc w:val="both"/>
        <w:rPr>
          <w:rFonts w:ascii="Arial" w:eastAsia="MS Mincho" w:hAnsi="Arial" w:cs="Arial"/>
          <w:u w:val="single"/>
        </w:rPr>
      </w:pPr>
      <w:r w:rsidRPr="00A34212">
        <w:rPr>
          <w:rFonts w:ascii="Arial" w:eastAsia="MS Mincho" w:hAnsi="Arial" w:cs="Arial"/>
          <w:u w:val="single"/>
        </w:rPr>
        <w:t>Flujo Laminar</w:t>
      </w:r>
    </w:p>
    <w:p w:rsidR="000B3D70" w:rsidRDefault="000B3D70" w:rsidP="00990143">
      <w:pPr>
        <w:pStyle w:val="Textoindependienteprimerasangra"/>
        <w:spacing w:line="480" w:lineRule="auto"/>
        <w:ind w:left="426" w:firstLine="0"/>
        <w:jc w:val="both"/>
        <w:rPr>
          <w:rFonts w:ascii="Arial" w:eastAsia="MS Mincho" w:hAnsi="Arial" w:cs="Arial"/>
        </w:rPr>
      </w:pPr>
      <w:r w:rsidRPr="00A34212">
        <w:rPr>
          <w:rFonts w:ascii="Arial" w:eastAsia="MS Mincho" w:hAnsi="Arial" w:cs="Arial"/>
        </w:rPr>
        <w:t>En el flujo laminar las partículas de fluido solo se mezclan a escala mo</w:t>
      </w:r>
      <w:r w:rsidR="00094F52">
        <w:rPr>
          <w:rFonts w:ascii="Arial" w:eastAsia="MS Mincho" w:hAnsi="Arial" w:cs="Arial"/>
        </w:rPr>
        <w:t>lecular, de modo que, durante el</w:t>
      </w:r>
      <w:r w:rsidRPr="00A34212">
        <w:rPr>
          <w:rFonts w:ascii="Arial" w:eastAsia="MS Mincho" w:hAnsi="Arial" w:cs="Arial"/>
        </w:rPr>
        <w:t xml:space="preserve"> movimiento, dichas partículas se desplazan según trayectorias paralelas bajo la acción de la viscosidad. En la </w:t>
      </w:r>
      <w:r w:rsidR="00963626" w:rsidRPr="00A34212">
        <w:rPr>
          <w:rFonts w:ascii="Arial" w:eastAsia="MS Mincho" w:hAnsi="Arial" w:cs="Arial"/>
        </w:rPr>
        <w:t>práctica</w:t>
      </w:r>
      <w:r w:rsidRPr="00A34212">
        <w:rPr>
          <w:rFonts w:ascii="Arial" w:eastAsia="MS Mincho" w:hAnsi="Arial" w:cs="Arial"/>
        </w:rPr>
        <w:t>, el flujo laminar se produce cuando el numero de Reynolds no excede de 1.500 a 2.000</w:t>
      </w:r>
      <w:r w:rsidR="00E46505">
        <w:rPr>
          <w:rFonts w:ascii="Arial" w:eastAsia="MS Mincho" w:hAnsi="Arial" w:cs="Arial"/>
        </w:rPr>
        <w:t>.</w:t>
      </w:r>
    </w:p>
    <w:p w:rsidR="006B2079" w:rsidRPr="00A34212" w:rsidRDefault="006B2079" w:rsidP="00990143">
      <w:pPr>
        <w:pStyle w:val="Textoindependienteprimerasangra"/>
        <w:spacing w:line="480" w:lineRule="auto"/>
        <w:ind w:left="426" w:firstLine="0"/>
        <w:jc w:val="both"/>
        <w:rPr>
          <w:rFonts w:ascii="Arial" w:eastAsia="MS Mincho" w:hAnsi="Arial" w:cs="Arial"/>
        </w:rPr>
      </w:pPr>
    </w:p>
    <w:p w:rsidR="000B3D70" w:rsidRPr="00A34212" w:rsidRDefault="000B3D70" w:rsidP="00990143">
      <w:pPr>
        <w:pStyle w:val="Textoindependienteprimerasangra"/>
        <w:spacing w:line="480" w:lineRule="auto"/>
        <w:ind w:left="426" w:firstLine="0"/>
        <w:jc w:val="both"/>
        <w:rPr>
          <w:rFonts w:ascii="Arial" w:eastAsia="MS Mincho" w:hAnsi="Arial" w:cs="Arial"/>
          <w:u w:val="single"/>
        </w:rPr>
      </w:pPr>
      <w:r w:rsidRPr="00A34212">
        <w:rPr>
          <w:rFonts w:ascii="Arial" w:eastAsia="MS Mincho" w:hAnsi="Arial" w:cs="Arial"/>
          <w:u w:val="single"/>
        </w:rPr>
        <w:t>Flujo Turbulento</w:t>
      </w:r>
    </w:p>
    <w:p w:rsidR="00A92FBF" w:rsidRPr="00A34212" w:rsidRDefault="000B3D70" w:rsidP="00990143">
      <w:pPr>
        <w:pStyle w:val="Textoindependienteprimerasangra"/>
        <w:spacing w:line="480" w:lineRule="auto"/>
        <w:ind w:left="426" w:firstLine="0"/>
        <w:jc w:val="both"/>
        <w:rPr>
          <w:rFonts w:ascii="Arial" w:eastAsia="MS Mincho" w:hAnsi="Arial" w:cs="Arial"/>
        </w:rPr>
      </w:pPr>
      <w:r w:rsidRPr="00A34212">
        <w:rPr>
          <w:rFonts w:ascii="Arial" w:eastAsia="MS Mincho" w:hAnsi="Arial" w:cs="Arial"/>
        </w:rPr>
        <w:t xml:space="preserve">En el flujo turbulento las partículas de fluido se mezclan a escala molar, de modo que durante el movimiento se produce un intercambio de cantidad de movimiento entre partículas adyacentes, ocasionando una rápida y continua agitación y mezcla en el seno del fluido. En la </w:t>
      </w:r>
      <w:r w:rsidR="00963626" w:rsidRPr="00A34212">
        <w:rPr>
          <w:rFonts w:ascii="Arial" w:eastAsia="MS Mincho" w:hAnsi="Arial" w:cs="Arial"/>
        </w:rPr>
        <w:t>práctica</w:t>
      </w:r>
      <w:r w:rsidRPr="00A34212">
        <w:rPr>
          <w:rFonts w:ascii="Arial" w:eastAsia="MS Mincho" w:hAnsi="Arial" w:cs="Arial"/>
        </w:rPr>
        <w:t>, el flujo turbulento se produce para números de Reynolds por  valores entre 6.000 y 10.000</w:t>
      </w:r>
      <w:r w:rsidR="00E32206">
        <w:rPr>
          <w:rFonts w:ascii="Arial" w:eastAsia="MS Mincho" w:hAnsi="Arial" w:cs="Arial"/>
        </w:rPr>
        <w:t>.</w:t>
      </w:r>
    </w:p>
    <w:p w:rsidR="006B2079" w:rsidRDefault="006B2079" w:rsidP="00990143">
      <w:pPr>
        <w:pStyle w:val="Textoindependienteprimerasangra"/>
        <w:spacing w:line="480" w:lineRule="auto"/>
        <w:ind w:left="426" w:firstLine="0"/>
        <w:jc w:val="both"/>
        <w:rPr>
          <w:rFonts w:ascii="Arial" w:eastAsia="MS Mincho" w:hAnsi="Arial" w:cs="Arial"/>
          <w:u w:val="single"/>
        </w:rPr>
      </w:pPr>
    </w:p>
    <w:p w:rsidR="000B3D70" w:rsidRPr="00A34212" w:rsidRDefault="000B3D70" w:rsidP="00990143">
      <w:pPr>
        <w:pStyle w:val="Textoindependienteprimerasangra"/>
        <w:spacing w:line="480" w:lineRule="auto"/>
        <w:ind w:left="426" w:firstLine="0"/>
        <w:jc w:val="both"/>
        <w:rPr>
          <w:rFonts w:ascii="Arial" w:eastAsia="MS Mincho" w:hAnsi="Arial" w:cs="Arial"/>
          <w:u w:val="single"/>
        </w:rPr>
      </w:pPr>
      <w:r w:rsidRPr="00A34212">
        <w:rPr>
          <w:rFonts w:ascii="Arial" w:eastAsia="MS Mincho" w:hAnsi="Arial" w:cs="Arial"/>
          <w:u w:val="single"/>
        </w:rPr>
        <w:t>Flujo en Canales y Tuberías</w:t>
      </w:r>
    </w:p>
    <w:p w:rsidR="00E20F41" w:rsidRPr="00A34212" w:rsidRDefault="00CD20B6" w:rsidP="00990143">
      <w:pPr>
        <w:pStyle w:val="Textoindependienteprimerasangra"/>
        <w:spacing w:line="480" w:lineRule="auto"/>
        <w:ind w:left="426" w:firstLine="0"/>
        <w:jc w:val="both"/>
        <w:rPr>
          <w:rFonts w:ascii="Arial" w:eastAsia="MS Mincho" w:hAnsi="Arial" w:cs="Arial"/>
        </w:rPr>
      </w:pPr>
      <w:r>
        <w:rPr>
          <w:rFonts w:ascii="Arial" w:eastAsia="MS Mincho" w:hAnsi="Arial" w:cs="Arial"/>
        </w:rPr>
        <w:t>El movimiento de un lí</w:t>
      </w:r>
      <w:r w:rsidR="000B3D70" w:rsidRPr="00A34212">
        <w:rPr>
          <w:rFonts w:ascii="Arial" w:eastAsia="MS Mincho" w:hAnsi="Arial" w:cs="Arial"/>
        </w:rPr>
        <w:t>quido a lo largo de una conducción puede clasificarse como flujo en canal abierto o flujo en carga,</w:t>
      </w:r>
      <w:r w:rsidR="00A633A1">
        <w:rPr>
          <w:rFonts w:ascii="Arial" w:eastAsia="MS Mincho" w:hAnsi="Arial" w:cs="Arial"/>
        </w:rPr>
        <w:t xml:space="preserve"> según exista o no superficie lí</w:t>
      </w:r>
      <w:r w:rsidR="000B3D70" w:rsidRPr="00A34212">
        <w:rPr>
          <w:rFonts w:ascii="Arial" w:eastAsia="MS Mincho" w:hAnsi="Arial" w:cs="Arial"/>
        </w:rPr>
        <w:t>quida libre sometida a la presión atmosférica. Por ejemplo, cuando una alcantarilla fluye llena o a presión, el flujo se denomina en carga. Si el flujo se produce en un</w:t>
      </w:r>
      <w:r w:rsidR="004D3F54">
        <w:rPr>
          <w:rFonts w:ascii="Arial" w:eastAsia="MS Mincho" w:hAnsi="Arial" w:cs="Arial"/>
        </w:rPr>
        <w:t>a</w:t>
      </w:r>
      <w:r w:rsidR="000B3D70" w:rsidRPr="00A34212">
        <w:rPr>
          <w:rFonts w:ascii="Arial" w:eastAsia="MS Mincho" w:hAnsi="Arial" w:cs="Arial"/>
        </w:rPr>
        <w:t xml:space="preserve"> alcantarilla parcialmente llena, o en un canal abierto, se denomina flujo en canal o en </w:t>
      </w:r>
      <w:r w:rsidR="009377B3" w:rsidRPr="00A34212">
        <w:rPr>
          <w:rFonts w:ascii="Arial" w:eastAsia="MS Mincho" w:hAnsi="Arial" w:cs="Arial"/>
        </w:rPr>
        <w:t>lámina</w:t>
      </w:r>
      <w:r w:rsidR="000B3D70" w:rsidRPr="00A34212">
        <w:rPr>
          <w:rFonts w:ascii="Arial" w:eastAsia="MS Mincho" w:hAnsi="Arial" w:cs="Arial"/>
        </w:rPr>
        <w:t xml:space="preserve"> libre.</w:t>
      </w:r>
    </w:p>
    <w:p w:rsidR="00064E8E" w:rsidRPr="00A34212" w:rsidRDefault="00064E8E" w:rsidP="00990143">
      <w:pPr>
        <w:pStyle w:val="Textoindependienteprimerasangra"/>
        <w:spacing w:line="480" w:lineRule="auto"/>
        <w:ind w:left="426" w:firstLine="0"/>
        <w:jc w:val="both"/>
        <w:rPr>
          <w:rFonts w:ascii="Arial" w:eastAsia="MS Mincho" w:hAnsi="Arial" w:cs="Arial"/>
        </w:rPr>
      </w:pPr>
    </w:p>
    <w:p w:rsidR="000B3D70" w:rsidRPr="00A34212" w:rsidRDefault="000B3D70" w:rsidP="00990143">
      <w:pPr>
        <w:pStyle w:val="Textoindependienteprimerasangra"/>
        <w:spacing w:line="480" w:lineRule="auto"/>
        <w:ind w:left="426" w:firstLine="0"/>
        <w:jc w:val="both"/>
        <w:rPr>
          <w:rFonts w:ascii="Arial" w:eastAsia="MS Mincho" w:hAnsi="Arial" w:cs="Arial"/>
          <w:u w:val="single"/>
        </w:rPr>
      </w:pPr>
      <w:r w:rsidRPr="00A34212">
        <w:rPr>
          <w:rFonts w:ascii="Arial" w:eastAsia="MS Mincho" w:hAnsi="Arial" w:cs="Arial"/>
          <w:u w:val="single"/>
        </w:rPr>
        <w:t>P</w:t>
      </w:r>
      <w:r w:rsidR="004D3F54">
        <w:rPr>
          <w:rFonts w:ascii="Arial" w:eastAsia="MS Mincho" w:hAnsi="Arial" w:cs="Arial"/>
          <w:u w:val="single"/>
        </w:rPr>
        <w:t>é</w:t>
      </w:r>
      <w:r w:rsidRPr="00A34212">
        <w:rPr>
          <w:rFonts w:ascii="Arial" w:eastAsia="MS Mincho" w:hAnsi="Arial" w:cs="Arial"/>
          <w:u w:val="single"/>
        </w:rPr>
        <w:t>rdida de Carga</w:t>
      </w:r>
    </w:p>
    <w:p w:rsidR="000B3D70" w:rsidRPr="00A34212" w:rsidRDefault="004D3F54" w:rsidP="00990143">
      <w:pPr>
        <w:pStyle w:val="Textoindependienteprimerasangra"/>
        <w:spacing w:line="480" w:lineRule="auto"/>
        <w:ind w:left="426" w:firstLine="0"/>
        <w:jc w:val="both"/>
        <w:rPr>
          <w:rFonts w:ascii="Arial" w:eastAsia="MS Mincho" w:hAnsi="Arial" w:cs="Arial"/>
          <w:vertAlign w:val="subscript"/>
        </w:rPr>
      </w:pPr>
      <w:r>
        <w:rPr>
          <w:rFonts w:ascii="Arial" w:eastAsia="MS Mincho" w:hAnsi="Arial" w:cs="Arial"/>
        </w:rPr>
        <w:t>Pé</w:t>
      </w:r>
      <w:r w:rsidR="000B3D70" w:rsidRPr="00A34212">
        <w:rPr>
          <w:rFonts w:ascii="Arial" w:eastAsia="MS Mincho" w:hAnsi="Arial" w:cs="Arial"/>
        </w:rPr>
        <w:t xml:space="preserve">rdida de carga es la pérdida de energía que experimentan los líquidos que fluyen en tuberías y canales abiertos. La energía necesaria para vencer </w:t>
      </w:r>
      <w:r w:rsidR="000B3D70" w:rsidRPr="00A34212">
        <w:rPr>
          <w:rFonts w:ascii="Arial" w:eastAsia="MS Mincho" w:hAnsi="Arial" w:cs="Arial"/>
        </w:rPr>
        <w:lastRenderedPageBreak/>
        <w:t xml:space="preserve">los efectos del rozamiento en el flujo turbulento es la perdida de carga. Las </w:t>
      </w:r>
      <w:r w:rsidR="00B80F03" w:rsidRPr="00A34212">
        <w:rPr>
          <w:rFonts w:ascii="Arial" w:eastAsia="MS Mincho" w:hAnsi="Arial" w:cs="Arial"/>
        </w:rPr>
        <w:t>pérdidas</w:t>
      </w:r>
      <w:r w:rsidR="000B3D70" w:rsidRPr="00A34212">
        <w:rPr>
          <w:rFonts w:ascii="Arial" w:eastAsia="MS Mincho" w:hAnsi="Arial" w:cs="Arial"/>
        </w:rPr>
        <w:t xml:space="preserve"> de energía localizadas en las turbulencias inducidas por las piezas especiales y accesorios que se utilizan en tuberías y canales son </w:t>
      </w:r>
      <w:r w:rsidR="00E32206">
        <w:rPr>
          <w:rFonts w:ascii="Arial" w:eastAsia="MS Mincho" w:hAnsi="Arial" w:cs="Arial"/>
        </w:rPr>
        <w:t>también perdidas de carga. La pé</w:t>
      </w:r>
      <w:r w:rsidR="000B3D70" w:rsidRPr="00A34212">
        <w:rPr>
          <w:rFonts w:ascii="Arial" w:eastAsia="MS Mincho" w:hAnsi="Arial" w:cs="Arial"/>
        </w:rPr>
        <w:t>rdida de carga se representa habitualmente por el símbolo h</w:t>
      </w:r>
      <w:r w:rsidR="000B3D70" w:rsidRPr="00A34212">
        <w:rPr>
          <w:rFonts w:ascii="Arial" w:eastAsia="MS Mincho" w:hAnsi="Arial" w:cs="Arial"/>
          <w:vertAlign w:val="subscript"/>
        </w:rPr>
        <w:t>L.</w:t>
      </w:r>
    </w:p>
    <w:p w:rsidR="00A92FBF" w:rsidRPr="00A34212" w:rsidRDefault="00A92FBF" w:rsidP="00990143">
      <w:pPr>
        <w:pStyle w:val="Textoindependienteprimerasangra"/>
        <w:spacing w:line="480" w:lineRule="auto"/>
        <w:ind w:left="426" w:firstLine="0"/>
        <w:jc w:val="both"/>
        <w:rPr>
          <w:rFonts w:ascii="Arial" w:eastAsia="MS Mincho" w:hAnsi="Arial" w:cs="Arial"/>
          <w:u w:val="single"/>
        </w:rPr>
      </w:pPr>
    </w:p>
    <w:p w:rsidR="000B3D70" w:rsidRPr="00A34212" w:rsidRDefault="000B3D70" w:rsidP="00990143">
      <w:pPr>
        <w:pStyle w:val="Textoindependienteprimerasangra"/>
        <w:spacing w:line="480" w:lineRule="auto"/>
        <w:ind w:left="426" w:firstLine="0"/>
        <w:jc w:val="both"/>
        <w:rPr>
          <w:rFonts w:ascii="Arial" w:eastAsia="MS Mincho" w:hAnsi="Arial" w:cs="Arial"/>
          <w:u w:val="single"/>
        </w:rPr>
      </w:pPr>
      <w:r w:rsidRPr="00A34212">
        <w:rPr>
          <w:rFonts w:ascii="Arial" w:eastAsia="MS Mincho" w:hAnsi="Arial" w:cs="Arial"/>
          <w:u w:val="single"/>
        </w:rPr>
        <w:t>Flujo Permanente</w:t>
      </w:r>
    </w:p>
    <w:p w:rsidR="00A92FBF" w:rsidRPr="00A34212" w:rsidRDefault="000B3D70" w:rsidP="00990143">
      <w:pPr>
        <w:pStyle w:val="Textoindependienteprimerasangra"/>
        <w:spacing w:line="480" w:lineRule="auto"/>
        <w:ind w:left="426" w:firstLine="0"/>
        <w:jc w:val="both"/>
        <w:rPr>
          <w:rFonts w:ascii="Arial" w:eastAsia="MS Mincho" w:hAnsi="Arial" w:cs="Arial"/>
        </w:rPr>
      </w:pPr>
      <w:r w:rsidRPr="00A34212">
        <w:rPr>
          <w:rFonts w:ascii="Arial" w:eastAsia="MS Mincho" w:hAnsi="Arial" w:cs="Arial"/>
        </w:rPr>
        <w:t>El flujo permanente se produce cuando la descarga o caudal en cualquier sección transversal permanece constante.</w:t>
      </w:r>
    </w:p>
    <w:p w:rsidR="00C03B99" w:rsidRDefault="00C03B99" w:rsidP="00990143">
      <w:pPr>
        <w:pStyle w:val="Textoindependienteprimerasangra"/>
        <w:spacing w:line="480" w:lineRule="auto"/>
        <w:ind w:left="426" w:firstLine="0"/>
        <w:jc w:val="both"/>
        <w:rPr>
          <w:rFonts w:ascii="Arial" w:eastAsia="MS Mincho" w:hAnsi="Arial" w:cs="Arial"/>
          <w:u w:val="single"/>
        </w:rPr>
      </w:pPr>
    </w:p>
    <w:p w:rsidR="000B3D70" w:rsidRPr="00A34212" w:rsidRDefault="000B3D70" w:rsidP="00990143">
      <w:pPr>
        <w:pStyle w:val="Textoindependienteprimerasangra"/>
        <w:spacing w:line="480" w:lineRule="auto"/>
        <w:ind w:left="426" w:firstLine="0"/>
        <w:jc w:val="both"/>
        <w:rPr>
          <w:rFonts w:ascii="Arial" w:eastAsia="MS Mincho" w:hAnsi="Arial" w:cs="Arial"/>
          <w:u w:val="single"/>
        </w:rPr>
      </w:pPr>
      <w:r w:rsidRPr="00A34212">
        <w:rPr>
          <w:rFonts w:ascii="Arial" w:eastAsia="MS Mincho" w:hAnsi="Arial" w:cs="Arial"/>
          <w:u w:val="single"/>
        </w:rPr>
        <w:t>Flujo Uniforme y No Uniforme</w:t>
      </w:r>
    </w:p>
    <w:p w:rsidR="000B3D70" w:rsidRDefault="000B3D70" w:rsidP="00990143">
      <w:pPr>
        <w:pStyle w:val="Textoindependienteprimerasangra"/>
        <w:spacing w:line="480" w:lineRule="auto"/>
        <w:ind w:left="426" w:firstLine="0"/>
        <w:jc w:val="both"/>
        <w:rPr>
          <w:rFonts w:ascii="Arial" w:eastAsia="MS Mincho" w:hAnsi="Arial" w:cs="Arial"/>
        </w:rPr>
      </w:pPr>
      <w:r w:rsidRPr="00A34212">
        <w:rPr>
          <w:rFonts w:ascii="Arial" w:eastAsia="MS Mincho" w:hAnsi="Arial" w:cs="Arial"/>
        </w:rPr>
        <w:t>Se llama flujo uniforme aquel en que el calado, sección transversal y demás elementos del flujo se mantienen sustancialmente constantes de una sección a otra. Si la pendiente, sección transversal y velocidad cambian de un punto a otro de la conducción, el flujo se dice es no uniforme. Un ejemplo del flujo permanente no uniforme es el que atraviesa un tubo Venturi utilizado para medir caudales.</w:t>
      </w:r>
    </w:p>
    <w:p w:rsidR="00E46505" w:rsidRDefault="00E46505" w:rsidP="00990143">
      <w:pPr>
        <w:pStyle w:val="Textoindependienteprimerasangra"/>
        <w:spacing w:line="480" w:lineRule="auto"/>
        <w:ind w:left="426" w:firstLine="0"/>
        <w:jc w:val="both"/>
        <w:rPr>
          <w:rFonts w:ascii="Arial" w:eastAsia="MS Mincho" w:hAnsi="Arial" w:cs="Arial"/>
          <w:u w:val="single"/>
        </w:rPr>
      </w:pPr>
    </w:p>
    <w:p w:rsidR="00990143" w:rsidRDefault="00990143" w:rsidP="00990143">
      <w:pPr>
        <w:pStyle w:val="Textoindependienteprimerasangra"/>
        <w:spacing w:line="480" w:lineRule="auto"/>
        <w:ind w:left="426" w:firstLine="0"/>
        <w:jc w:val="both"/>
        <w:rPr>
          <w:rFonts w:ascii="Arial" w:eastAsia="MS Mincho" w:hAnsi="Arial" w:cs="Arial"/>
          <w:u w:val="single"/>
        </w:rPr>
      </w:pPr>
    </w:p>
    <w:p w:rsidR="000B3D70" w:rsidRPr="00A34212" w:rsidRDefault="000B3D70" w:rsidP="00990143">
      <w:pPr>
        <w:pStyle w:val="Textoindependienteprimerasangra"/>
        <w:spacing w:line="480" w:lineRule="auto"/>
        <w:ind w:left="426" w:firstLine="0"/>
        <w:jc w:val="both"/>
        <w:rPr>
          <w:rFonts w:ascii="Arial" w:eastAsia="MS Mincho" w:hAnsi="Arial" w:cs="Arial"/>
          <w:u w:val="single"/>
        </w:rPr>
      </w:pPr>
      <w:r w:rsidRPr="00A34212">
        <w:rPr>
          <w:rFonts w:ascii="Arial" w:eastAsia="MS Mincho" w:hAnsi="Arial" w:cs="Arial"/>
          <w:u w:val="single"/>
        </w:rPr>
        <w:lastRenderedPageBreak/>
        <w:t>Flujo Variado</w:t>
      </w:r>
    </w:p>
    <w:p w:rsidR="000B3D70" w:rsidRPr="00A34212" w:rsidRDefault="000B3D70" w:rsidP="00990143">
      <w:pPr>
        <w:pStyle w:val="Textoindependienteprimerasangra"/>
        <w:spacing w:line="480" w:lineRule="auto"/>
        <w:ind w:left="426" w:firstLine="0"/>
        <w:jc w:val="both"/>
        <w:rPr>
          <w:rFonts w:ascii="Arial" w:eastAsia="MS Mincho" w:hAnsi="Arial" w:cs="Arial"/>
        </w:rPr>
      </w:pPr>
      <w:r w:rsidRPr="00A34212">
        <w:rPr>
          <w:rFonts w:ascii="Arial" w:eastAsia="MS Mincho" w:hAnsi="Arial" w:cs="Arial"/>
        </w:rPr>
        <w:t>El flujo en un canal se considera variado cuando el calado cambia a lo largo del canal. En general, el flujo puede ser gradualmente variado (FGV) o rápidamente variado (FRV). El flujo rápidamente variado tiene lugar cuando el calado varía bruscamente.</w:t>
      </w:r>
    </w:p>
    <w:p w:rsidR="002D736F" w:rsidRDefault="002D736F" w:rsidP="005C6FA4">
      <w:pPr>
        <w:pStyle w:val="Textoindependienteprimerasangra"/>
        <w:spacing w:line="480" w:lineRule="auto"/>
        <w:ind w:firstLine="0"/>
        <w:jc w:val="both"/>
        <w:rPr>
          <w:rFonts w:ascii="Arial" w:eastAsia="MS Mincho" w:hAnsi="Arial" w:cs="Arial"/>
          <w:b/>
        </w:rPr>
      </w:pPr>
    </w:p>
    <w:p w:rsidR="000B3D70" w:rsidRPr="00A34212" w:rsidRDefault="006B2079" w:rsidP="005C6FA4">
      <w:pPr>
        <w:pStyle w:val="Textoindependienteprimerasangra"/>
        <w:spacing w:line="480" w:lineRule="auto"/>
        <w:ind w:firstLine="0"/>
        <w:jc w:val="both"/>
        <w:rPr>
          <w:rFonts w:ascii="Arial" w:eastAsia="MS Mincho" w:hAnsi="Arial" w:cs="Arial"/>
          <w:b/>
        </w:rPr>
      </w:pPr>
      <w:r>
        <w:rPr>
          <w:rFonts w:ascii="Arial" w:eastAsia="MS Mincho" w:hAnsi="Arial" w:cs="Arial"/>
          <w:b/>
        </w:rPr>
        <w:t xml:space="preserve">2.3 </w:t>
      </w:r>
      <w:r w:rsidR="000B3D70" w:rsidRPr="00A34212">
        <w:rPr>
          <w:rFonts w:ascii="Arial" w:eastAsia="MS Mincho" w:hAnsi="Arial" w:cs="Arial"/>
          <w:b/>
        </w:rPr>
        <w:t>Flujo en Tuberías</w:t>
      </w:r>
      <w:r w:rsidR="009B7B73">
        <w:rPr>
          <w:rFonts w:ascii="Arial" w:eastAsia="MS Mincho" w:hAnsi="Arial" w:cs="Arial"/>
          <w:b/>
        </w:rPr>
        <w:t xml:space="preserve"> y Canales</w:t>
      </w:r>
    </w:p>
    <w:p w:rsidR="000B3D70" w:rsidRPr="00A34212" w:rsidRDefault="000B3D70" w:rsidP="00990143">
      <w:pPr>
        <w:spacing w:line="480" w:lineRule="auto"/>
        <w:ind w:left="426"/>
        <w:jc w:val="both"/>
        <w:rPr>
          <w:rFonts w:ascii="Arial" w:hAnsi="Arial" w:cs="Arial"/>
        </w:rPr>
      </w:pPr>
      <w:r w:rsidRPr="00A34212">
        <w:rPr>
          <w:rFonts w:ascii="Arial" w:hAnsi="Arial" w:cs="Arial"/>
        </w:rPr>
        <w:t>El análisis del flujo, tanto en tuberías (conductores cerrados) como en canales abiertos, se basa en la aplicación de tres ecuaciones básicas de la mecánica de los fluidos: la de la continui</w:t>
      </w:r>
      <w:r w:rsidR="00E46505">
        <w:rPr>
          <w:rFonts w:ascii="Arial" w:hAnsi="Arial" w:cs="Arial"/>
        </w:rPr>
        <w:t xml:space="preserve">dad, la de la energía y la de </w:t>
      </w:r>
      <w:r w:rsidRPr="00A34212">
        <w:rPr>
          <w:rFonts w:ascii="Arial" w:hAnsi="Arial" w:cs="Arial"/>
        </w:rPr>
        <w:t xml:space="preserve"> cantidad de movimiento.</w:t>
      </w:r>
    </w:p>
    <w:p w:rsidR="000B3D70" w:rsidRPr="00A34212" w:rsidRDefault="000B3D70" w:rsidP="005C6FA4">
      <w:pPr>
        <w:spacing w:line="480" w:lineRule="auto"/>
        <w:jc w:val="both"/>
        <w:rPr>
          <w:rFonts w:ascii="Arial" w:hAnsi="Arial" w:cs="Arial"/>
        </w:rPr>
      </w:pPr>
    </w:p>
    <w:p w:rsidR="000B3D70" w:rsidRPr="00A34212" w:rsidRDefault="000B3D70" w:rsidP="00E46505">
      <w:pPr>
        <w:pStyle w:val="Prrafodelista"/>
        <w:numPr>
          <w:ilvl w:val="2"/>
          <w:numId w:val="17"/>
        </w:numPr>
        <w:spacing w:line="480" w:lineRule="auto"/>
        <w:ind w:left="426" w:firstLine="0"/>
        <w:jc w:val="both"/>
        <w:rPr>
          <w:rFonts w:ascii="Arial" w:hAnsi="Arial" w:cs="Arial"/>
          <w:b/>
        </w:rPr>
      </w:pPr>
      <w:r w:rsidRPr="00A34212">
        <w:rPr>
          <w:rFonts w:ascii="Arial" w:hAnsi="Arial" w:cs="Arial"/>
          <w:b/>
        </w:rPr>
        <w:t>Ecuación de la Continuidad</w:t>
      </w:r>
    </w:p>
    <w:p w:rsidR="000B3D70" w:rsidRDefault="000B3D70" w:rsidP="00990143">
      <w:pPr>
        <w:spacing w:line="480" w:lineRule="auto"/>
        <w:ind w:left="1418"/>
        <w:jc w:val="both"/>
        <w:rPr>
          <w:rFonts w:ascii="Arial" w:hAnsi="Arial" w:cs="Arial"/>
        </w:rPr>
      </w:pPr>
      <w:r w:rsidRPr="00A34212">
        <w:rPr>
          <w:rFonts w:ascii="Arial" w:hAnsi="Arial" w:cs="Arial"/>
        </w:rPr>
        <w:t xml:space="preserve">La ecuación de la continuidad expresa la </w:t>
      </w:r>
      <w:r w:rsidR="007371C7" w:rsidRPr="00A34212">
        <w:rPr>
          <w:rFonts w:ascii="Arial" w:hAnsi="Arial" w:cs="Arial"/>
        </w:rPr>
        <w:t>conservación</w:t>
      </w:r>
      <w:r w:rsidRPr="00A34212">
        <w:rPr>
          <w:rFonts w:ascii="Arial" w:hAnsi="Arial" w:cs="Arial"/>
        </w:rPr>
        <w:t xml:space="preserve"> de la masa de fluido a través de las distintas secciones de un</w:t>
      </w:r>
      <w:r w:rsidR="007371C7">
        <w:rPr>
          <w:rFonts w:ascii="Arial" w:hAnsi="Arial" w:cs="Arial"/>
        </w:rPr>
        <w:t xml:space="preserve"> tubo de corriente. Con arreglo a</w:t>
      </w:r>
      <w:r w:rsidRPr="00A34212">
        <w:rPr>
          <w:rFonts w:ascii="Arial" w:hAnsi="Arial" w:cs="Arial"/>
        </w:rPr>
        <w:t>l principio de conservación de la masa,</w:t>
      </w:r>
      <w:r w:rsidR="007371C7">
        <w:rPr>
          <w:rFonts w:ascii="Arial" w:hAnsi="Arial" w:cs="Arial"/>
        </w:rPr>
        <w:t xml:space="preserve"> esta no se crea ni se destruye entre dos secciones</w:t>
      </w:r>
      <w:r w:rsidR="00A868BD">
        <w:rPr>
          <w:rFonts w:ascii="Arial" w:hAnsi="Arial" w:cs="Arial"/>
        </w:rPr>
        <w:t xml:space="preserve"> di</w:t>
      </w:r>
      <w:r w:rsidR="009377B3">
        <w:rPr>
          <w:rFonts w:ascii="Arial" w:hAnsi="Arial" w:cs="Arial"/>
        </w:rPr>
        <w:t>fe</w:t>
      </w:r>
      <w:r w:rsidR="00A868BD">
        <w:rPr>
          <w:rFonts w:ascii="Arial" w:hAnsi="Arial" w:cs="Arial"/>
        </w:rPr>
        <w:t>rentes</w:t>
      </w:r>
      <w:r w:rsidR="007371C7">
        <w:rPr>
          <w:rFonts w:ascii="Arial" w:hAnsi="Arial" w:cs="Arial"/>
        </w:rPr>
        <w:t xml:space="preserve">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A34212">
        <w:rPr>
          <w:rFonts w:ascii="Arial" w:hAnsi="Arial" w:cs="Arial"/>
        </w:rPr>
        <w:t xml:space="preserve"> </w:t>
      </w:r>
      <w:r w:rsidR="007371C7">
        <w:rPr>
          <w:rFonts w:ascii="Arial" w:hAnsi="Arial" w:cs="Arial"/>
        </w:rPr>
        <w:t xml:space="preserve"> y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007371C7" w:rsidRPr="00A34212">
        <w:rPr>
          <w:rFonts w:ascii="Arial" w:hAnsi="Arial" w:cs="Arial"/>
        </w:rPr>
        <w:t xml:space="preserve"> </w:t>
      </w:r>
      <w:r w:rsidR="007371C7">
        <w:rPr>
          <w:rFonts w:ascii="Arial" w:hAnsi="Arial" w:cs="Arial"/>
        </w:rPr>
        <w:t xml:space="preserve"> l</w:t>
      </w:r>
      <w:r w:rsidRPr="00A34212">
        <w:rPr>
          <w:rFonts w:ascii="Arial" w:hAnsi="Arial" w:cs="Arial"/>
        </w:rPr>
        <w:t>a ecuación de la continuidad será:</w:t>
      </w:r>
    </w:p>
    <w:p w:rsidR="007371C7" w:rsidRPr="00A34212" w:rsidRDefault="00D929CB" w:rsidP="00990143">
      <w:pPr>
        <w:spacing w:line="480" w:lineRule="auto"/>
        <w:ind w:left="1418"/>
        <w:jc w:val="both"/>
        <w:rPr>
          <w:rFonts w:ascii="Arial" w:hAnsi="Arial" w:cs="Arial"/>
        </w:rPr>
      </w:pPr>
      <m:oMathPara>
        <m:oMath>
          <m:sSub>
            <m:sSubPr>
              <m:ctrlPr>
                <w:rPr>
                  <w:rFonts w:ascii="Cambria Math" w:hAnsi="Cambria Math" w:cs="Arial"/>
                  <w:i/>
                </w:rPr>
              </m:ctrlPr>
            </m:sSubPr>
            <m:e>
              <m:r>
                <w:rPr>
                  <w:rFonts w:ascii="Cambria Math" w:hAnsi="Cambria Math" w:cs="Arial"/>
                </w:rPr>
                <m:t>ρ</m:t>
              </m:r>
            </m:e>
            <m:sub>
              <m:r>
                <w:rPr>
                  <w:rFonts w:ascii="Cambria Math" w:hAnsi="Cambria Math" w:cs="Arial"/>
                </w:rPr>
                <m:t xml:space="preserve">1 </m:t>
              </m:r>
            </m:sub>
          </m:sSub>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V</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ρ</m:t>
              </m:r>
            </m:e>
            <m:sub>
              <m:r>
                <w:rPr>
                  <w:rFonts w:ascii="Cambria Math" w:hAnsi="Cambria Math" w:cs="Arial"/>
                </w:rPr>
                <m:t xml:space="preserve">2 </m:t>
              </m:r>
            </m:sub>
          </m:sSub>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V</m:t>
              </m:r>
            </m:e>
            <m:sub>
              <m:r>
                <w:rPr>
                  <w:rFonts w:ascii="Cambria Math" w:hAnsi="Cambria Math" w:cs="Arial"/>
                </w:rPr>
                <m:t xml:space="preserve">2 </m:t>
              </m:r>
            </m:sub>
          </m:sSub>
          <m:r>
            <w:rPr>
              <w:rFonts w:ascii="Cambria Math" w:hAnsi="Cambria Math" w:cs="Arial"/>
            </w:rPr>
            <m:t>=</m:t>
          </m:r>
          <m:sSub>
            <m:sSubPr>
              <m:ctrlPr>
                <w:rPr>
                  <w:rFonts w:ascii="Cambria Math" w:hAnsi="Cambria Math" w:cs="Arial"/>
                  <w:i/>
                </w:rPr>
              </m:ctrlPr>
            </m:sSubPr>
            <m:e>
              <m:r>
                <w:rPr>
                  <w:rFonts w:ascii="Cambria Math" w:hAnsi="Cambria Math" w:cs="Arial"/>
                </w:rPr>
                <m:t>ρ</m:t>
              </m:r>
            </m:e>
            <m:sub>
              <m:r>
                <w:rPr>
                  <w:rFonts w:ascii="Cambria Math" w:hAnsi="Cambria Math" w:cs="Arial"/>
                </w:rPr>
                <m:t xml:space="preserve">1 </m:t>
              </m:r>
            </m:sub>
          </m:sSub>
          <m:sSub>
            <m:sSubPr>
              <m:ctrlPr>
                <w:rPr>
                  <w:rFonts w:ascii="Cambria Math" w:hAnsi="Cambria Math" w:cs="Arial"/>
                  <w:i/>
                </w:rPr>
              </m:ctrlPr>
            </m:sSubPr>
            <m:e>
              <m:r>
                <w:rPr>
                  <w:rFonts w:ascii="Cambria Math" w:hAnsi="Cambria Math" w:cs="Arial"/>
                </w:rPr>
                <m:t>Q</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ρ</m:t>
              </m:r>
            </m:e>
            <m:sub>
              <m:r>
                <w:rPr>
                  <w:rFonts w:ascii="Cambria Math" w:hAnsi="Cambria Math" w:cs="Arial"/>
                </w:rPr>
                <m:t xml:space="preserve">2 </m:t>
              </m:r>
            </m:sub>
          </m:sSub>
          <m:sSub>
            <m:sSubPr>
              <m:ctrlPr>
                <w:rPr>
                  <w:rFonts w:ascii="Cambria Math" w:hAnsi="Cambria Math" w:cs="Arial"/>
                  <w:i/>
                </w:rPr>
              </m:ctrlPr>
            </m:sSubPr>
            <m:e>
              <m:r>
                <w:rPr>
                  <w:rFonts w:ascii="Cambria Math" w:hAnsi="Cambria Math" w:cs="Arial"/>
                </w:rPr>
                <m:t>Q</m:t>
              </m:r>
            </m:e>
            <m:sub>
              <m:r>
                <w:rPr>
                  <w:rFonts w:ascii="Cambria Math" w:hAnsi="Cambria Math" w:cs="Arial"/>
                </w:rPr>
                <m:t>2</m:t>
              </m:r>
            </m:sub>
          </m:sSub>
        </m:oMath>
      </m:oMathPara>
    </w:p>
    <w:p w:rsidR="007371C7" w:rsidRDefault="00E46505" w:rsidP="00990143">
      <w:pPr>
        <w:spacing w:line="480" w:lineRule="auto"/>
        <w:ind w:left="1418"/>
        <w:jc w:val="both"/>
        <w:rPr>
          <w:rFonts w:ascii="Arial" w:hAnsi="Arial" w:cs="Arial"/>
        </w:rPr>
      </w:pPr>
      <w:r w:rsidRPr="00A34212">
        <w:rPr>
          <w:rFonts w:ascii="Arial" w:hAnsi="Arial" w:cs="Arial"/>
        </w:rPr>
        <w:t>Donde</w:t>
      </w:r>
      <w:r>
        <w:rPr>
          <w:rFonts w:ascii="Arial" w:hAnsi="Arial" w:cs="Arial"/>
        </w:rPr>
        <w:t>:</w:t>
      </w:r>
      <w:r w:rsidR="000B3D70" w:rsidRPr="00A34212">
        <w:rPr>
          <w:rFonts w:ascii="Arial" w:hAnsi="Arial" w:cs="Arial"/>
        </w:rPr>
        <w:tab/>
      </w:r>
    </w:p>
    <w:p w:rsidR="000B3D70" w:rsidRPr="00A34212" w:rsidRDefault="000B3D70" w:rsidP="00990143">
      <w:pPr>
        <w:spacing w:line="480" w:lineRule="auto"/>
        <w:ind w:left="1418"/>
        <w:jc w:val="both"/>
        <w:rPr>
          <w:rFonts w:ascii="Arial" w:hAnsi="Arial" w:cs="Arial"/>
        </w:rPr>
      </w:pPr>
      <w:r w:rsidRPr="00A34212">
        <w:rPr>
          <w:rFonts w:ascii="Arial" w:hAnsi="Arial" w:cs="Arial"/>
        </w:rPr>
        <w:lastRenderedPageBreak/>
        <w:t>ρ = densidad del fluido, kg/m3</w:t>
      </w:r>
    </w:p>
    <w:p w:rsidR="000B3D70" w:rsidRPr="00A34212" w:rsidRDefault="00E46505" w:rsidP="00990143">
      <w:pPr>
        <w:spacing w:line="480" w:lineRule="auto"/>
        <w:ind w:left="1418"/>
        <w:jc w:val="both"/>
        <w:rPr>
          <w:rFonts w:ascii="Arial" w:hAnsi="Arial" w:cs="Arial"/>
        </w:rPr>
      </w:pPr>
      <w:r>
        <w:rPr>
          <w:rFonts w:ascii="Arial" w:hAnsi="Arial" w:cs="Arial"/>
        </w:rPr>
        <w:t>A = á</w:t>
      </w:r>
      <w:r w:rsidR="000B3D70" w:rsidRPr="00A34212">
        <w:rPr>
          <w:rFonts w:ascii="Arial" w:hAnsi="Arial" w:cs="Arial"/>
        </w:rPr>
        <w:t>rea de la sección transversal, m2</w:t>
      </w:r>
    </w:p>
    <w:p w:rsidR="000B3D70" w:rsidRPr="00A34212" w:rsidRDefault="000B3D70" w:rsidP="00990143">
      <w:pPr>
        <w:spacing w:line="480" w:lineRule="auto"/>
        <w:ind w:left="1418"/>
        <w:jc w:val="both"/>
        <w:rPr>
          <w:rFonts w:ascii="Arial" w:hAnsi="Arial" w:cs="Arial"/>
          <w:lang w:val="en-US"/>
        </w:rPr>
      </w:pPr>
      <w:r w:rsidRPr="00A34212">
        <w:rPr>
          <w:rFonts w:ascii="Arial" w:hAnsi="Arial" w:cs="Arial"/>
          <w:lang w:val="en-US"/>
        </w:rPr>
        <w:t>V = velocidad, m/s</w:t>
      </w:r>
    </w:p>
    <w:p w:rsidR="000B3D70" w:rsidRDefault="000B3D70" w:rsidP="00990143">
      <w:pPr>
        <w:spacing w:line="480" w:lineRule="auto"/>
        <w:ind w:left="1418"/>
        <w:jc w:val="both"/>
        <w:rPr>
          <w:rFonts w:ascii="Arial" w:hAnsi="Arial" w:cs="Arial"/>
          <w:lang w:val="en-US"/>
        </w:rPr>
      </w:pPr>
      <w:r w:rsidRPr="00A34212">
        <w:rPr>
          <w:rFonts w:ascii="Arial" w:hAnsi="Arial" w:cs="Arial"/>
          <w:lang w:val="en-US"/>
        </w:rPr>
        <w:t>Q = caudal, m3/s</w:t>
      </w:r>
    </w:p>
    <w:p w:rsidR="002D2D24" w:rsidRPr="00A34212" w:rsidRDefault="002D2D24" w:rsidP="00990143">
      <w:pPr>
        <w:spacing w:line="480" w:lineRule="auto"/>
        <w:ind w:left="1418"/>
        <w:jc w:val="both"/>
        <w:rPr>
          <w:rFonts w:ascii="Arial" w:hAnsi="Arial" w:cs="Arial"/>
          <w:lang w:val="en-US"/>
        </w:rPr>
      </w:pPr>
    </w:p>
    <w:p w:rsidR="000B3D70" w:rsidRDefault="000B3D70" w:rsidP="00990143">
      <w:pPr>
        <w:spacing w:line="480" w:lineRule="auto"/>
        <w:ind w:left="1418"/>
        <w:jc w:val="both"/>
        <w:rPr>
          <w:rFonts w:ascii="Arial" w:hAnsi="Arial" w:cs="Arial"/>
        </w:rPr>
      </w:pPr>
      <w:r w:rsidRPr="00A34212">
        <w:rPr>
          <w:rFonts w:ascii="Arial" w:hAnsi="Arial" w:cs="Arial"/>
        </w:rPr>
        <w:t xml:space="preserve">Si el fluido es incompresible </w:t>
      </w:r>
      <m:oMath>
        <m:sSub>
          <m:sSubPr>
            <m:ctrlPr>
              <w:rPr>
                <w:rFonts w:ascii="Cambria Math" w:hAnsi="Cambria Math" w:cs="Arial"/>
                <w:i/>
              </w:rPr>
            </m:ctrlPr>
          </m:sSubPr>
          <m:e>
            <m:r>
              <w:rPr>
                <w:rFonts w:ascii="Cambria Math" w:hAnsi="Cambria Math" w:cs="Arial"/>
              </w:rPr>
              <m:t>ρ</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ρ</m:t>
            </m:r>
          </m:e>
          <m:sub>
            <m:r>
              <w:rPr>
                <w:rFonts w:ascii="Cambria Math" w:hAnsi="Cambria Math" w:cs="Arial"/>
              </w:rPr>
              <m:t>2</m:t>
            </m:r>
          </m:sub>
        </m:sSub>
      </m:oMath>
      <w:r w:rsidR="00F512B0" w:rsidRPr="00A34212">
        <w:rPr>
          <w:rFonts w:ascii="Arial" w:hAnsi="Arial" w:cs="Arial"/>
        </w:rPr>
        <w:t xml:space="preserve"> </w:t>
      </w:r>
      <w:r w:rsidR="00F512B0">
        <w:rPr>
          <w:rFonts w:ascii="Arial" w:hAnsi="Arial" w:cs="Arial"/>
        </w:rPr>
        <w:t xml:space="preserve"> </w:t>
      </w:r>
      <w:r w:rsidRPr="00A34212">
        <w:rPr>
          <w:rFonts w:ascii="Arial" w:hAnsi="Arial" w:cs="Arial"/>
        </w:rPr>
        <w:t>entonces:</w:t>
      </w:r>
    </w:p>
    <w:p w:rsidR="002D736F" w:rsidRPr="00A34212" w:rsidRDefault="002D736F" w:rsidP="00990143">
      <w:pPr>
        <w:spacing w:line="480" w:lineRule="auto"/>
        <w:ind w:left="1418"/>
        <w:jc w:val="both"/>
        <w:rPr>
          <w:rFonts w:ascii="Arial" w:hAnsi="Arial" w:cs="Arial"/>
        </w:rPr>
      </w:pPr>
    </w:p>
    <w:p w:rsidR="00A868BD" w:rsidRDefault="00D929CB" w:rsidP="00990143">
      <w:pPr>
        <w:spacing w:line="480" w:lineRule="auto"/>
        <w:ind w:left="1418"/>
        <w:jc w:val="both"/>
        <w:rPr>
          <w:rFonts w:ascii="Arial" w:hAnsi="Arial" w:cs="Arial"/>
        </w:rPr>
      </w:pPr>
      <m:oMathPara>
        <m:oMath>
          <m:sSub>
            <m:sSubPr>
              <m:ctrlPr>
                <w:rPr>
                  <w:rFonts w:ascii="Cambria Math" w:hAnsi="Cambria Math" w:cs="Arial"/>
                  <w:i/>
                </w:rPr>
              </m:ctrlPr>
            </m:sSubPr>
            <m:e>
              <m:r>
                <w:rPr>
                  <w:rFonts w:ascii="Cambria Math" w:hAnsi="Cambria Math" w:cs="Arial"/>
                </w:rPr>
                <m:t>A</m:t>
              </m:r>
            </m:e>
            <m:sub>
              <m:r>
                <w:rPr>
                  <w:rFonts w:ascii="Cambria Math" w:hAnsi="Cambria Math" w:cs="Arial"/>
                </w:rPr>
                <m:t xml:space="preserve">1 </m:t>
              </m:r>
            </m:sub>
          </m:sSub>
          <m:sSub>
            <m:sSubPr>
              <m:ctrlPr>
                <w:rPr>
                  <w:rFonts w:ascii="Cambria Math" w:hAnsi="Cambria Math" w:cs="Arial"/>
                  <w:i/>
                </w:rPr>
              </m:ctrlPr>
            </m:sSubPr>
            <m:e>
              <m:r>
                <w:rPr>
                  <w:rFonts w:ascii="Cambria Math" w:hAnsi="Cambria Math" w:cs="Arial"/>
                </w:rPr>
                <m:t>V</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V</m:t>
              </m:r>
            </m:e>
            <m:sub>
              <m:r>
                <w:rPr>
                  <w:rFonts w:ascii="Cambria Math" w:hAnsi="Cambria Math" w:cs="Arial"/>
                </w:rPr>
                <m:t xml:space="preserve">2 </m:t>
              </m:r>
            </m:sub>
          </m:sSub>
          <m:r>
            <w:rPr>
              <w:rFonts w:ascii="Cambria Math" w:hAnsi="Cambria Math" w:cs="Arial"/>
            </w:rPr>
            <m:t>=</m:t>
          </m:r>
          <m:sSub>
            <m:sSubPr>
              <m:ctrlPr>
                <w:rPr>
                  <w:rFonts w:ascii="Cambria Math" w:hAnsi="Cambria Math" w:cs="Arial"/>
                  <w:i/>
                </w:rPr>
              </m:ctrlPr>
            </m:sSubPr>
            <m:e>
              <m:r>
                <w:rPr>
                  <w:rFonts w:ascii="Cambria Math" w:hAnsi="Cambria Math" w:cs="Arial"/>
                </w:rPr>
                <m:t>Q</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Q</m:t>
              </m:r>
            </m:e>
            <m:sub>
              <m:r>
                <w:rPr>
                  <w:rFonts w:ascii="Cambria Math" w:hAnsi="Cambria Math" w:cs="Arial"/>
                </w:rPr>
                <m:t>2</m:t>
              </m:r>
            </m:sub>
          </m:sSub>
        </m:oMath>
      </m:oMathPara>
    </w:p>
    <w:p w:rsidR="00312206" w:rsidRPr="00A34212" w:rsidRDefault="00312206" w:rsidP="00E46505">
      <w:pPr>
        <w:spacing w:line="480" w:lineRule="auto"/>
        <w:ind w:left="426"/>
        <w:jc w:val="both"/>
        <w:rPr>
          <w:rFonts w:ascii="Arial" w:hAnsi="Arial" w:cs="Arial"/>
        </w:rPr>
      </w:pPr>
    </w:p>
    <w:p w:rsidR="000B3D70" w:rsidRPr="00A34212" w:rsidRDefault="000B3D70" w:rsidP="00E46505">
      <w:pPr>
        <w:pStyle w:val="Prrafodelista"/>
        <w:numPr>
          <w:ilvl w:val="2"/>
          <w:numId w:val="17"/>
        </w:numPr>
        <w:spacing w:line="480" w:lineRule="auto"/>
        <w:ind w:left="426" w:firstLine="0"/>
        <w:jc w:val="both"/>
        <w:rPr>
          <w:rFonts w:ascii="Arial" w:hAnsi="Arial" w:cs="Arial"/>
          <w:b/>
        </w:rPr>
      </w:pPr>
      <w:r w:rsidRPr="00A34212">
        <w:rPr>
          <w:rFonts w:ascii="Arial" w:hAnsi="Arial" w:cs="Arial"/>
          <w:b/>
        </w:rPr>
        <w:t>Ecuación de la Energía</w:t>
      </w:r>
    </w:p>
    <w:p w:rsidR="002D736F" w:rsidRDefault="002D736F" w:rsidP="00FD02FF">
      <w:pPr>
        <w:spacing w:line="480" w:lineRule="auto"/>
        <w:ind w:left="1418"/>
        <w:jc w:val="both"/>
        <w:rPr>
          <w:rFonts w:ascii="Arial" w:hAnsi="Arial" w:cs="Arial"/>
        </w:rPr>
      </w:pPr>
    </w:p>
    <w:p w:rsidR="000B3D70" w:rsidRDefault="000B3D70" w:rsidP="00FD02FF">
      <w:pPr>
        <w:spacing w:line="480" w:lineRule="auto"/>
        <w:ind w:left="1418"/>
        <w:jc w:val="both"/>
        <w:rPr>
          <w:rFonts w:ascii="Arial" w:hAnsi="Arial" w:cs="Arial"/>
        </w:rPr>
      </w:pPr>
      <w:r w:rsidRPr="00A34212">
        <w:rPr>
          <w:rFonts w:ascii="Arial" w:hAnsi="Arial" w:cs="Arial"/>
        </w:rPr>
        <w:t xml:space="preserve">Un fluido en movimiento puede tener cuatro clases de energía: energía estática o de presión </w:t>
      </w:r>
      <m:oMath>
        <m:sSub>
          <m:sSubPr>
            <m:ctrlPr>
              <w:rPr>
                <w:rFonts w:ascii="Cambria Math" w:hAnsi="Cambria Math" w:cs="Arial"/>
                <w:i/>
              </w:rPr>
            </m:ctrlPr>
          </m:sSubPr>
          <m:e>
            <m:r>
              <w:rPr>
                <w:rFonts w:ascii="Cambria Math" w:hAnsi="Cambria Math" w:cs="Arial"/>
              </w:rPr>
              <m:t>E</m:t>
            </m:r>
          </m:e>
          <m:sub>
            <m:r>
              <w:rPr>
                <w:rFonts w:ascii="Cambria Math" w:hAnsi="Cambria Math" w:cs="Arial"/>
              </w:rPr>
              <m:t xml:space="preserve">P </m:t>
            </m:r>
          </m:sub>
        </m:sSub>
      </m:oMath>
      <w:r w:rsidRPr="00A34212">
        <w:rPr>
          <w:rFonts w:ascii="Arial" w:hAnsi="Arial" w:cs="Arial"/>
        </w:rPr>
        <w:t xml:space="preserve">, energía cinética </w:t>
      </w:r>
      <m:oMath>
        <m:sSub>
          <m:sSubPr>
            <m:ctrlPr>
              <w:rPr>
                <w:rFonts w:ascii="Cambria Math" w:hAnsi="Cambria Math" w:cs="Arial"/>
                <w:i/>
              </w:rPr>
            </m:ctrlPr>
          </m:sSubPr>
          <m:e>
            <m:r>
              <w:rPr>
                <w:rFonts w:ascii="Cambria Math" w:hAnsi="Cambria Math" w:cs="Arial"/>
              </w:rPr>
              <m:t>E</m:t>
            </m:r>
          </m:e>
          <m:sub>
            <m:r>
              <w:rPr>
                <w:rFonts w:ascii="Cambria Math" w:hAnsi="Cambria Math" w:cs="Arial"/>
              </w:rPr>
              <m:t xml:space="preserve">v </m:t>
            </m:r>
          </m:sub>
        </m:sSub>
      </m:oMath>
      <w:r w:rsidRPr="00A34212">
        <w:rPr>
          <w:rFonts w:ascii="Arial" w:hAnsi="Arial" w:cs="Arial"/>
        </w:rPr>
        <w:t xml:space="preserve">, energía potencial </w:t>
      </w:r>
      <m:oMath>
        <m:sSub>
          <m:sSubPr>
            <m:ctrlPr>
              <w:rPr>
                <w:rFonts w:ascii="Cambria Math" w:hAnsi="Cambria Math" w:cs="Arial"/>
                <w:i/>
              </w:rPr>
            </m:ctrlPr>
          </m:sSubPr>
          <m:e>
            <m:r>
              <w:rPr>
                <w:rFonts w:ascii="Cambria Math" w:hAnsi="Cambria Math" w:cs="Arial"/>
              </w:rPr>
              <m:t>E</m:t>
            </m:r>
          </m:e>
          <m:sub>
            <m:r>
              <w:rPr>
                <w:rFonts w:ascii="Cambria Math" w:hAnsi="Cambria Math" w:cs="Arial"/>
              </w:rPr>
              <m:t xml:space="preserve">q </m:t>
            </m:r>
          </m:sub>
        </m:sSub>
      </m:oMath>
      <w:r w:rsidRPr="00A34212">
        <w:rPr>
          <w:rFonts w:ascii="Arial" w:hAnsi="Arial" w:cs="Arial"/>
        </w:rPr>
        <w:t xml:space="preserve"> y energía interna o térmica </w:t>
      </w:r>
      <m:oMath>
        <m:sSub>
          <m:sSubPr>
            <m:ctrlPr>
              <w:rPr>
                <w:rFonts w:ascii="Cambria Math" w:hAnsi="Cambria Math" w:cs="Arial"/>
                <w:i/>
              </w:rPr>
            </m:ctrlPr>
          </m:sSubPr>
          <m:e>
            <m:r>
              <w:rPr>
                <w:rFonts w:ascii="Cambria Math" w:hAnsi="Cambria Math" w:cs="Arial"/>
              </w:rPr>
              <m:t>E</m:t>
            </m:r>
          </m:e>
          <m:sub>
            <m:r>
              <w:rPr>
                <w:rFonts w:ascii="Cambria Math" w:hAnsi="Cambria Math" w:cs="Arial"/>
              </w:rPr>
              <m:t xml:space="preserve">i </m:t>
            </m:r>
          </m:sub>
        </m:sSub>
      </m:oMath>
      <w:r w:rsidRPr="00A34212">
        <w:rPr>
          <w:rFonts w:ascii="Arial" w:hAnsi="Arial" w:cs="Arial"/>
        </w:rPr>
        <w:t>. S</w:t>
      </w:r>
      <w:r w:rsidR="009377B3">
        <w:rPr>
          <w:rFonts w:ascii="Arial" w:hAnsi="Arial" w:cs="Arial"/>
        </w:rPr>
        <w:t>i</w:t>
      </w:r>
      <w:r w:rsidRPr="00A34212">
        <w:rPr>
          <w:rFonts w:ascii="Arial" w:hAnsi="Arial" w:cs="Arial"/>
        </w:rPr>
        <w:t xml:space="preserve"> </w:t>
      </w:r>
      <m:oMath>
        <m:sSub>
          <m:sSubPr>
            <m:ctrlPr>
              <w:rPr>
                <w:rFonts w:ascii="Cambria Math" w:hAnsi="Cambria Math" w:cs="Arial"/>
                <w:i/>
              </w:rPr>
            </m:ctrlPr>
          </m:sSubPr>
          <m:e>
            <m:r>
              <w:rPr>
                <w:rFonts w:ascii="Cambria Math" w:hAnsi="Cambria Math" w:cs="Arial"/>
              </w:rPr>
              <m:t>E</m:t>
            </m:r>
          </m:e>
          <m:sub>
            <m:r>
              <w:rPr>
                <w:rFonts w:ascii="Cambria Math" w:hAnsi="Cambria Math" w:cs="Arial"/>
              </w:rPr>
              <m:t xml:space="preserve">m </m:t>
            </m:r>
          </m:sub>
        </m:sSub>
      </m:oMath>
      <w:r w:rsidRPr="00A34212">
        <w:rPr>
          <w:rFonts w:ascii="Arial" w:hAnsi="Arial" w:cs="Arial"/>
        </w:rPr>
        <w:t xml:space="preserve"> representa la energía mecánica  transferida al fluido (+) o des</w:t>
      </w:r>
      <w:r w:rsidR="009377B3">
        <w:rPr>
          <w:rFonts w:ascii="Arial" w:hAnsi="Arial" w:cs="Arial"/>
        </w:rPr>
        <w:t>de é</w:t>
      </w:r>
      <w:r w:rsidRPr="00A34212">
        <w:rPr>
          <w:rFonts w:ascii="Arial" w:hAnsi="Arial" w:cs="Arial"/>
        </w:rPr>
        <w:t xml:space="preserve">l (-), por ejemplo mediante una bomba, ventilador o turbina, y </w:t>
      </w:r>
      <m:oMath>
        <m:sSub>
          <m:sSubPr>
            <m:ctrlPr>
              <w:rPr>
                <w:rFonts w:ascii="Cambria Math" w:hAnsi="Cambria Math" w:cs="Arial"/>
                <w:i/>
              </w:rPr>
            </m:ctrlPr>
          </m:sSubPr>
          <m:e>
            <m:r>
              <w:rPr>
                <w:rFonts w:ascii="Cambria Math" w:hAnsi="Cambria Math" w:cs="Arial"/>
              </w:rPr>
              <m:t>E</m:t>
            </m:r>
          </m:e>
          <m:sub>
            <m:r>
              <w:rPr>
                <w:rFonts w:ascii="Cambria Math" w:hAnsi="Cambria Math" w:cs="Arial"/>
              </w:rPr>
              <m:t xml:space="preserve">h </m:t>
            </m:r>
          </m:sub>
        </m:sSub>
      </m:oMath>
      <w:r w:rsidRPr="00A34212">
        <w:rPr>
          <w:rFonts w:ascii="Arial" w:hAnsi="Arial" w:cs="Arial"/>
        </w:rPr>
        <w:t xml:space="preserve"> representa la energía térmica tra</w:t>
      </w:r>
      <w:r w:rsidR="002D736F">
        <w:rPr>
          <w:rFonts w:ascii="Arial" w:hAnsi="Arial" w:cs="Arial"/>
        </w:rPr>
        <w:t>nsferida al fluido (+) o desde é</w:t>
      </w:r>
      <w:r w:rsidRPr="00A34212">
        <w:rPr>
          <w:rFonts w:ascii="Arial" w:hAnsi="Arial" w:cs="Arial"/>
        </w:rPr>
        <w:t>l (-), por ejemplo mediante un intercambiador de calor, la aplicación de la ley de conservación de energía entre un punto 1 y</w:t>
      </w:r>
      <w:r w:rsidR="002D736F">
        <w:rPr>
          <w:rFonts w:ascii="Arial" w:hAnsi="Arial" w:cs="Arial"/>
        </w:rPr>
        <w:t xml:space="preserve"> un punto </w:t>
      </w:r>
      <w:r w:rsidRPr="00A34212">
        <w:rPr>
          <w:rFonts w:ascii="Arial" w:hAnsi="Arial" w:cs="Arial"/>
        </w:rPr>
        <w:t xml:space="preserve"> </w:t>
      </w:r>
      <w:r w:rsidR="002D736F" w:rsidRPr="00A34212">
        <w:rPr>
          <w:rFonts w:ascii="Arial" w:hAnsi="Arial" w:cs="Arial"/>
        </w:rPr>
        <w:t>2,</w:t>
      </w:r>
      <w:r w:rsidR="002D736F">
        <w:rPr>
          <w:rFonts w:ascii="Arial" w:hAnsi="Arial" w:cs="Arial"/>
        </w:rPr>
        <w:t xml:space="preserve"> resulta </w:t>
      </w:r>
      <w:r w:rsidRPr="00A34212">
        <w:rPr>
          <w:rFonts w:ascii="Arial" w:hAnsi="Arial" w:cs="Arial"/>
        </w:rPr>
        <w:t xml:space="preserve"> la siguiente ecuación:</w:t>
      </w:r>
    </w:p>
    <w:p w:rsidR="00F5600B" w:rsidRDefault="00D929CB" w:rsidP="00FD02FF">
      <w:pPr>
        <w:spacing w:line="480" w:lineRule="auto"/>
        <w:ind w:left="1418"/>
        <w:jc w:val="both"/>
        <w:rPr>
          <w:rFonts w:ascii="Arial" w:hAnsi="Arial" w:cs="Arial"/>
        </w:rPr>
      </w:pPr>
      <m:oMathPara>
        <m:oMath>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(E</m:t>
                  </m:r>
                </m:e>
                <m:sub>
                  <m:r>
                    <w:rPr>
                      <w:rFonts w:ascii="Cambria Math" w:hAnsi="Cambria Math" w:cs="Arial"/>
                    </w:rPr>
                    <m:t xml:space="preserve">P </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 xml:space="preserve">v </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 xml:space="preserve">q </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 xml:space="preserve">i </m:t>
                  </m:r>
                </m:sub>
              </m:sSub>
              <m:r>
                <w:rPr>
                  <w:rFonts w:ascii="Cambria Math" w:hAnsi="Cambria Math" w:cs="Arial"/>
                </w:rPr>
                <m:t>)</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 xml:space="preserve">m </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h</m:t>
              </m:r>
            </m:sub>
          </m:sSub>
          <m:r>
            <w:rPr>
              <w:rFonts w:ascii="Cambria Math" w:hAnsi="Cambria Math" w:cs="Arial"/>
            </w:rPr>
            <m:t>=</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(E</m:t>
                  </m:r>
                </m:e>
                <m:sub>
                  <m:r>
                    <w:rPr>
                      <w:rFonts w:ascii="Cambria Math" w:hAnsi="Cambria Math" w:cs="Arial"/>
                    </w:rPr>
                    <m:t xml:space="preserve">P </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 xml:space="preserve">v </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 xml:space="preserve">q </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 xml:space="preserve">i </m:t>
                  </m:r>
                </m:sub>
              </m:sSub>
              <m:r>
                <w:rPr>
                  <w:rFonts w:ascii="Cambria Math" w:hAnsi="Cambria Math" w:cs="Arial"/>
                </w:rPr>
                <m:t>)</m:t>
              </m:r>
            </m:e>
            <m:sub>
              <m:r>
                <w:rPr>
                  <w:rFonts w:ascii="Cambria Math" w:hAnsi="Cambria Math" w:cs="Arial"/>
                </w:rPr>
                <m:t>2</m:t>
              </m:r>
            </m:sub>
          </m:sSub>
          <m:r>
            <w:rPr>
              <w:rFonts w:ascii="Cambria Math" w:hAnsi="Cambria Math" w:cs="Arial"/>
            </w:rPr>
            <m:t>+pérdidas</m:t>
          </m:r>
        </m:oMath>
      </m:oMathPara>
    </w:p>
    <w:p w:rsidR="0019296A" w:rsidRPr="00F5600B" w:rsidRDefault="0019296A" w:rsidP="00FD02FF">
      <w:pPr>
        <w:spacing w:line="480" w:lineRule="auto"/>
        <w:ind w:left="1418"/>
        <w:jc w:val="both"/>
        <w:rPr>
          <w:rFonts w:ascii="Arial" w:hAnsi="Arial" w:cs="Arial"/>
        </w:rPr>
      </w:pPr>
    </w:p>
    <w:p w:rsidR="000B3D70" w:rsidRPr="00A34212" w:rsidRDefault="000B3D70" w:rsidP="00FD02FF">
      <w:pPr>
        <w:spacing w:line="480" w:lineRule="auto"/>
        <w:ind w:left="1418"/>
        <w:jc w:val="both"/>
        <w:rPr>
          <w:rFonts w:ascii="Arial" w:hAnsi="Arial" w:cs="Arial"/>
          <w:lang w:val="es-ES"/>
        </w:rPr>
      </w:pPr>
      <w:r w:rsidRPr="00A34212">
        <w:rPr>
          <w:rFonts w:ascii="Arial" w:hAnsi="Arial" w:cs="Arial"/>
          <w:lang w:val="es-ES"/>
        </w:rPr>
        <w:t xml:space="preserve">Las </w:t>
      </w:r>
      <w:r w:rsidR="001E1CC2" w:rsidRPr="00A34212">
        <w:rPr>
          <w:rFonts w:ascii="Arial" w:hAnsi="Arial" w:cs="Arial"/>
          <w:lang w:val="es-ES"/>
        </w:rPr>
        <w:t>pérdidas</w:t>
      </w:r>
      <w:r w:rsidRPr="00A34212">
        <w:rPr>
          <w:rFonts w:ascii="Arial" w:hAnsi="Arial" w:cs="Arial"/>
          <w:lang w:val="es-ES"/>
        </w:rPr>
        <w:t xml:space="preserve"> en esta ecuación representa</w:t>
      </w:r>
      <w:r w:rsidR="00F367FE">
        <w:rPr>
          <w:rFonts w:ascii="Arial" w:hAnsi="Arial" w:cs="Arial"/>
          <w:lang w:val="es-ES"/>
        </w:rPr>
        <w:t>n</w:t>
      </w:r>
      <w:r w:rsidR="00CD20B6">
        <w:rPr>
          <w:rFonts w:ascii="Arial" w:hAnsi="Arial" w:cs="Arial"/>
          <w:lang w:val="es-ES"/>
        </w:rPr>
        <w:t xml:space="preserve"> una</w:t>
      </w:r>
      <w:r w:rsidRPr="00A34212">
        <w:rPr>
          <w:rFonts w:ascii="Arial" w:hAnsi="Arial" w:cs="Arial"/>
          <w:lang w:val="es-ES"/>
        </w:rPr>
        <w:t xml:space="preserve"> energía no recuperable, por tratarse de formas de energía irrever</w:t>
      </w:r>
      <w:r w:rsidR="00F367FE">
        <w:rPr>
          <w:rFonts w:ascii="Arial" w:hAnsi="Arial" w:cs="Arial"/>
          <w:lang w:val="es-ES"/>
        </w:rPr>
        <w:t xml:space="preserve">sibles causadas por rozamiento, </w:t>
      </w:r>
      <w:r w:rsidRPr="00A34212">
        <w:rPr>
          <w:rFonts w:ascii="Arial" w:hAnsi="Arial" w:cs="Arial"/>
          <w:lang w:val="es-ES"/>
        </w:rPr>
        <w:t>por ejemplo</w:t>
      </w:r>
      <w:r w:rsidR="002D736F" w:rsidRPr="00A34212">
        <w:rPr>
          <w:rFonts w:ascii="Arial" w:hAnsi="Arial" w:cs="Arial"/>
          <w:lang w:val="es-ES"/>
        </w:rPr>
        <w:t xml:space="preserve">: </w:t>
      </w:r>
      <w:r w:rsidR="002D736F">
        <w:rPr>
          <w:rFonts w:ascii="Arial" w:hAnsi="Arial" w:cs="Arial"/>
          <w:lang w:val="es-ES"/>
        </w:rPr>
        <w:t>energía</w:t>
      </w:r>
      <w:r w:rsidRPr="00A34212">
        <w:rPr>
          <w:rFonts w:ascii="Arial" w:hAnsi="Arial" w:cs="Arial"/>
          <w:lang w:val="es-ES"/>
        </w:rPr>
        <w:t xml:space="preserve"> disipada en forma de calor o ruido.</w:t>
      </w:r>
    </w:p>
    <w:p w:rsidR="00FC3DDA" w:rsidRPr="00A34212" w:rsidRDefault="00FC3DDA" w:rsidP="00FD02FF">
      <w:pPr>
        <w:spacing w:line="480" w:lineRule="auto"/>
        <w:ind w:left="1418"/>
        <w:jc w:val="both"/>
        <w:rPr>
          <w:rFonts w:ascii="Arial" w:hAnsi="Arial" w:cs="Arial"/>
          <w:lang w:val="es-ES"/>
        </w:rPr>
      </w:pPr>
    </w:p>
    <w:p w:rsidR="000B3D70" w:rsidRPr="00A34212" w:rsidRDefault="00094F52" w:rsidP="00FD02FF">
      <w:pPr>
        <w:spacing w:line="480" w:lineRule="auto"/>
        <w:ind w:left="1418"/>
        <w:jc w:val="both"/>
        <w:rPr>
          <w:rFonts w:ascii="Arial" w:hAnsi="Arial" w:cs="Arial"/>
          <w:lang w:val="es-ES"/>
        </w:rPr>
      </w:pPr>
      <w:r>
        <w:rPr>
          <w:rFonts w:ascii="Arial" w:hAnsi="Arial" w:cs="Arial"/>
          <w:lang w:val="es-ES"/>
        </w:rPr>
        <w:t xml:space="preserve">Para </w:t>
      </w:r>
      <w:r w:rsidR="00CD20B6">
        <w:rPr>
          <w:rFonts w:ascii="Arial" w:hAnsi="Arial" w:cs="Arial"/>
          <w:lang w:val="es-ES"/>
        </w:rPr>
        <w:t>este proyecto</w:t>
      </w:r>
      <w:r w:rsidR="00FC3DDA" w:rsidRPr="00A34212">
        <w:rPr>
          <w:rFonts w:ascii="Arial" w:hAnsi="Arial" w:cs="Arial"/>
          <w:lang w:val="es-ES"/>
        </w:rPr>
        <w:t xml:space="preserve"> y considerando al agua como un </w:t>
      </w:r>
      <w:r w:rsidR="009377B3" w:rsidRPr="00A34212">
        <w:rPr>
          <w:rFonts w:ascii="Arial" w:hAnsi="Arial" w:cs="Arial"/>
          <w:lang w:val="es-ES"/>
        </w:rPr>
        <w:t>líquido</w:t>
      </w:r>
      <w:r w:rsidR="00FC3DDA" w:rsidRPr="00A34212">
        <w:rPr>
          <w:rFonts w:ascii="Arial" w:hAnsi="Arial" w:cs="Arial"/>
          <w:lang w:val="es-ES"/>
        </w:rPr>
        <w:t xml:space="preserve"> incompresible</w:t>
      </w:r>
      <w:r w:rsidR="000B3D70" w:rsidRPr="00A34212">
        <w:rPr>
          <w:rFonts w:ascii="Arial" w:hAnsi="Arial" w:cs="Arial"/>
          <w:lang w:val="es-ES"/>
        </w:rPr>
        <w:t xml:space="preserve"> la expresión general  puede escribirse en forma:</w:t>
      </w:r>
    </w:p>
    <w:p w:rsidR="000B3D70" w:rsidRPr="00A34212" w:rsidRDefault="000B3D70" w:rsidP="00FD02FF">
      <w:pPr>
        <w:spacing w:line="480" w:lineRule="auto"/>
        <w:ind w:left="1418"/>
        <w:jc w:val="center"/>
        <w:rPr>
          <w:rFonts w:ascii="Arial" w:hAnsi="Arial" w:cs="Arial"/>
          <w:lang w:val="es-ES"/>
        </w:rPr>
      </w:pPr>
    </w:p>
    <w:p w:rsidR="000B3D70" w:rsidRPr="00E14594" w:rsidRDefault="00D929CB" w:rsidP="00FD02FF">
      <w:pPr>
        <w:spacing w:line="480" w:lineRule="auto"/>
        <w:ind w:left="1418"/>
        <w:jc w:val="center"/>
        <w:rPr>
          <w:rFonts w:ascii="Arial" w:hAnsi="Arial" w:cs="Arial"/>
          <w:lang w:val="en-US"/>
        </w:rPr>
      </w:pPr>
      <m:oMathPara>
        <m:oMathParaPr>
          <m:jc m:val="center"/>
        </m:oMathParaPr>
        <m:oMath>
          <m:f>
            <m:fPr>
              <m:ctrlPr>
                <w:rPr>
                  <w:rFonts w:ascii="Cambria Math" w:hAnsi="Arial" w:cs="Arial"/>
                  <w:i/>
                  <w:lang w:val="es-ES"/>
                </w:rPr>
              </m:ctrlPr>
            </m:fPr>
            <m:num>
              <m:sSub>
                <m:sSubPr>
                  <m:ctrlPr>
                    <w:rPr>
                      <w:rFonts w:ascii="Cambria Math" w:hAnsi="Cambria Math" w:cs="Arial"/>
                      <w:i/>
                      <w:lang w:val="es-ES"/>
                    </w:rPr>
                  </m:ctrlPr>
                </m:sSubPr>
                <m:e>
                  <m:r>
                    <w:rPr>
                      <w:rFonts w:ascii="Cambria Math" w:hAnsi="Cambria Math" w:cs="Arial"/>
                      <w:lang w:val="es-ES"/>
                    </w:rPr>
                    <m:t>p</m:t>
                  </m:r>
                </m:e>
                <m:sub>
                  <m:r>
                    <w:rPr>
                      <w:rFonts w:ascii="Cambria Math" w:hAnsi="Cambria Math" w:cs="Arial"/>
                      <w:lang w:val="es-ES"/>
                    </w:rPr>
                    <m:t>1</m:t>
                  </m:r>
                </m:sub>
              </m:sSub>
            </m:num>
            <m:den>
              <m:r>
                <w:rPr>
                  <w:rFonts w:ascii="Cambria Math" w:hAnsi="Cambria Math" w:cs="Arial"/>
                  <w:lang w:val="es-ES"/>
                </w:rPr>
                <m:t>γ</m:t>
              </m:r>
            </m:den>
          </m:f>
          <m:r>
            <w:rPr>
              <w:rFonts w:ascii="Cambria Math" w:hAnsi="Arial" w:cs="Arial"/>
              <w:lang w:val="en-US"/>
            </w:rPr>
            <m:t>+</m:t>
          </m:r>
          <m:sSub>
            <m:sSubPr>
              <m:ctrlPr>
                <w:rPr>
                  <w:rFonts w:ascii="Cambria Math" w:hAnsi="Cambria Math" w:cs="Arial"/>
                  <w:i/>
                  <w:lang w:val="es-ES"/>
                </w:rPr>
              </m:ctrlPr>
            </m:sSubPr>
            <m:e>
              <m:r>
                <w:rPr>
                  <w:rFonts w:ascii="Cambria Math" w:hAnsi="Cambria Math" w:cs="Arial"/>
                  <w:lang w:val="es-ES"/>
                </w:rPr>
                <m:t>α</m:t>
              </m:r>
            </m:e>
            <m:sub>
              <m:r>
                <w:rPr>
                  <w:rFonts w:ascii="Cambria Math" w:hAnsi="Cambria Math" w:cs="Arial"/>
                  <w:lang w:val="es-ES"/>
                </w:rPr>
                <m:t>1</m:t>
              </m:r>
            </m:sub>
          </m:sSub>
          <m:f>
            <m:fPr>
              <m:ctrlPr>
                <w:rPr>
                  <w:rFonts w:ascii="Cambria Math" w:hAnsi="Arial" w:cs="Arial"/>
                  <w:i/>
                  <w:lang w:val="es-ES"/>
                </w:rPr>
              </m:ctrlPr>
            </m:fPr>
            <m:num>
              <m:sSubSup>
                <m:sSubSupPr>
                  <m:ctrlPr>
                    <w:rPr>
                      <w:rFonts w:ascii="Cambria Math" w:hAnsi="Arial" w:cs="Arial"/>
                      <w:i/>
                      <w:lang w:val="es-ES"/>
                    </w:rPr>
                  </m:ctrlPr>
                </m:sSubSupPr>
                <m:e>
                  <m:r>
                    <w:rPr>
                      <w:rFonts w:ascii="Cambria Math" w:hAnsi="Arial" w:cs="Arial"/>
                      <w:lang w:val="es-ES"/>
                    </w:rPr>
                    <m:t>V</m:t>
                  </m:r>
                </m:e>
                <m:sub>
                  <m:r>
                    <w:rPr>
                      <w:rFonts w:ascii="Cambria Math" w:hAnsi="Arial" w:cs="Arial"/>
                      <w:lang w:val="es-ES"/>
                    </w:rPr>
                    <m:t>1</m:t>
                  </m:r>
                </m:sub>
                <m:sup>
                  <m:r>
                    <w:rPr>
                      <w:rFonts w:ascii="Cambria Math" w:hAnsi="Arial" w:cs="Arial"/>
                      <w:lang w:val="es-ES"/>
                    </w:rPr>
                    <m:t>2</m:t>
                  </m:r>
                </m:sup>
              </m:sSubSup>
            </m:num>
            <m:den>
              <m:r>
                <w:rPr>
                  <w:rFonts w:ascii="Cambria Math" w:hAnsi="Arial" w:cs="Arial"/>
                  <w:lang w:val="en-US"/>
                </w:rPr>
                <m:t>2</m:t>
              </m:r>
              <m:r>
                <w:rPr>
                  <w:rFonts w:ascii="Cambria Math" w:hAnsi="Cambria Math" w:cs="Arial"/>
                  <w:lang w:val="es-ES"/>
                </w:rPr>
                <m:t>g</m:t>
              </m:r>
            </m:den>
          </m:f>
          <m:r>
            <w:rPr>
              <w:rFonts w:ascii="Cambria Math" w:hAnsi="Arial" w:cs="Arial"/>
              <w:lang w:val="en-US"/>
            </w:rPr>
            <m:t>+</m:t>
          </m:r>
          <m:sSub>
            <m:sSubPr>
              <m:ctrlPr>
                <w:rPr>
                  <w:rFonts w:ascii="Cambria Math" w:hAnsi="Cambria Math" w:cs="Arial"/>
                  <w:i/>
                  <w:lang w:val="es-ES"/>
                </w:rPr>
              </m:ctrlPr>
            </m:sSubPr>
            <m:e>
              <m:r>
                <w:rPr>
                  <w:rFonts w:ascii="Cambria Math" w:hAnsi="Cambria Math" w:cs="Arial"/>
                  <w:lang w:val="es-ES"/>
                </w:rPr>
                <m:t>Z</m:t>
              </m:r>
            </m:e>
            <m:sub>
              <m:r>
                <w:rPr>
                  <w:rFonts w:ascii="Cambria Math" w:hAnsi="Cambria Math" w:cs="Arial"/>
                  <w:lang w:val="es-ES"/>
                </w:rPr>
                <m:t>1</m:t>
              </m:r>
            </m:sub>
          </m:sSub>
          <m:r>
            <w:rPr>
              <w:rFonts w:ascii="Cambria Math" w:hAnsi="Cambria Math" w:cs="Arial"/>
              <w:lang w:val="en-US"/>
            </w:rPr>
            <m:t>±</m:t>
          </m:r>
          <m:sSub>
            <m:sSubPr>
              <m:ctrlPr>
                <w:rPr>
                  <w:rFonts w:ascii="Cambria Math" w:hAnsi="Cambria Math" w:cs="Arial"/>
                  <w:i/>
                </w:rPr>
              </m:ctrlPr>
            </m:sSubPr>
            <m:e>
              <m:r>
                <w:rPr>
                  <w:rFonts w:ascii="Cambria Math" w:hAnsi="Cambria Math" w:cs="Arial"/>
                </w:rPr>
                <m:t>E</m:t>
              </m:r>
            </m:e>
            <m:sub>
              <m:r>
                <w:rPr>
                  <w:rFonts w:ascii="Cambria Math" w:hAnsi="Cambria Math" w:cs="Arial"/>
                </w:rPr>
                <m:t>m</m:t>
              </m:r>
              <m:r>
                <w:rPr>
                  <w:rFonts w:ascii="Cambria Math" w:hAnsi="Cambria Math" w:cs="Arial"/>
                  <w:lang w:val="en-US"/>
                </w:rPr>
                <m:t xml:space="preserve"> </m:t>
              </m:r>
            </m:sub>
          </m:sSub>
          <m:r>
            <w:rPr>
              <w:rFonts w:ascii="Cambria Math" w:hAnsi="Cambria Math" w:cs="Arial"/>
              <w:lang w:val="en-US"/>
            </w:rPr>
            <m:t>±</m:t>
          </m:r>
          <m:sSub>
            <m:sSubPr>
              <m:ctrlPr>
                <w:rPr>
                  <w:rFonts w:ascii="Cambria Math" w:hAnsi="Cambria Math" w:cs="Arial"/>
                  <w:i/>
                </w:rPr>
              </m:ctrlPr>
            </m:sSubPr>
            <m:e>
              <m:r>
                <w:rPr>
                  <w:rFonts w:ascii="Cambria Math" w:hAnsi="Cambria Math" w:cs="Arial"/>
                </w:rPr>
                <m:t>E</m:t>
              </m:r>
            </m:e>
            <m:sub>
              <m:r>
                <w:rPr>
                  <w:rFonts w:ascii="Cambria Math" w:hAnsi="Cambria Math" w:cs="Arial"/>
                  <w:lang w:val="en-US"/>
                </w:rPr>
                <m:t xml:space="preserve">h </m:t>
              </m:r>
            </m:sub>
          </m:sSub>
          <m:r>
            <w:rPr>
              <w:rFonts w:ascii="Cambria Math" w:hAnsi="Arial" w:cs="Arial"/>
              <w:lang w:val="en-US"/>
            </w:rPr>
            <m:t>=</m:t>
          </m:r>
          <m:f>
            <m:fPr>
              <m:ctrlPr>
                <w:rPr>
                  <w:rFonts w:ascii="Cambria Math" w:hAnsi="Arial" w:cs="Arial"/>
                  <w:i/>
                  <w:lang w:val="es-ES"/>
                </w:rPr>
              </m:ctrlPr>
            </m:fPr>
            <m:num>
              <m:sSub>
                <m:sSubPr>
                  <m:ctrlPr>
                    <w:rPr>
                      <w:rFonts w:ascii="Cambria Math" w:hAnsi="Cambria Math" w:cs="Arial"/>
                      <w:i/>
                      <w:lang w:val="es-ES"/>
                    </w:rPr>
                  </m:ctrlPr>
                </m:sSubPr>
                <m:e>
                  <m:r>
                    <w:rPr>
                      <w:rFonts w:ascii="Cambria Math" w:hAnsi="Cambria Math" w:cs="Arial"/>
                      <w:lang w:val="es-ES"/>
                    </w:rPr>
                    <m:t>p</m:t>
                  </m:r>
                </m:e>
                <m:sub>
                  <m:r>
                    <w:rPr>
                      <w:rFonts w:ascii="Cambria Math" w:hAnsi="Cambria Math" w:cs="Arial"/>
                      <w:lang w:val="es-ES"/>
                    </w:rPr>
                    <m:t>2</m:t>
                  </m:r>
                </m:sub>
              </m:sSub>
            </m:num>
            <m:den>
              <m:r>
                <w:rPr>
                  <w:rFonts w:ascii="Cambria Math" w:hAnsi="Cambria Math" w:cs="Arial"/>
                  <w:lang w:val="es-ES"/>
                </w:rPr>
                <m:t>γ</m:t>
              </m:r>
            </m:den>
          </m:f>
          <m:r>
            <w:rPr>
              <w:rFonts w:ascii="Cambria Math" w:hAnsi="Arial" w:cs="Arial"/>
              <w:lang w:val="en-US"/>
            </w:rPr>
            <m:t>+</m:t>
          </m:r>
          <m:sSub>
            <m:sSubPr>
              <m:ctrlPr>
                <w:rPr>
                  <w:rFonts w:ascii="Cambria Math" w:hAnsi="Cambria Math" w:cs="Arial"/>
                  <w:i/>
                  <w:lang w:val="es-ES"/>
                </w:rPr>
              </m:ctrlPr>
            </m:sSubPr>
            <m:e>
              <m:r>
                <w:rPr>
                  <w:rFonts w:ascii="Cambria Math" w:hAnsi="Cambria Math" w:cs="Arial"/>
                  <w:lang w:val="es-ES"/>
                </w:rPr>
                <m:t>α</m:t>
              </m:r>
            </m:e>
            <m:sub>
              <m:r>
                <w:rPr>
                  <w:rFonts w:ascii="Cambria Math" w:hAnsi="Cambria Math" w:cs="Arial"/>
                  <w:lang w:val="es-ES"/>
                </w:rPr>
                <m:t>2</m:t>
              </m:r>
            </m:sub>
          </m:sSub>
          <m:f>
            <m:fPr>
              <m:ctrlPr>
                <w:rPr>
                  <w:rFonts w:ascii="Cambria Math" w:hAnsi="Arial" w:cs="Arial"/>
                  <w:i/>
                  <w:lang w:val="es-ES"/>
                </w:rPr>
              </m:ctrlPr>
            </m:fPr>
            <m:num>
              <m:sSubSup>
                <m:sSubSupPr>
                  <m:ctrlPr>
                    <w:rPr>
                      <w:rFonts w:ascii="Cambria Math" w:hAnsi="Arial" w:cs="Arial"/>
                      <w:i/>
                      <w:lang w:val="es-ES"/>
                    </w:rPr>
                  </m:ctrlPr>
                </m:sSubSupPr>
                <m:e>
                  <m:r>
                    <w:rPr>
                      <w:rFonts w:ascii="Cambria Math" w:hAnsi="Arial" w:cs="Arial"/>
                      <w:lang w:val="es-ES"/>
                    </w:rPr>
                    <m:t>V</m:t>
                  </m:r>
                </m:e>
                <m:sub>
                  <m:r>
                    <w:rPr>
                      <w:rFonts w:ascii="Cambria Math" w:hAnsi="Arial" w:cs="Arial"/>
                      <w:lang w:val="es-ES"/>
                    </w:rPr>
                    <m:t>12</m:t>
                  </m:r>
                </m:sub>
                <m:sup>
                  <m:r>
                    <w:rPr>
                      <w:rFonts w:ascii="Cambria Math" w:hAnsi="Arial" w:cs="Arial"/>
                      <w:lang w:val="es-ES"/>
                    </w:rPr>
                    <m:t>2</m:t>
                  </m:r>
                </m:sup>
              </m:sSubSup>
            </m:num>
            <m:den>
              <m:r>
                <w:rPr>
                  <w:rFonts w:ascii="Cambria Math" w:hAnsi="Arial" w:cs="Arial"/>
                  <w:lang w:val="en-US"/>
                </w:rPr>
                <m:t>2</m:t>
              </m:r>
              <m:r>
                <w:rPr>
                  <w:rFonts w:ascii="Cambria Math" w:hAnsi="Cambria Math" w:cs="Arial"/>
                  <w:lang w:val="es-ES"/>
                </w:rPr>
                <m:t>g</m:t>
              </m:r>
            </m:den>
          </m:f>
          <m:r>
            <w:rPr>
              <w:rFonts w:ascii="Cambria Math" w:hAnsi="Arial" w:cs="Arial"/>
              <w:lang w:val="en-US"/>
            </w:rPr>
            <m:t>+</m:t>
          </m:r>
          <m:sSub>
            <m:sSubPr>
              <m:ctrlPr>
                <w:rPr>
                  <w:rFonts w:ascii="Cambria Math" w:hAnsi="Cambria Math" w:cs="Arial"/>
                  <w:i/>
                  <w:lang w:val="es-ES"/>
                </w:rPr>
              </m:ctrlPr>
            </m:sSubPr>
            <m:e>
              <m:r>
                <w:rPr>
                  <w:rFonts w:ascii="Cambria Math" w:hAnsi="Cambria Math" w:cs="Arial"/>
                  <w:lang w:val="es-ES"/>
                </w:rPr>
                <m:t>Z</m:t>
              </m:r>
            </m:e>
            <m:sub>
              <m:r>
                <w:rPr>
                  <w:rFonts w:ascii="Cambria Math" w:hAnsi="Cambria Math" w:cs="Arial"/>
                  <w:lang w:val="es-ES"/>
                </w:rPr>
                <m:t>2</m:t>
              </m:r>
            </m:sub>
          </m:sSub>
          <m:r>
            <w:rPr>
              <w:rFonts w:ascii="Cambria Math" w:hAnsi="Arial" w:cs="Arial"/>
              <w:lang w:val="en-US"/>
            </w:rPr>
            <m:t>+</m:t>
          </m:r>
          <m:sSub>
            <m:sSubPr>
              <m:ctrlPr>
                <w:rPr>
                  <w:rFonts w:ascii="Cambria Math" w:hAnsi="Cambria Math" w:cs="Arial"/>
                  <w:i/>
                  <w:lang w:val="en-US"/>
                </w:rPr>
              </m:ctrlPr>
            </m:sSubPr>
            <m:e>
              <m:r>
                <w:rPr>
                  <w:rFonts w:ascii="Cambria Math" w:hAnsi="Cambria Math" w:cs="Arial"/>
                  <w:lang w:val="en-US"/>
                </w:rPr>
                <m:t>h</m:t>
              </m:r>
            </m:e>
            <m:sub>
              <m:r>
                <w:rPr>
                  <w:rFonts w:ascii="Cambria Math" w:hAnsi="Cambria Math" w:cs="Arial"/>
                  <w:lang w:val="en-US"/>
                </w:rPr>
                <m:t>L</m:t>
              </m:r>
            </m:sub>
          </m:sSub>
        </m:oMath>
      </m:oMathPara>
    </w:p>
    <w:p w:rsidR="00F367FE" w:rsidRDefault="00F367FE" w:rsidP="00FD02FF">
      <w:pPr>
        <w:spacing w:line="480" w:lineRule="auto"/>
        <w:ind w:left="1418"/>
        <w:jc w:val="both"/>
        <w:rPr>
          <w:rFonts w:ascii="Arial" w:hAnsi="Arial" w:cs="Arial"/>
          <w:lang w:val="es-ES"/>
        </w:rPr>
      </w:pPr>
      <w:r w:rsidRPr="00A34212">
        <w:rPr>
          <w:rFonts w:ascii="Arial" w:hAnsi="Arial" w:cs="Arial"/>
          <w:lang w:val="es-ES"/>
        </w:rPr>
        <w:t>Donde</w:t>
      </w:r>
      <w:r w:rsidR="0019296A">
        <w:rPr>
          <w:rFonts w:ascii="Arial" w:hAnsi="Arial" w:cs="Arial"/>
          <w:lang w:val="es-ES"/>
        </w:rPr>
        <w:t>:</w:t>
      </w:r>
      <w:r w:rsidR="000B3D70" w:rsidRPr="00A34212">
        <w:rPr>
          <w:rFonts w:ascii="Arial" w:hAnsi="Arial" w:cs="Arial"/>
          <w:lang w:val="es-ES"/>
        </w:rPr>
        <w:tab/>
      </w:r>
    </w:p>
    <w:p w:rsidR="000B3D70" w:rsidRPr="00A34212" w:rsidRDefault="000B3D70" w:rsidP="00FD02FF">
      <w:pPr>
        <w:spacing w:line="480" w:lineRule="auto"/>
        <w:ind w:left="1418"/>
        <w:jc w:val="both"/>
        <w:rPr>
          <w:rFonts w:ascii="Arial" w:hAnsi="Arial" w:cs="Arial"/>
          <w:lang w:val="es-ES"/>
        </w:rPr>
      </w:pPr>
      <w:r w:rsidRPr="00A34212">
        <w:rPr>
          <w:rFonts w:ascii="Arial" w:hAnsi="Arial" w:cs="Arial"/>
          <w:lang w:val="es-ES"/>
        </w:rPr>
        <w:t>p1, p2 =</w:t>
      </w:r>
      <w:r w:rsidR="00F367FE">
        <w:rPr>
          <w:rFonts w:ascii="Arial" w:hAnsi="Arial" w:cs="Arial"/>
          <w:lang w:val="es-ES"/>
        </w:rPr>
        <w:tab/>
      </w:r>
      <w:r w:rsidR="00F367FE">
        <w:rPr>
          <w:rFonts w:ascii="Arial" w:hAnsi="Arial" w:cs="Arial"/>
          <w:lang w:val="es-ES"/>
        </w:rPr>
        <w:tab/>
      </w:r>
      <w:r w:rsidRPr="00A34212">
        <w:rPr>
          <w:rFonts w:ascii="Arial" w:hAnsi="Arial" w:cs="Arial"/>
          <w:lang w:val="es-ES"/>
        </w:rPr>
        <w:t>presión,</w:t>
      </w:r>
      <w:r w:rsidR="00CD20B6">
        <w:rPr>
          <w:rFonts w:ascii="Arial" w:hAnsi="Arial" w:cs="Arial"/>
          <w:lang w:val="es-ES"/>
        </w:rPr>
        <w:t xml:space="preserve"> </w:t>
      </w:r>
      <w:r w:rsidR="00AB0002">
        <w:rPr>
          <w:rFonts w:ascii="Arial" w:hAnsi="Arial" w:cs="Arial"/>
          <w:lang w:val="es-ES"/>
        </w:rPr>
        <w:t>(K</w:t>
      </w:r>
      <w:r w:rsidR="00AB0002" w:rsidRPr="00A34212">
        <w:rPr>
          <w:rFonts w:ascii="Arial" w:hAnsi="Arial" w:cs="Arial"/>
          <w:lang w:val="es-ES"/>
        </w:rPr>
        <w:t>N</w:t>
      </w:r>
      <w:r w:rsidRPr="00A34212">
        <w:rPr>
          <w:rFonts w:ascii="Arial" w:hAnsi="Arial" w:cs="Arial"/>
          <w:lang w:val="es-ES"/>
        </w:rPr>
        <w:t>/m2</w:t>
      </w:r>
      <w:r w:rsidR="00CD20B6">
        <w:rPr>
          <w:rFonts w:ascii="Arial" w:hAnsi="Arial" w:cs="Arial"/>
          <w:lang w:val="es-ES"/>
        </w:rPr>
        <w:t>)</w:t>
      </w:r>
      <w:r w:rsidR="004A7C7C">
        <w:rPr>
          <w:rFonts w:ascii="Arial" w:hAnsi="Arial" w:cs="Arial"/>
          <w:lang w:val="es-ES"/>
        </w:rPr>
        <w:t>.</w:t>
      </w:r>
    </w:p>
    <w:p w:rsidR="000B3D70" w:rsidRPr="00A34212" w:rsidRDefault="000B3D70" w:rsidP="00FD02FF">
      <w:pPr>
        <w:spacing w:line="480" w:lineRule="auto"/>
        <w:ind w:left="1418"/>
        <w:jc w:val="both"/>
        <w:rPr>
          <w:rFonts w:ascii="Arial" w:hAnsi="Arial" w:cs="Arial"/>
          <w:lang w:val="es-ES"/>
        </w:rPr>
      </w:pPr>
      <w:r w:rsidRPr="00A34212">
        <w:rPr>
          <w:rFonts w:ascii="Arial" w:hAnsi="Arial" w:cs="Arial"/>
          <w:lang w:val="es-ES"/>
        </w:rPr>
        <w:t>γ</w:t>
      </w:r>
      <w:r w:rsidRPr="00A34212">
        <w:rPr>
          <w:rFonts w:ascii="Arial" w:hAnsi="Arial" w:cs="Arial"/>
          <w:lang w:val="es-ES"/>
        </w:rPr>
        <w:tab/>
        <w:t xml:space="preserve">= </w:t>
      </w:r>
      <w:r w:rsidR="00F367FE">
        <w:rPr>
          <w:rFonts w:ascii="Arial" w:hAnsi="Arial" w:cs="Arial"/>
          <w:lang w:val="es-ES"/>
        </w:rPr>
        <w:tab/>
      </w:r>
      <w:r w:rsidR="00F367FE">
        <w:rPr>
          <w:rFonts w:ascii="Arial" w:hAnsi="Arial" w:cs="Arial"/>
          <w:lang w:val="es-ES"/>
        </w:rPr>
        <w:tab/>
      </w:r>
      <w:r w:rsidRPr="00A34212">
        <w:rPr>
          <w:rFonts w:ascii="Arial" w:hAnsi="Arial" w:cs="Arial"/>
          <w:lang w:val="es-ES"/>
        </w:rPr>
        <w:t>peso espec</w:t>
      </w:r>
      <w:r w:rsidR="00AB0002">
        <w:rPr>
          <w:rFonts w:ascii="Arial" w:hAnsi="Arial" w:cs="Arial"/>
          <w:lang w:val="es-ES"/>
        </w:rPr>
        <w:t>í</w:t>
      </w:r>
      <w:r w:rsidRPr="00A34212">
        <w:rPr>
          <w:rFonts w:ascii="Arial" w:hAnsi="Arial" w:cs="Arial"/>
          <w:lang w:val="es-ES"/>
        </w:rPr>
        <w:t xml:space="preserve">fico, </w:t>
      </w:r>
      <w:r w:rsidR="00CD20B6">
        <w:rPr>
          <w:rFonts w:ascii="Arial" w:hAnsi="Arial" w:cs="Arial"/>
          <w:lang w:val="es-ES"/>
        </w:rPr>
        <w:t>(</w:t>
      </w:r>
      <w:r w:rsidR="00AB0002">
        <w:rPr>
          <w:rFonts w:ascii="Arial" w:hAnsi="Arial" w:cs="Arial"/>
          <w:lang w:val="es-ES"/>
        </w:rPr>
        <w:t>K</w:t>
      </w:r>
      <w:r w:rsidRPr="00A34212">
        <w:rPr>
          <w:rFonts w:ascii="Arial" w:hAnsi="Arial" w:cs="Arial"/>
          <w:lang w:val="es-ES"/>
        </w:rPr>
        <w:t>N/m3</w:t>
      </w:r>
      <w:r w:rsidR="00CD20B6">
        <w:rPr>
          <w:rFonts w:ascii="Arial" w:hAnsi="Arial" w:cs="Arial"/>
          <w:lang w:val="es-ES"/>
        </w:rPr>
        <w:t>)</w:t>
      </w:r>
      <w:r w:rsidR="004A7C7C">
        <w:rPr>
          <w:rFonts w:ascii="Arial" w:hAnsi="Arial" w:cs="Arial"/>
          <w:lang w:val="es-ES"/>
        </w:rPr>
        <w:t>.</w:t>
      </w:r>
    </w:p>
    <w:p w:rsidR="000B3D70" w:rsidRPr="00A34212" w:rsidRDefault="00F367FE" w:rsidP="00FD02FF">
      <w:pPr>
        <w:spacing w:line="480" w:lineRule="auto"/>
        <w:ind w:left="1418"/>
        <w:jc w:val="both"/>
        <w:rPr>
          <w:rFonts w:ascii="Arial" w:hAnsi="Arial" w:cs="Arial"/>
          <w:lang w:val="es-ES"/>
        </w:rPr>
      </w:pPr>
      <w:r>
        <w:rPr>
          <w:rFonts w:ascii="Arial" w:hAnsi="Arial" w:cs="Arial"/>
          <w:lang w:val="es-ES"/>
        </w:rPr>
        <w:t>α1</w:t>
      </w:r>
      <w:r w:rsidR="00AB0002">
        <w:rPr>
          <w:rFonts w:ascii="Arial" w:hAnsi="Arial" w:cs="Arial"/>
          <w:lang w:val="es-ES"/>
        </w:rPr>
        <w:t>, α2</w:t>
      </w:r>
      <w:r>
        <w:rPr>
          <w:rFonts w:ascii="Arial" w:hAnsi="Arial" w:cs="Arial"/>
          <w:lang w:val="es-ES"/>
        </w:rPr>
        <w:t xml:space="preserve"> </w:t>
      </w:r>
      <w:r w:rsidR="000B3D70" w:rsidRPr="00A34212">
        <w:rPr>
          <w:rFonts w:ascii="Arial" w:hAnsi="Arial" w:cs="Arial"/>
          <w:lang w:val="es-ES"/>
        </w:rPr>
        <w:t xml:space="preserve">= </w:t>
      </w:r>
      <w:r>
        <w:rPr>
          <w:rFonts w:ascii="Arial" w:hAnsi="Arial" w:cs="Arial"/>
          <w:lang w:val="es-ES"/>
        </w:rPr>
        <w:tab/>
      </w:r>
      <w:r>
        <w:rPr>
          <w:rFonts w:ascii="Arial" w:hAnsi="Arial" w:cs="Arial"/>
          <w:lang w:val="es-ES"/>
        </w:rPr>
        <w:tab/>
      </w:r>
      <w:r w:rsidR="000B3D70" w:rsidRPr="00A34212">
        <w:rPr>
          <w:rFonts w:ascii="Arial" w:hAnsi="Arial" w:cs="Arial"/>
          <w:lang w:val="es-ES"/>
        </w:rPr>
        <w:t>factores de corrección de la energía cinética</w:t>
      </w:r>
      <w:r w:rsidR="004A7C7C">
        <w:rPr>
          <w:rFonts w:ascii="Arial" w:hAnsi="Arial" w:cs="Arial"/>
          <w:lang w:val="es-ES"/>
        </w:rPr>
        <w:t>.</w:t>
      </w:r>
    </w:p>
    <w:p w:rsidR="000B3D70" w:rsidRPr="00A34212" w:rsidRDefault="000B3D70" w:rsidP="00FD02FF">
      <w:pPr>
        <w:spacing w:line="480" w:lineRule="auto"/>
        <w:ind w:left="1418"/>
        <w:jc w:val="both"/>
        <w:rPr>
          <w:rFonts w:ascii="Arial" w:hAnsi="Arial" w:cs="Arial"/>
          <w:lang w:val="es-ES"/>
        </w:rPr>
      </w:pPr>
      <w:r w:rsidRPr="00A34212">
        <w:rPr>
          <w:rFonts w:ascii="Arial" w:hAnsi="Arial" w:cs="Arial"/>
          <w:lang w:val="es-ES"/>
        </w:rPr>
        <w:t xml:space="preserve">g </w:t>
      </w:r>
      <w:r w:rsidRPr="00A34212">
        <w:rPr>
          <w:rFonts w:ascii="Arial" w:hAnsi="Arial" w:cs="Arial"/>
          <w:lang w:val="es-ES"/>
        </w:rPr>
        <w:tab/>
        <w:t xml:space="preserve">= </w:t>
      </w:r>
      <w:r w:rsidR="00F367FE">
        <w:rPr>
          <w:rFonts w:ascii="Arial" w:hAnsi="Arial" w:cs="Arial"/>
          <w:lang w:val="es-ES"/>
        </w:rPr>
        <w:tab/>
      </w:r>
      <w:r w:rsidR="00F367FE">
        <w:rPr>
          <w:rFonts w:ascii="Arial" w:hAnsi="Arial" w:cs="Arial"/>
          <w:lang w:val="es-ES"/>
        </w:rPr>
        <w:tab/>
      </w:r>
      <w:r w:rsidRPr="00A34212">
        <w:rPr>
          <w:rFonts w:ascii="Arial" w:hAnsi="Arial" w:cs="Arial"/>
          <w:lang w:val="es-ES"/>
        </w:rPr>
        <w:t>aceleración de la gravedad (9,81 m/s</w:t>
      </w:r>
      <w:r w:rsidR="004A7C7C">
        <w:rPr>
          <w:rFonts w:ascii="Arial" w:hAnsi="Arial" w:cs="Arial"/>
          <w:lang w:val="es-ES"/>
        </w:rPr>
        <w:t>eg</w:t>
      </w:r>
      <w:r w:rsidRPr="00A34212">
        <w:rPr>
          <w:rFonts w:ascii="Arial" w:hAnsi="Arial" w:cs="Arial"/>
          <w:lang w:val="es-ES"/>
        </w:rPr>
        <w:t>2)</w:t>
      </w:r>
      <w:r w:rsidR="004A7C7C">
        <w:rPr>
          <w:rFonts w:ascii="Arial" w:hAnsi="Arial" w:cs="Arial"/>
          <w:lang w:val="es-ES"/>
        </w:rPr>
        <w:t>.</w:t>
      </w:r>
    </w:p>
    <w:p w:rsidR="000B3D70" w:rsidRPr="00A34212" w:rsidRDefault="00F367FE" w:rsidP="00FD02FF">
      <w:pPr>
        <w:spacing w:line="480" w:lineRule="auto"/>
        <w:ind w:left="1418"/>
        <w:jc w:val="both"/>
        <w:rPr>
          <w:rFonts w:ascii="Arial" w:hAnsi="Arial" w:cs="Arial"/>
          <w:lang w:val="es-ES"/>
        </w:rPr>
      </w:pPr>
      <w:r>
        <w:rPr>
          <w:rFonts w:ascii="Arial" w:hAnsi="Arial" w:cs="Arial"/>
          <w:lang w:val="es-ES"/>
        </w:rPr>
        <w:t>z1</w:t>
      </w:r>
      <w:r w:rsidR="00AB0002">
        <w:rPr>
          <w:rFonts w:ascii="Arial" w:hAnsi="Arial" w:cs="Arial"/>
          <w:lang w:val="es-ES"/>
        </w:rPr>
        <w:t>, z2</w:t>
      </w:r>
      <w:r>
        <w:rPr>
          <w:rFonts w:ascii="Arial" w:hAnsi="Arial" w:cs="Arial"/>
          <w:lang w:val="es-ES"/>
        </w:rPr>
        <w:t xml:space="preserve"> </w:t>
      </w:r>
      <w:r w:rsidR="000B3D70" w:rsidRPr="00A34212">
        <w:rPr>
          <w:rFonts w:ascii="Arial" w:hAnsi="Arial" w:cs="Arial"/>
          <w:lang w:val="es-ES"/>
        </w:rPr>
        <w:t xml:space="preserve">= </w:t>
      </w:r>
      <w:r>
        <w:rPr>
          <w:rFonts w:ascii="Arial" w:hAnsi="Arial" w:cs="Arial"/>
          <w:lang w:val="es-ES"/>
        </w:rPr>
        <w:tab/>
      </w:r>
      <w:r>
        <w:rPr>
          <w:rFonts w:ascii="Arial" w:hAnsi="Arial" w:cs="Arial"/>
          <w:lang w:val="es-ES"/>
        </w:rPr>
        <w:tab/>
      </w:r>
      <w:r w:rsidR="000B3D70" w:rsidRPr="00A34212">
        <w:rPr>
          <w:rFonts w:ascii="Arial" w:hAnsi="Arial" w:cs="Arial"/>
          <w:lang w:val="es-ES"/>
        </w:rPr>
        <w:t xml:space="preserve">altura de elevación sobre el plano de </w:t>
      </w:r>
      <w:r w:rsidR="00FD02FF">
        <w:rPr>
          <w:rFonts w:ascii="Arial" w:hAnsi="Arial" w:cs="Arial"/>
          <w:lang w:val="es-ES"/>
        </w:rPr>
        <w:t xml:space="preserve"> </w:t>
      </w:r>
      <w:r w:rsidR="000B3D70" w:rsidRPr="00A34212">
        <w:rPr>
          <w:rFonts w:ascii="Arial" w:hAnsi="Arial" w:cs="Arial"/>
          <w:lang w:val="es-ES"/>
        </w:rPr>
        <w:t xml:space="preserve">referencia, </w:t>
      </w:r>
      <w:r w:rsidR="004A7C7C">
        <w:rPr>
          <w:rFonts w:ascii="Arial" w:hAnsi="Arial" w:cs="Arial"/>
          <w:lang w:val="es-ES"/>
        </w:rPr>
        <w:t>(</w:t>
      </w:r>
      <w:r w:rsidR="000B3D70" w:rsidRPr="00A34212">
        <w:rPr>
          <w:rFonts w:ascii="Arial" w:hAnsi="Arial" w:cs="Arial"/>
          <w:lang w:val="es-ES"/>
        </w:rPr>
        <w:t>m</w:t>
      </w:r>
      <w:r w:rsidR="004A7C7C">
        <w:rPr>
          <w:rFonts w:ascii="Arial" w:hAnsi="Arial" w:cs="Arial"/>
          <w:lang w:val="es-ES"/>
        </w:rPr>
        <w:t>)</w:t>
      </w:r>
    </w:p>
    <w:p w:rsidR="000B3D70" w:rsidRPr="00A34212" w:rsidRDefault="00F367FE" w:rsidP="00FD02FF">
      <w:pPr>
        <w:spacing w:line="480" w:lineRule="auto"/>
        <w:ind w:left="1418"/>
        <w:jc w:val="both"/>
        <w:rPr>
          <w:rFonts w:ascii="Arial" w:hAnsi="Arial" w:cs="Arial"/>
          <w:lang w:val="es-ES"/>
        </w:rPr>
      </w:pPr>
      <w:r>
        <w:rPr>
          <w:rFonts w:ascii="Arial" w:hAnsi="Arial" w:cs="Arial"/>
          <w:lang w:val="es-ES"/>
        </w:rPr>
        <w:t xml:space="preserve">hL </w:t>
      </w:r>
      <w:r w:rsidR="000B3D70" w:rsidRPr="00A34212">
        <w:rPr>
          <w:rFonts w:ascii="Arial" w:hAnsi="Arial" w:cs="Arial"/>
          <w:lang w:val="es-ES"/>
        </w:rPr>
        <w:t xml:space="preserve">= </w:t>
      </w:r>
      <w:r>
        <w:rPr>
          <w:rFonts w:ascii="Arial" w:hAnsi="Arial" w:cs="Arial"/>
          <w:lang w:val="es-ES"/>
        </w:rPr>
        <w:tab/>
      </w:r>
      <w:r>
        <w:rPr>
          <w:rFonts w:ascii="Arial" w:hAnsi="Arial" w:cs="Arial"/>
          <w:lang w:val="es-ES"/>
        </w:rPr>
        <w:tab/>
        <w:t>pé</w:t>
      </w:r>
      <w:r w:rsidR="000B3D70" w:rsidRPr="00A34212">
        <w:rPr>
          <w:rFonts w:ascii="Arial" w:hAnsi="Arial" w:cs="Arial"/>
          <w:lang w:val="es-ES"/>
        </w:rPr>
        <w:t xml:space="preserve">rdida de carga, </w:t>
      </w:r>
      <w:r w:rsidR="00CD20B6">
        <w:rPr>
          <w:rFonts w:ascii="Arial" w:hAnsi="Arial" w:cs="Arial"/>
          <w:lang w:val="es-ES"/>
        </w:rPr>
        <w:t>(</w:t>
      </w:r>
      <w:r w:rsidR="000B3D70" w:rsidRPr="00A34212">
        <w:rPr>
          <w:rFonts w:ascii="Arial" w:hAnsi="Arial" w:cs="Arial"/>
          <w:lang w:val="es-ES"/>
        </w:rPr>
        <w:t>m</w:t>
      </w:r>
      <w:r w:rsidR="00CD20B6">
        <w:rPr>
          <w:rFonts w:ascii="Arial" w:hAnsi="Arial" w:cs="Arial"/>
          <w:lang w:val="es-ES"/>
        </w:rPr>
        <w:t>)</w:t>
      </w:r>
      <w:r w:rsidR="004A7C7C">
        <w:rPr>
          <w:rFonts w:ascii="Arial" w:hAnsi="Arial" w:cs="Arial"/>
          <w:lang w:val="es-ES"/>
        </w:rPr>
        <w:t>.</w:t>
      </w:r>
    </w:p>
    <w:p w:rsidR="0019296A" w:rsidRDefault="000B3D70" w:rsidP="00FD02FF">
      <w:pPr>
        <w:spacing w:line="480" w:lineRule="auto"/>
        <w:ind w:left="1418"/>
        <w:jc w:val="both"/>
        <w:rPr>
          <w:rFonts w:ascii="Arial" w:hAnsi="Arial" w:cs="Arial"/>
          <w:lang w:val="es-ES"/>
        </w:rPr>
      </w:pPr>
      <w:r w:rsidRPr="00A34212">
        <w:rPr>
          <w:rFonts w:ascii="Arial" w:hAnsi="Arial" w:cs="Arial"/>
          <w:lang w:val="es-ES"/>
        </w:rPr>
        <w:lastRenderedPageBreak/>
        <w:t>Para flujo laminar en tuberías</w:t>
      </w:r>
      <w:r w:rsidR="00F367FE">
        <w:rPr>
          <w:rFonts w:ascii="Arial" w:hAnsi="Arial" w:cs="Arial"/>
          <w:lang w:val="es-ES"/>
        </w:rPr>
        <w:t>,</w:t>
      </w:r>
      <w:r w:rsidRPr="00A34212">
        <w:rPr>
          <w:rFonts w:ascii="Arial" w:hAnsi="Arial" w:cs="Arial"/>
          <w:lang w:val="es-ES"/>
        </w:rPr>
        <w:t xml:space="preserve"> el valor de α es 2,0. Para flujo turbulento en tuberías, el valor de α </w:t>
      </w:r>
      <w:r w:rsidR="0050453F" w:rsidRPr="00A34212">
        <w:rPr>
          <w:rFonts w:ascii="Arial" w:hAnsi="Arial" w:cs="Arial"/>
          <w:lang w:val="es-ES"/>
        </w:rPr>
        <w:t>varía</w:t>
      </w:r>
      <w:r w:rsidRPr="00A34212">
        <w:rPr>
          <w:rFonts w:ascii="Arial" w:hAnsi="Arial" w:cs="Arial"/>
          <w:lang w:val="es-ES"/>
        </w:rPr>
        <w:t xml:space="preserve"> entre 1,01 y 1,10. El flujo turbulento es, con mucho, el </w:t>
      </w:r>
      <w:r w:rsidR="0050453F" w:rsidRPr="00A34212">
        <w:rPr>
          <w:rFonts w:ascii="Arial" w:hAnsi="Arial" w:cs="Arial"/>
          <w:lang w:val="es-ES"/>
        </w:rPr>
        <w:t>más</w:t>
      </w:r>
      <w:r w:rsidRPr="00A34212">
        <w:rPr>
          <w:rFonts w:ascii="Arial" w:hAnsi="Arial" w:cs="Arial"/>
          <w:lang w:val="es-ES"/>
        </w:rPr>
        <w:t xml:space="preserve"> frecuente en la </w:t>
      </w:r>
      <w:r w:rsidR="0050453F" w:rsidRPr="00A34212">
        <w:rPr>
          <w:rFonts w:ascii="Arial" w:hAnsi="Arial" w:cs="Arial"/>
          <w:lang w:val="es-ES"/>
        </w:rPr>
        <w:t>práctica</w:t>
      </w:r>
      <w:r w:rsidRPr="00A34212">
        <w:rPr>
          <w:rFonts w:ascii="Arial" w:hAnsi="Arial" w:cs="Arial"/>
          <w:lang w:val="es-ES"/>
        </w:rPr>
        <w:t xml:space="preserve">, y α se suele tomar igual a la unidad. </w:t>
      </w:r>
    </w:p>
    <w:p w:rsidR="0019296A" w:rsidRDefault="0019296A" w:rsidP="00FD02FF">
      <w:pPr>
        <w:spacing w:line="480" w:lineRule="auto"/>
        <w:ind w:left="1418"/>
        <w:jc w:val="both"/>
        <w:rPr>
          <w:rFonts w:ascii="Arial" w:hAnsi="Arial" w:cs="Arial"/>
          <w:lang w:val="es-ES"/>
        </w:rPr>
      </w:pPr>
    </w:p>
    <w:p w:rsidR="000B3D70" w:rsidRDefault="0069179A" w:rsidP="00FD02FF">
      <w:pPr>
        <w:spacing w:line="480" w:lineRule="auto"/>
        <w:ind w:left="1418"/>
        <w:jc w:val="both"/>
        <w:rPr>
          <w:rFonts w:ascii="Arial" w:hAnsi="Arial" w:cs="Arial"/>
          <w:lang w:val="es-ES"/>
        </w:rPr>
      </w:pPr>
      <w:r>
        <w:rPr>
          <w:rFonts w:ascii="Arial" w:hAnsi="Arial" w:cs="Arial"/>
          <w:lang w:val="es-ES"/>
        </w:rPr>
        <w:t>El té</w:t>
      </w:r>
      <w:r w:rsidR="00F367FE">
        <w:rPr>
          <w:rFonts w:ascii="Arial" w:hAnsi="Arial" w:cs="Arial"/>
          <w:lang w:val="es-ES"/>
        </w:rPr>
        <w:t>rmino pé</w:t>
      </w:r>
      <w:r w:rsidR="000B3D70" w:rsidRPr="00A34212">
        <w:rPr>
          <w:rFonts w:ascii="Arial" w:hAnsi="Arial" w:cs="Arial"/>
          <w:lang w:val="es-ES"/>
        </w:rPr>
        <w:t>rdida</w:t>
      </w:r>
      <w:r w:rsidR="00F367FE">
        <w:rPr>
          <w:rFonts w:ascii="Arial" w:hAnsi="Arial" w:cs="Arial"/>
          <w:lang w:val="es-ES"/>
        </w:rPr>
        <w:t xml:space="preserve"> de carga, hL, representa las pé</w:t>
      </w:r>
      <w:r w:rsidR="000B3D70" w:rsidRPr="00A34212">
        <w:rPr>
          <w:rFonts w:ascii="Arial" w:hAnsi="Arial" w:cs="Arial"/>
          <w:lang w:val="es-ES"/>
        </w:rPr>
        <w:t xml:space="preserve">rdidas y la variación de energía interna </w:t>
      </w:r>
      <m:oMath>
        <m:sSub>
          <m:sSubPr>
            <m:ctrlPr>
              <w:rPr>
                <w:rFonts w:ascii="Cambria Math" w:hAnsi="Cambria Math" w:cs="Arial"/>
                <w:i/>
              </w:rPr>
            </m:ctrlPr>
          </m:sSubPr>
          <m:e>
            <m:r>
              <w:rPr>
                <w:rFonts w:ascii="Cambria Math" w:hAnsi="Cambria Math" w:cs="Arial"/>
              </w:rPr>
              <m:t>E</m:t>
            </m:r>
          </m:e>
          <m:sub>
            <m:r>
              <w:rPr>
                <w:rFonts w:ascii="Cambria Math" w:hAnsi="Cambria Math" w:cs="Arial"/>
              </w:rPr>
              <m:t xml:space="preserve">i </m:t>
            </m:r>
          </m:sub>
        </m:sSub>
      </m:oMath>
      <w:r w:rsidR="000B3D70" w:rsidRPr="00A34212">
        <w:rPr>
          <w:rFonts w:ascii="Arial" w:hAnsi="Arial" w:cs="Arial"/>
          <w:lang w:val="es-ES"/>
        </w:rPr>
        <w:t xml:space="preserve">. </w:t>
      </w:r>
    </w:p>
    <w:p w:rsidR="0019296A" w:rsidRPr="00A34212" w:rsidRDefault="0019296A" w:rsidP="00E46505">
      <w:pPr>
        <w:spacing w:line="480" w:lineRule="auto"/>
        <w:ind w:left="426"/>
        <w:jc w:val="both"/>
        <w:rPr>
          <w:rFonts w:ascii="Arial" w:hAnsi="Arial" w:cs="Arial"/>
          <w:lang w:val="es-ES"/>
        </w:rPr>
      </w:pPr>
    </w:p>
    <w:p w:rsidR="000B3D70" w:rsidRPr="00A34212" w:rsidRDefault="000B3D70" w:rsidP="00E46505">
      <w:pPr>
        <w:pStyle w:val="Prrafodelista"/>
        <w:numPr>
          <w:ilvl w:val="2"/>
          <w:numId w:val="17"/>
        </w:numPr>
        <w:spacing w:line="480" w:lineRule="auto"/>
        <w:ind w:left="426" w:firstLine="0"/>
        <w:jc w:val="both"/>
        <w:rPr>
          <w:rFonts w:ascii="Arial" w:hAnsi="Arial" w:cs="Arial"/>
          <w:b/>
          <w:lang w:val="es-ES"/>
        </w:rPr>
      </w:pPr>
      <w:r w:rsidRPr="00A34212">
        <w:rPr>
          <w:rFonts w:ascii="Arial" w:hAnsi="Arial" w:cs="Arial"/>
          <w:b/>
          <w:lang w:val="es-ES"/>
        </w:rPr>
        <w:t>Ecuación de Movimiento</w:t>
      </w:r>
    </w:p>
    <w:p w:rsidR="00AD0C4B" w:rsidRDefault="000B3D70" w:rsidP="00FD02FF">
      <w:pPr>
        <w:spacing w:line="480" w:lineRule="auto"/>
        <w:ind w:left="1418"/>
        <w:jc w:val="both"/>
        <w:rPr>
          <w:rFonts w:ascii="Arial" w:hAnsi="Arial" w:cs="Arial"/>
          <w:lang w:val="es-ES"/>
        </w:rPr>
      </w:pPr>
      <w:r w:rsidRPr="00A34212">
        <w:rPr>
          <w:rFonts w:ascii="Arial" w:hAnsi="Arial" w:cs="Arial"/>
          <w:lang w:val="es-ES"/>
        </w:rPr>
        <w:t xml:space="preserve">A diferencia de las ecuaciones de continuidad y de la energía, que son relaciones escalares, la ecuación de la cantidad de movimiento es una relación vectorial, es decir, en la que intervienen tanto magnitud como la dirección de las fuerzas y velocidades. </w:t>
      </w:r>
    </w:p>
    <w:p w:rsidR="00AD0C4B" w:rsidRDefault="00AD0C4B" w:rsidP="00FD02FF">
      <w:pPr>
        <w:spacing w:line="480" w:lineRule="auto"/>
        <w:ind w:left="1418"/>
        <w:jc w:val="both"/>
        <w:rPr>
          <w:rFonts w:ascii="Arial" w:hAnsi="Arial" w:cs="Arial"/>
          <w:lang w:val="es-ES"/>
        </w:rPr>
      </w:pPr>
    </w:p>
    <w:p w:rsidR="000B3D70" w:rsidRDefault="000B3D70" w:rsidP="00FD02FF">
      <w:pPr>
        <w:spacing w:line="480" w:lineRule="auto"/>
        <w:ind w:left="1418"/>
        <w:jc w:val="both"/>
        <w:rPr>
          <w:rFonts w:ascii="Arial" w:hAnsi="Arial" w:cs="Arial"/>
        </w:rPr>
      </w:pPr>
      <w:r w:rsidRPr="00A34212">
        <w:rPr>
          <w:rFonts w:ascii="Arial" w:hAnsi="Arial" w:cs="Arial"/>
          <w:lang w:val="es-ES"/>
        </w:rPr>
        <w:t xml:space="preserve">La ley de conservación de la cantidad de movimiento puede enunciarse del siguiente modo: la </w:t>
      </w:r>
      <w:r w:rsidR="00A011B9">
        <w:rPr>
          <w:rFonts w:ascii="Arial" w:hAnsi="Arial" w:cs="Arial"/>
          <w:lang w:val="es-ES"/>
        </w:rPr>
        <w:t xml:space="preserve">variación </w:t>
      </w:r>
      <w:r w:rsidRPr="00A34212">
        <w:rPr>
          <w:rFonts w:ascii="Arial" w:hAnsi="Arial" w:cs="Arial"/>
          <w:lang w:val="es-ES"/>
        </w:rPr>
        <w:t>en el tiempo de la cantidad de movimiento</w:t>
      </w:r>
      <w:r w:rsidR="00A011B9">
        <w:rPr>
          <w:rFonts w:ascii="Arial" w:hAnsi="Arial" w:cs="Arial"/>
          <w:lang w:val="es-ES"/>
        </w:rPr>
        <w:t xml:space="preserve"> </w:t>
      </w:r>
      <w:r w:rsidRPr="00A34212">
        <w:rPr>
          <w:rFonts w:ascii="Arial" w:hAnsi="Arial" w:cs="Arial"/>
          <w:lang w:val="es-ES"/>
        </w:rPr>
        <w:t xml:space="preserve">a lo largo de un tubo de corriente ocasiona una fuerza llamada fuerza de </w:t>
      </w:r>
      <w:r w:rsidR="00DA4A33" w:rsidRPr="00A34212">
        <w:rPr>
          <w:rFonts w:ascii="Arial" w:hAnsi="Arial" w:cs="Arial"/>
          <w:lang w:val="es-ES"/>
        </w:rPr>
        <w:t>impulso</w:t>
      </w:r>
      <w:r w:rsidR="00DA4A33">
        <w:rPr>
          <w:rFonts w:ascii="Arial" w:hAnsi="Arial" w:cs="Arial"/>
          <w:lang w:val="es-ES"/>
        </w:rPr>
        <w:t xml:space="preserve">. </w:t>
      </w:r>
      <w:r w:rsidR="006C5F5A">
        <w:rPr>
          <w:rFonts w:ascii="Arial" w:hAnsi="Arial" w:cs="Arial"/>
          <w:lang w:val="es-ES"/>
        </w:rPr>
        <w:t>La fuerza neta de impulso del fluido</w:t>
      </w:r>
      <w:r w:rsidR="00926CDE">
        <w:rPr>
          <w:rFonts w:ascii="Arial" w:hAnsi="Arial" w:cs="Arial"/>
          <w:lang w:val="es-ES"/>
        </w:rPr>
        <w:t xml:space="preserve"> (F),</w:t>
      </w:r>
      <w:r w:rsidR="006C5F5A">
        <w:rPr>
          <w:rFonts w:ascii="Arial" w:hAnsi="Arial" w:cs="Arial"/>
          <w:lang w:val="es-ES"/>
        </w:rPr>
        <w:t xml:space="preserve"> causada por la variación de la cantidad de movimiento entre dos secciones </w:t>
      </w:r>
      <w:r w:rsidR="006C5F5A">
        <w:rPr>
          <w:rFonts w:ascii="Arial" w:hAnsi="Arial" w:cs="Arial"/>
        </w:rPr>
        <w:t xml:space="preserve">diferentes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006C5F5A" w:rsidRPr="00A34212">
        <w:rPr>
          <w:rFonts w:ascii="Arial" w:hAnsi="Arial" w:cs="Arial"/>
        </w:rPr>
        <w:t xml:space="preserve"> </w:t>
      </w:r>
      <w:r w:rsidR="006C5F5A">
        <w:rPr>
          <w:rFonts w:ascii="Arial" w:hAnsi="Arial" w:cs="Arial"/>
        </w:rPr>
        <w:t xml:space="preserve"> y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006C5F5A">
        <w:rPr>
          <w:rFonts w:ascii="Arial" w:hAnsi="Arial" w:cs="Arial"/>
        </w:rPr>
        <w:t xml:space="preserve"> es:</w:t>
      </w:r>
    </w:p>
    <w:p w:rsidR="004D3F54" w:rsidRDefault="004D3F54" w:rsidP="00FD02FF">
      <w:pPr>
        <w:spacing w:line="480" w:lineRule="auto"/>
        <w:ind w:left="1418"/>
        <w:jc w:val="both"/>
        <w:rPr>
          <w:rFonts w:ascii="Arial" w:hAnsi="Arial" w:cs="Arial"/>
        </w:rPr>
      </w:pPr>
    </w:p>
    <w:p w:rsidR="006C5F5A" w:rsidRDefault="006C5F5A" w:rsidP="00FD02FF">
      <w:pPr>
        <w:spacing w:line="480" w:lineRule="auto"/>
        <w:ind w:left="1418"/>
        <w:jc w:val="both"/>
        <w:rPr>
          <w:rFonts w:ascii="Arial" w:hAnsi="Arial" w:cs="Arial"/>
          <w:lang w:val="es-ES"/>
        </w:rPr>
      </w:pPr>
      <m:oMathPara>
        <m:oMath>
          <m:r>
            <w:rPr>
              <w:rFonts w:ascii="Cambria Math" w:hAnsi="Cambria Math" w:cs="Arial"/>
              <w:lang w:val="es-ES"/>
            </w:rPr>
            <m:t>F=</m:t>
          </m:r>
          <m:f>
            <m:fPr>
              <m:ctrlPr>
                <w:rPr>
                  <w:rFonts w:ascii="Cambria Math" w:hAnsi="Cambria Math" w:cs="Arial"/>
                  <w:i/>
                  <w:lang w:val="es-ES"/>
                </w:rPr>
              </m:ctrlPr>
            </m:fPr>
            <m:num>
              <m:d>
                <m:dPr>
                  <m:ctrlPr>
                    <w:rPr>
                      <w:rFonts w:ascii="Cambria Math" w:hAnsi="Cambria Math" w:cs="Arial"/>
                      <w:i/>
                      <w:lang w:val="es-ES"/>
                    </w:rPr>
                  </m:ctrlPr>
                </m:dPr>
                <m:e>
                  <m:sSub>
                    <m:sSubPr>
                      <m:ctrlPr>
                        <w:rPr>
                          <w:rFonts w:ascii="Cambria Math" w:hAnsi="Cambria Math" w:cs="Arial"/>
                          <w:i/>
                        </w:rPr>
                      </m:ctrlPr>
                    </m:sSubPr>
                    <m:e>
                      <m:r>
                        <w:rPr>
                          <w:rFonts w:ascii="Cambria Math" w:hAnsi="Cambria Math" w:cs="Arial"/>
                        </w:rPr>
                        <m:t>ρ</m:t>
                      </m:r>
                    </m:e>
                    <m:sub>
                      <m:r>
                        <w:rPr>
                          <w:rFonts w:ascii="Cambria Math" w:hAnsi="Cambria Math" w:cs="Arial"/>
                        </w:rPr>
                        <m:t xml:space="preserve">2 </m:t>
                      </m:r>
                    </m:sub>
                  </m:sSub>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V</m:t>
                      </m:r>
                    </m:e>
                    <m:sub>
                      <m:r>
                        <w:rPr>
                          <w:rFonts w:ascii="Cambria Math" w:hAnsi="Cambria Math" w:cs="Arial"/>
                        </w:rPr>
                        <m:t xml:space="preserve">2 </m:t>
                      </m:r>
                    </m:sub>
                  </m:sSub>
                  <m:sSub>
                    <m:sSubPr>
                      <m:ctrlPr>
                        <w:rPr>
                          <w:rFonts w:ascii="Cambria Math" w:hAnsi="Cambria Math" w:cs="Arial"/>
                          <w:i/>
                        </w:rPr>
                      </m:ctrlPr>
                    </m:sSubPr>
                    <m:e>
                      <m:r>
                        <w:rPr>
                          <w:rFonts w:ascii="Cambria Math" w:hAnsi="Cambria Math" w:cs="Arial"/>
                        </w:rPr>
                        <m:t>d</m:t>
                      </m:r>
                    </m:e>
                    <m:sub>
                      <m:r>
                        <w:rPr>
                          <w:rFonts w:ascii="Cambria Math" w:hAnsi="Cambria Math" w:cs="Arial"/>
                        </w:rPr>
                        <m:t>t</m:t>
                      </m:r>
                    </m:sub>
                  </m:sSub>
                  <m:ctrlPr>
                    <w:rPr>
                      <w:rFonts w:ascii="Cambria Math" w:hAnsi="Cambria Math" w:cs="Arial"/>
                      <w:i/>
                    </w:rPr>
                  </m:ctrlPr>
                </m:e>
              </m:d>
              <m:sSub>
                <m:sSubPr>
                  <m:ctrlPr>
                    <w:rPr>
                      <w:rFonts w:ascii="Cambria Math" w:hAnsi="Cambria Math" w:cs="Arial"/>
                      <w:i/>
                    </w:rPr>
                  </m:ctrlPr>
                </m:sSubPr>
                <m:e>
                  <m:r>
                    <w:rPr>
                      <w:rFonts w:ascii="Cambria Math" w:hAnsi="Cambria Math" w:cs="Arial"/>
                    </w:rPr>
                    <m:t>V</m:t>
                  </m:r>
                </m:e>
                <m:sub>
                  <m:r>
                    <w:rPr>
                      <w:rFonts w:ascii="Cambria Math" w:hAnsi="Cambria Math" w:cs="Arial"/>
                    </w:rPr>
                    <m:t xml:space="preserve">2 </m:t>
                  </m:r>
                </m:sub>
              </m:sSub>
              <m:r>
                <w:rPr>
                  <w:rFonts w:ascii="Cambria Math" w:hAnsi="Cambria Math" w:cs="Arial"/>
                </w:rPr>
                <m:t>-</m:t>
              </m:r>
              <m:d>
                <m:dPr>
                  <m:ctrlPr>
                    <w:rPr>
                      <w:rFonts w:ascii="Cambria Math" w:hAnsi="Cambria Math" w:cs="Arial"/>
                      <w:i/>
                      <w:lang w:val="es-ES"/>
                    </w:rPr>
                  </m:ctrlPr>
                </m:dPr>
                <m:e>
                  <m:sSub>
                    <m:sSubPr>
                      <m:ctrlPr>
                        <w:rPr>
                          <w:rFonts w:ascii="Cambria Math" w:hAnsi="Cambria Math" w:cs="Arial"/>
                          <w:i/>
                        </w:rPr>
                      </m:ctrlPr>
                    </m:sSubPr>
                    <m:e>
                      <m:r>
                        <w:rPr>
                          <w:rFonts w:ascii="Cambria Math" w:hAnsi="Cambria Math" w:cs="Arial"/>
                        </w:rPr>
                        <m:t>ρ</m:t>
                      </m:r>
                    </m:e>
                    <m:sub>
                      <m:r>
                        <w:rPr>
                          <w:rFonts w:ascii="Cambria Math" w:hAnsi="Cambria Math" w:cs="Arial"/>
                        </w:rPr>
                        <m:t xml:space="preserve">1 </m:t>
                      </m:r>
                    </m:sub>
                  </m:sSub>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V</m:t>
                      </m:r>
                    </m:e>
                    <m:sub>
                      <m:r>
                        <w:rPr>
                          <w:rFonts w:ascii="Cambria Math" w:hAnsi="Cambria Math" w:cs="Arial"/>
                        </w:rPr>
                        <m:t xml:space="preserve">1 </m:t>
                      </m:r>
                    </m:sub>
                  </m:sSub>
                  <m:sSub>
                    <m:sSubPr>
                      <m:ctrlPr>
                        <w:rPr>
                          <w:rFonts w:ascii="Cambria Math" w:hAnsi="Cambria Math" w:cs="Arial"/>
                          <w:i/>
                        </w:rPr>
                      </m:ctrlPr>
                    </m:sSubPr>
                    <m:e>
                      <m:r>
                        <w:rPr>
                          <w:rFonts w:ascii="Cambria Math" w:hAnsi="Cambria Math" w:cs="Arial"/>
                        </w:rPr>
                        <m:t>d</m:t>
                      </m:r>
                    </m:e>
                    <m:sub>
                      <m:r>
                        <w:rPr>
                          <w:rFonts w:ascii="Cambria Math" w:hAnsi="Cambria Math" w:cs="Arial"/>
                        </w:rPr>
                        <m:t>t</m:t>
                      </m:r>
                    </m:sub>
                  </m:sSub>
                  <m:ctrlPr>
                    <w:rPr>
                      <w:rFonts w:ascii="Cambria Math" w:hAnsi="Cambria Math" w:cs="Arial"/>
                      <w:i/>
                    </w:rPr>
                  </m:ctrlPr>
                </m:e>
              </m:d>
              <m:sSub>
                <m:sSubPr>
                  <m:ctrlPr>
                    <w:rPr>
                      <w:rFonts w:ascii="Cambria Math" w:hAnsi="Cambria Math" w:cs="Arial"/>
                      <w:i/>
                    </w:rPr>
                  </m:ctrlPr>
                </m:sSubPr>
                <m:e>
                  <m:r>
                    <w:rPr>
                      <w:rFonts w:ascii="Cambria Math" w:hAnsi="Cambria Math" w:cs="Arial"/>
                    </w:rPr>
                    <m:t>V</m:t>
                  </m:r>
                </m:e>
                <m:sub>
                  <m:r>
                    <w:rPr>
                      <w:rFonts w:ascii="Cambria Math" w:hAnsi="Cambria Math" w:cs="Arial"/>
                    </w:rPr>
                    <m:t xml:space="preserve">1 </m:t>
                  </m:r>
                </m:sub>
              </m:sSub>
            </m:num>
            <m:den>
              <m:sSub>
                <m:sSubPr>
                  <m:ctrlPr>
                    <w:rPr>
                      <w:rFonts w:ascii="Cambria Math" w:hAnsi="Cambria Math" w:cs="Arial"/>
                      <w:i/>
                    </w:rPr>
                  </m:ctrlPr>
                </m:sSubPr>
                <m:e>
                  <m:r>
                    <w:rPr>
                      <w:rFonts w:ascii="Cambria Math" w:hAnsi="Cambria Math" w:cs="Arial"/>
                    </w:rPr>
                    <m:t>d</m:t>
                  </m:r>
                </m:e>
                <m:sub>
                  <m:r>
                    <w:rPr>
                      <w:rFonts w:ascii="Cambria Math" w:hAnsi="Cambria Math" w:cs="Arial"/>
                    </w:rPr>
                    <m:t>t</m:t>
                  </m:r>
                </m:sub>
              </m:sSub>
            </m:den>
          </m:f>
        </m:oMath>
      </m:oMathPara>
    </w:p>
    <w:p w:rsidR="006C5F5A" w:rsidRPr="00A34212" w:rsidRDefault="006C5F5A" w:rsidP="00FD02FF">
      <w:pPr>
        <w:spacing w:line="480" w:lineRule="auto"/>
        <w:ind w:left="1418"/>
        <w:jc w:val="both"/>
        <w:rPr>
          <w:rFonts w:ascii="Arial" w:hAnsi="Arial" w:cs="Arial"/>
          <w:lang w:val="es-ES"/>
        </w:rPr>
      </w:pPr>
      <m:oMathPara>
        <m:oMath>
          <m:r>
            <w:rPr>
              <w:rFonts w:ascii="Cambria Math" w:hAnsi="Cambria Math" w:cs="Arial"/>
              <w:lang w:val="es-ES"/>
            </w:rPr>
            <m:t>F=M(</m:t>
          </m:r>
          <m:sSub>
            <m:sSubPr>
              <m:ctrlPr>
                <w:rPr>
                  <w:rFonts w:ascii="Cambria Math" w:hAnsi="Cambria Math" w:cs="Arial"/>
                  <w:i/>
                </w:rPr>
              </m:ctrlPr>
            </m:sSubPr>
            <m:e>
              <m:r>
                <w:rPr>
                  <w:rFonts w:ascii="Cambria Math" w:hAnsi="Cambria Math" w:cs="Arial"/>
                </w:rPr>
                <m:t>V</m:t>
              </m:r>
            </m:e>
            <m:sub>
              <m:r>
                <w:rPr>
                  <w:rFonts w:ascii="Cambria Math" w:hAnsi="Cambria Math" w:cs="Arial"/>
                </w:rPr>
                <m:t xml:space="preserve">2 </m:t>
              </m:r>
            </m:sub>
          </m:sSub>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 xml:space="preserve">1 </m:t>
              </m:r>
            </m:sub>
          </m:sSub>
          <m:r>
            <w:rPr>
              <w:rFonts w:ascii="Cambria Math" w:hAnsi="Cambria Math" w:cs="Arial"/>
            </w:rPr>
            <m:t>)</m:t>
          </m:r>
        </m:oMath>
      </m:oMathPara>
    </w:p>
    <w:p w:rsidR="000B3D70" w:rsidRDefault="006C5F5A" w:rsidP="00FD02FF">
      <w:pPr>
        <w:spacing w:line="480" w:lineRule="auto"/>
        <w:ind w:left="1418"/>
        <w:jc w:val="both"/>
        <w:rPr>
          <w:rFonts w:ascii="Arial" w:hAnsi="Arial" w:cs="Arial"/>
        </w:rPr>
      </w:pPr>
      <w:r>
        <w:rPr>
          <w:rFonts w:ascii="Arial" w:hAnsi="Arial" w:cs="Arial"/>
          <w:lang w:val="es-ES"/>
        </w:rPr>
        <w:t xml:space="preserve">           Donde </w:t>
      </w:r>
      <m:oMath>
        <m:sSub>
          <m:sSubPr>
            <m:ctrlPr>
              <w:rPr>
                <w:rFonts w:ascii="Cambria Math" w:hAnsi="Cambria Math" w:cs="Arial"/>
                <w:i/>
              </w:rPr>
            </m:ctrlPr>
          </m:sSubPr>
          <m:e>
            <m:r>
              <w:rPr>
                <w:rFonts w:ascii="Cambria Math" w:hAnsi="Cambria Math" w:cs="Arial"/>
              </w:rPr>
              <m:t>M=caudal másico= ρ</m:t>
            </m:r>
          </m:e>
          <m:sub>
            <m:r>
              <w:rPr>
                <w:rFonts w:ascii="Cambria Math" w:hAnsi="Cambria Math" w:cs="Arial"/>
              </w:rPr>
              <m:t xml:space="preserve">2 </m:t>
            </m:r>
          </m:sub>
        </m:sSub>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V</m:t>
            </m:r>
          </m:e>
          <m:sub>
            <m:r>
              <w:rPr>
                <w:rFonts w:ascii="Cambria Math" w:hAnsi="Cambria Math" w:cs="Arial"/>
              </w:rPr>
              <m:t xml:space="preserve">2 </m:t>
            </m:r>
          </m:sub>
        </m:sSub>
        <m:sSub>
          <m:sSubPr>
            <m:ctrlPr>
              <w:rPr>
                <w:rFonts w:ascii="Cambria Math" w:hAnsi="Cambria Math" w:cs="Arial"/>
                <w:i/>
              </w:rPr>
            </m:ctrlPr>
          </m:sSubPr>
          <m:e>
            <m:r>
              <w:rPr>
                <w:rFonts w:ascii="Cambria Math" w:hAnsi="Cambria Math" w:cs="Arial"/>
              </w:rPr>
              <m:t>=</m:t>
            </m:r>
            <m:sSub>
              <m:sSubPr>
                <m:ctrlPr>
                  <w:rPr>
                    <w:rFonts w:ascii="Cambria Math" w:hAnsi="Cambria Math" w:cs="Arial"/>
                    <w:i/>
                  </w:rPr>
                </m:ctrlPr>
              </m:sSubPr>
              <m:e>
                <m:r>
                  <w:rPr>
                    <w:rFonts w:ascii="Cambria Math" w:hAnsi="Cambria Math" w:cs="Arial"/>
                  </w:rPr>
                  <m:t>ρ</m:t>
                </m:r>
              </m:e>
              <m:sub>
                <m:r>
                  <w:rPr>
                    <w:rFonts w:ascii="Cambria Math" w:hAnsi="Cambria Math" w:cs="Arial"/>
                  </w:rPr>
                  <m:t xml:space="preserve">1 </m:t>
                </m:r>
              </m:sub>
            </m:sSub>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V</m:t>
                </m:r>
              </m:e>
              <m:sub>
                <m:r>
                  <w:rPr>
                    <w:rFonts w:ascii="Cambria Math" w:hAnsi="Cambria Math" w:cs="Arial"/>
                  </w:rPr>
                  <m:t xml:space="preserve">1 </m:t>
                </m:r>
              </m:sub>
            </m:sSub>
          </m:e>
          <m:sub/>
        </m:sSub>
      </m:oMath>
    </w:p>
    <w:p w:rsidR="004D3F54" w:rsidRDefault="004D3F54" w:rsidP="004D3F54">
      <w:pPr>
        <w:spacing w:line="480" w:lineRule="auto"/>
        <w:ind w:left="426"/>
        <w:jc w:val="both"/>
        <w:rPr>
          <w:rFonts w:ascii="Arial" w:hAnsi="Arial" w:cs="Arial"/>
        </w:rPr>
      </w:pPr>
    </w:p>
    <w:p w:rsidR="000B3D70" w:rsidRPr="00A34212" w:rsidRDefault="000B3D70" w:rsidP="005C6FA4">
      <w:pPr>
        <w:spacing w:line="480" w:lineRule="auto"/>
        <w:jc w:val="both"/>
        <w:rPr>
          <w:rFonts w:ascii="Arial" w:hAnsi="Arial" w:cs="Arial"/>
          <w:b/>
          <w:lang w:val="es-ES"/>
        </w:rPr>
      </w:pPr>
      <w:r w:rsidRPr="00A34212">
        <w:rPr>
          <w:rFonts w:ascii="Arial" w:hAnsi="Arial" w:cs="Arial"/>
          <w:b/>
          <w:lang w:val="es-ES"/>
        </w:rPr>
        <w:t xml:space="preserve">2.4 </w:t>
      </w:r>
      <w:r w:rsidR="004D3F54">
        <w:rPr>
          <w:rFonts w:ascii="Arial" w:hAnsi="Arial" w:cs="Arial"/>
          <w:b/>
          <w:lang w:val="es-ES"/>
        </w:rPr>
        <w:t xml:space="preserve">  </w:t>
      </w:r>
      <w:r w:rsidRPr="00A34212">
        <w:rPr>
          <w:rFonts w:ascii="Arial" w:hAnsi="Arial" w:cs="Arial"/>
          <w:b/>
          <w:lang w:val="es-ES"/>
        </w:rPr>
        <w:t>Ecuaciones de Flujo</w:t>
      </w:r>
    </w:p>
    <w:p w:rsidR="002D2D24" w:rsidRPr="00A34212" w:rsidRDefault="000B3D70" w:rsidP="00FD02FF">
      <w:pPr>
        <w:spacing w:line="480" w:lineRule="auto"/>
        <w:ind w:left="567"/>
        <w:jc w:val="both"/>
        <w:rPr>
          <w:rFonts w:ascii="Arial" w:hAnsi="Arial" w:cs="Arial"/>
          <w:lang w:val="es-ES"/>
        </w:rPr>
      </w:pPr>
      <w:r w:rsidRPr="00A34212">
        <w:rPr>
          <w:rFonts w:ascii="Arial" w:hAnsi="Arial" w:cs="Arial"/>
          <w:lang w:val="es-ES"/>
        </w:rPr>
        <w:t xml:space="preserve">Para proyectar instalaciones de transporte de fluidos, tanto si el flujo es a presión como en </w:t>
      </w:r>
      <w:r w:rsidR="00C147C4" w:rsidRPr="00A34212">
        <w:rPr>
          <w:rFonts w:ascii="Arial" w:hAnsi="Arial" w:cs="Arial"/>
          <w:lang w:val="es-ES"/>
        </w:rPr>
        <w:t>lámina</w:t>
      </w:r>
      <w:r w:rsidRPr="00A34212">
        <w:rPr>
          <w:rFonts w:ascii="Arial" w:hAnsi="Arial" w:cs="Arial"/>
          <w:lang w:val="es-ES"/>
        </w:rPr>
        <w:t xml:space="preserve"> libre, es preciso conocer: la relación existente</w:t>
      </w:r>
      <w:r w:rsidR="007D0152">
        <w:rPr>
          <w:rFonts w:ascii="Arial" w:hAnsi="Arial" w:cs="Arial"/>
          <w:lang w:val="es-ES"/>
        </w:rPr>
        <w:t xml:space="preserve"> entre la </w:t>
      </w:r>
      <w:r w:rsidR="00C147C4">
        <w:rPr>
          <w:rFonts w:ascii="Arial" w:hAnsi="Arial" w:cs="Arial"/>
          <w:lang w:val="es-ES"/>
        </w:rPr>
        <w:t>pérdida</w:t>
      </w:r>
      <w:r w:rsidR="007D0152">
        <w:rPr>
          <w:rFonts w:ascii="Arial" w:hAnsi="Arial" w:cs="Arial"/>
          <w:lang w:val="es-ES"/>
        </w:rPr>
        <w:t xml:space="preserve"> de carga </w:t>
      </w:r>
      <w:r w:rsidRPr="00A34212">
        <w:rPr>
          <w:rFonts w:ascii="Arial" w:hAnsi="Arial" w:cs="Arial"/>
          <w:lang w:val="es-ES"/>
        </w:rPr>
        <w:t xml:space="preserve"> y el caudal</w:t>
      </w:r>
      <w:r w:rsidR="007B02F1">
        <w:rPr>
          <w:rFonts w:ascii="Arial" w:hAnsi="Arial" w:cs="Arial"/>
          <w:lang w:val="es-ES"/>
        </w:rPr>
        <w:t xml:space="preserve">, </w:t>
      </w:r>
      <w:r w:rsidRPr="00A34212">
        <w:rPr>
          <w:rFonts w:ascii="Arial" w:hAnsi="Arial" w:cs="Arial"/>
          <w:lang w:val="es-ES"/>
        </w:rPr>
        <w:t xml:space="preserve"> </w:t>
      </w:r>
      <w:r w:rsidR="007B02F1">
        <w:rPr>
          <w:rFonts w:ascii="Arial" w:hAnsi="Arial" w:cs="Arial"/>
          <w:lang w:val="es-ES"/>
        </w:rPr>
        <w:t xml:space="preserve">las características del fluido </w:t>
      </w:r>
      <w:r w:rsidRPr="00A34212">
        <w:rPr>
          <w:rFonts w:ascii="Arial" w:hAnsi="Arial" w:cs="Arial"/>
          <w:lang w:val="es-ES"/>
        </w:rPr>
        <w:t>y la rugosidad y configuración de la tubería o canal.</w:t>
      </w:r>
    </w:p>
    <w:p w:rsidR="00DF6BE1" w:rsidRDefault="00DF6BE1" w:rsidP="00FD02FF">
      <w:pPr>
        <w:spacing w:line="480" w:lineRule="auto"/>
        <w:ind w:left="567"/>
        <w:jc w:val="both"/>
        <w:rPr>
          <w:rFonts w:ascii="Arial" w:hAnsi="Arial" w:cs="Arial"/>
          <w:lang w:val="es-ES"/>
        </w:rPr>
      </w:pPr>
    </w:p>
    <w:p w:rsidR="00FC3DDA" w:rsidRPr="00A34212" w:rsidRDefault="000B3D70" w:rsidP="00FD02FF">
      <w:pPr>
        <w:spacing w:line="480" w:lineRule="auto"/>
        <w:ind w:left="567"/>
        <w:jc w:val="both"/>
        <w:rPr>
          <w:rFonts w:ascii="Arial" w:hAnsi="Arial" w:cs="Arial"/>
          <w:lang w:val="es-ES"/>
        </w:rPr>
      </w:pPr>
      <w:r w:rsidRPr="00A34212">
        <w:rPr>
          <w:rFonts w:ascii="Arial" w:hAnsi="Arial" w:cs="Arial"/>
          <w:lang w:val="es-ES"/>
        </w:rPr>
        <w:t>Algunas ecuaciones que relacionan dichos factores se describen a continuación</w:t>
      </w:r>
      <w:r w:rsidR="00C147C4">
        <w:rPr>
          <w:rFonts w:ascii="Arial" w:hAnsi="Arial" w:cs="Arial"/>
          <w:lang w:val="es-ES"/>
        </w:rPr>
        <w:t>:</w:t>
      </w:r>
    </w:p>
    <w:p w:rsidR="00FC3DDA" w:rsidRPr="00094F52" w:rsidRDefault="00FC3DDA" w:rsidP="002D2D24">
      <w:pPr>
        <w:spacing w:line="480" w:lineRule="auto"/>
        <w:jc w:val="both"/>
        <w:rPr>
          <w:rFonts w:ascii="Arial" w:hAnsi="Arial" w:cs="Arial"/>
          <w:u w:val="single"/>
          <w:lang w:val="es-ES"/>
        </w:rPr>
      </w:pPr>
    </w:p>
    <w:p w:rsidR="000B3D70" w:rsidRPr="00094F52" w:rsidRDefault="000B3D70" w:rsidP="00FD02FF">
      <w:pPr>
        <w:spacing w:line="480" w:lineRule="auto"/>
        <w:ind w:left="567"/>
        <w:jc w:val="both"/>
        <w:rPr>
          <w:rFonts w:ascii="Arial" w:hAnsi="Arial" w:cs="Arial"/>
          <w:u w:val="single"/>
          <w:lang w:val="es-ES"/>
        </w:rPr>
      </w:pPr>
      <w:r w:rsidRPr="00094F52">
        <w:rPr>
          <w:rFonts w:ascii="Arial" w:hAnsi="Arial" w:cs="Arial"/>
          <w:u w:val="single"/>
          <w:lang w:val="es-ES"/>
        </w:rPr>
        <w:t>Flujo en Conductos Cerrados</w:t>
      </w:r>
    </w:p>
    <w:p w:rsidR="000B3D70" w:rsidRPr="00A34212" w:rsidRDefault="000B3D70" w:rsidP="00FD02FF">
      <w:pPr>
        <w:spacing w:line="480" w:lineRule="auto"/>
        <w:ind w:left="567"/>
        <w:jc w:val="both"/>
        <w:rPr>
          <w:rFonts w:ascii="Arial" w:hAnsi="Arial" w:cs="Arial"/>
          <w:lang w:val="es-ES"/>
        </w:rPr>
      </w:pPr>
      <w:r w:rsidRPr="00A34212">
        <w:rPr>
          <w:rFonts w:ascii="Arial" w:hAnsi="Arial" w:cs="Arial"/>
          <w:lang w:val="es-ES"/>
        </w:rPr>
        <w:t xml:space="preserve">Las ecuaciones del flujo de fluidos en conductos cerrados pueden derivarse tanto de consideraciones teóricas como empíricamente. La ecuación de Poiseuille para flujo laminar y la ecuación universal de Darcy-Weisbach son ejemplos de ecuaciones deducidas teóricamente. Las formulas de Manning y Hazen-Williams, utilizadas para proyectar </w:t>
      </w:r>
      <w:r w:rsidRPr="00A34212">
        <w:rPr>
          <w:rFonts w:ascii="Arial" w:hAnsi="Arial" w:cs="Arial"/>
          <w:lang w:val="es-ES"/>
        </w:rPr>
        <w:lastRenderedPageBreak/>
        <w:t>alcantarillas y conducciones forzadas, son ejemplos de ecuaciones obtenidas experimentalmente.</w:t>
      </w:r>
      <w:r w:rsidR="00DA4A33">
        <w:rPr>
          <w:rFonts w:ascii="Arial" w:hAnsi="Arial" w:cs="Arial"/>
          <w:lang w:val="es-ES"/>
        </w:rPr>
        <w:t xml:space="preserve"> </w:t>
      </w:r>
      <w:r w:rsidR="00C331A9">
        <w:rPr>
          <w:rFonts w:ascii="Arial" w:hAnsi="Arial" w:cs="Arial"/>
          <w:lang w:val="es-ES"/>
        </w:rPr>
        <w:t>Se describe</w:t>
      </w:r>
      <w:r w:rsidRPr="00A34212">
        <w:rPr>
          <w:rFonts w:ascii="Arial" w:hAnsi="Arial" w:cs="Arial"/>
          <w:lang w:val="es-ES"/>
        </w:rPr>
        <w:t xml:space="preserve"> las más usadas:</w:t>
      </w:r>
    </w:p>
    <w:p w:rsidR="000B3D70" w:rsidRPr="00A34212" w:rsidRDefault="000B3D70" w:rsidP="00FD02FF">
      <w:pPr>
        <w:spacing w:line="480" w:lineRule="auto"/>
        <w:ind w:left="567"/>
        <w:jc w:val="both"/>
        <w:rPr>
          <w:rFonts w:ascii="Arial" w:hAnsi="Arial" w:cs="Arial"/>
          <w:lang w:val="es-ES"/>
        </w:rPr>
      </w:pPr>
    </w:p>
    <w:p w:rsidR="000B3D70" w:rsidRPr="00A34212" w:rsidRDefault="000B3D70" w:rsidP="00FD02FF">
      <w:pPr>
        <w:spacing w:line="480" w:lineRule="auto"/>
        <w:ind w:left="567"/>
        <w:jc w:val="both"/>
        <w:rPr>
          <w:rFonts w:ascii="Arial" w:hAnsi="Arial" w:cs="Arial"/>
          <w:u w:val="single"/>
          <w:lang w:val="es-ES"/>
        </w:rPr>
      </w:pPr>
      <w:r w:rsidRPr="00A34212">
        <w:rPr>
          <w:rFonts w:ascii="Arial" w:hAnsi="Arial" w:cs="Arial"/>
          <w:u w:val="single"/>
          <w:lang w:val="es-ES"/>
        </w:rPr>
        <w:t>Ecuación de Darcy-Weisbach</w:t>
      </w:r>
    </w:p>
    <w:p w:rsidR="000B3D70" w:rsidRPr="00A34212" w:rsidRDefault="000B3D70" w:rsidP="00FD02FF">
      <w:pPr>
        <w:spacing w:line="480" w:lineRule="auto"/>
        <w:ind w:left="567"/>
        <w:jc w:val="both"/>
        <w:rPr>
          <w:rFonts w:ascii="Arial" w:hAnsi="Arial" w:cs="Arial"/>
          <w:lang w:val="es-ES"/>
        </w:rPr>
      </w:pPr>
      <w:r w:rsidRPr="00A34212">
        <w:rPr>
          <w:rFonts w:ascii="Arial" w:hAnsi="Arial" w:cs="Arial"/>
          <w:lang w:val="es-ES"/>
        </w:rPr>
        <w:t>En términos de caudal, la ecuación ser</w:t>
      </w:r>
      <w:r w:rsidR="007B02F1">
        <w:rPr>
          <w:rFonts w:ascii="Arial" w:hAnsi="Arial" w:cs="Arial"/>
          <w:lang w:val="es-ES"/>
        </w:rPr>
        <w:t>í</w:t>
      </w:r>
      <w:r w:rsidRPr="00A34212">
        <w:rPr>
          <w:rFonts w:ascii="Arial" w:hAnsi="Arial" w:cs="Arial"/>
          <w:lang w:val="es-ES"/>
        </w:rPr>
        <w:t>a:</w:t>
      </w:r>
    </w:p>
    <w:p w:rsidR="000B3D70" w:rsidRPr="00A34212" w:rsidRDefault="000B3D70" w:rsidP="00FD02FF">
      <w:pPr>
        <w:spacing w:line="480" w:lineRule="auto"/>
        <w:ind w:left="567"/>
        <w:jc w:val="both"/>
        <w:rPr>
          <w:rFonts w:ascii="Arial" w:hAnsi="Arial" w:cs="Arial"/>
          <w:lang w:val="es-ES"/>
        </w:rPr>
      </w:pPr>
      <m:oMathPara>
        <m:oMath>
          <m:r>
            <w:rPr>
              <w:rFonts w:ascii="Cambria Math" w:hAnsi="Cambria Math" w:cs="Arial"/>
              <w:lang w:val="es-ES"/>
            </w:rPr>
            <m:t>hf</m:t>
          </m:r>
          <m:r>
            <w:rPr>
              <w:rFonts w:ascii="Cambria Math" w:hAnsi="Arial" w:cs="Arial"/>
              <w:lang w:val="es-ES"/>
            </w:rPr>
            <m:t>=</m:t>
          </m:r>
          <m:f>
            <m:fPr>
              <m:ctrlPr>
                <w:rPr>
                  <w:rFonts w:ascii="Cambria Math" w:hAnsi="Arial" w:cs="Arial"/>
                  <w:i/>
                  <w:lang w:val="es-ES"/>
                </w:rPr>
              </m:ctrlPr>
            </m:fPr>
            <m:num>
              <m:r>
                <w:rPr>
                  <w:rFonts w:ascii="Cambria Math" w:hAnsi="Arial" w:cs="Arial"/>
                  <w:lang w:val="es-ES"/>
                </w:rPr>
                <m:t>8</m:t>
              </m:r>
              <m:r>
                <w:rPr>
                  <w:rFonts w:ascii="Cambria Math" w:hAnsi="Cambria Math" w:cs="Arial"/>
                  <w:lang w:val="es-ES"/>
                </w:rPr>
                <m:t>fL</m:t>
              </m:r>
              <m:sSup>
                <m:sSupPr>
                  <m:ctrlPr>
                    <w:rPr>
                      <w:rFonts w:ascii="Cambria Math" w:hAnsi="Arial" w:cs="Arial"/>
                      <w:i/>
                      <w:lang w:val="es-ES"/>
                    </w:rPr>
                  </m:ctrlPr>
                </m:sSupPr>
                <m:e>
                  <m:r>
                    <w:rPr>
                      <w:rFonts w:ascii="Cambria Math" w:hAnsi="Cambria Math" w:cs="Arial"/>
                      <w:lang w:val="es-ES"/>
                    </w:rPr>
                    <m:t>Q</m:t>
                  </m:r>
                </m:e>
                <m:sup>
                  <m:r>
                    <w:rPr>
                      <w:rFonts w:ascii="Cambria Math" w:hAnsi="Arial" w:cs="Arial"/>
                      <w:lang w:val="es-ES"/>
                    </w:rPr>
                    <m:t>2</m:t>
                  </m:r>
                </m:sup>
              </m:sSup>
            </m:num>
            <m:den>
              <m:sSup>
                <m:sSupPr>
                  <m:ctrlPr>
                    <w:rPr>
                      <w:rFonts w:ascii="Cambria Math" w:hAnsi="Arial" w:cs="Arial"/>
                      <w:i/>
                      <w:lang w:val="es-ES"/>
                    </w:rPr>
                  </m:ctrlPr>
                </m:sSupPr>
                <m:e>
                  <m:r>
                    <w:rPr>
                      <w:rFonts w:ascii="Cambria Math" w:hAnsi="Cambria Math" w:cs="Arial"/>
                      <w:lang w:val="es-ES"/>
                    </w:rPr>
                    <m:t>π</m:t>
                  </m:r>
                </m:e>
                <m:sup>
                  <m:r>
                    <w:rPr>
                      <w:rFonts w:ascii="Cambria Math" w:hAnsi="Arial" w:cs="Arial"/>
                      <w:lang w:val="es-ES"/>
                    </w:rPr>
                    <m:t>2</m:t>
                  </m:r>
                </m:sup>
              </m:sSup>
              <m:r>
                <w:rPr>
                  <w:rFonts w:ascii="Cambria Math" w:hAnsi="Cambria Math" w:cs="Arial"/>
                  <w:lang w:val="es-ES"/>
                </w:rPr>
                <m:t>g</m:t>
              </m:r>
              <m:sSup>
                <m:sSupPr>
                  <m:ctrlPr>
                    <w:rPr>
                      <w:rFonts w:ascii="Cambria Math" w:hAnsi="Arial" w:cs="Arial"/>
                      <w:i/>
                      <w:lang w:val="es-ES"/>
                    </w:rPr>
                  </m:ctrlPr>
                </m:sSupPr>
                <m:e>
                  <m:r>
                    <w:rPr>
                      <w:rFonts w:ascii="Cambria Math" w:hAnsi="Cambria Math" w:cs="Arial"/>
                      <w:lang w:val="es-ES"/>
                    </w:rPr>
                    <m:t>D</m:t>
                  </m:r>
                </m:e>
                <m:sup>
                  <m:r>
                    <w:rPr>
                      <w:rFonts w:ascii="Cambria Math" w:hAnsi="Arial" w:cs="Arial"/>
                      <w:lang w:val="es-ES"/>
                    </w:rPr>
                    <m:t>5</m:t>
                  </m:r>
                </m:sup>
              </m:sSup>
            </m:den>
          </m:f>
        </m:oMath>
      </m:oMathPara>
    </w:p>
    <w:p w:rsidR="002D2D24" w:rsidRDefault="00134E12" w:rsidP="00FD02FF">
      <w:pPr>
        <w:spacing w:line="480" w:lineRule="auto"/>
        <w:ind w:left="567"/>
        <w:jc w:val="both"/>
        <w:rPr>
          <w:rFonts w:ascii="Arial" w:hAnsi="Arial" w:cs="Arial"/>
          <w:lang w:val="es-ES"/>
        </w:rPr>
      </w:pPr>
      <w:r w:rsidRPr="00A34212">
        <w:rPr>
          <w:rFonts w:ascii="Arial" w:hAnsi="Arial" w:cs="Arial"/>
          <w:lang w:val="es-ES"/>
        </w:rPr>
        <w:t>Donde</w:t>
      </w:r>
      <w:r w:rsidR="002D2D24">
        <w:rPr>
          <w:rFonts w:ascii="Arial" w:hAnsi="Arial" w:cs="Arial"/>
          <w:lang w:val="es-ES"/>
        </w:rPr>
        <w:t>:</w:t>
      </w:r>
    </w:p>
    <w:p w:rsidR="000B3D70" w:rsidRPr="00A34212" w:rsidRDefault="000B3D70" w:rsidP="00FD02FF">
      <w:pPr>
        <w:spacing w:line="480" w:lineRule="auto"/>
        <w:ind w:left="567"/>
        <w:jc w:val="both"/>
        <w:rPr>
          <w:rFonts w:ascii="Arial" w:hAnsi="Arial" w:cs="Arial"/>
          <w:lang w:val="es-ES"/>
        </w:rPr>
      </w:pPr>
      <w:r w:rsidRPr="00A34212">
        <w:rPr>
          <w:rFonts w:ascii="Arial" w:hAnsi="Arial" w:cs="Arial"/>
          <w:lang w:val="es-ES"/>
        </w:rPr>
        <w:t xml:space="preserve">hf = </w:t>
      </w:r>
      <w:r w:rsidR="00803F4C">
        <w:rPr>
          <w:rFonts w:ascii="Arial" w:hAnsi="Arial" w:cs="Arial"/>
          <w:lang w:val="es-ES"/>
        </w:rPr>
        <w:tab/>
      </w:r>
      <w:r w:rsidR="00C331A9">
        <w:rPr>
          <w:rFonts w:ascii="Arial" w:hAnsi="Arial" w:cs="Arial"/>
          <w:lang w:val="es-ES"/>
        </w:rPr>
        <w:t>pérdida de carga.</w:t>
      </w:r>
    </w:p>
    <w:p w:rsidR="000B3D70" w:rsidRPr="00A34212" w:rsidRDefault="000B3D70" w:rsidP="00FD02FF">
      <w:pPr>
        <w:spacing w:line="480" w:lineRule="auto"/>
        <w:ind w:left="567"/>
        <w:jc w:val="both"/>
        <w:rPr>
          <w:rFonts w:ascii="Arial" w:hAnsi="Arial" w:cs="Arial"/>
          <w:lang w:val="es-ES"/>
        </w:rPr>
      </w:pPr>
      <w:r w:rsidRPr="00A34212">
        <w:rPr>
          <w:rFonts w:ascii="Arial" w:hAnsi="Arial" w:cs="Arial"/>
          <w:lang w:val="es-ES"/>
        </w:rPr>
        <w:t xml:space="preserve">f   = </w:t>
      </w:r>
      <w:r w:rsidR="00803F4C">
        <w:rPr>
          <w:rFonts w:ascii="Arial" w:hAnsi="Arial" w:cs="Arial"/>
          <w:lang w:val="es-ES"/>
        </w:rPr>
        <w:tab/>
      </w:r>
      <w:r w:rsidRPr="00A34212">
        <w:rPr>
          <w:rFonts w:ascii="Arial" w:hAnsi="Arial" w:cs="Arial"/>
          <w:lang w:val="es-ES"/>
        </w:rPr>
        <w:t>coeficiente  de rozamiento</w:t>
      </w:r>
      <w:r w:rsidR="00C331A9">
        <w:rPr>
          <w:rFonts w:ascii="Arial" w:hAnsi="Arial" w:cs="Arial"/>
          <w:lang w:val="es-ES"/>
        </w:rPr>
        <w:t>.</w:t>
      </w:r>
    </w:p>
    <w:p w:rsidR="000B3D70" w:rsidRPr="00A34212" w:rsidRDefault="000B3D70" w:rsidP="00FD02FF">
      <w:pPr>
        <w:spacing w:line="480" w:lineRule="auto"/>
        <w:ind w:left="567"/>
        <w:jc w:val="both"/>
        <w:rPr>
          <w:rFonts w:ascii="Arial" w:hAnsi="Arial" w:cs="Arial"/>
          <w:lang w:val="es-ES"/>
        </w:rPr>
      </w:pPr>
      <w:r w:rsidRPr="00A34212">
        <w:rPr>
          <w:rFonts w:ascii="Arial" w:hAnsi="Arial" w:cs="Arial"/>
          <w:lang w:val="es-ES"/>
        </w:rPr>
        <w:t xml:space="preserve">L  = </w:t>
      </w:r>
      <w:r w:rsidR="00803F4C">
        <w:rPr>
          <w:rFonts w:ascii="Arial" w:hAnsi="Arial" w:cs="Arial"/>
          <w:lang w:val="es-ES"/>
        </w:rPr>
        <w:tab/>
      </w:r>
      <w:r w:rsidRPr="00A34212">
        <w:rPr>
          <w:rFonts w:ascii="Arial" w:hAnsi="Arial" w:cs="Arial"/>
          <w:lang w:val="es-ES"/>
        </w:rPr>
        <w:t xml:space="preserve">longitud de la tubería, </w:t>
      </w:r>
      <w:r w:rsidR="00C331A9">
        <w:rPr>
          <w:rFonts w:ascii="Arial" w:hAnsi="Arial" w:cs="Arial"/>
          <w:lang w:val="es-ES"/>
        </w:rPr>
        <w:t>(</w:t>
      </w:r>
      <w:r w:rsidRPr="00A34212">
        <w:rPr>
          <w:rFonts w:ascii="Arial" w:hAnsi="Arial" w:cs="Arial"/>
          <w:lang w:val="es-ES"/>
        </w:rPr>
        <w:t>m</w:t>
      </w:r>
      <w:r w:rsidR="00C331A9">
        <w:rPr>
          <w:rFonts w:ascii="Arial" w:hAnsi="Arial" w:cs="Arial"/>
          <w:lang w:val="es-ES"/>
        </w:rPr>
        <w:t>).</w:t>
      </w:r>
      <w:r w:rsidR="002D2D24">
        <w:rPr>
          <w:rFonts w:ascii="Arial" w:hAnsi="Arial" w:cs="Arial"/>
          <w:lang w:val="es-ES"/>
        </w:rPr>
        <w:tab/>
      </w:r>
    </w:p>
    <w:p w:rsidR="000B3D70" w:rsidRPr="00A34212" w:rsidRDefault="000B3D70" w:rsidP="00FD02FF">
      <w:pPr>
        <w:spacing w:line="480" w:lineRule="auto"/>
        <w:ind w:left="567"/>
        <w:jc w:val="both"/>
        <w:rPr>
          <w:rFonts w:ascii="Arial" w:hAnsi="Arial" w:cs="Arial"/>
          <w:lang w:val="es-ES"/>
        </w:rPr>
      </w:pPr>
      <w:r w:rsidRPr="00A34212">
        <w:rPr>
          <w:rFonts w:ascii="Arial" w:hAnsi="Arial" w:cs="Arial"/>
          <w:lang w:val="es-ES"/>
        </w:rPr>
        <w:t xml:space="preserve">V  = </w:t>
      </w:r>
      <w:r w:rsidR="00803F4C">
        <w:rPr>
          <w:rFonts w:ascii="Arial" w:hAnsi="Arial" w:cs="Arial"/>
          <w:lang w:val="es-ES"/>
        </w:rPr>
        <w:tab/>
      </w:r>
      <w:r w:rsidRPr="00A34212">
        <w:rPr>
          <w:rFonts w:ascii="Arial" w:hAnsi="Arial" w:cs="Arial"/>
          <w:lang w:val="es-ES"/>
        </w:rPr>
        <w:t>velocidad media (m/s</w:t>
      </w:r>
      <w:r w:rsidR="00C331A9">
        <w:rPr>
          <w:rFonts w:ascii="Arial" w:hAnsi="Arial" w:cs="Arial"/>
          <w:lang w:val="es-ES"/>
        </w:rPr>
        <w:t>eg</w:t>
      </w:r>
      <w:r w:rsidRPr="00A34212">
        <w:rPr>
          <w:rFonts w:ascii="Arial" w:hAnsi="Arial" w:cs="Arial"/>
          <w:lang w:val="es-ES"/>
        </w:rPr>
        <w:t>)</w:t>
      </w:r>
      <w:r w:rsidR="00C331A9">
        <w:rPr>
          <w:rFonts w:ascii="Arial" w:hAnsi="Arial" w:cs="Arial"/>
          <w:lang w:val="es-ES"/>
        </w:rPr>
        <w:t>.</w:t>
      </w:r>
    </w:p>
    <w:p w:rsidR="000B3D70" w:rsidRPr="00A34212" w:rsidRDefault="000B3D70" w:rsidP="00FD02FF">
      <w:pPr>
        <w:spacing w:line="480" w:lineRule="auto"/>
        <w:ind w:left="567"/>
        <w:jc w:val="both"/>
        <w:rPr>
          <w:rFonts w:ascii="Arial" w:hAnsi="Arial" w:cs="Arial"/>
          <w:lang w:val="es-ES"/>
        </w:rPr>
      </w:pPr>
      <w:r w:rsidRPr="00A34212">
        <w:rPr>
          <w:rFonts w:ascii="Arial" w:hAnsi="Arial" w:cs="Arial"/>
          <w:lang w:val="es-ES"/>
        </w:rPr>
        <w:t xml:space="preserve">D  = </w:t>
      </w:r>
      <w:r w:rsidR="00803F4C">
        <w:rPr>
          <w:rFonts w:ascii="Arial" w:hAnsi="Arial" w:cs="Arial"/>
          <w:lang w:val="es-ES"/>
        </w:rPr>
        <w:tab/>
      </w:r>
      <w:r w:rsidRPr="00A34212">
        <w:rPr>
          <w:rFonts w:ascii="Arial" w:hAnsi="Arial" w:cs="Arial"/>
          <w:lang w:val="es-ES"/>
        </w:rPr>
        <w:t xml:space="preserve">diámetro de la tubería, </w:t>
      </w:r>
      <w:r w:rsidR="00C331A9">
        <w:rPr>
          <w:rFonts w:ascii="Arial" w:hAnsi="Arial" w:cs="Arial"/>
          <w:lang w:val="es-ES"/>
        </w:rPr>
        <w:t>(</w:t>
      </w:r>
      <w:r w:rsidRPr="00A34212">
        <w:rPr>
          <w:rFonts w:ascii="Arial" w:hAnsi="Arial" w:cs="Arial"/>
          <w:lang w:val="es-ES"/>
        </w:rPr>
        <w:t>m</w:t>
      </w:r>
      <w:r w:rsidR="00C331A9">
        <w:rPr>
          <w:rFonts w:ascii="Arial" w:hAnsi="Arial" w:cs="Arial"/>
          <w:lang w:val="es-ES"/>
        </w:rPr>
        <w:t>).</w:t>
      </w:r>
    </w:p>
    <w:p w:rsidR="000B3D70" w:rsidRPr="00A34212" w:rsidRDefault="000B3D70" w:rsidP="00FD02FF">
      <w:pPr>
        <w:spacing w:line="480" w:lineRule="auto"/>
        <w:ind w:left="567"/>
        <w:jc w:val="both"/>
        <w:rPr>
          <w:rFonts w:ascii="Arial" w:hAnsi="Arial" w:cs="Arial"/>
          <w:lang w:val="es-ES"/>
        </w:rPr>
      </w:pPr>
      <w:r w:rsidRPr="00A34212">
        <w:rPr>
          <w:rFonts w:ascii="Arial" w:hAnsi="Arial" w:cs="Arial"/>
          <w:lang w:val="es-ES"/>
        </w:rPr>
        <w:t xml:space="preserve">g  = </w:t>
      </w:r>
      <w:r w:rsidR="00803F4C">
        <w:rPr>
          <w:rFonts w:ascii="Arial" w:hAnsi="Arial" w:cs="Arial"/>
          <w:lang w:val="es-ES"/>
        </w:rPr>
        <w:tab/>
      </w:r>
      <w:r w:rsidRPr="00A34212">
        <w:rPr>
          <w:rFonts w:ascii="Arial" w:hAnsi="Arial" w:cs="Arial"/>
          <w:lang w:val="es-ES"/>
        </w:rPr>
        <w:t xml:space="preserve">aceleración de la </w:t>
      </w:r>
      <w:r w:rsidR="00C331A9" w:rsidRPr="00A34212">
        <w:rPr>
          <w:rFonts w:ascii="Arial" w:hAnsi="Arial" w:cs="Arial"/>
          <w:lang w:val="es-ES"/>
        </w:rPr>
        <w:t>gravedad</w:t>
      </w:r>
      <w:r w:rsidR="00C331A9">
        <w:rPr>
          <w:rFonts w:ascii="Arial" w:hAnsi="Arial" w:cs="Arial"/>
          <w:lang w:val="es-ES"/>
        </w:rPr>
        <w:t xml:space="preserve"> (</w:t>
      </w:r>
      <w:r w:rsidR="004A7C7C">
        <w:rPr>
          <w:rFonts w:ascii="Arial" w:hAnsi="Arial" w:cs="Arial"/>
          <w:lang w:val="es-ES"/>
        </w:rPr>
        <w:t xml:space="preserve">9,81 </w:t>
      </w:r>
      <w:r w:rsidR="00C331A9">
        <w:rPr>
          <w:rFonts w:ascii="Arial" w:hAnsi="Arial" w:cs="Arial"/>
          <w:lang w:val="es-ES"/>
        </w:rPr>
        <w:t>m/seg2).</w:t>
      </w:r>
    </w:p>
    <w:p w:rsidR="000B3D70" w:rsidRPr="00A34212" w:rsidRDefault="000B3D70" w:rsidP="00FD02FF">
      <w:pPr>
        <w:spacing w:line="480" w:lineRule="auto"/>
        <w:ind w:left="567"/>
        <w:jc w:val="both"/>
        <w:rPr>
          <w:rFonts w:ascii="Arial" w:hAnsi="Arial" w:cs="Arial"/>
          <w:lang w:val="es-ES"/>
        </w:rPr>
      </w:pPr>
      <w:r w:rsidRPr="00A34212">
        <w:rPr>
          <w:rFonts w:ascii="Arial" w:hAnsi="Arial" w:cs="Arial"/>
          <w:lang w:val="es-ES"/>
        </w:rPr>
        <w:t xml:space="preserve">Q = </w:t>
      </w:r>
      <w:r w:rsidR="00803F4C">
        <w:rPr>
          <w:rFonts w:ascii="Arial" w:hAnsi="Arial" w:cs="Arial"/>
          <w:lang w:val="es-ES"/>
        </w:rPr>
        <w:tab/>
      </w:r>
      <w:r w:rsidRPr="00A34212">
        <w:rPr>
          <w:rFonts w:ascii="Arial" w:hAnsi="Arial" w:cs="Arial"/>
          <w:lang w:val="es-ES"/>
        </w:rPr>
        <w:t xml:space="preserve">caudal, </w:t>
      </w:r>
      <w:r w:rsidR="00C331A9">
        <w:rPr>
          <w:rFonts w:ascii="Arial" w:hAnsi="Arial" w:cs="Arial"/>
          <w:lang w:val="es-ES"/>
        </w:rPr>
        <w:t>(</w:t>
      </w:r>
      <w:r w:rsidRPr="00A34212">
        <w:rPr>
          <w:rFonts w:ascii="Arial" w:hAnsi="Arial" w:cs="Arial"/>
          <w:lang w:val="es-ES"/>
        </w:rPr>
        <w:t>m3/s</w:t>
      </w:r>
      <w:r w:rsidR="00C331A9">
        <w:rPr>
          <w:rFonts w:ascii="Arial" w:hAnsi="Arial" w:cs="Arial"/>
          <w:lang w:val="es-ES"/>
        </w:rPr>
        <w:t>eg).</w:t>
      </w:r>
    </w:p>
    <w:p w:rsidR="000B3D70" w:rsidRPr="00A34212" w:rsidRDefault="000B3D70" w:rsidP="00FD02FF">
      <w:pPr>
        <w:spacing w:line="480" w:lineRule="auto"/>
        <w:ind w:left="567"/>
        <w:jc w:val="both"/>
        <w:rPr>
          <w:rFonts w:ascii="Arial" w:hAnsi="Arial" w:cs="Arial"/>
          <w:lang w:val="es-ES"/>
        </w:rPr>
      </w:pPr>
    </w:p>
    <w:p w:rsidR="00597734" w:rsidRDefault="000B3D70" w:rsidP="00FD02FF">
      <w:pPr>
        <w:spacing w:line="480" w:lineRule="auto"/>
        <w:ind w:left="567"/>
        <w:jc w:val="both"/>
        <w:rPr>
          <w:rFonts w:ascii="Arial" w:hAnsi="Arial" w:cs="Arial"/>
          <w:b/>
          <w:lang w:eastAsia="ja-JP" w:bidi="ar-SA"/>
        </w:rPr>
      </w:pPr>
      <w:r w:rsidRPr="00A34212">
        <w:rPr>
          <w:rFonts w:ascii="Arial" w:hAnsi="Arial" w:cs="Arial"/>
          <w:lang w:val="es-ES"/>
        </w:rPr>
        <w:t xml:space="preserve">Se ha comprobado que el valor de </w:t>
      </w:r>
      <w:r w:rsidRPr="007B02F1">
        <w:rPr>
          <w:rFonts w:ascii="Arial" w:hAnsi="Arial" w:cs="Arial"/>
          <w:b/>
          <w:lang w:val="es-ES"/>
        </w:rPr>
        <w:t>f</w:t>
      </w:r>
      <w:r w:rsidRPr="00A34212">
        <w:rPr>
          <w:rFonts w:ascii="Arial" w:hAnsi="Arial" w:cs="Arial"/>
          <w:lang w:val="es-ES"/>
        </w:rPr>
        <w:t xml:space="preserve"> </w:t>
      </w:r>
      <w:r w:rsidR="007942BF" w:rsidRPr="00A34212">
        <w:rPr>
          <w:rFonts w:ascii="Arial" w:hAnsi="Arial" w:cs="Arial"/>
          <w:lang w:val="es-ES"/>
        </w:rPr>
        <w:t>varía</w:t>
      </w:r>
      <w:r w:rsidRPr="00A34212">
        <w:rPr>
          <w:rFonts w:ascii="Arial" w:hAnsi="Arial" w:cs="Arial"/>
          <w:lang w:val="es-ES"/>
        </w:rPr>
        <w:t xml:space="preserve"> con el </w:t>
      </w:r>
      <w:r w:rsidR="00D90E5A" w:rsidRPr="00A34212">
        <w:rPr>
          <w:rFonts w:ascii="Arial" w:hAnsi="Arial" w:cs="Arial"/>
          <w:lang w:val="es-ES"/>
        </w:rPr>
        <w:t>número</w:t>
      </w:r>
      <w:r w:rsidRPr="00A34212">
        <w:rPr>
          <w:rFonts w:ascii="Arial" w:hAnsi="Arial" w:cs="Arial"/>
          <w:lang w:val="es-ES"/>
        </w:rPr>
        <w:t xml:space="preserve"> de Reynolds </w:t>
      </w:r>
      <w:r w:rsidR="00D90E5A" w:rsidRPr="007B02F1">
        <w:rPr>
          <w:rFonts w:ascii="Arial" w:hAnsi="Arial" w:cs="Arial"/>
          <w:b/>
          <w:lang w:val="es-ES"/>
        </w:rPr>
        <w:t>Re</w:t>
      </w:r>
      <w:r w:rsidRPr="00A34212">
        <w:rPr>
          <w:rFonts w:ascii="Arial" w:hAnsi="Arial" w:cs="Arial"/>
          <w:lang w:val="es-ES"/>
        </w:rPr>
        <w:t>, la rugosidad y tamaño de la tubería y otros factores. La relación entre estas variables se representan en la</w:t>
      </w:r>
      <w:r w:rsidR="00D90E5A">
        <w:rPr>
          <w:rFonts w:ascii="Arial" w:hAnsi="Arial" w:cs="Arial"/>
          <w:lang w:val="es-ES"/>
        </w:rPr>
        <w:t>s</w:t>
      </w:r>
      <w:r w:rsidR="004A7C7C">
        <w:rPr>
          <w:rFonts w:ascii="Arial" w:hAnsi="Arial" w:cs="Arial"/>
          <w:lang w:val="es-ES"/>
        </w:rPr>
        <w:t xml:space="preserve"> grá</w:t>
      </w:r>
      <w:r w:rsidRPr="00A34212">
        <w:rPr>
          <w:rFonts w:ascii="Arial" w:hAnsi="Arial" w:cs="Arial"/>
          <w:lang w:val="es-ES"/>
        </w:rPr>
        <w:t>fica</w:t>
      </w:r>
      <w:r w:rsidR="00D90E5A">
        <w:rPr>
          <w:rFonts w:ascii="Arial" w:hAnsi="Arial" w:cs="Arial"/>
          <w:lang w:val="es-ES"/>
        </w:rPr>
        <w:t>s</w:t>
      </w:r>
      <w:r w:rsidRPr="00A34212">
        <w:rPr>
          <w:rFonts w:ascii="Arial" w:hAnsi="Arial" w:cs="Arial"/>
          <w:lang w:val="es-ES"/>
        </w:rPr>
        <w:t xml:space="preserve"> conocida</w:t>
      </w:r>
      <w:r w:rsidR="00D90E5A">
        <w:rPr>
          <w:rFonts w:ascii="Arial" w:hAnsi="Arial" w:cs="Arial"/>
          <w:lang w:val="es-ES"/>
        </w:rPr>
        <w:t>s</w:t>
      </w:r>
      <w:r w:rsidRPr="00A34212">
        <w:rPr>
          <w:rFonts w:ascii="Arial" w:hAnsi="Arial" w:cs="Arial"/>
          <w:lang w:val="es-ES"/>
        </w:rPr>
        <w:t xml:space="preserve"> como ábacos de Moody.</w:t>
      </w:r>
      <w:r w:rsidR="00597734">
        <w:rPr>
          <w:rFonts w:ascii="Arial" w:hAnsi="Arial" w:cs="Arial"/>
          <w:lang w:val="es-ES"/>
        </w:rPr>
        <w:t xml:space="preserve"> </w:t>
      </w:r>
      <w:r w:rsidR="007A469E">
        <w:rPr>
          <w:rFonts w:ascii="Arial" w:hAnsi="Arial" w:cs="Arial"/>
          <w:lang w:val="es-ES"/>
        </w:rPr>
        <w:t xml:space="preserve">La rugosidad relativa de tubos nuevos con respecto al diámetro se </w:t>
      </w:r>
      <w:r w:rsidR="007A469E">
        <w:rPr>
          <w:rFonts w:ascii="Arial" w:hAnsi="Arial" w:cs="Arial"/>
          <w:lang w:val="es-ES"/>
        </w:rPr>
        <w:lastRenderedPageBreak/>
        <w:t>muestra en la figura 2.1 y los ábacos de Moody se muestran en la figura 2.2</w:t>
      </w:r>
      <w:r w:rsidR="00597734">
        <w:rPr>
          <w:rFonts w:ascii="Arial" w:hAnsi="Arial" w:cs="Arial"/>
          <w:lang w:val="es-ES"/>
        </w:rPr>
        <w:t>.</w:t>
      </w:r>
    </w:p>
    <w:p w:rsidR="00312206" w:rsidRDefault="00F07C1B" w:rsidP="00FD02FF">
      <w:pPr>
        <w:spacing w:line="480" w:lineRule="auto"/>
        <w:ind w:left="567"/>
        <w:jc w:val="center"/>
        <w:rPr>
          <w:rFonts w:ascii="Arial" w:hAnsi="Arial" w:cs="Arial"/>
          <w:b/>
          <w:lang w:eastAsia="ja-JP" w:bidi="ar-SA"/>
        </w:rPr>
      </w:pPr>
      <w:r w:rsidRPr="00F07C1B">
        <w:rPr>
          <w:rFonts w:ascii="Arial" w:hAnsi="Arial" w:cs="Arial"/>
          <w:noProof/>
          <w:lang w:eastAsia="es-EC" w:bidi="ar-SA"/>
        </w:rPr>
        <w:drawing>
          <wp:inline distT="0" distB="0" distL="0" distR="0">
            <wp:extent cx="4873685" cy="5172075"/>
            <wp:effectExtent l="19050" t="0" r="3115"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rot="10800000">
                      <a:off x="0" y="0"/>
                      <a:ext cx="4889368" cy="5188718"/>
                    </a:xfrm>
                    <a:prstGeom prst="rect">
                      <a:avLst/>
                    </a:prstGeom>
                    <a:noFill/>
                    <a:ln w="9525">
                      <a:noFill/>
                      <a:miter lim="800000"/>
                      <a:headEnd/>
                      <a:tailEnd/>
                    </a:ln>
                  </pic:spPr>
                </pic:pic>
              </a:graphicData>
            </a:graphic>
          </wp:inline>
        </w:drawing>
      </w:r>
    </w:p>
    <w:p w:rsidR="0020001C" w:rsidRDefault="00F07C1B" w:rsidP="00FD02FF">
      <w:pPr>
        <w:pStyle w:val="Textoindependiente"/>
        <w:spacing w:line="360" w:lineRule="auto"/>
        <w:ind w:left="567"/>
        <w:jc w:val="center"/>
        <w:rPr>
          <w:rFonts w:ascii="Arial" w:hAnsi="Arial" w:cs="Arial"/>
          <w:lang w:eastAsia="ja-JP" w:bidi="ar-SA"/>
        </w:rPr>
      </w:pPr>
      <w:r>
        <w:rPr>
          <w:rFonts w:ascii="Arial" w:hAnsi="Arial" w:cs="Arial"/>
          <w:b/>
          <w:lang w:eastAsia="ja-JP" w:bidi="ar-SA"/>
        </w:rPr>
        <w:t xml:space="preserve">                    </w:t>
      </w:r>
      <w:r w:rsidR="0020001C">
        <w:rPr>
          <w:rFonts w:ascii="Arial" w:hAnsi="Arial" w:cs="Arial"/>
          <w:b/>
          <w:lang w:eastAsia="ja-JP" w:bidi="ar-SA"/>
        </w:rPr>
        <w:t xml:space="preserve">FIGURA 2.1 </w:t>
      </w:r>
      <w:r w:rsidR="0020001C">
        <w:rPr>
          <w:rFonts w:ascii="Arial" w:hAnsi="Arial" w:cs="Arial"/>
          <w:lang w:eastAsia="ja-JP" w:bidi="ar-SA"/>
        </w:rPr>
        <w:t>Rug</w:t>
      </w:r>
      <w:r w:rsidR="00505F4A">
        <w:rPr>
          <w:rFonts w:ascii="Arial" w:hAnsi="Arial" w:cs="Arial"/>
          <w:lang w:eastAsia="ja-JP" w:bidi="ar-SA"/>
        </w:rPr>
        <w:t>osidad relativa de tubos nuevos.</w:t>
      </w:r>
    </w:p>
    <w:p w:rsidR="0020001C" w:rsidRPr="008F3ADD" w:rsidRDefault="0020001C" w:rsidP="00FD02FF">
      <w:pPr>
        <w:pStyle w:val="Ttulo2"/>
        <w:numPr>
          <w:ilvl w:val="0"/>
          <w:numId w:val="0"/>
        </w:numPr>
        <w:ind w:left="567" w:hanging="907"/>
        <w:jc w:val="center"/>
        <w:rPr>
          <w:rFonts w:ascii="Arial" w:hAnsi="Arial" w:cs="Arial"/>
          <w:lang w:eastAsia="ja-JP"/>
        </w:rPr>
      </w:pPr>
      <w:r w:rsidRPr="00312206">
        <w:rPr>
          <w:noProof/>
          <w:szCs w:val="24"/>
          <w:lang w:val="es-EC" w:eastAsia="es-EC"/>
        </w:rPr>
        <w:lastRenderedPageBreak/>
        <w:drawing>
          <wp:anchor distT="0" distB="0" distL="114300" distR="114300" simplePos="0" relativeHeight="251658240" behindDoc="0" locked="0" layoutInCell="1" allowOverlap="1">
            <wp:simplePos x="0" y="0"/>
            <wp:positionH relativeFrom="column">
              <wp:posOffset>834390</wp:posOffset>
            </wp:positionH>
            <wp:positionV relativeFrom="paragraph">
              <wp:posOffset>-905510</wp:posOffset>
            </wp:positionV>
            <wp:extent cx="4121785" cy="4752975"/>
            <wp:effectExtent l="361950" t="0" r="33591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rot="5400000">
                      <a:off x="0" y="0"/>
                      <a:ext cx="4121785" cy="4752975"/>
                    </a:xfrm>
                    <a:prstGeom prst="rect">
                      <a:avLst/>
                    </a:prstGeom>
                    <a:noFill/>
                    <a:ln w="9525">
                      <a:noFill/>
                      <a:miter lim="800000"/>
                      <a:headEnd/>
                      <a:tailEnd/>
                    </a:ln>
                    <a:scene3d>
                      <a:camera prst="orthographicFront">
                        <a:rot lat="20999994" lon="299999" rev="0"/>
                      </a:camera>
                      <a:lightRig rig="threePt" dir="t"/>
                    </a:scene3d>
                  </pic:spPr>
                </pic:pic>
              </a:graphicData>
            </a:graphic>
          </wp:anchor>
        </w:drawing>
      </w:r>
      <w:r w:rsidRPr="00505F4A">
        <w:rPr>
          <w:rFonts w:ascii="Arial" w:hAnsi="Arial" w:cs="Arial"/>
          <w:b/>
          <w:sz w:val="24"/>
          <w:szCs w:val="24"/>
          <w:lang w:eastAsia="ja-JP"/>
        </w:rPr>
        <w:t xml:space="preserve">FIGURA 2.2 </w:t>
      </w:r>
      <w:r w:rsidRPr="00505F4A">
        <w:rPr>
          <w:rFonts w:ascii="Arial" w:hAnsi="Arial" w:cs="Arial"/>
          <w:sz w:val="24"/>
          <w:szCs w:val="24"/>
          <w:lang w:eastAsia="ja-JP"/>
        </w:rPr>
        <w:t xml:space="preserve">Diagrama de Moody. </w:t>
      </w:r>
    </w:p>
    <w:p w:rsidR="00505F4A" w:rsidRDefault="00505F4A" w:rsidP="00FD02FF">
      <w:pPr>
        <w:pStyle w:val="Ttulo2"/>
        <w:numPr>
          <w:ilvl w:val="0"/>
          <w:numId w:val="0"/>
        </w:numPr>
        <w:spacing w:line="480" w:lineRule="auto"/>
        <w:ind w:left="567" w:hanging="199"/>
        <w:rPr>
          <w:rFonts w:ascii="Arial" w:hAnsi="Arial" w:cs="Arial"/>
          <w:sz w:val="24"/>
          <w:szCs w:val="24"/>
          <w:u w:val="single"/>
          <w:lang w:val="es-ES"/>
        </w:rPr>
      </w:pPr>
    </w:p>
    <w:p w:rsidR="00175C12" w:rsidRDefault="00175C12" w:rsidP="00FD02FF">
      <w:pPr>
        <w:pStyle w:val="Ttulo2"/>
        <w:numPr>
          <w:ilvl w:val="0"/>
          <w:numId w:val="0"/>
        </w:numPr>
        <w:spacing w:line="480" w:lineRule="auto"/>
        <w:ind w:left="567" w:hanging="199"/>
        <w:rPr>
          <w:rFonts w:ascii="Arial" w:hAnsi="Arial" w:cs="Arial"/>
          <w:sz w:val="24"/>
          <w:szCs w:val="24"/>
          <w:u w:val="single"/>
          <w:lang w:val="es-ES"/>
        </w:rPr>
      </w:pPr>
    </w:p>
    <w:p w:rsidR="000B3D70" w:rsidRPr="00A34212" w:rsidRDefault="000B3D70" w:rsidP="00053B3B">
      <w:pPr>
        <w:pStyle w:val="Ttulo2"/>
        <w:numPr>
          <w:ilvl w:val="0"/>
          <w:numId w:val="0"/>
        </w:numPr>
        <w:spacing w:line="480" w:lineRule="auto"/>
        <w:ind w:left="567"/>
        <w:rPr>
          <w:rFonts w:ascii="Arial" w:hAnsi="Arial" w:cs="Arial"/>
          <w:sz w:val="24"/>
          <w:szCs w:val="24"/>
          <w:u w:val="single"/>
          <w:lang w:val="es-ES"/>
        </w:rPr>
      </w:pPr>
      <w:r w:rsidRPr="00A34212">
        <w:rPr>
          <w:rFonts w:ascii="Arial" w:hAnsi="Arial" w:cs="Arial"/>
          <w:sz w:val="24"/>
          <w:szCs w:val="24"/>
          <w:u w:val="single"/>
          <w:lang w:val="es-ES"/>
        </w:rPr>
        <w:t>Formula de Manning</w:t>
      </w:r>
    </w:p>
    <w:p w:rsidR="002D2D24" w:rsidRDefault="00134E12" w:rsidP="00FD02FF">
      <w:pPr>
        <w:pStyle w:val="Ttulo2"/>
        <w:numPr>
          <w:ilvl w:val="0"/>
          <w:numId w:val="0"/>
        </w:numPr>
        <w:spacing w:line="480" w:lineRule="auto"/>
        <w:ind w:left="567"/>
        <w:rPr>
          <w:rFonts w:ascii="Arial" w:hAnsi="Arial" w:cs="Arial"/>
          <w:sz w:val="24"/>
          <w:szCs w:val="24"/>
          <w:lang w:val="es-ES"/>
        </w:rPr>
      </w:pPr>
      <w:r w:rsidRPr="00A34212">
        <w:rPr>
          <w:rFonts w:ascii="Arial" w:hAnsi="Arial" w:cs="Arial"/>
          <w:sz w:val="24"/>
          <w:szCs w:val="24"/>
          <w:lang w:val="es-ES"/>
        </w:rPr>
        <w:t>Fórmula</w:t>
      </w:r>
      <w:r w:rsidR="000B3D70" w:rsidRPr="00A34212">
        <w:rPr>
          <w:rFonts w:ascii="Arial" w:hAnsi="Arial" w:cs="Arial"/>
          <w:sz w:val="24"/>
          <w:szCs w:val="24"/>
          <w:lang w:val="es-ES"/>
        </w:rPr>
        <w:t xml:space="preserve"> para flujo en lámina libre. Inicialmente esta </w:t>
      </w:r>
      <w:r w:rsidR="00E47068" w:rsidRPr="00A34212">
        <w:rPr>
          <w:rFonts w:ascii="Arial" w:hAnsi="Arial" w:cs="Arial"/>
          <w:sz w:val="24"/>
          <w:szCs w:val="24"/>
          <w:lang w:val="es-ES"/>
        </w:rPr>
        <w:t>fórmula</w:t>
      </w:r>
      <w:r w:rsidR="000B3D70" w:rsidRPr="00A34212">
        <w:rPr>
          <w:rFonts w:ascii="Arial" w:hAnsi="Arial" w:cs="Arial"/>
          <w:sz w:val="24"/>
          <w:szCs w:val="24"/>
          <w:lang w:val="es-ES"/>
        </w:rPr>
        <w:t xml:space="preserve"> se concibió para el proyecto de canales abiertos, actualmente se utiliza también para conductos cerrados.</w:t>
      </w:r>
    </w:p>
    <w:p w:rsidR="00E37BF4" w:rsidRDefault="00E37BF4" w:rsidP="00FD02FF">
      <w:pPr>
        <w:pStyle w:val="Ttulo2"/>
        <w:numPr>
          <w:ilvl w:val="0"/>
          <w:numId w:val="0"/>
        </w:numPr>
        <w:spacing w:line="480" w:lineRule="auto"/>
        <w:ind w:left="567"/>
        <w:rPr>
          <w:rFonts w:ascii="Arial" w:hAnsi="Arial" w:cs="Arial"/>
          <w:sz w:val="24"/>
          <w:szCs w:val="24"/>
          <w:lang w:val="es-ES"/>
        </w:rPr>
      </w:pPr>
    </w:p>
    <w:p w:rsidR="00175C12" w:rsidRPr="00A34212" w:rsidRDefault="00175C12" w:rsidP="00FD02FF">
      <w:pPr>
        <w:pStyle w:val="Ttulo2"/>
        <w:numPr>
          <w:ilvl w:val="0"/>
          <w:numId w:val="0"/>
        </w:numPr>
        <w:spacing w:line="480" w:lineRule="auto"/>
        <w:ind w:left="567"/>
        <w:rPr>
          <w:rFonts w:ascii="Arial" w:hAnsi="Arial" w:cs="Arial"/>
          <w:sz w:val="24"/>
          <w:szCs w:val="24"/>
          <w:lang w:val="es-ES"/>
        </w:rPr>
      </w:pPr>
    </w:p>
    <w:p w:rsidR="000B3D70" w:rsidRPr="00A34212" w:rsidRDefault="000B3D70" w:rsidP="00FD02FF">
      <w:pPr>
        <w:pStyle w:val="Ttulo2"/>
        <w:numPr>
          <w:ilvl w:val="0"/>
          <w:numId w:val="0"/>
        </w:numPr>
        <w:spacing w:line="480" w:lineRule="auto"/>
        <w:ind w:left="567" w:firstLine="708"/>
        <w:rPr>
          <w:rFonts w:ascii="Arial" w:hAnsi="Arial" w:cs="Arial"/>
          <w:sz w:val="24"/>
          <w:szCs w:val="24"/>
          <w:lang w:val="es-ES"/>
        </w:rPr>
      </w:pPr>
      <w:r w:rsidRPr="00A34212">
        <w:rPr>
          <w:rFonts w:ascii="Arial" w:hAnsi="Arial" w:cs="Arial"/>
          <w:sz w:val="24"/>
          <w:szCs w:val="24"/>
          <w:lang w:val="es-ES"/>
        </w:rPr>
        <w:lastRenderedPageBreak/>
        <w:t>En función del caudal:</w:t>
      </w:r>
    </w:p>
    <w:p w:rsidR="000B3D70" w:rsidRPr="00E37BF4" w:rsidRDefault="000B3D70" w:rsidP="00FD02FF">
      <w:pPr>
        <w:pStyle w:val="Ttulo2"/>
        <w:numPr>
          <w:ilvl w:val="0"/>
          <w:numId w:val="0"/>
        </w:numPr>
        <w:spacing w:line="480" w:lineRule="auto"/>
        <w:ind w:left="567"/>
        <w:rPr>
          <w:rFonts w:ascii="Arial" w:hAnsi="Arial" w:cs="Arial"/>
          <w:sz w:val="24"/>
          <w:szCs w:val="24"/>
          <w:lang w:val="es-ES"/>
        </w:rPr>
      </w:pPr>
      <m:oMathPara>
        <m:oMath>
          <m:r>
            <w:rPr>
              <w:rFonts w:ascii="Cambria Math" w:hAnsi="Cambria Math" w:cs="Arial"/>
              <w:sz w:val="24"/>
              <w:szCs w:val="24"/>
              <w:lang w:val="es-ES"/>
            </w:rPr>
            <m:t>Q</m:t>
          </m:r>
          <m:r>
            <w:rPr>
              <w:rFonts w:ascii="Cambria Math" w:hAnsi="Arial" w:cs="Arial"/>
              <w:sz w:val="24"/>
              <w:szCs w:val="24"/>
              <w:lang w:val="es-ES"/>
            </w:rPr>
            <m:t>=</m:t>
          </m:r>
          <m:f>
            <m:fPr>
              <m:ctrlPr>
                <w:rPr>
                  <w:rFonts w:ascii="Cambria Math" w:hAnsi="Arial" w:cs="Arial"/>
                  <w:i/>
                  <w:sz w:val="24"/>
                  <w:szCs w:val="24"/>
                  <w:lang w:val="es-ES"/>
                </w:rPr>
              </m:ctrlPr>
            </m:fPr>
            <m:num>
              <m:r>
                <w:rPr>
                  <w:rFonts w:ascii="Cambria Math" w:hAnsi="Arial" w:cs="Arial"/>
                  <w:sz w:val="24"/>
                  <w:szCs w:val="24"/>
                  <w:lang w:val="es-ES"/>
                </w:rPr>
                <m:t>0,312</m:t>
              </m:r>
            </m:num>
            <m:den>
              <m:r>
                <w:rPr>
                  <w:rFonts w:ascii="Cambria Math" w:hAnsi="Cambria Math" w:cs="Arial"/>
                  <w:sz w:val="24"/>
                  <w:szCs w:val="24"/>
                  <w:lang w:val="es-ES"/>
                </w:rPr>
                <m:t>n</m:t>
              </m:r>
            </m:den>
          </m:f>
          <m:sSup>
            <m:sSupPr>
              <m:ctrlPr>
                <w:rPr>
                  <w:rFonts w:ascii="Cambria Math" w:hAnsi="Arial" w:cs="Arial"/>
                  <w:i/>
                  <w:sz w:val="24"/>
                  <w:szCs w:val="24"/>
                  <w:lang w:val="es-ES"/>
                </w:rPr>
              </m:ctrlPr>
            </m:sSupPr>
            <m:e>
              <m:r>
                <w:rPr>
                  <w:rFonts w:ascii="Cambria Math" w:hAnsi="Cambria Math" w:cs="Arial"/>
                  <w:sz w:val="24"/>
                  <w:szCs w:val="24"/>
                  <w:lang w:val="es-ES"/>
                </w:rPr>
                <m:t>D</m:t>
              </m:r>
            </m:e>
            <m:sup>
              <m:f>
                <m:fPr>
                  <m:type m:val="skw"/>
                  <m:ctrlPr>
                    <w:rPr>
                      <w:rFonts w:ascii="Cambria Math" w:hAnsi="Arial" w:cs="Arial"/>
                      <w:i/>
                      <w:sz w:val="24"/>
                      <w:szCs w:val="24"/>
                      <w:lang w:val="es-ES"/>
                    </w:rPr>
                  </m:ctrlPr>
                </m:fPr>
                <m:num>
                  <m:r>
                    <w:rPr>
                      <w:rFonts w:ascii="Cambria Math" w:hAnsi="Arial" w:cs="Arial"/>
                      <w:sz w:val="24"/>
                      <w:szCs w:val="24"/>
                      <w:lang w:val="es-ES"/>
                    </w:rPr>
                    <m:t>8</m:t>
                  </m:r>
                </m:num>
                <m:den>
                  <m:r>
                    <w:rPr>
                      <w:rFonts w:ascii="Cambria Math" w:hAnsi="Arial" w:cs="Arial"/>
                      <w:sz w:val="24"/>
                      <w:szCs w:val="24"/>
                      <w:lang w:val="es-ES"/>
                    </w:rPr>
                    <m:t>3</m:t>
                  </m:r>
                </m:den>
              </m:f>
            </m:sup>
          </m:sSup>
          <m:sSup>
            <m:sSupPr>
              <m:ctrlPr>
                <w:rPr>
                  <w:rFonts w:ascii="Cambria Math" w:hAnsi="Arial" w:cs="Arial"/>
                  <w:i/>
                  <w:sz w:val="24"/>
                  <w:szCs w:val="24"/>
                  <w:lang w:val="es-ES"/>
                </w:rPr>
              </m:ctrlPr>
            </m:sSupPr>
            <m:e>
              <m:r>
                <w:rPr>
                  <w:rFonts w:ascii="Cambria Math" w:hAnsi="Cambria Math" w:cs="Arial"/>
                  <w:sz w:val="24"/>
                  <w:szCs w:val="24"/>
                  <w:lang w:val="es-ES"/>
                </w:rPr>
                <m:t>S</m:t>
              </m:r>
            </m:e>
            <m:sup>
              <m:f>
                <m:fPr>
                  <m:type m:val="skw"/>
                  <m:ctrlPr>
                    <w:rPr>
                      <w:rFonts w:ascii="Cambria Math" w:hAnsi="Arial" w:cs="Arial"/>
                      <w:i/>
                      <w:sz w:val="24"/>
                      <w:szCs w:val="24"/>
                      <w:lang w:val="es-ES"/>
                    </w:rPr>
                  </m:ctrlPr>
                </m:fPr>
                <m:num>
                  <m:r>
                    <w:rPr>
                      <w:rFonts w:ascii="Cambria Math" w:hAnsi="Arial" w:cs="Arial"/>
                      <w:sz w:val="24"/>
                      <w:szCs w:val="24"/>
                      <w:lang w:val="es-ES"/>
                    </w:rPr>
                    <m:t>1</m:t>
                  </m:r>
                </m:num>
                <m:den>
                  <m:r>
                    <w:rPr>
                      <w:rFonts w:ascii="Cambria Math" w:hAnsi="Arial" w:cs="Arial"/>
                      <w:sz w:val="24"/>
                      <w:szCs w:val="24"/>
                      <w:lang w:val="es-ES"/>
                    </w:rPr>
                    <m:t>2</m:t>
                  </m:r>
                </m:den>
              </m:f>
            </m:sup>
          </m:sSup>
        </m:oMath>
      </m:oMathPara>
    </w:p>
    <w:p w:rsidR="002D2D24" w:rsidRDefault="000B3D70" w:rsidP="00FD02FF">
      <w:pPr>
        <w:spacing w:line="480" w:lineRule="auto"/>
        <w:ind w:left="567" w:firstLine="708"/>
        <w:jc w:val="both"/>
        <w:rPr>
          <w:rFonts w:ascii="Arial" w:hAnsi="Arial" w:cs="Arial"/>
          <w:lang w:val="es-ES" w:eastAsia="pt-BR" w:bidi="ar-SA"/>
        </w:rPr>
      </w:pPr>
      <w:r w:rsidRPr="00A34212">
        <w:rPr>
          <w:rFonts w:ascii="Arial" w:hAnsi="Arial" w:cs="Arial"/>
          <w:lang w:val="es-ES" w:eastAsia="pt-BR" w:bidi="ar-SA"/>
        </w:rPr>
        <w:t>Donde</w:t>
      </w:r>
      <w:r w:rsidR="002D2D24">
        <w:rPr>
          <w:rFonts w:ascii="Arial" w:hAnsi="Arial" w:cs="Arial"/>
          <w:lang w:val="es-ES" w:eastAsia="pt-BR" w:bidi="ar-SA"/>
        </w:rPr>
        <w:t>:</w:t>
      </w:r>
    </w:p>
    <w:p w:rsidR="000B3D70" w:rsidRPr="00A34212" w:rsidRDefault="000B3D70" w:rsidP="00FD02FF">
      <w:pPr>
        <w:spacing w:line="480" w:lineRule="auto"/>
        <w:ind w:left="567" w:firstLine="708"/>
        <w:jc w:val="both"/>
        <w:rPr>
          <w:rFonts w:ascii="Arial" w:hAnsi="Arial" w:cs="Arial"/>
          <w:lang w:val="es-ES" w:eastAsia="pt-BR" w:bidi="ar-SA"/>
        </w:rPr>
      </w:pPr>
      <w:r w:rsidRPr="00A34212">
        <w:rPr>
          <w:rFonts w:ascii="Arial" w:hAnsi="Arial" w:cs="Arial"/>
          <w:lang w:val="es-ES" w:eastAsia="pt-BR" w:bidi="ar-SA"/>
        </w:rPr>
        <w:t>Q =</w:t>
      </w:r>
      <w:r w:rsidR="00CC3C31">
        <w:rPr>
          <w:rFonts w:ascii="Arial" w:hAnsi="Arial" w:cs="Arial"/>
          <w:lang w:val="es-ES" w:eastAsia="pt-BR" w:bidi="ar-SA"/>
        </w:rPr>
        <w:tab/>
      </w:r>
      <w:r w:rsidRPr="00A34212">
        <w:rPr>
          <w:rFonts w:ascii="Arial" w:hAnsi="Arial" w:cs="Arial"/>
          <w:lang w:val="es-ES" w:eastAsia="pt-BR" w:bidi="ar-SA"/>
        </w:rPr>
        <w:t xml:space="preserve"> caudal, </w:t>
      </w:r>
      <w:r w:rsidR="00C97882">
        <w:rPr>
          <w:rFonts w:ascii="Arial" w:hAnsi="Arial" w:cs="Arial"/>
          <w:lang w:val="es-ES" w:eastAsia="pt-BR" w:bidi="ar-SA"/>
        </w:rPr>
        <w:t>(</w:t>
      </w:r>
      <w:r w:rsidRPr="00A34212">
        <w:rPr>
          <w:rFonts w:ascii="Arial" w:hAnsi="Arial" w:cs="Arial"/>
          <w:lang w:val="es-ES" w:eastAsia="pt-BR" w:bidi="ar-SA"/>
        </w:rPr>
        <w:t>m3/s</w:t>
      </w:r>
      <w:r w:rsidR="00C97882">
        <w:rPr>
          <w:rFonts w:ascii="Arial" w:hAnsi="Arial" w:cs="Arial"/>
          <w:lang w:val="es-ES" w:eastAsia="pt-BR" w:bidi="ar-SA"/>
        </w:rPr>
        <w:t>).</w:t>
      </w:r>
    </w:p>
    <w:p w:rsidR="000B3D70" w:rsidRPr="00A34212" w:rsidRDefault="000B3D70" w:rsidP="00FD02FF">
      <w:pPr>
        <w:spacing w:line="480" w:lineRule="auto"/>
        <w:ind w:left="567" w:firstLine="708"/>
        <w:jc w:val="both"/>
        <w:rPr>
          <w:rFonts w:ascii="Arial" w:hAnsi="Arial" w:cs="Arial"/>
          <w:lang w:val="es-ES" w:eastAsia="pt-BR" w:bidi="ar-SA"/>
        </w:rPr>
      </w:pPr>
      <w:r w:rsidRPr="00A34212">
        <w:rPr>
          <w:rFonts w:ascii="Arial" w:hAnsi="Arial" w:cs="Arial"/>
          <w:lang w:val="es-ES" w:eastAsia="pt-BR" w:bidi="ar-SA"/>
        </w:rPr>
        <w:t xml:space="preserve">D  = </w:t>
      </w:r>
      <w:r w:rsidR="00CC3C31">
        <w:rPr>
          <w:rFonts w:ascii="Arial" w:hAnsi="Arial" w:cs="Arial"/>
          <w:lang w:val="es-ES" w:eastAsia="pt-BR" w:bidi="ar-SA"/>
        </w:rPr>
        <w:tab/>
      </w:r>
      <w:r w:rsidRPr="00A34212">
        <w:rPr>
          <w:rFonts w:ascii="Arial" w:hAnsi="Arial" w:cs="Arial"/>
          <w:lang w:val="es-ES" w:eastAsia="pt-BR" w:bidi="ar-SA"/>
        </w:rPr>
        <w:t>diámetro hidráulico</w:t>
      </w:r>
      <w:r w:rsidR="00C97882">
        <w:rPr>
          <w:rFonts w:ascii="Arial" w:hAnsi="Arial" w:cs="Arial"/>
          <w:lang w:val="es-ES" w:eastAsia="pt-BR" w:bidi="ar-SA"/>
        </w:rPr>
        <w:t>, (m).</w:t>
      </w:r>
    </w:p>
    <w:p w:rsidR="000B3D70" w:rsidRPr="00A34212" w:rsidRDefault="000B3D70" w:rsidP="00FD02FF">
      <w:pPr>
        <w:spacing w:line="480" w:lineRule="auto"/>
        <w:ind w:left="567" w:firstLine="708"/>
        <w:jc w:val="both"/>
        <w:rPr>
          <w:rFonts w:ascii="Arial" w:hAnsi="Arial" w:cs="Arial"/>
          <w:lang w:val="es-ES" w:eastAsia="pt-BR" w:bidi="ar-SA"/>
        </w:rPr>
      </w:pPr>
      <w:r w:rsidRPr="00A34212">
        <w:rPr>
          <w:rFonts w:ascii="Arial" w:hAnsi="Arial" w:cs="Arial"/>
          <w:lang w:val="es-ES" w:eastAsia="pt-BR" w:bidi="ar-SA"/>
        </w:rPr>
        <w:t xml:space="preserve">S  = </w:t>
      </w:r>
      <w:r w:rsidR="00CC3C31">
        <w:rPr>
          <w:rFonts w:ascii="Arial" w:hAnsi="Arial" w:cs="Arial"/>
          <w:lang w:val="es-ES" w:eastAsia="pt-BR" w:bidi="ar-SA"/>
        </w:rPr>
        <w:tab/>
      </w:r>
      <w:r w:rsidRPr="00A34212">
        <w:rPr>
          <w:rFonts w:ascii="Arial" w:hAnsi="Arial" w:cs="Arial"/>
          <w:lang w:val="es-ES" w:eastAsia="pt-BR" w:bidi="ar-SA"/>
        </w:rPr>
        <w:t>pen</w:t>
      </w:r>
      <w:r w:rsidR="00C97882">
        <w:rPr>
          <w:rFonts w:ascii="Arial" w:hAnsi="Arial" w:cs="Arial"/>
          <w:lang w:val="es-ES" w:eastAsia="pt-BR" w:bidi="ar-SA"/>
        </w:rPr>
        <w:t>diente de la línea de carga.</w:t>
      </w:r>
    </w:p>
    <w:p w:rsidR="000B3D70" w:rsidRPr="00A34212" w:rsidRDefault="000B3D70" w:rsidP="005C6FA4">
      <w:pPr>
        <w:spacing w:line="480" w:lineRule="auto"/>
        <w:ind w:left="708"/>
        <w:jc w:val="both"/>
        <w:rPr>
          <w:rFonts w:ascii="Arial" w:hAnsi="Arial" w:cs="Arial"/>
          <w:lang w:val="es-ES" w:eastAsia="pt-BR" w:bidi="ar-SA"/>
        </w:rPr>
      </w:pPr>
    </w:p>
    <w:p w:rsidR="000B3D70" w:rsidRPr="00E37BF4" w:rsidRDefault="007D0152" w:rsidP="00053B3B">
      <w:pPr>
        <w:spacing w:line="480" w:lineRule="auto"/>
        <w:jc w:val="both"/>
        <w:rPr>
          <w:rFonts w:ascii="Arial" w:hAnsi="Arial" w:cs="Arial"/>
          <w:b/>
          <w:lang w:val="es-ES" w:eastAsia="pt-BR" w:bidi="ar-SA"/>
        </w:rPr>
      </w:pPr>
      <w:r>
        <w:rPr>
          <w:rFonts w:ascii="Arial" w:hAnsi="Arial" w:cs="Arial"/>
          <w:b/>
          <w:lang w:val="es-ES" w:eastAsia="pt-BR" w:bidi="ar-SA"/>
        </w:rPr>
        <w:t xml:space="preserve">2.5 </w:t>
      </w:r>
      <w:r w:rsidR="00DB2526">
        <w:rPr>
          <w:rFonts w:ascii="Arial" w:hAnsi="Arial" w:cs="Arial"/>
          <w:b/>
          <w:lang w:val="es-ES" w:eastAsia="pt-BR" w:bidi="ar-SA"/>
        </w:rPr>
        <w:t xml:space="preserve"> </w:t>
      </w:r>
      <w:r>
        <w:rPr>
          <w:rFonts w:ascii="Arial" w:hAnsi="Arial" w:cs="Arial"/>
          <w:b/>
          <w:lang w:val="es-ES" w:eastAsia="pt-BR" w:bidi="ar-SA"/>
        </w:rPr>
        <w:t>Bombas y Sistema de Bombeo</w:t>
      </w:r>
    </w:p>
    <w:p w:rsidR="00111490" w:rsidRPr="00A34212" w:rsidRDefault="00DB2526" w:rsidP="00053B3B">
      <w:pPr>
        <w:spacing w:line="480" w:lineRule="auto"/>
        <w:ind w:left="426"/>
        <w:jc w:val="both"/>
        <w:rPr>
          <w:rFonts w:ascii="Arial" w:hAnsi="Arial" w:cs="Arial"/>
          <w:lang w:val="es-ES" w:eastAsia="pt-BR" w:bidi="ar-SA"/>
        </w:rPr>
      </w:pPr>
      <w:r>
        <w:rPr>
          <w:rFonts w:ascii="Arial" w:hAnsi="Arial" w:cs="Arial"/>
          <w:lang w:val="es-ES" w:eastAsia="pt-BR" w:bidi="ar-SA"/>
        </w:rPr>
        <w:t xml:space="preserve">El </w:t>
      </w:r>
      <w:r w:rsidR="00C3627E">
        <w:rPr>
          <w:rFonts w:ascii="Arial" w:hAnsi="Arial" w:cs="Arial"/>
          <w:lang w:val="es-ES" w:eastAsia="pt-BR" w:bidi="ar-SA"/>
        </w:rPr>
        <w:t>presente proyecto</w:t>
      </w:r>
      <w:r w:rsidR="00DE194D" w:rsidRPr="00A34212">
        <w:rPr>
          <w:rFonts w:ascii="Arial" w:hAnsi="Arial" w:cs="Arial"/>
          <w:lang w:val="es-ES" w:eastAsia="pt-BR" w:bidi="ar-SA"/>
        </w:rPr>
        <w:t xml:space="preserve"> </w:t>
      </w:r>
      <w:r w:rsidR="007D0152">
        <w:rPr>
          <w:rFonts w:ascii="Arial" w:hAnsi="Arial" w:cs="Arial"/>
          <w:lang w:val="es-ES" w:eastAsia="pt-BR" w:bidi="ar-SA"/>
        </w:rPr>
        <w:t xml:space="preserve">de manera conceptual </w:t>
      </w:r>
      <w:r w:rsidR="00DE194D" w:rsidRPr="00A34212">
        <w:rPr>
          <w:rFonts w:ascii="Arial" w:hAnsi="Arial" w:cs="Arial"/>
          <w:lang w:val="es-ES" w:eastAsia="pt-BR" w:bidi="ar-SA"/>
        </w:rPr>
        <w:t xml:space="preserve">trata exclusivamente con flujos incompresibles, el principal énfasis se </w:t>
      </w:r>
      <w:r w:rsidR="00D90E5A" w:rsidRPr="00A34212">
        <w:rPr>
          <w:rFonts w:ascii="Arial" w:hAnsi="Arial" w:cs="Arial"/>
          <w:lang w:val="es-ES" w:eastAsia="pt-BR" w:bidi="ar-SA"/>
        </w:rPr>
        <w:t>hará</w:t>
      </w:r>
      <w:r w:rsidR="00DE194D" w:rsidRPr="00A34212">
        <w:rPr>
          <w:rFonts w:ascii="Arial" w:hAnsi="Arial" w:cs="Arial"/>
          <w:lang w:val="es-ES" w:eastAsia="pt-BR" w:bidi="ar-SA"/>
        </w:rPr>
        <w:t xml:space="preserve"> sobre dispositivos que absorben energía, en </w:t>
      </w:r>
      <w:r w:rsidR="00C3627E">
        <w:rPr>
          <w:rFonts w:ascii="Arial" w:hAnsi="Arial" w:cs="Arial"/>
          <w:lang w:val="es-ES" w:eastAsia="pt-BR" w:bidi="ar-SA"/>
        </w:rPr>
        <w:t>este</w:t>
      </w:r>
      <w:r>
        <w:rPr>
          <w:rFonts w:ascii="Arial" w:hAnsi="Arial" w:cs="Arial"/>
          <w:lang w:val="es-ES" w:eastAsia="pt-BR" w:bidi="ar-SA"/>
        </w:rPr>
        <w:t xml:space="preserve"> caso </w:t>
      </w:r>
      <w:r w:rsidR="00DE194D" w:rsidRPr="00A34212">
        <w:rPr>
          <w:rFonts w:ascii="Arial" w:hAnsi="Arial" w:cs="Arial"/>
          <w:lang w:val="es-ES" w:eastAsia="pt-BR" w:bidi="ar-SA"/>
        </w:rPr>
        <w:t>las bombas.</w:t>
      </w:r>
    </w:p>
    <w:p w:rsidR="00DE194D" w:rsidRPr="006A7F21" w:rsidRDefault="00DE194D" w:rsidP="005C6FA4">
      <w:pPr>
        <w:spacing w:line="480" w:lineRule="auto"/>
        <w:ind w:left="708"/>
        <w:jc w:val="both"/>
        <w:rPr>
          <w:rFonts w:ascii="Arial" w:hAnsi="Arial" w:cs="Arial"/>
          <w:b/>
          <w:lang w:val="es-ES" w:eastAsia="pt-BR" w:bidi="ar-SA"/>
        </w:rPr>
      </w:pPr>
    </w:p>
    <w:p w:rsidR="00DE194D" w:rsidRPr="006A7F21" w:rsidRDefault="006A7F21" w:rsidP="00DB2526">
      <w:pPr>
        <w:tabs>
          <w:tab w:val="left" w:pos="5235"/>
        </w:tabs>
        <w:spacing w:line="480" w:lineRule="auto"/>
        <w:ind w:left="426"/>
        <w:jc w:val="both"/>
        <w:rPr>
          <w:rFonts w:ascii="Arial" w:hAnsi="Arial" w:cs="Arial"/>
          <w:b/>
          <w:lang w:val="es-ES" w:eastAsia="pt-BR" w:bidi="ar-SA"/>
        </w:rPr>
      </w:pPr>
      <w:r w:rsidRPr="006A7F21">
        <w:rPr>
          <w:rFonts w:ascii="Arial" w:hAnsi="Arial" w:cs="Arial"/>
          <w:b/>
          <w:lang w:val="es-ES" w:eastAsia="pt-BR" w:bidi="ar-SA"/>
        </w:rPr>
        <w:t xml:space="preserve">2.5.1 </w:t>
      </w:r>
      <w:r w:rsidR="00CC3C31">
        <w:rPr>
          <w:rFonts w:ascii="Arial" w:hAnsi="Arial" w:cs="Arial"/>
          <w:b/>
          <w:lang w:val="es-ES" w:eastAsia="pt-BR" w:bidi="ar-SA"/>
        </w:rPr>
        <w:t xml:space="preserve">  </w:t>
      </w:r>
      <w:r w:rsidR="00134E12" w:rsidRPr="006A7F21">
        <w:rPr>
          <w:rFonts w:ascii="Arial" w:hAnsi="Arial" w:cs="Arial"/>
          <w:b/>
          <w:lang w:val="es-ES" w:eastAsia="pt-BR" w:bidi="ar-SA"/>
        </w:rPr>
        <w:t>Clasificación</w:t>
      </w:r>
      <w:r w:rsidR="00DE194D" w:rsidRPr="006A7F21">
        <w:rPr>
          <w:rFonts w:ascii="Arial" w:hAnsi="Arial" w:cs="Arial"/>
          <w:b/>
          <w:lang w:val="es-ES" w:eastAsia="pt-BR" w:bidi="ar-SA"/>
        </w:rPr>
        <w:t xml:space="preserve"> de las Bombas</w:t>
      </w:r>
      <w:r w:rsidR="00DB2526">
        <w:rPr>
          <w:rFonts w:ascii="Arial" w:hAnsi="Arial" w:cs="Arial"/>
          <w:b/>
          <w:lang w:val="es-ES" w:eastAsia="pt-BR" w:bidi="ar-SA"/>
        </w:rPr>
        <w:tab/>
      </w:r>
    </w:p>
    <w:p w:rsidR="000B3D70" w:rsidRDefault="00DE194D" w:rsidP="00CC3C31">
      <w:pPr>
        <w:spacing w:line="480" w:lineRule="auto"/>
        <w:ind w:left="1134"/>
        <w:jc w:val="both"/>
        <w:rPr>
          <w:rFonts w:ascii="Arial" w:hAnsi="Arial" w:cs="Arial"/>
          <w:lang w:val="es-ES" w:eastAsia="pt-BR" w:bidi="ar-SA"/>
        </w:rPr>
      </w:pPr>
      <w:r w:rsidRPr="00A34212">
        <w:rPr>
          <w:rFonts w:ascii="Arial" w:hAnsi="Arial" w:cs="Arial"/>
          <w:lang w:val="es-ES" w:eastAsia="pt-BR" w:bidi="ar-SA"/>
        </w:rPr>
        <w:t>Las bombas pueden clasificarse de manera g</w:t>
      </w:r>
      <w:r w:rsidR="00D90E5A">
        <w:rPr>
          <w:rFonts w:ascii="Arial" w:hAnsi="Arial" w:cs="Arial"/>
          <w:lang w:val="es-ES" w:eastAsia="pt-BR" w:bidi="ar-SA"/>
        </w:rPr>
        <w:t>eneral ya sea como   cinéticas</w:t>
      </w:r>
      <w:r w:rsidRPr="00A34212">
        <w:rPr>
          <w:rFonts w:ascii="Arial" w:hAnsi="Arial" w:cs="Arial"/>
          <w:lang w:val="es-ES" w:eastAsia="pt-BR" w:bidi="ar-SA"/>
        </w:rPr>
        <w:t xml:space="preserve"> y de desplazamiento positivo.</w:t>
      </w:r>
    </w:p>
    <w:p w:rsidR="00DB2526" w:rsidRPr="00A34212" w:rsidRDefault="00DB2526" w:rsidP="00CC3C31">
      <w:pPr>
        <w:spacing w:line="480" w:lineRule="auto"/>
        <w:ind w:left="1134"/>
        <w:jc w:val="both"/>
        <w:rPr>
          <w:rFonts w:ascii="Arial" w:hAnsi="Arial" w:cs="Arial"/>
          <w:lang w:val="es-ES" w:eastAsia="pt-BR" w:bidi="ar-SA"/>
        </w:rPr>
      </w:pPr>
    </w:p>
    <w:p w:rsidR="00D74FFE" w:rsidRPr="00A34212" w:rsidRDefault="00D74FFE" w:rsidP="00CC3C31">
      <w:pPr>
        <w:spacing w:line="480" w:lineRule="auto"/>
        <w:ind w:left="1134"/>
        <w:jc w:val="both"/>
        <w:rPr>
          <w:rFonts w:ascii="Arial" w:hAnsi="Arial" w:cs="Arial"/>
          <w:lang w:val="es-ES" w:eastAsia="pt-BR" w:bidi="ar-SA"/>
        </w:rPr>
      </w:pPr>
      <w:r w:rsidRPr="00A34212">
        <w:rPr>
          <w:rFonts w:ascii="Arial" w:hAnsi="Arial" w:cs="Arial"/>
          <w:lang w:val="es-ES" w:eastAsia="pt-BR" w:bidi="ar-SA"/>
        </w:rPr>
        <w:t>Por motivos propios del proyecto, se de</w:t>
      </w:r>
      <w:r w:rsidR="00C3627E">
        <w:rPr>
          <w:rFonts w:ascii="Arial" w:hAnsi="Arial" w:cs="Arial"/>
          <w:lang w:val="es-ES" w:eastAsia="pt-BR" w:bidi="ar-SA"/>
        </w:rPr>
        <w:t>scribirán solo las bombas centrí</w:t>
      </w:r>
      <w:r w:rsidRPr="00A34212">
        <w:rPr>
          <w:rFonts w:ascii="Arial" w:hAnsi="Arial" w:cs="Arial"/>
          <w:lang w:val="es-ES" w:eastAsia="pt-BR" w:bidi="ar-SA"/>
        </w:rPr>
        <w:t>fugas</w:t>
      </w:r>
      <w:r w:rsidR="00D90E5A">
        <w:rPr>
          <w:rFonts w:ascii="Arial" w:hAnsi="Arial" w:cs="Arial"/>
          <w:lang w:val="es-ES" w:eastAsia="pt-BR" w:bidi="ar-SA"/>
        </w:rPr>
        <w:t xml:space="preserve"> (está clasificada como bomba cinética</w:t>
      </w:r>
      <w:r w:rsidR="00F90ACF">
        <w:rPr>
          <w:rFonts w:ascii="Arial" w:hAnsi="Arial" w:cs="Arial"/>
          <w:lang w:val="es-ES" w:eastAsia="pt-BR" w:bidi="ar-SA"/>
        </w:rPr>
        <w:t>)</w:t>
      </w:r>
      <w:r w:rsidR="00F90ACF" w:rsidRPr="00A34212">
        <w:rPr>
          <w:rFonts w:ascii="Arial" w:hAnsi="Arial" w:cs="Arial"/>
          <w:lang w:val="es-ES" w:eastAsia="pt-BR" w:bidi="ar-SA"/>
        </w:rPr>
        <w:t>,</w:t>
      </w:r>
      <w:r w:rsidR="00D90E5A">
        <w:rPr>
          <w:rFonts w:ascii="Arial" w:hAnsi="Arial" w:cs="Arial"/>
          <w:lang w:val="es-ES" w:eastAsia="pt-BR" w:bidi="ar-SA"/>
        </w:rPr>
        <w:t xml:space="preserve"> </w:t>
      </w:r>
      <w:r w:rsidRPr="00A34212">
        <w:rPr>
          <w:rFonts w:ascii="Arial" w:hAnsi="Arial" w:cs="Arial"/>
          <w:lang w:val="es-ES" w:eastAsia="pt-BR" w:bidi="ar-SA"/>
        </w:rPr>
        <w:t>con detalle ya que debido a la de</w:t>
      </w:r>
      <w:r w:rsidR="00064E8E" w:rsidRPr="00A34212">
        <w:rPr>
          <w:rFonts w:ascii="Arial" w:hAnsi="Arial" w:cs="Arial"/>
          <w:lang w:val="es-ES" w:eastAsia="pt-BR" w:bidi="ar-SA"/>
        </w:rPr>
        <w:t xml:space="preserve">nsidad y viscosidad del fluido </w:t>
      </w:r>
      <w:r w:rsidRPr="00A34212">
        <w:rPr>
          <w:rFonts w:ascii="Arial" w:hAnsi="Arial" w:cs="Arial"/>
          <w:lang w:val="es-ES" w:eastAsia="pt-BR" w:bidi="ar-SA"/>
        </w:rPr>
        <w:t xml:space="preserve">son estas bombas las de uso </w:t>
      </w:r>
      <w:r w:rsidR="00D90E5A" w:rsidRPr="00A34212">
        <w:rPr>
          <w:rFonts w:ascii="Arial" w:hAnsi="Arial" w:cs="Arial"/>
          <w:lang w:val="es-ES" w:eastAsia="pt-BR" w:bidi="ar-SA"/>
        </w:rPr>
        <w:t>más</w:t>
      </w:r>
      <w:r w:rsidRPr="00A34212">
        <w:rPr>
          <w:rFonts w:ascii="Arial" w:hAnsi="Arial" w:cs="Arial"/>
          <w:lang w:val="es-ES" w:eastAsia="pt-BR" w:bidi="ar-SA"/>
        </w:rPr>
        <w:t xml:space="preserve"> extendido en el campo de ingeniería sanitaria.</w:t>
      </w:r>
    </w:p>
    <w:p w:rsidR="00D74FFE" w:rsidRPr="00A34212" w:rsidRDefault="002C39BB" w:rsidP="00CC3C31">
      <w:pPr>
        <w:spacing w:line="480" w:lineRule="auto"/>
        <w:ind w:left="1134"/>
        <w:jc w:val="both"/>
        <w:rPr>
          <w:rFonts w:ascii="Arial" w:hAnsi="Arial" w:cs="Arial"/>
          <w:lang w:val="es-ES" w:eastAsia="pt-BR" w:bidi="ar-SA"/>
        </w:rPr>
      </w:pPr>
      <w:r>
        <w:rPr>
          <w:rFonts w:ascii="Arial" w:hAnsi="Arial" w:cs="Arial"/>
          <w:lang w:val="es-ES" w:eastAsia="pt-BR" w:bidi="ar-SA"/>
        </w:rPr>
        <w:lastRenderedPageBreak/>
        <w:t>Los tres tipos de bombas centrí</w:t>
      </w:r>
      <w:r w:rsidR="00D74FFE" w:rsidRPr="00A34212">
        <w:rPr>
          <w:rFonts w:ascii="Arial" w:hAnsi="Arial" w:cs="Arial"/>
          <w:lang w:val="es-ES" w:eastAsia="pt-BR" w:bidi="ar-SA"/>
        </w:rPr>
        <w:t xml:space="preserve">fugas son las de flujo radial, flujo mixto y flujo axial. En </w:t>
      </w:r>
      <w:r w:rsidR="00D90E5A" w:rsidRPr="00A34212">
        <w:rPr>
          <w:rFonts w:ascii="Arial" w:hAnsi="Arial" w:cs="Arial"/>
          <w:lang w:val="es-ES" w:eastAsia="pt-BR" w:bidi="ar-SA"/>
        </w:rPr>
        <w:t>general,</w:t>
      </w:r>
      <w:r w:rsidR="00D74FFE" w:rsidRPr="00A34212">
        <w:rPr>
          <w:rFonts w:ascii="Arial" w:hAnsi="Arial" w:cs="Arial"/>
          <w:lang w:val="es-ES" w:eastAsia="pt-BR" w:bidi="ar-SA"/>
        </w:rPr>
        <w:t xml:space="preserve"> las bombas de flujo radial y mixto se emplean para el bombeo de aguas residuales y pluviales. Las bombas de flujo axial se pueden emplear para el bombeo de efluentes tratados o aguas pluviales </w:t>
      </w:r>
      <w:r w:rsidR="00C3627E" w:rsidRPr="00A34212">
        <w:rPr>
          <w:rFonts w:ascii="Arial" w:hAnsi="Arial" w:cs="Arial"/>
          <w:lang w:val="es-ES" w:eastAsia="pt-BR" w:bidi="ar-SA"/>
        </w:rPr>
        <w:t>ex</w:t>
      </w:r>
      <w:r w:rsidR="00C3627E">
        <w:rPr>
          <w:rFonts w:ascii="Arial" w:hAnsi="Arial" w:cs="Arial"/>
          <w:lang w:val="es-ES" w:eastAsia="pt-BR" w:bidi="ar-SA"/>
        </w:rPr>
        <w:t>e</w:t>
      </w:r>
      <w:r w:rsidR="00C3627E" w:rsidRPr="00A34212">
        <w:rPr>
          <w:rFonts w:ascii="Arial" w:hAnsi="Arial" w:cs="Arial"/>
          <w:lang w:val="es-ES" w:eastAsia="pt-BR" w:bidi="ar-SA"/>
        </w:rPr>
        <w:t>ntas</w:t>
      </w:r>
      <w:r w:rsidR="00D74FFE" w:rsidRPr="00A34212">
        <w:rPr>
          <w:rFonts w:ascii="Arial" w:hAnsi="Arial" w:cs="Arial"/>
          <w:lang w:val="es-ES" w:eastAsia="pt-BR" w:bidi="ar-SA"/>
        </w:rPr>
        <w:t xml:space="preserve"> de agua residual.</w:t>
      </w:r>
    </w:p>
    <w:p w:rsidR="002709CE" w:rsidRPr="00A34212" w:rsidRDefault="002709CE" w:rsidP="00CC3C31">
      <w:pPr>
        <w:spacing w:line="480" w:lineRule="auto"/>
        <w:ind w:left="1134"/>
        <w:jc w:val="both"/>
        <w:rPr>
          <w:rFonts w:ascii="Arial" w:hAnsi="Arial" w:cs="Arial"/>
          <w:lang w:val="es-ES" w:eastAsia="pt-BR" w:bidi="ar-SA"/>
        </w:rPr>
      </w:pPr>
    </w:p>
    <w:p w:rsidR="00D74FFE" w:rsidRPr="006A7F21" w:rsidRDefault="000904E7" w:rsidP="00CC3C31">
      <w:pPr>
        <w:spacing w:line="480" w:lineRule="auto"/>
        <w:ind w:left="1134"/>
        <w:jc w:val="both"/>
        <w:rPr>
          <w:rFonts w:ascii="Arial" w:hAnsi="Arial" w:cs="Arial"/>
          <w:u w:val="single"/>
          <w:lang w:val="es-ES" w:eastAsia="pt-BR" w:bidi="ar-SA"/>
        </w:rPr>
      </w:pPr>
      <w:r>
        <w:rPr>
          <w:rFonts w:ascii="Arial" w:hAnsi="Arial" w:cs="Arial"/>
          <w:u w:val="single"/>
          <w:lang w:val="es-ES" w:eastAsia="pt-BR" w:bidi="ar-SA"/>
        </w:rPr>
        <w:t>Bombas Centrí</w:t>
      </w:r>
      <w:r w:rsidR="00D74FFE" w:rsidRPr="006A7F21">
        <w:rPr>
          <w:rFonts w:ascii="Arial" w:hAnsi="Arial" w:cs="Arial"/>
          <w:u w:val="single"/>
          <w:lang w:val="es-ES" w:eastAsia="pt-BR" w:bidi="ar-SA"/>
        </w:rPr>
        <w:t>fugas</w:t>
      </w:r>
    </w:p>
    <w:p w:rsidR="006472AF" w:rsidRDefault="000904E7" w:rsidP="00CC3C31">
      <w:pPr>
        <w:spacing w:line="480" w:lineRule="auto"/>
        <w:ind w:left="1134"/>
        <w:jc w:val="both"/>
        <w:rPr>
          <w:rFonts w:ascii="Arial" w:hAnsi="Arial" w:cs="Arial"/>
          <w:lang w:val="es-ES" w:eastAsia="pt-BR" w:bidi="ar-SA"/>
        </w:rPr>
      </w:pPr>
      <w:r>
        <w:rPr>
          <w:rFonts w:ascii="Arial" w:hAnsi="Arial" w:cs="Arial"/>
          <w:lang w:val="es-ES" w:eastAsia="pt-BR" w:bidi="ar-SA"/>
        </w:rPr>
        <w:t>Una bomba centrí</w:t>
      </w:r>
      <w:r w:rsidR="006472AF" w:rsidRPr="00A34212">
        <w:rPr>
          <w:rFonts w:ascii="Arial" w:hAnsi="Arial" w:cs="Arial"/>
          <w:lang w:val="es-ES" w:eastAsia="pt-BR" w:bidi="ar-SA"/>
        </w:rPr>
        <w:t xml:space="preserve">fuga físicamente consta de dos elementos principales: un elemento rotativo, el cual fuerza al </w:t>
      </w:r>
      <w:r w:rsidR="00D90E5A" w:rsidRPr="00A34212">
        <w:rPr>
          <w:rFonts w:ascii="Arial" w:hAnsi="Arial" w:cs="Arial"/>
          <w:lang w:val="es-ES" w:eastAsia="pt-BR" w:bidi="ar-SA"/>
        </w:rPr>
        <w:t>líquido</w:t>
      </w:r>
      <w:r w:rsidR="006472AF" w:rsidRPr="00A34212">
        <w:rPr>
          <w:rFonts w:ascii="Arial" w:hAnsi="Arial" w:cs="Arial"/>
          <w:lang w:val="es-ES" w:eastAsia="pt-BR" w:bidi="ar-SA"/>
        </w:rPr>
        <w:t xml:space="preserve"> a seguir un movimiento rotativo, y la carcasa, la cual tiene por objeto dirigir el </w:t>
      </w:r>
      <w:r w:rsidR="00D90E5A" w:rsidRPr="00A34212">
        <w:rPr>
          <w:rFonts w:ascii="Arial" w:hAnsi="Arial" w:cs="Arial"/>
          <w:lang w:val="es-ES" w:eastAsia="pt-BR" w:bidi="ar-SA"/>
        </w:rPr>
        <w:t>líquido</w:t>
      </w:r>
      <w:r w:rsidR="006472AF" w:rsidRPr="00A34212">
        <w:rPr>
          <w:rFonts w:ascii="Arial" w:hAnsi="Arial" w:cs="Arial"/>
          <w:lang w:val="es-ES" w:eastAsia="pt-BR" w:bidi="ar-SA"/>
        </w:rPr>
        <w:t xml:space="preserve"> hacia el rodete y hacia la salida.</w:t>
      </w:r>
    </w:p>
    <w:p w:rsidR="00C3627E" w:rsidRPr="00A34212" w:rsidRDefault="00C3627E" w:rsidP="00CC3C31">
      <w:pPr>
        <w:spacing w:line="480" w:lineRule="auto"/>
        <w:ind w:left="1134"/>
        <w:jc w:val="both"/>
        <w:rPr>
          <w:rFonts w:ascii="Arial" w:hAnsi="Arial" w:cs="Arial"/>
          <w:lang w:val="es-ES" w:eastAsia="pt-BR" w:bidi="ar-SA"/>
        </w:rPr>
      </w:pPr>
    </w:p>
    <w:p w:rsidR="006472AF" w:rsidRDefault="006472AF" w:rsidP="00CC3C31">
      <w:pPr>
        <w:spacing w:line="480" w:lineRule="auto"/>
        <w:ind w:left="1134"/>
        <w:jc w:val="both"/>
        <w:rPr>
          <w:rFonts w:ascii="Arial" w:hAnsi="Arial" w:cs="Arial"/>
          <w:lang w:val="es-ES" w:eastAsia="pt-BR" w:bidi="ar-SA"/>
        </w:rPr>
      </w:pPr>
      <w:r w:rsidRPr="00A34212">
        <w:rPr>
          <w:rFonts w:ascii="Arial" w:hAnsi="Arial" w:cs="Arial"/>
          <w:lang w:val="es-ES" w:eastAsia="pt-BR" w:bidi="ar-SA"/>
        </w:rPr>
        <w:t xml:space="preserve">Al girar el </w:t>
      </w:r>
      <w:r w:rsidR="00D90E5A" w:rsidRPr="00A34212">
        <w:rPr>
          <w:rFonts w:ascii="Arial" w:hAnsi="Arial" w:cs="Arial"/>
          <w:lang w:val="es-ES" w:eastAsia="pt-BR" w:bidi="ar-SA"/>
        </w:rPr>
        <w:t>rodete,</w:t>
      </w:r>
      <w:r w:rsidRPr="00A34212">
        <w:rPr>
          <w:rFonts w:ascii="Arial" w:hAnsi="Arial" w:cs="Arial"/>
          <w:lang w:val="es-ES" w:eastAsia="pt-BR" w:bidi="ar-SA"/>
        </w:rPr>
        <w:t xml:space="preserve"> el </w:t>
      </w:r>
      <w:r w:rsidR="00D90E5A" w:rsidRPr="00A34212">
        <w:rPr>
          <w:rFonts w:ascii="Arial" w:hAnsi="Arial" w:cs="Arial"/>
          <w:lang w:val="es-ES" w:eastAsia="pt-BR" w:bidi="ar-SA"/>
        </w:rPr>
        <w:t>líquido</w:t>
      </w:r>
      <w:r w:rsidRPr="00A34212">
        <w:rPr>
          <w:rFonts w:ascii="Arial" w:hAnsi="Arial" w:cs="Arial"/>
          <w:lang w:val="es-ES" w:eastAsia="pt-BR" w:bidi="ar-SA"/>
        </w:rPr>
        <w:t xml:space="preserve"> sale del mismo con presión y velocidad superiores a las que </w:t>
      </w:r>
      <w:r w:rsidR="00D90E5A" w:rsidRPr="00A34212">
        <w:rPr>
          <w:rFonts w:ascii="Arial" w:hAnsi="Arial" w:cs="Arial"/>
          <w:lang w:val="es-ES" w:eastAsia="pt-BR" w:bidi="ar-SA"/>
        </w:rPr>
        <w:t>tenía</w:t>
      </w:r>
      <w:r w:rsidRPr="00A34212">
        <w:rPr>
          <w:rFonts w:ascii="Arial" w:hAnsi="Arial" w:cs="Arial"/>
          <w:lang w:val="es-ES" w:eastAsia="pt-BR" w:bidi="ar-SA"/>
        </w:rPr>
        <w:t xml:space="preserve"> a su entrada. La velocidad de salida del fluido se convierte parcialmente en presión antes de abandonar la bomba por la boquilla</w:t>
      </w:r>
      <w:r w:rsidR="00697E88">
        <w:rPr>
          <w:rFonts w:ascii="Arial" w:hAnsi="Arial" w:cs="Arial"/>
          <w:lang w:val="es-ES" w:eastAsia="pt-BR" w:bidi="ar-SA"/>
        </w:rPr>
        <w:t xml:space="preserve"> de</w:t>
      </w:r>
      <w:r w:rsidRPr="00A34212">
        <w:rPr>
          <w:rFonts w:ascii="Arial" w:hAnsi="Arial" w:cs="Arial"/>
          <w:lang w:val="es-ES" w:eastAsia="pt-BR" w:bidi="ar-SA"/>
        </w:rPr>
        <w:t xml:space="preserve"> descarga. La conversión  de la velocidad en presión tiene lugar dentro de la carcasa, la cual puede ser de dos tipos, de voluta o de difusión.</w:t>
      </w:r>
      <w:r w:rsidR="00573E2D">
        <w:rPr>
          <w:rFonts w:ascii="Arial" w:hAnsi="Arial" w:cs="Arial"/>
          <w:lang w:val="es-ES" w:eastAsia="pt-BR" w:bidi="ar-SA"/>
        </w:rPr>
        <w:t xml:space="preserve"> La forma del rodete y la carcasa varían con el tipo de bomba centrífuga, en una bomba de flujo radial el líquido entra axialmente en el rodete a través de la boquilla de </w:t>
      </w:r>
      <w:r w:rsidR="00573E2D">
        <w:rPr>
          <w:rFonts w:ascii="Arial" w:hAnsi="Arial" w:cs="Arial"/>
          <w:lang w:val="es-ES" w:eastAsia="pt-BR" w:bidi="ar-SA"/>
        </w:rPr>
        <w:lastRenderedPageBreak/>
        <w:t xml:space="preserve">aspiración y es descargado radialmente hacia la carcasa. En una bomba de </w:t>
      </w:r>
      <w:r w:rsidR="00697E88">
        <w:rPr>
          <w:rFonts w:ascii="Arial" w:hAnsi="Arial" w:cs="Arial"/>
          <w:lang w:val="es-ES" w:eastAsia="pt-BR" w:bidi="ar-SA"/>
        </w:rPr>
        <w:t>flujo mixto, el líquido entra axialmente en el rodete y es descargado en una dirección intermedia entre la radial y la axial. En una bomba de flujo axial el líquido entra y sale del rodete axialmente.</w:t>
      </w:r>
    </w:p>
    <w:p w:rsidR="00697E88" w:rsidRDefault="00697E88" w:rsidP="005C6FA4">
      <w:pPr>
        <w:spacing w:line="480" w:lineRule="auto"/>
        <w:ind w:left="708"/>
        <w:jc w:val="both"/>
        <w:rPr>
          <w:rFonts w:ascii="Arial" w:hAnsi="Arial" w:cs="Arial"/>
          <w:lang w:val="es-ES" w:eastAsia="pt-BR" w:bidi="ar-SA"/>
        </w:rPr>
      </w:pPr>
    </w:p>
    <w:p w:rsidR="006A7F21" w:rsidRPr="00A34212" w:rsidRDefault="006A7F21" w:rsidP="000904E7">
      <w:pPr>
        <w:spacing w:line="480" w:lineRule="auto"/>
        <w:ind w:left="426"/>
        <w:jc w:val="both"/>
        <w:rPr>
          <w:rFonts w:ascii="Arial" w:hAnsi="Arial" w:cs="Arial"/>
          <w:b/>
        </w:rPr>
      </w:pPr>
      <w:r>
        <w:rPr>
          <w:rFonts w:ascii="Arial" w:hAnsi="Arial" w:cs="Arial"/>
          <w:b/>
        </w:rPr>
        <w:t xml:space="preserve">2.5.2 </w:t>
      </w:r>
      <w:r w:rsidR="000904E7">
        <w:rPr>
          <w:rFonts w:ascii="Arial" w:hAnsi="Arial" w:cs="Arial"/>
          <w:b/>
        </w:rPr>
        <w:t xml:space="preserve">  </w:t>
      </w:r>
      <w:r w:rsidRPr="00A34212">
        <w:rPr>
          <w:rFonts w:ascii="Arial" w:hAnsi="Arial" w:cs="Arial"/>
          <w:b/>
        </w:rPr>
        <w:t>Características</w:t>
      </w:r>
      <w:r w:rsidR="00091B02">
        <w:rPr>
          <w:rFonts w:ascii="Arial" w:hAnsi="Arial" w:cs="Arial"/>
          <w:b/>
        </w:rPr>
        <w:t xml:space="preserve"> de Funcionamiento</w:t>
      </w:r>
    </w:p>
    <w:p w:rsidR="006A7F21" w:rsidRDefault="00990F3E" w:rsidP="000904E7">
      <w:pPr>
        <w:spacing w:line="480" w:lineRule="auto"/>
        <w:ind w:left="1134"/>
        <w:jc w:val="both"/>
        <w:rPr>
          <w:rFonts w:ascii="Arial" w:eastAsiaTheme="minorHAnsi" w:hAnsi="Arial" w:cs="Arial"/>
          <w:lang w:eastAsia="en-US" w:bidi="ar-SA"/>
        </w:rPr>
      </w:pPr>
      <w:r>
        <w:rPr>
          <w:rFonts w:ascii="Arial" w:eastAsiaTheme="minorHAnsi" w:hAnsi="Arial" w:cs="Arial"/>
          <w:lang w:eastAsia="en-US" w:bidi="ar-SA"/>
        </w:rPr>
        <w:t xml:space="preserve">Entre las características </w:t>
      </w:r>
      <w:r w:rsidR="006A7F21" w:rsidRPr="00A34212">
        <w:rPr>
          <w:rFonts w:ascii="Arial" w:eastAsiaTheme="minorHAnsi" w:hAnsi="Arial" w:cs="Arial"/>
          <w:lang w:eastAsia="en-US" w:bidi="ar-SA"/>
        </w:rPr>
        <w:t xml:space="preserve"> para el funcionamiento de las bombas </w:t>
      </w:r>
      <w:r>
        <w:rPr>
          <w:rFonts w:ascii="Arial" w:eastAsiaTheme="minorHAnsi" w:hAnsi="Arial" w:cs="Arial"/>
          <w:lang w:eastAsia="en-US" w:bidi="ar-SA"/>
        </w:rPr>
        <w:t>intervienen: Curva</w:t>
      </w:r>
      <w:r w:rsidR="00C3627E">
        <w:rPr>
          <w:rFonts w:ascii="Arial" w:eastAsiaTheme="minorHAnsi" w:hAnsi="Arial" w:cs="Arial"/>
          <w:lang w:eastAsia="en-US" w:bidi="ar-SA"/>
        </w:rPr>
        <w:t>s características de la bomba, c</w:t>
      </w:r>
      <w:r>
        <w:rPr>
          <w:rFonts w:ascii="Arial" w:eastAsiaTheme="minorHAnsi" w:hAnsi="Arial" w:cs="Arial"/>
          <w:lang w:eastAsia="en-US" w:bidi="ar-SA"/>
        </w:rPr>
        <w:t xml:space="preserve">ampo de </w:t>
      </w:r>
      <w:r w:rsidR="00C3627E">
        <w:rPr>
          <w:rFonts w:ascii="Arial" w:eastAsiaTheme="minorHAnsi" w:hAnsi="Arial" w:cs="Arial"/>
          <w:lang w:eastAsia="en-US" w:bidi="ar-SA"/>
        </w:rPr>
        <w:t xml:space="preserve">funcionamiento y </w:t>
      </w:r>
      <w:r>
        <w:rPr>
          <w:rFonts w:ascii="Arial" w:eastAsiaTheme="minorHAnsi" w:hAnsi="Arial" w:cs="Arial"/>
          <w:lang w:eastAsia="en-US" w:bidi="ar-SA"/>
        </w:rPr>
        <w:t>el número de unidades a utilizar.</w:t>
      </w:r>
    </w:p>
    <w:p w:rsidR="00990F3E" w:rsidRDefault="00990F3E" w:rsidP="000904E7">
      <w:pPr>
        <w:spacing w:line="480" w:lineRule="auto"/>
        <w:ind w:left="1134"/>
        <w:jc w:val="both"/>
        <w:rPr>
          <w:rFonts w:ascii="Arial" w:eastAsiaTheme="minorHAnsi" w:hAnsi="Arial" w:cs="Arial"/>
          <w:lang w:eastAsia="en-US" w:bidi="ar-SA"/>
        </w:rPr>
      </w:pPr>
    </w:p>
    <w:p w:rsidR="00990F3E" w:rsidRPr="006A7F21" w:rsidRDefault="00990F3E" w:rsidP="000904E7">
      <w:pPr>
        <w:spacing w:line="480" w:lineRule="auto"/>
        <w:ind w:left="1134"/>
        <w:jc w:val="both"/>
        <w:rPr>
          <w:rFonts w:ascii="Arial" w:hAnsi="Arial" w:cs="Arial"/>
          <w:u w:val="single"/>
        </w:rPr>
      </w:pPr>
      <w:r>
        <w:rPr>
          <w:rFonts w:ascii="Arial" w:hAnsi="Arial" w:cs="Arial"/>
          <w:u w:val="single"/>
        </w:rPr>
        <w:t>Curvas características de la bomba</w:t>
      </w:r>
    </w:p>
    <w:p w:rsidR="00990F3E" w:rsidRDefault="00990F3E" w:rsidP="000904E7">
      <w:pPr>
        <w:spacing w:line="480" w:lineRule="auto"/>
        <w:ind w:left="1134"/>
        <w:jc w:val="both"/>
        <w:rPr>
          <w:rFonts w:ascii="Arial" w:hAnsi="Arial" w:cs="Arial"/>
        </w:rPr>
      </w:pPr>
      <w:r>
        <w:rPr>
          <w:rFonts w:ascii="Arial" w:hAnsi="Arial" w:cs="Arial"/>
        </w:rPr>
        <w:t xml:space="preserve">Los fabricantes de las bombas suministran la información relativa al comportamiento de sus bombas en forma de curvas características o curvas de la bomba. En la mayoría de las curvas características se representa gráficamente la altura manométrica total </w:t>
      </w:r>
      <w:r w:rsidR="000904E7">
        <w:rPr>
          <w:rFonts w:ascii="Arial" w:hAnsi="Arial" w:cs="Arial"/>
        </w:rPr>
        <w:t>(</w:t>
      </w:r>
      <w:r>
        <w:rPr>
          <w:rFonts w:ascii="Arial" w:hAnsi="Arial" w:cs="Arial"/>
        </w:rPr>
        <w:t>TDH</w:t>
      </w:r>
      <w:r w:rsidR="000904E7">
        <w:rPr>
          <w:rFonts w:ascii="Arial" w:hAnsi="Arial" w:cs="Arial"/>
        </w:rPr>
        <w:t>)</w:t>
      </w:r>
      <w:r>
        <w:rPr>
          <w:rFonts w:ascii="Arial" w:hAnsi="Arial" w:cs="Arial"/>
        </w:rPr>
        <w:t>, el rendimiento en tanto por ciento, la potencia absorbida y el caudal en la abscisa.</w:t>
      </w:r>
    </w:p>
    <w:p w:rsidR="000904E7" w:rsidRDefault="000904E7" w:rsidP="000904E7">
      <w:pPr>
        <w:spacing w:line="480" w:lineRule="auto"/>
        <w:ind w:left="1134"/>
        <w:jc w:val="both"/>
        <w:rPr>
          <w:rFonts w:ascii="Arial" w:hAnsi="Arial" w:cs="Arial"/>
          <w:u w:val="single"/>
        </w:rPr>
      </w:pPr>
    </w:p>
    <w:p w:rsidR="00990F3E" w:rsidRPr="006A7F21" w:rsidRDefault="00990F3E" w:rsidP="000904E7">
      <w:pPr>
        <w:spacing w:line="480" w:lineRule="auto"/>
        <w:ind w:left="1134"/>
        <w:jc w:val="both"/>
        <w:rPr>
          <w:rFonts w:ascii="Arial" w:hAnsi="Arial" w:cs="Arial"/>
          <w:u w:val="single"/>
        </w:rPr>
      </w:pPr>
      <w:r>
        <w:rPr>
          <w:rFonts w:ascii="Arial" w:hAnsi="Arial" w:cs="Arial"/>
          <w:u w:val="single"/>
        </w:rPr>
        <w:t>Campo de funcionamiento</w:t>
      </w:r>
    </w:p>
    <w:p w:rsidR="00990F3E" w:rsidRDefault="00990F3E" w:rsidP="000904E7">
      <w:pPr>
        <w:spacing w:line="480" w:lineRule="auto"/>
        <w:ind w:left="1134"/>
        <w:jc w:val="both"/>
        <w:rPr>
          <w:rFonts w:ascii="Arial" w:hAnsi="Arial" w:cs="Arial"/>
        </w:rPr>
      </w:pPr>
      <w:r>
        <w:rPr>
          <w:rFonts w:ascii="Arial" w:hAnsi="Arial" w:cs="Arial"/>
        </w:rPr>
        <w:lastRenderedPageBreak/>
        <w:t xml:space="preserve">Al igual que la mayoría de los equipos mecánicos, una bomba funciona mejor en su punto de máximo rendimiento. En este punto los esfuerzos radiales sobre los cojinetes son </w:t>
      </w:r>
      <w:r w:rsidR="00D75E08">
        <w:rPr>
          <w:rFonts w:ascii="Arial" w:hAnsi="Arial" w:cs="Arial"/>
        </w:rPr>
        <w:t>mínimos,</w:t>
      </w:r>
      <w:r>
        <w:rPr>
          <w:rFonts w:ascii="Arial" w:hAnsi="Arial" w:cs="Arial"/>
        </w:rPr>
        <w:t xml:space="preserve"> ya que la carga desiquilibrada sobre el rodete también es mínima. Estos esfuerzos radiales se incrementan notablemente  a medida que el punto de funcionamiento se separa del máximo rendimiento, sea en una u otra dirección.</w:t>
      </w:r>
      <w:r w:rsidR="000F7379">
        <w:rPr>
          <w:rFonts w:ascii="Arial" w:hAnsi="Arial" w:cs="Arial"/>
        </w:rPr>
        <w:t xml:space="preserve"> Cuando el caudal de la bomba sobrepasa al correspondiente al punto de máximo rendimiento la presión absoluta necesaria para evitar la cavitación aumenta de tal manera que, además de los problemas de esfuerzos radiales, la cavitación se convierte en un problema potencial. Cuando el caudal descargado por la bomba desciende hacia el punto de válvula cerrada (altura a caudal cero) la recirculación del líquido impulsado dentro del rodete es otro problema. Esta recirculación da lugar a vibraciones y pérdidas hidráulicas en la bomba y puede producir cavitación</w:t>
      </w:r>
      <w:r w:rsidR="00D75E08">
        <w:rPr>
          <w:rFonts w:ascii="Arial" w:hAnsi="Arial" w:cs="Arial"/>
        </w:rPr>
        <w:t xml:space="preserve">. </w:t>
      </w:r>
    </w:p>
    <w:p w:rsidR="00D75E08" w:rsidRDefault="00D75E08" w:rsidP="000904E7">
      <w:pPr>
        <w:spacing w:line="480" w:lineRule="auto"/>
        <w:ind w:left="1134"/>
        <w:jc w:val="both"/>
        <w:rPr>
          <w:rFonts w:ascii="Arial" w:hAnsi="Arial" w:cs="Arial"/>
        </w:rPr>
      </w:pPr>
    </w:p>
    <w:p w:rsidR="00D75E08" w:rsidRPr="00A34212" w:rsidRDefault="00D75E08" w:rsidP="000904E7">
      <w:pPr>
        <w:spacing w:line="480" w:lineRule="auto"/>
        <w:ind w:left="1134"/>
        <w:jc w:val="both"/>
        <w:rPr>
          <w:rFonts w:ascii="Arial" w:eastAsiaTheme="minorHAnsi" w:hAnsi="Arial" w:cs="Arial"/>
          <w:lang w:eastAsia="en-US" w:bidi="ar-SA"/>
        </w:rPr>
      </w:pPr>
      <w:r>
        <w:rPr>
          <w:rFonts w:ascii="Arial" w:hAnsi="Arial" w:cs="Arial"/>
        </w:rPr>
        <w:t>Debido a las razones expuestas, es de buena práctica limitar el intervalo de funcionamiento de las bombas entre un 60 y 120 por 100 del correspondiente al punto de máximo rendimiento.</w:t>
      </w:r>
    </w:p>
    <w:p w:rsidR="006A7F21" w:rsidRPr="006A7F21" w:rsidRDefault="006A7F21" w:rsidP="000904E7">
      <w:pPr>
        <w:spacing w:line="480" w:lineRule="auto"/>
        <w:ind w:left="1134"/>
        <w:jc w:val="both"/>
        <w:rPr>
          <w:rFonts w:ascii="Arial" w:eastAsiaTheme="minorHAnsi" w:hAnsi="Arial" w:cs="Arial"/>
          <w:u w:val="single"/>
          <w:lang w:eastAsia="en-US" w:bidi="ar-SA"/>
        </w:rPr>
      </w:pPr>
    </w:p>
    <w:p w:rsidR="006A7F21" w:rsidRPr="006A7F21" w:rsidRDefault="006A7F21" w:rsidP="000904E7">
      <w:pPr>
        <w:spacing w:line="480" w:lineRule="auto"/>
        <w:ind w:left="1134"/>
        <w:jc w:val="both"/>
        <w:rPr>
          <w:rFonts w:ascii="Arial" w:hAnsi="Arial" w:cs="Arial"/>
          <w:u w:val="single"/>
        </w:rPr>
      </w:pPr>
      <w:r w:rsidRPr="006A7F21">
        <w:rPr>
          <w:rFonts w:ascii="Arial" w:hAnsi="Arial" w:cs="Arial"/>
          <w:u w:val="single"/>
        </w:rPr>
        <w:lastRenderedPageBreak/>
        <w:t>Número de unidades</w:t>
      </w:r>
    </w:p>
    <w:p w:rsidR="006A7F21" w:rsidRPr="00A34212" w:rsidRDefault="006A7F21" w:rsidP="000904E7">
      <w:pPr>
        <w:spacing w:line="480" w:lineRule="auto"/>
        <w:ind w:left="1134"/>
        <w:jc w:val="both"/>
        <w:rPr>
          <w:rFonts w:ascii="Arial" w:hAnsi="Arial" w:cs="Arial"/>
        </w:rPr>
      </w:pPr>
      <w:r w:rsidRPr="00A34212">
        <w:rPr>
          <w:rFonts w:ascii="Arial" w:hAnsi="Arial" w:cs="Arial"/>
        </w:rPr>
        <w:t>Este depende del caudal de bombeo y de sus variaciones y también de la necesidad de contar con una unidad de reserva para atender situaciones de emergencia. Se recomienda adoptar los siguientes criterios:</w:t>
      </w:r>
    </w:p>
    <w:p w:rsidR="006A7F21" w:rsidRPr="00A34212" w:rsidRDefault="006A7F21" w:rsidP="000904E7">
      <w:pPr>
        <w:spacing w:line="480" w:lineRule="auto"/>
        <w:ind w:left="1134"/>
        <w:jc w:val="both"/>
        <w:rPr>
          <w:rFonts w:ascii="Arial" w:hAnsi="Arial" w:cs="Arial"/>
        </w:rPr>
      </w:pPr>
    </w:p>
    <w:p w:rsidR="006A7F21" w:rsidRPr="00A34212" w:rsidRDefault="006A7F21" w:rsidP="000904E7">
      <w:pPr>
        <w:pStyle w:val="Prrafodelista"/>
        <w:spacing w:line="480" w:lineRule="auto"/>
        <w:ind w:left="1134"/>
        <w:jc w:val="both"/>
        <w:rPr>
          <w:rFonts w:ascii="Arial" w:eastAsiaTheme="minorHAnsi" w:hAnsi="Arial" w:cs="Arial"/>
          <w:lang w:eastAsia="en-US" w:bidi="ar-SA"/>
        </w:rPr>
      </w:pPr>
      <w:r w:rsidRPr="00A34212">
        <w:rPr>
          <w:rFonts w:ascii="Arial" w:eastAsiaTheme="minorHAnsi" w:hAnsi="Arial" w:cs="Arial"/>
          <w:lang w:eastAsia="en-US" w:bidi="ar-SA"/>
        </w:rPr>
        <w:t>Para pequeñas estaciones (población de diseño menor a 2000 habitantes) se colocarán dos unidades, cada una con capacidad de bombear el caudal de bombeo calculado. Una de ellas será la unidad de reserva y funcionará alternadamente con la unidad principal.</w:t>
      </w:r>
    </w:p>
    <w:p w:rsidR="006A7F21" w:rsidRPr="00A34212" w:rsidRDefault="006A7F21" w:rsidP="000904E7">
      <w:pPr>
        <w:pStyle w:val="Prrafodelista"/>
        <w:spacing w:line="480" w:lineRule="auto"/>
        <w:ind w:left="1134"/>
        <w:jc w:val="both"/>
        <w:rPr>
          <w:rFonts w:ascii="Arial" w:eastAsiaTheme="minorHAnsi" w:hAnsi="Arial" w:cs="Arial"/>
          <w:lang w:eastAsia="en-US" w:bidi="ar-SA"/>
        </w:rPr>
      </w:pPr>
    </w:p>
    <w:p w:rsidR="006A7F21" w:rsidRDefault="006A7F21" w:rsidP="000904E7">
      <w:pPr>
        <w:pStyle w:val="Prrafodelista"/>
        <w:spacing w:line="480" w:lineRule="auto"/>
        <w:ind w:left="1134"/>
        <w:jc w:val="both"/>
        <w:rPr>
          <w:rFonts w:ascii="Arial" w:eastAsiaTheme="minorHAnsi" w:hAnsi="Arial" w:cs="Arial"/>
          <w:lang w:eastAsia="en-US" w:bidi="ar-SA"/>
        </w:rPr>
      </w:pPr>
      <w:r w:rsidRPr="00A34212">
        <w:rPr>
          <w:rFonts w:ascii="Arial" w:eastAsiaTheme="minorHAnsi" w:hAnsi="Arial" w:cs="Arial"/>
          <w:lang w:eastAsia="en-US" w:bidi="ar-SA"/>
        </w:rPr>
        <w:t>En estaciones mayores (población de diseño mayor a 2000 habitantes), el número mínimo será de dos unidades. Cuando se utilicen únicamente dos bombas, cada una de ellas debe tener una capacidad igual al caudal de diseño de la estación y una trabajará de reserva. Cuando se utilicen más de dos bombas, deberá ser  prevista además de las unidades necesarias para el caudal máximo, por lo menos una bomba de reserva con capacidad igual a la mayor de las bombas instaladas.</w:t>
      </w:r>
    </w:p>
    <w:p w:rsidR="00C3627E" w:rsidRPr="00A34212" w:rsidRDefault="00C3627E" w:rsidP="000904E7">
      <w:pPr>
        <w:pStyle w:val="Prrafodelista"/>
        <w:spacing w:line="480" w:lineRule="auto"/>
        <w:ind w:left="1134"/>
        <w:jc w:val="both"/>
        <w:rPr>
          <w:rFonts w:ascii="Arial" w:eastAsiaTheme="minorHAnsi" w:hAnsi="Arial" w:cs="Arial"/>
          <w:lang w:eastAsia="en-US" w:bidi="ar-SA"/>
        </w:rPr>
      </w:pPr>
    </w:p>
    <w:p w:rsidR="00091B02" w:rsidRPr="00A34212" w:rsidRDefault="00091B02" w:rsidP="000904E7">
      <w:pPr>
        <w:spacing w:line="480" w:lineRule="auto"/>
        <w:ind w:left="426"/>
        <w:jc w:val="both"/>
        <w:rPr>
          <w:rFonts w:ascii="Arial" w:hAnsi="Arial" w:cs="Arial"/>
          <w:b/>
        </w:rPr>
      </w:pPr>
      <w:r>
        <w:rPr>
          <w:rFonts w:ascii="Arial" w:hAnsi="Arial" w:cs="Arial"/>
          <w:b/>
        </w:rPr>
        <w:lastRenderedPageBreak/>
        <w:t xml:space="preserve">2.5.3 </w:t>
      </w:r>
      <w:r w:rsidR="000904E7">
        <w:rPr>
          <w:rFonts w:ascii="Arial" w:hAnsi="Arial" w:cs="Arial"/>
          <w:b/>
        </w:rPr>
        <w:t xml:space="preserve"> </w:t>
      </w:r>
      <w:r>
        <w:rPr>
          <w:rFonts w:ascii="Arial" w:hAnsi="Arial" w:cs="Arial"/>
          <w:b/>
        </w:rPr>
        <w:t xml:space="preserve"> Accionamiento de las B</w:t>
      </w:r>
      <w:r w:rsidRPr="00A34212">
        <w:rPr>
          <w:rFonts w:ascii="Arial" w:hAnsi="Arial" w:cs="Arial"/>
          <w:b/>
        </w:rPr>
        <w:t>ombas.</w:t>
      </w:r>
    </w:p>
    <w:p w:rsidR="00091B02" w:rsidRPr="00A34212" w:rsidRDefault="00091B02" w:rsidP="000904E7">
      <w:pPr>
        <w:spacing w:line="480" w:lineRule="auto"/>
        <w:ind w:left="1134"/>
        <w:jc w:val="both"/>
        <w:rPr>
          <w:rFonts w:ascii="Arial" w:eastAsiaTheme="minorHAnsi" w:hAnsi="Arial" w:cs="Arial"/>
          <w:lang w:eastAsia="en-US" w:bidi="ar-SA"/>
        </w:rPr>
      </w:pPr>
      <w:r w:rsidRPr="00A34212">
        <w:rPr>
          <w:rFonts w:ascii="Arial" w:eastAsiaTheme="minorHAnsi" w:hAnsi="Arial" w:cs="Arial"/>
          <w:lang w:eastAsia="en-US" w:bidi="ar-SA"/>
        </w:rPr>
        <w:t xml:space="preserve">Las bombas </w:t>
      </w:r>
      <w:r w:rsidR="00C3627E">
        <w:rPr>
          <w:rFonts w:ascii="Arial" w:eastAsiaTheme="minorHAnsi" w:hAnsi="Arial" w:cs="Arial"/>
          <w:lang w:eastAsia="en-US" w:bidi="ar-SA"/>
        </w:rPr>
        <w:t>son</w:t>
      </w:r>
      <w:r w:rsidRPr="00A34212">
        <w:rPr>
          <w:rFonts w:ascii="Arial" w:eastAsiaTheme="minorHAnsi" w:hAnsi="Arial" w:cs="Arial"/>
          <w:lang w:eastAsia="en-US" w:bidi="ar-SA"/>
        </w:rPr>
        <w:t xml:space="preserve"> accionadas </w:t>
      </w:r>
      <w:r w:rsidR="00C3627E">
        <w:rPr>
          <w:rFonts w:ascii="Arial" w:eastAsiaTheme="minorHAnsi" w:hAnsi="Arial" w:cs="Arial"/>
          <w:lang w:eastAsia="en-US" w:bidi="ar-SA"/>
        </w:rPr>
        <w:t xml:space="preserve">normalmente </w:t>
      </w:r>
      <w:r w:rsidRPr="00A34212">
        <w:rPr>
          <w:rFonts w:ascii="Arial" w:eastAsiaTheme="minorHAnsi" w:hAnsi="Arial" w:cs="Arial"/>
          <w:lang w:eastAsia="en-US" w:bidi="ar-SA"/>
        </w:rPr>
        <w:t>por dos sistemas:</w:t>
      </w:r>
    </w:p>
    <w:p w:rsidR="00091B02" w:rsidRDefault="00091B02" w:rsidP="000904E7">
      <w:pPr>
        <w:pStyle w:val="Prrafodelista"/>
        <w:numPr>
          <w:ilvl w:val="0"/>
          <w:numId w:val="10"/>
        </w:numPr>
        <w:spacing w:line="480" w:lineRule="auto"/>
        <w:ind w:left="1134" w:firstLine="0"/>
        <w:jc w:val="both"/>
        <w:rPr>
          <w:rFonts w:ascii="Arial" w:eastAsiaTheme="minorHAnsi" w:hAnsi="Arial" w:cs="Arial"/>
          <w:lang w:eastAsia="en-US" w:bidi="ar-SA"/>
        </w:rPr>
      </w:pPr>
      <w:r w:rsidRPr="00A34212">
        <w:rPr>
          <w:rFonts w:ascii="Arial" w:eastAsiaTheme="minorHAnsi" w:hAnsi="Arial" w:cs="Arial"/>
          <w:lang w:eastAsia="en-US" w:bidi="ar-SA"/>
        </w:rPr>
        <w:t>Motores eléctricos</w:t>
      </w:r>
      <w:r w:rsidR="000904E7">
        <w:rPr>
          <w:rFonts w:ascii="Arial" w:eastAsiaTheme="minorHAnsi" w:hAnsi="Arial" w:cs="Arial"/>
          <w:lang w:eastAsia="en-US" w:bidi="ar-SA"/>
        </w:rPr>
        <w:t>.</w:t>
      </w:r>
    </w:p>
    <w:p w:rsidR="000904E7" w:rsidRPr="00A34212" w:rsidRDefault="000904E7" w:rsidP="000904E7">
      <w:pPr>
        <w:pStyle w:val="Prrafodelista"/>
        <w:numPr>
          <w:ilvl w:val="0"/>
          <w:numId w:val="10"/>
        </w:numPr>
        <w:spacing w:line="480" w:lineRule="auto"/>
        <w:ind w:left="1134" w:firstLine="0"/>
        <w:jc w:val="both"/>
        <w:rPr>
          <w:rFonts w:ascii="Arial" w:eastAsiaTheme="minorHAnsi" w:hAnsi="Arial" w:cs="Arial"/>
          <w:lang w:eastAsia="en-US" w:bidi="ar-SA"/>
        </w:rPr>
      </w:pPr>
      <w:r w:rsidRPr="00A34212">
        <w:rPr>
          <w:rFonts w:ascii="Arial" w:eastAsiaTheme="minorHAnsi" w:hAnsi="Arial" w:cs="Arial"/>
          <w:lang w:eastAsia="en-US" w:bidi="ar-SA"/>
        </w:rPr>
        <w:t>Motores de combustión interna.</w:t>
      </w:r>
    </w:p>
    <w:p w:rsidR="00091B02" w:rsidRPr="00A34212" w:rsidRDefault="000904E7" w:rsidP="000904E7">
      <w:pPr>
        <w:pStyle w:val="Prrafodelista"/>
        <w:spacing w:line="480" w:lineRule="auto"/>
        <w:ind w:left="1134"/>
        <w:jc w:val="both"/>
        <w:rPr>
          <w:rFonts w:ascii="Arial" w:eastAsiaTheme="minorHAnsi" w:hAnsi="Arial" w:cs="Arial"/>
          <w:lang w:eastAsia="en-US" w:bidi="ar-SA"/>
        </w:rPr>
      </w:pPr>
      <w:r>
        <w:rPr>
          <w:rFonts w:ascii="Arial" w:eastAsiaTheme="minorHAnsi" w:hAnsi="Arial" w:cs="Arial"/>
          <w:lang w:eastAsia="en-US" w:bidi="ar-SA"/>
        </w:rPr>
        <w:t xml:space="preserve">     </w:t>
      </w:r>
    </w:p>
    <w:p w:rsidR="00091B02" w:rsidRPr="00091B02" w:rsidRDefault="00091B02" w:rsidP="000904E7">
      <w:pPr>
        <w:spacing w:line="480" w:lineRule="auto"/>
        <w:ind w:left="1134"/>
        <w:jc w:val="both"/>
        <w:rPr>
          <w:rFonts w:ascii="Arial" w:hAnsi="Arial" w:cs="Arial"/>
          <w:u w:val="single"/>
        </w:rPr>
      </w:pPr>
      <w:r w:rsidRPr="00091B02">
        <w:rPr>
          <w:rFonts w:ascii="Arial" w:hAnsi="Arial" w:cs="Arial"/>
          <w:u w:val="single"/>
        </w:rPr>
        <w:t>Motores Eléctricos</w:t>
      </w:r>
    </w:p>
    <w:p w:rsidR="00091B02" w:rsidRDefault="00091B02" w:rsidP="000904E7">
      <w:pPr>
        <w:spacing w:line="480" w:lineRule="auto"/>
        <w:ind w:left="1134"/>
        <w:jc w:val="both"/>
        <w:rPr>
          <w:rFonts w:ascii="Arial" w:hAnsi="Arial" w:cs="Arial"/>
        </w:rPr>
      </w:pPr>
      <w:r w:rsidRPr="00A34212">
        <w:rPr>
          <w:rFonts w:ascii="Arial" w:hAnsi="Arial" w:cs="Arial"/>
        </w:rPr>
        <w:t>Son los más empleados para propulsar de manera práctica y eficiente a las bombas</w:t>
      </w:r>
      <w:r w:rsidR="006A14BE">
        <w:rPr>
          <w:rFonts w:ascii="Arial" w:hAnsi="Arial" w:cs="Arial"/>
        </w:rPr>
        <w:t xml:space="preserve"> de aguas residuales</w:t>
      </w:r>
      <w:r w:rsidRPr="00A34212">
        <w:rPr>
          <w:rFonts w:ascii="Arial" w:hAnsi="Arial" w:cs="Arial"/>
        </w:rPr>
        <w:t>. Sus ventajas radican en su reducido tamaño y peso en comparación con el otro sistema motriz, en su limpieza, contaminación baja al ambiente, bajos niveles sonoros, facilidad de operación y menor costo en comparación con los de combustión interna. La principal desventaja es que no pueden ser usados en lugares donde se carece de energía eléctrica.</w:t>
      </w:r>
      <w:r w:rsidR="009F3EFE">
        <w:rPr>
          <w:rFonts w:ascii="Arial" w:hAnsi="Arial" w:cs="Arial"/>
        </w:rPr>
        <w:t xml:space="preserve"> En bombas de aguas residuales no se utilizan velocidades superiores a 1800 rpm, solamente podrían utilizarse en sistemas con alturas muy grandes que requieran altas velocidades. La mayoría de las velocidades se sitúan en el intervalo de 505 a 1800 rpm dependiendo de la capacidad de la bomba y de la altura. El uso de velocidades inferiores a 440 rpm es  muy raro y sólo se pueden encontrar bombas de capacidades extremadamente grandes.</w:t>
      </w:r>
    </w:p>
    <w:p w:rsidR="006A14BE" w:rsidRPr="00091B02" w:rsidRDefault="006A14BE" w:rsidP="000904E7">
      <w:pPr>
        <w:spacing w:line="480" w:lineRule="auto"/>
        <w:ind w:left="1134"/>
        <w:jc w:val="both"/>
        <w:rPr>
          <w:rFonts w:ascii="Arial" w:hAnsi="Arial" w:cs="Arial"/>
          <w:u w:val="single"/>
        </w:rPr>
      </w:pPr>
      <w:r>
        <w:rPr>
          <w:rFonts w:ascii="Arial" w:hAnsi="Arial" w:cs="Arial"/>
          <w:u w:val="single"/>
        </w:rPr>
        <w:lastRenderedPageBreak/>
        <w:t>Motores de combustión interna</w:t>
      </w:r>
    </w:p>
    <w:p w:rsidR="006A14BE" w:rsidRDefault="006A14BE" w:rsidP="000904E7">
      <w:pPr>
        <w:spacing w:line="480" w:lineRule="auto"/>
        <w:ind w:left="1134"/>
        <w:jc w:val="both"/>
        <w:rPr>
          <w:rFonts w:ascii="Arial" w:hAnsi="Arial" w:cs="Arial"/>
        </w:rPr>
      </w:pPr>
      <w:r>
        <w:rPr>
          <w:rFonts w:ascii="Arial" w:hAnsi="Arial" w:cs="Arial"/>
        </w:rPr>
        <w:t>En estaciones de bombeo de gran capacidad se emplean motores de combustión interna como fuente de energía de reserva para el accionamiento de las bombas y de los controles eléctricos en caso de fallo del suministro de energía. En algunos casos se utilizan estos motores para el accionamiento de bombas ubicadas en lugares muy apartados en donde no se dispone de suministro eléctrico.</w:t>
      </w:r>
    </w:p>
    <w:p w:rsidR="00091B02" w:rsidRDefault="00091B02" w:rsidP="00091B02">
      <w:pPr>
        <w:spacing w:line="480" w:lineRule="auto"/>
        <w:ind w:left="644"/>
        <w:jc w:val="both"/>
        <w:rPr>
          <w:rFonts w:ascii="Arial" w:hAnsi="Arial" w:cs="Arial"/>
        </w:rPr>
      </w:pPr>
    </w:p>
    <w:p w:rsidR="00091B02" w:rsidRPr="00A34212" w:rsidRDefault="00091B02" w:rsidP="00C13460">
      <w:pPr>
        <w:spacing w:line="480" w:lineRule="auto"/>
        <w:ind w:left="426"/>
        <w:jc w:val="both"/>
        <w:rPr>
          <w:rFonts w:ascii="Arial" w:hAnsi="Arial" w:cs="Arial"/>
          <w:b/>
          <w:lang w:val="es-ES" w:eastAsia="pt-BR" w:bidi="ar-SA"/>
        </w:rPr>
      </w:pPr>
      <w:r>
        <w:rPr>
          <w:rFonts w:ascii="Arial" w:hAnsi="Arial" w:cs="Arial"/>
          <w:b/>
          <w:lang w:val="es-ES" w:eastAsia="pt-BR" w:bidi="ar-SA"/>
        </w:rPr>
        <w:t>2.5.4</w:t>
      </w:r>
      <w:r w:rsidR="001E3784">
        <w:rPr>
          <w:rFonts w:ascii="Arial" w:hAnsi="Arial" w:cs="Arial"/>
          <w:b/>
          <w:lang w:val="es-ES" w:eastAsia="pt-BR" w:bidi="ar-SA"/>
        </w:rPr>
        <w:t xml:space="preserve"> </w:t>
      </w:r>
      <w:r w:rsidR="00C13460">
        <w:rPr>
          <w:rFonts w:ascii="Arial" w:hAnsi="Arial" w:cs="Arial"/>
          <w:b/>
          <w:lang w:val="es-ES" w:eastAsia="pt-BR" w:bidi="ar-SA"/>
        </w:rPr>
        <w:t xml:space="preserve">  </w:t>
      </w:r>
      <w:r w:rsidR="001E3784">
        <w:rPr>
          <w:rFonts w:ascii="Arial" w:hAnsi="Arial" w:cs="Arial"/>
          <w:b/>
          <w:lang w:val="es-ES" w:eastAsia="pt-BR" w:bidi="ar-SA"/>
        </w:rPr>
        <w:t>Estacio</w:t>
      </w:r>
      <w:r w:rsidRPr="00A34212">
        <w:rPr>
          <w:rFonts w:ascii="Arial" w:hAnsi="Arial" w:cs="Arial"/>
          <w:b/>
          <w:lang w:val="es-ES" w:eastAsia="pt-BR" w:bidi="ar-SA"/>
        </w:rPr>
        <w:t>n</w:t>
      </w:r>
      <w:r>
        <w:rPr>
          <w:rFonts w:ascii="Arial" w:hAnsi="Arial" w:cs="Arial"/>
          <w:b/>
          <w:lang w:val="es-ES" w:eastAsia="pt-BR" w:bidi="ar-SA"/>
        </w:rPr>
        <w:t>es</w:t>
      </w:r>
      <w:r w:rsidRPr="00A34212">
        <w:rPr>
          <w:rFonts w:ascii="Arial" w:hAnsi="Arial" w:cs="Arial"/>
          <w:b/>
          <w:lang w:val="es-ES" w:eastAsia="pt-BR" w:bidi="ar-SA"/>
        </w:rPr>
        <w:t xml:space="preserve"> de Bombeo</w:t>
      </w:r>
    </w:p>
    <w:p w:rsidR="00091B02" w:rsidRPr="00A34212" w:rsidRDefault="00091B02" w:rsidP="00C13460">
      <w:pPr>
        <w:spacing w:line="480" w:lineRule="auto"/>
        <w:ind w:left="1134"/>
        <w:jc w:val="both"/>
        <w:rPr>
          <w:rFonts w:ascii="Arial" w:hAnsi="Arial" w:cs="Arial"/>
          <w:lang w:val="es-ES" w:eastAsia="pt-BR" w:bidi="ar-SA"/>
        </w:rPr>
      </w:pPr>
      <w:r w:rsidRPr="00A34212">
        <w:rPr>
          <w:rFonts w:ascii="Arial" w:hAnsi="Arial" w:cs="Arial"/>
          <w:lang w:val="es-ES" w:eastAsia="pt-BR" w:bidi="ar-SA"/>
        </w:rPr>
        <w:t>El objetivo de una estación de bombeo es elevar agua, por lo que dentro de una estación se incluyen tanto las bombas como los equipos auxiliares de las mismas.</w:t>
      </w:r>
    </w:p>
    <w:p w:rsidR="00091B02" w:rsidRPr="00A34212" w:rsidRDefault="00091B02" w:rsidP="00C13460">
      <w:pPr>
        <w:spacing w:line="480" w:lineRule="auto"/>
        <w:ind w:left="1134"/>
        <w:jc w:val="both"/>
        <w:rPr>
          <w:rFonts w:ascii="Arial" w:hAnsi="Arial" w:cs="Arial"/>
          <w:lang w:val="es-ES" w:eastAsia="pt-BR" w:bidi="ar-SA"/>
        </w:rPr>
      </w:pPr>
    </w:p>
    <w:p w:rsidR="00091B02" w:rsidRPr="00A34212" w:rsidRDefault="00091B02" w:rsidP="00C13460">
      <w:pPr>
        <w:spacing w:line="480" w:lineRule="auto"/>
        <w:ind w:left="1134"/>
        <w:jc w:val="both"/>
        <w:rPr>
          <w:rFonts w:ascii="Arial" w:hAnsi="Arial" w:cs="Arial"/>
          <w:lang w:val="es-ES" w:eastAsia="pt-BR" w:bidi="ar-SA"/>
        </w:rPr>
      </w:pPr>
      <w:r w:rsidRPr="00A34212">
        <w:rPr>
          <w:rFonts w:ascii="Arial" w:hAnsi="Arial" w:cs="Arial"/>
          <w:lang w:val="es-ES" w:eastAsia="pt-BR" w:bidi="ar-SA"/>
        </w:rPr>
        <w:t xml:space="preserve">Los principales aspectos incluidos en </w:t>
      </w:r>
      <w:r w:rsidR="001E3784">
        <w:rPr>
          <w:rFonts w:ascii="Arial" w:hAnsi="Arial" w:cs="Arial"/>
          <w:lang w:val="es-ES" w:eastAsia="pt-BR" w:bidi="ar-SA"/>
        </w:rPr>
        <w:t>esta sección hacen</w:t>
      </w:r>
      <w:r w:rsidRPr="00A34212">
        <w:rPr>
          <w:rFonts w:ascii="Arial" w:hAnsi="Arial" w:cs="Arial"/>
          <w:lang w:val="es-ES" w:eastAsia="pt-BR" w:bidi="ar-SA"/>
        </w:rPr>
        <w:t xml:space="preserve"> referencia  a los tipos de estación de bombeo comúnmente utilizados y detalles importantes de su diseño.</w:t>
      </w:r>
    </w:p>
    <w:p w:rsidR="00091B02" w:rsidRPr="00A34212" w:rsidRDefault="00091B02" w:rsidP="00C13460">
      <w:pPr>
        <w:spacing w:line="480" w:lineRule="auto"/>
        <w:ind w:left="1134"/>
        <w:jc w:val="both"/>
        <w:rPr>
          <w:rFonts w:ascii="Arial" w:hAnsi="Arial" w:cs="Arial"/>
          <w:lang w:val="es-ES" w:eastAsia="pt-BR" w:bidi="ar-SA"/>
        </w:rPr>
      </w:pPr>
    </w:p>
    <w:p w:rsidR="00091B02" w:rsidRPr="00A34212" w:rsidRDefault="00091B02" w:rsidP="005A08A8">
      <w:pPr>
        <w:tabs>
          <w:tab w:val="left" w:pos="1134"/>
        </w:tabs>
        <w:spacing w:line="480" w:lineRule="auto"/>
        <w:ind w:left="1134"/>
        <w:jc w:val="both"/>
        <w:rPr>
          <w:rFonts w:ascii="Arial" w:hAnsi="Arial" w:cs="Arial"/>
          <w:b/>
          <w:lang w:val="es-ES" w:eastAsia="pt-BR" w:bidi="ar-SA"/>
        </w:rPr>
      </w:pPr>
      <w:r>
        <w:rPr>
          <w:rFonts w:ascii="Arial" w:hAnsi="Arial" w:cs="Arial"/>
          <w:b/>
          <w:lang w:val="es-ES" w:eastAsia="pt-BR" w:bidi="ar-SA"/>
        </w:rPr>
        <w:t xml:space="preserve">2.5.4.1 </w:t>
      </w:r>
      <w:r w:rsidRPr="00A34212">
        <w:rPr>
          <w:rFonts w:ascii="Arial" w:hAnsi="Arial" w:cs="Arial"/>
          <w:b/>
          <w:lang w:val="es-ES" w:eastAsia="pt-BR" w:bidi="ar-SA"/>
        </w:rPr>
        <w:t>Tipos de Estaciones de Bombeo</w:t>
      </w:r>
    </w:p>
    <w:p w:rsidR="00662C1C" w:rsidRDefault="00662C1C" w:rsidP="005A08A8">
      <w:pPr>
        <w:tabs>
          <w:tab w:val="left" w:pos="1985"/>
        </w:tabs>
        <w:spacing w:line="480" w:lineRule="auto"/>
        <w:ind w:left="1985"/>
        <w:jc w:val="both"/>
        <w:rPr>
          <w:rFonts w:ascii="Arial" w:hAnsi="Arial" w:cs="Arial"/>
          <w:lang w:val="es-ES" w:eastAsia="pt-BR" w:bidi="ar-SA"/>
        </w:rPr>
      </w:pPr>
    </w:p>
    <w:p w:rsidR="00091B02" w:rsidRPr="00A34212" w:rsidRDefault="00091B02" w:rsidP="005A08A8">
      <w:pPr>
        <w:tabs>
          <w:tab w:val="left" w:pos="1985"/>
        </w:tabs>
        <w:spacing w:line="480" w:lineRule="auto"/>
        <w:ind w:left="1985"/>
        <w:jc w:val="both"/>
        <w:rPr>
          <w:rFonts w:ascii="Arial" w:hAnsi="Arial" w:cs="Arial"/>
          <w:lang w:val="es-ES" w:eastAsia="pt-BR" w:bidi="ar-SA"/>
        </w:rPr>
      </w:pPr>
      <w:r w:rsidRPr="00A34212">
        <w:rPr>
          <w:rFonts w:ascii="Arial" w:hAnsi="Arial" w:cs="Arial"/>
          <w:lang w:val="es-ES" w:eastAsia="pt-BR" w:bidi="ar-SA"/>
        </w:rPr>
        <w:lastRenderedPageBreak/>
        <w:t>Las estaciones de bombeo son necesarias para la impulsión de:</w:t>
      </w:r>
    </w:p>
    <w:p w:rsidR="00091B02" w:rsidRPr="00A34212" w:rsidRDefault="005A08A8" w:rsidP="005A08A8">
      <w:pPr>
        <w:pStyle w:val="Prrafodelista"/>
        <w:numPr>
          <w:ilvl w:val="0"/>
          <w:numId w:val="11"/>
        </w:numPr>
        <w:tabs>
          <w:tab w:val="left" w:pos="709"/>
        </w:tabs>
        <w:spacing w:line="480" w:lineRule="auto"/>
        <w:ind w:firstLine="557"/>
        <w:jc w:val="both"/>
        <w:rPr>
          <w:rFonts w:ascii="Arial" w:hAnsi="Arial" w:cs="Arial"/>
          <w:lang w:val="es-ES" w:eastAsia="pt-BR" w:bidi="ar-SA"/>
        </w:rPr>
      </w:pPr>
      <w:r>
        <w:rPr>
          <w:rFonts w:ascii="Arial" w:hAnsi="Arial" w:cs="Arial"/>
          <w:lang w:val="es-ES" w:eastAsia="pt-BR" w:bidi="ar-SA"/>
        </w:rPr>
        <w:t xml:space="preserve"> </w:t>
      </w:r>
      <w:r w:rsidR="00091B02" w:rsidRPr="00A34212">
        <w:rPr>
          <w:rFonts w:ascii="Arial" w:hAnsi="Arial" w:cs="Arial"/>
          <w:lang w:val="es-ES" w:eastAsia="pt-BR" w:bidi="ar-SA"/>
        </w:rPr>
        <w:t>Aguas residuales domesticas crudas</w:t>
      </w:r>
      <w:r>
        <w:rPr>
          <w:rFonts w:ascii="Arial" w:hAnsi="Arial" w:cs="Arial"/>
          <w:lang w:val="es-ES" w:eastAsia="pt-BR" w:bidi="ar-SA"/>
        </w:rPr>
        <w:t>.</w:t>
      </w:r>
    </w:p>
    <w:p w:rsidR="00091B02" w:rsidRPr="00A34212" w:rsidRDefault="005A08A8" w:rsidP="005A08A8">
      <w:pPr>
        <w:pStyle w:val="Prrafodelista"/>
        <w:numPr>
          <w:ilvl w:val="0"/>
          <w:numId w:val="11"/>
        </w:numPr>
        <w:tabs>
          <w:tab w:val="left" w:pos="709"/>
        </w:tabs>
        <w:spacing w:line="480" w:lineRule="auto"/>
        <w:ind w:firstLine="557"/>
        <w:jc w:val="both"/>
        <w:rPr>
          <w:rFonts w:ascii="Arial" w:hAnsi="Arial" w:cs="Arial"/>
          <w:lang w:val="es-ES" w:eastAsia="pt-BR" w:bidi="ar-SA"/>
        </w:rPr>
      </w:pPr>
      <w:r>
        <w:rPr>
          <w:rFonts w:ascii="Arial" w:hAnsi="Arial" w:cs="Arial"/>
          <w:lang w:val="es-ES" w:eastAsia="pt-BR" w:bidi="ar-SA"/>
        </w:rPr>
        <w:t xml:space="preserve"> </w:t>
      </w:r>
      <w:r w:rsidR="00091B02" w:rsidRPr="00A34212">
        <w:rPr>
          <w:rFonts w:ascii="Arial" w:hAnsi="Arial" w:cs="Arial"/>
          <w:lang w:val="es-ES" w:eastAsia="pt-BR" w:bidi="ar-SA"/>
        </w:rPr>
        <w:t>Aguas pluviales</w:t>
      </w:r>
      <w:r>
        <w:rPr>
          <w:rFonts w:ascii="Arial" w:hAnsi="Arial" w:cs="Arial"/>
          <w:lang w:val="es-ES" w:eastAsia="pt-BR" w:bidi="ar-SA"/>
        </w:rPr>
        <w:t>.</w:t>
      </w:r>
    </w:p>
    <w:p w:rsidR="00091B02" w:rsidRPr="00A34212" w:rsidRDefault="005A08A8" w:rsidP="005A08A8">
      <w:pPr>
        <w:pStyle w:val="Prrafodelista"/>
        <w:numPr>
          <w:ilvl w:val="0"/>
          <w:numId w:val="11"/>
        </w:numPr>
        <w:tabs>
          <w:tab w:val="left" w:pos="709"/>
        </w:tabs>
        <w:spacing w:line="480" w:lineRule="auto"/>
        <w:ind w:firstLine="557"/>
        <w:jc w:val="both"/>
        <w:rPr>
          <w:rFonts w:ascii="Arial" w:hAnsi="Arial" w:cs="Arial"/>
          <w:lang w:val="es-ES" w:eastAsia="pt-BR" w:bidi="ar-SA"/>
        </w:rPr>
      </w:pPr>
      <w:r>
        <w:rPr>
          <w:rFonts w:ascii="Arial" w:hAnsi="Arial" w:cs="Arial"/>
          <w:lang w:val="es-ES" w:eastAsia="pt-BR" w:bidi="ar-SA"/>
        </w:rPr>
        <w:t xml:space="preserve"> </w:t>
      </w:r>
      <w:r w:rsidR="00091B02" w:rsidRPr="00A34212">
        <w:rPr>
          <w:rFonts w:ascii="Arial" w:hAnsi="Arial" w:cs="Arial"/>
          <w:lang w:val="es-ES" w:eastAsia="pt-BR" w:bidi="ar-SA"/>
        </w:rPr>
        <w:t>Aguas residuales industriales</w:t>
      </w:r>
      <w:r>
        <w:rPr>
          <w:rFonts w:ascii="Arial" w:hAnsi="Arial" w:cs="Arial"/>
          <w:lang w:val="es-ES" w:eastAsia="pt-BR" w:bidi="ar-SA"/>
        </w:rPr>
        <w:t>.</w:t>
      </w:r>
    </w:p>
    <w:p w:rsidR="00091B02" w:rsidRPr="00A34212" w:rsidRDefault="005A08A8" w:rsidP="005A08A8">
      <w:pPr>
        <w:pStyle w:val="Prrafodelista"/>
        <w:numPr>
          <w:ilvl w:val="0"/>
          <w:numId w:val="11"/>
        </w:numPr>
        <w:tabs>
          <w:tab w:val="left" w:pos="709"/>
        </w:tabs>
        <w:spacing w:line="480" w:lineRule="auto"/>
        <w:ind w:firstLine="557"/>
        <w:jc w:val="both"/>
        <w:rPr>
          <w:rFonts w:ascii="Arial" w:hAnsi="Arial" w:cs="Arial"/>
          <w:lang w:val="es-ES" w:eastAsia="pt-BR" w:bidi="ar-SA"/>
        </w:rPr>
      </w:pPr>
      <w:r>
        <w:rPr>
          <w:rFonts w:ascii="Arial" w:hAnsi="Arial" w:cs="Arial"/>
          <w:lang w:val="es-ES" w:eastAsia="pt-BR" w:bidi="ar-SA"/>
        </w:rPr>
        <w:t xml:space="preserve"> </w:t>
      </w:r>
      <w:r w:rsidR="00091B02" w:rsidRPr="00A34212">
        <w:rPr>
          <w:rFonts w:ascii="Arial" w:hAnsi="Arial" w:cs="Arial"/>
          <w:lang w:val="es-ES" w:eastAsia="pt-BR" w:bidi="ar-SA"/>
        </w:rPr>
        <w:t>Aguas residuales de redes de alcantarillado</w:t>
      </w:r>
      <w:r>
        <w:rPr>
          <w:rFonts w:ascii="Arial" w:hAnsi="Arial" w:cs="Arial"/>
          <w:lang w:val="es-ES" w:eastAsia="pt-BR" w:bidi="ar-SA"/>
        </w:rPr>
        <w:t>.</w:t>
      </w:r>
    </w:p>
    <w:p w:rsidR="00091B02" w:rsidRPr="00A34212" w:rsidRDefault="005A08A8" w:rsidP="005A08A8">
      <w:pPr>
        <w:pStyle w:val="Prrafodelista"/>
        <w:numPr>
          <w:ilvl w:val="0"/>
          <w:numId w:val="11"/>
        </w:numPr>
        <w:tabs>
          <w:tab w:val="left" w:pos="709"/>
        </w:tabs>
        <w:spacing w:line="480" w:lineRule="auto"/>
        <w:ind w:firstLine="557"/>
        <w:jc w:val="both"/>
        <w:rPr>
          <w:rFonts w:ascii="Arial" w:hAnsi="Arial" w:cs="Arial"/>
          <w:lang w:val="es-ES" w:eastAsia="pt-BR" w:bidi="ar-SA"/>
        </w:rPr>
      </w:pPr>
      <w:r>
        <w:rPr>
          <w:rFonts w:ascii="Arial" w:hAnsi="Arial" w:cs="Arial"/>
          <w:lang w:val="es-ES" w:eastAsia="pt-BR" w:bidi="ar-SA"/>
        </w:rPr>
        <w:t xml:space="preserve"> </w:t>
      </w:r>
      <w:r w:rsidR="00091B02" w:rsidRPr="00A34212">
        <w:rPr>
          <w:rFonts w:ascii="Arial" w:hAnsi="Arial" w:cs="Arial"/>
          <w:lang w:val="es-ES" w:eastAsia="pt-BR" w:bidi="ar-SA"/>
        </w:rPr>
        <w:t>Fangos producidos en las plantas de tratamiento</w:t>
      </w:r>
      <w:r>
        <w:rPr>
          <w:rFonts w:ascii="Arial" w:hAnsi="Arial" w:cs="Arial"/>
          <w:lang w:val="es-ES" w:eastAsia="pt-BR" w:bidi="ar-SA"/>
        </w:rPr>
        <w:t>.</w:t>
      </w:r>
    </w:p>
    <w:p w:rsidR="00091B02" w:rsidRPr="00A34212" w:rsidRDefault="005A08A8" w:rsidP="005A08A8">
      <w:pPr>
        <w:pStyle w:val="Prrafodelista"/>
        <w:numPr>
          <w:ilvl w:val="0"/>
          <w:numId w:val="11"/>
        </w:numPr>
        <w:tabs>
          <w:tab w:val="left" w:pos="709"/>
        </w:tabs>
        <w:spacing w:line="480" w:lineRule="auto"/>
        <w:ind w:firstLine="557"/>
        <w:jc w:val="both"/>
        <w:rPr>
          <w:rFonts w:ascii="Arial" w:hAnsi="Arial" w:cs="Arial"/>
          <w:lang w:val="es-ES" w:eastAsia="pt-BR" w:bidi="ar-SA"/>
        </w:rPr>
      </w:pPr>
      <w:r>
        <w:rPr>
          <w:rFonts w:ascii="Arial" w:hAnsi="Arial" w:cs="Arial"/>
          <w:lang w:val="es-ES" w:eastAsia="pt-BR" w:bidi="ar-SA"/>
        </w:rPr>
        <w:t xml:space="preserve"> </w:t>
      </w:r>
      <w:r w:rsidR="00091B02" w:rsidRPr="00A34212">
        <w:rPr>
          <w:rFonts w:ascii="Arial" w:hAnsi="Arial" w:cs="Arial"/>
          <w:lang w:val="es-ES" w:eastAsia="pt-BR" w:bidi="ar-SA"/>
        </w:rPr>
        <w:t>Redes de agua en las plantas de tratamiento.</w:t>
      </w:r>
    </w:p>
    <w:p w:rsidR="00CF1ABA" w:rsidRDefault="00CF1ABA" w:rsidP="00091B02">
      <w:pPr>
        <w:tabs>
          <w:tab w:val="left" w:pos="709"/>
        </w:tabs>
        <w:spacing w:line="480" w:lineRule="auto"/>
        <w:ind w:left="708"/>
        <w:jc w:val="both"/>
        <w:rPr>
          <w:rFonts w:ascii="Arial" w:hAnsi="Arial" w:cs="Arial"/>
          <w:lang w:val="es-ES" w:eastAsia="pt-BR" w:bidi="ar-SA"/>
        </w:rPr>
      </w:pPr>
    </w:p>
    <w:p w:rsidR="00091B02" w:rsidRPr="00A34212" w:rsidRDefault="00091B02" w:rsidP="005A08A8">
      <w:pPr>
        <w:tabs>
          <w:tab w:val="left" w:pos="1985"/>
        </w:tabs>
        <w:spacing w:line="480" w:lineRule="auto"/>
        <w:ind w:left="1985"/>
        <w:jc w:val="both"/>
        <w:rPr>
          <w:rFonts w:ascii="Arial" w:hAnsi="Arial" w:cs="Arial"/>
          <w:lang w:val="es-ES" w:eastAsia="pt-BR" w:bidi="ar-SA"/>
        </w:rPr>
      </w:pPr>
      <w:r w:rsidRPr="00A34212">
        <w:rPr>
          <w:rFonts w:ascii="Arial" w:hAnsi="Arial" w:cs="Arial"/>
          <w:lang w:val="es-ES" w:eastAsia="pt-BR" w:bidi="ar-SA"/>
        </w:rPr>
        <w:t>Aparte de las instalaciones de bombeo de las plantas de tratamiento, las principales condiciones y factores que afectan a la necesidad de recurrir al uso de estaciones de bombeo en la redes de alcantarillado son:</w:t>
      </w:r>
    </w:p>
    <w:p w:rsidR="00091B02" w:rsidRPr="00A34212" w:rsidRDefault="00091B02" w:rsidP="005A08A8">
      <w:pPr>
        <w:pStyle w:val="Prrafodelista"/>
        <w:numPr>
          <w:ilvl w:val="0"/>
          <w:numId w:val="12"/>
        </w:numPr>
        <w:tabs>
          <w:tab w:val="left" w:pos="1985"/>
        </w:tabs>
        <w:spacing w:line="480" w:lineRule="auto"/>
        <w:ind w:left="1985" w:firstLine="0"/>
        <w:jc w:val="both"/>
        <w:rPr>
          <w:rFonts w:ascii="Arial" w:hAnsi="Arial" w:cs="Arial"/>
          <w:lang w:val="es-ES" w:eastAsia="pt-BR" w:bidi="ar-SA"/>
        </w:rPr>
      </w:pPr>
      <w:r w:rsidRPr="00A34212">
        <w:rPr>
          <w:rFonts w:ascii="Arial" w:hAnsi="Arial" w:cs="Arial"/>
          <w:lang w:val="es-ES" w:eastAsia="pt-BR" w:bidi="ar-SA"/>
        </w:rPr>
        <w:t>Cuando la cota de la zona a servir es demasiado baja para que sus aguas residuales puedan evacuar por gravedad a los colectores existentes o en proyecto.</w:t>
      </w:r>
    </w:p>
    <w:p w:rsidR="00091B02" w:rsidRPr="00A34212" w:rsidRDefault="00091B02" w:rsidP="005A08A8">
      <w:pPr>
        <w:pStyle w:val="Prrafodelista"/>
        <w:numPr>
          <w:ilvl w:val="0"/>
          <w:numId w:val="12"/>
        </w:numPr>
        <w:tabs>
          <w:tab w:val="left" w:pos="1985"/>
        </w:tabs>
        <w:spacing w:line="480" w:lineRule="auto"/>
        <w:ind w:left="1985" w:firstLine="0"/>
        <w:jc w:val="both"/>
        <w:rPr>
          <w:rFonts w:ascii="Arial" w:hAnsi="Arial" w:cs="Arial"/>
          <w:lang w:val="es-ES" w:eastAsia="pt-BR" w:bidi="ar-SA"/>
        </w:rPr>
      </w:pPr>
      <w:r w:rsidRPr="00A34212">
        <w:rPr>
          <w:rFonts w:ascii="Arial" w:hAnsi="Arial" w:cs="Arial"/>
          <w:lang w:val="es-ES" w:eastAsia="pt-BR" w:bidi="ar-SA"/>
        </w:rPr>
        <w:t>Cuando se requiere dar servicio a zonas situadas en el exterior de la cuenca vertiente.</w:t>
      </w:r>
    </w:p>
    <w:p w:rsidR="00091B02" w:rsidRPr="00A34212" w:rsidRDefault="00091B02" w:rsidP="005A08A8">
      <w:pPr>
        <w:pStyle w:val="Prrafodelista"/>
        <w:numPr>
          <w:ilvl w:val="0"/>
          <w:numId w:val="12"/>
        </w:numPr>
        <w:tabs>
          <w:tab w:val="left" w:pos="1985"/>
        </w:tabs>
        <w:spacing w:line="480" w:lineRule="auto"/>
        <w:ind w:left="1985" w:firstLine="0"/>
        <w:jc w:val="both"/>
        <w:rPr>
          <w:rFonts w:ascii="Arial" w:hAnsi="Arial" w:cs="Arial"/>
          <w:lang w:val="es-ES" w:eastAsia="pt-BR" w:bidi="ar-SA"/>
        </w:rPr>
      </w:pPr>
      <w:r w:rsidRPr="00A34212">
        <w:rPr>
          <w:rFonts w:ascii="Arial" w:hAnsi="Arial" w:cs="Arial"/>
          <w:lang w:val="es-ES" w:eastAsia="pt-BR" w:bidi="ar-SA"/>
        </w:rPr>
        <w:t xml:space="preserve">Cuando la omisión de un bombeo, aun en el caso de que ello sea factible, supone un coste de construcción </w:t>
      </w:r>
      <w:r w:rsidRPr="00A34212">
        <w:rPr>
          <w:rFonts w:ascii="Arial" w:hAnsi="Arial" w:cs="Arial"/>
          <w:lang w:val="es-ES" w:eastAsia="pt-BR" w:bidi="ar-SA"/>
        </w:rPr>
        <w:lastRenderedPageBreak/>
        <w:t>excesivo debido  a la necesidad de efectuar grandes excavaciones para la construcción de la alcantarilla que de servicio a una zona determinada.</w:t>
      </w:r>
    </w:p>
    <w:p w:rsidR="00CF1ABA" w:rsidRPr="00A34212" w:rsidRDefault="00CF1ABA" w:rsidP="00091B02">
      <w:pPr>
        <w:spacing w:line="480" w:lineRule="auto"/>
        <w:ind w:left="708"/>
        <w:jc w:val="both"/>
        <w:rPr>
          <w:rFonts w:ascii="Arial" w:hAnsi="Arial" w:cs="Arial"/>
          <w:lang w:val="es-ES" w:eastAsia="pt-BR" w:bidi="ar-SA"/>
        </w:rPr>
      </w:pPr>
    </w:p>
    <w:p w:rsidR="00091B02" w:rsidRDefault="00091B02" w:rsidP="005A08A8">
      <w:pPr>
        <w:spacing w:line="480" w:lineRule="auto"/>
        <w:ind w:left="1134"/>
        <w:jc w:val="both"/>
        <w:rPr>
          <w:rFonts w:ascii="Arial" w:hAnsi="Arial" w:cs="Arial"/>
          <w:b/>
          <w:lang w:val="es-ES" w:eastAsia="pt-BR" w:bidi="ar-SA"/>
        </w:rPr>
      </w:pPr>
      <w:r>
        <w:rPr>
          <w:rFonts w:ascii="Arial" w:hAnsi="Arial" w:cs="Arial"/>
          <w:b/>
          <w:lang w:val="es-ES" w:eastAsia="pt-BR" w:bidi="ar-SA"/>
        </w:rPr>
        <w:t xml:space="preserve">2.5.4.2 </w:t>
      </w:r>
      <w:r w:rsidR="008E1060">
        <w:rPr>
          <w:rFonts w:ascii="Arial" w:hAnsi="Arial" w:cs="Arial"/>
          <w:b/>
          <w:lang w:val="es-ES" w:eastAsia="pt-BR" w:bidi="ar-SA"/>
        </w:rPr>
        <w:t xml:space="preserve">Diseño </w:t>
      </w:r>
      <w:r w:rsidR="008E1060" w:rsidRPr="00A34212">
        <w:rPr>
          <w:rFonts w:ascii="Arial" w:hAnsi="Arial" w:cs="Arial"/>
          <w:b/>
          <w:lang w:val="es-ES" w:eastAsia="pt-BR" w:bidi="ar-SA"/>
        </w:rPr>
        <w:t>de</w:t>
      </w:r>
      <w:r w:rsidRPr="00A34212">
        <w:rPr>
          <w:rFonts w:ascii="Arial" w:hAnsi="Arial" w:cs="Arial"/>
          <w:b/>
          <w:lang w:val="es-ES" w:eastAsia="pt-BR" w:bidi="ar-SA"/>
        </w:rPr>
        <w:t xml:space="preserve"> </w:t>
      </w:r>
      <w:r w:rsidR="00CF1ABA">
        <w:rPr>
          <w:rFonts w:ascii="Arial" w:hAnsi="Arial" w:cs="Arial"/>
          <w:b/>
          <w:lang w:val="es-ES" w:eastAsia="pt-BR" w:bidi="ar-SA"/>
        </w:rPr>
        <w:t>Estaciones</w:t>
      </w:r>
    </w:p>
    <w:p w:rsidR="00091B02" w:rsidRPr="00A34212" w:rsidRDefault="000C109A" w:rsidP="005A08A8">
      <w:pPr>
        <w:spacing w:line="480" w:lineRule="auto"/>
        <w:ind w:left="1985"/>
        <w:jc w:val="both"/>
        <w:rPr>
          <w:rFonts w:ascii="Arial" w:hAnsi="Arial" w:cs="Arial"/>
          <w:lang w:val="es-ES" w:eastAsia="pt-BR" w:bidi="ar-SA"/>
        </w:rPr>
      </w:pPr>
      <w:r>
        <w:rPr>
          <w:rFonts w:ascii="Arial" w:hAnsi="Arial" w:cs="Arial"/>
          <w:lang w:val="es-ES" w:eastAsia="pt-BR" w:bidi="ar-SA"/>
        </w:rPr>
        <w:t xml:space="preserve">Las características de diseño de las estaciones de bombeo varían con la capacidad y el método constructivo a emplear, existen muchos diagramas esquemáticos de estaciones de bombeo para aguas residuales. </w:t>
      </w:r>
      <w:r w:rsidR="00091B02" w:rsidRPr="00A34212">
        <w:rPr>
          <w:rFonts w:ascii="Arial" w:hAnsi="Arial" w:cs="Arial"/>
          <w:lang w:val="es-ES" w:eastAsia="pt-BR" w:bidi="ar-SA"/>
        </w:rPr>
        <w:t xml:space="preserve">Para este proyecto se propone construir una estación </w:t>
      </w:r>
      <w:r>
        <w:rPr>
          <w:rFonts w:ascii="Arial" w:hAnsi="Arial" w:cs="Arial"/>
          <w:lang w:val="es-ES" w:eastAsia="pt-BR" w:bidi="ar-SA"/>
        </w:rPr>
        <w:t>de bombeo de bombas sumergibles, debido a que este tipo de esquema se adapta a las necesidades de la obra en topografía y capacidades a manejar.</w:t>
      </w:r>
    </w:p>
    <w:p w:rsidR="00091B02" w:rsidRPr="00A34212" w:rsidRDefault="00091B02" w:rsidP="005A08A8">
      <w:pPr>
        <w:spacing w:line="480" w:lineRule="auto"/>
        <w:ind w:left="1985"/>
        <w:jc w:val="both"/>
        <w:rPr>
          <w:rFonts w:ascii="Arial" w:hAnsi="Arial" w:cs="Arial"/>
          <w:lang w:val="es-ES" w:eastAsia="pt-BR" w:bidi="ar-SA"/>
        </w:rPr>
      </w:pPr>
    </w:p>
    <w:p w:rsidR="00091B02" w:rsidRPr="00A34212" w:rsidRDefault="00091B02" w:rsidP="005A08A8">
      <w:pPr>
        <w:spacing w:line="480" w:lineRule="auto"/>
        <w:ind w:left="1985"/>
        <w:jc w:val="both"/>
        <w:rPr>
          <w:rFonts w:ascii="Arial" w:hAnsi="Arial" w:cs="Arial"/>
          <w:lang w:val="es-ES" w:eastAsia="pt-BR" w:bidi="ar-SA"/>
        </w:rPr>
      </w:pPr>
      <w:r w:rsidRPr="00A34212">
        <w:rPr>
          <w:rFonts w:ascii="Arial" w:hAnsi="Arial" w:cs="Arial"/>
          <w:lang w:val="es-ES" w:eastAsia="pt-BR" w:bidi="ar-SA"/>
        </w:rPr>
        <w:t>Las estaciones de bombeo con bombas sumergibles inata</w:t>
      </w:r>
      <w:r w:rsidR="00C55328">
        <w:rPr>
          <w:rFonts w:ascii="Arial" w:hAnsi="Arial" w:cs="Arial"/>
          <w:lang w:val="es-ES" w:eastAsia="pt-BR" w:bidi="ar-SA"/>
        </w:rPr>
        <w:t>s</w:t>
      </w:r>
      <w:r w:rsidRPr="00A34212">
        <w:rPr>
          <w:rFonts w:ascii="Arial" w:hAnsi="Arial" w:cs="Arial"/>
          <w:lang w:val="es-ES" w:eastAsia="pt-BR" w:bidi="ar-SA"/>
        </w:rPr>
        <w:t>cables están en el mercado desde hace muchos años, experimentado notables mejoras al incorporar un sistema de fijación que permite su extracción sin afectar a la tubería de descarga, mediante unas guías a lo largo de las cuales se desliza la bomba.</w:t>
      </w:r>
    </w:p>
    <w:p w:rsidR="00091B02" w:rsidRPr="00A34212" w:rsidRDefault="00091B02" w:rsidP="005A08A8">
      <w:pPr>
        <w:spacing w:line="480" w:lineRule="auto"/>
        <w:ind w:left="1985"/>
        <w:jc w:val="both"/>
        <w:rPr>
          <w:rFonts w:ascii="Arial" w:hAnsi="Arial" w:cs="Arial"/>
          <w:lang w:val="es-ES" w:eastAsia="pt-BR" w:bidi="ar-SA"/>
        </w:rPr>
      </w:pPr>
    </w:p>
    <w:p w:rsidR="00091B02" w:rsidRDefault="00091B02" w:rsidP="005A08A8">
      <w:pPr>
        <w:spacing w:line="480" w:lineRule="auto"/>
        <w:ind w:left="1985"/>
        <w:jc w:val="both"/>
        <w:rPr>
          <w:rFonts w:ascii="Arial" w:hAnsi="Arial" w:cs="Arial"/>
          <w:lang w:val="es-ES" w:eastAsia="pt-BR" w:bidi="ar-SA"/>
        </w:rPr>
      </w:pPr>
      <w:r w:rsidRPr="00A34212">
        <w:rPr>
          <w:rFonts w:ascii="Arial" w:hAnsi="Arial" w:cs="Arial"/>
          <w:lang w:val="es-ES" w:eastAsia="pt-BR" w:bidi="ar-SA"/>
        </w:rPr>
        <w:t xml:space="preserve">Este tipo de estación puede suministrarse prefabricada en chapa de acero, aunque lo normal es instalar los equipos de bombeo y auxiliares en </w:t>
      </w:r>
      <w:r w:rsidR="008E1060">
        <w:rPr>
          <w:rFonts w:ascii="Arial" w:hAnsi="Arial" w:cs="Arial"/>
          <w:lang w:val="es-ES" w:eastAsia="pt-BR" w:bidi="ar-SA"/>
        </w:rPr>
        <w:t xml:space="preserve"> obra cuando las dimensiones lo ameriten</w:t>
      </w:r>
      <w:r w:rsidRPr="00A34212">
        <w:rPr>
          <w:rFonts w:ascii="Arial" w:hAnsi="Arial" w:cs="Arial"/>
          <w:lang w:val="es-ES" w:eastAsia="pt-BR" w:bidi="ar-SA"/>
        </w:rPr>
        <w:t xml:space="preserve">. Las válvulas pueden instalarse en la misma cámara de bombeo, pero el mantenimiento es </w:t>
      </w:r>
      <w:r w:rsidR="008E1060" w:rsidRPr="00A34212">
        <w:rPr>
          <w:rFonts w:ascii="Arial" w:hAnsi="Arial" w:cs="Arial"/>
          <w:lang w:val="es-ES" w:eastAsia="pt-BR" w:bidi="ar-SA"/>
        </w:rPr>
        <w:t>más</w:t>
      </w:r>
      <w:r w:rsidRPr="00A34212">
        <w:rPr>
          <w:rFonts w:ascii="Arial" w:hAnsi="Arial" w:cs="Arial"/>
          <w:lang w:val="es-ES" w:eastAsia="pt-BR" w:bidi="ar-SA"/>
        </w:rPr>
        <w:t xml:space="preserve"> sencillo cuando se colocan en una arqueta independiente</w:t>
      </w:r>
      <w:r w:rsidR="002606ED">
        <w:rPr>
          <w:rFonts w:ascii="Arial" w:hAnsi="Arial" w:cs="Arial"/>
          <w:lang w:val="es-ES" w:eastAsia="pt-BR" w:bidi="ar-SA"/>
        </w:rPr>
        <w:t>.</w:t>
      </w:r>
    </w:p>
    <w:p w:rsidR="00E05C6B" w:rsidRDefault="00E05C6B" w:rsidP="00E05C6B">
      <w:pPr>
        <w:tabs>
          <w:tab w:val="left" w:pos="6516"/>
        </w:tabs>
        <w:spacing w:line="480" w:lineRule="auto"/>
        <w:ind w:left="646"/>
        <w:jc w:val="both"/>
        <w:rPr>
          <w:rFonts w:ascii="Arial" w:hAnsi="Arial" w:cs="Arial"/>
          <w:b/>
          <w:lang w:val="es-ES" w:eastAsia="pt-BR" w:bidi="ar-SA"/>
        </w:rPr>
      </w:pPr>
    </w:p>
    <w:p w:rsidR="00E05C6B" w:rsidRPr="00A34212" w:rsidRDefault="00101CF9" w:rsidP="005A08A8">
      <w:pPr>
        <w:tabs>
          <w:tab w:val="left" w:pos="6516"/>
        </w:tabs>
        <w:spacing w:line="480" w:lineRule="auto"/>
        <w:ind w:left="426"/>
        <w:jc w:val="both"/>
        <w:rPr>
          <w:rFonts w:ascii="Arial" w:hAnsi="Arial" w:cs="Arial"/>
          <w:b/>
          <w:lang w:val="es-ES" w:eastAsia="pt-BR" w:bidi="ar-SA"/>
        </w:rPr>
      </w:pPr>
      <w:r>
        <w:rPr>
          <w:rFonts w:ascii="Arial" w:hAnsi="Arial" w:cs="Arial"/>
          <w:b/>
          <w:lang w:val="es-ES" w:eastAsia="pt-BR" w:bidi="ar-SA"/>
        </w:rPr>
        <w:t>2.5</w:t>
      </w:r>
      <w:r w:rsidR="00E05C6B">
        <w:rPr>
          <w:rFonts w:ascii="Arial" w:hAnsi="Arial" w:cs="Arial"/>
          <w:b/>
          <w:lang w:val="es-ES" w:eastAsia="pt-BR" w:bidi="ar-SA"/>
        </w:rPr>
        <w:t xml:space="preserve">.5 </w:t>
      </w:r>
      <w:r>
        <w:rPr>
          <w:rFonts w:ascii="Arial" w:hAnsi="Arial" w:cs="Arial"/>
          <w:b/>
          <w:lang w:val="es-ES" w:eastAsia="pt-BR" w:bidi="ar-SA"/>
        </w:rPr>
        <w:t xml:space="preserve"> </w:t>
      </w:r>
      <w:r w:rsidR="00E05C6B" w:rsidRPr="00A34212">
        <w:rPr>
          <w:rFonts w:ascii="Arial" w:hAnsi="Arial" w:cs="Arial"/>
          <w:b/>
          <w:lang w:val="es-ES" w:eastAsia="pt-BR" w:bidi="ar-SA"/>
        </w:rPr>
        <w:t>Tubería de Impulsión</w:t>
      </w:r>
    </w:p>
    <w:p w:rsidR="00E05C6B" w:rsidRPr="00A34212" w:rsidRDefault="00E05C6B" w:rsidP="008B64C6">
      <w:pPr>
        <w:tabs>
          <w:tab w:val="left" w:pos="6516"/>
        </w:tabs>
        <w:spacing w:line="480" w:lineRule="auto"/>
        <w:ind w:left="1134"/>
        <w:jc w:val="both"/>
        <w:rPr>
          <w:rFonts w:ascii="Arial" w:hAnsi="Arial" w:cs="Arial"/>
          <w:lang w:val="es-ES" w:eastAsia="pt-BR" w:bidi="ar-SA"/>
        </w:rPr>
      </w:pPr>
      <w:r w:rsidRPr="00A34212">
        <w:rPr>
          <w:rFonts w:ascii="Arial" w:hAnsi="Arial" w:cs="Arial"/>
          <w:lang w:val="es-ES" w:eastAsia="pt-BR" w:bidi="ar-SA"/>
        </w:rPr>
        <w:t xml:space="preserve">La velocidad del agua residual en las boquillas de aspiración y descarga varía entre </w:t>
      </w:r>
      <w:r w:rsidR="00B35D40">
        <w:rPr>
          <w:rFonts w:ascii="Arial" w:hAnsi="Arial" w:cs="Arial"/>
          <w:lang w:val="es-ES" w:eastAsia="pt-BR" w:bidi="ar-SA"/>
        </w:rPr>
        <w:t>0.5</w:t>
      </w:r>
      <w:r w:rsidRPr="00A34212">
        <w:rPr>
          <w:rFonts w:ascii="Arial" w:hAnsi="Arial" w:cs="Arial"/>
          <w:lang w:val="es-ES" w:eastAsia="pt-BR" w:bidi="ar-SA"/>
        </w:rPr>
        <w:t xml:space="preserve"> y 4,25 m/s. Si la velocidad resultante quedara fuera de este intervalo, lo más probable es que deba seleccionarse otra bomba más adecuada. Cuando las alturas manométricas son de 30 m o más, se suelen necesitar bombas con velocidades de descarga superiores a los valores indicados. Se recomienda que el diámetro de la tubería de aspiración sea una o dos veces superior al de la boquilla de aspiración de la bomba y que el conducto de descarga sea, como mínimo, el doble que el de la boquilla de descarga de la bomba. En la mayoría de las bombas para </w:t>
      </w:r>
      <w:r w:rsidRPr="00A34212">
        <w:rPr>
          <w:rFonts w:ascii="Arial" w:hAnsi="Arial" w:cs="Arial"/>
          <w:lang w:val="es-ES" w:eastAsia="pt-BR" w:bidi="ar-SA"/>
        </w:rPr>
        <w:lastRenderedPageBreak/>
        <w:t>aguas residuales, las boquillas de aspiración y descarg</w:t>
      </w:r>
      <w:r w:rsidR="00662C1C">
        <w:rPr>
          <w:rFonts w:ascii="Arial" w:hAnsi="Arial" w:cs="Arial"/>
          <w:lang w:val="es-ES" w:eastAsia="pt-BR" w:bidi="ar-SA"/>
        </w:rPr>
        <w:t xml:space="preserve">a son del mismo tamaño, aunque </w:t>
      </w:r>
      <w:r w:rsidRPr="00A34212">
        <w:rPr>
          <w:rFonts w:ascii="Arial" w:hAnsi="Arial" w:cs="Arial"/>
          <w:lang w:val="es-ES" w:eastAsia="pt-BR" w:bidi="ar-SA"/>
        </w:rPr>
        <w:t>en ocasiones, la de aspiración es mayor.</w:t>
      </w:r>
    </w:p>
    <w:p w:rsidR="00E05C6B" w:rsidRDefault="00E05C6B" w:rsidP="008B64C6">
      <w:pPr>
        <w:tabs>
          <w:tab w:val="left" w:pos="6516"/>
        </w:tabs>
        <w:spacing w:line="480" w:lineRule="auto"/>
        <w:ind w:left="1134"/>
        <w:jc w:val="both"/>
        <w:rPr>
          <w:rFonts w:ascii="Arial" w:hAnsi="Arial" w:cs="Arial"/>
          <w:b/>
          <w:lang w:val="es-ES" w:eastAsia="pt-BR" w:bidi="ar-SA"/>
        </w:rPr>
      </w:pPr>
    </w:p>
    <w:p w:rsidR="00E05C6B" w:rsidRPr="00E05C6B" w:rsidRDefault="00E05C6B" w:rsidP="008B64C6">
      <w:pPr>
        <w:tabs>
          <w:tab w:val="left" w:pos="6516"/>
        </w:tabs>
        <w:spacing w:line="480" w:lineRule="auto"/>
        <w:ind w:left="1134"/>
        <w:jc w:val="both"/>
        <w:rPr>
          <w:rFonts w:ascii="Arial" w:hAnsi="Arial" w:cs="Arial"/>
          <w:u w:val="single"/>
          <w:lang w:val="es-ES" w:eastAsia="pt-BR" w:bidi="ar-SA"/>
        </w:rPr>
      </w:pPr>
      <w:r w:rsidRPr="00E05C6B">
        <w:rPr>
          <w:rFonts w:ascii="Arial" w:hAnsi="Arial" w:cs="Arial"/>
          <w:u w:val="single"/>
          <w:lang w:val="es-ES" w:eastAsia="pt-BR" w:bidi="ar-SA"/>
        </w:rPr>
        <w:t>Determinación de diámetro y velocidad de Tubería de Impulsión</w:t>
      </w:r>
    </w:p>
    <w:p w:rsidR="00E05C6B" w:rsidRPr="00A34212" w:rsidRDefault="00E05C6B" w:rsidP="008B64C6">
      <w:pPr>
        <w:tabs>
          <w:tab w:val="left" w:pos="6516"/>
        </w:tabs>
        <w:spacing w:line="480" w:lineRule="auto"/>
        <w:ind w:left="1134"/>
        <w:jc w:val="both"/>
        <w:rPr>
          <w:rFonts w:ascii="Arial" w:hAnsi="Arial" w:cs="Arial"/>
          <w:lang w:val="es-ES" w:eastAsia="pt-BR" w:bidi="ar-SA"/>
        </w:rPr>
      </w:pPr>
      <w:r w:rsidRPr="00A34212">
        <w:rPr>
          <w:rFonts w:ascii="Arial" w:hAnsi="Arial" w:cs="Arial"/>
          <w:lang w:val="es-ES" w:eastAsia="pt-BR" w:bidi="ar-SA"/>
        </w:rPr>
        <w:t>En una red de alcantarillado, la tubería que debe recibir el agua residual descargada por una estación de bombeo y transportarla a presión hasta el punto de descarga, recibe el nombre de tubería de impulsión.</w:t>
      </w:r>
    </w:p>
    <w:p w:rsidR="00E05C6B" w:rsidRPr="00A34212" w:rsidRDefault="00E05C6B" w:rsidP="008B64C6">
      <w:pPr>
        <w:tabs>
          <w:tab w:val="left" w:pos="6516"/>
        </w:tabs>
        <w:spacing w:line="480" w:lineRule="auto"/>
        <w:ind w:left="1134"/>
        <w:jc w:val="both"/>
        <w:rPr>
          <w:rFonts w:ascii="Arial" w:hAnsi="Arial" w:cs="Arial"/>
          <w:lang w:val="es-ES" w:eastAsia="pt-BR" w:bidi="ar-SA"/>
        </w:rPr>
      </w:pPr>
    </w:p>
    <w:p w:rsidR="00662C1C" w:rsidRDefault="00E05C6B" w:rsidP="008B64C6">
      <w:pPr>
        <w:tabs>
          <w:tab w:val="left" w:pos="6516"/>
        </w:tabs>
        <w:spacing w:line="480" w:lineRule="auto"/>
        <w:ind w:left="1134"/>
        <w:jc w:val="both"/>
        <w:rPr>
          <w:rFonts w:ascii="Arial" w:hAnsi="Arial" w:cs="Arial"/>
          <w:lang w:val="es-ES" w:eastAsia="pt-BR" w:bidi="ar-SA"/>
        </w:rPr>
      </w:pPr>
      <w:r w:rsidRPr="00A34212">
        <w:rPr>
          <w:rFonts w:ascii="Arial" w:hAnsi="Arial" w:cs="Arial"/>
          <w:lang w:val="es-ES" w:eastAsia="pt-BR" w:bidi="ar-SA"/>
        </w:rPr>
        <w:t xml:space="preserve">La selección más económica del diámetro de la misma, viene determinado teóricamente por los costes de energía de bombeo junto con los de amortización y de los de </w:t>
      </w:r>
      <w:r w:rsidR="001224F2" w:rsidRPr="00A34212">
        <w:rPr>
          <w:rFonts w:ascii="Arial" w:hAnsi="Arial" w:cs="Arial"/>
          <w:lang w:val="es-ES" w:eastAsia="pt-BR" w:bidi="ar-SA"/>
        </w:rPr>
        <w:t>inversión correspondiente</w:t>
      </w:r>
      <w:r w:rsidRPr="00A34212">
        <w:rPr>
          <w:rFonts w:ascii="Arial" w:hAnsi="Arial" w:cs="Arial"/>
          <w:lang w:val="es-ES" w:eastAsia="pt-BR" w:bidi="ar-SA"/>
        </w:rPr>
        <w:t xml:space="preserve"> a la tubería de impulsión y estación de bombeo. </w:t>
      </w:r>
    </w:p>
    <w:p w:rsidR="00662C1C" w:rsidRDefault="00662C1C" w:rsidP="008B64C6">
      <w:pPr>
        <w:tabs>
          <w:tab w:val="left" w:pos="6516"/>
        </w:tabs>
        <w:spacing w:line="480" w:lineRule="auto"/>
        <w:ind w:left="1134"/>
        <w:jc w:val="both"/>
        <w:rPr>
          <w:rFonts w:ascii="Arial" w:hAnsi="Arial" w:cs="Arial"/>
          <w:lang w:val="es-ES" w:eastAsia="pt-BR" w:bidi="ar-SA"/>
        </w:rPr>
      </w:pPr>
    </w:p>
    <w:p w:rsidR="00E05C6B" w:rsidRPr="00A34212" w:rsidRDefault="00E05C6B" w:rsidP="008B64C6">
      <w:pPr>
        <w:tabs>
          <w:tab w:val="left" w:pos="6516"/>
        </w:tabs>
        <w:spacing w:line="480" w:lineRule="auto"/>
        <w:ind w:left="1134"/>
        <w:jc w:val="both"/>
        <w:rPr>
          <w:rFonts w:ascii="Arial" w:hAnsi="Arial" w:cs="Arial"/>
          <w:lang w:val="es-ES" w:eastAsia="pt-BR" w:bidi="ar-SA"/>
        </w:rPr>
      </w:pPr>
      <w:r w:rsidRPr="00A34212">
        <w:rPr>
          <w:rFonts w:ascii="Arial" w:hAnsi="Arial" w:cs="Arial"/>
          <w:lang w:val="es-ES" w:eastAsia="pt-BR" w:bidi="ar-SA"/>
        </w:rPr>
        <w:t>En la práctica</w:t>
      </w:r>
      <w:r w:rsidR="00C55328">
        <w:rPr>
          <w:rFonts w:ascii="Arial" w:hAnsi="Arial" w:cs="Arial"/>
          <w:lang w:val="es-ES" w:eastAsia="pt-BR" w:bidi="ar-SA"/>
        </w:rPr>
        <w:t xml:space="preserve"> en estaciones de bombeo pequeñas</w:t>
      </w:r>
      <w:r w:rsidRPr="00A34212">
        <w:rPr>
          <w:rFonts w:ascii="Arial" w:hAnsi="Arial" w:cs="Arial"/>
          <w:lang w:val="es-ES" w:eastAsia="pt-BR" w:bidi="ar-SA"/>
        </w:rPr>
        <w:t>, la selección del diámetro viene gobernada, normalmente, p</w:t>
      </w:r>
      <w:r w:rsidR="00662C1C">
        <w:rPr>
          <w:rFonts w:ascii="Arial" w:hAnsi="Arial" w:cs="Arial"/>
          <w:lang w:val="es-ES" w:eastAsia="pt-BR" w:bidi="ar-SA"/>
        </w:rPr>
        <w:t xml:space="preserve">or la necesidad de mantener: </w:t>
      </w:r>
      <w:r w:rsidRPr="00A34212">
        <w:rPr>
          <w:rFonts w:ascii="Arial" w:hAnsi="Arial" w:cs="Arial"/>
          <w:lang w:val="es-ES" w:eastAsia="pt-BR" w:bidi="ar-SA"/>
        </w:rPr>
        <w:t>una velocidad adecuada para el caudal mínimo que evit</w:t>
      </w:r>
      <w:r w:rsidR="00662C1C">
        <w:rPr>
          <w:rFonts w:ascii="Arial" w:hAnsi="Arial" w:cs="Arial"/>
          <w:lang w:val="es-ES" w:eastAsia="pt-BR" w:bidi="ar-SA"/>
        </w:rPr>
        <w:t xml:space="preserve">e la deposición de sólidos, o </w:t>
      </w:r>
      <w:r w:rsidRPr="00A34212">
        <w:rPr>
          <w:rFonts w:ascii="Arial" w:hAnsi="Arial" w:cs="Arial"/>
          <w:lang w:val="es-ES" w:eastAsia="pt-BR" w:bidi="ar-SA"/>
        </w:rPr>
        <w:t xml:space="preserve"> una velocidad capaz de arrastrar los sólidos depositados al menos una vez durante  el día.</w:t>
      </w:r>
    </w:p>
    <w:p w:rsidR="00E05C6B" w:rsidRPr="00A34212" w:rsidRDefault="00E05C6B" w:rsidP="008B64C6">
      <w:pPr>
        <w:tabs>
          <w:tab w:val="left" w:pos="6516"/>
        </w:tabs>
        <w:spacing w:line="480" w:lineRule="auto"/>
        <w:ind w:left="1134"/>
        <w:jc w:val="both"/>
        <w:rPr>
          <w:rFonts w:ascii="Arial" w:hAnsi="Arial" w:cs="Arial"/>
          <w:lang w:val="es-ES" w:eastAsia="pt-BR" w:bidi="ar-SA"/>
        </w:rPr>
      </w:pPr>
    </w:p>
    <w:p w:rsidR="00E05C6B" w:rsidRPr="00A34212" w:rsidRDefault="00E05C6B" w:rsidP="008B64C6">
      <w:pPr>
        <w:tabs>
          <w:tab w:val="left" w:pos="6516"/>
        </w:tabs>
        <w:spacing w:line="480" w:lineRule="auto"/>
        <w:ind w:left="1134"/>
        <w:jc w:val="both"/>
        <w:rPr>
          <w:rFonts w:ascii="Arial" w:hAnsi="Arial" w:cs="Arial"/>
          <w:lang w:val="es-ES" w:eastAsia="pt-BR" w:bidi="ar-SA"/>
        </w:rPr>
      </w:pPr>
      <w:r w:rsidRPr="00A34212">
        <w:rPr>
          <w:rFonts w:ascii="Arial" w:hAnsi="Arial" w:cs="Arial"/>
          <w:lang w:val="es-ES" w:eastAsia="pt-BR" w:bidi="ar-SA"/>
        </w:rPr>
        <w:lastRenderedPageBreak/>
        <w:t xml:space="preserve">Las tuberías de impulsión suelen tener, por lo general, diámetros superiores a 200 mm. En algunos casos </w:t>
      </w:r>
      <w:r w:rsidR="00E27811">
        <w:rPr>
          <w:rFonts w:ascii="Arial" w:hAnsi="Arial" w:cs="Arial"/>
          <w:lang w:val="es-ES" w:eastAsia="pt-BR" w:bidi="ar-SA"/>
        </w:rPr>
        <w:t>pueden utilizarse tuberías de 10</w:t>
      </w:r>
      <w:r w:rsidRPr="00A34212">
        <w:rPr>
          <w:rFonts w:ascii="Arial" w:hAnsi="Arial" w:cs="Arial"/>
          <w:lang w:val="es-ES" w:eastAsia="pt-BR" w:bidi="ar-SA"/>
        </w:rPr>
        <w:t>0 mm en estaciones de bombeo de pequeño tamaño y tuberías de impulsión de poca longitud.</w:t>
      </w:r>
    </w:p>
    <w:p w:rsidR="00E05C6B" w:rsidRPr="00A34212" w:rsidRDefault="00E05C6B" w:rsidP="008B64C6">
      <w:pPr>
        <w:tabs>
          <w:tab w:val="left" w:pos="6516"/>
        </w:tabs>
        <w:spacing w:line="480" w:lineRule="auto"/>
        <w:ind w:left="1134"/>
        <w:jc w:val="both"/>
        <w:rPr>
          <w:rFonts w:ascii="Arial" w:hAnsi="Arial" w:cs="Arial"/>
          <w:lang w:val="es-ES" w:eastAsia="pt-BR" w:bidi="ar-SA"/>
        </w:rPr>
      </w:pPr>
    </w:p>
    <w:p w:rsidR="00E05C6B" w:rsidRPr="00A34212" w:rsidRDefault="00E05C6B" w:rsidP="008B64C6">
      <w:pPr>
        <w:tabs>
          <w:tab w:val="left" w:pos="6516"/>
        </w:tabs>
        <w:spacing w:line="480" w:lineRule="auto"/>
        <w:ind w:left="1134"/>
        <w:jc w:val="both"/>
        <w:rPr>
          <w:rFonts w:ascii="Arial" w:hAnsi="Arial" w:cs="Arial"/>
          <w:lang w:val="es-ES" w:eastAsia="pt-BR" w:bidi="ar-SA"/>
        </w:rPr>
      </w:pPr>
      <w:r w:rsidRPr="00A34212">
        <w:rPr>
          <w:rFonts w:ascii="Arial" w:hAnsi="Arial" w:cs="Arial"/>
          <w:lang w:val="es-ES" w:eastAsia="pt-BR" w:bidi="ar-SA"/>
        </w:rPr>
        <w:t>Los criterios relativos a las velocidades en la tubería de impulsión  han sido desarrollados basándose en que los sólidos no se depositan cuando la velocidad de circulación es igual o mayor a 0,6 m/s. A velocidades inferiores, o cuando se produce el paro de las bombas, los sólidos se sedimentan, por lo que es precis</w:t>
      </w:r>
      <w:r w:rsidR="00E27811">
        <w:rPr>
          <w:rFonts w:ascii="Arial" w:hAnsi="Arial" w:cs="Arial"/>
          <w:lang w:val="es-ES" w:eastAsia="pt-BR" w:bidi="ar-SA"/>
        </w:rPr>
        <w:t>o conseguir una velocidad aproximad</w:t>
      </w:r>
      <w:r w:rsidRPr="00A34212">
        <w:rPr>
          <w:rFonts w:ascii="Arial" w:hAnsi="Arial" w:cs="Arial"/>
          <w:lang w:val="es-ES" w:eastAsia="pt-BR" w:bidi="ar-SA"/>
        </w:rPr>
        <w:t>a</w:t>
      </w:r>
      <w:r w:rsidR="00E27811">
        <w:rPr>
          <w:rFonts w:ascii="Arial" w:hAnsi="Arial" w:cs="Arial"/>
          <w:lang w:val="es-ES" w:eastAsia="pt-BR" w:bidi="ar-SA"/>
        </w:rPr>
        <w:t xml:space="preserve"> a 2</w:t>
      </w:r>
      <w:r w:rsidRPr="00A34212">
        <w:rPr>
          <w:rFonts w:ascii="Arial" w:hAnsi="Arial" w:cs="Arial"/>
          <w:lang w:val="es-ES" w:eastAsia="pt-BR" w:bidi="ar-SA"/>
        </w:rPr>
        <w:t xml:space="preserve"> m/s para arrastrarlos de nuevo.</w:t>
      </w:r>
    </w:p>
    <w:p w:rsidR="00E05C6B" w:rsidRPr="00A34212" w:rsidRDefault="00E05C6B" w:rsidP="008B64C6">
      <w:pPr>
        <w:tabs>
          <w:tab w:val="left" w:pos="6516"/>
        </w:tabs>
        <w:spacing w:line="480" w:lineRule="auto"/>
        <w:ind w:left="1134"/>
        <w:jc w:val="both"/>
        <w:rPr>
          <w:rFonts w:ascii="Arial" w:hAnsi="Arial" w:cs="Arial"/>
          <w:lang w:val="es-ES" w:eastAsia="pt-BR" w:bidi="ar-SA"/>
        </w:rPr>
      </w:pPr>
    </w:p>
    <w:p w:rsidR="00E05C6B" w:rsidRPr="00A34212" w:rsidRDefault="00E05C6B" w:rsidP="008B64C6">
      <w:pPr>
        <w:tabs>
          <w:tab w:val="left" w:pos="6516"/>
        </w:tabs>
        <w:spacing w:line="480" w:lineRule="auto"/>
        <w:ind w:left="1134"/>
        <w:jc w:val="both"/>
        <w:rPr>
          <w:rFonts w:ascii="Arial" w:hAnsi="Arial" w:cs="Arial"/>
          <w:lang w:val="es-ES" w:eastAsia="pt-BR" w:bidi="ar-SA"/>
        </w:rPr>
      </w:pPr>
      <w:r w:rsidRPr="00A34212">
        <w:rPr>
          <w:rFonts w:ascii="Arial" w:hAnsi="Arial" w:cs="Arial"/>
          <w:lang w:val="es-ES" w:eastAsia="pt-BR" w:bidi="ar-SA"/>
        </w:rPr>
        <w:t xml:space="preserve">En las estaciones de bombeo de tamaño medio o pequeño, que sirven únicamente a parte de una zona dotada de red de alcantarillado en donde el caudal puede ser bombeado de forma intermitente, las velocidades deseables en las tuberías de </w:t>
      </w:r>
      <w:r w:rsidR="00B35D40">
        <w:rPr>
          <w:rFonts w:ascii="Arial" w:hAnsi="Arial" w:cs="Arial"/>
          <w:lang w:val="es-ES" w:eastAsia="pt-BR" w:bidi="ar-SA"/>
        </w:rPr>
        <w:t>impulsión varían entre 1,1 y 1,9</w:t>
      </w:r>
      <w:r w:rsidRPr="00A34212">
        <w:rPr>
          <w:rFonts w:ascii="Arial" w:hAnsi="Arial" w:cs="Arial"/>
          <w:lang w:val="es-ES" w:eastAsia="pt-BR" w:bidi="ar-SA"/>
        </w:rPr>
        <w:t xml:space="preserve"> m/s. Una estación pequeña suele tener dos bombas, una de las cuales esta de reserva, de manera  que el caudal de bombeo es el máximo o nada.</w:t>
      </w:r>
    </w:p>
    <w:p w:rsidR="00E05C6B" w:rsidRPr="00A34212" w:rsidRDefault="00E05C6B" w:rsidP="008B64C6">
      <w:pPr>
        <w:tabs>
          <w:tab w:val="left" w:pos="6516"/>
        </w:tabs>
        <w:spacing w:line="480" w:lineRule="auto"/>
        <w:ind w:left="1134"/>
        <w:jc w:val="both"/>
        <w:rPr>
          <w:rFonts w:ascii="Arial" w:hAnsi="Arial" w:cs="Arial"/>
          <w:lang w:val="es-ES" w:eastAsia="pt-BR" w:bidi="ar-SA"/>
        </w:rPr>
      </w:pPr>
    </w:p>
    <w:p w:rsidR="00E05C6B" w:rsidRPr="00A34212" w:rsidRDefault="00E05C6B" w:rsidP="008B64C6">
      <w:pPr>
        <w:tabs>
          <w:tab w:val="left" w:pos="6516"/>
        </w:tabs>
        <w:spacing w:line="480" w:lineRule="auto"/>
        <w:ind w:left="1134"/>
        <w:jc w:val="both"/>
        <w:rPr>
          <w:rFonts w:ascii="Arial" w:hAnsi="Arial" w:cs="Arial"/>
          <w:lang w:val="es-ES" w:eastAsia="pt-BR" w:bidi="ar-SA"/>
        </w:rPr>
      </w:pPr>
      <w:r w:rsidRPr="00A34212">
        <w:rPr>
          <w:rFonts w:ascii="Arial" w:hAnsi="Arial" w:cs="Arial"/>
          <w:lang w:val="es-ES" w:eastAsia="pt-BR" w:bidi="ar-SA"/>
        </w:rPr>
        <w:lastRenderedPageBreak/>
        <w:t>En una estación pequeña que conste  de dos bombas, debe ser posible el funcio</w:t>
      </w:r>
      <w:r w:rsidR="002A7AE0">
        <w:rPr>
          <w:rFonts w:ascii="Arial" w:hAnsi="Arial" w:cs="Arial"/>
          <w:lang w:val="es-ES" w:eastAsia="pt-BR" w:bidi="ar-SA"/>
        </w:rPr>
        <w:t>namiento simultáneo de ambas, aún cuando só</w:t>
      </w:r>
      <w:r w:rsidRPr="00A34212">
        <w:rPr>
          <w:rFonts w:ascii="Arial" w:hAnsi="Arial" w:cs="Arial"/>
          <w:lang w:val="es-ES" w:eastAsia="pt-BR" w:bidi="ar-SA"/>
        </w:rPr>
        <w:t>lo se precise de una de ellas para bombear el caudal del proyecto. Si los caudales son demasiado pequeños para garantizar que la velocidad de circulación para el caudal de proyecto será de 1,1 m/s, se pueden seleccionar las bombas, de manera que su funcionamiento conjunto produzca la velocidad mínima deseada de 1,1 m/s. En este caso, las dos bombas se hacen funcionar simultáneamente mediante control manual una vez por semana durante un tiempo suficientemente largo para limpiar la tubería.</w:t>
      </w:r>
    </w:p>
    <w:sectPr w:rsidR="00E05C6B" w:rsidRPr="00A34212" w:rsidSect="00D35AD3">
      <w:headerReference w:type="default" r:id="rId10"/>
      <w:pgSz w:w="12240" w:h="15840"/>
      <w:pgMar w:top="2268" w:right="1361" w:bottom="2268" w:left="2268" w:header="709" w:footer="709" w:gutter="0"/>
      <w:pgNumType w:start="2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6689" w:rsidRDefault="005F6689" w:rsidP="004D78DF">
      <w:r>
        <w:separator/>
      </w:r>
    </w:p>
  </w:endnote>
  <w:endnote w:type="continuationSeparator" w:id="0">
    <w:p w:rsidR="005F6689" w:rsidRDefault="005F6689" w:rsidP="004D78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6689" w:rsidRDefault="005F6689" w:rsidP="004D78DF">
      <w:r>
        <w:separator/>
      </w:r>
    </w:p>
  </w:footnote>
  <w:footnote w:type="continuationSeparator" w:id="0">
    <w:p w:rsidR="005F6689" w:rsidRDefault="005F6689" w:rsidP="004D78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343195"/>
      <w:docPartObj>
        <w:docPartGallery w:val="Page Numbers (Top of Page)"/>
        <w:docPartUnique/>
      </w:docPartObj>
    </w:sdtPr>
    <w:sdtContent>
      <w:p w:rsidR="00C13460" w:rsidRDefault="00D929CB">
        <w:pPr>
          <w:pStyle w:val="Encabezado"/>
          <w:jc w:val="right"/>
        </w:pPr>
        <w:fldSimple w:instr=" PAGE   \* MERGEFORMAT ">
          <w:r w:rsidR="002A7AE0">
            <w:rPr>
              <w:noProof/>
            </w:rPr>
            <w:t>46</w:t>
          </w:r>
        </w:fldSimple>
      </w:p>
    </w:sdtContent>
  </w:sdt>
  <w:p w:rsidR="00C13460" w:rsidRDefault="00C1346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C23B9"/>
    <w:multiLevelType w:val="hybridMultilevel"/>
    <w:tmpl w:val="6E98172A"/>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
    <w:nsid w:val="05221EF4"/>
    <w:multiLevelType w:val="hybridMultilevel"/>
    <w:tmpl w:val="5D341E26"/>
    <w:lvl w:ilvl="0" w:tplc="04090001">
      <w:start w:val="1"/>
      <w:numFmt w:val="bullet"/>
      <w:lvlText w:val=""/>
      <w:lvlJc w:val="left"/>
      <w:pPr>
        <w:ind w:left="2166" w:hanging="360"/>
      </w:pPr>
      <w:rPr>
        <w:rFonts w:ascii="Symbol" w:hAnsi="Symbol" w:hint="default"/>
      </w:rPr>
    </w:lvl>
    <w:lvl w:ilvl="1" w:tplc="04090003" w:tentative="1">
      <w:start w:val="1"/>
      <w:numFmt w:val="bullet"/>
      <w:lvlText w:val="o"/>
      <w:lvlJc w:val="left"/>
      <w:pPr>
        <w:ind w:left="2886" w:hanging="360"/>
      </w:pPr>
      <w:rPr>
        <w:rFonts w:ascii="Courier New" w:hAnsi="Courier New" w:cs="Courier New" w:hint="default"/>
      </w:rPr>
    </w:lvl>
    <w:lvl w:ilvl="2" w:tplc="04090005" w:tentative="1">
      <w:start w:val="1"/>
      <w:numFmt w:val="bullet"/>
      <w:lvlText w:val=""/>
      <w:lvlJc w:val="left"/>
      <w:pPr>
        <w:ind w:left="3606" w:hanging="360"/>
      </w:pPr>
      <w:rPr>
        <w:rFonts w:ascii="Wingdings" w:hAnsi="Wingdings" w:hint="default"/>
      </w:rPr>
    </w:lvl>
    <w:lvl w:ilvl="3" w:tplc="04090001" w:tentative="1">
      <w:start w:val="1"/>
      <w:numFmt w:val="bullet"/>
      <w:lvlText w:val=""/>
      <w:lvlJc w:val="left"/>
      <w:pPr>
        <w:ind w:left="4326" w:hanging="360"/>
      </w:pPr>
      <w:rPr>
        <w:rFonts w:ascii="Symbol" w:hAnsi="Symbol" w:hint="default"/>
      </w:rPr>
    </w:lvl>
    <w:lvl w:ilvl="4" w:tplc="04090003" w:tentative="1">
      <w:start w:val="1"/>
      <w:numFmt w:val="bullet"/>
      <w:lvlText w:val="o"/>
      <w:lvlJc w:val="left"/>
      <w:pPr>
        <w:ind w:left="5046" w:hanging="360"/>
      </w:pPr>
      <w:rPr>
        <w:rFonts w:ascii="Courier New" w:hAnsi="Courier New" w:cs="Courier New" w:hint="default"/>
      </w:rPr>
    </w:lvl>
    <w:lvl w:ilvl="5" w:tplc="04090005" w:tentative="1">
      <w:start w:val="1"/>
      <w:numFmt w:val="bullet"/>
      <w:lvlText w:val=""/>
      <w:lvlJc w:val="left"/>
      <w:pPr>
        <w:ind w:left="5766" w:hanging="360"/>
      </w:pPr>
      <w:rPr>
        <w:rFonts w:ascii="Wingdings" w:hAnsi="Wingdings" w:hint="default"/>
      </w:rPr>
    </w:lvl>
    <w:lvl w:ilvl="6" w:tplc="04090001" w:tentative="1">
      <w:start w:val="1"/>
      <w:numFmt w:val="bullet"/>
      <w:lvlText w:val=""/>
      <w:lvlJc w:val="left"/>
      <w:pPr>
        <w:ind w:left="6486" w:hanging="360"/>
      </w:pPr>
      <w:rPr>
        <w:rFonts w:ascii="Symbol" w:hAnsi="Symbol" w:hint="default"/>
      </w:rPr>
    </w:lvl>
    <w:lvl w:ilvl="7" w:tplc="04090003" w:tentative="1">
      <w:start w:val="1"/>
      <w:numFmt w:val="bullet"/>
      <w:lvlText w:val="o"/>
      <w:lvlJc w:val="left"/>
      <w:pPr>
        <w:ind w:left="7206" w:hanging="360"/>
      </w:pPr>
      <w:rPr>
        <w:rFonts w:ascii="Courier New" w:hAnsi="Courier New" w:cs="Courier New" w:hint="default"/>
      </w:rPr>
    </w:lvl>
    <w:lvl w:ilvl="8" w:tplc="04090005" w:tentative="1">
      <w:start w:val="1"/>
      <w:numFmt w:val="bullet"/>
      <w:lvlText w:val=""/>
      <w:lvlJc w:val="left"/>
      <w:pPr>
        <w:ind w:left="7926" w:hanging="360"/>
      </w:pPr>
      <w:rPr>
        <w:rFonts w:ascii="Wingdings" w:hAnsi="Wingdings" w:hint="default"/>
      </w:rPr>
    </w:lvl>
  </w:abstractNum>
  <w:abstractNum w:abstractNumId="2">
    <w:nsid w:val="05BB0ABE"/>
    <w:multiLevelType w:val="hybridMultilevel"/>
    <w:tmpl w:val="AA9C9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4228FA"/>
    <w:multiLevelType w:val="multilevel"/>
    <w:tmpl w:val="2E4A518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4.%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AEE0D89"/>
    <w:multiLevelType w:val="multilevel"/>
    <w:tmpl w:val="22846534"/>
    <w:lvl w:ilvl="0">
      <w:start w:val="1"/>
      <w:numFmt w:val="decimal"/>
      <w:pStyle w:val="Ttulo1"/>
      <w:lvlText w:val="%1."/>
      <w:lvlJc w:val="left"/>
      <w:pPr>
        <w:tabs>
          <w:tab w:val="num" w:pos="907"/>
        </w:tabs>
        <w:ind w:left="907" w:hanging="907"/>
      </w:pPr>
    </w:lvl>
    <w:lvl w:ilvl="1">
      <w:start w:val="1"/>
      <w:numFmt w:val="decimal"/>
      <w:pStyle w:val="Ttulo2"/>
      <w:lvlText w:val="%1.%2."/>
      <w:lvlJc w:val="left"/>
      <w:pPr>
        <w:tabs>
          <w:tab w:val="num" w:pos="907"/>
        </w:tabs>
        <w:ind w:left="907" w:hanging="907"/>
      </w:pPr>
    </w:lvl>
    <w:lvl w:ilvl="2">
      <w:start w:val="1"/>
      <w:numFmt w:val="decimal"/>
      <w:pStyle w:val="Ttulo3"/>
      <w:lvlText w:val="%1.%2.%3."/>
      <w:lvlJc w:val="left"/>
      <w:pPr>
        <w:tabs>
          <w:tab w:val="num" w:pos="1080"/>
        </w:tabs>
        <w:ind w:left="907" w:hanging="907"/>
      </w:pPr>
    </w:lvl>
    <w:lvl w:ilvl="3">
      <w:start w:val="1"/>
      <w:numFmt w:val="decimal"/>
      <w:lvlText w:val="%1.%2.%3.%4."/>
      <w:lvlJc w:val="left"/>
      <w:pPr>
        <w:tabs>
          <w:tab w:val="num" w:pos="1440"/>
        </w:tabs>
        <w:ind w:left="907" w:hanging="907"/>
      </w:pPr>
    </w:lvl>
    <w:lvl w:ilvl="4">
      <w:start w:val="1"/>
      <w:numFmt w:val="decimal"/>
      <w:lvlText w:val="%1.%2.%3.%4.%5."/>
      <w:lvlJc w:val="left"/>
      <w:pPr>
        <w:tabs>
          <w:tab w:val="num" w:pos="0"/>
        </w:tabs>
        <w:ind w:left="3540" w:hanging="708"/>
      </w:pPr>
    </w:lvl>
    <w:lvl w:ilvl="5">
      <w:start w:val="1"/>
      <w:numFmt w:val="decimal"/>
      <w:lvlText w:val="%1.%2.%3.%4.%5.%6."/>
      <w:lvlJc w:val="left"/>
      <w:pPr>
        <w:tabs>
          <w:tab w:val="num" w:pos="0"/>
        </w:tabs>
        <w:ind w:left="4248" w:hanging="708"/>
      </w:pPr>
    </w:lvl>
    <w:lvl w:ilvl="6">
      <w:start w:val="1"/>
      <w:numFmt w:val="decimal"/>
      <w:lvlText w:val="%1.%2.%3.%4.%5.%6.%7."/>
      <w:lvlJc w:val="left"/>
      <w:pPr>
        <w:tabs>
          <w:tab w:val="num" w:pos="0"/>
        </w:tabs>
        <w:ind w:left="4956" w:hanging="708"/>
      </w:pPr>
    </w:lvl>
    <w:lvl w:ilvl="7">
      <w:start w:val="1"/>
      <w:numFmt w:val="decimal"/>
      <w:lvlText w:val="%1.%2.%3.%4.%5.%6.%7.%8."/>
      <w:lvlJc w:val="left"/>
      <w:pPr>
        <w:tabs>
          <w:tab w:val="num" w:pos="0"/>
        </w:tabs>
        <w:ind w:left="5664" w:hanging="708"/>
      </w:pPr>
    </w:lvl>
    <w:lvl w:ilvl="8">
      <w:start w:val="1"/>
      <w:numFmt w:val="decimal"/>
      <w:lvlText w:val="%1.%2.%3.%4.%5.%6.%7.%8.%9."/>
      <w:lvlJc w:val="left"/>
      <w:pPr>
        <w:tabs>
          <w:tab w:val="num" w:pos="0"/>
        </w:tabs>
        <w:ind w:left="6372" w:hanging="708"/>
      </w:pPr>
    </w:lvl>
  </w:abstractNum>
  <w:abstractNum w:abstractNumId="5">
    <w:nsid w:val="0E7A119E"/>
    <w:multiLevelType w:val="hybridMultilevel"/>
    <w:tmpl w:val="32E6FD42"/>
    <w:lvl w:ilvl="0" w:tplc="04090001">
      <w:start w:val="1"/>
      <w:numFmt w:val="bullet"/>
      <w:lvlText w:val=""/>
      <w:lvlJc w:val="left"/>
      <w:pPr>
        <w:ind w:left="2157" w:hanging="360"/>
      </w:pPr>
      <w:rPr>
        <w:rFonts w:ascii="Symbol" w:hAnsi="Symbol" w:hint="default"/>
      </w:rPr>
    </w:lvl>
    <w:lvl w:ilvl="1" w:tplc="04090003" w:tentative="1">
      <w:start w:val="1"/>
      <w:numFmt w:val="bullet"/>
      <w:lvlText w:val="o"/>
      <w:lvlJc w:val="left"/>
      <w:pPr>
        <w:ind w:left="2877" w:hanging="360"/>
      </w:pPr>
      <w:rPr>
        <w:rFonts w:ascii="Courier New" w:hAnsi="Courier New" w:cs="Courier New" w:hint="default"/>
      </w:rPr>
    </w:lvl>
    <w:lvl w:ilvl="2" w:tplc="04090005" w:tentative="1">
      <w:start w:val="1"/>
      <w:numFmt w:val="bullet"/>
      <w:lvlText w:val=""/>
      <w:lvlJc w:val="left"/>
      <w:pPr>
        <w:ind w:left="3597" w:hanging="360"/>
      </w:pPr>
      <w:rPr>
        <w:rFonts w:ascii="Wingdings" w:hAnsi="Wingdings" w:hint="default"/>
      </w:rPr>
    </w:lvl>
    <w:lvl w:ilvl="3" w:tplc="04090001" w:tentative="1">
      <w:start w:val="1"/>
      <w:numFmt w:val="bullet"/>
      <w:lvlText w:val=""/>
      <w:lvlJc w:val="left"/>
      <w:pPr>
        <w:ind w:left="4317" w:hanging="360"/>
      </w:pPr>
      <w:rPr>
        <w:rFonts w:ascii="Symbol" w:hAnsi="Symbol" w:hint="default"/>
      </w:rPr>
    </w:lvl>
    <w:lvl w:ilvl="4" w:tplc="04090003" w:tentative="1">
      <w:start w:val="1"/>
      <w:numFmt w:val="bullet"/>
      <w:lvlText w:val="o"/>
      <w:lvlJc w:val="left"/>
      <w:pPr>
        <w:ind w:left="5037" w:hanging="360"/>
      </w:pPr>
      <w:rPr>
        <w:rFonts w:ascii="Courier New" w:hAnsi="Courier New" w:cs="Courier New" w:hint="default"/>
      </w:rPr>
    </w:lvl>
    <w:lvl w:ilvl="5" w:tplc="04090005" w:tentative="1">
      <w:start w:val="1"/>
      <w:numFmt w:val="bullet"/>
      <w:lvlText w:val=""/>
      <w:lvlJc w:val="left"/>
      <w:pPr>
        <w:ind w:left="5757" w:hanging="360"/>
      </w:pPr>
      <w:rPr>
        <w:rFonts w:ascii="Wingdings" w:hAnsi="Wingdings" w:hint="default"/>
      </w:rPr>
    </w:lvl>
    <w:lvl w:ilvl="6" w:tplc="04090001" w:tentative="1">
      <w:start w:val="1"/>
      <w:numFmt w:val="bullet"/>
      <w:lvlText w:val=""/>
      <w:lvlJc w:val="left"/>
      <w:pPr>
        <w:ind w:left="6477" w:hanging="360"/>
      </w:pPr>
      <w:rPr>
        <w:rFonts w:ascii="Symbol" w:hAnsi="Symbol" w:hint="default"/>
      </w:rPr>
    </w:lvl>
    <w:lvl w:ilvl="7" w:tplc="04090003" w:tentative="1">
      <w:start w:val="1"/>
      <w:numFmt w:val="bullet"/>
      <w:lvlText w:val="o"/>
      <w:lvlJc w:val="left"/>
      <w:pPr>
        <w:ind w:left="7197" w:hanging="360"/>
      </w:pPr>
      <w:rPr>
        <w:rFonts w:ascii="Courier New" w:hAnsi="Courier New" w:cs="Courier New" w:hint="default"/>
      </w:rPr>
    </w:lvl>
    <w:lvl w:ilvl="8" w:tplc="04090005" w:tentative="1">
      <w:start w:val="1"/>
      <w:numFmt w:val="bullet"/>
      <w:lvlText w:val=""/>
      <w:lvlJc w:val="left"/>
      <w:pPr>
        <w:ind w:left="7917" w:hanging="360"/>
      </w:pPr>
      <w:rPr>
        <w:rFonts w:ascii="Wingdings" w:hAnsi="Wingdings" w:hint="default"/>
      </w:rPr>
    </w:lvl>
  </w:abstractNum>
  <w:abstractNum w:abstractNumId="6">
    <w:nsid w:val="0F2A6B47"/>
    <w:multiLevelType w:val="hybridMultilevel"/>
    <w:tmpl w:val="911094C4"/>
    <w:lvl w:ilvl="0" w:tplc="300A0001">
      <w:start w:val="1"/>
      <w:numFmt w:val="bullet"/>
      <w:lvlText w:val=""/>
      <w:lvlJc w:val="left"/>
      <w:pPr>
        <w:ind w:left="2084" w:hanging="360"/>
      </w:pPr>
      <w:rPr>
        <w:rFonts w:ascii="Symbol" w:hAnsi="Symbol" w:hint="default"/>
      </w:rPr>
    </w:lvl>
    <w:lvl w:ilvl="1" w:tplc="300A0003" w:tentative="1">
      <w:start w:val="1"/>
      <w:numFmt w:val="bullet"/>
      <w:lvlText w:val="o"/>
      <w:lvlJc w:val="left"/>
      <w:pPr>
        <w:ind w:left="2804" w:hanging="360"/>
      </w:pPr>
      <w:rPr>
        <w:rFonts w:ascii="Courier New" w:hAnsi="Courier New" w:cs="Courier New" w:hint="default"/>
      </w:rPr>
    </w:lvl>
    <w:lvl w:ilvl="2" w:tplc="300A0005" w:tentative="1">
      <w:start w:val="1"/>
      <w:numFmt w:val="bullet"/>
      <w:lvlText w:val=""/>
      <w:lvlJc w:val="left"/>
      <w:pPr>
        <w:ind w:left="3524" w:hanging="360"/>
      </w:pPr>
      <w:rPr>
        <w:rFonts w:ascii="Wingdings" w:hAnsi="Wingdings" w:hint="default"/>
      </w:rPr>
    </w:lvl>
    <w:lvl w:ilvl="3" w:tplc="300A0001" w:tentative="1">
      <w:start w:val="1"/>
      <w:numFmt w:val="bullet"/>
      <w:lvlText w:val=""/>
      <w:lvlJc w:val="left"/>
      <w:pPr>
        <w:ind w:left="4244" w:hanging="360"/>
      </w:pPr>
      <w:rPr>
        <w:rFonts w:ascii="Symbol" w:hAnsi="Symbol" w:hint="default"/>
      </w:rPr>
    </w:lvl>
    <w:lvl w:ilvl="4" w:tplc="300A0003" w:tentative="1">
      <w:start w:val="1"/>
      <w:numFmt w:val="bullet"/>
      <w:lvlText w:val="o"/>
      <w:lvlJc w:val="left"/>
      <w:pPr>
        <w:ind w:left="4964" w:hanging="360"/>
      </w:pPr>
      <w:rPr>
        <w:rFonts w:ascii="Courier New" w:hAnsi="Courier New" w:cs="Courier New" w:hint="default"/>
      </w:rPr>
    </w:lvl>
    <w:lvl w:ilvl="5" w:tplc="300A0005" w:tentative="1">
      <w:start w:val="1"/>
      <w:numFmt w:val="bullet"/>
      <w:lvlText w:val=""/>
      <w:lvlJc w:val="left"/>
      <w:pPr>
        <w:ind w:left="5684" w:hanging="360"/>
      </w:pPr>
      <w:rPr>
        <w:rFonts w:ascii="Wingdings" w:hAnsi="Wingdings" w:hint="default"/>
      </w:rPr>
    </w:lvl>
    <w:lvl w:ilvl="6" w:tplc="300A0001" w:tentative="1">
      <w:start w:val="1"/>
      <w:numFmt w:val="bullet"/>
      <w:lvlText w:val=""/>
      <w:lvlJc w:val="left"/>
      <w:pPr>
        <w:ind w:left="6404" w:hanging="360"/>
      </w:pPr>
      <w:rPr>
        <w:rFonts w:ascii="Symbol" w:hAnsi="Symbol" w:hint="default"/>
      </w:rPr>
    </w:lvl>
    <w:lvl w:ilvl="7" w:tplc="300A0003" w:tentative="1">
      <w:start w:val="1"/>
      <w:numFmt w:val="bullet"/>
      <w:lvlText w:val="o"/>
      <w:lvlJc w:val="left"/>
      <w:pPr>
        <w:ind w:left="7124" w:hanging="360"/>
      </w:pPr>
      <w:rPr>
        <w:rFonts w:ascii="Courier New" w:hAnsi="Courier New" w:cs="Courier New" w:hint="default"/>
      </w:rPr>
    </w:lvl>
    <w:lvl w:ilvl="8" w:tplc="300A0005" w:tentative="1">
      <w:start w:val="1"/>
      <w:numFmt w:val="bullet"/>
      <w:lvlText w:val=""/>
      <w:lvlJc w:val="left"/>
      <w:pPr>
        <w:ind w:left="7844" w:hanging="360"/>
      </w:pPr>
      <w:rPr>
        <w:rFonts w:ascii="Wingdings" w:hAnsi="Wingdings" w:hint="default"/>
      </w:rPr>
    </w:lvl>
  </w:abstractNum>
  <w:abstractNum w:abstractNumId="7">
    <w:nsid w:val="17A016F4"/>
    <w:multiLevelType w:val="multilevel"/>
    <w:tmpl w:val="68A4EC20"/>
    <w:lvl w:ilvl="0">
      <w:start w:val="1"/>
      <w:numFmt w:val="decimal"/>
      <w:lvlText w:val="%1"/>
      <w:lvlJc w:val="left"/>
      <w:pPr>
        <w:ind w:left="360" w:hanging="360"/>
      </w:pPr>
      <w:rPr>
        <w:rFonts w:hint="default"/>
        <w:b/>
        <w:sz w:val="24"/>
      </w:rPr>
    </w:lvl>
    <w:lvl w:ilvl="1">
      <w:start w:val="1"/>
      <w:numFmt w:val="decimal"/>
      <w:lvlText w:val="%1.%2"/>
      <w:lvlJc w:val="left"/>
      <w:pPr>
        <w:ind w:left="1146" w:hanging="720"/>
      </w:pPr>
      <w:rPr>
        <w:rFonts w:hint="default"/>
        <w:b/>
        <w:sz w:val="24"/>
      </w:rPr>
    </w:lvl>
    <w:lvl w:ilvl="2">
      <w:start w:val="1"/>
      <w:numFmt w:val="decimal"/>
      <w:lvlText w:val="%1.%2.%3"/>
      <w:lvlJc w:val="left"/>
      <w:pPr>
        <w:ind w:left="1572" w:hanging="720"/>
      </w:pPr>
      <w:rPr>
        <w:rFonts w:hint="default"/>
        <w:b/>
        <w:sz w:val="24"/>
      </w:rPr>
    </w:lvl>
    <w:lvl w:ilvl="3">
      <w:start w:val="1"/>
      <w:numFmt w:val="decimal"/>
      <w:lvlText w:val="%1.%2.%3.%4"/>
      <w:lvlJc w:val="left"/>
      <w:pPr>
        <w:ind w:left="2358" w:hanging="1080"/>
      </w:pPr>
      <w:rPr>
        <w:rFonts w:hint="default"/>
        <w:b/>
        <w:sz w:val="24"/>
      </w:rPr>
    </w:lvl>
    <w:lvl w:ilvl="4">
      <w:start w:val="1"/>
      <w:numFmt w:val="decimal"/>
      <w:lvlText w:val="%1.%2.%3.%4.%5"/>
      <w:lvlJc w:val="left"/>
      <w:pPr>
        <w:ind w:left="3144" w:hanging="1440"/>
      </w:pPr>
      <w:rPr>
        <w:rFonts w:hint="default"/>
        <w:b/>
        <w:sz w:val="24"/>
      </w:rPr>
    </w:lvl>
    <w:lvl w:ilvl="5">
      <w:start w:val="1"/>
      <w:numFmt w:val="decimal"/>
      <w:lvlText w:val="%1.%2.%3.%4.%5.%6"/>
      <w:lvlJc w:val="left"/>
      <w:pPr>
        <w:ind w:left="3930" w:hanging="1800"/>
      </w:pPr>
      <w:rPr>
        <w:rFonts w:hint="default"/>
        <w:b/>
        <w:sz w:val="24"/>
      </w:rPr>
    </w:lvl>
    <w:lvl w:ilvl="6">
      <w:start w:val="1"/>
      <w:numFmt w:val="decimal"/>
      <w:lvlText w:val="%1.%2.%3.%4.%5.%6.%7"/>
      <w:lvlJc w:val="left"/>
      <w:pPr>
        <w:ind w:left="4356" w:hanging="1800"/>
      </w:pPr>
      <w:rPr>
        <w:rFonts w:hint="default"/>
        <w:b/>
        <w:sz w:val="24"/>
      </w:rPr>
    </w:lvl>
    <w:lvl w:ilvl="7">
      <w:start w:val="1"/>
      <w:numFmt w:val="decimal"/>
      <w:lvlText w:val="%1.%2.%3.%4.%5.%6.%7.%8"/>
      <w:lvlJc w:val="left"/>
      <w:pPr>
        <w:ind w:left="5142" w:hanging="2160"/>
      </w:pPr>
      <w:rPr>
        <w:rFonts w:hint="default"/>
        <w:b/>
        <w:sz w:val="24"/>
      </w:rPr>
    </w:lvl>
    <w:lvl w:ilvl="8">
      <w:start w:val="1"/>
      <w:numFmt w:val="decimal"/>
      <w:lvlText w:val="%1.%2.%3.%4.%5.%6.%7.%8.%9"/>
      <w:lvlJc w:val="left"/>
      <w:pPr>
        <w:ind w:left="5928" w:hanging="2520"/>
      </w:pPr>
      <w:rPr>
        <w:rFonts w:hint="default"/>
        <w:b/>
        <w:sz w:val="24"/>
      </w:rPr>
    </w:lvl>
  </w:abstractNum>
  <w:abstractNum w:abstractNumId="8">
    <w:nsid w:val="1A294107"/>
    <w:multiLevelType w:val="multilevel"/>
    <w:tmpl w:val="E3D4E5A2"/>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9">
    <w:nsid w:val="1A34056D"/>
    <w:multiLevelType w:val="hybridMultilevel"/>
    <w:tmpl w:val="D252145C"/>
    <w:lvl w:ilvl="0" w:tplc="300A0001">
      <w:start w:val="1"/>
      <w:numFmt w:val="bullet"/>
      <w:lvlText w:val=""/>
      <w:lvlJc w:val="left"/>
      <w:pPr>
        <w:ind w:left="1364" w:hanging="360"/>
      </w:pPr>
      <w:rPr>
        <w:rFonts w:ascii="Symbol" w:hAnsi="Symbol" w:hint="default"/>
      </w:rPr>
    </w:lvl>
    <w:lvl w:ilvl="1" w:tplc="300A0003" w:tentative="1">
      <w:start w:val="1"/>
      <w:numFmt w:val="bullet"/>
      <w:lvlText w:val="o"/>
      <w:lvlJc w:val="left"/>
      <w:pPr>
        <w:ind w:left="2084" w:hanging="360"/>
      </w:pPr>
      <w:rPr>
        <w:rFonts w:ascii="Courier New" w:hAnsi="Courier New" w:cs="Courier New" w:hint="default"/>
      </w:rPr>
    </w:lvl>
    <w:lvl w:ilvl="2" w:tplc="300A0005" w:tentative="1">
      <w:start w:val="1"/>
      <w:numFmt w:val="bullet"/>
      <w:lvlText w:val=""/>
      <w:lvlJc w:val="left"/>
      <w:pPr>
        <w:ind w:left="2804" w:hanging="360"/>
      </w:pPr>
      <w:rPr>
        <w:rFonts w:ascii="Wingdings" w:hAnsi="Wingdings" w:hint="default"/>
      </w:rPr>
    </w:lvl>
    <w:lvl w:ilvl="3" w:tplc="300A0001" w:tentative="1">
      <w:start w:val="1"/>
      <w:numFmt w:val="bullet"/>
      <w:lvlText w:val=""/>
      <w:lvlJc w:val="left"/>
      <w:pPr>
        <w:ind w:left="3524" w:hanging="360"/>
      </w:pPr>
      <w:rPr>
        <w:rFonts w:ascii="Symbol" w:hAnsi="Symbol" w:hint="default"/>
      </w:rPr>
    </w:lvl>
    <w:lvl w:ilvl="4" w:tplc="300A0003" w:tentative="1">
      <w:start w:val="1"/>
      <w:numFmt w:val="bullet"/>
      <w:lvlText w:val="o"/>
      <w:lvlJc w:val="left"/>
      <w:pPr>
        <w:ind w:left="4244" w:hanging="360"/>
      </w:pPr>
      <w:rPr>
        <w:rFonts w:ascii="Courier New" w:hAnsi="Courier New" w:cs="Courier New" w:hint="default"/>
      </w:rPr>
    </w:lvl>
    <w:lvl w:ilvl="5" w:tplc="300A0005" w:tentative="1">
      <w:start w:val="1"/>
      <w:numFmt w:val="bullet"/>
      <w:lvlText w:val=""/>
      <w:lvlJc w:val="left"/>
      <w:pPr>
        <w:ind w:left="4964" w:hanging="360"/>
      </w:pPr>
      <w:rPr>
        <w:rFonts w:ascii="Wingdings" w:hAnsi="Wingdings" w:hint="default"/>
      </w:rPr>
    </w:lvl>
    <w:lvl w:ilvl="6" w:tplc="300A0001" w:tentative="1">
      <w:start w:val="1"/>
      <w:numFmt w:val="bullet"/>
      <w:lvlText w:val=""/>
      <w:lvlJc w:val="left"/>
      <w:pPr>
        <w:ind w:left="5684" w:hanging="360"/>
      </w:pPr>
      <w:rPr>
        <w:rFonts w:ascii="Symbol" w:hAnsi="Symbol" w:hint="default"/>
      </w:rPr>
    </w:lvl>
    <w:lvl w:ilvl="7" w:tplc="300A0003" w:tentative="1">
      <w:start w:val="1"/>
      <w:numFmt w:val="bullet"/>
      <w:lvlText w:val="o"/>
      <w:lvlJc w:val="left"/>
      <w:pPr>
        <w:ind w:left="6404" w:hanging="360"/>
      </w:pPr>
      <w:rPr>
        <w:rFonts w:ascii="Courier New" w:hAnsi="Courier New" w:cs="Courier New" w:hint="default"/>
      </w:rPr>
    </w:lvl>
    <w:lvl w:ilvl="8" w:tplc="300A0005" w:tentative="1">
      <w:start w:val="1"/>
      <w:numFmt w:val="bullet"/>
      <w:lvlText w:val=""/>
      <w:lvlJc w:val="left"/>
      <w:pPr>
        <w:ind w:left="7124" w:hanging="360"/>
      </w:pPr>
      <w:rPr>
        <w:rFonts w:ascii="Wingdings" w:hAnsi="Wingdings" w:hint="default"/>
      </w:rPr>
    </w:lvl>
  </w:abstractNum>
  <w:abstractNum w:abstractNumId="10">
    <w:nsid w:val="1B4C57DD"/>
    <w:multiLevelType w:val="multilevel"/>
    <w:tmpl w:val="FA22AD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4"/>
        <w:szCs w:val="24"/>
      </w:rPr>
    </w:lvl>
    <w:lvl w:ilvl="2">
      <w:start w:val="1"/>
      <w:numFmt w:val="decimal"/>
      <w:lvlText w:val="%1.4.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28F7407"/>
    <w:multiLevelType w:val="multilevel"/>
    <w:tmpl w:val="E3FA724E"/>
    <w:lvl w:ilvl="0">
      <w:start w:val="1"/>
      <w:numFmt w:val="decimal"/>
      <w:lvlText w:val="%1"/>
      <w:lvlJc w:val="left"/>
      <w:pPr>
        <w:ind w:left="360" w:hanging="360"/>
      </w:pPr>
      <w:rPr>
        <w:rFonts w:hint="default"/>
        <w:b/>
        <w:sz w:val="24"/>
      </w:rPr>
    </w:lvl>
    <w:lvl w:ilvl="1">
      <w:start w:val="1"/>
      <w:numFmt w:val="decimal"/>
      <w:lvlText w:val="%1.%2"/>
      <w:lvlJc w:val="left"/>
      <w:pPr>
        <w:ind w:left="1080" w:hanging="720"/>
      </w:pPr>
      <w:rPr>
        <w:rFonts w:hint="default"/>
        <w:b/>
        <w:sz w:val="24"/>
      </w:rPr>
    </w:lvl>
    <w:lvl w:ilvl="2">
      <w:start w:val="1"/>
      <w:numFmt w:val="decimal"/>
      <w:lvlText w:val="%1.%2.%3"/>
      <w:lvlJc w:val="left"/>
      <w:pPr>
        <w:ind w:left="1440" w:hanging="720"/>
      </w:pPr>
      <w:rPr>
        <w:rFonts w:hint="default"/>
        <w:b/>
        <w:sz w:val="24"/>
      </w:rPr>
    </w:lvl>
    <w:lvl w:ilvl="3">
      <w:start w:val="1"/>
      <w:numFmt w:val="decimal"/>
      <w:lvlText w:val="%1.%2.%3.%4"/>
      <w:lvlJc w:val="left"/>
      <w:pPr>
        <w:ind w:left="2160" w:hanging="1080"/>
      </w:pPr>
      <w:rPr>
        <w:rFonts w:hint="default"/>
        <w:b/>
        <w:sz w:val="24"/>
      </w:rPr>
    </w:lvl>
    <w:lvl w:ilvl="4">
      <w:start w:val="1"/>
      <w:numFmt w:val="decimal"/>
      <w:lvlText w:val="%1.%2.%3.%4.%5"/>
      <w:lvlJc w:val="left"/>
      <w:pPr>
        <w:ind w:left="2880" w:hanging="1440"/>
      </w:pPr>
      <w:rPr>
        <w:rFonts w:hint="default"/>
        <w:b/>
        <w:sz w:val="24"/>
      </w:rPr>
    </w:lvl>
    <w:lvl w:ilvl="5">
      <w:start w:val="1"/>
      <w:numFmt w:val="decimal"/>
      <w:lvlText w:val="%1.%2.%3.%4.%5.%6"/>
      <w:lvlJc w:val="left"/>
      <w:pPr>
        <w:ind w:left="3600" w:hanging="1800"/>
      </w:pPr>
      <w:rPr>
        <w:rFonts w:hint="default"/>
        <w:b/>
        <w:sz w:val="24"/>
      </w:rPr>
    </w:lvl>
    <w:lvl w:ilvl="6">
      <w:start w:val="1"/>
      <w:numFmt w:val="decimal"/>
      <w:lvlText w:val="%1.%2.%3.%4.%5.%6.%7"/>
      <w:lvlJc w:val="left"/>
      <w:pPr>
        <w:ind w:left="3960" w:hanging="1800"/>
      </w:pPr>
      <w:rPr>
        <w:rFonts w:hint="default"/>
        <w:b/>
        <w:sz w:val="24"/>
      </w:rPr>
    </w:lvl>
    <w:lvl w:ilvl="7">
      <w:start w:val="1"/>
      <w:numFmt w:val="decimal"/>
      <w:lvlText w:val="%1.%2.%3.%4.%5.%6.%7.%8"/>
      <w:lvlJc w:val="left"/>
      <w:pPr>
        <w:ind w:left="4680" w:hanging="2160"/>
      </w:pPr>
      <w:rPr>
        <w:rFonts w:hint="default"/>
        <w:b/>
        <w:sz w:val="24"/>
      </w:rPr>
    </w:lvl>
    <w:lvl w:ilvl="8">
      <w:start w:val="1"/>
      <w:numFmt w:val="decimal"/>
      <w:lvlText w:val="%1.%2.%3.%4.%5.%6.%7.%8.%9"/>
      <w:lvlJc w:val="left"/>
      <w:pPr>
        <w:ind w:left="5400" w:hanging="2520"/>
      </w:pPr>
      <w:rPr>
        <w:rFonts w:hint="default"/>
        <w:b/>
        <w:sz w:val="24"/>
      </w:rPr>
    </w:lvl>
  </w:abstractNum>
  <w:abstractNum w:abstractNumId="12">
    <w:nsid w:val="23466B12"/>
    <w:multiLevelType w:val="hybridMultilevel"/>
    <w:tmpl w:val="6ABC2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4C30EE"/>
    <w:multiLevelType w:val="hybridMultilevel"/>
    <w:tmpl w:val="5D0C016C"/>
    <w:lvl w:ilvl="0" w:tplc="A7503C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B72B8D"/>
    <w:multiLevelType w:val="hybridMultilevel"/>
    <w:tmpl w:val="10EC9F22"/>
    <w:lvl w:ilvl="0" w:tplc="300A0001">
      <w:start w:val="1"/>
      <w:numFmt w:val="bullet"/>
      <w:lvlText w:val=""/>
      <w:lvlJc w:val="left"/>
      <w:pPr>
        <w:ind w:left="2084" w:hanging="360"/>
      </w:pPr>
      <w:rPr>
        <w:rFonts w:ascii="Symbol" w:hAnsi="Symbol" w:hint="default"/>
      </w:rPr>
    </w:lvl>
    <w:lvl w:ilvl="1" w:tplc="300A0003" w:tentative="1">
      <w:start w:val="1"/>
      <w:numFmt w:val="bullet"/>
      <w:lvlText w:val="o"/>
      <w:lvlJc w:val="left"/>
      <w:pPr>
        <w:ind w:left="2804" w:hanging="360"/>
      </w:pPr>
      <w:rPr>
        <w:rFonts w:ascii="Courier New" w:hAnsi="Courier New" w:cs="Courier New" w:hint="default"/>
      </w:rPr>
    </w:lvl>
    <w:lvl w:ilvl="2" w:tplc="300A0005" w:tentative="1">
      <w:start w:val="1"/>
      <w:numFmt w:val="bullet"/>
      <w:lvlText w:val=""/>
      <w:lvlJc w:val="left"/>
      <w:pPr>
        <w:ind w:left="3524" w:hanging="360"/>
      </w:pPr>
      <w:rPr>
        <w:rFonts w:ascii="Wingdings" w:hAnsi="Wingdings" w:hint="default"/>
      </w:rPr>
    </w:lvl>
    <w:lvl w:ilvl="3" w:tplc="300A0001" w:tentative="1">
      <w:start w:val="1"/>
      <w:numFmt w:val="bullet"/>
      <w:lvlText w:val=""/>
      <w:lvlJc w:val="left"/>
      <w:pPr>
        <w:ind w:left="4244" w:hanging="360"/>
      </w:pPr>
      <w:rPr>
        <w:rFonts w:ascii="Symbol" w:hAnsi="Symbol" w:hint="default"/>
      </w:rPr>
    </w:lvl>
    <w:lvl w:ilvl="4" w:tplc="300A0003" w:tentative="1">
      <w:start w:val="1"/>
      <w:numFmt w:val="bullet"/>
      <w:lvlText w:val="o"/>
      <w:lvlJc w:val="left"/>
      <w:pPr>
        <w:ind w:left="4964" w:hanging="360"/>
      </w:pPr>
      <w:rPr>
        <w:rFonts w:ascii="Courier New" w:hAnsi="Courier New" w:cs="Courier New" w:hint="default"/>
      </w:rPr>
    </w:lvl>
    <w:lvl w:ilvl="5" w:tplc="300A0005" w:tentative="1">
      <w:start w:val="1"/>
      <w:numFmt w:val="bullet"/>
      <w:lvlText w:val=""/>
      <w:lvlJc w:val="left"/>
      <w:pPr>
        <w:ind w:left="5684" w:hanging="360"/>
      </w:pPr>
      <w:rPr>
        <w:rFonts w:ascii="Wingdings" w:hAnsi="Wingdings" w:hint="default"/>
      </w:rPr>
    </w:lvl>
    <w:lvl w:ilvl="6" w:tplc="300A0001" w:tentative="1">
      <w:start w:val="1"/>
      <w:numFmt w:val="bullet"/>
      <w:lvlText w:val=""/>
      <w:lvlJc w:val="left"/>
      <w:pPr>
        <w:ind w:left="6404" w:hanging="360"/>
      </w:pPr>
      <w:rPr>
        <w:rFonts w:ascii="Symbol" w:hAnsi="Symbol" w:hint="default"/>
      </w:rPr>
    </w:lvl>
    <w:lvl w:ilvl="7" w:tplc="300A0003" w:tentative="1">
      <w:start w:val="1"/>
      <w:numFmt w:val="bullet"/>
      <w:lvlText w:val="o"/>
      <w:lvlJc w:val="left"/>
      <w:pPr>
        <w:ind w:left="7124" w:hanging="360"/>
      </w:pPr>
      <w:rPr>
        <w:rFonts w:ascii="Courier New" w:hAnsi="Courier New" w:cs="Courier New" w:hint="default"/>
      </w:rPr>
    </w:lvl>
    <w:lvl w:ilvl="8" w:tplc="300A0005" w:tentative="1">
      <w:start w:val="1"/>
      <w:numFmt w:val="bullet"/>
      <w:lvlText w:val=""/>
      <w:lvlJc w:val="left"/>
      <w:pPr>
        <w:ind w:left="7844" w:hanging="360"/>
      </w:pPr>
      <w:rPr>
        <w:rFonts w:ascii="Wingdings" w:hAnsi="Wingdings" w:hint="default"/>
      </w:rPr>
    </w:lvl>
  </w:abstractNum>
  <w:abstractNum w:abstractNumId="15">
    <w:nsid w:val="28347EA3"/>
    <w:multiLevelType w:val="multilevel"/>
    <w:tmpl w:val="D8A61B08"/>
    <w:lvl w:ilvl="0">
      <w:start w:val="1"/>
      <w:numFmt w:val="decimal"/>
      <w:lvlText w:val="%1."/>
      <w:lvlJc w:val="left"/>
      <w:pPr>
        <w:ind w:left="720" w:hanging="360"/>
      </w:pPr>
      <w:rPr>
        <w:rFonts w:hint="default"/>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29D8104B"/>
    <w:multiLevelType w:val="multilevel"/>
    <w:tmpl w:val="9E1633D4"/>
    <w:lvl w:ilvl="0">
      <w:start w:val="1"/>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7">
    <w:nsid w:val="29ED30AE"/>
    <w:multiLevelType w:val="multilevel"/>
    <w:tmpl w:val="89CE325E"/>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8">
    <w:nsid w:val="3A2F4B8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BFD18A1"/>
    <w:multiLevelType w:val="hybridMultilevel"/>
    <w:tmpl w:val="1ACC62F8"/>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0">
    <w:nsid w:val="3D436C51"/>
    <w:multiLevelType w:val="hybridMultilevel"/>
    <w:tmpl w:val="68FE406C"/>
    <w:lvl w:ilvl="0" w:tplc="300A0001">
      <w:start w:val="1"/>
      <w:numFmt w:val="bullet"/>
      <w:lvlText w:val=""/>
      <w:lvlJc w:val="left"/>
      <w:pPr>
        <w:ind w:left="1364" w:hanging="360"/>
      </w:pPr>
      <w:rPr>
        <w:rFonts w:ascii="Symbol" w:hAnsi="Symbol" w:hint="default"/>
      </w:rPr>
    </w:lvl>
    <w:lvl w:ilvl="1" w:tplc="300A0003" w:tentative="1">
      <w:start w:val="1"/>
      <w:numFmt w:val="bullet"/>
      <w:lvlText w:val="o"/>
      <w:lvlJc w:val="left"/>
      <w:pPr>
        <w:ind w:left="2084" w:hanging="360"/>
      </w:pPr>
      <w:rPr>
        <w:rFonts w:ascii="Courier New" w:hAnsi="Courier New" w:cs="Courier New" w:hint="default"/>
      </w:rPr>
    </w:lvl>
    <w:lvl w:ilvl="2" w:tplc="300A0005" w:tentative="1">
      <w:start w:val="1"/>
      <w:numFmt w:val="bullet"/>
      <w:lvlText w:val=""/>
      <w:lvlJc w:val="left"/>
      <w:pPr>
        <w:ind w:left="2804" w:hanging="360"/>
      </w:pPr>
      <w:rPr>
        <w:rFonts w:ascii="Wingdings" w:hAnsi="Wingdings" w:hint="default"/>
      </w:rPr>
    </w:lvl>
    <w:lvl w:ilvl="3" w:tplc="300A0001" w:tentative="1">
      <w:start w:val="1"/>
      <w:numFmt w:val="bullet"/>
      <w:lvlText w:val=""/>
      <w:lvlJc w:val="left"/>
      <w:pPr>
        <w:ind w:left="3524" w:hanging="360"/>
      </w:pPr>
      <w:rPr>
        <w:rFonts w:ascii="Symbol" w:hAnsi="Symbol" w:hint="default"/>
      </w:rPr>
    </w:lvl>
    <w:lvl w:ilvl="4" w:tplc="300A0003" w:tentative="1">
      <w:start w:val="1"/>
      <w:numFmt w:val="bullet"/>
      <w:lvlText w:val="o"/>
      <w:lvlJc w:val="left"/>
      <w:pPr>
        <w:ind w:left="4244" w:hanging="360"/>
      </w:pPr>
      <w:rPr>
        <w:rFonts w:ascii="Courier New" w:hAnsi="Courier New" w:cs="Courier New" w:hint="default"/>
      </w:rPr>
    </w:lvl>
    <w:lvl w:ilvl="5" w:tplc="300A0005" w:tentative="1">
      <w:start w:val="1"/>
      <w:numFmt w:val="bullet"/>
      <w:lvlText w:val=""/>
      <w:lvlJc w:val="left"/>
      <w:pPr>
        <w:ind w:left="4964" w:hanging="360"/>
      </w:pPr>
      <w:rPr>
        <w:rFonts w:ascii="Wingdings" w:hAnsi="Wingdings" w:hint="default"/>
      </w:rPr>
    </w:lvl>
    <w:lvl w:ilvl="6" w:tplc="300A0001" w:tentative="1">
      <w:start w:val="1"/>
      <w:numFmt w:val="bullet"/>
      <w:lvlText w:val=""/>
      <w:lvlJc w:val="left"/>
      <w:pPr>
        <w:ind w:left="5684" w:hanging="360"/>
      </w:pPr>
      <w:rPr>
        <w:rFonts w:ascii="Symbol" w:hAnsi="Symbol" w:hint="default"/>
      </w:rPr>
    </w:lvl>
    <w:lvl w:ilvl="7" w:tplc="300A0003" w:tentative="1">
      <w:start w:val="1"/>
      <w:numFmt w:val="bullet"/>
      <w:lvlText w:val="o"/>
      <w:lvlJc w:val="left"/>
      <w:pPr>
        <w:ind w:left="6404" w:hanging="360"/>
      </w:pPr>
      <w:rPr>
        <w:rFonts w:ascii="Courier New" w:hAnsi="Courier New" w:cs="Courier New" w:hint="default"/>
      </w:rPr>
    </w:lvl>
    <w:lvl w:ilvl="8" w:tplc="300A0005" w:tentative="1">
      <w:start w:val="1"/>
      <w:numFmt w:val="bullet"/>
      <w:lvlText w:val=""/>
      <w:lvlJc w:val="left"/>
      <w:pPr>
        <w:ind w:left="7124" w:hanging="360"/>
      </w:pPr>
      <w:rPr>
        <w:rFonts w:ascii="Wingdings" w:hAnsi="Wingdings" w:hint="default"/>
      </w:rPr>
    </w:lvl>
  </w:abstractNum>
  <w:abstractNum w:abstractNumId="21">
    <w:nsid w:val="3EC01320"/>
    <w:multiLevelType w:val="multilevel"/>
    <w:tmpl w:val="DA0ED44C"/>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2">
    <w:nsid w:val="4006761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05D717F"/>
    <w:multiLevelType w:val="multilevel"/>
    <w:tmpl w:val="B92ED16A"/>
    <w:lvl w:ilvl="0">
      <w:start w:val="2"/>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4">
    <w:nsid w:val="42667C3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27E2383"/>
    <w:multiLevelType w:val="hybridMultilevel"/>
    <w:tmpl w:val="1ACED8D0"/>
    <w:lvl w:ilvl="0" w:tplc="300A0001">
      <w:start w:val="1"/>
      <w:numFmt w:val="bullet"/>
      <w:lvlText w:val=""/>
      <w:lvlJc w:val="left"/>
      <w:pPr>
        <w:ind w:left="2084" w:hanging="360"/>
      </w:pPr>
      <w:rPr>
        <w:rFonts w:ascii="Symbol" w:hAnsi="Symbol" w:hint="default"/>
      </w:rPr>
    </w:lvl>
    <w:lvl w:ilvl="1" w:tplc="300A0003" w:tentative="1">
      <w:start w:val="1"/>
      <w:numFmt w:val="bullet"/>
      <w:lvlText w:val="o"/>
      <w:lvlJc w:val="left"/>
      <w:pPr>
        <w:ind w:left="2804" w:hanging="360"/>
      </w:pPr>
      <w:rPr>
        <w:rFonts w:ascii="Courier New" w:hAnsi="Courier New" w:cs="Courier New" w:hint="default"/>
      </w:rPr>
    </w:lvl>
    <w:lvl w:ilvl="2" w:tplc="300A0005" w:tentative="1">
      <w:start w:val="1"/>
      <w:numFmt w:val="bullet"/>
      <w:lvlText w:val=""/>
      <w:lvlJc w:val="left"/>
      <w:pPr>
        <w:ind w:left="3524" w:hanging="360"/>
      </w:pPr>
      <w:rPr>
        <w:rFonts w:ascii="Wingdings" w:hAnsi="Wingdings" w:hint="default"/>
      </w:rPr>
    </w:lvl>
    <w:lvl w:ilvl="3" w:tplc="300A0001" w:tentative="1">
      <w:start w:val="1"/>
      <w:numFmt w:val="bullet"/>
      <w:lvlText w:val=""/>
      <w:lvlJc w:val="left"/>
      <w:pPr>
        <w:ind w:left="4244" w:hanging="360"/>
      </w:pPr>
      <w:rPr>
        <w:rFonts w:ascii="Symbol" w:hAnsi="Symbol" w:hint="default"/>
      </w:rPr>
    </w:lvl>
    <w:lvl w:ilvl="4" w:tplc="300A0003" w:tentative="1">
      <w:start w:val="1"/>
      <w:numFmt w:val="bullet"/>
      <w:lvlText w:val="o"/>
      <w:lvlJc w:val="left"/>
      <w:pPr>
        <w:ind w:left="4964" w:hanging="360"/>
      </w:pPr>
      <w:rPr>
        <w:rFonts w:ascii="Courier New" w:hAnsi="Courier New" w:cs="Courier New" w:hint="default"/>
      </w:rPr>
    </w:lvl>
    <w:lvl w:ilvl="5" w:tplc="300A0005" w:tentative="1">
      <w:start w:val="1"/>
      <w:numFmt w:val="bullet"/>
      <w:lvlText w:val=""/>
      <w:lvlJc w:val="left"/>
      <w:pPr>
        <w:ind w:left="5684" w:hanging="360"/>
      </w:pPr>
      <w:rPr>
        <w:rFonts w:ascii="Wingdings" w:hAnsi="Wingdings" w:hint="default"/>
      </w:rPr>
    </w:lvl>
    <w:lvl w:ilvl="6" w:tplc="300A0001" w:tentative="1">
      <w:start w:val="1"/>
      <w:numFmt w:val="bullet"/>
      <w:lvlText w:val=""/>
      <w:lvlJc w:val="left"/>
      <w:pPr>
        <w:ind w:left="6404" w:hanging="360"/>
      </w:pPr>
      <w:rPr>
        <w:rFonts w:ascii="Symbol" w:hAnsi="Symbol" w:hint="default"/>
      </w:rPr>
    </w:lvl>
    <w:lvl w:ilvl="7" w:tplc="300A0003" w:tentative="1">
      <w:start w:val="1"/>
      <w:numFmt w:val="bullet"/>
      <w:lvlText w:val="o"/>
      <w:lvlJc w:val="left"/>
      <w:pPr>
        <w:ind w:left="7124" w:hanging="360"/>
      </w:pPr>
      <w:rPr>
        <w:rFonts w:ascii="Courier New" w:hAnsi="Courier New" w:cs="Courier New" w:hint="default"/>
      </w:rPr>
    </w:lvl>
    <w:lvl w:ilvl="8" w:tplc="300A0005" w:tentative="1">
      <w:start w:val="1"/>
      <w:numFmt w:val="bullet"/>
      <w:lvlText w:val=""/>
      <w:lvlJc w:val="left"/>
      <w:pPr>
        <w:ind w:left="7844" w:hanging="360"/>
      </w:pPr>
      <w:rPr>
        <w:rFonts w:ascii="Wingdings" w:hAnsi="Wingdings" w:hint="default"/>
      </w:rPr>
    </w:lvl>
  </w:abstractNum>
  <w:abstractNum w:abstractNumId="26">
    <w:nsid w:val="42992547"/>
    <w:multiLevelType w:val="multilevel"/>
    <w:tmpl w:val="BF026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463C1CA9"/>
    <w:multiLevelType w:val="hybridMultilevel"/>
    <w:tmpl w:val="7E76E480"/>
    <w:lvl w:ilvl="0" w:tplc="300A0001">
      <w:start w:val="1"/>
      <w:numFmt w:val="bullet"/>
      <w:lvlText w:val=""/>
      <w:lvlJc w:val="left"/>
      <w:pPr>
        <w:ind w:left="2084" w:hanging="360"/>
      </w:pPr>
      <w:rPr>
        <w:rFonts w:ascii="Symbol" w:hAnsi="Symbol" w:hint="default"/>
      </w:rPr>
    </w:lvl>
    <w:lvl w:ilvl="1" w:tplc="300A0003" w:tentative="1">
      <w:start w:val="1"/>
      <w:numFmt w:val="bullet"/>
      <w:lvlText w:val="o"/>
      <w:lvlJc w:val="left"/>
      <w:pPr>
        <w:ind w:left="2804" w:hanging="360"/>
      </w:pPr>
      <w:rPr>
        <w:rFonts w:ascii="Courier New" w:hAnsi="Courier New" w:cs="Courier New" w:hint="default"/>
      </w:rPr>
    </w:lvl>
    <w:lvl w:ilvl="2" w:tplc="300A0005" w:tentative="1">
      <w:start w:val="1"/>
      <w:numFmt w:val="bullet"/>
      <w:lvlText w:val=""/>
      <w:lvlJc w:val="left"/>
      <w:pPr>
        <w:ind w:left="3524" w:hanging="360"/>
      </w:pPr>
      <w:rPr>
        <w:rFonts w:ascii="Wingdings" w:hAnsi="Wingdings" w:hint="default"/>
      </w:rPr>
    </w:lvl>
    <w:lvl w:ilvl="3" w:tplc="300A0001" w:tentative="1">
      <w:start w:val="1"/>
      <w:numFmt w:val="bullet"/>
      <w:lvlText w:val=""/>
      <w:lvlJc w:val="left"/>
      <w:pPr>
        <w:ind w:left="4244" w:hanging="360"/>
      </w:pPr>
      <w:rPr>
        <w:rFonts w:ascii="Symbol" w:hAnsi="Symbol" w:hint="default"/>
      </w:rPr>
    </w:lvl>
    <w:lvl w:ilvl="4" w:tplc="300A0003" w:tentative="1">
      <w:start w:val="1"/>
      <w:numFmt w:val="bullet"/>
      <w:lvlText w:val="o"/>
      <w:lvlJc w:val="left"/>
      <w:pPr>
        <w:ind w:left="4964" w:hanging="360"/>
      </w:pPr>
      <w:rPr>
        <w:rFonts w:ascii="Courier New" w:hAnsi="Courier New" w:cs="Courier New" w:hint="default"/>
      </w:rPr>
    </w:lvl>
    <w:lvl w:ilvl="5" w:tplc="300A0005" w:tentative="1">
      <w:start w:val="1"/>
      <w:numFmt w:val="bullet"/>
      <w:lvlText w:val=""/>
      <w:lvlJc w:val="left"/>
      <w:pPr>
        <w:ind w:left="5684" w:hanging="360"/>
      </w:pPr>
      <w:rPr>
        <w:rFonts w:ascii="Wingdings" w:hAnsi="Wingdings" w:hint="default"/>
      </w:rPr>
    </w:lvl>
    <w:lvl w:ilvl="6" w:tplc="300A0001" w:tentative="1">
      <w:start w:val="1"/>
      <w:numFmt w:val="bullet"/>
      <w:lvlText w:val=""/>
      <w:lvlJc w:val="left"/>
      <w:pPr>
        <w:ind w:left="6404" w:hanging="360"/>
      </w:pPr>
      <w:rPr>
        <w:rFonts w:ascii="Symbol" w:hAnsi="Symbol" w:hint="default"/>
      </w:rPr>
    </w:lvl>
    <w:lvl w:ilvl="7" w:tplc="300A0003" w:tentative="1">
      <w:start w:val="1"/>
      <w:numFmt w:val="bullet"/>
      <w:lvlText w:val="o"/>
      <w:lvlJc w:val="left"/>
      <w:pPr>
        <w:ind w:left="7124" w:hanging="360"/>
      </w:pPr>
      <w:rPr>
        <w:rFonts w:ascii="Courier New" w:hAnsi="Courier New" w:cs="Courier New" w:hint="default"/>
      </w:rPr>
    </w:lvl>
    <w:lvl w:ilvl="8" w:tplc="300A0005" w:tentative="1">
      <w:start w:val="1"/>
      <w:numFmt w:val="bullet"/>
      <w:lvlText w:val=""/>
      <w:lvlJc w:val="left"/>
      <w:pPr>
        <w:ind w:left="7844" w:hanging="360"/>
      </w:pPr>
      <w:rPr>
        <w:rFonts w:ascii="Wingdings" w:hAnsi="Wingdings" w:hint="default"/>
      </w:rPr>
    </w:lvl>
  </w:abstractNum>
  <w:abstractNum w:abstractNumId="28">
    <w:nsid w:val="472A52A2"/>
    <w:multiLevelType w:val="multilevel"/>
    <w:tmpl w:val="CA746E86"/>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sz w:val="24"/>
        <w:szCs w:val="24"/>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9">
    <w:nsid w:val="475F41C9"/>
    <w:multiLevelType w:val="hybridMultilevel"/>
    <w:tmpl w:val="F11ECFF6"/>
    <w:lvl w:ilvl="0" w:tplc="300A000F">
      <w:start w:val="1"/>
      <w:numFmt w:val="decimal"/>
      <w:lvlText w:val="%1."/>
      <w:lvlJc w:val="left"/>
      <w:pPr>
        <w:ind w:left="1364" w:hanging="360"/>
      </w:pPr>
    </w:lvl>
    <w:lvl w:ilvl="1" w:tplc="300A0019" w:tentative="1">
      <w:start w:val="1"/>
      <w:numFmt w:val="lowerLetter"/>
      <w:lvlText w:val="%2."/>
      <w:lvlJc w:val="left"/>
      <w:pPr>
        <w:ind w:left="2084" w:hanging="360"/>
      </w:pPr>
    </w:lvl>
    <w:lvl w:ilvl="2" w:tplc="300A001B" w:tentative="1">
      <w:start w:val="1"/>
      <w:numFmt w:val="lowerRoman"/>
      <w:lvlText w:val="%3."/>
      <w:lvlJc w:val="right"/>
      <w:pPr>
        <w:ind w:left="2804" w:hanging="180"/>
      </w:pPr>
    </w:lvl>
    <w:lvl w:ilvl="3" w:tplc="300A000F" w:tentative="1">
      <w:start w:val="1"/>
      <w:numFmt w:val="decimal"/>
      <w:lvlText w:val="%4."/>
      <w:lvlJc w:val="left"/>
      <w:pPr>
        <w:ind w:left="3524" w:hanging="360"/>
      </w:pPr>
    </w:lvl>
    <w:lvl w:ilvl="4" w:tplc="300A0019" w:tentative="1">
      <w:start w:val="1"/>
      <w:numFmt w:val="lowerLetter"/>
      <w:lvlText w:val="%5."/>
      <w:lvlJc w:val="left"/>
      <w:pPr>
        <w:ind w:left="4244" w:hanging="360"/>
      </w:pPr>
    </w:lvl>
    <w:lvl w:ilvl="5" w:tplc="300A001B" w:tentative="1">
      <w:start w:val="1"/>
      <w:numFmt w:val="lowerRoman"/>
      <w:lvlText w:val="%6."/>
      <w:lvlJc w:val="right"/>
      <w:pPr>
        <w:ind w:left="4964" w:hanging="180"/>
      </w:pPr>
    </w:lvl>
    <w:lvl w:ilvl="6" w:tplc="300A000F" w:tentative="1">
      <w:start w:val="1"/>
      <w:numFmt w:val="decimal"/>
      <w:lvlText w:val="%7."/>
      <w:lvlJc w:val="left"/>
      <w:pPr>
        <w:ind w:left="5684" w:hanging="360"/>
      </w:pPr>
    </w:lvl>
    <w:lvl w:ilvl="7" w:tplc="300A0019" w:tentative="1">
      <w:start w:val="1"/>
      <w:numFmt w:val="lowerLetter"/>
      <w:lvlText w:val="%8."/>
      <w:lvlJc w:val="left"/>
      <w:pPr>
        <w:ind w:left="6404" w:hanging="360"/>
      </w:pPr>
    </w:lvl>
    <w:lvl w:ilvl="8" w:tplc="300A001B" w:tentative="1">
      <w:start w:val="1"/>
      <w:numFmt w:val="lowerRoman"/>
      <w:lvlText w:val="%9."/>
      <w:lvlJc w:val="right"/>
      <w:pPr>
        <w:ind w:left="7124" w:hanging="180"/>
      </w:pPr>
    </w:lvl>
  </w:abstractNum>
  <w:abstractNum w:abstractNumId="30">
    <w:nsid w:val="49644F8C"/>
    <w:multiLevelType w:val="hybridMultilevel"/>
    <w:tmpl w:val="BF966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A850CCB"/>
    <w:multiLevelType w:val="hybridMultilevel"/>
    <w:tmpl w:val="10B2E8F4"/>
    <w:lvl w:ilvl="0" w:tplc="FFFFFFFF">
      <w:start w:val="1"/>
      <w:numFmt w:val="bullet"/>
      <w:lvlText w:val=""/>
      <w:lvlJc w:val="left"/>
      <w:pPr>
        <w:tabs>
          <w:tab w:val="num" w:pos="1797"/>
        </w:tabs>
        <w:ind w:left="1797" w:hanging="360"/>
      </w:pPr>
      <w:rPr>
        <w:rFonts w:ascii="Symbol" w:hAnsi="Symbol" w:hint="default"/>
      </w:rPr>
    </w:lvl>
    <w:lvl w:ilvl="1" w:tplc="FFFFFFFF" w:tentative="1">
      <w:start w:val="1"/>
      <w:numFmt w:val="bullet"/>
      <w:lvlText w:val="o"/>
      <w:lvlJc w:val="left"/>
      <w:pPr>
        <w:tabs>
          <w:tab w:val="num" w:pos="2517"/>
        </w:tabs>
        <w:ind w:left="2517" w:hanging="360"/>
      </w:pPr>
      <w:rPr>
        <w:rFonts w:ascii="Courier New" w:hAnsi="Courier New" w:hint="default"/>
      </w:rPr>
    </w:lvl>
    <w:lvl w:ilvl="2" w:tplc="FFFFFFFF" w:tentative="1">
      <w:start w:val="1"/>
      <w:numFmt w:val="bullet"/>
      <w:lvlText w:val=""/>
      <w:lvlJc w:val="left"/>
      <w:pPr>
        <w:tabs>
          <w:tab w:val="num" w:pos="3237"/>
        </w:tabs>
        <w:ind w:left="3237" w:hanging="360"/>
      </w:pPr>
      <w:rPr>
        <w:rFonts w:ascii="Wingdings" w:hAnsi="Wingdings" w:hint="default"/>
      </w:rPr>
    </w:lvl>
    <w:lvl w:ilvl="3" w:tplc="FFFFFFFF" w:tentative="1">
      <w:start w:val="1"/>
      <w:numFmt w:val="bullet"/>
      <w:lvlText w:val=""/>
      <w:lvlJc w:val="left"/>
      <w:pPr>
        <w:tabs>
          <w:tab w:val="num" w:pos="3957"/>
        </w:tabs>
        <w:ind w:left="3957" w:hanging="360"/>
      </w:pPr>
      <w:rPr>
        <w:rFonts w:ascii="Symbol" w:hAnsi="Symbol" w:hint="default"/>
      </w:rPr>
    </w:lvl>
    <w:lvl w:ilvl="4" w:tplc="FFFFFFFF" w:tentative="1">
      <w:start w:val="1"/>
      <w:numFmt w:val="bullet"/>
      <w:lvlText w:val="o"/>
      <w:lvlJc w:val="left"/>
      <w:pPr>
        <w:tabs>
          <w:tab w:val="num" w:pos="4677"/>
        </w:tabs>
        <w:ind w:left="4677" w:hanging="360"/>
      </w:pPr>
      <w:rPr>
        <w:rFonts w:ascii="Courier New" w:hAnsi="Courier New" w:hint="default"/>
      </w:rPr>
    </w:lvl>
    <w:lvl w:ilvl="5" w:tplc="FFFFFFFF" w:tentative="1">
      <w:start w:val="1"/>
      <w:numFmt w:val="bullet"/>
      <w:lvlText w:val=""/>
      <w:lvlJc w:val="left"/>
      <w:pPr>
        <w:tabs>
          <w:tab w:val="num" w:pos="5397"/>
        </w:tabs>
        <w:ind w:left="5397" w:hanging="360"/>
      </w:pPr>
      <w:rPr>
        <w:rFonts w:ascii="Wingdings" w:hAnsi="Wingdings" w:hint="default"/>
      </w:rPr>
    </w:lvl>
    <w:lvl w:ilvl="6" w:tplc="FFFFFFFF" w:tentative="1">
      <w:start w:val="1"/>
      <w:numFmt w:val="bullet"/>
      <w:lvlText w:val=""/>
      <w:lvlJc w:val="left"/>
      <w:pPr>
        <w:tabs>
          <w:tab w:val="num" w:pos="6117"/>
        </w:tabs>
        <w:ind w:left="6117" w:hanging="360"/>
      </w:pPr>
      <w:rPr>
        <w:rFonts w:ascii="Symbol" w:hAnsi="Symbol" w:hint="default"/>
      </w:rPr>
    </w:lvl>
    <w:lvl w:ilvl="7" w:tplc="FFFFFFFF" w:tentative="1">
      <w:start w:val="1"/>
      <w:numFmt w:val="bullet"/>
      <w:lvlText w:val="o"/>
      <w:lvlJc w:val="left"/>
      <w:pPr>
        <w:tabs>
          <w:tab w:val="num" w:pos="6837"/>
        </w:tabs>
        <w:ind w:left="6837" w:hanging="360"/>
      </w:pPr>
      <w:rPr>
        <w:rFonts w:ascii="Courier New" w:hAnsi="Courier New" w:hint="default"/>
      </w:rPr>
    </w:lvl>
    <w:lvl w:ilvl="8" w:tplc="FFFFFFFF" w:tentative="1">
      <w:start w:val="1"/>
      <w:numFmt w:val="bullet"/>
      <w:lvlText w:val=""/>
      <w:lvlJc w:val="left"/>
      <w:pPr>
        <w:tabs>
          <w:tab w:val="num" w:pos="7557"/>
        </w:tabs>
        <w:ind w:left="7557" w:hanging="360"/>
      </w:pPr>
      <w:rPr>
        <w:rFonts w:ascii="Wingdings" w:hAnsi="Wingdings" w:hint="default"/>
      </w:rPr>
    </w:lvl>
  </w:abstractNum>
  <w:abstractNum w:abstractNumId="32">
    <w:nsid w:val="4F4B3DD0"/>
    <w:multiLevelType w:val="hybridMultilevel"/>
    <w:tmpl w:val="29946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A9626F"/>
    <w:multiLevelType w:val="multilevel"/>
    <w:tmpl w:val="24308E84"/>
    <w:lvl w:ilvl="0">
      <w:start w:val="1"/>
      <w:numFmt w:val="decimal"/>
      <w:lvlText w:val="%1"/>
      <w:lvlJc w:val="left"/>
      <w:pPr>
        <w:ind w:left="360" w:hanging="360"/>
      </w:pPr>
      <w:rPr>
        <w:rFonts w:hint="default"/>
        <w:b/>
        <w:sz w:val="24"/>
      </w:rPr>
    </w:lvl>
    <w:lvl w:ilvl="1">
      <w:start w:val="1"/>
      <w:numFmt w:val="decimal"/>
      <w:lvlText w:val="%1.%2"/>
      <w:lvlJc w:val="left"/>
      <w:pPr>
        <w:ind w:left="720" w:hanging="72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1080" w:hanging="1080"/>
      </w:pPr>
      <w:rPr>
        <w:rFonts w:hint="default"/>
        <w:b/>
        <w:sz w:val="24"/>
      </w:rPr>
    </w:lvl>
    <w:lvl w:ilvl="4">
      <w:start w:val="1"/>
      <w:numFmt w:val="decimal"/>
      <w:lvlText w:val="%1.%2.%3.%4.%5"/>
      <w:lvlJc w:val="left"/>
      <w:pPr>
        <w:ind w:left="1440" w:hanging="1440"/>
      </w:pPr>
      <w:rPr>
        <w:rFonts w:hint="default"/>
        <w:b/>
        <w:sz w:val="24"/>
      </w:rPr>
    </w:lvl>
    <w:lvl w:ilvl="5">
      <w:start w:val="1"/>
      <w:numFmt w:val="decimal"/>
      <w:lvlText w:val="%1.%2.%3.%4.%5.%6"/>
      <w:lvlJc w:val="left"/>
      <w:pPr>
        <w:ind w:left="1800" w:hanging="1800"/>
      </w:pPr>
      <w:rPr>
        <w:rFonts w:hint="default"/>
        <w:b/>
        <w:sz w:val="24"/>
      </w:rPr>
    </w:lvl>
    <w:lvl w:ilvl="6">
      <w:start w:val="1"/>
      <w:numFmt w:val="decimal"/>
      <w:lvlText w:val="%1.%2.%3.%4.%5.%6.%7"/>
      <w:lvlJc w:val="left"/>
      <w:pPr>
        <w:ind w:left="1800" w:hanging="1800"/>
      </w:pPr>
      <w:rPr>
        <w:rFonts w:hint="default"/>
        <w:b/>
        <w:sz w:val="24"/>
      </w:rPr>
    </w:lvl>
    <w:lvl w:ilvl="7">
      <w:start w:val="1"/>
      <w:numFmt w:val="decimal"/>
      <w:lvlText w:val="%1.%2.%3.%4.%5.%6.%7.%8"/>
      <w:lvlJc w:val="left"/>
      <w:pPr>
        <w:ind w:left="2160" w:hanging="2160"/>
      </w:pPr>
      <w:rPr>
        <w:rFonts w:hint="default"/>
        <w:b/>
        <w:sz w:val="24"/>
      </w:rPr>
    </w:lvl>
    <w:lvl w:ilvl="8">
      <w:start w:val="1"/>
      <w:numFmt w:val="decimal"/>
      <w:lvlText w:val="%1.%2.%3.%4.%5.%6.%7.%8.%9"/>
      <w:lvlJc w:val="left"/>
      <w:pPr>
        <w:ind w:left="2520" w:hanging="2520"/>
      </w:pPr>
      <w:rPr>
        <w:rFonts w:hint="default"/>
        <w:b/>
        <w:sz w:val="24"/>
      </w:rPr>
    </w:lvl>
  </w:abstractNum>
  <w:abstractNum w:abstractNumId="34">
    <w:nsid w:val="531751A4"/>
    <w:multiLevelType w:val="hybridMultilevel"/>
    <w:tmpl w:val="6A0A8DC4"/>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35">
    <w:nsid w:val="57BA3443"/>
    <w:multiLevelType w:val="hybridMultilevel"/>
    <w:tmpl w:val="472E1D92"/>
    <w:lvl w:ilvl="0" w:tplc="300A0001">
      <w:start w:val="1"/>
      <w:numFmt w:val="bullet"/>
      <w:lvlText w:val=""/>
      <w:lvlJc w:val="left"/>
      <w:pPr>
        <w:ind w:left="1364" w:hanging="360"/>
      </w:pPr>
      <w:rPr>
        <w:rFonts w:ascii="Symbol" w:hAnsi="Symbol" w:hint="default"/>
      </w:rPr>
    </w:lvl>
    <w:lvl w:ilvl="1" w:tplc="300A0003" w:tentative="1">
      <w:start w:val="1"/>
      <w:numFmt w:val="bullet"/>
      <w:lvlText w:val="o"/>
      <w:lvlJc w:val="left"/>
      <w:pPr>
        <w:ind w:left="2084" w:hanging="360"/>
      </w:pPr>
      <w:rPr>
        <w:rFonts w:ascii="Courier New" w:hAnsi="Courier New" w:cs="Courier New" w:hint="default"/>
      </w:rPr>
    </w:lvl>
    <w:lvl w:ilvl="2" w:tplc="300A0005" w:tentative="1">
      <w:start w:val="1"/>
      <w:numFmt w:val="bullet"/>
      <w:lvlText w:val=""/>
      <w:lvlJc w:val="left"/>
      <w:pPr>
        <w:ind w:left="2804" w:hanging="360"/>
      </w:pPr>
      <w:rPr>
        <w:rFonts w:ascii="Wingdings" w:hAnsi="Wingdings" w:hint="default"/>
      </w:rPr>
    </w:lvl>
    <w:lvl w:ilvl="3" w:tplc="300A0001" w:tentative="1">
      <w:start w:val="1"/>
      <w:numFmt w:val="bullet"/>
      <w:lvlText w:val=""/>
      <w:lvlJc w:val="left"/>
      <w:pPr>
        <w:ind w:left="3524" w:hanging="360"/>
      </w:pPr>
      <w:rPr>
        <w:rFonts w:ascii="Symbol" w:hAnsi="Symbol" w:hint="default"/>
      </w:rPr>
    </w:lvl>
    <w:lvl w:ilvl="4" w:tplc="300A0003" w:tentative="1">
      <w:start w:val="1"/>
      <w:numFmt w:val="bullet"/>
      <w:lvlText w:val="o"/>
      <w:lvlJc w:val="left"/>
      <w:pPr>
        <w:ind w:left="4244" w:hanging="360"/>
      </w:pPr>
      <w:rPr>
        <w:rFonts w:ascii="Courier New" w:hAnsi="Courier New" w:cs="Courier New" w:hint="default"/>
      </w:rPr>
    </w:lvl>
    <w:lvl w:ilvl="5" w:tplc="300A0005" w:tentative="1">
      <w:start w:val="1"/>
      <w:numFmt w:val="bullet"/>
      <w:lvlText w:val=""/>
      <w:lvlJc w:val="left"/>
      <w:pPr>
        <w:ind w:left="4964" w:hanging="360"/>
      </w:pPr>
      <w:rPr>
        <w:rFonts w:ascii="Wingdings" w:hAnsi="Wingdings" w:hint="default"/>
      </w:rPr>
    </w:lvl>
    <w:lvl w:ilvl="6" w:tplc="300A0001" w:tentative="1">
      <w:start w:val="1"/>
      <w:numFmt w:val="bullet"/>
      <w:lvlText w:val=""/>
      <w:lvlJc w:val="left"/>
      <w:pPr>
        <w:ind w:left="5684" w:hanging="360"/>
      </w:pPr>
      <w:rPr>
        <w:rFonts w:ascii="Symbol" w:hAnsi="Symbol" w:hint="default"/>
      </w:rPr>
    </w:lvl>
    <w:lvl w:ilvl="7" w:tplc="300A0003" w:tentative="1">
      <w:start w:val="1"/>
      <w:numFmt w:val="bullet"/>
      <w:lvlText w:val="o"/>
      <w:lvlJc w:val="left"/>
      <w:pPr>
        <w:ind w:left="6404" w:hanging="360"/>
      </w:pPr>
      <w:rPr>
        <w:rFonts w:ascii="Courier New" w:hAnsi="Courier New" w:cs="Courier New" w:hint="default"/>
      </w:rPr>
    </w:lvl>
    <w:lvl w:ilvl="8" w:tplc="300A0005" w:tentative="1">
      <w:start w:val="1"/>
      <w:numFmt w:val="bullet"/>
      <w:lvlText w:val=""/>
      <w:lvlJc w:val="left"/>
      <w:pPr>
        <w:ind w:left="7124" w:hanging="360"/>
      </w:pPr>
      <w:rPr>
        <w:rFonts w:ascii="Wingdings" w:hAnsi="Wingdings" w:hint="default"/>
      </w:rPr>
    </w:lvl>
  </w:abstractNum>
  <w:abstractNum w:abstractNumId="36">
    <w:nsid w:val="5BD42100"/>
    <w:multiLevelType w:val="hybridMultilevel"/>
    <w:tmpl w:val="61A46E44"/>
    <w:lvl w:ilvl="0" w:tplc="300A0001">
      <w:start w:val="1"/>
      <w:numFmt w:val="bullet"/>
      <w:lvlText w:val=""/>
      <w:lvlJc w:val="left"/>
      <w:pPr>
        <w:ind w:left="2084" w:hanging="360"/>
      </w:pPr>
      <w:rPr>
        <w:rFonts w:ascii="Symbol" w:hAnsi="Symbol" w:hint="default"/>
      </w:rPr>
    </w:lvl>
    <w:lvl w:ilvl="1" w:tplc="300A0003" w:tentative="1">
      <w:start w:val="1"/>
      <w:numFmt w:val="bullet"/>
      <w:lvlText w:val="o"/>
      <w:lvlJc w:val="left"/>
      <w:pPr>
        <w:ind w:left="2804" w:hanging="360"/>
      </w:pPr>
      <w:rPr>
        <w:rFonts w:ascii="Courier New" w:hAnsi="Courier New" w:cs="Courier New" w:hint="default"/>
      </w:rPr>
    </w:lvl>
    <w:lvl w:ilvl="2" w:tplc="300A0005" w:tentative="1">
      <w:start w:val="1"/>
      <w:numFmt w:val="bullet"/>
      <w:lvlText w:val=""/>
      <w:lvlJc w:val="left"/>
      <w:pPr>
        <w:ind w:left="3524" w:hanging="360"/>
      </w:pPr>
      <w:rPr>
        <w:rFonts w:ascii="Wingdings" w:hAnsi="Wingdings" w:hint="default"/>
      </w:rPr>
    </w:lvl>
    <w:lvl w:ilvl="3" w:tplc="300A0001" w:tentative="1">
      <w:start w:val="1"/>
      <w:numFmt w:val="bullet"/>
      <w:lvlText w:val=""/>
      <w:lvlJc w:val="left"/>
      <w:pPr>
        <w:ind w:left="4244" w:hanging="360"/>
      </w:pPr>
      <w:rPr>
        <w:rFonts w:ascii="Symbol" w:hAnsi="Symbol" w:hint="default"/>
      </w:rPr>
    </w:lvl>
    <w:lvl w:ilvl="4" w:tplc="300A0003" w:tentative="1">
      <w:start w:val="1"/>
      <w:numFmt w:val="bullet"/>
      <w:lvlText w:val="o"/>
      <w:lvlJc w:val="left"/>
      <w:pPr>
        <w:ind w:left="4964" w:hanging="360"/>
      </w:pPr>
      <w:rPr>
        <w:rFonts w:ascii="Courier New" w:hAnsi="Courier New" w:cs="Courier New" w:hint="default"/>
      </w:rPr>
    </w:lvl>
    <w:lvl w:ilvl="5" w:tplc="300A0005" w:tentative="1">
      <w:start w:val="1"/>
      <w:numFmt w:val="bullet"/>
      <w:lvlText w:val=""/>
      <w:lvlJc w:val="left"/>
      <w:pPr>
        <w:ind w:left="5684" w:hanging="360"/>
      </w:pPr>
      <w:rPr>
        <w:rFonts w:ascii="Wingdings" w:hAnsi="Wingdings" w:hint="default"/>
      </w:rPr>
    </w:lvl>
    <w:lvl w:ilvl="6" w:tplc="300A0001" w:tentative="1">
      <w:start w:val="1"/>
      <w:numFmt w:val="bullet"/>
      <w:lvlText w:val=""/>
      <w:lvlJc w:val="left"/>
      <w:pPr>
        <w:ind w:left="6404" w:hanging="360"/>
      </w:pPr>
      <w:rPr>
        <w:rFonts w:ascii="Symbol" w:hAnsi="Symbol" w:hint="default"/>
      </w:rPr>
    </w:lvl>
    <w:lvl w:ilvl="7" w:tplc="300A0003" w:tentative="1">
      <w:start w:val="1"/>
      <w:numFmt w:val="bullet"/>
      <w:lvlText w:val="o"/>
      <w:lvlJc w:val="left"/>
      <w:pPr>
        <w:ind w:left="7124" w:hanging="360"/>
      </w:pPr>
      <w:rPr>
        <w:rFonts w:ascii="Courier New" w:hAnsi="Courier New" w:cs="Courier New" w:hint="default"/>
      </w:rPr>
    </w:lvl>
    <w:lvl w:ilvl="8" w:tplc="300A0005" w:tentative="1">
      <w:start w:val="1"/>
      <w:numFmt w:val="bullet"/>
      <w:lvlText w:val=""/>
      <w:lvlJc w:val="left"/>
      <w:pPr>
        <w:ind w:left="7844" w:hanging="360"/>
      </w:pPr>
      <w:rPr>
        <w:rFonts w:ascii="Wingdings" w:hAnsi="Wingdings" w:hint="default"/>
      </w:rPr>
    </w:lvl>
  </w:abstractNum>
  <w:abstractNum w:abstractNumId="37">
    <w:nsid w:val="5C057D41"/>
    <w:multiLevelType w:val="hybridMultilevel"/>
    <w:tmpl w:val="75EA0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A41005"/>
    <w:multiLevelType w:val="hybridMultilevel"/>
    <w:tmpl w:val="E3A84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9"/>
  </w:num>
  <w:num w:numId="3">
    <w:abstractNumId w:val="6"/>
  </w:num>
  <w:num w:numId="4">
    <w:abstractNumId w:val="36"/>
  </w:num>
  <w:num w:numId="5">
    <w:abstractNumId w:val="27"/>
  </w:num>
  <w:num w:numId="6">
    <w:abstractNumId w:val="25"/>
  </w:num>
  <w:num w:numId="7">
    <w:abstractNumId w:val="14"/>
  </w:num>
  <w:num w:numId="8">
    <w:abstractNumId w:val="9"/>
  </w:num>
  <w:num w:numId="9">
    <w:abstractNumId w:val="35"/>
  </w:num>
  <w:num w:numId="10">
    <w:abstractNumId w:val="20"/>
  </w:num>
  <w:num w:numId="11">
    <w:abstractNumId w:val="0"/>
  </w:num>
  <w:num w:numId="12">
    <w:abstractNumId w:val="34"/>
  </w:num>
  <w:num w:numId="13">
    <w:abstractNumId w:val="19"/>
  </w:num>
  <w:num w:numId="14">
    <w:abstractNumId w:val="1"/>
  </w:num>
  <w:num w:numId="15">
    <w:abstractNumId w:val="15"/>
  </w:num>
  <w:num w:numId="16">
    <w:abstractNumId w:val="16"/>
  </w:num>
  <w:num w:numId="17">
    <w:abstractNumId w:val="23"/>
  </w:num>
  <w:num w:numId="18">
    <w:abstractNumId w:val="31"/>
  </w:num>
  <w:num w:numId="19">
    <w:abstractNumId w:val="32"/>
  </w:num>
  <w:num w:numId="20">
    <w:abstractNumId w:val="2"/>
  </w:num>
  <w:num w:numId="21">
    <w:abstractNumId w:val="38"/>
  </w:num>
  <w:num w:numId="22">
    <w:abstractNumId w:val="30"/>
  </w:num>
  <w:num w:numId="23">
    <w:abstractNumId w:val="13"/>
  </w:num>
  <w:num w:numId="24">
    <w:abstractNumId w:val="12"/>
  </w:num>
  <w:num w:numId="25">
    <w:abstractNumId w:val="37"/>
  </w:num>
  <w:num w:numId="26">
    <w:abstractNumId w:val="22"/>
  </w:num>
  <w:num w:numId="27">
    <w:abstractNumId w:val="24"/>
  </w:num>
  <w:num w:numId="28">
    <w:abstractNumId w:val="33"/>
  </w:num>
  <w:num w:numId="29">
    <w:abstractNumId w:val="7"/>
  </w:num>
  <w:num w:numId="30">
    <w:abstractNumId w:val="21"/>
  </w:num>
  <w:num w:numId="31">
    <w:abstractNumId w:val="26"/>
  </w:num>
  <w:num w:numId="32">
    <w:abstractNumId w:val="8"/>
  </w:num>
  <w:num w:numId="33">
    <w:abstractNumId w:val="17"/>
  </w:num>
  <w:num w:numId="34">
    <w:abstractNumId w:val="10"/>
  </w:num>
  <w:num w:numId="35">
    <w:abstractNumId w:val="28"/>
  </w:num>
  <w:num w:numId="36">
    <w:abstractNumId w:val="18"/>
  </w:num>
  <w:num w:numId="37">
    <w:abstractNumId w:val="11"/>
  </w:num>
  <w:num w:numId="38">
    <w:abstractNumId w:val="3"/>
  </w:num>
  <w:num w:numId="3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CD6CBE"/>
    <w:rsid w:val="0000618E"/>
    <w:rsid w:val="000118BF"/>
    <w:rsid w:val="000129DE"/>
    <w:rsid w:val="00014926"/>
    <w:rsid w:val="00016842"/>
    <w:rsid w:val="0002709C"/>
    <w:rsid w:val="000400B7"/>
    <w:rsid w:val="00043795"/>
    <w:rsid w:val="00045537"/>
    <w:rsid w:val="00053B3B"/>
    <w:rsid w:val="00057E88"/>
    <w:rsid w:val="00060941"/>
    <w:rsid w:val="00064E8E"/>
    <w:rsid w:val="0008441A"/>
    <w:rsid w:val="00084EBD"/>
    <w:rsid w:val="000904E7"/>
    <w:rsid w:val="00091B02"/>
    <w:rsid w:val="00093ECF"/>
    <w:rsid w:val="00094F52"/>
    <w:rsid w:val="000B3D70"/>
    <w:rsid w:val="000B70B9"/>
    <w:rsid w:val="000C109A"/>
    <w:rsid w:val="000C27CD"/>
    <w:rsid w:val="000C4AEE"/>
    <w:rsid w:val="000E3F87"/>
    <w:rsid w:val="000E6FEF"/>
    <w:rsid w:val="000F7379"/>
    <w:rsid w:val="00101289"/>
    <w:rsid w:val="00101CF9"/>
    <w:rsid w:val="00102159"/>
    <w:rsid w:val="00102D97"/>
    <w:rsid w:val="001045B8"/>
    <w:rsid w:val="00111490"/>
    <w:rsid w:val="0011204E"/>
    <w:rsid w:val="0011665C"/>
    <w:rsid w:val="001224F2"/>
    <w:rsid w:val="00134E12"/>
    <w:rsid w:val="00135076"/>
    <w:rsid w:val="00135AD1"/>
    <w:rsid w:val="00136AAD"/>
    <w:rsid w:val="0013753E"/>
    <w:rsid w:val="00137ADF"/>
    <w:rsid w:val="00162395"/>
    <w:rsid w:val="00165BA2"/>
    <w:rsid w:val="00173799"/>
    <w:rsid w:val="00175C12"/>
    <w:rsid w:val="001847D4"/>
    <w:rsid w:val="0019149B"/>
    <w:rsid w:val="0019296A"/>
    <w:rsid w:val="001A78A2"/>
    <w:rsid w:val="001B5F1C"/>
    <w:rsid w:val="001D0999"/>
    <w:rsid w:val="001D31C7"/>
    <w:rsid w:val="001D4A91"/>
    <w:rsid w:val="001D54BD"/>
    <w:rsid w:val="001D7DCE"/>
    <w:rsid w:val="001E0B31"/>
    <w:rsid w:val="001E1227"/>
    <w:rsid w:val="001E1CC2"/>
    <w:rsid w:val="001E3784"/>
    <w:rsid w:val="001E6CF5"/>
    <w:rsid w:val="001E7FFE"/>
    <w:rsid w:val="001F23AF"/>
    <w:rsid w:val="0020001C"/>
    <w:rsid w:val="00203AEC"/>
    <w:rsid w:val="00215D6F"/>
    <w:rsid w:val="00222B60"/>
    <w:rsid w:val="00230615"/>
    <w:rsid w:val="002378ED"/>
    <w:rsid w:val="00241044"/>
    <w:rsid w:val="0024166D"/>
    <w:rsid w:val="00255791"/>
    <w:rsid w:val="0025732F"/>
    <w:rsid w:val="002606ED"/>
    <w:rsid w:val="002709CE"/>
    <w:rsid w:val="0027117E"/>
    <w:rsid w:val="00273DCB"/>
    <w:rsid w:val="00276BFF"/>
    <w:rsid w:val="00280AA6"/>
    <w:rsid w:val="0028169D"/>
    <w:rsid w:val="00282DDE"/>
    <w:rsid w:val="00292DC8"/>
    <w:rsid w:val="002A44B4"/>
    <w:rsid w:val="002A5BC6"/>
    <w:rsid w:val="002A7AE0"/>
    <w:rsid w:val="002B100D"/>
    <w:rsid w:val="002C1F01"/>
    <w:rsid w:val="002C39BB"/>
    <w:rsid w:val="002D2D24"/>
    <w:rsid w:val="002D46A7"/>
    <w:rsid w:val="002D736F"/>
    <w:rsid w:val="003031E4"/>
    <w:rsid w:val="00312206"/>
    <w:rsid w:val="00323894"/>
    <w:rsid w:val="00327EA2"/>
    <w:rsid w:val="00333650"/>
    <w:rsid w:val="00352F7A"/>
    <w:rsid w:val="003548EF"/>
    <w:rsid w:val="00364822"/>
    <w:rsid w:val="00370FF3"/>
    <w:rsid w:val="00371E39"/>
    <w:rsid w:val="00372E46"/>
    <w:rsid w:val="003859CB"/>
    <w:rsid w:val="003932B6"/>
    <w:rsid w:val="0039459D"/>
    <w:rsid w:val="003A0497"/>
    <w:rsid w:val="003A0629"/>
    <w:rsid w:val="003A5B4B"/>
    <w:rsid w:val="003B61C3"/>
    <w:rsid w:val="003C2058"/>
    <w:rsid w:val="003C7534"/>
    <w:rsid w:val="003D00DF"/>
    <w:rsid w:val="003D1E85"/>
    <w:rsid w:val="003D2EC8"/>
    <w:rsid w:val="003D7909"/>
    <w:rsid w:val="003E03A8"/>
    <w:rsid w:val="003E0C6A"/>
    <w:rsid w:val="003E40BE"/>
    <w:rsid w:val="003F165F"/>
    <w:rsid w:val="003F27B5"/>
    <w:rsid w:val="003F6675"/>
    <w:rsid w:val="00402DDB"/>
    <w:rsid w:val="00405987"/>
    <w:rsid w:val="00406342"/>
    <w:rsid w:val="00413302"/>
    <w:rsid w:val="0042081A"/>
    <w:rsid w:val="00424A4A"/>
    <w:rsid w:val="00427C4F"/>
    <w:rsid w:val="0044267C"/>
    <w:rsid w:val="004577D3"/>
    <w:rsid w:val="004672B9"/>
    <w:rsid w:val="00476244"/>
    <w:rsid w:val="004820DE"/>
    <w:rsid w:val="00495BA8"/>
    <w:rsid w:val="004A439C"/>
    <w:rsid w:val="004A7C7C"/>
    <w:rsid w:val="004B5F67"/>
    <w:rsid w:val="004D0EA8"/>
    <w:rsid w:val="004D2536"/>
    <w:rsid w:val="004D3F54"/>
    <w:rsid w:val="004D78DF"/>
    <w:rsid w:val="004E3477"/>
    <w:rsid w:val="004F2BFB"/>
    <w:rsid w:val="004F7246"/>
    <w:rsid w:val="00502BCF"/>
    <w:rsid w:val="0050453F"/>
    <w:rsid w:val="00505F4A"/>
    <w:rsid w:val="00514D66"/>
    <w:rsid w:val="00525A80"/>
    <w:rsid w:val="005325C1"/>
    <w:rsid w:val="00543D80"/>
    <w:rsid w:val="00544310"/>
    <w:rsid w:val="00551B9E"/>
    <w:rsid w:val="00564928"/>
    <w:rsid w:val="00573E2D"/>
    <w:rsid w:val="00590A9E"/>
    <w:rsid w:val="00597734"/>
    <w:rsid w:val="005A08A8"/>
    <w:rsid w:val="005A33EA"/>
    <w:rsid w:val="005A536D"/>
    <w:rsid w:val="005B325E"/>
    <w:rsid w:val="005C4656"/>
    <w:rsid w:val="005C6FA4"/>
    <w:rsid w:val="005D1B6E"/>
    <w:rsid w:val="005D1CAE"/>
    <w:rsid w:val="005F6689"/>
    <w:rsid w:val="0063767A"/>
    <w:rsid w:val="006472AF"/>
    <w:rsid w:val="00662C1C"/>
    <w:rsid w:val="00667D7C"/>
    <w:rsid w:val="00680861"/>
    <w:rsid w:val="0068123F"/>
    <w:rsid w:val="00687BA8"/>
    <w:rsid w:val="0069179A"/>
    <w:rsid w:val="00694F04"/>
    <w:rsid w:val="00697E88"/>
    <w:rsid w:val="006A14BE"/>
    <w:rsid w:val="006A2B79"/>
    <w:rsid w:val="006A7F21"/>
    <w:rsid w:val="006B2079"/>
    <w:rsid w:val="006B42A4"/>
    <w:rsid w:val="006B6405"/>
    <w:rsid w:val="006C02CD"/>
    <w:rsid w:val="006C5F5A"/>
    <w:rsid w:val="006D6B9E"/>
    <w:rsid w:val="006E2A3C"/>
    <w:rsid w:val="006E4EB6"/>
    <w:rsid w:val="006F6EB8"/>
    <w:rsid w:val="007024D0"/>
    <w:rsid w:val="00706689"/>
    <w:rsid w:val="007069D6"/>
    <w:rsid w:val="00707CB1"/>
    <w:rsid w:val="00710FD5"/>
    <w:rsid w:val="00712C50"/>
    <w:rsid w:val="00720B06"/>
    <w:rsid w:val="0072265D"/>
    <w:rsid w:val="007249B4"/>
    <w:rsid w:val="0072732C"/>
    <w:rsid w:val="007371C7"/>
    <w:rsid w:val="00737B87"/>
    <w:rsid w:val="00741B3A"/>
    <w:rsid w:val="00741F59"/>
    <w:rsid w:val="007562A5"/>
    <w:rsid w:val="00763DB5"/>
    <w:rsid w:val="00767241"/>
    <w:rsid w:val="00773D7B"/>
    <w:rsid w:val="00791C63"/>
    <w:rsid w:val="007942BF"/>
    <w:rsid w:val="007A0242"/>
    <w:rsid w:val="007A2717"/>
    <w:rsid w:val="007A469E"/>
    <w:rsid w:val="007A598F"/>
    <w:rsid w:val="007B02F1"/>
    <w:rsid w:val="007B3041"/>
    <w:rsid w:val="007D0152"/>
    <w:rsid w:val="007D07C3"/>
    <w:rsid w:val="007D1A3B"/>
    <w:rsid w:val="007D4167"/>
    <w:rsid w:val="007D770C"/>
    <w:rsid w:val="007E6574"/>
    <w:rsid w:val="007F4ABA"/>
    <w:rsid w:val="007F73B1"/>
    <w:rsid w:val="00801995"/>
    <w:rsid w:val="00803F4C"/>
    <w:rsid w:val="00807202"/>
    <w:rsid w:val="00811308"/>
    <w:rsid w:val="00813AB8"/>
    <w:rsid w:val="00824296"/>
    <w:rsid w:val="00826844"/>
    <w:rsid w:val="00832F60"/>
    <w:rsid w:val="008408E1"/>
    <w:rsid w:val="00844909"/>
    <w:rsid w:val="00853297"/>
    <w:rsid w:val="008602FA"/>
    <w:rsid w:val="008663E2"/>
    <w:rsid w:val="0087032D"/>
    <w:rsid w:val="008704B3"/>
    <w:rsid w:val="00876008"/>
    <w:rsid w:val="00880B5A"/>
    <w:rsid w:val="00881623"/>
    <w:rsid w:val="00886468"/>
    <w:rsid w:val="008940F6"/>
    <w:rsid w:val="008A306B"/>
    <w:rsid w:val="008B64C6"/>
    <w:rsid w:val="008E1060"/>
    <w:rsid w:val="008F3ADD"/>
    <w:rsid w:val="00906795"/>
    <w:rsid w:val="00925471"/>
    <w:rsid w:val="00926CDE"/>
    <w:rsid w:val="00930E80"/>
    <w:rsid w:val="00931078"/>
    <w:rsid w:val="009328A7"/>
    <w:rsid w:val="009377B3"/>
    <w:rsid w:val="00957270"/>
    <w:rsid w:val="00963626"/>
    <w:rsid w:val="009738D7"/>
    <w:rsid w:val="00975BAC"/>
    <w:rsid w:val="00985F6B"/>
    <w:rsid w:val="00990143"/>
    <w:rsid w:val="00990F3E"/>
    <w:rsid w:val="009A1990"/>
    <w:rsid w:val="009B196F"/>
    <w:rsid w:val="009B280E"/>
    <w:rsid w:val="009B7B73"/>
    <w:rsid w:val="009C6D9D"/>
    <w:rsid w:val="009C6F6B"/>
    <w:rsid w:val="009D618E"/>
    <w:rsid w:val="009D7821"/>
    <w:rsid w:val="009F0D2C"/>
    <w:rsid w:val="009F1B76"/>
    <w:rsid w:val="009F3EFE"/>
    <w:rsid w:val="009F7471"/>
    <w:rsid w:val="00A00D02"/>
    <w:rsid w:val="00A011B9"/>
    <w:rsid w:val="00A04469"/>
    <w:rsid w:val="00A046D5"/>
    <w:rsid w:val="00A13F5E"/>
    <w:rsid w:val="00A16E8C"/>
    <w:rsid w:val="00A22B9B"/>
    <w:rsid w:val="00A25A2D"/>
    <w:rsid w:val="00A32A22"/>
    <w:rsid w:val="00A34212"/>
    <w:rsid w:val="00A36E9B"/>
    <w:rsid w:val="00A53208"/>
    <w:rsid w:val="00A633A1"/>
    <w:rsid w:val="00A765E1"/>
    <w:rsid w:val="00A76FE3"/>
    <w:rsid w:val="00A868BD"/>
    <w:rsid w:val="00A92FBF"/>
    <w:rsid w:val="00AA3C48"/>
    <w:rsid w:val="00AA57E2"/>
    <w:rsid w:val="00AB0002"/>
    <w:rsid w:val="00AB0915"/>
    <w:rsid w:val="00AB1756"/>
    <w:rsid w:val="00AB650A"/>
    <w:rsid w:val="00AC37C8"/>
    <w:rsid w:val="00AD0C4B"/>
    <w:rsid w:val="00AD2BDA"/>
    <w:rsid w:val="00AE15F3"/>
    <w:rsid w:val="00AE2438"/>
    <w:rsid w:val="00AF127B"/>
    <w:rsid w:val="00B03F05"/>
    <w:rsid w:val="00B2182F"/>
    <w:rsid w:val="00B23496"/>
    <w:rsid w:val="00B27C81"/>
    <w:rsid w:val="00B31F8C"/>
    <w:rsid w:val="00B32F0D"/>
    <w:rsid w:val="00B334F7"/>
    <w:rsid w:val="00B35971"/>
    <w:rsid w:val="00B35D40"/>
    <w:rsid w:val="00B41871"/>
    <w:rsid w:val="00B46C58"/>
    <w:rsid w:val="00B61C59"/>
    <w:rsid w:val="00B6211C"/>
    <w:rsid w:val="00B64EBF"/>
    <w:rsid w:val="00B65D5C"/>
    <w:rsid w:val="00B80F03"/>
    <w:rsid w:val="00B815DB"/>
    <w:rsid w:val="00BA3338"/>
    <w:rsid w:val="00BA5AB1"/>
    <w:rsid w:val="00BB5E67"/>
    <w:rsid w:val="00BB6CA8"/>
    <w:rsid w:val="00BC2090"/>
    <w:rsid w:val="00BC4CF3"/>
    <w:rsid w:val="00BC5A47"/>
    <w:rsid w:val="00BD327B"/>
    <w:rsid w:val="00BD4B5D"/>
    <w:rsid w:val="00BD4DD0"/>
    <w:rsid w:val="00BE01D9"/>
    <w:rsid w:val="00BE28F3"/>
    <w:rsid w:val="00BE59C0"/>
    <w:rsid w:val="00BF6395"/>
    <w:rsid w:val="00C03B99"/>
    <w:rsid w:val="00C0653F"/>
    <w:rsid w:val="00C13460"/>
    <w:rsid w:val="00C147C4"/>
    <w:rsid w:val="00C2656C"/>
    <w:rsid w:val="00C27921"/>
    <w:rsid w:val="00C31369"/>
    <w:rsid w:val="00C32F17"/>
    <w:rsid w:val="00C331A9"/>
    <w:rsid w:val="00C35E16"/>
    <w:rsid w:val="00C3627E"/>
    <w:rsid w:val="00C37D4D"/>
    <w:rsid w:val="00C55328"/>
    <w:rsid w:val="00C61320"/>
    <w:rsid w:val="00C654DC"/>
    <w:rsid w:val="00C817C8"/>
    <w:rsid w:val="00C857D9"/>
    <w:rsid w:val="00C9128D"/>
    <w:rsid w:val="00C97882"/>
    <w:rsid w:val="00CA149B"/>
    <w:rsid w:val="00CA567E"/>
    <w:rsid w:val="00CB6996"/>
    <w:rsid w:val="00CC0FAB"/>
    <w:rsid w:val="00CC3C31"/>
    <w:rsid w:val="00CD13DF"/>
    <w:rsid w:val="00CD20B6"/>
    <w:rsid w:val="00CD4EDB"/>
    <w:rsid w:val="00CD5DB6"/>
    <w:rsid w:val="00CD6CBE"/>
    <w:rsid w:val="00CE7CF4"/>
    <w:rsid w:val="00CF1ABA"/>
    <w:rsid w:val="00CF63D9"/>
    <w:rsid w:val="00D11570"/>
    <w:rsid w:val="00D14B4D"/>
    <w:rsid w:val="00D17CBF"/>
    <w:rsid w:val="00D200BA"/>
    <w:rsid w:val="00D2161A"/>
    <w:rsid w:val="00D21EFF"/>
    <w:rsid w:val="00D3051F"/>
    <w:rsid w:val="00D33B29"/>
    <w:rsid w:val="00D35AD3"/>
    <w:rsid w:val="00D45300"/>
    <w:rsid w:val="00D46390"/>
    <w:rsid w:val="00D500A9"/>
    <w:rsid w:val="00D643CB"/>
    <w:rsid w:val="00D677C8"/>
    <w:rsid w:val="00D729FA"/>
    <w:rsid w:val="00D72A6F"/>
    <w:rsid w:val="00D74ECC"/>
    <w:rsid w:val="00D74FFE"/>
    <w:rsid w:val="00D75E08"/>
    <w:rsid w:val="00D90E5A"/>
    <w:rsid w:val="00D929CB"/>
    <w:rsid w:val="00D93D6C"/>
    <w:rsid w:val="00DA0A99"/>
    <w:rsid w:val="00DA4885"/>
    <w:rsid w:val="00DA4A33"/>
    <w:rsid w:val="00DB2526"/>
    <w:rsid w:val="00DB296B"/>
    <w:rsid w:val="00DB67C5"/>
    <w:rsid w:val="00DD00DD"/>
    <w:rsid w:val="00DD205A"/>
    <w:rsid w:val="00DE194D"/>
    <w:rsid w:val="00DF190F"/>
    <w:rsid w:val="00DF6BE1"/>
    <w:rsid w:val="00E05C6B"/>
    <w:rsid w:val="00E14594"/>
    <w:rsid w:val="00E20F41"/>
    <w:rsid w:val="00E27811"/>
    <w:rsid w:val="00E308C5"/>
    <w:rsid w:val="00E31817"/>
    <w:rsid w:val="00E32206"/>
    <w:rsid w:val="00E37BF4"/>
    <w:rsid w:val="00E430BE"/>
    <w:rsid w:val="00E46505"/>
    <w:rsid w:val="00E47068"/>
    <w:rsid w:val="00E53173"/>
    <w:rsid w:val="00E55552"/>
    <w:rsid w:val="00E67DB8"/>
    <w:rsid w:val="00E7502D"/>
    <w:rsid w:val="00E8775F"/>
    <w:rsid w:val="00E909A0"/>
    <w:rsid w:val="00E912FA"/>
    <w:rsid w:val="00E96720"/>
    <w:rsid w:val="00EB0EC7"/>
    <w:rsid w:val="00EB2B15"/>
    <w:rsid w:val="00EB32CB"/>
    <w:rsid w:val="00EB3BEB"/>
    <w:rsid w:val="00EB4136"/>
    <w:rsid w:val="00EC3717"/>
    <w:rsid w:val="00EC5971"/>
    <w:rsid w:val="00ED25C1"/>
    <w:rsid w:val="00ED5F5D"/>
    <w:rsid w:val="00EE1118"/>
    <w:rsid w:val="00EE2D31"/>
    <w:rsid w:val="00EF169D"/>
    <w:rsid w:val="00EF2434"/>
    <w:rsid w:val="00EF59C7"/>
    <w:rsid w:val="00EF649D"/>
    <w:rsid w:val="00F07C1B"/>
    <w:rsid w:val="00F159AD"/>
    <w:rsid w:val="00F17872"/>
    <w:rsid w:val="00F316DE"/>
    <w:rsid w:val="00F367FE"/>
    <w:rsid w:val="00F512B0"/>
    <w:rsid w:val="00F5600B"/>
    <w:rsid w:val="00F651CD"/>
    <w:rsid w:val="00F83D96"/>
    <w:rsid w:val="00F90ACF"/>
    <w:rsid w:val="00FC3DDA"/>
    <w:rsid w:val="00FD02FF"/>
    <w:rsid w:val="00FD2E44"/>
    <w:rsid w:val="00FE6681"/>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CBE"/>
    <w:pPr>
      <w:spacing w:after="0" w:line="240" w:lineRule="auto"/>
    </w:pPr>
    <w:rPr>
      <w:rFonts w:ascii="Times New Roman" w:eastAsia="MS Mincho" w:hAnsi="Times New Roman" w:cs="Times New Roman"/>
      <w:sz w:val="24"/>
      <w:szCs w:val="24"/>
      <w:lang w:eastAsia="es-ES" w:bidi="he-IL"/>
    </w:rPr>
  </w:style>
  <w:style w:type="paragraph" w:styleId="Ttulo1">
    <w:name w:val="heading 1"/>
    <w:basedOn w:val="Normal"/>
    <w:link w:val="Ttulo1Car"/>
    <w:qFormat/>
    <w:rsid w:val="00CD6CBE"/>
    <w:pPr>
      <w:numPr>
        <w:numId w:val="1"/>
      </w:numPr>
      <w:spacing w:before="240" w:after="80"/>
      <w:jc w:val="both"/>
      <w:outlineLvl w:val="0"/>
    </w:pPr>
    <w:rPr>
      <w:rFonts w:ascii="Tahoma" w:eastAsia="Times New Roman" w:hAnsi="Tahoma"/>
      <w:caps/>
      <w:sz w:val="32"/>
      <w:szCs w:val="20"/>
      <w:lang w:val="pt-BR" w:eastAsia="pt-BR" w:bidi="ar-SA"/>
    </w:rPr>
  </w:style>
  <w:style w:type="paragraph" w:styleId="Ttulo2">
    <w:name w:val="heading 2"/>
    <w:basedOn w:val="Normal"/>
    <w:link w:val="Ttulo2Car"/>
    <w:qFormat/>
    <w:rsid w:val="00CD6CBE"/>
    <w:pPr>
      <w:numPr>
        <w:ilvl w:val="1"/>
        <w:numId w:val="1"/>
      </w:numPr>
      <w:spacing w:before="120" w:after="60"/>
      <w:jc w:val="both"/>
      <w:outlineLvl w:val="1"/>
    </w:pPr>
    <w:rPr>
      <w:rFonts w:ascii="Tahoma" w:eastAsia="Times New Roman" w:hAnsi="Tahoma"/>
      <w:sz w:val="28"/>
      <w:szCs w:val="20"/>
      <w:lang w:val="pt-BR" w:eastAsia="pt-BR" w:bidi="ar-SA"/>
    </w:rPr>
  </w:style>
  <w:style w:type="paragraph" w:styleId="Ttulo3">
    <w:name w:val="heading 3"/>
    <w:basedOn w:val="Normal"/>
    <w:link w:val="Ttulo3Car"/>
    <w:qFormat/>
    <w:rsid w:val="00CD6CBE"/>
    <w:pPr>
      <w:numPr>
        <w:ilvl w:val="2"/>
        <w:numId w:val="1"/>
      </w:numPr>
      <w:spacing w:before="120" w:after="60"/>
      <w:jc w:val="both"/>
      <w:outlineLvl w:val="2"/>
    </w:pPr>
    <w:rPr>
      <w:rFonts w:ascii="Tahoma" w:eastAsia="Times New Roman" w:hAnsi="Tahoma"/>
      <w:szCs w:val="20"/>
      <w:lang w:val="pt-BR" w:eastAsia="pt-BR"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D6CBE"/>
    <w:rPr>
      <w:rFonts w:ascii="Tahoma" w:eastAsia="Times New Roman" w:hAnsi="Tahoma" w:cs="Times New Roman"/>
      <w:caps/>
      <w:sz w:val="32"/>
      <w:szCs w:val="20"/>
      <w:lang w:val="pt-BR" w:eastAsia="pt-BR"/>
    </w:rPr>
  </w:style>
  <w:style w:type="character" w:customStyle="1" w:styleId="Ttulo2Car">
    <w:name w:val="Título 2 Car"/>
    <w:basedOn w:val="Fuentedeprrafopredeter"/>
    <w:link w:val="Ttulo2"/>
    <w:rsid w:val="00CD6CBE"/>
    <w:rPr>
      <w:rFonts w:ascii="Tahoma" w:eastAsia="Times New Roman" w:hAnsi="Tahoma" w:cs="Times New Roman"/>
      <w:sz w:val="28"/>
      <w:szCs w:val="20"/>
      <w:lang w:val="pt-BR" w:eastAsia="pt-BR"/>
    </w:rPr>
  </w:style>
  <w:style w:type="character" w:customStyle="1" w:styleId="Ttulo3Car">
    <w:name w:val="Título 3 Car"/>
    <w:basedOn w:val="Fuentedeprrafopredeter"/>
    <w:link w:val="Ttulo3"/>
    <w:rsid w:val="00CD6CBE"/>
    <w:rPr>
      <w:rFonts w:ascii="Tahoma" w:eastAsia="Times New Roman" w:hAnsi="Tahoma" w:cs="Times New Roman"/>
      <w:sz w:val="24"/>
      <w:szCs w:val="20"/>
      <w:lang w:val="pt-BR" w:eastAsia="pt-BR"/>
    </w:rPr>
  </w:style>
  <w:style w:type="paragraph" w:styleId="Textoindependiente">
    <w:name w:val="Body Text"/>
    <w:basedOn w:val="Normal"/>
    <w:link w:val="TextoindependienteCar"/>
    <w:uiPriority w:val="99"/>
    <w:unhideWhenUsed/>
    <w:rsid w:val="00CD6CBE"/>
    <w:pPr>
      <w:spacing w:after="120"/>
    </w:pPr>
  </w:style>
  <w:style w:type="character" w:customStyle="1" w:styleId="TextoindependienteCar">
    <w:name w:val="Texto independiente Car"/>
    <w:basedOn w:val="Fuentedeprrafopredeter"/>
    <w:link w:val="Textoindependiente"/>
    <w:uiPriority w:val="99"/>
    <w:rsid w:val="00CD6CBE"/>
    <w:rPr>
      <w:rFonts w:ascii="Times New Roman" w:eastAsia="MS Mincho" w:hAnsi="Times New Roman" w:cs="Times New Roman"/>
      <w:sz w:val="24"/>
      <w:szCs w:val="24"/>
      <w:lang w:eastAsia="es-ES" w:bidi="he-IL"/>
    </w:rPr>
  </w:style>
  <w:style w:type="paragraph" w:styleId="Textoindependienteprimerasangra">
    <w:name w:val="Body Text First Indent"/>
    <w:basedOn w:val="Textoindependiente"/>
    <w:link w:val="TextoindependienteprimerasangraCar"/>
    <w:rsid w:val="00CD6CBE"/>
    <w:pPr>
      <w:ind w:firstLine="210"/>
    </w:pPr>
    <w:rPr>
      <w:rFonts w:eastAsia="Times New Roman"/>
    </w:rPr>
  </w:style>
  <w:style w:type="character" w:customStyle="1" w:styleId="TextoindependienteprimerasangraCar">
    <w:name w:val="Texto independiente primera sangría Car"/>
    <w:basedOn w:val="TextoindependienteCar"/>
    <w:link w:val="Textoindependienteprimerasangra"/>
    <w:rsid w:val="00CD6CBE"/>
    <w:rPr>
      <w:rFonts w:eastAsia="Times New Roman"/>
    </w:rPr>
  </w:style>
  <w:style w:type="paragraph" w:styleId="Textodeglobo">
    <w:name w:val="Balloon Text"/>
    <w:basedOn w:val="Normal"/>
    <w:link w:val="TextodegloboCar"/>
    <w:uiPriority w:val="99"/>
    <w:semiHidden/>
    <w:unhideWhenUsed/>
    <w:rsid w:val="00CD6CBE"/>
    <w:rPr>
      <w:rFonts w:ascii="Tahoma" w:hAnsi="Tahoma" w:cs="Tahoma"/>
      <w:sz w:val="16"/>
      <w:szCs w:val="16"/>
    </w:rPr>
  </w:style>
  <w:style w:type="character" w:customStyle="1" w:styleId="TextodegloboCar">
    <w:name w:val="Texto de globo Car"/>
    <w:basedOn w:val="Fuentedeprrafopredeter"/>
    <w:link w:val="Textodeglobo"/>
    <w:uiPriority w:val="99"/>
    <w:semiHidden/>
    <w:rsid w:val="00CD6CBE"/>
    <w:rPr>
      <w:rFonts w:ascii="Tahoma" w:eastAsia="MS Mincho" w:hAnsi="Tahoma" w:cs="Tahoma"/>
      <w:sz w:val="16"/>
      <w:szCs w:val="16"/>
      <w:lang w:eastAsia="es-ES" w:bidi="he-IL"/>
    </w:rPr>
  </w:style>
  <w:style w:type="character" w:styleId="Textodelmarcadordeposicin">
    <w:name w:val="Placeholder Text"/>
    <w:basedOn w:val="Fuentedeprrafopredeter"/>
    <w:uiPriority w:val="99"/>
    <w:semiHidden/>
    <w:rsid w:val="00043795"/>
    <w:rPr>
      <w:color w:val="808080"/>
    </w:rPr>
  </w:style>
  <w:style w:type="paragraph" w:styleId="Encabezado">
    <w:name w:val="header"/>
    <w:basedOn w:val="Normal"/>
    <w:link w:val="EncabezadoCar"/>
    <w:uiPriority w:val="99"/>
    <w:unhideWhenUsed/>
    <w:rsid w:val="004D78DF"/>
    <w:pPr>
      <w:tabs>
        <w:tab w:val="center" w:pos="4419"/>
        <w:tab w:val="right" w:pos="8838"/>
      </w:tabs>
    </w:pPr>
  </w:style>
  <w:style w:type="character" w:customStyle="1" w:styleId="EncabezadoCar">
    <w:name w:val="Encabezado Car"/>
    <w:basedOn w:val="Fuentedeprrafopredeter"/>
    <w:link w:val="Encabezado"/>
    <w:uiPriority w:val="99"/>
    <w:rsid w:val="004D78DF"/>
    <w:rPr>
      <w:rFonts w:ascii="Times New Roman" w:eastAsia="MS Mincho" w:hAnsi="Times New Roman" w:cs="Times New Roman"/>
      <w:sz w:val="24"/>
      <w:szCs w:val="24"/>
      <w:lang w:eastAsia="es-ES" w:bidi="he-IL"/>
    </w:rPr>
  </w:style>
  <w:style w:type="paragraph" w:styleId="Piedepgina">
    <w:name w:val="footer"/>
    <w:basedOn w:val="Normal"/>
    <w:link w:val="PiedepginaCar"/>
    <w:uiPriority w:val="99"/>
    <w:semiHidden/>
    <w:unhideWhenUsed/>
    <w:rsid w:val="004D78DF"/>
    <w:pPr>
      <w:tabs>
        <w:tab w:val="center" w:pos="4419"/>
        <w:tab w:val="right" w:pos="8838"/>
      </w:tabs>
    </w:pPr>
  </w:style>
  <w:style w:type="character" w:customStyle="1" w:styleId="PiedepginaCar">
    <w:name w:val="Pie de página Car"/>
    <w:basedOn w:val="Fuentedeprrafopredeter"/>
    <w:link w:val="Piedepgina"/>
    <w:uiPriority w:val="99"/>
    <w:semiHidden/>
    <w:rsid w:val="004D78DF"/>
    <w:rPr>
      <w:rFonts w:ascii="Times New Roman" w:eastAsia="MS Mincho" w:hAnsi="Times New Roman" w:cs="Times New Roman"/>
      <w:sz w:val="24"/>
      <w:szCs w:val="24"/>
      <w:lang w:eastAsia="es-ES" w:bidi="he-IL"/>
    </w:rPr>
  </w:style>
  <w:style w:type="paragraph" w:styleId="Prrafodelista">
    <w:name w:val="List Paragraph"/>
    <w:basedOn w:val="Normal"/>
    <w:uiPriority w:val="34"/>
    <w:qFormat/>
    <w:rsid w:val="00EF169D"/>
    <w:pPr>
      <w:ind w:left="720"/>
      <w:contextualSpacing/>
    </w:pPr>
  </w:style>
  <w:style w:type="paragraph" w:styleId="Sangra2detindependiente">
    <w:name w:val="Body Text Indent 2"/>
    <w:basedOn w:val="Normal"/>
    <w:link w:val="Sangra2detindependienteCar"/>
    <w:uiPriority w:val="99"/>
    <w:semiHidden/>
    <w:unhideWhenUsed/>
    <w:rsid w:val="000B3D70"/>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B3D70"/>
    <w:rPr>
      <w:rFonts w:ascii="Times New Roman" w:eastAsia="MS Mincho" w:hAnsi="Times New Roman" w:cs="Times New Roman"/>
      <w:sz w:val="24"/>
      <w:szCs w:val="24"/>
      <w:lang w:eastAsia="es-ES" w:bidi="he-IL"/>
    </w:rPr>
  </w:style>
  <w:style w:type="paragraph" w:styleId="NormalWeb">
    <w:name w:val="Normal (Web)"/>
    <w:basedOn w:val="Normal"/>
    <w:uiPriority w:val="99"/>
    <w:unhideWhenUsed/>
    <w:rsid w:val="00084EBD"/>
    <w:pPr>
      <w:spacing w:before="100" w:beforeAutospacing="1" w:after="100" w:afterAutospacing="1"/>
    </w:pPr>
    <w:rPr>
      <w:rFonts w:eastAsia="Times New Roman"/>
      <w:lang w:val="en-US" w:eastAsia="en-US" w:bidi="ar-SA"/>
    </w:rPr>
  </w:style>
  <w:style w:type="character" w:styleId="Textoennegrita">
    <w:name w:val="Strong"/>
    <w:basedOn w:val="Fuentedeprrafopredeter"/>
    <w:uiPriority w:val="22"/>
    <w:qFormat/>
    <w:rsid w:val="00084EBD"/>
    <w:rPr>
      <w:b/>
      <w:bCs/>
    </w:rPr>
  </w:style>
  <w:style w:type="paragraph" w:styleId="Textoindependiente2">
    <w:name w:val="Body Text 2"/>
    <w:basedOn w:val="Normal"/>
    <w:link w:val="Textoindependiente2Car"/>
    <w:uiPriority w:val="99"/>
    <w:semiHidden/>
    <w:unhideWhenUsed/>
    <w:rsid w:val="00111490"/>
    <w:pPr>
      <w:spacing w:after="120" w:line="480" w:lineRule="auto"/>
    </w:pPr>
  </w:style>
  <w:style w:type="character" w:customStyle="1" w:styleId="Textoindependiente2Car">
    <w:name w:val="Texto independiente 2 Car"/>
    <w:basedOn w:val="Fuentedeprrafopredeter"/>
    <w:link w:val="Textoindependiente2"/>
    <w:uiPriority w:val="99"/>
    <w:semiHidden/>
    <w:rsid w:val="00111490"/>
    <w:rPr>
      <w:rFonts w:ascii="Times New Roman" w:eastAsia="MS Mincho" w:hAnsi="Times New Roman" w:cs="Times New Roman"/>
      <w:sz w:val="24"/>
      <w:szCs w:val="24"/>
      <w:lang w:eastAsia="es-ES" w:bidi="he-IL"/>
    </w:rPr>
  </w:style>
</w:styles>
</file>

<file path=word/webSettings.xml><?xml version="1.0" encoding="utf-8"?>
<w:webSettings xmlns:r="http://schemas.openxmlformats.org/officeDocument/2006/relationships" xmlns:w="http://schemas.openxmlformats.org/wordprocessingml/2006/main">
  <w:divs>
    <w:div w:id="144127014">
      <w:bodyDiv w:val="1"/>
      <w:marLeft w:val="0"/>
      <w:marRight w:val="0"/>
      <w:marTop w:val="0"/>
      <w:marBottom w:val="0"/>
      <w:divBdr>
        <w:top w:val="none" w:sz="0" w:space="0" w:color="auto"/>
        <w:left w:val="none" w:sz="0" w:space="0" w:color="auto"/>
        <w:bottom w:val="none" w:sz="0" w:space="0" w:color="auto"/>
        <w:right w:val="none" w:sz="0" w:space="0" w:color="auto"/>
      </w:divBdr>
    </w:div>
    <w:div w:id="155002775">
      <w:bodyDiv w:val="1"/>
      <w:marLeft w:val="0"/>
      <w:marRight w:val="0"/>
      <w:marTop w:val="0"/>
      <w:marBottom w:val="0"/>
      <w:divBdr>
        <w:top w:val="none" w:sz="0" w:space="0" w:color="auto"/>
        <w:left w:val="none" w:sz="0" w:space="0" w:color="auto"/>
        <w:bottom w:val="none" w:sz="0" w:space="0" w:color="auto"/>
        <w:right w:val="none" w:sz="0" w:space="0" w:color="auto"/>
      </w:divBdr>
    </w:div>
    <w:div w:id="427236794">
      <w:bodyDiv w:val="1"/>
      <w:marLeft w:val="0"/>
      <w:marRight w:val="0"/>
      <w:marTop w:val="0"/>
      <w:marBottom w:val="0"/>
      <w:divBdr>
        <w:top w:val="none" w:sz="0" w:space="0" w:color="auto"/>
        <w:left w:val="none" w:sz="0" w:space="0" w:color="auto"/>
        <w:bottom w:val="none" w:sz="0" w:space="0" w:color="auto"/>
        <w:right w:val="none" w:sz="0" w:space="0" w:color="auto"/>
      </w:divBdr>
    </w:div>
    <w:div w:id="633605295">
      <w:bodyDiv w:val="1"/>
      <w:marLeft w:val="0"/>
      <w:marRight w:val="0"/>
      <w:marTop w:val="0"/>
      <w:marBottom w:val="0"/>
      <w:divBdr>
        <w:top w:val="none" w:sz="0" w:space="0" w:color="auto"/>
        <w:left w:val="none" w:sz="0" w:space="0" w:color="auto"/>
        <w:bottom w:val="none" w:sz="0" w:space="0" w:color="auto"/>
        <w:right w:val="none" w:sz="0" w:space="0" w:color="auto"/>
      </w:divBdr>
    </w:div>
    <w:div w:id="653797224">
      <w:bodyDiv w:val="1"/>
      <w:marLeft w:val="0"/>
      <w:marRight w:val="0"/>
      <w:marTop w:val="0"/>
      <w:marBottom w:val="0"/>
      <w:divBdr>
        <w:top w:val="none" w:sz="0" w:space="0" w:color="auto"/>
        <w:left w:val="none" w:sz="0" w:space="0" w:color="auto"/>
        <w:bottom w:val="none" w:sz="0" w:space="0" w:color="auto"/>
        <w:right w:val="none" w:sz="0" w:space="0" w:color="auto"/>
      </w:divBdr>
      <w:divsChild>
        <w:div w:id="55520393">
          <w:marLeft w:val="0"/>
          <w:marRight w:val="0"/>
          <w:marTop w:val="0"/>
          <w:marBottom w:val="0"/>
          <w:divBdr>
            <w:top w:val="none" w:sz="0" w:space="0" w:color="auto"/>
            <w:left w:val="none" w:sz="0" w:space="0" w:color="auto"/>
            <w:bottom w:val="none" w:sz="0" w:space="0" w:color="auto"/>
            <w:right w:val="none" w:sz="0" w:space="0" w:color="auto"/>
          </w:divBdr>
          <w:divsChild>
            <w:div w:id="1175999007">
              <w:marLeft w:val="0"/>
              <w:marRight w:val="276"/>
              <w:marTop w:val="192"/>
              <w:marBottom w:val="0"/>
              <w:divBdr>
                <w:top w:val="none" w:sz="0" w:space="0" w:color="auto"/>
                <w:left w:val="none" w:sz="0" w:space="0" w:color="auto"/>
                <w:bottom w:val="none" w:sz="0" w:space="0" w:color="auto"/>
                <w:right w:val="none" w:sz="0" w:space="0" w:color="auto"/>
              </w:divBdr>
              <w:divsChild>
                <w:div w:id="46478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72496">
      <w:bodyDiv w:val="1"/>
      <w:marLeft w:val="0"/>
      <w:marRight w:val="0"/>
      <w:marTop w:val="0"/>
      <w:marBottom w:val="0"/>
      <w:divBdr>
        <w:top w:val="none" w:sz="0" w:space="0" w:color="auto"/>
        <w:left w:val="none" w:sz="0" w:space="0" w:color="auto"/>
        <w:bottom w:val="none" w:sz="0" w:space="0" w:color="auto"/>
        <w:right w:val="none" w:sz="0" w:space="0" w:color="auto"/>
      </w:divBdr>
    </w:div>
    <w:div w:id="667514712">
      <w:bodyDiv w:val="1"/>
      <w:marLeft w:val="0"/>
      <w:marRight w:val="0"/>
      <w:marTop w:val="0"/>
      <w:marBottom w:val="0"/>
      <w:divBdr>
        <w:top w:val="none" w:sz="0" w:space="0" w:color="auto"/>
        <w:left w:val="none" w:sz="0" w:space="0" w:color="auto"/>
        <w:bottom w:val="none" w:sz="0" w:space="0" w:color="auto"/>
        <w:right w:val="none" w:sz="0" w:space="0" w:color="auto"/>
      </w:divBdr>
    </w:div>
    <w:div w:id="715471645">
      <w:bodyDiv w:val="1"/>
      <w:marLeft w:val="0"/>
      <w:marRight w:val="0"/>
      <w:marTop w:val="0"/>
      <w:marBottom w:val="0"/>
      <w:divBdr>
        <w:top w:val="none" w:sz="0" w:space="0" w:color="auto"/>
        <w:left w:val="none" w:sz="0" w:space="0" w:color="auto"/>
        <w:bottom w:val="none" w:sz="0" w:space="0" w:color="auto"/>
        <w:right w:val="none" w:sz="0" w:space="0" w:color="auto"/>
      </w:divBdr>
    </w:div>
    <w:div w:id="806437840">
      <w:bodyDiv w:val="1"/>
      <w:marLeft w:val="0"/>
      <w:marRight w:val="0"/>
      <w:marTop w:val="0"/>
      <w:marBottom w:val="0"/>
      <w:divBdr>
        <w:top w:val="none" w:sz="0" w:space="0" w:color="auto"/>
        <w:left w:val="none" w:sz="0" w:space="0" w:color="auto"/>
        <w:bottom w:val="none" w:sz="0" w:space="0" w:color="auto"/>
        <w:right w:val="none" w:sz="0" w:space="0" w:color="auto"/>
      </w:divBdr>
    </w:div>
    <w:div w:id="1174757238">
      <w:bodyDiv w:val="1"/>
      <w:marLeft w:val="0"/>
      <w:marRight w:val="0"/>
      <w:marTop w:val="0"/>
      <w:marBottom w:val="0"/>
      <w:divBdr>
        <w:top w:val="none" w:sz="0" w:space="0" w:color="auto"/>
        <w:left w:val="none" w:sz="0" w:space="0" w:color="auto"/>
        <w:bottom w:val="none" w:sz="0" w:space="0" w:color="auto"/>
        <w:right w:val="none" w:sz="0" w:space="0" w:color="auto"/>
      </w:divBdr>
    </w:div>
    <w:div w:id="1257910248">
      <w:bodyDiv w:val="1"/>
      <w:marLeft w:val="0"/>
      <w:marRight w:val="0"/>
      <w:marTop w:val="0"/>
      <w:marBottom w:val="0"/>
      <w:divBdr>
        <w:top w:val="none" w:sz="0" w:space="0" w:color="auto"/>
        <w:left w:val="none" w:sz="0" w:space="0" w:color="auto"/>
        <w:bottom w:val="none" w:sz="0" w:space="0" w:color="auto"/>
        <w:right w:val="none" w:sz="0" w:space="0" w:color="auto"/>
      </w:divBdr>
    </w:div>
    <w:div w:id="1307315892">
      <w:bodyDiv w:val="1"/>
      <w:marLeft w:val="0"/>
      <w:marRight w:val="0"/>
      <w:marTop w:val="0"/>
      <w:marBottom w:val="0"/>
      <w:divBdr>
        <w:top w:val="none" w:sz="0" w:space="0" w:color="auto"/>
        <w:left w:val="none" w:sz="0" w:space="0" w:color="auto"/>
        <w:bottom w:val="none" w:sz="0" w:space="0" w:color="auto"/>
        <w:right w:val="none" w:sz="0" w:space="0" w:color="auto"/>
      </w:divBdr>
    </w:div>
    <w:div w:id="1383989869">
      <w:bodyDiv w:val="1"/>
      <w:marLeft w:val="0"/>
      <w:marRight w:val="0"/>
      <w:marTop w:val="0"/>
      <w:marBottom w:val="0"/>
      <w:divBdr>
        <w:top w:val="none" w:sz="0" w:space="0" w:color="auto"/>
        <w:left w:val="none" w:sz="0" w:space="0" w:color="auto"/>
        <w:bottom w:val="none" w:sz="0" w:space="0" w:color="auto"/>
        <w:right w:val="none" w:sz="0" w:space="0" w:color="auto"/>
      </w:divBdr>
    </w:div>
    <w:div w:id="1629430871">
      <w:bodyDiv w:val="1"/>
      <w:marLeft w:val="0"/>
      <w:marRight w:val="0"/>
      <w:marTop w:val="0"/>
      <w:marBottom w:val="0"/>
      <w:divBdr>
        <w:top w:val="none" w:sz="0" w:space="0" w:color="auto"/>
        <w:left w:val="none" w:sz="0" w:space="0" w:color="auto"/>
        <w:bottom w:val="none" w:sz="0" w:space="0" w:color="auto"/>
        <w:right w:val="none" w:sz="0" w:space="0" w:color="auto"/>
      </w:divBdr>
      <w:divsChild>
        <w:div w:id="49160961">
          <w:marLeft w:val="0"/>
          <w:marRight w:val="0"/>
          <w:marTop w:val="0"/>
          <w:marBottom w:val="0"/>
          <w:divBdr>
            <w:top w:val="none" w:sz="0" w:space="0" w:color="auto"/>
            <w:left w:val="none" w:sz="0" w:space="0" w:color="auto"/>
            <w:bottom w:val="none" w:sz="0" w:space="0" w:color="auto"/>
            <w:right w:val="none" w:sz="0" w:space="0" w:color="auto"/>
          </w:divBdr>
          <w:divsChild>
            <w:div w:id="2012904987">
              <w:marLeft w:val="0"/>
              <w:marRight w:val="276"/>
              <w:marTop w:val="192"/>
              <w:marBottom w:val="0"/>
              <w:divBdr>
                <w:top w:val="none" w:sz="0" w:space="0" w:color="auto"/>
                <w:left w:val="none" w:sz="0" w:space="0" w:color="auto"/>
                <w:bottom w:val="none" w:sz="0" w:space="0" w:color="auto"/>
                <w:right w:val="none" w:sz="0" w:space="0" w:color="auto"/>
              </w:divBdr>
              <w:divsChild>
                <w:div w:id="15888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878626">
      <w:bodyDiv w:val="1"/>
      <w:marLeft w:val="0"/>
      <w:marRight w:val="0"/>
      <w:marTop w:val="0"/>
      <w:marBottom w:val="0"/>
      <w:divBdr>
        <w:top w:val="none" w:sz="0" w:space="0" w:color="auto"/>
        <w:left w:val="none" w:sz="0" w:space="0" w:color="auto"/>
        <w:bottom w:val="none" w:sz="0" w:space="0" w:color="auto"/>
        <w:right w:val="none" w:sz="0" w:space="0" w:color="auto"/>
      </w:divBdr>
    </w:div>
    <w:div w:id="1970740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0A3ED-76EB-402D-83CE-466EA1391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26</Pages>
  <Words>3451</Words>
  <Characters>18986</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22393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52</cp:revision>
  <dcterms:created xsi:type="dcterms:W3CDTF">2010-10-25T18:23:00Z</dcterms:created>
  <dcterms:modified xsi:type="dcterms:W3CDTF">2011-01-06T02:48:00Z</dcterms:modified>
</cp:coreProperties>
</file>