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8F" w:rsidRPr="007C0D2C" w:rsidRDefault="00BD348F" w:rsidP="0032153F">
      <w:pPr>
        <w:pStyle w:val="Ttulo"/>
        <w:pBdr>
          <w:top w:val="single" w:sz="4" w:space="1" w:color="auto"/>
          <w:left w:val="single" w:sz="4" w:space="4" w:color="auto"/>
          <w:bottom w:val="single" w:sz="4" w:space="1" w:color="auto"/>
          <w:right w:val="single" w:sz="4" w:space="0" w:color="auto"/>
        </w:pBdr>
        <w:tabs>
          <w:tab w:val="left" w:pos="9540"/>
        </w:tabs>
        <w:ind w:left="0" w:right="-428"/>
        <w:rPr>
          <w:rFonts w:cs="Arial"/>
          <w:sz w:val="16"/>
          <w:szCs w:val="16"/>
        </w:rPr>
      </w:pPr>
      <w:r w:rsidRPr="007C0D2C">
        <w:rPr>
          <w:rFonts w:cs="Arial"/>
          <w:sz w:val="16"/>
          <w:szCs w:val="16"/>
        </w:rPr>
        <w:t xml:space="preserve">  ESCUELA SUPERIOR POLITÉCNICA DEL LITORAL</w:t>
      </w:r>
    </w:p>
    <w:p w:rsidR="00BD348F" w:rsidRPr="007C0D2C" w:rsidRDefault="00BD348F" w:rsidP="0032153F">
      <w:pPr>
        <w:pBdr>
          <w:top w:val="single" w:sz="4" w:space="1" w:color="auto"/>
          <w:left w:val="single" w:sz="4" w:space="4" w:color="auto"/>
          <w:bottom w:val="single" w:sz="4" w:space="1" w:color="auto"/>
          <w:right w:val="single" w:sz="4" w:space="0" w:color="auto"/>
        </w:pBdr>
        <w:tabs>
          <w:tab w:val="left" w:pos="9540"/>
        </w:tabs>
        <w:ind w:right="-428"/>
        <w:jc w:val="center"/>
        <w:rPr>
          <w:rFonts w:ascii="Arial" w:hAnsi="Arial" w:cs="Arial"/>
          <w:b/>
          <w:sz w:val="16"/>
          <w:szCs w:val="16"/>
          <w:lang w:val="es-ES"/>
        </w:rPr>
      </w:pPr>
      <w:r w:rsidRPr="007C0D2C">
        <w:rPr>
          <w:rFonts w:ascii="Arial" w:hAnsi="Arial" w:cs="Arial"/>
          <w:b/>
          <w:sz w:val="16"/>
          <w:szCs w:val="16"/>
          <w:lang w:val="es-ES"/>
        </w:rPr>
        <w:t>INSTITUTO DE CIENCIAS MATEMÁTICAS</w:t>
      </w:r>
    </w:p>
    <w:p w:rsidR="00BD348F" w:rsidRPr="007C0D2C" w:rsidRDefault="00BD348F" w:rsidP="0032153F">
      <w:pPr>
        <w:pStyle w:val="Ttulo2"/>
        <w:pBdr>
          <w:top w:val="single" w:sz="4" w:space="1" w:color="auto"/>
          <w:left w:val="single" w:sz="4" w:space="4" w:color="auto"/>
          <w:bottom w:val="single" w:sz="4" w:space="1" w:color="auto"/>
          <w:right w:val="single" w:sz="4" w:space="0" w:color="auto"/>
        </w:pBdr>
        <w:tabs>
          <w:tab w:val="left" w:pos="9540"/>
        </w:tabs>
        <w:ind w:left="0" w:right="-428"/>
        <w:rPr>
          <w:rFonts w:cs="Arial"/>
          <w:sz w:val="16"/>
          <w:szCs w:val="16"/>
        </w:rPr>
      </w:pPr>
      <w:r w:rsidRPr="007C0D2C">
        <w:rPr>
          <w:rFonts w:cs="Arial"/>
          <w:sz w:val="16"/>
          <w:szCs w:val="16"/>
        </w:rPr>
        <w:t xml:space="preserve">CARRERA AUDITORIA Y </w:t>
      </w:r>
      <w:r w:rsidR="00A71A85" w:rsidRPr="007C0D2C">
        <w:rPr>
          <w:rFonts w:cs="Arial"/>
          <w:sz w:val="16"/>
          <w:szCs w:val="16"/>
        </w:rPr>
        <w:t xml:space="preserve">CONTADURÍA PÚBLICA AUTORIZADA </w:t>
      </w:r>
    </w:p>
    <w:p w:rsidR="00A71A85" w:rsidRPr="007C0D2C" w:rsidRDefault="00A71A85" w:rsidP="0032153F">
      <w:pPr>
        <w:ind w:right="-428"/>
        <w:rPr>
          <w:sz w:val="16"/>
          <w:szCs w:val="16"/>
          <w:lang w:val="es-ES"/>
        </w:rPr>
      </w:pPr>
    </w:p>
    <w:p w:rsidR="002F362C" w:rsidRPr="007C0D2C" w:rsidRDefault="002F362C" w:rsidP="0032153F">
      <w:pPr>
        <w:pBdr>
          <w:top w:val="single" w:sz="4" w:space="1" w:color="auto"/>
          <w:left w:val="single" w:sz="4" w:space="4" w:color="auto"/>
          <w:bottom w:val="single" w:sz="4" w:space="1" w:color="auto"/>
          <w:right w:val="single" w:sz="4" w:space="4" w:color="auto"/>
        </w:pBdr>
        <w:tabs>
          <w:tab w:val="left" w:pos="9540"/>
        </w:tabs>
        <w:ind w:right="-428"/>
        <w:jc w:val="both"/>
        <w:rPr>
          <w:rFonts w:ascii="Arial" w:hAnsi="Arial" w:cs="Arial"/>
          <w:b/>
          <w:sz w:val="16"/>
          <w:szCs w:val="16"/>
          <w:lang w:val="es-ES"/>
        </w:rPr>
      </w:pPr>
      <w:r w:rsidRPr="007C0D2C">
        <w:rPr>
          <w:rFonts w:ascii="Arial" w:hAnsi="Arial" w:cs="Arial"/>
          <w:sz w:val="16"/>
          <w:szCs w:val="16"/>
          <w:lang w:val="es-ES"/>
        </w:rPr>
        <w:t xml:space="preserve">EXAMEN  </w:t>
      </w:r>
      <w:r w:rsidRPr="007C0D2C">
        <w:rPr>
          <w:rFonts w:ascii="Arial" w:hAnsi="Arial" w:cs="Arial"/>
          <w:b/>
          <w:sz w:val="16"/>
          <w:szCs w:val="16"/>
          <w:lang w:val="es-ES"/>
        </w:rPr>
        <w:t>PARCIAL</w:t>
      </w:r>
      <w:r w:rsidRPr="007C0D2C">
        <w:rPr>
          <w:rFonts w:ascii="Arial" w:hAnsi="Arial" w:cs="Arial"/>
          <w:sz w:val="16"/>
          <w:szCs w:val="16"/>
          <w:lang w:val="es-ES"/>
        </w:rPr>
        <w:t xml:space="preserve"> </w:t>
      </w:r>
      <w:r w:rsidRPr="007C0D2C">
        <w:rPr>
          <w:rFonts w:ascii="Arial" w:hAnsi="Arial" w:cs="Arial"/>
          <w:b/>
          <w:sz w:val="16"/>
          <w:szCs w:val="16"/>
          <w:lang w:val="es-ES"/>
        </w:rPr>
        <w:t xml:space="preserve">     </w:t>
      </w:r>
      <w:r w:rsidRPr="007C0D2C">
        <w:rPr>
          <w:rFonts w:ascii="Arial" w:hAnsi="Arial" w:cs="Arial"/>
          <w:sz w:val="16"/>
          <w:szCs w:val="16"/>
          <w:lang w:val="es-ES"/>
        </w:rPr>
        <w:t xml:space="preserve">                       </w:t>
      </w:r>
      <w:r w:rsidR="00A71A85" w:rsidRPr="007C0D2C">
        <w:rPr>
          <w:rFonts w:ascii="Arial" w:hAnsi="Arial" w:cs="Arial"/>
          <w:sz w:val="16"/>
          <w:szCs w:val="16"/>
          <w:lang w:val="es-ES"/>
        </w:rPr>
        <w:t xml:space="preserve">         </w:t>
      </w:r>
      <w:r w:rsidRPr="007C0D2C">
        <w:rPr>
          <w:rFonts w:ascii="Arial" w:hAnsi="Arial" w:cs="Arial"/>
          <w:sz w:val="16"/>
          <w:szCs w:val="16"/>
          <w:lang w:val="es-ES"/>
        </w:rPr>
        <w:t xml:space="preserve">MATERIA: </w:t>
      </w:r>
      <w:r w:rsidRPr="007C0D2C">
        <w:rPr>
          <w:rFonts w:ascii="Arial" w:hAnsi="Arial" w:cs="Arial"/>
          <w:b/>
          <w:sz w:val="16"/>
          <w:szCs w:val="16"/>
          <w:lang w:val="es-ES"/>
        </w:rPr>
        <w:t xml:space="preserve">FUNDAMENTOS DE AUDITORIA </w:t>
      </w:r>
    </w:p>
    <w:p w:rsidR="002F362C" w:rsidRPr="007C0D2C" w:rsidRDefault="002F362C" w:rsidP="0032153F">
      <w:pPr>
        <w:pBdr>
          <w:top w:val="single" w:sz="4" w:space="1" w:color="auto"/>
          <w:left w:val="single" w:sz="4" w:space="4" w:color="auto"/>
          <w:bottom w:val="single" w:sz="4" w:space="1" w:color="auto"/>
          <w:right w:val="single" w:sz="4" w:space="4" w:color="auto"/>
        </w:pBdr>
        <w:tabs>
          <w:tab w:val="left" w:pos="9540"/>
        </w:tabs>
        <w:ind w:right="-428"/>
        <w:jc w:val="both"/>
        <w:rPr>
          <w:rFonts w:ascii="Arial" w:hAnsi="Arial" w:cs="Arial"/>
          <w:sz w:val="16"/>
          <w:szCs w:val="16"/>
          <w:lang w:val="es-ES"/>
        </w:rPr>
      </w:pPr>
      <w:r w:rsidRPr="007C0D2C">
        <w:rPr>
          <w:rFonts w:ascii="Arial" w:hAnsi="Arial" w:cs="Arial"/>
          <w:sz w:val="16"/>
          <w:szCs w:val="16"/>
          <w:lang w:val="es-ES"/>
        </w:rPr>
        <w:t xml:space="preserve">FECHA     </w:t>
      </w:r>
      <w:r w:rsidR="00A71A85" w:rsidRPr="007C0D2C">
        <w:rPr>
          <w:rFonts w:ascii="Arial" w:hAnsi="Arial" w:cs="Arial"/>
          <w:b/>
          <w:sz w:val="16"/>
          <w:szCs w:val="16"/>
          <w:lang w:val="es-ES"/>
        </w:rPr>
        <w:t>Diciembre 9 d</w:t>
      </w:r>
      <w:r w:rsidRPr="007C0D2C">
        <w:rPr>
          <w:rFonts w:ascii="Arial" w:hAnsi="Arial" w:cs="Arial"/>
          <w:b/>
          <w:sz w:val="16"/>
          <w:szCs w:val="16"/>
          <w:lang w:val="es-ES"/>
        </w:rPr>
        <w:t>e 20</w:t>
      </w:r>
      <w:r w:rsidR="00632F92" w:rsidRPr="007C0D2C">
        <w:rPr>
          <w:rFonts w:ascii="Arial" w:hAnsi="Arial" w:cs="Arial"/>
          <w:b/>
          <w:sz w:val="16"/>
          <w:szCs w:val="16"/>
          <w:lang w:val="es-ES"/>
        </w:rPr>
        <w:t>10</w:t>
      </w:r>
      <w:r w:rsidRPr="007C0D2C">
        <w:rPr>
          <w:rFonts w:ascii="Arial" w:hAnsi="Arial" w:cs="Arial"/>
          <w:b/>
          <w:sz w:val="16"/>
          <w:szCs w:val="16"/>
          <w:lang w:val="es-ES"/>
        </w:rPr>
        <w:t xml:space="preserve"> </w:t>
      </w:r>
      <w:r w:rsidRPr="007C0D2C">
        <w:rPr>
          <w:rFonts w:ascii="Arial" w:hAnsi="Arial" w:cs="Arial"/>
          <w:sz w:val="16"/>
          <w:szCs w:val="16"/>
          <w:lang w:val="es-ES"/>
        </w:rPr>
        <w:t xml:space="preserve">                  ALUMNO: ...................................................</w:t>
      </w:r>
    </w:p>
    <w:p w:rsidR="002F362C" w:rsidRPr="007C0D2C" w:rsidRDefault="002F362C" w:rsidP="0032153F">
      <w:pPr>
        <w:ind w:right="-428"/>
        <w:jc w:val="both"/>
        <w:rPr>
          <w:rFonts w:ascii="Arial" w:hAnsi="Arial" w:cs="Arial"/>
          <w:b/>
          <w:sz w:val="16"/>
          <w:szCs w:val="16"/>
          <w:lang w:val="es-ES"/>
        </w:rPr>
      </w:pPr>
    </w:p>
    <w:p w:rsidR="004D7A0E" w:rsidRPr="007C0D2C" w:rsidRDefault="004D7A0E" w:rsidP="0032153F">
      <w:pPr>
        <w:tabs>
          <w:tab w:val="left" w:pos="1560"/>
        </w:tabs>
        <w:spacing w:line="220" w:lineRule="exact"/>
        <w:ind w:right="-428"/>
        <w:jc w:val="both"/>
        <w:rPr>
          <w:rFonts w:ascii="Calibri" w:hAnsi="Calibri" w:cs="Arial"/>
          <w:b/>
          <w:sz w:val="16"/>
          <w:szCs w:val="16"/>
          <w:lang w:val="es-EC"/>
        </w:rPr>
      </w:pPr>
      <w:r w:rsidRPr="007C0D2C">
        <w:rPr>
          <w:rFonts w:ascii="Calibri" w:hAnsi="Calibri" w:cs="Arial"/>
          <w:b/>
          <w:sz w:val="16"/>
          <w:szCs w:val="16"/>
          <w:lang w:val="es-EC"/>
        </w:rPr>
        <w:t>TEMA 1 (</w:t>
      </w:r>
      <w:r w:rsidR="00D67F3A" w:rsidRPr="007C0D2C">
        <w:rPr>
          <w:rFonts w:ascii="Calibri" w:hAnsi="Calibri" w:cs="Arial"/>
          <w:b/>
          <w:sz w:val="16"/>
          <w:szCs w:val="16"/>
          <w:lang w:val="es-EC"/>
        </w:rPr>
        <w:t>10</w:t>
      </w:r>
      <w:r w:rsidRPr="007C0D2C">
        <w:rPr>
          <w:rFonts w:ascii="Calibri" w:hAnsi="Calibri" w:cs="Arial"/>
          <w:b/>
          <w:sz w:val="16"/>
          <w:szCs w:val="16"/>
          <w:lang w:val="es-EC"/>
        </w:rPr>
        <w:t xml:space="preserve"> puntos)</w:t>
      </w:r>
      <w:r w:rsidRPr="007C0D2C">
        <w:rPr>
          <w:rFonts w:ascii="Calibri" w:hAnsi="Calibri" w:cs="Arial"/>
          <w:b/>
          <w:sz w:val="16"/>
          <w:szCs w:val="16"/>
          <w:lang w:val="es-EC"/>
        </w:rPr>
        <w:tab/>
      </w:r>
    </w:p>
    <w:p w:rsidR="004D7A0E" w:rsidRPr="007C0D2C" w:rsidRDefault="004D7A0E" w:rsidP="0032153F">
      <w:pPr>
        <w:tabs>
          <w:tab w:val="left" w:pos="9000"/>
        </w:tabs>
        <w:spacing w:line="220" w:lineRule="exact"/>
        <w:ind w:right="-428"/>
        <w:jc w:val="both"/>
        <w:rPr>
          <w:rFonts w:ascii="Calibri" w:hAnsi="Calibri" w:cs="Arial"/>
          <w:sz w:val="16"/>
          <w:szCs w:val="16"/>
          <w:lang w:val="es-EC"/>
        </w:rPr>
      </w:pPr>
      <w:r w:rsidRPr="007C0D2C">
        <w:rPr>
          <w:rFonts w:ascii="Calibri" w:hAnsi="Calibri" w:cs="Arial"/>
          <w:sz w:val="16"/>
          <w:szCs w:val="16"/>
          <w:lang w:val="es-EC"/>
        </w:rPr>
        <w:t xml:space="preserve">Defina qué es auditoría y cuál es su objetivo fundamental </w:t>
      </w:r>
      <w:r w:rsidR="00632F92" w:rsidRPr="007C0D2C">
        <w:rPr>
          <w:rFonts w:ascii="Calibri" w:hAnsi="Calibri" w:cs="Arial"/>
          <w:sz w:val="16"/>
          <w:szCs w:val="16"/>
          <w:lang w:val="es-EC"/>
        </w:rPr>
        <w:t>(NIA No.1). E</w:t>
      </w:r>
      <w:r w:rsidRPr="007C0D2C">
        <w:rPr>
          <w:rFonts w:ascii="Calibri" w:hAnsi="Calibri" w:cs="Arial"/>
          <w:sz w:val="16"/>
          <w:szCs w:val="16"/>
          <w:lang w:val="es-EC"/>
        </w:rPr>
        <w:t>xplique</w:t>
      </w:r>
    </w:p>
    <w:p w:rsidR="007C0D2C" w:rsidRPr="007C0D2C" w:rsidRDefault="007C0D2C" w:rsidP="00E50AFC">
      <w:pPr>
        <w:spacing w:line="220" w:lineRule="exact"/>
        <w:ind w:right="-428"/>
        <w:jc w:val="both"/>
        <w:rPr>
          <w:rFonts w:ascii="Calibri" w:hAnsi="Calibri" w:cs="Arial"/>
          <w:b/>
          <w:sz w:val="16"/>
          <w:szCs w:val="16"/>
          <w:lang w:val="es-ES"/>
        </w:rPr>
      </w:pPr>
    </w:p>
    <w:p w:rsidR="00E50AFC" w:rsidRPr="007C0D2C" w:rsidRDefault="00E50AFC" w:rsidP="00E50AFC">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 xml:space="preserve">TEMA  </w:t>
      </w:r>
      <w:r w:rsidR="00587A7B" w:rsidRPr="007C0D2C">
        <w:rPr>
          <w:rFonts w:ascii="Calibri" w:hAnsi="Calibri" w:cs="Arial"/>
          <w:b/>
          <w:sz w:val="16"/>
          <w:szCs w:val="16"/>
          <w:lang w:val="es-ES"/>
        </w:rPr>
        <w:t>2</w:t>
      </w:r>
      <w:r w:rsidRPr="007C0D2C">
        <w:rPr>
          <w:rFonts w:ascii="Calibri" w:hAnsi="Calibri" w:cs="Arial"/>
          <w:b/>
          <w:sz w:val="16"/>
          <w:szCs w:val="16"/>
          <w:lang w:val="es-ES"/>
        </w:rPr>
        <w:t xml:space="preserve">  (5 puntos)</w:t>
      </w:r>
    </w:p>
    <w:p w:rsidR="00E50AFC" w:rsidRPr="007C0D2C" w:rsidRDefault="00E50AFC" w:rsidP="00E50AFC">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Mencione al menos tres razones o casos por  los cuales se contrata un auditor externo  para dictaminar sobre la objetividad de los estados financieros</w:t>
      </w:r>
      <w:r w:rsidR="00587A7B" w:rsidRPr="007C0D2C">
        <w:rPr>
          <w:rFonts w:ascii="Calibri" w:hAnsi="Calibri" w:cs="Arial"/>
          <w:sz w:val="16"/>
          <w:szCs w:val="16"/>
          <w:lang w:val="es-ES"/>
        </w:rPr>
        <w:t xml:space="preserve">. Explique </w:t>
      </w:r>
      <w:r w:rsidRPr="007C0D2C">
        <w:rPr>
          <w:rFonts w:ascii="Calibri" w:hAnsi="Calibri" w:cs="Arial"/>
          <w:sz w:val="16"/>
          <w:szCs w:val="16"/>
          <w:lang w:val="es-ES"/>
        </w:rPr>
        <w:t xml:space="preserve"> </w:t>
      </w:r>
    </w:p>
    <w:p w:rsidR="00E50AFC" w:rsidRPr="007C0D2C" w:rsidRDefault="00E50AFC" w:rsidP="00E50AFC">
      <w:pPr>
        <w:spacing w:line="220" w:lineRule="exact"/>
        <w:ind w:right="-428"/>
        <w:jc w:val="both"/>
        <w:rPr>
          <w:rFonts w:ascii="Calibri" w:hAnsi="Calibri" w:cs="Arial"/>
          <w:sz w:val="16"/>
          <w:szCs w:val="16"/>
          <w:lang w:val="es-ES"/>
        </w:rPr>
      </w:pPr>
    </w:p>
    <w:p w:rsidR="00AC4055" w:rsidRPr="007C0D2C" w:rsidRDefault="00AC4055" w:rsidP="00AC4055">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TEMA 3  (</w:t>
      </w:r>
      <w:r w:rsidR="00D67F3A" w:rsidRPr="007C0D2C">
        <w:rPr>
          <w:rFonts w:ascii="Calibri" w:hAnsi="Calibri" w:cs="Arial"/>
          <w:b/>
          <w:sz w:val="16"/>
          <w:szCs w:val="16"/>
          <w:lang w:val="es-ES"/>
        </w:rPr>
        <w:t>5</w:t>
      </w:r>
      <w:r w:rsidRPr="007C0D2C">
        <w:rPr>
          <w:rFonts w:ascii="Calibri" w:hAnsi="Calibri" w:cs="Arial"/>
          <w:b/>
          <w:sz w:val="16"/>
          <w:szCs w:val="16"/>
          <w:lang w:val="es-ES"/>
        </w:rPr>
        <w:t xml:space="preserve"> puntos)</w:t>
      </w:r>
    </w:p>
    <w:p w:rsidR="00AC4055" w:rsidRPr="007C0D2C" w:rsidRDefault="00AC4055" w:rsidP="00AC4055">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 xml:space="preserve">Diga cuáles son los principios generales que regulan una auditoria de Estados Financieros. Cite al menos tres de ellos y explique brevemente su importancia  </w:t>
      </w:r>
    </w:p>
    <w:p w:rsidR="00823B32" w:rsidRPr="007C0D2C" w:rsidRDefault="00823B32" w:rsidP="0032153F">
      <w:pPr>
        <w:spacing w:line="220" w:lineRule="exact"/>
        <w:ind w:right="-428"/>
        <w:jc w:val="both"/>
        <w:rPr>
          <w:rFonts w:ascii="Calibri" w:hAnsi="Calibri" w:cs="Arial"/>
          <w:sz w:val="16"/>
          <w:szCs w:val="16"/>
          <w:lang w:val="es-ES"/>
        </w:rPr>
      </w:pPr>
    </w:p>
    <w:p w:rsidR="00587A7B" w:rsidRPr="007C0D2C" w:rsidRDefault="00587A7B" w:rsidP="00587A7B">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 xml:space="preserve">TEMA  </w:t>
      </w:r>
      <w:r w:rsidR="00D67F3A" w:rsidRPr="007C0D2C">
        <w:rPr>
          <w:rFonts w:ascii="Calibri" w:hAnsi="Calibri" w:cs="Arial"/>
          <w:b/>
          <w:sz w:val="16"/>
          <w:szCs w:val="16"/>
          <w:lang w:val="es-ES"/>
        </w:rPr>
        <w:t>4</w:t>
      </w:r>
      <w:r w:rsidRPr="007C0D2C">
        <w:rPr>
          <w:rFonts w:ascii="Calibri" w:hAnsi="Calibri" w:cs="Arial"/>
          <w:b/>
          <w:sz w:val="16"/>
          <w:szCs w:val="16"/>
          <w:lang w:val="es-ES"/>
        </w:rPr>
        <w:t xml:space="preserve"> (</w:t>
      </w:r>
      <w:r w:rsidR="00D67F3A" w:rsidRPr="007C0D2C">
        <w:rPr>
          <w:rFonts w:ascii="Calibri" w:hAnsi="Calibri" w:cs="Arial"/>
          <w:b/>
          <w:sz w:val="16"/>
          <w:szCs w:val="16"/>
          <w:lang w:val="es-ES"/>
        </w:rPr>
        <w:t>5</w:t>
      </w:r>
      <w:r w:rsidRPr="007C0D2C">
        <w:rPr>
          <w:rFonts w:ascii="Calibri" w:hAnsi="Calibri" w:cs="Arial"/>
          <w:b/>
          <w:sz w:val="16"/>
          <w:szCs w:val="16"/>
          <w:lang w:val="es-ES"/>
        </w:rPr>
        <w:t xml:space="preserve"> puntos)</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Seleccione la mejor respuesta a los siguientes enunciados y justifique su elección.</w:t>
      </w:r>
    </w:p>
    <w:p w:rsidR="00587A7B" w:rsidRPr="007C0D2C" w:rsidRDefault="00587A7B" w:rsidP="00587A7B">
      <w:pPr>
        <w:spacing w:line="220" w:lineRule="exact"/>
        <w:ind w:right="-428"/>
        <w:jc w:val="both"/>
        <w:rPr>
          <w:rFonts w:ascii="Calibri" w:hAnsi="Calibri" w:cs="Arial"/>
          <w:sz w:val="16"/>
          <w:szCs w:val="16"/>
          <w:u w:val="single"/>
          <w:lang w:val="es-ES"/>
        </w:rPr>
      </w:pPr>
    </w:p>
    <w:p w:rsidR="00587A7B" w:rsidRPr="007C0D2C" w:rsidRDefault="00587A7B" w:rsidP="00587A7B">
      <w:pPr>
        <w:spacing w:line="220" w:lineRule="exact"/>
        <w:ind w:right="-428"/>
        <w:jc w:val="both"/>
        <w:rPr>
          <w:rFonts w:ascii="Calibri" w:hAnsi="Calibri" w:cs="Arial"/>
          <w:sz w:val="16"/>
          <w:szCs w:val="16"/>
          <w:u w:val="single"/>
          <w:lang w:val="es-ES"/>
        </w:rPr>
      </w:pPr>
      <w:r w:rsidRPr="007C0D2C">
        <w:rPr>
          <w:rFonts w:ascii="Calibri" w:hAnsi="Calibri" w:cs="Arial"/>
          <w:sz w:val="16"/>
          <w:szCs w:val="16"/>
          <w:u w:val="single"/>
          <w:lang w:val="es-ES"/>
        </w:rPr>
        <w:t xml:space="preserve">a) Las tres normas de </w:t>
      </w:r>
      <w:proofErr w:type="spellStart"/>
      <w:r w:rsidRPr="007C0D2C">
        <w:rPr>
          <w:rFonts w:ascii="Calibri" w:hAnsi="Calibri" w:cs="Arial"/>
          <w:sz w:val="16"/>
          <w:szCs w:val="16"/>
          <w:u w:val="single"/>
          <w:lang w:val="es-ES"/>
        </w:rPr>
        <w:t>auditoria</w:t>
      </w:r>
      <w:proofErr w:type="spellEnd"/>
      <w:r w:rsidRPr="007C0D2C">
        <w:rPr>
          <w:rFonts w:ascii="Calibri" w:hAnsi="Calibri" w:cs="Arial"/>
          <w:sz w:val="16"/>
          <w:szCs w:val="16"/>
          <w:u w:val="single"/>
          <w:lang w:val="es-ES"/>
        </w:rPr>
        <w:t xml:space="preserve"> generalmente aceptadas clasificadas en el grupo de las normas de ejecución del trabajo pueden resumirse así:</w:t>
      </w:r>
    </w:p>
    <w:p w:rsidR="00587A7B" w:rsidRPr="007C0D2C" w:rsidRDefault="00587A7B" w:rsidP="00587A7B">
      <w:pPr>
        <w:spacing w:line="220" w:lineRule="exact"/>
        <w:ind w:right="-428"/>
        <w:jc w:val="both"/>
        <w:rPr>
          <w:rFonts w:ascii="Calibri" w:hAnsi="Calibri" w:cs="Arial"/>
          <w:sz w:val="16"/>
          <w:szCs w:val="16"/>
          <w:lang w:val="es-ES"/>
        </w:rPr>
      </w:pP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1) La necesidad de mantener la independencia  en las actitudes mentales durante la auditoria</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 xml:space="preserve">2) Los criterios para planear la auditoria y para obtener evidencia </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3) Los criterios del contenido del informe de los auditores sobre los estados financieros</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4) La competencia, la independencia  y el rigor profesional que debe ejercerse al practicar una auditoria</w:t>
      </w:r>
    </w:p>
    <w:p w:rsidR="00587A7B" w:rsidRPr="007C0D2C" w:rsidRDefault="00587A7B" w:rsidP="00587A7B">
      <w:pPr>
        <w:spacing w:line="220" w:lineRule="exact"/>
        <w:ind w:right="-428"/>
        <w:jc w:val="both"/>
        <w:rPr>
          <w:rFonts w:ascii="Calibri" w:hAnsi="Calibri" w:cs="Arial"/>
          <w:sz w:val="16"/>
          <w:szCs w:val="16"/>
          <w:lang w:val="es-ES"/>
        </w:rPr>
      </w:pPr>
    </w:p>
    <w:p w:rsidR="00587A7B" w:rsidRPr="007C0D2C" w:rsidRDefault="00587A7B" w:rsidP="00587A7B">
      <w:pPr>
        <w:spacing w:line="220" w:lineRule="exact"/>
        <w:ind w:right="-428"/>
        <w:jc w:val="both"/>
        <w:rPr>
          <w:rFonts w:ascii="Calibri" w:hAnsi="Calibri" w:cs="Arial"/>
          <w:sz w:val="16"/>
          <w:szCs w:val="16"/>
          <w:u w:val="single"/>
          <w:lang w:val="es-ES"/>
        </w:rPr>
      </w:pPr>
      <w:r w:rsidRPr="007C0D2C">
        <w:rPr>
          <w:rFonts w:ascii="Calibri" w:hAnsi="Calibri" w:cs="Arial"/>
          <w:sz w:val="16"/>
          <w:szCs w:val="16"/>
          <w:lang w:val="es-ES"/>
        </w:rPr>
        <w:t>b</w:t>
      </w:r>
      <w:r w:rsidRPr="007C0D2C">
        <w:rPr>
          <w:rFonts w:ascii="Calibri" w:hAnsi="Calibri" w:cs="Arial"/>
          <w:sz w:val="16"/>
          <w:szCs w:val="16"/>
          <w:u w:val="single"/>
          <w:lang w:val="es-ES"/>
        </w:rPr>
        <w:t xml:space="preserve">) El grupo general de las normas de </w:t>
      </w:r>
      <w:proofErr w:type="spellStart"/>
      <w:r w:rsidRPr="007C0D2C">
        <w:rPr>
          <w:rFonts w:ascii="Calibri" w:hAnsi="Calibri" w:cs="Arial"/>
          <w:sz w:val="16"/>
          <w:szCs w:val="16"/>
          <w:u w:val="single"/>
          <w:lang w:val="es-ES"/>
        </w:rPr>
        <w:t>auditoria</w:t>
      </w:r>
      <w:proofErr w:type="spellEnd"/>
      <w:r w:rsidRPr="007C0D2C">
        <w:rPr>
          <w:rFonts w:ascii="Calibri" w:hAnsi="Calibri" w:cs="Arial"/>
          <w:sz w:val="16"/>
          <w:szCs w:val="16"/>
          <w:u w:val="single"/>
          <w:lang w:val="es-ES"/>
        </w:rPr>
        <w:t xml:space="preserve"> generalmente aceptadas requiere que:</w:t>
      </w:r>
    </w:p>
    <w:p w:rsidR="00587A7B" w:rsidRPr="007C0D2C" w:rsidRDefault="00587A7B" w:rsidP="00587A7B">
      <w:pPr>
        <w:spacing w:line="220" w:lineRule="exact"/>
        <w:ind w:right="-428"/>
        <w:jc w:val="both"/>
        <w:rPr>
          <w:rFonts w:ascii="Calibri" w:hAnsi="Calibri" w:cs="Arial"/>
          <w:sz w:val="16"/>
          <w:szCs w:val="16"/>
          <w:lang w:val="es-ES"/>
        </w:rPr>
      </w:pP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1) Los auditores mantengan  una actitud mental independiente.</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2) La auditoria se efectúa en conformidad  con los principios de contabilidad generalmente aceptados</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3) Se supervise adecuadamente a los asistentes, si los hay</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 xml:space="preserve">4) El auditor llega a conocer  bien el control interno </w:t>
      </w:r>
    </w:p>
    <w:p w:rsidR="00587A7B" w:rsidRPr="007C0D2C" w:rsidRDefault="00587A7B" w:rsidP="0032153F">
      <w:pPr>
        <w:spacing w:line="220" w:lineRule="exact"/>
        <w:ind w:right="-428"/>
        <w:jc w:val="both"/>
        <w:rPr>
          <w:rFonts w:ascii="Calibri" w:hAnsi="Calibri" w:cs="Arial"/>
          <w:sz w:val="16"/>
          <w:szCs w:val="16"/>
          <w:lang w:val="es-ES"/>
        </w:rPr>
      </w:pPr>
    </w:p>
    <w:p w:rsidR="00587A7B" w:rsidRPr="007C0D2C" w:rsidRDefault="00587A7B" w:rsidP="00587A7B">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 xml:space="preserve">TEMA  </w:t>
      </w:r>
      <w:r w:rsidR="00D67F3A" w:rsidRPr="007C0D2C">
        <w:rPr>
          <w:rFonts w:ascii="Calibri" w:hAnsi="Calibri" w:cs="Arial"/>
          <w:b/>
          <w:sz w:val="16"/>
          <w:szCs w:val="16"/>
          <w:lang w:val="es-ES"/>
        </w:rPr>
        <w:t>5</w:t>
      </w:r>
      <w:r w:rsidRPr="007C0D2C">
        <w:rPr>
          <w:rFonts w:ascii="Calibri" w:hAnsi="Calibri" w:cs="Arial"/>
          <w:b/>
          <w:sz w:val="16"/>
          <w:szCs w:val="16"/>
          <w:lang w:val="es-ES"/>
        </w:rPr>
        <w:t xml:space="preserve">  (5 puntos)</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A la auditora (CPA) de una empresa, su presidente le pide que firme conjuntamente cheques con el Tesorero, cuando el gerente se ausente por viajes de negocios. Violará el Código de Conducta Profesional si acepta la petición? En caso de ser así que regla(s) viola?  Explique su respuesta.</w:t>
      </w:r>
    </w:p>
    <w:p w:rsidR="00587A7B" w:rsidRPr="007C0D2C" w:rsidRDefault="00587A7B" w:rsidP="0032153F">
      <w:pPr>
        <w:spacing w:line="220" w:lineRule="exact"/>
        <w:ind w:right="-428"/>
        <w:jc w:val="both"/>
        <w:rPr>
          <w:rFonts w:ascii="Calibri" w:hAnsi="Calibri" w:cs="Arial"/>
          <w:sz w:val="16"/>
          <w:szCs w:val="16"/>
          <w:lang w:val="es-ES"/>
        </w:rPr>
      </w:pPr>
    </w:p>
    <w:p w:rsidR="007C6595" w:rsidRPr="007C0D2C" w:rsidRDefault="007C6595" w:rsidP="007C6595">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 xml:space="preserve">TEMA  </w:t>
      </w:r>
      <w:r w:rsidR="00D67F3A" w:rsidRPr="007C0D2C">
        <w:rPr>
          <w:rFonts w:ascii="Calibri" w:hAnsi="Calibri" w:cs="Arial"/>
          <w:b/>
          <w:sz w:val="16"/>
          <w:szCs w:val="16"/>
          <w:lang w:val="es-ES"/>
        </w:rPr>
        <w:t>6</w:t>
      </w:r>
      <w:r w:rsidRPr="007C0D2C">
        <w:rPr>
          <w:rFonts w:ascii="Calibri" w:hAnsi="Calibri" w:cs="Arial"/>
          <w:b/>
          <w:sz w:val="16"/>
          <w:szCs w:val="16"/>
          <w:lang w:val="es-ES"/>
        </w:rPr>
        <w:t xml:space="preserve"> (</w:t>
      </w:r>
      <w:r w:rsidR="00D67F3A" w:rsidRPr="007C0D2C">
        <w:rPr>
          <w:rFonts w:ascii="Calibri" w:hAnsi="Calibri" w:cs="Arial"/>
          <w:b/>
          <w:sz w:val="16"/>
          <w:szCs w:val="16"/>
          <w:lang w:val="es-ES"/>
        </w:rPr>
        <w:t>10</w:t>
      </w:r>
      <w:r w:rsidRPr="007C0D2C">
        <w:rPr>
          <w:rFonts w:ascii="Calibri" w:hAnsi="Calibri" w:cs="Arial"/>
          <w:b/>
          <w:sz w:val="16"/>
          <w:szCs w:val="16"/>
          <w:lang w:val="es-ES"/>
        </w:rPr>
        <w:t xml:space="preserve"> puntos)</w:t>
      </w:r>
    </w:p>
    <w:p w:rsidR="007C6595" w:rsidRPr="007C0D2C" w:rsidRDefault="007C6595" w:rsidP="007C6595">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 xml:space="preserve">Al hablar de las limitaciones inherentes a una auditoría, se dice que el riesgo de no detectar representaciones erróneas resultantes de fraude es más alto que el riesgo de no detectar una representación errónea resultante de error. Está usted de acuerdo o no, explique por qué? </w:t>
      </w:r>
    </w:p>
    <w:p w:rsidR="007C6595" w:rsidRPr="007C0D2C" w:rsidRDefault="007C6595" w:rsidP="007C6595">
      <w:pPr>
        <w:spacing w:line="220" w:lineRule="exact"/>
        <w:ind w:right="-428"/>
        <w:jc w:val="both"/>
        <w:rPr>
          <w:rFonts w:ascii="Calibri" w:hAnsi="Calibri" w:cs="Arial"/>
          <w:sz w:val="16"/>
          <w:szCs w:val="16"/>
          <w:lang w:val="es-ES"/>
        </w:rPr>
      </w:pPr>
    </w:p>
    <w:p w:rsidR="00A71A85" w:rsidRPr="007C0D2C" w:rsidRDefault="00A71A85" w:rsidP="0032153F">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 xml:space="preserve">TEMA  </w:t>
      </w:r>
      <w:r w:rsidR="00D67F3A" w:rsidRPr="007C0D2C">
        <w:rPr>
          <w:rFonts w:ascii="Calibri" w:hAnsi="Calibri" w:cs="Arial"/>
          <w:b/>
          <w:sz w:val="16"/>
          <w:szCs w:val="16"/>
          <w:lang w:val="es-ES"/>
        </w:rPr>
        <w:t>7</w:t>
      </w:r>
      <w:r w:rsidRPr="007C0D2C">
        <w:rPr>
          <w:rFonts w:ascii="Calibri" w:hAnsi="Calibri" w:cs="Arial"/>
          <w:b/>
          <w:sz w:val="16"/>
          <w:szCs w:val="16"/>
          <w:lang w:val="es-ES"/>
        </w:rPr>
        <w:t xml:space="preserve">  (10 puntos)</w:t>
      </w:r>
    </w:p>
    <w:p w:rsidR="00A71A85" w:rsidRPr="007C0D2C" w:rsidRDefault="00A71A85" w:rsidP="0032153F">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Un dilema ético es una situación en la que un individuo debe decidir la conducta correcta. El dilema ético generalmente se refiere a una situación donde el bienestar de uno o más individuos se ve afectado por los resultados de la decisión que se tome.  Anote  un ejemplo de un dilema que haya enfrentado como alumno durante el desarrollo de su carrera utilizando el modelo de toma de decisiones (5 pasos)</w:t>
      </w:r>
    </w:p>
    <w:p w:rsidR="00A71A85" w:rsidRPr="007C0D2C" w:rsidRDefault="00A71A85" w:rsidP="0032153F">
      <w:pPr>
        <w:spacing w:line="220" w:lineRule="exact"/>
        <w:ind w:right="-428"/>
        <w:jc w:val="both"/>
        <w:rPr>
          <w:rFonts w:ascii="Calibri" w:hAnsi="Calibri" w:cs="Arial"/>
          <w:sz w:val="16"/>
          <w:szCs w:val="16"/>
          <w:lang w:val="es-ES"/>
        </w:rPr>
      </w:pPr>
    </w:p>
    <w:p w:rsidR="002A7807" w:rsidRPr="007C0D2C" w:rsidRDefault="002A7807" w:rsidP="002A7807">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 xml:space="preserve">TEMA </w:t>
      </w:r>
      <w:r w:rsidR="00D67F3A" w:rsidRPr="007C0D2C">
        <w:rPr>
          <w:rFonts w:ascii="Calibri" w:hAnsi="Calibri" w:cs="Arial"/>
          <w:b/>
          <w:sz w:val="16"/>
          <w:szCs w:val="16"/>
          <w:lang w:val="es-ES"/>
        </w:rPr>
        <w:t>8</w:t>
      </w:r>
      <w:r w:rsidRPr="007C0D2C">
        <w:rPr>
          <w:rFonts w:ascii="Calibri" w:hAnsi="Calibri" w:cs="Arial"/>
          <w:b/>
          <w:sz w:val="16"/>
          <w:szCs w:val="16"/>
          <w:lang w:val="es-ES"/>
        </w:rPr>
        <w:t xml:space="preserve">  (</w:t>
      </w:r>
      <w:r w:rsidR="00D67F3A" w:rsidRPr="007C0D2C">
        <w:rPr>
          <w:rFonts w:ascii="Calibri" w:hAnsi="Calibri" w:cs="Arial"/>
          <w:b/>
          <w:sz w:val="16"/>
          <w:szCs w:val="16"/>
          <w:lang w:val="es-ES"/>
        </w:rPr>
        <w:t>5</w:t>
      </w:r>
      <w:r w:rsidRPr="007C0D2C">
        <w:rPr>
          <w:rFonts w:ascii="Calibri" w:hAnsi="Calibri" w:cs="Arial"/>
          <w:b/>
          <w:sz w:val="16"/>
          <w:szCs w:val="16"/>
          <w:lang w:val="es-ES"/>
        </w:rPr>
        <w:t xml:space="preserve"> puntos)</w:t>
      </w:r>
    </w:p>
    <w:p w:rsidR="002A7807" w:rsidRPr="007C0D2C" w:rsidRDefault="002A7807" w:rsidP="002A7807">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Defina qué es riesgo inherente y que factores influyen en él.  De un ejemplo de riesgo inherente en el aspecto contable - financiero</w:t>
      </w:r>
    </w:p>
    <w:p w:rsidR="007C0D2C" w:rsidRDefault="007C0D2C" w:rsidP="00587A7B">
      <w:pPr>
        <w:spacing w:line="220" w:lineRule="exact"/>
        <w:ind w:right="-428"/>
        <w:jc w:val="both"/>
        <w:rPr>
          <w:rFonts w:ascii="Calibri" w:hAnsi="Calibri" w:cs="Arial"/>
          <w:b/>
          <w:sz w:val="16"/>
          <w:szCs w:val="16"/>
          <w:lang w:val="es-ES"/>
        </w:rPr>
      </w:pPr>
    </w:p>
    <w:p w:rsidR="00587A7B" w:rsidRPr="007C0D2C" w:rsidRDefault="00587A7B" w:rsidP="00587A7B">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 xml:space="preserve">TEMA  </w:t>
      </w:r>
      <w:r w:rsidR="00D67F3A" w:rsidRPr="007C0D2C">
        <w:rPr>
          <w:rFonts w:ascii="Calibri" w:hAnsi="Calibri" w:cs="Arial"/>
          <w:b/>
          <w:sz w:val="16"/>
          <w:szCs w:val="16"/>
          <w:lang w:val="es-ES"/>
        </w:rPr>
        <w:t>9</w:t>
      </w:r>
      <w:r w:rsidRPr="007C0D2C">
        <w:rPr>
          <w:rFonts w:ascii="Calibri" w:hAnsi="Calibri" w:cs="Arial"/>
          <w:b/>
          <w:sz w:val="16"/>
          <w:szCs w:val="16"/>
          <w:lang w:val="es-ES"/>
        </w:rPr>
        <w:t xml:space="preserve">  (5 puntos) </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 xml:space="preserve">Una manera en que los auditores enfrentan  un  área de riesgo al cumplir con su trabajo, consiste en seleccionar un mejor procedimiento para la revisión. Identifique en el cuadro presentado algunos de los conceptos de los procedimientos de auditoría.   Relacione las descripciones dadas anotando en los espacios respectivos las letras mayúsculas que les corresponda </w:t>
      </w:r>
    </w:p>
    <w:p w:rsidR="00EC3A17" w:rsidRPr="007C0D2C" w:rsidRDefault="00EC3A17" w:rsidP="007C0D2C">
      <w:pPr>
        <w:spacing w:line="220" w:lineRule="exact"/>
        <w:ind w:right="-428"/>
        <w:rPr>
          <w:rFonts w:ascii="Calibri" w:hAnsi="Calibri" w:cs="Arial"/>
          <w:sz w:val="16"/>
          <w:szCs w:val="16"/>
          <w:lang w:val="es-ES"/>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3"/>
        <w:gridCol w:w="2727"/>
        <w:gridCol w:w="5210"/>
      </w:tblGrid>
      <w:tr w:rsidR="00EC3A17" w:rsidRPr="007C0D2C" w:rsidTr="00C96C50">
        <w:tc>
          <w:tcPr>
            <w:tcW w:w="783" w:type="dxa"/>
          </w:tcPr>
          <w:p w:rsidR="00EC3A17" w:rsidRPr="007C0D2C" w:rsidRDefault="00EC3A17" w:rsidP="00C96C50">
            <w:pPr>
              <w:spacing w:line="220" w:lineRule="exact"/>
              <w:ind w:right="-428"/>
              <w:rPr>
                <w:rFonts w:ascii="Calibri" w:hAnsi="Calibri" w:cs="Arial"/>
                <w:sz w:val="16"/>
                <w:szCs w:val="16"/>
              </w:rPr>
            </w:pPr>
            <w:r w:rsidRPr="007C0D2C">
              <w:rPr>
                <w:rFonts w:ascii="Calibri" w:hAnsi="Calibri" w:cs="Arial"/>
                <w:sz w:val="16"/>
                <w:szCs w:val="16"/>
              </w:rPr>
              <w:t>LETRA</w:t>
            </w:r>
          </w:p>
        </w:tc>
        <w:tc>
          <w:tcPr>
            <w:tcW w:w="2727" w:type="dxa"/>
          </w:tcPr>
          <w:p w:rsidR="00EC3A17" w:rsidRPr="007C0D2C" w:rsidRDefault="00EC3A17" w:rsidP="00C96C50">
            <w:pPr>
              <w:spacing w:line="220" w:lineRule="exact"/>
              <w:ind w:right="-428"/>
              <w:jc w:val="center"/>
              <w:rPr>
                <w:rFonts w:ascii="Calibri" w:hAnsi="Calibri" w:cs="Arial"/>
                <w:sz w:val="16"/>
                <w:szCs w:val="16"/>
              </w:rPr>
            </w:pPr>
            <w:r w:rsidRPr="007C0D2C">
              <w:rPr>
                <w:rFonts w:ascii="Calibri" w:hAnsi="Calibri" w:cs="Arial"/>
                <w:sz w:val="16"/>
                <w:szCs w:val="16"/>
              </w:rPr>
              <w:t>PROCEDIMIENTOS DE AUDITORÍA</w:t>
            </w:r>
          </w:p>
        </w:tc>
        <w:tc>
          <w:tcPr>
            <w:tcW w:w="5210" w:type="dxa"/>
          </w:tcPr>
          <w:p w:rsidR="00EC3A17" w:rsidRPr="007C0D2C" w:rsidRDefault="00EC3A17" w:rsidP="00C96C50">
            <w:pPr>
              <w:spacing w:line="220" w:lineRule="exact"/>
              <w:ind w:right="-428"/>
              <w:jc w:val="center"/>
              <w:rPr>
                <w:rFonts w:ascii="Calibri" w:hAnsi="Calibri" w:cs="Arial"/>
                <w:sz w:val="16"/>
                <w:szCs w:val="16"/>
              </w:rPr>
            </w:pPr>
            <w:r w:rsidRPr="007C0D2C">
              <w:rPr>
                <w:rFonts w:ascii="Calibri" w:hAnsi="Calibri" w:cs="Arial"/>
                <w:sz w:val="16"/>
                <w:szCs w:val="16"/>
              </w:rPr>
              <w:t>DESCRIPCIÓN</w:t>
            </w:r>
          </w:p>
        </w:tc>
      </w:tr>
      <w:tr w:rsidR="00EC3A17" w:rsidRPr="007C0D2C" w:rsidTr="00C96C50">
        <w:tc>
          <w:tcPr>
            <w:tcW w:w="783" w:type="dxa"/>
          </w:tcPr>
          <w:p w:rsidR="00EC3A17" w:rsidRPr="007C0D2C" w:rsidRDefault="00EC3A17" w:rsidP="00C96C50">
            <w:pPr>
              <w:spacing w:line="220" w:lineRule="exact"/>
              <w:ind w:right="-428"/>
              <w:jc w:val="both"/>
              <w:rPr>
                <w:rFonts w:ascii="Calibri" w:hAnsi="Calibri" w:cs="Arial"/>
                <w:sz w:val="16"/>
                <w:szCs w:val="16"/>
                <w:lang w:val="es-EC"/>
              </w:rPr>
            </w:pPr>
          </w:p>
        </w:tc>
        <w:tc>
          <w:tcPr>
            <w:tcW w:w="2727" w:type="dxa"/>
          </w:tcPr>
          <w:p w:rsidR="00EC3A17" w:rsidRPr="007C0D2C" w:rsidRDefault="00EC3A17" w:rsidP="00C96C50">
            <w:pPr>
              <w:spacing w:line="220" w:lineRule="exact"/>
              <w:ind w:right="-428"/>
              <w:jc w:val="both"/>
              <w:rPr>
                <w:rFonts w:ascii="Calibri" w:hAnsi="Calibri" w:cs="Arial"/>
                <w:sz w:val="16"/>
                <w:szCs w:val="16"/>
              </w:rPr>
            </w:pPr>
            <w:proofErr w:type="spellStart"/>
            <w:r w:rsidRPr="007C0D2C">
              <w:rPr>
                <w:rFonts w:ascii="Calibri" w:hAnsi="Calibri" w:cs="Arial"/>
                <w:sz w:val="16"/>
                <w:szCs w:val="16"/>
              </w:rPr>
              <w:t>Declaraciones</w:t>
            </w:r>
            <w:proofErr w:type="spellEnd"/>
            <w:r w:rsidRPr="007C0D2C">
              <w:rPr>
                <w:rFonts w:ascii="Calibri" w:hAnsi="Calibri" w:cs="Arial"/>
                <w:sz w:val="16"/>
                <w:szCs w:val="16"/>
              </w:rPr>
              <w:t xml:space="preserve"> de </w:t>
            </w:r>
            <w:proofErr w:type="spellStart"/>
            <w:r w:rsidRPr="007C0D2C">
              <w:rPr>
                <w:rFonts w:ascii="Calibri" w:hAnsi="Calibri" w:cs="Arial"/>
                <w:sz w:val="16"/>
                <w:szCs w:val="16"/>
              </w:rPr>
              <w:t>terceros</w:t>
            </w:r>
            <w:proofErr w:type="spellEnd"/>
            <w:r w:rsidRPr="007C0D2C">
              <w:rPr>
                <w:rFonts w:ascii="Calibri" w:hAnsi="Calibri" w:cs="Arial"/>
                <w:sz w:val="16"/>
                <w:szCs w:val="16"/>
              </w:rPr>
              <w:t xml:space="preserve"> </w:t>
            </w:r>
          </w:p>
          <w:p w:rsidR="00EC3A17" w:rsidRPr="007C0D2C" w:rsidRDefault="00EC3A17" w:rsidP="00C96C50">
            <w:pPr>
              <w:spacing w:line="220" w:lineRule="exact"/>
              <w:ind w:right="-428"/>
              <w:jc w:val="both"/>
              <w:rPr>
                <w:rFonts w:ascii="Calibri" w:hAnsi="Calibri" w:cs="Arial"/>
                <w:sz w:val="16"/>
                <w:szCs w:val="16"/>
              </w:rPr>
            </w:pPr>
            <w:proofErr w:type="spellStart"/>
            <w:r w:rsidRPr="007C0D2C">
              <w:rPr>
                <w:rFonts w:ascii="Calibri" w:hAnsi="Calibri" w:cs="Arial"/>
                <w:sz w:val="16"/>
                <w:szCs w:val="16"/>
              </w:rPr>
              <w:t>Confirmación</w:t>
            </w:r>
            <w:proofErr w:type="spellEnd"/>
          </w:p>
        </w:tc>
        <w:tc>
          <w:tcPr>
            <w:tcW w:w="5210" w:type="dxa"/>
          </w:tcPr>
          <w:p w:rsidR="00EC3A17" w:rsidRPr="007C0D2C" w:rsidRDefault="00EC3A17" w:rsidP="00C96C50">
            <w:pPr>
              <w:spacing w:line="220" w:lineRule="exact"/>
              <w:ind w:left="-57" w:right="170"/>
              <w:jc w:val="both"/>
              <w:rPr>
                <w:rFonts w:ascii="Calibri" w:hAnsi="Calibri" w:cs="Arial"/>
                <w:sz w:val="16"/>
                <w:szCs w:val="16"/>
                <w:lang w:val="es-EC"/>
              </w:rPr>
            </w:pPr>
            <w:r w:rsidRPr="007C0D2C">
              <w:rPr>
                <w:rFonts w:ascii="Calibri" w:hAnsi="Calibri" w:cs="Arial"/>
                <w:sz w:val="16"/>
                <w:szCs w:val="16"/>
                <w:lang w:val="es-EC"/>
              </w:rPr>
              <w:t xml:space="preserve"> A. Verificar la integridad del procesamiento de las transacciones siguiendo hacia adelante en los registros contables</w:t>
            </w:r>
          </w:p>
        </w:tc>
      </w:tr>
      <w:tr w:rsidR="00EC3A17" w:rsidRPr="007C0D2C" w:rsidTr="00C96C50">
        <w:tc>
          <w:tcPr>
            <w:tcW w:w="783" w:type="dxa"/>
          </w:tcPr>
          <w:p w:rsidR="00EC3A17" w:rsidRPr="007C0D2C" w:rsidRDefault="00EC3A17" w:rsidP="00C96C50">
            <w:pPr>
              <w:spacing w:line="220" w:lineRule="exact"/>
              <w:ind w:right="-428"/>
              <w:jc w:val="both"/>
              <w:rPr>
                <w:rFonts w:ascii="Calibri" w:hAnsi="Calibri" w:cs="Arial"/>
                <w:sz w:val="16"/>
                <w:szCs w:val="16"/>
                <w:lang w:val="es-EC"/>
              </w:rPr>
            </w:pPr>
          </w:p>
        </w:tc>
        <w:tc>
          <w:tcPr>
            <w:tcW w:w="2727" w:type="dxa"/>
          </w:tcPr>
          <w:p w:rsidR="00EC3A17" w:rsidRPr="007C0D2C" w:rsidRDefault="00EC3A17" w:rsidP="00C96C50">
            <w:pPr>
              <w:spacing w:line="220" w:lineRule="exact"/>
              <w:ind w:right="-428"/>
              <w:jc w:val="both"/>
              <w:rPr>
                <w:rFonts w:ascii="Calibri" w:hAnsi="Calibri" w:cs="Arial"/>
                <w:sz w:val="16"/>
                <w:szCs w:val="16"/>
              </w:rPr>
            </w:pPr>
            <w:proofErr w:type="spellStart"/>
            <w:r w:rsidRPr="007C0D2C">
              <w:rPr>
                <w:rFonts w:ascii="Calibri" w:hAnsi="Calibri" w:cs="Arial"/>
                <w:sz w:val="16"/>
                <w:szCs w:val="16"/>
              </w:rPr>
              <w:t>Evidencia</w:t>
            </w:r>
            <w:proofErr w:type="spellEnd"/>
            <w:r w:rsidRPr="007C0D2C">
              <w:rPr>
                <w:rFonts w:ascii="Calibri" w:hAnsi="Calibri" w:cs="Arial"/>
                <w:sz w:val="16"/>
                <w:szCs w:val="16"/>
              </w:rPr>
              <w:t xml:space="preserve"> </w:t>
            </w:r>
            <w:proofErr w:type="spellStart"/>
            <w:r w:rsidRPr="007C0D2C">
              <w:rPr>
                <w:rFonts w:ascii="Calibri" w:hAnsi="Calibri" w:cs="Arial"/>
                <w:sz w:val="16"/>
                <w:szCs w:val="16"/>
              </w:rPr>
              <w:t>Física</w:t>
            </w:r>
            <w:proofErr w:type="spellEnd"/>
            <w:r w:rsidRPr="007C0D2C">
              <w:rPr>
                <w:rFonts w:ascii="Calibri" w:hAnsi="Calibri" w:cs="Arial"/>
                <w:sz w:val="16"/>
                <w:szCs w:val="16"/>
              </w:rPr>
              <w:t>:</w:t>
            </w:r>
          </w:p>
          <w:p w:rsidR="00EC3A17" w:rsidRPr="007C0D2C" w:rsidRDefault="00EC3A17" w:rsidP="00C96C50">
            <w:pPr>
              <w:spacing w:line="220" w:lineRule="exact"/>
              <w:ind w:right="-428"/>
              <w:jc w:val="both"/>
              <w:rPr>
                <w:rFonts w:ascii="Calibri" w:hAnsi="Calibri" w:cs="Arial"/>
                <w:sz w:val="16"/>
                <w:szCs w:val="16"/>
              </w:rPr>
            </w:pPr>
            <w:proofErr w:type="spellStart"/>
            <w:r w:rsidRPr="007C0D2C">
              <w:rPr>
                <w:rFonts w:ascii="Calibri" w:hAnsi="Calibri" w:cs="Arial"/>
                <w:sz w:val="16"/>
                <w:szCs w:val="16"/>
              </w:rPr>
              <w:t>Examen</w:t>
            </w:r>
            <w:proofErr w:type="spellEnd"/>
            <w:r w:rsidRPr="007C0D2C">
              <w:rPr>
                <w:rFonts w:ascii="Calibri" w:hAnsi="Calibri" w:cs="Arial"/>
                <w:sz w:val="16"/>
                <w:szCs w:val="16"/>
              </w:rPr>
              <w:t xml:space="preserve"> </w:t>
            </w:r>
            <w:proofErr w:type="spellStart"/>
            <w:r w:rsidRPr="007C0D2C">
              <w:rPr>
                <w:rFonts w:ascii="Calibri" w:hAnsi="Calibri" w:cs="Arial"/>
                <w:sz w:val="16"/>
                <w:szCs w:val="16"/>
              </w:rPr>
              <w:t>físico</w:t>
            </w:r>
            <w:proofErr w:type="spellEnd"/>
          </w:p>
        </w:tc>
        <w:tc>
          <w:tcPr>
            <w:tcW w:w="5210" w:type="dxa"/>
          </w:tcPr>
          <w:p w:rsidR="00EC3A17" w:rsidRPr="007C0D2C" w:rsidRDefault="00EC3A17" w:rsidP="00C96C50">
            <w:pPr>
              <w:spacing w:line="220" w:lineRule="exact"/>
              <w:ind w:left="-57" w:right="170"/>
              <w:jc w:val="both"/>
              <w:rPr>
                <w:rFonts w:ascii="Calibri" w:hAnsi="Calibri" w:cs="Arial"/>
                <w:sz w:val="16"/>
                <w:szCs w:val="16"/>
                <w:lang w:val="es-EC"/>
              </w:rPr>
            </w:pPr>
            <w:r w:rsidRPr="007C0D2C">
              <w:rPr>
                <w:rFonts w:ascii="Calibri" w:hAnsi="Calibri" w:cs="Arial"/>
                <w:sz w:val="16"/>
                <w:szCs w:val="16"/>
                <w:lang w:val="es-EC"/>
              </w:rPr>
              <w:t>B. Verificar la coincidencia entre dos grupos de registros llevados en forma independiente pero que se relacionan entre sí</w:t>
            </w:r>
          </w:p>
        </w:tc>
      </w:tr>
      <w:tr w:rsidR="00EC3A17" w:rsidRPr="007C0D2C" w:rsidTr="00C96C50">
        <w:tc>
          <w:tcPr>
            <w:tcW w:w="783" w:type="dxa"/>
          </w:tcPr>
          <w:p w:rsidR="00EC3A17" w:rsidRPr="007C0D2C" w:rsidRDefault="00EC3A17" w:rsidP="00C96C50">
            <w:pPr>
              <w:spacing w:line="220" w:lineRule="exact"/>
              <w:ind w:right="-428"/>
              <w:jc w:val="both"/>
              <w:rPr>
                <w:rFonts w:ascii="Calibri" w:hAnsi="Calibri" w:cs="Arial"/>
                <w:sz w:val="16"/>
                <w:szCs w:val="16"/>
                <w:lang w:val="es-EC"/>
              </w:rPr>
            </w:pPr>
          </w:p>
        </w:tc>
        <w:tc>
          <w:tcPr>
            <w:tcW w:w="2727" w:type="dxa"/>
          </w:tcPr>
          <w:p w:rsidR="00EC3A17" w:rsidRPr="007C0D2C" w:rsidRDefault="00EC3A17" w:rsidP="00C96C50">
            <w:pPr>
              <w:spacing w:line="220" w:lineRule="exact"/>
              <w:ind w:right="-428"/>
              <w:jc w:val="both"/>
              <w:rPr>
                <w:rFonts w:ascii="Calibri" w:hAnsi="Calibri" w:cs="Arial"/>
                <w:sz w:val="16"/>
                <w:szCs w:val="16"/>
              </w:rPr>
            </w:pPr>
            <w:proofErr w:type="spellStart"/>
            <w:r w:rsidRPr="007C0D2C">
              <w:rPr>
                <w:rFonts w:ascii="Calibri" w:hAnsi="Calibri" w:cs="Arial"/>
                <w:sz w:val="16"/>
                <w:szCs w:val="16"/>
              </w:rPr>
              <w:t>Evidencia</w:t>
            </w:r>
            <w:proofErr w:type="spellEnd"/>
            <w:r w:rsidRPr="007C0D2C">
              <w:rPr>
                <w:rFonts w:ascii="Calibri" w:hAnsi="Calibri" w:cs="Arial"/>
                <w:sz w:val="16"/>
                <w:szCs w:val="16"/>
              </w:rPr>
              <w:t xml:space="preserve"> documental:</w:t>
            </w:r>
          </w:p>
          <w:p w:rsidR="00EC3A17" w:rsidRPr="007C0D2C" w:rsidRDefault="00EC3A17" w:rsidP="00C96C50">
            <w:pPr>
              <w:spacing w:line="220" w:lineRule="exact"/>
              <w:ind w:right="-428"/>
              <w:jc w:val="both"/>
              <w:rPr>
                <w:rFonts w:ascii="Calibri" w:hAnsi="Calibri" w:cs="Arial"/>
                <w:sz w:val="16"/>
                <w:szCs w:val="16"/>
              </w:rPr>
            </w:pPr>
            <w:proofErr w:type="spellStart"/>
            <w:r w:rsidRPr="007C0D2C">
              <w:rPr>
                <w:rFonts w:ascii="Calibri" w:hAnsi="Calibri" w:cs="Arial"/>
                <w:sz w:val="16"/>
                <w:szCs w:val="16"/>
              </w:rPr>
              <w:t>Conciliación</w:t>
            </w:r>
            <w:proofErr w:type="spellEnd"/>
            <w:r w:rsidRPr="007C0D2C">
              <w:rPr>
                <w:rFonts w:ascii="Calibri" w:hAnsi="Calibri" w:cs="Arial"/>
                <w:sz w:val="16"/>
                <w:szCs w:val="16"/>
              </w:rPr>
              <w:t xml:space="preserve"> </w:t>
            </w:r>
          </w:p>
        </w:tc>
        <w:tc>
          <w:tcPr>
            <w:tcW w:w="5210" w:type="dxa"/>
          </w:tcPr>
          <w:p w:rsidR="00EC3A17" w:rsidRPr="007C0D2C" w:rsidRDefault="00EC3A17" w:rsidP="00C96C50">
            <w:pPr>
              <w:spacing w:line="220" w:lineRule="exact"/>
              <w:ind w:left="-57" w:right="170"/>
              <w:jc w:val="both"/>
              <w:rPr>
                <w:rFonts w:ascii="Calibri" w:hAnsi="Calibri" w:cs="Arial"/>
                <w:sz w:val="16"/>
                <w:szCs w:val="16"/>
                <w:lang w:val="es-EC"/>
              </w:rPr>
            </w:pPr>
            <w:r w:rsidRPr="007C0D2C">
              <w:rPr>
                <w:rFonts w:ascii="Calibri" w:hAnsi="Calibri" w:cs="Arial"/>
                <w:sz w:val="16"/>
                <w:szCs w:val="16"/>
                <w:lang w:val="es-EC"/>
              </w:rPr>
              <w:t>C. Obtener y evaluar una respuesta de un deudor o acreedor, sobre una cuenta de los E/F</w:t>
            </w:r>
          </w:p>
        </w:tc>
      </w:tr>
      <w:tr w:rsidR="00EC3A17" w:rsidRPr="007C0D2C" w:rsidTr="00C96C50">
        <w:tc>
          <w:tcPr>
            <w:tcW w:w="783" w:type="dxa"/>
          </w:tcPr>
          <w:p w:rsidR="00EC3A17" w:rsidRPr="007C0D2C" w:rsidRDefault="00EC3A17" w:rsidP="00C96C50">
            <w:pPr>
              <w:spacing w:line="220" w:lineRule="exact"/>
              <w:ind w:right="-428"/>
              <w:jc w:val="both"/>
              <w:rPr>
                <w:rFonts w:ascii="Calibri" w:hAnsi="Calibri" w:cs="Arial"/>
                <w:sz w:val="16"/>
                <w:szCs w:val="16"/>
              </w:rPr>
            </w:pPr>
          </w:p>
        </w:tc>
        <w:tc>
          <w:tcPr>
            <w:tcW w:w="2727" w:type="dxa"/>
          </w:tcPr>
          <w:p w:rsidR="00EC3A17" w:rsidRPr="007C0D2C" w:rsidRDefault="00EC3A17" w:rsidP="00C96C50">
            <w:pPr>
              <w:spacing w:line="220" w:lineRule="exact"/>
              <w:ind w:right="-428"/>
              <w:jc w:val="both"/>
              <w:rPr>
                <w:rFonts w:ascii="Calibri" w:hAnsi="Calibri" w:cs="Arial"/>
                <w:sz w:val="16"/>
                <w:szCs w:val="16"/>
                <w:lang w:val="es-EC"/>
              </w:rPr>
            </w:pPr>
            <w:r w:rsidRPr="007C0D2C">
              <w:rPr>
                <w:rFonts w:ascii="Calibri" w:hAnsi="Calibri" w:cs="Arial"/>
                <w:sz w:val="16"/>
                <w:szCs w:val="16"/>
                <w:lang w:val="es-EC"/>
              </w:rPr>
              <w:t xml:space="preserve">Sistema de información contable: </w:t>
            </w:r>
          </w:p>
          <w:p w:rsidR="00EC3A17" w:rsidRPr="007C0D2C" w:rsidRDefault="00EC3A17" w:rsidP="00C96C50">
            <w:pPr>
              <w:spacing w:line="220" w:lineRule="exact"/>
              <w:ind w:right="-428"/>
              <w:jc w:val="both"/>
              <w:rPr>
                <w:rFonts w:ascii="Calibri" w:hAnsi="Calibri" w:cs="Arial"/>
                <w:sz w:val="16"/>
                <w:szCs w:val="16"/>
                <w:lang w:val="es-EC"/>
              </w:rPr>
            </w:pPr>
            <w:r w:rsidRPr="007C0D2C">
              <w:rPr>
                <w:rFonts w:ascii="Calibri" w:hAnsi="Calibri" w:cs="Arial"/>
                <w:sz w:val="16"/>
                <w:szCs w:val="16"/>
                <w:lang w:val="es-EC"/>
              </w:rPr>
              <w:t xml:space="preserve">Comparación </w:t>
            </w:r>
          </w:p>
        </w:tc>
        <w:tc>
          <w:tcPr>
            <w:tcW w:w="5210" w:type="dxa"/>
          </w:tcPr>
          <w:p w:rsidR="00EC3A17" w:rsidRPr="007C0D2C" w:rsidRDefault="00EC3A17" w:rsidP="00C96C50">
            <w:pPr>
              <w:spacing w:line="220" w:lineRule="exact"/>
              <w:ind w:left="-57" w:right="170"/>
              <w:jc w:val="both"/>
              <w:rPr>
                <w:rFonts w:ascii="Calibri" w:hAnsi="Calibri" w:cs="Arial"/>
                <w:sz w:val="16"/>
                <w:szCs w:val="16"/>
                <w:lang w:val="es-EC"/>
              </w:rPr>
            </w:pPr>
            <w:r w:rsidRPr="007C0D2C">
              <w:rPr>
                <w:rFonts w:ascii="Calibri" w:hAnsi="Calibri" w:cs="Arial"/>
                <w:sz w:val="16"/>
                <w:szCs w:val="16"/>
                <w:lang w:val="es-EC"/>
              </w:rPr>
              <w:t>D. Equiparar los montos de varios registros internos</w:t>
            </w:r>
          </w:p>
        </w:tc>
      </w:tr>
      <w:tr w:rsidR="00EC3A17" w:rsidRPr="007C0D2C" w:rsidTr="00C96C50">
        <w:tc>
          <w:tcPr>
            <w:tcW w:w="783" w:type="dxa"/>
          </w:tcPr>
          <w:p w:rsidR="00EC3A17" w:rsidRPr="007C0D2C" w:rsidRDefault="00EC3A17" w:rsidP="00C96C50">
            <w:pPr>
              <w:spacing w:line="220" w:lineRule="exact"/>
              <w:ind w:right="-428"/>
              <w:rPr>
                <w:rFonts w:ascii="Calibri" w:hAnsi="Calibri" w:cs="Arial"/>
                <w:sz w:val="16"/>
                <w:szCs w:val="16"/>
                <w:lang w:val="es-EC"/>
              </w:rPr>
            </w:pPr>
          </w:p>
        </w:tc>
        <w:tc>
          <w:tcPr>
            <w:tcW w:w="2727" w:type="dxa"/>
          </w:tcPr>
          <w:p w:rsidR="00EC3A17" w:rsidRPr="007C0D2C" w:rsidRDefault="00EC3A17" w:rsidP="00C96C50">
            <w:pPr>
              <w:spacing w:line="220" w:lineRule="exact"/>
              <w:ind w:right="-428"/>
              <w:jc w:val="both"/>
              <w:rPr>
                <w:rFonts w:ascii="Calibri" w:hAnsi="Calibri" w:cs="Arial"/>
                <w:sz w:val="16"/>
                <w:szCs w:val="16"/>
              </w:rPr>
            </w:pPr>
            <w:proofErr w:type="spellStart"/>
            <w:r w:rsidRPr="007C0D2C">
              <w:rPr>
                <w:rFonts w:ascii="Calibri" w:hAnsi="Calibri" w:cs="Arial"/>
                <w:sz w:val="16"/>
                <w:szCs w:val="16"/>
              </w:rPr>
              <w:t>Evidencia</w:t>
            </w:r>
            <w:proofErr w:type="spellEnd"/>
            <w:r w:rsidRPr="007C0D2C">
              <w:rPr>
                <w:rFonts w:ascii="Calibri" w:hAnsi="Calibri" w:cs="Arial"/>
                <w:sz w:val="16"/>
                <w:szCs w:val="16"/>
              </w:rPr>
              <w:t xml:space="preserve"> documental:</w:t>
            </w:r>
          </w:p>
          <w:p w:rsidR="00EC3A17" w:rsidRPr="007C0D2C" w:rsidRDefault="00EC3A17" w:rsidP="00C96C50">
            <w:pPr>
              <w:spacing w:line="220" w:lineRule="exact"/>
              <w:ind w:right="-428"/>
              <w:jc w:val="both"/>
              <w:rPr>
                <w:rFonts w:ascii="Calibri" w:hAnsi="Calibri" w:cs="Arial"/>
                <w:sz w:val="16"/>
                <w:szCs w:val="16"/>
              </w:rPr>
            </w:pPr>
            <w:proofErr w:type="spellStart"/>
            <w:r w:rsidRPr="007C0D2C">
              <w:rPr>
                <w:rFonts w:ascii="Calibri" w:hAnsi="Calibri" w:cs="Arial"/>
                <w:sz w:val="16"/>
                <w:szCs w:val="16"/>
              </w:rPr>
              <w:t>Rastreo</w:t>
            </w:r>
            <w:proofErr w:type="spellEnd"/>
            <w:r w:rsidRPr="007C0D2C">
              <w:rPr>
                <w:rFonts w:ascii="Calibri" w:hAnsi="Calibri" w:cs="Arial"/>
                <w:sz w:val="16"/>
                <w:szCs w:val="16"/>
              </w:rPr>
              <w:t xml:space="preserve"> </w:t>
            </w:r>
          </w:p>
        </w:tc>
        <w:tc>
          <w:tcPr>
            <w:tcW w:w="5210" w:type="dxa"/>
          </w:tcPr>
          <w:p w:rsidR="00EC3A17" w:rsidRPr="007C0D2C" w:rsidRDefault="00EC3A17" w:rsidP="00C96C50">
            <w:pPr>
              <w:spacing w:line="220" w:lineRule="exact"/>
              <w:ind w:left="-57" w:right="170"/>
              <w:jc w:val="both"/>
              <w:rPr>
                <w:rFonts w:ascii="Calibri" w:hAnsi="Calibri" w:cs="Arial"/>
                <w:sz w:val="16"/>
                <w:szCs w:val="16"/>
                <w:lang w:val="es-EC"/>
              </w:rPr>
            </w:pPr>
            <w:r w:rsidRPr="007C0D2C">
              <w:rPr>
                <w:rFonts w:ascii="Calibri" w:hAnsi="Calibri" w:cs="Arial"/>
                <w:sz w:val="16"/>
                <w:szCs w:val="16"/>
                <w:lang w:val="es-EC"/>
              </w:rPr>
              <w:t>F. Ver la evidencia física de un activo</w:t>
            </w:r>
          </w:p>
        </w:tc>
      </w:tr>
    </w:tbl>
    <w:p w:rsidR="00EC3A17" w:rsidRPr="007C0D2C" w:rsidRDefault="00EC3A17" w:rsidP="00EC3A17">
      <w:pPr>
        <w:spacing w:line="220" w:lineRule="exact"/>
        <w:ind w:right="-428"/>
        <w:jc w:val="both"/>
        <w:rPr>
          <w:rFonts w:ascii="Calibri" w:hAnsi="Calibri" w:cs="Arial"/>
          <w:sz w:val="16"/>
          <w:szCs w:val="16"/>
          <w:lang w:val="es-EC"/>
        </w:rPr>
      </w:pPr>
    </w:p>
    <w:p w:rsidR="00587A7B" w:rsidRPr="007C0D2C" w:rsidRDefault="00587A7B" w:rsidP="00587A7B">
      <w:pPr>
        <w:spacing w:line="220" w:lineRule="exact"/>
        <w:ind w:right="-428"/>
        <w:jc w:val="both"/>
        <w:rPr>
          <w:rFonts w:ascii="Calibri" w:hAnsi="Calibri" w:cs="Arial"/>
          <w:b/>
          <w:sz w:val="16"/>
          <w:szCs w:val="16"/>
          <w:lang w:val="es-ES"/>
        </w:rPr>
      </w:pPr>
      <w:r w:rsidRPr="007C0D2C">
        <w:rPr>
          <w:rFonts w:ascii="Calibri" w:hAnsi="Calibri" w:cs="Arial"/>
          <w:b/>
          <w:sz w:val="16"/>
          <w:szCs w:val="16"/>
          <w:lang w:val="es-ES"/>
        </w:rPr>
        <w:t xml:space="preserve">TEMA </w:t>
      </w:r>
      <w:r w:rsidR="00D67F3A" w:rsidRPr="007C0D2C">
        <w:rPr>
          <w:rFonts w:ascii="Calibri" w:hAnsi="Calibri" w:cs="Arial"/>
          <w:b/>
          <w:sz w:val="16"/>
          <w:szCs w:val="16"/>
          <w:lang w:val="es-ES"/>
        </w:rPr>
        <w:t>10</w:t>
      </w:r>
      <w:r w:rsidRPr="007C0D2C">
        <w:rPr>
          <w:rFonts w:ascii="Calibri" w:hAnsi="Calibri" w:cs="Arial"/>
          <w:b/>
          <w:sz w:val="16"/>
          <w:szCs w:val="16"/>
          <w:lang w:val="es-ES"/>
        </w:rPr>
        <w:t xml:space="preserve"> (</w:t>
      </w:r>
      <w:r w:rsidR="00D67F3A" w:rsidRPr="007C0D2C">
        <w:rPr>
          <w:rFonts w:ascii="Calibri" w:hAnsi="Calibri" w:cs="Arial"/>
          <w:b/>
          <w:sz w:val="16"/>
          <w:szCs w:val="16"/>
          <w:lang w:val="es-ES"/>
        </w:rPr>
        <w:t>10</w:t>
      </w:r>
      <w:r w:rsidRPr="007C0D2C">
        <w:rPr>
          <w:rFonts w:ascii="Calibri" w:hAnsi="Calibri" w:cs="Arial"/>
          <w:b/>
          <w:sz w:val="16"/>
          <w:szCs w:val="16"/>
          <w:lang w:val="es-ES"/>
        </w:rPr>
        <w:t xml:space="preserve"> puntos)</w:t>
      </w:r>
    </w:p>
    <w:p w:rsidR="00587A7B" w:rsidRPr="007C0D2C" w:rsidRDefault="00587A7B" w:rsidP="00587A7B">
      <w:pPr>
        <w:spacing w:line="220" w:lineRule="exact"/>
        <w:ind w:right="-428"/>
        <w:jc w:val="both"/>
        <w:rPr>
          <w:rFonts w:ascii="Calibri" w:hAnsi="Calibri" w:cs="Arial"/>
          <w:sz w:val="16"/>
          <w:szCs w:val="16"/>
          <w:lang w:val="es-ES"/>
        </w:rPr>
      </w:pPr>
      <w:r w:rsidRPr="007C0D2C">
        <w:rPr>
          <w:rFonts w:ascii="Calibri" w:hAnsi="Calibri" w:cs="Arial"/>
          <w:sz w:val="16"/>
          <w:szCs w:val="16"/>
          <w:lang w:val="es-ES"/>
        </w:rPr>
        <w:t xml:space="preserve">La validez de la evidencia depende de las circunstancias en que se recibió, cite al menos tres (3) casos en que la evidencia tiene mayor validez </w:t>
      </w:r>
    </w:p>
    <w:p w:rsidR="00587A7B" w:rsidRPr="007C0D2C" w:rsidRDefault="00587A7B" w:rsidP="00587A7B">
      <w:pPr>
        <w:spacing w:line="220" w:lineRule="exact"/>
        <w:ind w:right="-428"/>
        <w:jc w:val="both"/>
        <w:rPr>
          <w:rFonts w:ascii="Calibri" w:hAnsi="Calibri" w:cs="Arial"/>
          <w:sz w:val="16"/>
          <w:szCs w:val="16"/>
          <w:lang w:val="es-ES"/>
        </w:rPr>
      </w:pPr>
    </w:p>
    <w:sectPr w:rsidR="00587A7B" w:rsidRPr="007C0D2C" w:rsidSect="00C96C50">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AC5854"/>
    <w:multiLevelType w:val="hybridMultilevel"/>
    <w:tmpl w:val="CFBC19A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D9534E3"/>
    <w:multiLevelType w:val="hybridMultilevel"/>
    <w:tmpl w:val="C00ADCE6"/>
    <w:lvl w:ilvl="0" w:tplc="300A000F">
      <w:start w:val="1"/>
      <w:numFmt w:val="decimal"/>
      <w:lvlText w:val="%1."/>
      <w:lvlJc w:val="left"/>
      <w:pPr>
        <w:tabs>
          <w:tab w:val="num" w:pos="720"/>
        </w:tabs>
        <w:ind w:left="720" w:hanging="360"/>
      </w:pPr>
      <w:rPr>
        <w:rFonts w:hint="default"/>
      </w:rPr>
    </w:lvl>
    <w:lvl w:ilvl="1" w:tplc="C68EEEEA" w:tentative="1">
      <w:start w:val="1"/>
      <w:numFmt w:val="bullet"/>
      <w:lvlText w:val=""/>
      <w:lvlJc w:val="left"/>
      <w:pPr>
        <w:tabs>
          <w:tab w:val="num" w:pos="1440"/>
        </w:tabs>
        <w:ind w:left="1440" w:hanging="360"/>
      </w:pPr>
      <w:rPr>
        <w:rFonts w:ascii="Wingdings" w:hAnsi="Wingdings" w:hint="default"/>
      </w:rPr>
    </w:lvl>
    <w:lvl w:ilvl="2" w:tplc="18F83ECA" w:tentative="1">
      <w:start w:val="1"/>
      <w:numFmt w:val="bullet"/>
      <w:lvlText w:val=""/>
      <w:lvlJc w:val="left"/>
      <w:pPr>
        <w:tabs>
          <w:tab w:val="num" w:pos="2160"/>
        </w:tabs>
        <w:ind w:left="2160" w:hanging="360"/>
      </w:pPr>
      <w:rPr>
        <w:rFonts w:ascii="Wingdings" w:hAnsi="Wingdings" w:hint="default"/>
      </w:rPr>
    </w:lvl>
    <w:lvl w:ilvl="3" w:tplc="30D60E96" w:tentative="1">
      <w:start w:val="1"/>
      <w:numFmt w:val="bullet"/>
      <w:lvlText w:val=""/>
      <w:lvlJc w:val="left"/>
      <w:pPr>
        <w:tabs>
          <w:tab w:val="num" w:pos="2880"/>
        </w:tabs>
        <w:ind w:left="2880" w:hanging="360"/>
      </w:pPr>
      <w:rPr>
        <w:rFonts w:ascii="Wingdings" w:hAnsi="Wingdings" w:hint="default"/>
      </w:rPr>
    </w:lvl>
    <w:lvl w:ilvl="4" w:tplc="15862DDA" w:tentative="1">
      <w:start w:val="1"/>
      <w:numFmt w:val="bullet"/>
      <w:lvlText w:val=""/>
      <w:lvlJc w:val="left"/>
      <w:pPr>
        <w:tabs>
          <w:tab w:val="num" w:pos="3600"/>
        </w:tabs>
        <w:ind w:left="3600" w:hanging="360"/>
      </w:pPr>
      <w:rPr>
        <w:rFonts w:ascii="Wingdings" w:hAnsi="Wingdings" w:hint="default"/>
      </w:rPr>
    </w:lvl>
    <w:lvl w:ilvl="5" w:tplc="756E82DC" w:tentative="1">
      <w:start w:val="1"/>
      <w:numFmt w:val="bullet"/>
      <w:lvlText w:val=""/>
      <w:lvlJc w:val="left"/>
      <w:pPr>
        <w:tabs>
          <w:tab w:val="num" w:pos="4320"/>
        </w:tabs>
        <w:ind w:left="4320" w:hanging="360"/>
      </w:pPr>
      <w:rPr>
        <w:rFonts w:ascii="Wingdings" w:hAnsi="Wingdings" w:hint="default"/>
      </w:rPr>
    </w:lvl>
    <w:lvl w:ilvl="6" w:tplc="ABDA4E9C" w:tentative="1">
      <w:start w:val="1"/>
      <w:numFmt w:val="bullet"/>
      <w:lvlText w:val=""/>
      <w:lvlJc w:val="left"/>
      <w:pPr>
        <w:tabs>
          <w:tab w:val="num" w:pos="5040"/>
        </w:tabs>
        <w:ind w:left="5040" w:hanging="360"/>
      </w:pPr>
      <w:rPr>
        <w:rFonts w:ascii="Wingdings" w:hAnsi="Wingdings" w:hint="default"/>
      </w:rPr>
    </w:lvl>
    <w:lvl w:ilvl="7" w:tplc="1D7A122E" w:tentative="1">
      <w:start w:val="1"/>
      <w:numFmt w:val="bullet"/>
      <w:lvlText w:val=""/>
      <w:lvlJc w:val="left"/>
      <w:pPr>
        <w:tabs>
          <w:tab w:val="num" w:pos="5760"/>
        </w:tabs>
        <w:ind w:left="5760" w:hanging="360"/>
      </w:pPr>
      <w:rPr>
        <w:rFonts w:ascii="Wingdings" w:hAnsi="Wingdings" w:hint="default"/>
      </w:rPr>
    </w:lvl>
    <w:lvl w:ilvl="8" w:tplc="AFA03078" w:tentative="1">
      <w:start w:val="1"/>
      <w:numFmt w:val="bullet"/>
      <w:lvlText w:val=""/>
      <w:lvlJc w:val="left"/>
      <w:pPr>
        <w:tabs>
          <w:tab w:val="num" w:pos="6480"/>
        </w:tabs>
        <w:ind w:left="6480" w:hanging="360"/>
      </w:pPr>
      <w:rPr>
        <w:rFonts w:ascii="Wingdings" w:hAnsi="Wingdings" w:hint="default"/>
      </w:rPr>
    </w:lvl>
  </w:abstractNum>
  <w:abstractNum w:abstractNumId="5">
    <w:nsid w:val="75075738"/>
    <w:multiLevelType w:val="hybridMultilevel"/>
    <w:tmpl w:val="12DA7390"/>
    <w:lvl w:ilvl="0" w:tplc="46DCE67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08"/>
  <w:hyphenationZone w:val="425"/>
  <w:noPunctuationKerning/>
  <w:characterSpacingControl w:val="doNotCompress"/>
  <w:compat/>
  <w:rsids>
    <w:rsidRoot w:val="009E3DBB"/>
    <w:rsid w:val="0001153C"/>
    <w:rsid w:val="000652AF"/>
    <w:rsid w:val="0006676E"/>
    <w:rsid w:val="000E0A28"/>
    <w:rsid w:val="000F4EED"/>
    <w:rsid w:val="000F5499"/>
    <w:rsid w:val="00137910"/>
    <w:rsid w:val="001C62DA"/>
    <w:rsid w:val="001C73CA"/>
    <w:rsid w:val="00221483"/>
    <w:rsid w:val="002266AB"/>
    <w:rsid w:val="00242D5D"/>
    <w:rsid w:val="002A7807"/>
    <w:rsid w:val="002F362C"/>
    <w:rsid w:val="00315CCE"/>
    <w:rsid w:val="0032153F"/>
    <w:rsid w:val="00361B94"/>
    <w:rsid w:val="003708EC"/>
    <w:rsid w:val="00376F36"/>
    <w:rsid w:val="003958C1"/>
    <w:rsid w:val="003E0A0A"/>
    <w:rsid w:val="00440044"/>
    <w:rsid w:val="00446A86"/>
    <w:rsid w:val="004470F5"/>
    <w:rsid w:val="00450122"/>
    <w:rsid w:val="00460413"/>
    <w:rsid w:val="004D7A0E"/>
    <w:rsid w:val="004E7375"/>
    <w:rsid w:val="00524671"/>
    <w:rsid w:val="0055476A"/>
    <w:rsid w:val="00575BDD"/>
    <w:rsid w:val="00587A7B"/>
    <w:rsid w:val="005B429B"/>
    <w:rsid w:val="00600999"/>
    <w:rsid w:val="00632F92"/>
    <w:rsid w:val="00670DB9"/>
    <w:rsid w:val="006E0403"/>
    <w:rsid w:val="006E6C57"/>
    <w:rsid w:val="007024F2"/>
    <w:rsid w:val="00727817"/>
    <w:rsid w:val="00736832"/>
    <w:rsid w:val="007653F5"/>
    <w:rsid w:val="00775175"/>
    <w:rsid w:val="00780BF2"/>
    <w:rsid w:val="007875A3"/>
    <w:rsid w:val="00793ECC"/>
    <w:rsid w:val="007B5B8E"/>
    <w:rsid w:val="007C0D2C"/>
    <w:rsid w:val="007C187A"/>
    <w:rsid w:val="007C6595"/>
    <w:rsid w:val="007F787A"/>
    <w:rsid w:val="00823232"/>
    <w:rsid w:val="00823B32"/>
    <w:rsid w:val="008573C2"/>
    <w:rsid w:val="008D1AC7"/>
    <w:rsid w:val="008E0907"/>
    <w:rsid w:val="008E3997"/>
    <w:rsid w:val="008F3992"/>
    <w:rsid w:val="00941D77"/>
    <w:rsid w:val="0097459A"/>
    <w:rsid w:val="00983997"/>
    <w:rsid w:val="009E035B"/>
    <w:rsid w:val="009E3DBB"/>
    <w:rsid w:val="00A503F1"/>
    <w:rsid w:val="00A71A85"/>
    <w:rsid w:val="00AC4055"/>
    <w:rsid w:val="00AF4E48"/>
    <w:rsid w:val="00B836FE"/>
    <w:rsid w:val="00BD348F"/>
    <w:rsid w:val="00BF2FFD"/>
    <w:rsid w:val="00C13ACF"/>
    <w:rsid w:val="00C82B4D"/>
    <w:rsid w:val="00C96C50"/>
    <w:rsid w:val="00CD69E2"/>
    <w:rsid w:val="00CE6049"/>
    <w:rsid w:val="00D25BA2"/>
    <w:rsid w:val="00D36267"/>
    <w:rsid w:val="00D567B4"/>
    <w:rsid w:val="00D6086B"/>
    <w:rsid w:val="00D67F3A"/>
    <w:rsid w:val="00D74735"/>
    <w:rsid w:val="00DB0769"/>
    <w:rsid w:val="00DF28A8"/>
    <w:rsid w:val="00DF7390"/>
    <w:rsid w:val="00E00D2B"/>
    <w:rsid w:val="00E205B7"/>
    <w:rsid w:val="00E50830"/>
    <w:rsid w:val="00E50AFC"/>
    <w:rsid w:val="00E52A66"/>
    <w:rsid w:val="00E90221"/>
    <w:rsid w:val="00EC0171"/>
    <w:rsid w:val="00EC3A17"/>
    <w:rsid w:val="00F05780"/>
    <w:rsid w:val="00F859B7"/>
    <w:rsid w:val="00FB7F16"/>
    <w:rsid w:val="00FD54ED"/>
    <w:rsid w:val="00FF32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rPr>
  </w:style>
  <w:style w:type="paragraph" w:styleId="Ttulo2">
    <w:name w:val="heading 2"/>
    <w:basedOn w:val="Normal"/>
    <w:next w:val="Normal"/>
    <w:qFormat/>
    <w:rsid w:val="00BD348F"/>
    <w:pPr>
      <w:keepNext/>
      <w:ind w:left="1080"/>
      <w:jc w:val="center"/>
      <w:outlineLvl w:val="1"/>
    </w:pPr>
    <w:rPr>
      <w:rFonts w:ascii="Arial" w:hAnsi="Arial"/>
      <w:b/>
      <w:sz w:val="22"/>
      <w:szCs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D348F"/>
    <w:pPr>
      <w:ind w:left="540" w:right="-856"/>
      <w:jc w:val="center"/>
    </w:pPr>
    <w:rPr>
      <w:rFonts w:ascii="Arial" w:hAnsi="Arial"/>
      <w:b/>
      <w:szCs w:val="20"/>
      <w:lang w:val="es-ES"/>
    </w:rPr>
  </w:style>
  <w:style w:type="table" w:styleId="Tablaconcuadrcula">
    <w:name w:val="Table Grid"/>
    <w:basedOn w:val="Tablanormal"/>
    <w:uiPriority w:val="59"/>
    <w:rsid w:val="007368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38">
      <w:bodyDiv w:val="1"/>
      <w:marLeft w:val="0"/>
      <w:marRight w:val="0"/>
      <w:marTop w:val="0"/>
      <w:marBottom w:val="0"/>
      <w:divBdr>
        <w:top w:val="none" w:sz="0" w:space="0" w:color="auto"/>
        <w:left w:val="none" w:sz="0" w:space="0" w:color="auto"/>
        <w:bottom w:val="none" w:sz="0" w:space="0" w:color="auto"/>
        <w:right w:val="none" w:sz="0" w:space="0" w:color="auto"/>
      </w:divBdr>
      <w:divsChild>
        <w:div w:id="153954558">
          <w:marLeft w:val="547"/>
          <w:marRight w:val="0"/>
          <w:marTop w:val="106"/>
          <w:marBottom w:val="0"/>
          <w:divBdr>
            <w:top w:val="none" w:sz="0" w:space="0" w:color="auto"/>
            <w:left w:val="none" w:sz="0" w:space="0" w:color="auto"/>
            <w:bottom w:val="none" w:sz="0" w:space="0" w:color="auto"/>
            <w:right w:val="none" w:sz="0" w:space="0" w:color="auto"/>
          </w:divBdr>
        </w:div>
        <w:div w:id="793444959">
          <w:marLeft w:val="547"/>
          <w:marRight w:val="0"/>
          <w:marTop w:val="106"/>
          <w:marBottom w:val="0"/>
          <w:divBdr>
            <w:top w:val="none" w:sz="0" w:space="0" w:color="auto"/>
            <w:left w:val="none" w:sz="0" w:space="0" w:color="auto"/>
            <w:bottom w:val="none" w:sz="0" w:space="0" w:color="auto"/>
            <w:right w:val="none" w:sz="0" w:space="0" w:color="auto"/>
          </w:divBdr>
        </w:div>
        <w:div w:id="1253971736">
          <w:marLeft w:val="547"/>
          <w:marRight w:val="0"/>
          <w:marTop w:val="106"/>
          <w:marBottom w:val="0"/>
          <w:divBdr>
            <w:top w:val="none" w:sz="0" w:space="0" w:color="auto"/>
            <w:left w:val="none" w:sz="0" w:space="0" w:color="auto"/>
            <w:bottom w:val="none" w:sz="0" w:space="0" w:color="auto"/>
            <w:right w:val="none" w:sz="0" w:space="0" w:color="auto"/>
          </w:divBdr>
        </w:div>
        <w:div w:id="1840847898">
          <w:marLeft w:val="547"/>
          <w:marRight w:val="0"/>
          <w:marTop w:val="106"/>
          <w:marBottom w:val="0"/>
          <w:divBdr>
            <w:top w:val="none" w:sz="0" w:space="0" w:color="auto"/>
            <w:left w:val="none" w:sz="0" w:space="0" w:color="auto"/>
            <w:bottom w:val="none" w:sz="0" w:space="0" w:color="auto"/>
            <w:right w:val="none" w:sz="0" w:space="0" w:color="auto"/>
          </w:divBdr>
        </w:div>
        <w:div w:id="2128114761">
          <w:marLeft w:val="547"/>
          <w:marRight w:val="0"/>
          <w:marTop w:val="106"/>
          <w:marBottom w:val="0"/>
          <w:divBdr>
            <w:top w:val="none" w:sz="0" w:space="0" w:color="auto"/>
            <w:left w:val="none" w:sz="0" w:space="0" w:color="auto"/>
            <w:bottom w:val="none" w:sz="0" w:space="0" w:color="auto"/>
            <w:right w:val="none" w:sz="0" w:space="0" w:color="auto"/>
          </w:divBdr>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3528</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Julio Aguirre</dc:creator>
  <cp:keywords/>
  <cp:lastModifiedBy>silgivar</cp:lastModifiedBy>
  <cp:revision>2</cp:revision>
  <cp:lastPrinted>2010-12-07T22:02:00Z</cp:lastPrinted>
  <dcterms:created xsi:type="dcterms:W3CDTF">2011-03-22T18:14:00Z</dcterms:created>
  <dcterms:modified xsi:type="dcterms:W3CDTF">2011-03-22T18:14:00Z</dcterms:modified>
</cp:coreProperties>
</file>