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C8" w:rsidRDefault="00295CC8" w:rsidP="00295CC8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NOMBRE: </w:t>
      </w:r>
    </w:p>
    <w:p w:rsidR="00295CC8" w:rsidRDefault="00295CC8" w:rsidP="00295CC8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295CC8" w:rsidRDefault="00295CC8" w:rsidP="00295CC8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295CC8" w:rsidRPr="00295CC8" w:rsidRDefault="00295CC8" w:rsidP="00295CC8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295CC8">
        <w:rPr>
          <w:rFonts w:ascii="Arial" w:hAnsi="Arial" w:cs="Arial"/>
          <w:b/>
          <w:sz w:val="20"/>
          <w:szCs w:val="20"/>
          <w:lang w:val="es-ES_tradnl"/>
        </w:rPr>
        <w:t>Liquidación de impuesto a la renta de una Persona Natural</w:t>
      </w:r>
    </w:p>
    <w:p w:rsidR="00295CC8" w:rsidRPr="00C8100D" w:rsidRDefault="00295CC8" w:rsidP="00295CC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295CC8" w:rsidRPr="00C8100D" w:rsidRDefault="00295CC8" w:rsidP="00295CC8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a.</w:t>
      </w:r>
      <w:r w:rsidRPr="00C8100D">
        <w:rPr>
          <w:rFonts w:ascii="Arial" w:hAnsi="Arial" w:cs="Arial"/>
          <w:bCs/>
          <w:color w:val="auto"/>
          <w:sz w:val="20"/>
          <w:szCs w:val="20"/>
        </w:rPr>
        <w:t xml:space="preserve"> Dado el ejercicio establecer: Ingresos Gravados, Gastos Deducibles e Impuesto Retenido por parte del Empleador </w:t>
      </w:r>
    </w:p>
    <w:p w:rsidR="00295CC8" w:rsidRPr="00C8100D" w:rsidRDefault="00295CC8" w:rsidP="00295CC8">
      <w:pPr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295CC8" w:rsidRPr="00C8100D" w:rsidRDefault="00295CC8" w:rsidP="00295CC8">
      <w:pPr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C8100D">
        <w:rPr>
          <w:rFonts w:ascii="Arial" w:hAnsi="Arial" w:cs="Arial"/>
          <w:color w:val="auto"/>
          <w:sz w:val="20"/>
          <w:szCs w:val="20"/>
        </w:rPr>
        <w:t xml:space="preserve">El Sr. Alberto Plazas Romero labora en </w:t>
      </w:r>
      <w:smartTag w:uri="urn:schemas-microsoft-com:office:smarttags" w:element="PersonName">
        <w:smartTagPr>
          <w:attr w:name="ProductID" w:val="la Compa￱￭a Dulces"/>
        </w:smartTagPr>
        <w:r w:rsidRPr="00C8100D">
          <w:rPr>
            <w:rFonts w:ascii="Arial" w:hAnsi="Arial" w:cs="Arial"/>
            <w:color w:val="auto"/>
            <w:sz w:val="20"/>
            <w:szCs w:val="20"/>
          </w:rPr>
          <w:t>la Compañía Dulces</w:t>
        </w:r>
      </w:smartTag>
      <w:r w:rsidRPr="00C8100D">
        <w:rPr>
          <w:rFonts w:ascii="Arial" w:hAnsi="Arial" w:cs="Arial"/>
          <w:color w:val="auto"/>
          <w:sz w:val="20"/>
          <w:szCs w:val="20"/>
        </w:rPr>
        <w:t xml:space="preserve"> SA, percibió por sueldo $1,700 por décimo tercero recibió $1,700, por horas extras $800. Se debe considerar que el Sr. Plazas durante el año fiscal no presentó el formulario GP a su empleador.</w:t>
      </w:r>
    </w:p>
    <w:p w:rsidR="00295CC8" w:rsidRPr="00C8100D" w:rsidRDefault="00295CC8" w:rsidP="00295CC8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295CC8" w:rsidRPr="00C8100D" w:rsidRDefault="00295CC8" w:rsidP="00295CC8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b. </w:t>
      </w:r>
      <w:r w:rsidRPr="00C8100D">
        <w:rPr>
          <w:rFonts w:ascii="Arial" w:hAnsi="Arial" w:cs="Arial"/>
          <w:bCs/>
          <w:color w:val="auto"/>
          <w:sz w:val="20"/>
          <w:szCs w:val="20"/>
        </w:rPr>
        <w:t xml:space="preserve"> Dado el ejercicio establecer: Ingresos Gravados, Gastos Deducibles de </w:t>
      </w:r>
      <w:smartTag w:uri="urn:schemas-microsoft-com:office:smarttags" w:element="PersonName">
        <w:smartTagPr>
          <w:attr w:name="ProductID" w:val="la Actividad"/>
        </w:smartTagPr>
        <w:r w:rsidRPr="00C8100D">
          <w:rPr>
            <w:rFonts w:ascii="Arial" w:hAnsi="Arial" w:cs="Arial"/>
            <w:bCs/>
            <w:color w:val="auto"/>
            <w:sz w:val="20"/>
            <w:szCs w:val="20"/>
          </w:rPr>
          <w:t>la Actividad</w:t>
        </w:r>
      </w:smartTag>
      <w:r w:rsidRPr="00C8100D">
        <w:rPr>
          <w:rFonts w:ascii="Arial" w:hAnsi="Arial" w:cs="Arial"/>
          <w:bCs/>
          <w:color w:val="auto"/>
          <w:sz w:val="20"/>
          <w:szCs w:val="20"/>
        </w:rPr>
        <w:t xml:space="preserve">, Gastos Personales Aceptados y Rechazados como Deducibles, Retenciones realizadas a </w:t>
      </w:r>
      <w:smartTag w:uri="urn:schemas-microsoft-com:office:smarttags" w:element="PersonName">
        <w:smartTagPr>
          <w:attr w:name="ProductID" w:val="La Sra. Larrea"/>
        </w:smartTagPr>
        <w:r w:rsidRPr="00C8100D">
          <w:rPr>
            <w:rFonts w:ascii="Arial" w:hAnsi="Arial" w:cs="Arial"/>
            <w:bCs/>
            <w:color w:val="auto"/>
            <w:sz w:val="20"/>
            <w:szCs w:val="20"/>
          </w:rPr>
          <w:t>la Sra. Larrea</w:t>
        </w:r>
      </w:smartTag>
      <w:r w:rsidRPr="00C8100D">
        <w:rPr>
          <w:rFonts w:ascii="Arial" w:hAnsi="Arial" w:cs="Arial"/>
          <w:bCs/>
          <w:color w:val="auto"/>
          <w:sz w:val="20"/>
          <w:szCs w:val="20"/>
        </w:rPr>
        <w:t xml:space="preserve">, Impuesto Causado e Impuesto a Pagar </w:t>
      </w:r>
    </w:p>
    <w:p w:rsidR="00295CC8" w:rsidRPr="00C8100D" w:rsidRDefault="00295CC8" w:rsidP="00295CC8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295CC8" w:rsidRPr="00C8100D" w:rsidRDefault="00295CC8" w:rsidP="00295CC8">
      <w:pPr>
        <w:ind w:left="142"/>
        <w:jc w:val="both"/>
        <w:rPr>
          <w:rFonts w:ascii="Arial" w:hAnsi="Arial" w:cs="Arial"/>
          <w:color w:val="auto"/>
          <w:sz w:val="20"/>
          <w:szCs w:val="20"/>
        </w:rPr>
      </w:pPr>
      <w:smartTag w:uri="urn:schemas-microsoft-com:office:smarttags" w:element="PersonName">
        <w:smartTagPr>
          <w:attr w:name="ProductID" w:val="La Sra. Gina"/>
        </w:smartTagPr>
        <w:r w:rsidRPr="00C8100D">
          <w:rPr>
            <w:rFonts w:ascii="Arial" w:hAnsi="Arial" w:cs="Arial"/>
            <w:color w:val="auto"/>
            <w:sz w:val="20"/>
            <w:szCs w:val="20"/>
          </w:rPr>
          <w:t>La Sra. Gina</w:t>
        </w:r>
      </w:smartTag>
      <w:r w:rsidRPr="00C8100D">
        <w:rPr>
          <w:rFonts w:ascii="Arial" w:hAnsi="Arial" w:cs="Arial"/>
          <w:color w:val="auto"/>
          <w:sz w:val="20"/>
          <w:szCs w:val="20"/>
        </w:rPr>
        <w:t xml:space="preserve"> Larrea Pérez con RUC 0915329072001 registra como actividad Arrendamiento de Bienes Inmuebles, está valorado en $165,000 según el catastro municipal.</w:t>
      </w:r>
    </w:p>
    <w:p w:rsidR="00295CC8" w:rsidRPr="00C8100D" w:rsidRDefault="00295CC8" w:rsidP="00295CC8">
      <w:pPr>
        <w:ind w:left="142"/>
        <w:jc w:val="both"/>
        <w:rPr>
          <w:rFonts w:ascii="Arial" w:hAnsi="Arial" w:cs="Arial"/>
          <w:color w:val="auto"/>
          <w:sz w:val="20"/>
          <w:szCs w:val="20"/>
        </w:rPr>
      </w:pPr>
    </w:p>
    <w:p w:rsidR="00295CC8" w:rsidRPr="00C8100D" w:rsidRDefault="00295CC8" w:rsidP="00295CC8">
      <w:pPr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C8100D">
        <w:rPr>
          <w:rFonts w:ascii="Arial" w:hAnsi="Arial" w:cs="Arial"/>
          <w:color w:val="auto"/>
          <w:sz w:val="20"/>
          <w:szCs w:val="20"/>
        </w:rPr>
        <w:t>Durante el año fiscal arrendó los 4 de los 10 departamentos por lo que percibió por concepto de canon $600 mensuales a la sociedad ABC y los 6 restantes a  $600 a Personas Naturales Obligadas a llevar contabilidad.</w:t>
      </w:r>
    </w:p>
    <w:p w:rsidR="00295CC8" w:rsidRPr="00C8100D" w:rsidRDefault="00295CC8" w:rsidP="00295CC8">
      <w:pPr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295CC8" w:rsidRPr="00C8100D" w:rsidRDefault="00295CC8" w:rsidP="00295CC8">
      <w:pPr>
        <w:ind w:left="142"/>
        <w:jc w:val="both"/>
        <w:rPr>
          <w:rFonts w:ascii="Arial" w:hAnsi="Arial" w:cs="Arial"/>
          <w:color w:val="auto"/>
          <w:sz w:val="20"/>
          <w:szCs w:val="20"/>
        </w:rPr>
      </w:pPr>
      <w:smartTag w:uri="urn:schemas-microsoft-com:office:smarttags" w:element="PersonName">
        <w:smartTagPr>
          <w:attr w:name="ProductID" w:val="La Sra. Larrea"/>
        </w:smartTagPr>
        <w:r w:rsidRPr="00C8100D">
          <w:rPr>
            <w:rFonts w:ascii="Arial" w:hAnsi="Arial" w:cs="Arial"/>
            <w:color w:val="auto"/>
            <w:sz w:val="20"/>
            <w:szCs w:val="20"/>
          </w:rPr>
          <w:t>La Sra. Larrea</w:t>
        </w:r>
      </w:smartTag>
      <w:r w:rsidRPr="00C8100D">
        <w:rPr>
          <w:rFonts w:ascii="Arial" w:hAnsi="Arial" w:cs="Arial"/>
          <w:color w:val="auto"/>
          <w:sz w:val="20"/>
          <w:szCs w:val="20"/>
        </w:rPr>
        <w:t xml:space="preserve"> pagó por Impuestos Prediales $400, por gastos de mantenimiento del bien inmueble $ 1,800, además gasto en alimentación de su familia (dependientes de ella)  $600, y en salud $3,000 de lo que fue reembolsado por el seguro al que está afiliada $2,500.</w:t>
      </w:r>
    </w:p>
    <w:p w:rsidR="00295CC8" w:rsidRPr="00C8100D" w:rsidRDefault="00295CC8" w:rsidP="00295CC8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295CC8" w:rsidRPr="00C8100D" w:rsidRDefault="00295CC8" w:rsidP="00295CC8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c. </w:t>
      </w:r>
      <w:r w:rsidRPr="00C8100D">
        <w:rPr>
          <w:rFonts w:ascii="Arial" w:hAnsi="Arial" w:cs="Arial"/>
          <w:bCs/>
          <w:color w:val="auto"/>
          <w:sz w:val="20"/>
          <w:szCs w:val="20"/>
        </w:rPr>
        <w:t xml:space="preserve"> Considerando que los ejercicios proporcionados corresponden a un mismo contribuyente. Indicar: Impuesto Causado e Impuesto a Pagar </w:t>
      </w:r>
    </w:p>
    <w:p w:rsidR="00295CC8" w:rsidRPr="00C8100D" w:rsidRDefault="00295CC8" w:rsidP="00295CC8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295CC8" w:rsidRPr="00C8100D" w:rsidRDefault="00295CC8" w:rsidP="00295CC8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d.</w:t>
      </w:r>
      <w:r w:rsidRPr="00C8100D">
        <w:rPr>
          <w:rFonts w:ascii="Arial" w:hAnsi="Arial" w:cs="Arial"/>
          <w:bCs/>
          <w:color w:val="auto"/>
          <w:sz w:val="20"/>
          <w:szCs w:val="20"/>
        </w:rPr>
        <w:t xml:space="preserve"> De acuerdo a la norma vigente para el ejercicio fiscal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2011</w:t>
      </w:r>
      <w:r w:rsidRPr="00C8100D">
        <w:rPr>
          <w:rFonts w:ascii="Arial" w:hAnsi="Arial" w:cs="Arial"/>
          <w:bCs/>
          <w:color w:val="auto"/>
          <w:sz w:val="20"/>
          <w:szCs w:val="20"/>
        </w:rPr>
        <w:t xml:space="preserve">, establecer en el siguiente cuadro los montos de gastos personales que se incluyen y  excluyen para que forme parte de los gastos deducibles para el cálculo de Impuesto a </w:t>
      </w:r>
      <w:smartTag w:uri="urn:schemas-microsoft-com:office:smarttags" w:element="PersonName">
        <w:smartTagPr>
          <w:attr w:name="ProductID" w:val="la Renta."/>
        </w:smartTagPr>
        <w:r w:rsidRPr="00C8100D">
          <w:rPr>
            <w:rFonts w:ascii="Arial" w:hAnsi="Arial" w:cs="Arial"/>
            <w:bCs/>
            <w:color w:val="auto"/>
            <w:sz w:val="20"/>
            <w:szCs w:val="20"/>
          </w:rPr>
          <w:t>la Renta.</w:t>
        </w:r>
      </w:smartTag>
      <w:r w:rsidRPr="00C8100D">
        <w:rPr>
          <w:rFonts w:ascii="Arial" w:hAnsi="Arial" w:cs="Arial"/>
          <w:bCs/>
          <w:color w:val="auto"/>
          <w:sz w:val="20"/>
          <w:szCs w:val="20"/>
        </w:rPr>
        <w:t xml:space="preserve">  </w:t>
      </w:r>
    </w:p>
    <w:p w:rsidR="00295CC8" w:rsidRPr="00C8100D" w:rsidRDefault="00295CC8" w:rsidP="00295CC8">
      <w:pPr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6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2"/>
        <w:gridCol w:w="1282"/>
        <w:gridCol w:w="1265"/>
        <w:gridCol w:w="1531"/>
      </w:tblGrid>
      <w:tr w:rsidR="00295CC8" w:rsidRPr="00C8100D">
        <w:trPr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C8" w:rsidRPr="00C8100D" w:rsidRDefault="00295CC8" w:rsidP="00295CC8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bCs/>
                <w:color w:val="auto"/>
                <w:sz w:val="20"/>
                <w:szCs w:val="20"/>
              </w:rPr>
              <w:t>Gasto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C8" w:rsidRPr="00C8100D" w:rsidRDefault="00295CC8" w:rsidP="00295CC8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bCs/>
                <w:color w:val="auto"/>
                <w:sz w:val="20"/>
                <w:szCs w:val="20"/>
              </w:rPr>
              <w:t>Monto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C8" w:rsidRPr="00C8100D" w:rsidRDefault="00295CC8" w:rsidP="00295CC8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bCs/>
                <w:color w:val="auto"/>
                <w:sz w:val="20"/>
                <w:szCs w:val="20"/>
              </w:rPr>
              <w:t>Deducible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C8" w:rsidRPr="00C8100D" w:rsidRDefault="00295CC8" w:rsidP="00295CC8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bCs/>
                <w:color w:val="auto"/>
                <w:sz w:val="20"/>
                <w:szCs w:val="20"/>
              </w:rPr>
              <w:t>No Deducible</w:t>
            </w:r>
          </w:p>
        </w:tc>
      </w:tr>
      <w:tr w:rsidR="00295CC8" w:rsidRPr="00C8100D">
        <w:trPr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Salud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$6,300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95CC8" w:rsidRPr="00C8100D">
        <w:trPr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Alimentación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$3,000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95CC8" w:rsidRPr="00C8100D">
        <w:trPr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Educación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$2,600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95CC8" w:rsidRPr="00C8100D">
        <w:trPr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Vestimenta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$ 4,000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95CC8" w:rsidRPr="00C8100D">
        <w:trPr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Vivienda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$ 3,000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295CC8" w:rsidRPr="00C8100D" w:rsidRDefault="00295CC8" w:rsidP="00295CC8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295CC8" w:rsidRPr="00C8100D" w:rsidRDefault="00295CC8" w:rsidP="00295CC8">
      <w:pPr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8100D">
        <w:rPr>
          <w:rFonts w:ascii="Arial" w:hAnsi="Arial" w:cs="Arial"/>
          <w:color w:val="auto"/>
          <w:sz w:val="20"/>
          <w:szCs w:val="20"/>
        </w:rPr>
        <w:t xml:space="preserve">En el tema de </w:t>
      </w:r>
      <w:smartTag w:uri="urn:schemas-microsoft-com:office:smarttags" w:element="PersonName">
        <w:smartTagPr>
          <w:attr w:name="ProductID" w:val="la Salud"/>
        </w:smartTagPr>
        <w:r w:rsidRPr="00C8100D">
          <w:rPr>
            <w:rFonts w:ascii="Arial" w:hAnsi="Arial" w:cs="Arial"/>
            <w:color w:val="auto"/>
            <w:sz w:val="20"/>
            <w:szCs w:val="20"/>
          </w:rPr>
          <w:t>la Salud</w:t>
        </w:r>
      </w:smartTag>
      <w:r w:rsidRPr="00C8100D">
        <w:rPr>
          <w:rFonts w:ascii="Arial" w:hAnsi="Arial" w:cs="Arial"/>
          <w:color w:val="auto"/>
          <w:sz w:val="20"/>
          <w:szCs w:val="20"/>
        </w:rPr>
        <w:t xml:space="preserve"> el valor reembolsado corresponde al 60% de lo indicado.</w:t>
      </w:r>
    </w:p>
    <w:p w:rsidR="00295CC8" w:rsidRPr="00C8100D" w:rsidRDefault="00295CC8" w:rsidP="00295CC8">
      <w:pPr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8100D">
        <w:rPr>
          <w:rFonts w:ascii="Arial" w:hAnsi="Arial" w:cs="Arial"/>
          <w:color w:val="auto"/>
          <w:sz w:val="20"/>
          <w:szCs w:val="20"/>
        </w:rPr>
        <w:t xml:space="preserve">El 30% de </w:t>
      </w:r>
      <w:smartTag w:uri="urn:schemas-microsoft-com:office:smarttags" w:element="PersonName">
        <w:smartTagPr>
          <w:attr w:name="ProductID" w:val="la Alimentaci￳n"/>
        </w:smartTagPr>
        <w:r w:rsidRPr="00C8100D">
          <w:rPr>
            <w:rFonts w:ascii="Arial" w:hAnsi="Arial" w:cs="Arial"/>
            <w:color w:val="auto"/>
            <w:sz w:val="20"/>
            <w:szCs w:val="20"/>
          </w:rPr>
          <w:t>la Alimentación</w:t>
        </w:r>
      </w:smartTag>
      <w:r w:rsidRPr="00C8100D">
        <w:rPr>
          <w:rFonts w:ascii="Arial" w:hAnsi="Arial" w:cs="Arial"/>
          <w:color w:val="auto"/>
          <w:sz w:val="20"/>
          <w:szCs w:val="20"/>
        </w:rPr>
        <w:t xml:space="preserve"> corresponde a comprobantes de restaurantes (incluyen IVA) y del  70% restante solo el 80% tienen los datos del contribuyente.</w:t>
      </w:r>
    </w:p>
    <w:p w:rsidR="00295CC8" w:rsidRPr="00C8100D" w:rsidRDefault="00295CC8" w:rsidP="00295CC8">
      <w:pPr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8100D">
        <w:rPr>
          <w:rFonts w:ascii="Arial" w:hAnsi="Arial" w:cs="Arial"/>
          <w:color w:val="auto"/>
          <w:sz w:val="20"/>
          <w:szCs w:val="20"/>
        </w:rPr>
        <w:t xml:space="preserve">La educación corresponde a CV emitidos por </w:t>
      </w:r>
      <w:smartTag w:uri="urn:schemas-microsoft-com:office:smarttags" w:element="PersonName">
        <w:smartTagPr>
          <w:attr w:name="ProductID" w:val="la Universidad"/>
        </w:smartTagPr>
        <w:r w:rsidRPr="00C8100D">
          <w:rPr>
            <w:rFonts w:ascii="Arial" w:hAnsi="Arial" w:cs="Arial"/>
            <w:color w:val="auto"/>
            <w:sz w:val="20"/>
            <w:szCs w:val="20"/>
          </w:rPr>
          <w:t>la Universidad</w:t>
        </w:r>
      </w:smartTag>
      <w:r w:rsidRPr="00C8100D">
        <w:rPr>
          <w:rFonts w:ascii="Arial" w:hAnsi="Arial" w:cs="Arial"/>
          <w:color w:val="auto"/>
          <w:sz w:val="20"/>
          <w:szCs w:val="20"/>
        </w:rPr>
        <w:t xml:space="preserve"> de Salamanca (España) por la maestría que está realizando el contribuyente.</w:t>
      </w:r>
    </w:p>
    <w:p w:rsidR="00295CC8" w:rsidRPr="00C8100D" w:rsidRDefault="00295CC8" w:rsidP="00295CC8">
      <w:pPr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8100D">
        <w:rPr>
          <w:rFonts w:ascii="Arial" w:hAnsi="Arial" w:cs="Arial"/>
          <w:color w:val="auto"/>
          <w:sz w:val="20"/>
          <w:szCs w:val="20"/>
        </w:rPr>
        <w:t>El 70% corresponde a comprobantes de venta que tiene los datos del contribuyente, el 30% están soportados por comprobantes de venta a nombre de la esposa que trabaja hace 2 años en una heladería (Los $4,000 incluyen IVA)</w:t>
      </w:r>
    </w:p>
    <w:p w:rsidR="00295CC8" w:rsidRPr="00C8100D" w:rsidRDefault="00295CC8" w:rsidP="00295CC8">
      <w:pPr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8100D">
        <w:rPr>
          <w:rFonts w:ascii="Arial" w:hAnsi="Arial" w:cs="Arial"/>
          <w:color w:val="auto"/>
          <w:sz w:val="20"/>
          <w:szCs w:val="20"/>
        </w:rPr>
        <w:t>Corresponde a los pagos por canon de arrendamiento los que están soportados con comprobantes de venta en los que constan sus datos.</w:t>
      </w:r>
    </w:p>
    <w:p w:rsidR="00295CC8" w:rsidRDefault="00295CC8" w:rsidP="00295CC8">
      <w:pPr>
        <w:jc w:val="both"/>
      </w:pPr>
    </w:p>
    <w:p w:rsidR="00295CC8" w:rsidRDefault="00295CC8" w:rsidP="00295CC8">
      <w:pPr>
        <w:jc w:val="both"/>
      </w:pPr>
    </w:p>
    <w:p w:rsidR="00295CC8" w:rsidRDefault="00295CC8" w:rsidP="00295CC8">
      <w:pPr>
        <w:jc w:val="both"/>
      </w:pPr>
    </w:p>
    <w:p w:rsidR="00295CC8" w:rsidRDefault="00295CC8" w:rsidP="00295CC8">
      <w:pPr>
        <w:jc w:val="both"/>
      </w:pPr>
    </w:p>
    <w:p w:rsidR="00295CC8" w:rsidRDefault="00295CC8" w:rsidP="00295CC8">
      <w:pPr>
        <w:jc w:val="both"/>
      </w:pPr>
    </w:p>
    <w:p w:rsidR="00295CC8" w:rsidRDefault="00295CC8" w:rsidP="00295CC8">
      <w:pPr>
        <w:jc w:val="both"/>
      </w:pPr>
    </w:p>
    <w:p w:rsidR="00295CC8" w:rsidRDefault="00295CC8" w:rsidP="00295CC8">
      <w:pPr>
        <w:jc w:val="both"/>
      </w:pPr>
    </w:p>
    <w:p w:rsidR="00295CC8" w:rsidRPr="00295CC8" w:rsidRDefault="00295CC8" w:rsidP="00295CC8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295CC8">
        <w:rPr>
          <w:rFonts w:ascii="Arial" w:hAnsi="Arial" w:cs="Arial"/>
          <w:b/>
          <w:sz w:val="20"/>
          <w:szCs w:val="20"/>
          <w:lang w:val="es-ES_tradnl"/>
        </w:rPr>
        <w:lastRenderedPageBreak/>
        <w:t xml:space="preserve">Anticipo de Impuesto a </w:t>
      </w:r>
      <w:smartTag w:uri="urn:schemas-microsoft-com:office:smarttags" w:element="PersonName">
        <w:smartTagPr>
          <w:attr w:name="ProductID" w:val="la Renta"/>
        </w:smartTagPr>
        <w:r w:rsidRPr="00295CC8">
          <w:rPr>
            <w:rFonts w:ascii="Arial" w:hAnsi="Arial" w:cs="Arial"/>
            <w:b/>
            <w:sz w:val="20"/>
            <w:szCs w:val="20"/>
            <w:lang w:val="es-ES_tradnl"/>
          </w:rPr>
          <w:t>la Renta</w:t>
        </w:r>
      </w:smartTag>
    </w:p>
    <w:p w:rsidR="00295CC8" w:rsidRDefault="00295CC8" w:rsidP="00295CC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295CC8" w:rsidRPr="0072498E" w:rsidRDefault="00295CC8" w:rsidP="00295CC8">
      <w:pPr>
        <w:jc w:val="both"/>
        <w:rPr>
          <w:rFonts w:ascii="Arial" w:hAnsi="Arial" w:cs="Arial"/>
          <w:sz w:val="20"/>
          <w:szCs w:val="20"/>
        </w:rPr>
      </w:pPr>
      <w:r w:rsidRPr="0072498E">
        <w:rPr>
          <w:rFonts w:ascii="Arial" w:hAnsi="Arial" w:cs="Arial"/>
          <w:sz w:val="20"/>
          <w:szCs w:val="20"/>
        </w:rPr>
        <w:t>Dada la siguiente información</w:t>
      </w:r>
    </w:p>
    <w:p w:rsidR="00295CC8" w:rsidRPr="0072498E" w:rsidRDefault="00295CC8" w:rsidP="00295CC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616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652"/>
        <w:gridCol w:w="1513"/>
      </w:tblGrid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RFIR 20x1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0.000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Total Activo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.855.000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Total Cuentas por Cobrar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.644.500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Total Patrimonio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95.500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Total Costos y Gastos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.393.500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Gastos No deducibles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53.750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Total Ingresos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.875.000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Ingresos Exentos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60.500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 xml:space="preserve">Impuesto a </w:t>
            </w:r>
            <w:smartTag w:uri="urn:schemas-microsoft-com:office:smarttags" w:element="PersonName">
              <w:smartTagPr>
                <w:attr w:name="ProductID" w:val="la Renta Causado"/>
              </w:smartTagPr>
              <w:r w:rsidRPr="0072498E">
                <w:rPr>
                  <w:rFonts w:ascii="Arial" w:hAnsi="Arial" w:cs="Arial"/>
                  <w:sz w:val="20"/>
                  <w:szCs w:val="20"/>
                  <w:lang w:val="es-ES"/>
                </w:rPr>
                <w:t>la Renta Causado</w:t>
              </w:r>
            </w:smartTag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 xml:space="preserve"> 20x2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60.000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RFIR 20x2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5.000</w:t>
            </w:r>
          </w:p>
        </w:tc>
      </w:tr>
    </w:tbl>
    <w:p w:rsidR="00295CC8" w:rsidRPr="0072498E" w:rsidRDefault="00295CC8" w:rsidP="00295CC8">
      <w:pPr>
        <w:jc w:val="both"/>
        <w:rPr>
          <w:rFonts w:ascii="Arial" w:hAnsi="Arial" w:cs="Arial"/>
          <w:sz w:val="20"/>
          <w:szCs w:val="20"/>
        </w:rPr>
      </w:pPr>
    </w:p>
    <w:p w:rsidR="00295CC8" w:rsidRDefault="00295CC8" w:rsidP="00295CC8">
      <w:pPr>
        <w:jc w:val="both"/>
        <w:rPr>
          <w:rFonts w:ascii="Arial" w:hAnsi="Arial" w:cs="Arial"/>
          <w:sz w:val="20"/>
          <w:szCs w:val="20"/>
        </w:rPr>
      </w:pPr>
      <w:r w:rsidRPr="0072498E">
        <w:rPr>
          <w:rFonts w:ascii="Arial" w:hAnsi="Arial" w:cs="Arial"/>
          <w:sz w:val="20"/>
          <w:szCs w:val="20"/>
        </w:rPr>
        <w:t>Determine</w:t>
      </w:r>
      <w:r>
        <w:rPr>
          <w:rFonts w:ascii="Arial" w:hAnsi="Arial" w:cs="Arial"/>
          <w:sz w:val="20"/>
          <w:szCs w:val="20"/>
        </w:rPr>
        <w:t>:</w:t>
      </w:r>
    </w:p>
    <w:p w:rsidR="00295CC8" w:rsidRPr="0072498E" w:rsidRDefault="00295CC8" w:rsidP="00295CC8">
      <w:pPr>
        <w:jc w:val="both"/>
        <w:rPr>
          <w:rFonts w:ascii="Arial" w:hAnsi="Arial" w:cs="Arial"/>
          <w:sz w:val="20"/>
          <w:szCs w:val="20"/>
        </w:rPr>
      </w:pPr>
    </w:p>
    <w:p w:rsidR="00295CC8" w:rsidRPr="0072498E" w:rsidRDefault="00295CC8" w:rsidP="00295CC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2498E">
        <w:rPr>
          <w:rFonts w:ascii="Arial" w:hAnsi="Arial" w:cs="Arial"/>
          <w:sz w:val="20"/>
          <w:szCs w:val="20"/>
        </w:rPr>
        <w:t xml:space="preserve">Valor del Anticipo de Impuesto a </w:t>
      </w:r>
      <w:smartTag w:uri="urn:schemas-microsoft-com:office:smarttags" w:element="PersonName">
        <w:smartTagPr>
          <w:attr w:name="ProductID" w:val="la Renta"/>
        </w:smartTagPr>
        <w:r w:rsidRPr="0072498E">
          <w:rPr>
            <w:rFonts w:ascii="Arial" w:hAnsi="Arial" w:cs="Arial"/>
            <w:sz w:val="20"/>
            <w:szCs w:val="20"/>
          </w:rPr>
          <w:t>la Renta</w:t>
        </w:r>
      </w:smartTag>
      <w:r w:rsidRPr="0072498E">
        <w:rPr>
          <w:rFonts w:ascii="Arial" w:hAnsi="Arial" w:cs="Arial"/>
          <w:sz w:val="20"/>
          <w:szCs w:val="20"/>
        </w:rPr>
        <w:t xml:space="preserve"> a declarase y pagarse de acuerdo a </w:t>
      </w:r>
      <w:smartTag w:uri="urn:schemas-microsoft-com:office:smarttags" w:element="PersonName">
        <w:smartTagPr>
          <w:attr w:name="ProductID" w:val="la LORTI"/>
        </w:smartTagPr>
        <w:r w:rsidRPr="0072498E">
          <w:rPr>
            <w:rFonts w:ascii="Arial" w:hAnsi="Arial" w:cs="Arial"/>
            <w:sz w:val="20"/>
            <w:szCs w:val="20"/>
          </w:rPr>
          <w:t>la LORTI</w:t>
        </w:r>
      </w:smartTag>
    </w:p>
    <w:p w:rsidR="00295CC8" w:rsidRDefault="00295CC8" w:rsidP="00295CC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72498E">
        <w:rPr>
          <w:rFonts w:ascii="Arial" w:hAnsi="Arial" w:cs="Arial"/>
          <w:sz w:val="20"/>
          <w:szCs w:val="20"/>
        </w:rPr>
        <w:t xml:space="preserve">Valor del Impuesto a </w:t>
      </w:r>
      <w:smartTag w:uri="urn:schemas-microsoft-com:office:smarttags" w:element="PersonName">
        <w:smartTagPr>
          <w:attr w:name="ProductID" w:val="la Renta"/>
        </w:smartTagPr>
        <w:r w:rsidRPr="0072498E">
          <w:rPr>
            <w:rFonts w:ascii="Arial" w:hAnsi="Arial" w:cs="Arial"/>
            <w:sz w:val="20"/>
            <w:szCs w:val="20"/>
          </w:rPr>
          <w:t>la Renta</w:t>
        </w:r>
      </w:smartTag>
      <w:r w:rsidRPr="0072498E">
        <w:rPr>
          <w:rFonts w:ascii="Arial" w:hAnsi="Arial" w:cs="Arial"/>
          <w:sz w:val="20"/>
          <w:szCs w:val="20"/>
        </w:rPr>
        <w:t xml:space="preserve"> a Pagar en el periodo </w:t>
      </w:r>
      <w:r w:rsidRPr="0072498E">
        <w:rPr>
          <w:rFonts w:ascii="Arial" w:hAnsi="Arial" w:cs="Arial"/>
          <w:sz w:val="20"/>
          <w:szCs w:val="20"/>
          <w:lang w:val="es-ES"/>
        </w:rPr>
        <w:t>20x2</w:t>
      </w:r>
    </w:p>
    <w:p w:rsidR="00295CC8" w:rsidRDefault="00295CC8">
      <w:pPr>
        <w:rPr>
          <w:lang w:val="es-ES"/>
        </w:rPr>
      </w:pPr>
    </w:p>
    <w:p w:rsidR="00295CC8" w:rsidRDefault="00295CC8" w:rsidP="00295CC8">
      <w:pPr>
        <w:jc w:val="both"/>
        <w:rPr>
          <w:lang w:val="es-ES"/>
        </w:rPr>
      </w:pPr>
    </w:p>
    <w:p w:rsidR="00295CC8" w:rsidRPr="00295CC8" w:rsidRDefault="00295CC8" w:rsidP="00295CC8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295CC8">
        <w:rPr>
          <w:rFonts w:ascii="Arial" w:hAnsi="Arial" w:cs="Arial"/>
          <w:b/>
          <w:sz w:val="20"/>
          <w:szCs w:val="20"/>
          <w:lang w:val="es-ES_tradnl"/>
        </w:rPr>
        <w:t>Código Tributario. Conteste las siguientes preguntas</w:t>
      </w:r>
    </w:p>
    <w:p w:rsidR="00295CC8" w:rsidRDefault="00295CC8" w:rsidP="00295CC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295CC8" w:rsidRPr="00810213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>Cómo se extingue una obligación tributaria?</w:t>
      </w:r>
    </w:p>
    <w:p w:rsidR="00295CC8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 xml:space="preserve">Cuáles son las facultades de </w:t>
      </w:r>
      <w:smartTag w:uri="urn:schemas-microsoft-com:office:smarttags" w:element="PersonName">
        <w:smartTagPr>
          <w:attr w:name="ProductID" w:val="la Administraci￳n Tributaria"/>
        </w:smartTagPr>
        <w:smartTag w:uri="urn:schemas-microsoft-com:office:smarttags" w:element="PersonName">
          <w:smartTagPr>
            <w:attr w:name="ProductID" w:val="la Administraci￳n"/>
          </w:smartTagPr>
          <w:r w:rsidRPr="00810213">
            <w:rPr>
              <w:rFonts w:ascii="Arial" w:hAnsi="Arial" w:cs="Arial"/>
              <w:sz w:val="20"/>
              <w:szCs w:val="20"/>
            </w:rPr>
            <w:t>la Administración</w:t>
          </w:r>
        </w:smartTag>
        <w:r w:rsidRPr="00810213">
          <w:rPr>
            <w:rFonts w:ascii="Arial" w:hAnsi="Arial" w:cs="Arial"/>
            <w:sz w:val="20"/>
            <w:szCs w:val="20"/>
          </w:rPr>
          <w:t xml:space="preserve"> Tributaria</w:t>
        </w:r>
      </w:smartTag>
      <w:r w:rsidRPr="00810213">
        <w:rPr>
          <w:rFonts w:ascii="Arial" w:hAnsi="Arial" w:cs="Arial"/>
          <w:sz w:val="20"/>
          <w:szCs w:val="20"/>
        </w:rPr>
        <w:t>?</w:t>
      </w:r>
    </w:p>
    <w:p w:rsidR="00295CC8" w:rsidRPr="00810213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 xml:space="preserve">Cuál es la diferencia entre </w:t>
      </w:r>
      <w:smartTag w:uri="urn:schemas-microsoft-com:office:smarttags" w:element="PersonName">
        <w:smartTagPr>
          <w:attr w:name="ProductID" w:val="la Caducidad"/>
        </w:smartTagPr>
        <w:r w:rsidRPr="00810213">
          <w:rPr>
            <w:rFonts w:ascii="Arial" w:hAnsi="Arial" w:cs="Arial"/>
            <w:sz w:val="20"/>
            <w:szCs w:val="20"/>
          </w:rPr>
          <w:t>la Caducidad</w:t>
        </w:r>
      </w:smartTag>
      <w:r w:rsidRPr="00810213">
        <w:rPr>
          <w:rFonts w:ascii="Arial" w:hAnsi="Arial" w:cs="Arial"/>
          <w:sz w:val="20"/>
          <w:szCs w:val="20"/>
        </w:rPr>
        <w:t xml:space="preserve"> y </w:t>
      </w:r>
      <w:smartTag w:uri="urn:schemas-microsoft-com:office:smarttags" w:element="PersonName">
        <w:smartTagPr>
          <w:attr w:name="ProductID" w:val="la Prescripci￳n"/>
        </w:smartTagPr>
        <w:r w:rsidRPr="00810213">
          <w:rPr>
            <w:rFonts w:ascii="Arial" w:hAnsi="Arial" w:cs="Arial"/>
            <w:sz w:val="20"/>
            <w:szCs w:val="20"/>
          </w:rPr>
          <w:t>la Prescripción</w:t>
        </w:r>
      </w:smartTag>
      <w:r w:rsidRPr="00810213">
        <w:rPr>
          <w:rFonts w:ascii="Arial" w:hAnsi="Arial" w:cs="Arial"/>
          <w:sz w:val="20"/>
          <w:szCs w:val="20"/>
        </w:rPr>
        <w:t>?</w:t>
      </w:r>
    </w:p>
    <w:p w:rsidR="00295CC8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>Cuáles son los deberes formales que debe de cumplir un contribuyente?</w:t>
      </w:r>
    </w:p>
    <w:p w:rsidR="00295CC8" w:rsidRPr="00810213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>Explique el proceso dentro de una determinación complementaria</w:t>
      </w:r>
    </w:p>
    <w:p w:rsidR="00295CC8" w:rsidRPr="00810213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>¿Cuál es el plazo que dispone el Código Tributario para resolver los reclamos administrativos?</w:t>
      </w:r>
    </w:p>
    <w:p w:rsidR="00295CC8" w:rsidRPr="00810213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>Concepto de determinación tributaria</w:t>
      </w:r>
    </w:p>
    <w:p w:rsidR="00295CC8" w:rsidRPr="00810213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>¿En qué consiste la caución (Afianzamiento)?</w:t>
      </w:r>
    </w:p>
    <w:p w:rsidR="00295CC8" w:rsidRPr="00810213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>¿Cuándo una defraudación tributaria es agravada?</w:t>
      </w:r>
    </w:p>
    <w:p w:rsidR="00295CC8" w:rsidRPr="00810213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>Indique 5 casos de defraudación tributaria agravada según lo que dispone el Código Tributario</w:t>
      </w:r>
    </w:p>
    <w:p w:rsidR="00295CC8" w:rsidRPr="00295CC8" w:rsidRDefault="00295CC8"/>
    <w:sectPr w:rsidR="00295CC8" w:rsidRPr="00295C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pt;height:9pt" o:bullet="t">
        <v:imagedata r:id="rId1" o:title="bullet2"/>
      </v:shape>
    </w:pict>
  </w:numPicBullet>
  <w:numPicBullet w:numPicBulletId="1">
    <w:pict>
      <v:shape id="_x0000_i1029" type="#_x0000_t75" style="width:3pt;height:9pt" o:bullet="t">
        <v:imagedata r:id="rId2" o:title="bullet3"/>
      </v:shape>
    </w:pict>
  </w:numPicBullet>
  <w:abstractNum w:abstractNumId="0">
    <w:nsid w:val="0B8761CC"/>
    <w:multiLevelType w:val="hybridMultilevel"/>
    <w:tmpl w:val="1F4604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C3C56"/>
    <w:multiLevelType w:val="hybridMultilevel"/>
    <w:tmpl w:val="0F6CEA16"/>
    <w:lvl w:ilvl="0" w:tplc="7E5C07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C0ED5"/>
    <w:multiLevelType w:val="hybridMultilevel"/>
    <w:tmpl w:val="744E2E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D46B18"/>
    <w:multiLevelType w:val="multilevel"/>
    <w:tmpl w:val="3B8E0B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54B32B90"/>
    <w:multiLevelType w:val="hybridMultilevel"/>
    <w:tmpl w:val="76B6B7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efaultTableStyle w:val="Tablacontema"/>
  <w:characterSpacingControl w:val="doNotCompress"/>
  <w:compat/>
  <w:rsids>
    <w:rsidRoot w:val="00295CC8"/>
    <w:rsid w:val="00062BAA"/>
    <w:rsid w:val="00295CC8"/>
    <w:rsid w:val="003058EC"/>
    <w:rsid w:val="00401592"/>
    <w:rsid w:val="005538F5"/>
    <w:rsid w:val="0059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C8"/>
    <w:rPr>
      <w:rFonts w:ascii="Verdana" w:hAnsi="Verdana"/>
      <w:color w:val="000000"/>
      <w:sz w:val="24"/>
      <w:szCs w:val="24"/>
      <w:lang w:val="es-EC"/>
    </w:rPr>
  </w:style>
  <w:style w:type="paragraph" w:styleId="Ttulo1">
    <w:name w:val="heading 1"/>
    <w:basedOn w:val="Normal"/>
    <w:next w:val="Normal"/>
    <w:qFormat/>
    <w:rsid w:val="00295CC8"/>
    <w:pPr>
      <w:keepNext/>
      <w:spacing w:before="240" w:after="60"/>
      <w:outlineLvl w:val="0"/>
    </w:pPr>
    <w:rPr>
      <w:rFonts w:cs="Arial"/>
      <w:b/>
      <w:bCs/>
      <w:color w:val="7E7D10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95CC8"/>
    <w:pPr>
      <w:keepNext/>
      <w:spacing w:before="240" w:after="60"/>
      <w:outlineLvl w:val="1"/>
    </w:pPr>
    <w:rPr>
      <w:rFonts w:cs="Arial"/>
      <w:color w:val="7E7D10"/>
      <w:sz w:val="28"/>
      <w:szCs w:val="28"/>
    </w:rPr>
  </w:style>
  <w:style w:type="paragraph" w:styleId="Ttulo3">
    <w:name w:val="heading 3"/>
    <w:basedOn w:val="Normal"/>
    <w:next w:val="Normal"/>
    <w:qFormat/>
    <w:rsid w:val="00295CC8"/>
    <w:pPr>
      <w:keepNext/>
      <w:spacing w:before="240" w:after="60"/>
      <w:outlineLvl w:val="2"/>
    </w:pPr>
    <w:rPr>
      <w:rFonts w:cs="Arial"/>
      <w:color w:val="7E7D10"/>
      <w:sz w:val="26"/>
      <w:szCs w:val="26"/>
    </w:rPr>
  </w:style>
  <w:style w:type="paragraph" w:styleId="Ttulo4">
    <w:name w:val="heading 4"/>
    <w:basedOn w:val="Normal"/>
    <w:next w:val="Normal"/>
    <w:qFormat/>
    <w:rsid w:val="00295CC8"/>
    <w:pPr>
      <w:keepNext/>
      <w:spacing w:before="240" w:after="60"/>
      <w:outlineLvl w:val="3"/>
    </w:pPr>
    <w:rPr>
      <w:color w:val="7E7D10"/>
      <w:sz w:val="28"/>
      <w:szCs w:val="28"/>
    </w:rPr>
  </w:style>
  <w:style w:type="paragraph" w:styleId="Ttulo5">
    <w:name w:val="heading 5"/>
    <w:basedOn w:val="Normal"/>
    <w:next w:val="Normal"/>
    <w:qFormat/>
    <w:rsid w:val="00295CC8"/>
    <w:pPr>
      <w:spacing w:before="240" w:after="60"/>
      <w:outlineLvl w:val="4"/>
    </w:pPr>
    <w:rPr>
      <w:color w:val="7E7D10"/>
      <w:sz w:val="26"/>
      <w:szCs w:val="26"/>
    </w:rPr>
  </w:style>
  <w:style w:type="paragraph" w:styleId="Ttulo6">
    <w:name w:val="heading 6"/>
    <w:basedOn w:val="Normal"/>
    <w:next w:val="Normal"/>
    <w:qFormat/>
    <w:rsid w:val="00295CC8"/>
    <w:pPr>
      <w:spacing w:before="240" w:after="60"/>
      <w:outlineLvl w:val="5"/>
    </w:pPr>
    <w:rPr>
      <w:color w:val="7E7D10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tema">
    <w:name w:val="Table Theme"/>
    <w:basedOn w:val="Tablanormal"/>
    <w:rsid w:val="00295CC8"/>
    <w:tblPr>
      <w:tblInd w:w="0" w:type="dxa"/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295CC8"/>
    <w:rPr>
      <w:color w:val="CF0002"/>
      <w:u w:val="single"/>
    </w:rPr>
  </w:style>
  <w:style w:type="character" w:styleId="Hipervnculovisitado">
    <w:name w:val="FollowedHyperlink"/>
    <w:basedOn w:val="Fuentedeprrafopredeter"/>
    <w:rsid w:val="00295CC8"/>
    <w:rPr>
      <w:color w:val="8F171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NOMBRE: </vt:lpstr>
    </vt:vector>
  </TitlesOfParts>
  <Company>Home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 </dc:title>
  <dc:subject/>
  <dc:creator>Marlon Manya</dc:creator>
  <cp:keywords/>
  <dc:description/>
  <cp:lastModifiedBy>silgivar</cp:lastModifiedBy>
  <cp:revision>2</cp:revision>
  <dcterms:created xsi:type="dcterms:W3CDTF">2011-03-22T18:05:00Z</dcterms:created>
  <dcterms:modified xsi:type="dcterms:W3CDTF">2011-03-22T18:05:00Z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Aftrnoon 111</vt:lpwstr>
  </property>
</Properties>
</file>