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FB" w:rsidRPr="008205FB" w:rsidRDefault="001F3ADB" w:rsidP="008205FB">
      <w:pPr>
        <w:jc w:val="center"/>
        <w:rPr>
          <w:rFonts w:ascii="Arial" w:hAnsi="Arial" w:cs="Arial"/>
          <w:b/>
          <w:sz w:val="20"/>
          <w:szCs w:val="20"/>
        </w:rPr>
      </w:pPr>
      <w:r>
        <w:rPr>
          <w:rFonts w:ascii="Arial" w:hAnsi="Arial" w:cs="Arial"/>
          <w:b/>
          <w:sz w:val="20"/>
          <w:szCs w:val="20"/>
        </w:rPr>
        <w:t xml:space="preserve">EXAMEN </w:t>
      </w:r>
      <w:r w:rsidR="008205FB" w:rsidRPr="008205FB">
        <w:rPr>
          <w:rFonts w:ascii="Arial" w:hAnsi="Arial" w:cs="Arial"/>
          <w:b/>
          <w:sz w:val="20"/>
          <w:szCs w:val="20"/>
        </w:rPr>
        <w:t>DE GESTION DE LA CALIDAD, EL AMBIENTE Y LA SEGURIDAD</w:t>
      </w:r>
    </w:p>
    <w:p w:rsidR="008205FB" w:rsidRPr="008205FB" w:rsidRDefault="00FB1EB7" w:rsidP="008205FB">
      <w:pPr>
        <w:jc w:val="center"/>
        <w:rPr>
          <w:rFonts w:ascii="Arial" w:hAnsi="Arial" w:cs="Arial"/>
          <w:b/>
          <w:sz w:val="20"/>
          <w:szCs w:val="20"/>
        </w:rPr>
      </w:pPr>
      <w:r>
        <w:rPr>
          <w:rFonts w:ascii="Arial" w:hAnsi="Arial" w:cs="Arial"/>
          <w:b/>
          <w:sz w:val="20"/>
          <w:szCs w:val="20"/>
        </w:rPr>
        <w:t>SEGUNDO</w:t>
      </w:r>
      <w:r w:rsidR="008205FB" w:rsidRPr="008205FB">
        <w:rPr>
          <w:rFonts w:ascii="Arial" w:hAnsi="Arial" w:cs="Arial"/>
          <w:b/>
          <w:sz w:val="20"/>
          <w:szCs w:val="20"/>
        </w:rPr>
        <w:t xml:space="preserve"> </w:t>
      </w:r>
      <w:r w:rsidR="001F3ADB">
        <w:rPr>
          <w:rFonts w:ascii="Arial" w:hAnsi="Arial" w:cs="Arial"/>
          <w:b/>
          <w:sz w:val="20"/>
          <w:szCs w:val="20"/>
        </w:rPr>
        <w:t>PARCIAL (70 PTS)</w:t>
      </w:r>
    </w:p>
    <w:p w:rsidR="008205FB" w:rsidRPr="008205FB" w:rsidRDefault="008205FB" w:rsidP="008205FB">
      <w:pPr>
        <w:rPr>
          <w:rFonts w:ascii="Arial" w:hAnsi="Arial" w:cs="Arial"/>
          <w:b/>
          <w:sz w:val="20"/>
          <w:szCs w:val="20"/>
        </w:rPr>
      </w:pPr>
    </w:p>
    <w:p w:rsidR="008205FB" w:rsidRPr="008205FB" w:rsidRDefault="008205FB" w:rsidP="008205FB">
      <w:pPr>
        <w:rPr>
          <w:rFonts w:ascii="Arial" w:hAnsi="Arial" w:cs="Arial"/>
          <w:b/>
          <w:sz w:val="20"/>
          <w:szCs w:val="20"/>
        </w:rPr>
      </w:pPr>
    </w:p>
    <w:p w:rsidR="008205FB" w:rsidRPr="008205FB" w:rsidRDefault="008205FB" w:rsidP="008205FB">
      <w:pPr>
        <w:rPr>
          <w:rFonts w:ascii="Arial" w:hAnsi="Arial" w:cs="Arial"/>
          <w:b/>
          <w:sz w:val="20"/>
          <w:szCs w:val="20"/>
        </w:rPr>
      </w:pPr>
      <w:r w:rsidRPr="008205FB">
        <w:rPr>
          <w:rFonts w:ascii="Arial" w:hAnsi="Arial" w:cs="Arial"/>
          <w:b/>
          <w:sz w:val="20"/>
          <w:szCs w:val="20"/>
        </w:rPr>
        <w:t xml:space="preserve">Nombre: </w:t>
      </w:r>
      <w:r w:rsidRPr="008205FB">
        <w:rPr>
          <w:rFonts w:ascii="Arial" w:hAnsi="Arial" w:cs="Arial"/>
          <w:b/>
          <w:sz w:val="20"/>
          <w:szCs w:val="20"/>
        </w:rPr>
        <w:tab/>
      </w:r>
      <w:r w:rsidRPr="008205FB">
        <w:rPr>
          <w:rFonts w:ascii="Arial" w:hAnsi="Arial" w:cs="Arial"/>
          <w:b/>
          <w:sz w:val="20"/>
          <w:szCs w:val="20"/>
        </w:rPr>
        <w:tab/>
      </w:r>
      <w:r w:rsidRPr="008205FB">
        <w:rPr>
          <w:rFonts w:ascii="Arial" w:hAnsi="Arial" w:cs="Arial"/>
          <w:b/>
          <w:sz w:val="20"/>
          <w:szCs w:val="20"/>
        </w:rPr>
        <w:tab/>
      </w:r>
      <w:r w:rsidRPr="008205FB">
        <w:rPr>
          <w:rFonts w:ascii="Arial" w:hAnsi="Arial" w:cs="Arial"/>
          <w:b/>
          <w:sz w:val="20"/>
          <w:szCs w:val="20"/>
        </w:rPr>
        <w:tab/>
      </w:r>
      <w:r w:rsidRPr="008205FB">
        <w:rPr>
          <w:rFonts w:ascii="Arial" w:hAnsi="Arial" w:cs="Arial"/>
          <w:b/>
          <w:sz w:val="20"/>
          <w:szCs w:val="20"/>
        </w:rPr>
        <w:tab/>
      </w:r>
      <w:r w:rsidRPr="008205FB">
        <w:rPr>
          <w:rFonts w:ascii="Arial" w:hAnsi="Arial" w:cs="Arial"/>
          <w:b/>
          <w:sz w:val="20"/>
          <w:szCs w:val="20"/>
        </w:rPr>
        <w:tab/>
      </w:r>
      <w:r w:rsidRPr="008205FB">
        <w:rPr>
          <w:rFonts w:ascii="Arial" w:hAnsi="Arial" w:cs="Arial"/>
          <w:b/>
          <w:sz w:val="20"/>
          <w:szCs w:val="20"/>
        </w:rPr>
        <w:tab/>
        <w:t>Fecha:</w:t>
      </w:r>
    </w:p>
    <w:p w:rsidR="008205FB" w:rsidRPr="008205FB" w:rsidRDefault="008205FB" w:rsidP="008205FB">
      <w:pPr>
        <w:rPr>
          <w:rFonts w:ascii="Arial" w:hAnsi="Arial" w:cs="Arial"/>
          <w:b/>
          <w:sz w:val="20"/>
          <w:szCs w:val="20"/>
        </w:rPr>
      </w:pPr>
    </w:p>
    <w:p w:rsidR="008205FB" w:rsidRPr="008205FB" w:rsidRDefault="008205FB" w:rsidP="008205FB">
      <w:pPr>
        <w:rPr>
          <w:rFonts w:ascii="Arial" w:hAnsi="Arial" w:cs="Arial"/>
          <w:sz w:val="20"/>
          <w:szCs w:val="20"/>
        </w:rPr>
      </w:pPr>
    </w:p>
    <w:p w:rsidR="002B37CB" w:rsidRDefault="002B37CB" w:rsidP="008205FB">
      <w:pPr>
        <w:rPr>
          <w:rFonts w:ascii="Arial" w:hAnsi="Arial" w:cs="Arial"/>
          <w:sz w:val="20"/>
          <w:szCs w:val="20"/>
        </w:rPr>
      </w:pPr>
    </w:p>
    <w:p w:rsidR="002B37CB" w:rsidRPr="00F5549D" w:rsidRDefault="005908A1" w:rsidP="008205FB">
      <w:pPr>
        <w:rPr>
          <w:rFonts w:ascii="Arial" w:hAnsi="Arial" w:cs="Arial"/>
          <w:b/>
          <w:sz w:val="20"/>
          <w:szCs w:val="20"/>
        </w:rPr>
      </w:pPr>
      <w:r>
        <w:rPr>
          <w:rFonts w:ascii="Arial" w:hAnsi="Arial" w:cs="Arial"/>
          <w:b/>
          <w:sz w:val="20"/>
          <w:szCs w:val="20"/>
        </w:rPr>
        <w:t>1</w:t>
      </w:r>
      <w:r w:rsidR="00DB7599" w:rsidRPr="00F5549D">
        <w:rPr>
          <w:rFonts w:ascii="Arial" w:hAnsi="Arial" w:cs="Arial"/>
          <w:b/>
          <w:sz w:val="20"/>
          <w:szCs w:val="20"/>
        </w:rPr>
        <w:t>.  Colo</w:t>
      </w:r>
      <w:r w:rsidR="002B37CB" w:rsidRPr="00F5549D">
        <w:rPr>
          <w:rFonts w:ascii="Arial" w:hAnsi="Arial" w:cs="Arial"/>
          <w:b/>
          <w:sz w:val="20"/>
          <w:szCs w:val="20"/>
        </w:rPr>
        <w:t>que el número correcto según el concepto del término indicado</w:t>
      </w:r>
    </w:p>
    <w:tbl>
      <w:tblPr>
        <w:tblStyle w:val="Tablaconcuadrcula"/>
        <w:tblpPr w:leftFromText="141" w:rightFromText="141" w:vertAnchor="text" w:horzAnchor="margin" w:tblpXSpec="right" w:tblpY="249"/>
        <w:tblW w:w="0" w:type="auto"/>
        <w:tblLook w:val="01E0"/>
      </w:tblPr>
      <w:tblGrid>
        <w:gridCol w:w="5148"/>
        <w:gridCol w:w="838"/>
      </w:tblGrid>
      <w:tr w:rsidR="002B37CB" w:rsidTr="0018594C">
        <w:trPr>
          <w:trHeight w:val="256"/>
        </w:trPr>
        <w:tc>
          <w:tcPr>
            <w:tcW w:w="5148" w:type="dxa"/>
          </w:tcPr>
          <w:p w:rsidR="002B37CB" w:rsidRPr="00BC4AB9" w:rsidRDefault="00BC4AB9" w:rsidP="00BC4AB9">
            <w:pPr>
              <w:jc w:val="center"/>
              <w:rPr>
                <w:rFonts w:ascii="Arial" w:hAnsi="Arial" w:cs="Arial"/>
                <w:b/>
                <w:sz w:val="20"/>
                <w:szCs w:val="20"/>
              </w:rPr>
            </w:pPr>
            <w:r w:rsidRPr="00BC4AB9">
              <w:rPr>
                <w:rFonts w:ascii="Arial" w:hAnsi="Arial" w:cs="Arial"/>
                <w:b/>
                <w:sz w:val="20"/>
                <w:szCs w:val="20"/>
              </w:rPr>
              <w:t>Concepto</w:t>
            </w:r>
          </w:p>
        </w:tc>
        <w:tc>
          <w:tcPr>
            <w:tcW w:w="838" w:type="dxa"/>
          </w:tcPr>
          <w:p w:rsidR="002B37CB" w:rsidRDefault="002B37CB" w:rsidP="0018594C">
            <w:pPr>
              <w:rPr>
                <w:rFonts w:ascii="Arial" w:hAnsi="Arial" w:cs="Arial"/>
                <w:sz w:val="20"/>
                <w:szCs w:val="20"/>
              </w:rPr>
            </w:pPr>
          </w:p>
        </w:tc>
      </w:tr>
      <w:tr w:rsidR="002B37CB" w:rsidTr="0018594C">
        <w:trPr>
          <w:trHeight w:val="256"/>
        </w:trPr>
        <w:tc>
          <w:tcPr>
            <w:tcW w:w="5148" w:type="dxa"/>
          </w:tcPr>
          <w:p w:rsidR="002B37CB" w:rsidRPr="0018594C" w:rsidRDefault="0018594C" w:rsidP="0018594C">
            <w:pPr>
              <w:rPr>
                <w:rFonts w:ascii="Arial" w:hAnsi="Arial" w:cs="Arial"/>
                <w:sz w:val="16"/>
                <w:szCs w:val="16"/>
                <w:lang w:val="es-EC"/>
              </w:rPr>
            </w:pPr>
            <w:r w:rsidRPr="0018594C">
              <w:rPr>
                <w:rFonts w:ascii="Arial" w:hAnsi="Arial" w:cs="Arial"/>
                <w:sz w:val="16"/>
                <w:szCs w:val="16"/>
                <w:lang w:val="es-EC"/>
              </w:rPr>
              <w:t>Evento que generó un accidente o que tuvo el potencial para llegar a ser un accidente.</w:t>
            </w:r>
          </w:p>
        </w:tc>
        <w:tc>
          <w:tcPr>
            <w:tcW w:w="838" w:type="dxa"/>
          </w:tcPr>
          <w:p w:rsidR="002B37CB" w:rsidRDefault="002B37CB" w:rsidP="0018594C">
            <w:pPr>
              <w:rPr>
                <w:rFonts w:ascii="Arial" w:hAnsi="Arial" w:cs="Arial"/>
                <w:sz w:val="20"/>
                <w:szCs w:val="20"/>
              </w:rPr>
            </w:pPr>
          </w:p>
        </w:tc>
      </w:tr>
      <w:tr w:rsidR="002B37CB" w:rsidTr="0018594C">
        <w:trPr>
          <w:trHeight w:val="256"/>
        </w:trPr>
        <w:tc>
          <w:tcPr>
            <w:tcW w:w="5148" w:type="dxa"/>
          </w:tcPr>
          <w:p w:rsidR="002B37CB" w:rsidRPr="0018594C" w:rsidRDefault="0018594C" w:rsidP="0018594C">
            <w:pPr>
              <w:rPr>
                <w:rFonts w:ascii="Arial" w:hAnsi="Arial" w:cs="Arial"/>
                <w:sz w:val="16"/>
                <w:szCs w:val="16"/>
                <w:lang w:val="es-EC"/>
              </w:rPr>
            </w:pPr>
            <w:r w:rsidRPr="0018594C">
              <w:rPr>
                <w:rFonts w:ascii="Arial" w:hAnsi="Arial" w:cs="Arial"/>
                <w:sz w:val="16"/>
                <w:szCs w:val="16"/>
                <w:lang w:val="es-EC"/>
              </w:rPr>
              <w:t>Condición de estar libre de un riesgo de daño inaceptable.</w:t>
            </w:r>
          </w:p>
        </w:tc>
        <w:tc>
          <w:tcPr>
            <w:tcW w:w="838" w:type="dxa"/>
          </w:tcPr>
          <w:p w:rsidR="002B37CB" w:rsidRDefault="002B37CB" w:rsidP="0018594C">
            <w:pPr>
              <w:rPr>
                <w:rFonts w:ascii="Arial" w:hAnsi="Arial" w:cs="Arial"/>
                <w:sz w:val="20"/>
                <w:szCs w:val="20"/>
              </w:rPr>
            </w:pPr>
          </w:p>
        </w:tc>
      </w:tr>
      <w:tr w:rsidR="005908A1" w:rsidTr="0018594C">
        <w:trPr>
          <w:trHeight w:val="256"/>
        </w:trPr>
        <w:tc>
          <w:tcPr>
            <w:tcW w:w="5148" w:type="dxa"/>
          </w:tcPr>
          <w:p w:rsidR="005908A1" w:rsidRPr="0018594C" w:rsidRDefault="005908A1" w:rsidP="0018594C">
            <w:pPr>
              <w:rPr>
                <w:rFonts w:ascii="Arial" w:hAnsi="Arial" w:cs="Arial"/>
                <w:sz w:val="16"/>
                <w:szCs w:val="16"/>
                <w:lang w:val="es-EC"/>
              </w:rPr>
            </w:pPr>
            <w:r>
              <w:rPr>
                <w:rFonts w:ascii="Arial" w:hAnsi="Arial" w:cs="Arial"/>
                <w:sz w:val="16"/>
                <w:szCs w:val="16"/>
                <w:lang w:val="es-EC"/>
              </w:rPr>
              <w:t xml:space="preserve">Interes Ambiental </w:t>
            </w:r>
          </w:p>
        </w:tc>
        <w:tc>
          <w:tcPr>
            <w:tcW w:w="838" w:type="dxa"/>
          </w:tcPr>
          <w:p w:rsidR="005908A1" w:rsidRDefault="005908A1" w:rsidP="0018594C">
            <w:pPr>
              <w:rPr>
                <w:rFonts w:ascii="Arial" w:hAnsi="Arial" w:cs="Arial"/>
                <w:sz w:val="20"/>
                <w:szCs w:val="20"/>
              </w:rPr>
            </w:pPr>
          </w:p>
        </w:tc>
      </w:tr>
      <w:tr w:rsidR="00BC4AB9" w:rsidTr="0018594C">
        <w:trPr>
          <w:trHeight w:val="256"/>
        </w:trPr>
        <w:tc>
          <w:tcPr>
            <w:tcW w:w="5148" w:type="dxa"/>
          </w:tcPr>
          <w:p w:rsidR="00BC4AB9" w:rsidRPr="00BC4AB9" w:rsidRDefault="00BC4AB9" w:rsidP="00BC4AB9">
            <w:pPr>
              <w:rPr>
                <w:rFonts w:ascii="Arial" w:hAnsi="Arial" w:cs="Arial"/>
                <w:sz w:val="16"/>
                <w:szCs w:val="16"/>
              </w:rPr>
            </w:pPr>
            <w:r w:rsidRPr="00BC4AB9">
              <w:rPr>
                <w:rFonts w:ascii="Arial" w:hAnsi="Arial" w:cs="Arial"/>
                <w:sz w:val="16"/>
                <w:szCs w:val="16"/>
              </w:rPr>
              <w:t xml:space="preserve">Conjunto de normas que desarrollan una serie de prescripciones técnicas a las instalaciones industriales y energéticas </w:t>
            </w:r>
          </w:p>
          <w:p w:rsidR="00BC4AB9" w:rsidRPr="00BC4AB9" w:rsidRDefault="00BC4AB9" w:rsidP="0018594C">
            <w:pPr>
              <w:rPr>
                <w:rFonts w:ascii="Arial" w:hAnsi="Arial" w:cs="Arial"/>
                <w:sz w:val="16"/>
                <w:szCs w:val="16"/>
              </w:rPr>
            </w:pPr>
          </w:p>
        </w:tc>
        <w:tc>
          <w:tcPr>
            <w:tcW w:w="838" w:type="dxa"/>
          </w:tcPr>
          <w:p w:rsidR="00BC4AB9" w:rsidRDefault="00BC4AB9" w:rsidP="0018594C">
            <w:pPr>
              <w:rPr>
                <w:rFonts w:ascii="Arial" w:hAnsi="Arial" w:cs="Arial"/>
                <w:sz w:val="20"/>
                <w:szCs w:val="20"/>
              </w:rPr>
            </w:pPr>
          </w:p>
        </w:tc>
      </w:tr>
      <w:tr w:rsidR="002B37CB" w:rsidTr="0018594C">
        <w:trPr>
          <w:trHeight w:val="256"/>
        </w:trPr>
        <w:tc>
          <w:tcPr>
            <w:tcW w:w="5148" w:type="dxa"/>
          </w:tcPr>
          <w:p w:rsidR="002B37CB" w:rsidRPr="0018594C" w:rsidRDefault="0018594C" w:rsidP="0018594C">
            <w:pPr>
              <w:rPr>
                <w:rFonts w:ascii="Arial" w:hAnsi="Arial" w:cs="Arial"/>
                <w:sz w:val="16"/>
                <w:szCs w:val="16"/>
                <w:lang w:val="es-EC"/>
              </w:rPr>
            </w:pPr>
            <w:r w:rsidRPr="0018594C">
              <w:rPr>
                <w:rFonts w:ascii="Arial" w:hAnsi="Arial" w:cs="Arial"/>
                <w:sz w:val="16"/>
                <w:szCs w:val="16"/>
                <w:lang w:val="es-EC"/>
              </w:rPr>
              <w:t>Evento no deseado que da lugar a muerte, enfermedad, lesión, daño u otra pérdida.</w:t>
            </w:r>
          </w:p>
        </w:tc>
        <w:tc>
          <w:tcPr>
            <w:tcW w:w="838" w:type="dxa"/>
          </w:tcPr>
          <w:p w:rsidR="002B37CB" w:rsidRDefault="002B37CB" w:rsidP="0018594C">
            <w:pPr>
              <w:rPr>
                <w:rFonts w:ascii="Arial" w:hAnsi="Arial" w:cs="Arial"/>
                <w:sz w:val="20"/>
                <w:szCs w:val="20"/>
              </w:rPr>
            </w:pPr>
          </w:p>
        </w:tc>
      </w:tr>
      <w:tr w:rsidR="005908A1" w:rsidTr="0018594C">
        <w:trPr>
          <w:trHeight w:val="256"/>
        </w:trPr>
        <w:tc>
          <w:tcPr>
            <w:tcW w:w="5148" w:type="dxa"/>
          </w:tcPr>
          <w:p w:rsidR="005908A1" w:rsidRPr="005908A1" w:rsidRDefault="005908A1" w:rsidP="0018594C">
            <w:pPr>
              <w:rPr>
                <w:rFonts w:ascii="Arial" w:hAnsi="Arial" w:cs="Arial"/>
                <w:sz w:val="16"/>
                <w:szCs w:val="16"/>
              </w:rPr>
            </w:pPr>
            <w:r>
              <w:rPr>
                <w:rFonts w:ascii="Arial" w:hAnsi="Arial" w:cs="Arial"/>
                <w:sz w:val="16"/>
                <w:szCs w:val="16"/>
              </w:rPr>
              <w:t>Aquellas actividades que se realizan para promover y mejorar la salud</w:t>
            </w:r>
          </w:p>
        </w:tc>
        <w:tc>
          <w:tcPr>
            <w:tcW w:w="838" w:type="dxa"/>
          </w:tcPr>
          <w:p w:rsidR="005908A1" w:rsidRDefault="005908A1" w:rsidP="0018594C">
            <w:pPr>
              <w:rPr>
                <w:rFonts w:ascii="Arial" w:hAnsi="Arial" w:cs="Arial"/>
                <w:sz w:val="20"/>
                <w:szCs w:val="20"/>
              </w:rPr>
            </w:pPr>
          </w:p>
        </w:tc>
      </w:tr>
      <w:tr w:rsidR="00BC4AB9" w:rsidTr="0018594C">
        <w:trPr>
          <w:trHeight w:val="256"/>
        </w:trPr>
        <w:tc>
          <w:tcPr>
            <w:tcW w:w="5148" w:type="dxa"/>
          </w:tcPr>
          <w:p w:rsidR="00BC4AB9" w:rsidRPr="00BC4AB9" w:rsidRDefault="00BC4AB9" w:rsidP="00BC4AB9">
            <w:pPr>
              <w:rPr>
                <w:rFonts w:ascii="Arial" w:hAnsi="Arial" w:cs="Arial"/>
                <w:sz w:val="16"/>
                <w:szCs w:val="16"/>
              </w:rPr>
            </w:pPr>
            <w:r>
              <w:rPr>
                <w:rFonts w:ascii="Arial" w:hAnsi="Arial" w:cs="Arial"/>
                <w:sz w:val="16"/>
                <w:szCs w:val="16"/>
              </w:rPr>
              <w:t>R</w:t>
            </w:r>
            <w:r w:rsidRPr="00BC4AB9">
              <w:rPr>
                <w:rFonts w:ascii="Arial" w:hAnsi="Arial" w:cs="Arial"/>
                <w:sz w:val="16"/>
                <w:szCs w:val="16"/>
              </w:rPr>
              <w:t xml:space="preserve">egla a la que se debe ajustar la puesta en marcha de una operación. </w:t>
            </w:r>
          </w:p>
          <w:p w:rsidR="00BC4AB9" w:rsidRPr="00BC4AB9" w:rsidRDefault="00BC4AB9" w:rsidP="0018594C">
            <w:pPr>
              <w:rPr>
                <w:rFonts w:ascii="Arial" w:hAnsi="Arial" w:cs="Arial"/>
                <w:sz w:val="16"/>
                <w:szCs w:val="16"/>
              </w:rPr>
            </w:pPr>
          </w:p>
        </w:tc>
        <w:tc>
          <w:tcPr>
            <w:tcW w:w="838" w:type="dxa"/>
          </w:tcPr>
          <w:p w:rsidR="00BC4AB9" w:rsidRDefault="00BC4AB9" w:rsidP="0018594C">
            <w:pPr>
              <w:rPr>
                <w:rFonts w:ascii="Arial" w:hAnsi="Arial" w:cs="Arial"/>
                <w:sz w:val="20"/>
                <w:szCs w:val="20"/>
              </w:rPr>
            </w:pPr>
          </w:p>
        </w:tc>
      </w:tr>
      <w:tr w:rsidR="002B37CB" w:rsidTr="0018594C">
        <w:trPr>
          <w:trHeight w:val="256"/>
        </w:trPr>
        <w:tc>
          <w:tcPr>
            <w:tcW w:w="5148" w:type="dxa"/>
          </w:tcPr>
          <w:p w:rsidR="002B37CB" w:rsidRPr="0018594C" w:rsidRDefault="002B37CB" w:rsidP="0018594C">
            <w:pPr>
              <w:rPr>
                <w:rFonts w:ascii="Arial" w:hAnsi="Arial" w:cs="Arial"/>
                <w:sz w:val="16"/>
                <w:szCs w:val="16"/>
                <w:lang w:val="es-EC"/>
              </w:rPr>
            </w:pPr>
            <w:r w:rsidRPr="0018594C">
              <w:rPr>
                <w:rFonts w:ascii="Arial" w:hAnsi="Arial" w:cs="Arial"/>
                <w:sz w:val="16"/>
                <w:szCs w:val="16"/>
                <w:lang w:val="es-EC"/>
              </w:rPr>
              <w:t>Es una fuente o situación con potencial de daños en términos de lesión o enfermedad, daño a la propiedad, al ambiente de trabajo o una combinación de éstos.</w:t>
            </w:r>
          </w:p>
        </w:tc>
        <w:tc>
          <w:tcPr>
            <w:tcW w:w="838" w:type="dxa"/>
          </w:tcPr>
          <w:p w:rsidR="002B37CB" w:rsidRDefault="002B37CB" w:rsidP="0018594C">
            <w:pPr>
              <w:rPr>
                <w:rFonts w:ascii="Arial" w:hAnsi="Arial" w:cs="Arial"/>
                <w:sz w:val="20"/>
                <w:szCs w:val="20"/>
              </w:rPr>
            </w:pPr>
          </w:p>
        </w:tc>
      </w:tr>
      <w:tr w:rsidR="002B37CB" w:rsidTr="0018594C">
        <w:trPr>
          <w:trHeight w:val="273"/>
        </w:trPr>
        <w:tc>
          <w:tcPr>
            <w:tcW w:w="5148" w:type="dxa"/>
          </w:tcPr>
          <w:p w:rsidR="002B37CB" w:rsidRPr="0018594C" w:rsidRDefault="0018594C" w:rsidP="0018594C">
            <w:pPr>
              <w:rPr>
                <w:rFonts w:ascii="Arial" w:hAnsi="Arial" w:cs="Arial"/>
                <w:sz w:val="16"/>
                <w:szCs w:val="16"/>
                <w:lang w:val="es-EC"/>
              </w:rPr>
            </w:pPr>
            <w:r w:rsidRPr="0018594C">
              <w:rPr>
                <w:rFonts w:ascii="Arial" w:hAnsi="Arial" w:cs="Arial"/>
                <w:sz w:val="16"/>
                <w:szCs w:val="16"/>
                <w:lang w:val="es-EC"/>
              </w:rPr>
              <w:t>Condiciones y factores que inciden en el bienestar de los empleados, trabajadores, visitantes y cualquier persona en el sitio de trabajo.</w:t>
            </w:r>
          </w:p>
        </w:tc>
        <w:tc>
          <w:tcPr>
            <w:tcW w:w="838" w:type="dxa"/>
          </w:tcPr>
          <w:p w:rsidR="0018594C" w:rsidRDefault="0018594C" w:rsidP="0018594C">
            <w:pPr>
              <w:rPr>
                <w:rFonts w:ascii="Arial" w:hAnsi="Arial" w:cs="Arial"/>
                <w:sz w:val="20"/>
                <w:szCs w:val="20"/>
              </w:rPr>
            </w:pPr>
          </w:p>
        </w:tc>
      </w:tr>
    </w:tbl>
    <w:p w:rsidR="002B37CB" w:rsidRDefault="002B37CB" w:rsidP="008205FB">
      <w:pPr>
        <w:rPr>
          <w:rFonts w:ascii="Arial" w:hAnsi="Arial" w:cs="Arial"/>
          <w:sz w:val="20"/>
          <w:szCs w:val="20"/>
        </w:rPr>
      </w:pPr>
    </w:p>
    <w:tbl>
      <w:tblPr>
        <w:tblStyle w:val="Tablaconcuadrcula"/>
        <w:tblpPr w:leftFromText="141" w:rightFromText="141" w:vertAnchor="text" w:horzAnchor="page" w:tblpX="943" w:tblpY="19"/>
        <w:tblOverlap w:val="never"/>
        <w:tblW w:w="0" w:type="auto"/>
        <w:tblLook w:val="01E0"/>
      </w:tblPr>
      <w:tblGrid>
        <w:gridCol w:w="828"/>
        <w:gridCol w:w="3348"/>
      </w:tblGrid>
      <w:tr w:rsidR="0018594C" w:rsidTr="0018594C">
        <w:trPr>
          <w:trHeight w:val="256"/>
        </w:trPr>
        <w:tc>
          <w:tcPr>
            <w:tcW w:w="828" w:type="dxa"/>
          </w:tcPr>
          <w:p w:rsidR="0018594C" w:rsidRPr="0018594C" w:rsidRDefault="0018594C" w:rsidP="0018594C">
            <w:pPr>
              <w:jc w:val="center"/>
              <w:rPr>
                <w:rFonts w:ascii="Arial" w:hAnsi="Arial" w:cs="Arial"/>
                <w:b/>
                <w:sz w:val="20"/>
                <w:szCs w:val="20"/>
              </w:rPr>
            </w:pPr>
          </w:p>
        </w:tc>
        <w:tc>
          <w:tcPr>
            <w:tcW w:w="3348" w:type="dxa"/>
          </w:tcPr>
          <w:p w:rsidR="0018594C" w:rsidRPr="0018594C" w:rsidRDefault="0018594C" w:rsidP="0018594C">
            <w:pPr>
              <w:jc w:val="center"/>
              <w:rPr>
                <w:rFonts w:ascii="Arial" w:hAnsi="Arial" w:cs="Arial"/>
                <w:b/>
                <w:sz w:val="20"/>
                <w:szCs w:val="20"/>
              </w:rPr>
            </w:pPr>
            <w:r w:rsidRPr="0018594C">
              <w:rPr>
                <w:rFonts w:ascii="Arial" w:hAnsi="Arial" w:cs="Arial"/>
                <w:b/>
                <w:sz w:val="20"/>
                <w:szCs w:val="20"/>
              </w:rPr>
              <w:t>Término</w:t>
            </w:r>
          </w:p>
        </w:tc>
      </w:tr>
      <w:tr w:rsidR="0018594C" w:rsidTr="0018594C">
        <w:trPr>
          <w:trHeight w:val="256"/>
        </w:trPr>
        <w:tc>
          <w:tcPr>
            <w:tcW w:w="828" w:type="dxa"/>
          </w:tcPr>
          <w:p w:rsidR="0018594C" w:rsidRPr="0018594C" w:rsidRDefault="0018594C" w:rsidP="0018594C">
            <w:pPr>
              <w:jc w:val="center"/>
              <w:rPr>
                <w:rFonts w:ascii="Arial" w:hAnsi="Arial" w:cs="Arial"/>
                <w:bCs/>
                <w:sz w:val="20"/>
                <w:szCs w:val="20"/>
                <w:lang w:val="es-EC"/>
              </w:rPr>
            </w:pPr>
            <w:r>
              <w:rPr>
                <w:rFonts w:ascii="Arial" w:hAnsi="Arial" w:cs="Arial"/>
                <w:bCs/>
                <w:sz w:val="20"/>
                <w:szCs w:val="20"/>
                <w:lang w:val="es-EC"/>
              </w:rPr>
              <w:t>1</w:t>
            </w:r>
          </w:p>
          <w:p w:rsidR="0018594C" w:rsidRPr="0018594C" w:rsidRDefault="0018594C" w:rsidP="0018594C">
            <w:pPr>
              <w:jc w:val="center"/>
              <w:rPr>
                <w:rFonts w:ascii="Arial" w:hAnsi="Arial" w:cs="Arial"/>
                <w:bCs/>
                <w:sz w:val="20"/>
                <w:szCs w:val="20"/>
                <w:lang w:val="es-EC"/>
              </w:rPr>
            </w:pPr>
          </w:p>
        </w:tc>
        <w:tc>
          <w:tcPr>
            <w:tcW w:w="3348" w:type="dxa"/>
          </w:tcPr>
          <w:p w:rsidR="0018594C" w:rsidRDefault="0018594C" w:rsidP="0018594C">
            <w:pPr>
              <w:jc w:val="center"/>
              <w:rPr>
                <w:rFonts w:ascii="Arial" w:hAnsi="Arial" w:cs="Arial"/>
                <w:bCs/>
                <w:sz w:val="20"/>
                <w:szCs w:val="20"/>
                <w:lang w:val="es-EC"/>
              </w:rPr>
            </w:pPr>
            <w:r w:rsidRPr="0018594C">
              <w:rPr>
                <w:rFonts w:ascii="Arial" w:hAnsi="Arial" w:cs="Arial"/>
                <w:bCs/>
                <w:sz w:val="20"/>
                <w:szCs w:val="20"/>
                <w:lang w:val="es-EC"/>
              </w:rPr>
              <w:t>Peligro</w:t>
            </w:r>
          </w:p>
          <w:p w:rsidR="00F5549D" w:rsidRDefault="00F5549D" w:rsidP="0018594C">
            <w:pPr>
              <w:jc w:val="center"/>
              <w:rPr>
                <w:rFonts w:ascii="Arial" w:hAnsi="Arial" w:cs="Arial"/>
                <w:bCs/>
                <w:sz w:val="20"/>
                <w:szCs w:val="20"/>
                <w:lang w:val="es-EC"/>
              </w:rPr>
            </w:pPr>
          </w:p>
          <w:p w:rsidR="0018594C" w:rsidRPr="0018594C" w:rsidRDefault="0018594C" w:rsidP="0018594C">
            <w:pPr>
              <w:jc w:val="center"/>
              <w:rPr>
                <w:rFonts w:ascii="Arial" w:hAnsi="Arial" w:cs="Arial"/>
                <w:sz w:val="20"/>
                <w:szCs w:val="20"/>
              </w:rPr>
            </w:pPr>
          </w:p>
        </w:tc>
      </w:tr>
      <w:tr w:rsidR="0018594C" w:rsidTr="0018594C">
        <w:trPr>
          <w:trHeight w:val="256"/>
        </w:trPr>
        <w:tc>
          <w:tcPr>
            <w:tcW w:w="828" w:type="dxa"/>
          </w:tcPr>
          <w:p w:rsidR="0018594C" w:rsidRPr="0018594C" w:rsidRDefault="0018594C" w:rsidP="0018594C">
            <w:pPr>
              <w:jc w:val="center"/>
              <w:rPr>
                <w:rFonts w:ascii="Arial" w:hAnsi="Arial" w:cs="Arial"/>
                <w:bCs/>
                <w:sz w:val="20"/>
                <w:szCs w:val="20"/>
                <w:lang w:val="es-EC"/>
              </w:rPr>
            </w:pPr>
            <w:r>
              <w:rPr>
                <w:rFonts w:ascii="Arial" w:hAnsi="Arial" w:cs="Arial"/>
                <w:bCs/>
                <w:sz w:val="20"/>
                <w:szCs w:val="20"/>
                <w:lang w:val="es-EC"/>
              </w:rPr>
              <w:t>2</w:t>
            </w:r>
          </w:p>
        </w:tc>
        <w:tc>
          <w:tcPr>
            <w:tcW w:w="3348" w:type="dxa"/>
          </w:tcPr>
          <w:p w:rsidR="0018594C" w:rsidRDefault="0018594C" w:rsidP="0018594C">
            <w:pPr>
              <w:jc w:val="center"/>
              <w:rPr>
                <w:rFonts w:ascii="Arial" w:hAnsi="Arial" w:cs="Arial"/>
                <w:bCs/>
                <w:sz w:val="20"/>
                <w:szCs w:val="20"/>
                <w:lang w:val="es-EC"/>
              </w:rPr>
            </w:pPr>
            <w:r w:rsidRPr="0018594C">
              <w:rPr>
                <w:rFonts w:ascii="Arial" w:hAnsi="Arial" w:cs="Arial"/>
                <w:bCs/>
                <w:sz w:val="20"/>
                <w:szCs w:val="20"/>
                <w:lang w:val="es-EC"/>
              </w:rPr>
              <w:t>Incidente</w:t>
            </w:r>
          </w:p>
          <w:p w:rsidR="0018594C" w:rsidRPr="0018594C" w:rsidRDefault="0018594C" w:rsidP="0018594C">
            <w:pPr>
              <w:jc w:val="center"/>
              <w:rPr>
                <w:rFonts w:ascii="Arial" w:hAnsi="Arial" w:cs="Arial"/>
                <w:sz w:val="20"/>
                <w:szCs w:val="20"/>
              </w:rPr>
            </w:pPr>
          </w:p>
        </w:tc>
      </w:tr>
      <w:tr w:rsidR="0018594C" w:rsidTr="0018594C">
        <w:trPr>
          <w:trHeight w:val="256"/>
        </w:trPr>
        <w:tc>
          <w:tcPr>
            <w:tcW w:w="828" w:type="dxa"/>
          </w:tcPr>
          <w:p w:rsidR="0018594C" w:rsidRPr="0018594C" w:rsidRDefault="0018594C" w:rsidP="0018594C">
            <w:pPr>
              <w:jc w:val="center"/>
              <w:rPr>
                <w:rFonts w:ascii="Arial" w:hAnsi="Arial" w:cs="Arial"/>
                <w:bCs/>
                <w:sz w:val="20"/>
                <w:szCs w:val="20"/>
                <w:lang w:val="es-EC"/>
              </w:rPr>
            </w:pPr>
            <w:r>
              <w:rPr>
                <w:rFonts w:ascii="Arial" w:hAnsi="Arial" w:cs="Arial"/>
                <w:bCs/>
                <w:sz w:val="20"/>
                <w:szCs w:val="20"/>
                <w:lang w:val="es-EC"/>
              </w:rPr>
              <w:t>3</w:t>
            </w:r>
          </w:p>
        </w:tc>
        <w:tc>
          <w:tcPr>
            <w:tcW w:w="3348" w:type="dxa"/>
          </w:tcPr>
          <w:p w:rsidR="0018594C" w:rsidRDefault="0018594C" w:rsidP="0018594C">
            <w:pPr>
              <w:jc w:val="center"/>
              <w:rPr>
                <w:rFonts w:ascii="Arial" w:hAnsi="Arial" w:cs="Arial"/>
                <w:bCs/>
                <w:sz w:val="20"/>
                <w:szCs w:val="20"/>
                <w:lang w:val="es-EC"/>
              </w:rPr>
            </w:pPr>
            <w:r w:rsidRPr="0018594C">
              <w:rPr>
                <w:rFonts w:ascii="Arial" w:hAnsi="Arial" w:cs="Arial"/>
                <w:bCs/>
                <w:sz w:val="20"/>
                <w:szCs w:val="20"/>
                <w:lang w:val="es-EC"/>
              </w:rPr>
              <w:t>Seguridad y salud ocupacional</w:t>
            </w:r>
          </w:p>
          <w:p w:rsidR="0018594C" w:rsidRPr="0018594C" w:rsidRDefault="0018594C" w:rsidP="0018594C">
            <w:pPr>
              <w:jc w:val="center"/>
              <w:rPr>
                <w:rFonts w:ascii="Arial" w:hAnsi="Arial" w:cs="Arial"/>
                <w:sz w:val="20"/>
                <w:szCs w:val="20"/>
              </w:rPr>
            </w:pPr>
          </w:p>
        </w:tc>
      </w:tr>
      <w:tr w:rsidR="0018594C" w:rsidTr="0018594C">
        <w:trPr>
          <w:trHeight w:val="256"/>
        </w:trPr>
        <w:tc>
          <w:tcPr>
            <w:tcW w:w="828" w:type="dxa"/>
          </w:tcPr>
          <w:p w:rsidR="0018594C" w:rsidRPr="0018594C" w:rsidRDefault="0018594C" w:rsidP="0018594C">
            <w:pPr>
              <w:jc w:val="center"/>
              <w:rPr>
                <w:rFonts w:ascii="Arial" w:hAnsi="Arial" w:cs="Arial"/>
                <w:sz w:val="20"/>
                <w:szCs w:val="20"/>
              </w:rPr>
            </w:pPr>
            <w:r>
              <w:rPr>
                <w:rFonts w:ascii="Arial" w:hAnsi="Arial" w:cs="Arial"/>
                <w:sz w:val="20"/>
                <w:szCs w:val="20"/>
              </w:rPr>
              <w:t>4</w:t>
            </w:r>
          </w:p>
        </w:tc>
        <w:tc>
          <w:tcPr>
            <w:tcW w:w="3348" w:type="dxa"/>
          </w:tcPr>
          <w:p w:rsidR="0018594C" w:rsidRDefault="0018594C" w:rsidP="0018594C">
            <w:pPr>
              <w:jc w:val="center"/>
              <w:rPr>
                <w:rFonts w:ascii="Arial" w:hAnsi="Arial" w:cs="Arial"/>
                <w:sz w:val="20"/>
                <w:szCs w:val="20"/>
              </w:rPr>
            </w:pPr>
            <w:r w:rsidRPr="0018594C">
              <w:rPr>
                <w:rFonts w:ascii="Arial" w:hAnsi="Arial" w:cs="Arial"/>
                <w:sz w:val="20"/>
                <w:szCs w:val="20"/>
              </w:rPr>
              <w:t>Accidente</w:t>
            </w:r>
          </w:p>
          <w:p w:rsidR="00F5549D" w:rsidRPr="0018594C" w:rsidRDefault="00F5549D" w:rsidP="0018594C">
            <w:pPr>
              <w:jc w:val="center"/>
              <w:rPr>
                <w:rFonts w:ascii="Arial" w:hAnsi="Arial" w:cs="Arial"/>
                <w:sz w:val="20"/>
                <w:szCs w:val="20"/>
              </w:rPr>
            </w:pPr>
          </w:p>
        </w:tc>
      </w:tr>
      <w:tr w:rsidR="0018594C" w:rsidTr="0018594C">
        <w:trPr>
          <w:trHeight w:val="273"/>
        </w:trPr>
        <w:tc>
          <w:tcPr>
            <w:tcW w:w="828" w:type="dxa"/>
          </w:tcPr>
          <w:p w:rsidR="0018594C" w:rsidRPr="0018594C" w:rsidRDefault="0018594C" w:rsidP="0018594C">
            <w:pPr>
              <w:jc w:val="center"/>
              <w:rPr>
                <w:rFonts w:ascii="Arial" w:hAnsi="Arial" w:cs="Arial"/>
                <w:sz w:val="20"/>
                <w:szCs w:val="20"/>
              </w:rPr>
            </w:pPr>
            <w:r>
              <w:rPr>
                <w:rFonts w:ascii="Arial" w:hAnsi="Arial" w:cs="Arial"/>
                <w:sz w:val="20"/>
                <w:szCs w:val="20"/>
              </w:rPr>
              <w:t>5</w:t>
            </w:r>
          </w:p>
        </w:tc>
        <w:tc>
          <w:tcPr>
            <w:tcW w:w="3348" w:type="dxa"/>
          </w:tcPr>
          <w:p w:rsidR="0018594C" w:rsidRDefault="0018594C" w:rsidP="0018594C">
            <w:pPr>
              <w:jc w:val="center"/>
              <w:rPr>
                <w:rFonts w:ascii="Arial" w:hAnsi="Arial" w:cs="Arial"/>
                <w:sz w:val="20"/>
                <w:szCs w:val="20"/>
              </w:rPr>
            </w:pPr>
            <w:r w:rsidRPr="0018594C">
              <w:rPr>
                <w:rFonts w:ascii="Arial" w:hAnsi="Arial" w:cs="Arial"/>
                <w:sz w:val="20"/>
                <w:szCs w:val="20"/>
              </w:rPr>
              <w:t>Seguridad</w:t>
            </w:r>
          </w:p>
          <w:p w:rsidR="00F5549D" w:rsidRPr="0018594C" w:rsidRDefault="00F5549D" w:rsidP="0018594C">
            <w:pPr>
              <w:jc w:val="center"/>
              <w:rPr>
                <w:rFonts w:ascii="Arial" w:hAnsi="Arial" w:cs="Arial"/>
                <w:sz w:val="20"/>
                <w:szCs w:val="20"/>
              </w:rPr>
            </w:pPr>
          </w:p>
        </w:tc>
      </w:tr>
      <w:tr w:rsidR="00BC4AB9" w:rsidTr="0018594C">
        <w:trPr>
          <w:trHeight w:val="273"/>
        </w:trPr>
        <w:tc>
          <w:tcPr>
            <w:tcW w:w="828" w:type="dxa"/>
          </w:tcPr>
          <w:p w:rsidR="00BC4AB9" w:rsidRDefault="00BC4AB9" w:rsidP="0018594C">
            <w:pPr>
              <w:jc w:val="center"/>
              <w:rPr>
                <w:rFonts w:ascii="Arial" w:hAnsi="Arial" w:cs="Arial"/>
                <w:sz w:val="20"/>
                <w:szCs w:val="20"/>
              </w:rPr>
            </w:pPr>
            <w:r>
              <w:rPr>
                <w:rFonts w:ascii="Arial" w:hAnsi="Arial" w:cs="Arial"/>
                <w:sz w:val="20"/>
                <w:szCs w:val="20"/>
              </w:rPr>
              <w:t>6</w:t>
            </w:r>
          </w:p>
        </w:tc>
        <w:tc>
          <w:tcPr>
            <w:tcW w:w="3348" w:type="dxa"/>
          </w:tcPr>
          <w:p w:rsidR="00BC4AB9" w:rsidRPr="0018594C" w:rsidRDefault="00BC4AB9" w:rsidP="0018594C">
            <w:pPr>
              <w:jc w:val="center"/>
              <w:rPr>
                <w:rFonts w:ascii="Arial" w:hAnsi="Arial" w:cs="Arial"/>
                <w:sz w:val="20"/>
                <w:szCs w:val="20"/>
              </w:rPr>
            </w:pPr>
            <w:r>
              <w:rPr>
                <w:rFonts w:ascii="Arial" w:hAnsi="Arial" w:cs="Arial"/>
                <w:sz w:val="20"/>
                <w:szCs w:val="20"/>
              </w:rPr>
              <w:t>Norma</w:t>
            </w:r>
          </w:p>
        </w:tc>
      </w:tr>
      <w:tr w:rsidR="00BC4AB9" w:rsidTr="0018594C">
        <w:trPr>
          <w:trHeight w:val="273"/>
        </w:trPr>
        <w:tc>
          <w:tcPr>
            <w:tcW w:w="828" w:type="dxa"/>
          </w:tcPr>
          <w:p w:rsidR="00BC4AB9" w:rsidRDefault="00DB7599" w:rsidP="0018594C">
            <w:pPr>
              <w:jc w:val="center"/>
              <w:rPr>
                <w:rFonts w:ascii="Arial" w:hAnsi="Arial" w:cs="Arial"/>
                <w:sz w:val="20"/>
                <w:szCs w:val="20"/>
              </w:rPr>
            </w:pPr>
            <w:r>
              <w:rPr>
                <w:rFonts w:ascii="Arial" w:hAnsi="Arial" w:cs="Arial"/>
                <w:sz w:val="20"/>
                <w:szCs w:val="20"/>
              </w:rPr>
              <w:t>7</w:t>
            </w:r>
          </w:p>
        </w:tc>
        <w:tc>
          <w:tcPr>
            <w:tcW w:w="3348" w:type="dxa"/>
          </w:tcPr>
          <w:p w:rsidR="00BC4AB9" w:rsidRDefault="00DB7599" w:rsidP="0018594C">
            <w:pPr>
              <w:jc w:val="center"/>
              <w:rPr>
                <w:rFonts w:ascii="Arial" w:hAnsi="Arial" w:cs="Arial"/>
                <w:sz w:val="20"/>
                <w:szCs w:val="20"/>
              </w:rPr>
            </w:pPr>
            <w:r>
              <w:rPr>
                <w:rFonts w:ascii="Arial" w:hAnsi="Arial" w:cs="Arial"/>
                <w:sz w:val="20"/>
                <w:szCs w:val="20"/>
              </w:rPr>
              <w:t>Seguridad Industrial</w:t>
            </w:r>
          </w:p>
        </w:tc>
      </w:tr>
      <w:tr w:rsidR="005908A1" w:rsidTr="0018594C">
        <w:trPr>
          <w:trHeight w:val="273"/>
        </w:trPr>
        <w:tc>
          <w:tcPr>
            <w:tcW w:w="828" w:type="dxa"/>
          </w:tcPr>
          <w:p w:rsidR="005908A1" w:rsidRDefault="005908A1" w:rsidP="0018594C">
            <w:pPr>
              <w:jc w:val="center"/>
              <w:rPr>
                <w:rFonts w:ascii="Arial" w:hAnsi="Arial" w:cs="Arial"/>
                <w:sz w:val="20"/>
                <w:szCs w:val="20"/>
              </w:rPr>
            </w:pPr>
            <w:r>
              <w:rPr>
                <w:rFonts w:ascii="Arial" w:hAnsi="Arial" w:cs="Arial"/>
                <w:sz w:val="20"/>
                <w:szCs w:val="20"/>
              </w:rPr>
              <w:t>8</w:t>
            </w:r>
          </w:p>
        </w:tc>
        <w:tc>
          <w:tcPr>
            <w:tcW w:w="3348" w:type="dxa"/>
          </w:tcPr>
          <w:p w:rsidR="005908A1" w:rsidRDefault="005908A1" w:rsidP="0018594C">
            <w:pPr>
              <w:jc w:val="center"/>
              <w:rPr>
                <w:rFonts w:ascii="Arial" w:hAnsi="Arial" w:cs="Arial"/>
                <w:sz w:val="20"/>
                <w:szCs w:val="20"/>
              </w:rPr>
            </w:pPr>
            <w:r>
              <w:rPr>
                <w:rFonts w:ascii="Arial" w:hAnsi="Arial" w:cs="Arial"/>
                <w:sz w:val="20"/>
                <w:szCs w:val="20"/>
              </w:rPr>
              <w:t>Medicina Preventiva y del trabajo</w:t>
            </w:r>
          </w:p>
        </w:tc>
      </w:tr>
      <w:tr w:rsidR="005908A1" w:rsidTr="0018594C">
        <w:trPr>
          <w:trHeight w:val="273"/>
        </w:trPr>
        <w:tc>
          <w:tcPr>
            <w:tcW w:w="828" w:type="dxa"/>
          </w:tcPr>
          <w:p w:rsidR="005908A1" w:rsidRDefault="005908A1" w:rsidP="0018594C">
            <w:pPr>
              <w:jc w:val="center"/>
              <w:rPr>
                <w:rFonts w:ascii="Arial" w:hAnsi="Arial" w:cs="Arial"/>
                <w:sz w:val="20"/>
                <w:szCs w:val="20"/>
              </w:rPr>
            </w:pPr>
            <w:r>
              <w:rPr>
                <w:rFonts w:ascii="Arial" w:hAnsi="Arial" w:cs="Arial"/>
                <w:sz w:val="20"/>
                <w:szCs w:val="20"/>
              </w:rPr>
              <w:t>9</w:t>
            </w:r>
          </w:p>
        </w:tc>
        <w:tc>
          <w:tcPr>
            <w:tcW w:w="3348" w:type="dxa"/>
          </w:tcPr>
          <w:p w:rsidR="005908A1" w:rsidRDefault="005908A1" w:rsidP="0018594C">
            <w:pPr>
              <w:jc w:val="center"/>
              <w:rPr>
                <w:rFonts w:ascii="Arial" w:hAnsi="Arial" w:cs="Arial"/>
                <w:sz w:val="20"/>
                <w:szCs w:val="20"/>
              </w:rPr>
            </w:pPr>
            <w:r>
              <w:rPr>
                <w:rFonts w:ascii="Arial" w:hAnsi="Arial" w:cs="Arial"/>
                <w:sz w:val="20"/>
                <w:szCs w:val="20"/>
              </w:rPr>
              <w:t>M+R+P</w:t>
            </w:r>
          </w:p>
        </w:tc>
      </w:tr>
    </w:tbl>
    <w:p w:rsidR="008F57D8" w:rsidRDefault="008F57D8" w:rsidP="008205FB">
      <w:pPr>
        <w:rPr>
          <w:rFonts w:ascii="Arial" w:hAnsi="Arial" w:cs="Arial"/>
          <w:sz w:val="20"/>
          <w:szCs w:val="20"/>
        </w:rPr>
      </w:pPr>
    </w:p>
    <w:p w:rsidR="008F57D8" w:rsidRDefault="008F57D8" w:rsidP="008F57D8">
      <w:pPr>
        <w:tabs>
          <w:tab w:val="left" w:pos="2850"/>
        </w:tabs>
        <w:jc w:val="both"/>
        <w:rPr>
          <w:rFonts w:ascii="Arial" w:hAnsi="Arial" w:cs="Arial"/>
          <w:sz w:val="20"/>
          <w:szCs w:val="20"/>
        </w:rPr>
      </w:pPr>
    </w:p>
    <w:p w:rsidR="008F57D8" w:rsidRDefault="008F57D8" w:rsidP="008F57D8">
      <w:pPr>
        <w:tabs>
          <w:tab w:val="left" w:pos="2850"/>
        </w:tabs>
        <w:jc w:val="both"/>
        <w:rPr>
          <w:rFonts w:ascii="Arial" w:hAnsi="Arial" w:cs="Arial"/>
          <w:sz w:val="20"/>
          <w:szCs w:val="20"/>
        </w:rPr>
      </w:pPr>
    </w:p>
    <w:p w:rsidR="008F57D8" w:rsidRDefault="008F57D8" w:rsidP="008F57D8">
      <w:pPr>
        <w:numPr>
          <w:ilvl w:val="0"/>
          <w:numId w:val="7"/>
        </w:numPr>
        <w:tabs>
          <w:tab w:val="left" w:pos="2850"/>
        </w:tabs>
        <w:jc w:val="both"/>
        <w:rPr>
          <w:rFonts w:ascii="Arial" w:hAnsi="Arial" w:cs="Arial"/>
          <w:sz w:val="20"/>
          <w:szCs w:val="20"/>
        </w:rPr>
      </w:pPr>
      <w:r>
        <w:rPr>
          <w:rFonts w:ascii="Arial" w:hAnsi="Arial" w:cs="Arial"/>
          <w:sz w:val="20"/>
          <w:szCs w:val="20"/>
        </w:rPr>
        <w:t xml:space="preserve">Mencione y explique los aspectos fundamentales para implementar un Sistema Integrado de Gestión y mencione DOS aspectos en cada uno de ellos. </w:t>
      </w:r>
    </w:p>
    <w:p w:rsidR="008F57D8" w:rsidRDefault="008F57D8" w:rsidP="008F57D8">
      <w:pPr>
        <w:tabs>
          <w:tab w:val="left" w:pos="2850"/>
        </w:tabs>
        <w:jc w:val="both"/>
        <w:rPr>
          <w:rFonts w:ascii="Arial" w:hAnsi="Arial" w:cs="Arial"/>
          <w:sz w:val="20"/>
          <w:szCs w:val="20"/>
        </w:rPr>
      </w:pPr>
    </w:p>
    <w:p w:rsidR="008F57D8" w:rsidRDefault="008F57D8" w:rsidP="008F57D8">
      <w:pPr>
        <w:tabs>
          <w:tab w:val="left" w:pos="2850"/>
        </w:tabs>
        <w:jc w:val="both"/>
        <w:rPr>
          <w:rFonts w:ascii="Arial" w:hAnsi="Arial" w:cs="Arial"/>
          <w:sz w:val="20"/>
          <w:szCs w:val="20"/>
        </w:rPr>
      </w:pPr>
    </w:p>
    <w:p w:rsidR="001F3ADB" w:rsidRDefault="001F3ADB" w:rsidP="008F57D8">
      <w:pPr>
        <w:tabs>
          <w:tab w:val="left" w:pos="2850"/>
        </w:tabs>
        <w:jc w:val="both"/>
        <w:rPr>
          <w:rFonts w:ascii="Arial" w:hAnsi="Arial" w:cs="Arial"/>
          <w:sz w:val="20"/>
          <w:szCs w:val="20"/>
        </w:rPr>
      </w:pPr>
    </w:p>
    <w:p w:rsidR="001F3ADB" w:rsidRDefault="001F3ADB" w:rsidP="008F57D8">
      <w:pPr>
        <w:tabs>
          <w:tab w:val="left" w:pos="2850"/>
        </w:tabs>
        <w:jc w:val="both"/>
        <w:rPr>
          <w:rFonts w:ascii="Arial" w:hAnsi="Arial" w:cs="Arial"/>
          <w:sz w:val="20"/>
          <w:szCs w:val="20"/>
        </w:rPr>
      </w:pPr>
    </w:p>
    <w:p w:rsidR="001F3ADB" w:rsidRDefault="001F3ADB" w:rsidP="008F57D8">
      <w:pPr>
        <w:tabs>
          <w:tab w:val="left" w:pos="2850"/>
        </w:tabs>
        <w:jc w:val="both"/>
        <w:rPr>
          <w:rFonts w:ascii="Arial" w:hAnsi="Arial" w:cs="Arial"/>
          <w:sz w:val="20"/>
          <w:szCs w:val="20"/>
        </w:rPr>
      </w:pPr>
    </w:p>
    <w:p w:rsidR="001F3ADB" w:rsidRDefault="001F3ADB" w:rsidP="008F57D8">
      <w:pPr>
        <w:tabs>
          <w:tab w:val="left" w:pos="2850"/>
        </w:tabs>
        <w:jc w:val="both"/>
        <w:rPr>
          <w:rFonts w:ascii="Arial" w:hAnsi="Arial" w:cs="Arial"/>
          <w:sz w:val="20"/>
          <w:szCs w:val="20"/>
        </w:rPr>
      </w:pPr>
    </w:p>
    <w:p w:rsidR="001F3ADB" w:rsidRDefault="001F3ADB" w:rsidP="008F57D8">
      <w:pPr>
        <w:tabs>
          <w:tab w:val="left" w:pos="2850"/>
        </w:tabs>
        <w:jc w:val="both"/>
        <w:rPr>
          <w:rFonts w:ascii="Arial" w:hAnsi="Arial" w:cs="Arial"/>
          <w:sz w:val="20"/>
          <w:szCs w:val="20"/>
        </w:rPr>
      </w:pPr>
    </w:p>
    <w:p w:rsidR="001F3ADB" w:rsidRDefault="001F3ADB" w:rsidP="008F57D8">
      <w:pPr>
        <w:tabs>
          <w:tab w:val="left" w:pos="2850"/>
        </w:tabs>
        <w:jc w:val="both"/>
        <w:rPr>
          <w:rFonts w:ascii="Arial" w:hAnsi="Arial" w:cs="Arial"/>
          <w:sz w:val="20"/>
          <w:szCs w:val="20"/>
        </w:rPr>
      </w:pPr>
    </w:p>
    <w:p w:rsidR="001F3ADB" w:rsidRDefault="001F3ADB" w:rsidP="008F57D8">
      <w:pPr>
        <w:tabs>
          <w:tab w:val="left" w:pos="2850"/>
        </w:tabs>
        <w:jc w:val="both"/>
        <w:rPr>
          <w:rFonts w:ascii="Arial" w:hAnsi="Arial" w:cs="Arial"/>
          <w:sz w:val="20"/>
          <w:szCs w:val="20"/>
        </w:rPr>
      </w:pPr>
    </w:p>
    <w:p w:rsidR="001F3ADB" w:rsidRDefault="001F3ADB" w:rsidP="008F57D8">
      <w:pPr>
        <w:tabs>
          <w:tab w:val="left" w:pos="2850"/>
        </w:tabs>
        <w:jc w:val="both"/>
        <w:rPr>
          <w:rFonts w:ascii="Arial" w:hAnsi="Arial" w:cs="Arial"/>
          <w:sz w:val="20"/>
          <w:szCs w:val="20"/>
        </w:rPr>
      </w:pPr>
    </w:p>
    <w:p w:rsidR="008F57D8" w:rsidRDefault="008F57D8" w:rsidP="008F57D8">
      <w:pPr>
        <w:tabs>
          <w:tab w:val="left" w:pos="2850"/>
        </w:tabs>
        <w:jc w:val="both"/>
        <w:rPr>
          <w:rFonts w:ascii="Arial" w:hAnsi="Arial" w:cs="Arial"/>
          <w:sz w:val="20"/>
          <w:szCs w:val="20"/>
        </w:rPr>
      </w:pPr>
    </w:p>
    <w:p w:rsidR="008F57D8" w:rsidRDefault="008F57D8" w:rsidP="008F57D8">
      <w:pPr>
        <w:tabs>
          <w:tab w:val="left" w:pos="2850"/>
        </w:tabs>
        <w:jc w:val="both"/>
        <w:rPr>
          <w:rFonts w:ascii="Arial" w:hAnsi="Arial" w:cs="Arial"/>
          <w:sz w:val="20"/>
          <w:szCs w:val="20"/>
        </w:rPr>
      </w:pPr>
    </w:p>
    <w:p w:rsidR="008F57D8" w:rsidRDefault="008F57D8" w:rsidP="008F57D8">
      <w:pPr>
        <w:tabs>
          <w:tab w:val="left" w:pos="2850"/>
        </w:tabs>
        <w:jc w:val="both"/>
        <w:rPr>
          <w:rFonts w:ascii="Arial" w:hAnsi="Arial" w:cs="Arial"/>
          <w:sz w:val="20"/>
          <w:szCs w:val="20"/>
        </w:rPr>
      </w:pPr>
    </w:p>
    <w:p w:rsidR="008F57D8" w:rsidRDefault="008F57D8" w:rsidP="008F57D8">
      <w:pPr>
        <w:tabs>
          <w:tab w:val="left" w:pos="2850"/>
        </w:tabs>
        <w:jc w:val="both"/>
        <w:rPr>
          <w:rFonts w:ascii="Arial" w:hAnsi="Arial" w:cs="Arial"/>
          <w:sz w:val="20"/>
          <w:szCs w:val="20"/>
        </w:rPr>
      </w:pPr>
    </w:p>
    <w:p w:rsidR="008F57D8" w:rsidRDefault="008F57D8" w:rsidP="008F57D8">
      <w:pPr>
        <w:tabs>
          <w:tab w:val="left" w:pos="2850"/>
        </w:tabs>
        <w:jc w:val="both"/>
        <w:rPr>
          <w:rFonts w:ascii="Arial" w:hAnsi="Arial" w:cs="Arial"/>
          <w:sz w:val="20"/>
          <w:szCs w:val="20"/>
        </w:rPr>
      </w:pPr>
    </w:p>
    <w:p w:rsidR="008F57D8" w:rsidRDefault="008F57D8" w:rsidP="001F3ADB">
      <w:pPr>
        <w:numPr>
          <w:ilvl w:val="0"/>
          <w:numId w:val="7"/>
        </w:numPr>
        <w:tabs>
          <w:tab w:val="left" w:pos="2850"/>
        </w:tabs>
        <w:jc w:val="both"/>
        <w:rPr>
          <w:rFonts w:ascii="Arial" w:hAnsi="Arial" w:cs="Arial"/>
          <w:sz w:val="20"/>
          <w:szCs w:val="20"/>
        </w:rPr>
      </w:pPr>
      <w:r>
        <w:rPr>
          <w:rFonts w:ascii="Arial" w:hAnsi="Arial" w:cs="Arial"/>
          <w:sz w:val="20"/>
          <w:szCs w:val="20"/>
        </w:rPr>
        <w:t xml:space="preserve">Que condicionantes se deben tener en cuenta en el proceso de integración.  </w:t>
      </w:r>
      <w:r w:rsidR="001F3ADB">
        <w:rPr>
          <w:rFonts w:ascii="Arial" w:hAnsi="Arial" w:cs="Arial"/>
          <w:sz w:val="20"/>
          <w:szCs w:val="20"/>
        </w:rPr>
        <w:t>Explique brevemente cada uno de ellos</w:t>
      </w:r>
    </w:p>
    <w:p w:rsidR="001F3ADB" w:rsidRDefault="001F3ADB" w:rsidP="001F3ADB">
      <w:pPr>
        <w:tabs>
          <w:tab w:val="left" w:pos="2850"/>
        </w:tabs>
        <w:jc w:val="both"/>
        <w:rPr>
          <w:rFonts w:ascii="Arial" w:hAnsi="Arial" w:cs="Arial"/>
          <w:sz w:val="20"/>
          <w:szCs w:val="20"/>
        </w:rPr>
      </w:pPr>
    </w:p>
    <w:p w:rsidR="001F3ADB" w:rsidRDefault="001F3ADB" w:rsidP="001F3ADB">
      <w:pPr>
        <w:tabs>
          <w:tab w:val="left" w:pos="2850"/>
        </w:tabs>
        <w:jc w:val="both"/>
        <w:rPr>
          <w:rFonts w:ascii="Arial" w:hAnsi="Arial" w:cs="Arial"/>
          <w:sz w:val="20"/>
          <w:szCs w:val="20"/>
        </w:rPr>
      </w:pPr>
    </w:p>
    <w:p w:rsidR="001F3ADB" w:rsidRDefault="001F3ADB" w:rsidP="001F3ADB">
      <w:pPr>
        <w:tabs>
          <w:tab w:val="left" w:pos="2850"/>
        </w:tabs>
        <w:jc w:val="both"/>
        <w:rPr>
          <w:rFonts w:ascii="Arial" w:hAnsi="Arial" w:cs="Arial"/>
          <w:sz w:val="20"/>
          <w:szCs w:val="20"/>
        </w:rPr>
      </w:pPr>
    </w:p>
    <w:p w:rsidR="001F3ADB" w:rsidRDefault="001F3ADB" w:rsidP="001F3ADB">
      <w:pPr>
        <w:tabs>
          <w:tab w:val="left" w:pos="2850"/>
        </w:tabs>
        <w:jc w:val="both"/>
        <w:rPr>
          <w:rFonts w:ascii="Arial" w:hAnsi="Arial" w:cs="Arial"/>
          <w:sz w:val="20"/>
          <w:szCs w:val="20"/>
        </w:rPr>
      </w:pPr>
    </w:p>
    <w:p w:rsidR="001F3ADB" w:rsidRDefault="001F3ADB" w:rsidP="001F3ADB">
      <w:pPr>
        <w:tabs>
          <w:tab w:val="left" w:pos="2850"/>
        </w:tabs>
        <w:jc w:val="both"/>
        <w:rPr>
          <w:rFonts w:ascii="Arial" w:hAnsi="Arial" w:cs="Arial"/>
          <w:sz w:val="20"/>
          <w:szCs w:val="20"/>
        </w:rPr>
      </w:pPr>
    </w:p>
    <w:p w:rsidR="001F3ADB" w:rsidRDefault="001F3ADB" w:rsidP="001F3ADB">
      <w:pPr>
        <w:tabs>
          <w:tab w:val="left" w:pos="2850"/>
        </w:tabs>
        <w:jc w:val="both"/>
        <w:rPr>
          <w:rFonts w:ascii="Arial" w:hAnsi="Arial" w:cs="Arial"/>
          <w:sz w:val="20"/>
          <w:szCs w:val="20"/>
        </w:rPr>
      </w:pPr>
    </w:p>
    <w:p w:rsidR="001F3ADB" w:rsidRDefault="001F3ADB" w:rsidP="001F3ADB">
      <w:pPr>
        <w:tabs>
          <w:tab w:val="left" w:pos="2850"/>
        </w:tabs>
        <w:jc w:val="both"/>
        <w:rPr>
          <w:rFonts w:ascii="Arial" w:hAnsi="Arial" w:cs="Arial"/>
          <w:sz w:val="20"/>
          <w:szCs w:val="20"/>
        </w:rPr>
      </w:pPr>
    </w:p>
    <w:p w:rsidR="001F3ADB" w:rsidRDefault="001F3ADB" w:rsidP="001F3ADB">
      <w:pPr>
        <w:tabs>
          <w:tab w:val="left" w:pos="2850"/>
        </w:tabs>
        <w:jc w:val="both"/>
        <w:rPr>
          <w:rFonts w:ascii="Arial" w:hAnsi="Arial" w:cs="Arial"/>
          <w:sz w:val="20"/>
          <w:szCs w:val="20"/>
        </w:rPr>
      </w:pPr>
    </w:p>
    <w:p w:rsidR="001F3ADB" w:rsidRDefault="001F3ADB" w:rsidP="001F3ADB">
      <w:pPr>
        <w:tabs>
          <w:tab w:val="left" w:pos="2850"/>
        </w:tabs>
        <w:jc w:val="both"/>
        <w:rPr>
          <w:rFonts w:ascii="Arial" w:hAnsi="Arial" w:cs="Arial"/>
          <w:sz w:val="20"/>
          <w:szCs w:val="20"/>
        </w:rPr>
      </w:pPr>
    </w:p>
    <w:p w:rsidR="001F3ADB" w:rsidRDefault="001F3ADB" w:rsidP="001F3ADB">
      <w:pPr>
        <w:tabs>
          <w:tab w:val="left" w:pos="2850"/>
        </w:tabs>
        <w:jc w:val="both"/>
        <w:rPr>
          <w:rFonts w:ascii="Arial" w:hAnsi="Arial" w:cs="Arial"/>
          <w:sz w:val="20"/>
          <w:szCs w:val="20"/>
        </w:rPr>
      </w:pPr>
    </w:p>
    <w:p w:rsidR="001F3ADB" w:rsidRDefault="001F3ADB" w:rsidP="001F3ADB">
      <w:pPr>
        <w:tabs>
          <w:tab w:val="left" w:pos="2850"/>
        </w:tabs>
        <w:jc w:val="both"/>
        <w:rPr>
          <w:rFonts w:ascii="Arial" w:hAnsi="Arial" w:cs="Arial"/>
          <w:sz w:val="20"/>
          <w:szCs w:val="20"/>
        </w:rPr>
      </w:pPr>
      <w:r>
        <w:rPr>
          <w:rFonts w:ascii="Arial" w:hAnsi="Arial" w:cs="Arial"/>
          <w:sz w:val="20"/>
          <w:szCs w:val="20"/>
        </w:rPr>
        <w:t xml:space="preserve">       4.  Indique tres ventajas de implementar un sistema integrado de gestión. </w:t>
      </w:r>
    </w:p>
    <w:p w:rsidR="008F57D8" w:rsidRPr="008F57D8" w:rsidRDefault="008F57D8" w:rsidP="008F57D8">
      <w:pPr>
        <w:tabs>
          <w:tab w:val="left" w:pos="2850"/>
        </w:tabs>
        <w:jc w:val="both"/>
        <w:rPr>
          <w:rFonts w:ascii="Arial" w:hAnsi="Arial" w:cs="Arial"/>
          <w:sz w:val="20"/>
          <w:szCs w:val="20"/>
        </w:rPr>
      </w:pPr>
      <w:r>
        <w:rPr>
          <w:rFonts w:ascii="Arial" w:hAnsi="Arial" w:cs="Arial"/>
          <w:sz w:val="20"/>
          <w:szCs w:val="20"/>
        </w:rPr>
        <w:br w:type="page"/>
      </w:r>
      <w:r w:rsidRPr="002D5612">
        <w:rPr>
          <w:rFonts w:ascii="Arial" w:hAnsi="Arial" w:cs="Arial"/>
          <w:sz w:val="20"/>
          <w:szCs w:val="20"/>
          <w:lang w:val="es-EC"/>
        </w:rPr>
        <w:lastRenderedPageBreak/>
        <w:t>PAPELITO S.A es una compañía productora de celulosa y papel. Una de sus fábricas PAPELITO 1, esta iniciando un proceso de implantación de un S</w:t>
      </w:r>
      <w:r w:rsidR="0057301E">
        <w:rPr>
          <w:rFonts w:ascii="Arial" w:hAnsi="Arial" w:cs="Arial"/>
          <w:sz w:val="20"/>
          <w:szCs w:val="20"/>
          <w:lang w:val="es-EC"/>
        </w:rPr>
        <w:t>ISTEMA INTEGRADO DE GESTION.</w:t>
      </w:r>
      <w:r w:rsidRPr="002D5612">
        <w:rPr>
          <w:rFonts w:ascii="Arial" w:hAnsi="Arial" w:cs="Arial"/>
          <w:sz w:val="20"/>
          <w:szCs w:val="20"/>
          <w:lang w:val="es-EC"/>
        </w:rPr>
        <w:t xml:space="preserve"> </w:t>
      </w:r>
    </w:p>
    <w:p w:rsidR="008F57D8" w:rsidRPr="002D5612" w:rsidRDefault="008F57D8" w:rsidP="008F57D8">
      <w:pPr>
        <w:tabs>
          <w:tab w:val="left" w:pos="2850"/>
        </w:tabs>
        <w:jc w:val="both"/>
        <w:rPr>
          <w:rFonts w:ascii="Arial" w:hAnsi="Arial" w:cs="Arial"/>
          <w:sz w:val="20"/>
          <w:szCs w:val="20"/>
          <w:lang w:val="es-EC"/>
        </w:rPr>
      </w:pPr>
    </w:p>
    <w:p w:rsidR="008F57D8" w:rsidRPr="002D5612" w:rsidRDefault="008F57D8" w:rsidP="008F57D8">
      <w:pPr>
        <w:tabs>
          <w:tab w:val="left" w:pos="2850"/>
        </w:tabs>
        <w:jc w:val="both"/>
        <w:rPr>
          <w:rFonts w:ascii="Arial" w:hAnsi="Arial" w:cs="Arial"/>
          <w:sz w:val="20"/>
          <w:szCs w:val="20"/>
          <w:lang w:val="es-EC"/>
        </w:rPr>
      </w:pPr>
      <w:r w:rsidRPr="002D5612">
        <w:rPr>
          <w:rFonts w:ascii="Arial" w:hAnsi="Arial" w:cs="Arial"/>
          <w:sz w:val="20"/>
          <w:szCs w:val="20"/>
          <w:lang w:val="es-EC"/>
        </w:rPr>
        <w:t>Datos:</w:t>
      </w:r>
    </w:p>
    <w:p w:rsidR="008F57D8" w:rsidRPr="002D5612" w:rsidRDefault="008F57D8" w:rsidP="008F57D8">
      <w:pPr>
        <w:tabs>
          <w:tab w:val="left" w:pos="2850"/>
        </w:tabs>
        <w:jc w:val="both"/>
        <w:rPr>
          <w:rFonts w:ascii="Arial" w:hAnsi="Arial" w:cs="Arial"/>
          <w:sz w:val="20"/>
          <w:szCs w:val="20"/>
          <w:lang w:val="es-EC"/>
        </w:rPr>
      </w:pPr>
    </w:p>
    <w:p w:rsidR="008F57D8" w:rsidRPr="002D5612" w:rsidRDefault="008F57D8" w:rsidP="008F57D8">
      <w:pPr>
        <w:tabs>
          <w:tab w:val="left" w:pos="2850"/>
        </w:tabs>
        <w:jc w:val="both"/>
        <w:rPr>
          <w:rFonts w:ascii="Arial" w:hAnsi="Arial" w:cs="Arial"/>
          <w:sz w:val="20"/>
          <w:szCs w:val="20"/>
          <w:lang w:val="es-EC"/>
        </w:rPr>
      </w:pPr>
      <w:r w:rsidRPr="002D5612">
        <w:rPr>
          <w:rFonts w:ascii="Arial" w:hAnsi="Arial" w:cs="Arial"/>
          <w:sz w:val="20"/>
          <w:szCs w:val="20"/>
          <w:lang w:val="es-EC"/>
        </w:rPr>
        <w:t>1. La fábrica PAPELITO 1 posee esencialmente 4 proceso</w:t>
      </w:r>
      <w:r>
        <w:rPr>
          <w:rFonts w:ascii="Arial" w:hAnsi="Arial" w:cs="Arial"/>
          <w:sz w:val="20"/>
          <w:szCs w:val="20"/>
          <w:lang w:val="es-EC"/>
        </w:rPr>
        <w:t>s</w:t>
      </w:r>
      <w:r w:rsidR="0057301E">
        <w:rPr>
          <w:rFonts w:ascii="Arial" w:hAnsi="Arial" w:cs="Arial"/>
          <w:sz w:val="20"/>
          <w:szCs w:val="20"/>
          <w:lang w:val="es-EC"/>
        </w:rPr>
        <w:t xml:space="preserve"> o áreas de operación</w:t>
      </w:r>
      <w:r w:rsidRPr="002D5612">
        <w:rPr>
          <w:rFonts w:ascii="Arial" w:hAnsi="Arial" w:cs="Arial"/>
          <w:sz w:val="20"/>
          <w:szCs w:val="20"/>
          <w:lang w:val="es-EC"/>
        </w:rPr>
        <w:t>:</w:t>
      </w:r>
    </w:p>
    <w:p w:rsidR="008F57D8" w:rsidRPr="002D5612" w:rsidRDefault="008F57D8" w:rsidP="008F57D8">
      <w:pPr>
        <w:numPr>
          <w:ilvl w:val="0"/>
          <w:numId w:val="5"/>
        </w:numPr>
        <w:tabs>
          <w:tab w:val="left" w:pos="2850"/>
        </w:tabs>
        <w:jc w:val="both"/>
        <w:rPr>
          <w:rFonts w:ascii="Arial" w:hAnsi="Arial" w:cs="Arial"/>
          <w:sz w:val="20"/>
          <w:szCs w:val="20"/>
          <w:lang w:val="es-EC"/>
        </w:rPr>
      </w:pPr>
      <w:r w:rsidRPr="002D5612">
        <w:rPr>
          <w:rFonts w:ascii="Arial" w:hAnsi="Arial" w:cs="Arial"/>
          <w:sz w:val="20"/>
          <w:szCs w:val="20"/>
          <w:lang w:val="es-EC"/>
        </w:rPr>
        <w:t>Cocción de madera para extracción de celulosa</w:t>
      </w:r>
    </w:p>
    <w:p w:rsidR="008F57D8" w:rsidRPr="002D5612" w:rsidRDefault="008F57D8" w:rsidP="008F57D8">
      <w:pPr>
        <w:numPr>
          <w:ilvl w:val="0"/>
          <w:numId w:val="5"/>
        </w:numPr>
        <w:tabs>
          <w:tab w:val="left" w:pos="2850"/>
        </w:tabs>
        <w:jc w:val="both"/>
        <w:rPr>
          <w:rFonts w:ascii="Arial" w:hAnsi="Arial" w:cs="Arial"/>
          <w:sz w:val="20"/>
          <w:szCs w:val="20"/>
          <w:lang w:val="es-EC"/>
        </w:rPr>
      </w:pPr>
      <w:r w:rsidRPr="002D5612">
        <w:rPr>
          <w:rFonts w:ascii="Arial" w:hAnsi="Arial" w:cs="Arial"/>
          <w:sz w:val="20"/>
          <w:szCs w:val="20"/>
          <w:lang w:val="es-EC"/>
        </w:rPr>
        <w:t>Blanquemiento de celulosa</w:t>
      </w:r>
    </w:p>
    <w:p w:rsidR="008F57D8" w:rsidRPr="002D5612" w:rsidRDefault="008F57D8" w:rsidP="008F57D8">
      <w:pPr>
        <w:numPr>
          <w:ilvl w:val="0"/>
          <w:numId w:val="5"/>
        </w:numPr>
        <w:tabs>
          <w:tab w:val="left" w:pos="2850"/>
        </w:tabs>
        <w:jc w:val="both"/>
        <w:rPr>
          <w:rFonts w:ascii="Arial" w:hAnsi="Arial" w:cs="Arial"/>
          <w:sz w:val="20"/>
          <w:szCs w:val="20"/>
          <w:lang w:val="es-EC"/>
        </w:rPr>
      </w:pPr>
      <w:r w:rsidRPr="002D5612">
        <w:rPr>
          <w:rFonts w:ascii="Arial" w:hAnsi="Arial" w:cs="Arial"/>
          <w:sz w:val="20"/>
          <w:szCs w:val="20"/>
          <w:lang w:val="es-EC"/>
        </w:rPr>
        <w:t>Fabricación de papel</w:t>
      </w:r>
    </w:p>
    <w:p w:rsidR="008F57D8" w:rsidRDefault="008F57D8" w:rsidP="008F57D8">
      <w:pPr>
        <w:numPr>
          <w:ilvl w:val="0"/>
          <w:numId w:val="5"/>
        </w:numPr>
        <w:tabs>
          <w:tab w:val="left" w:pos="2850"/>
        </w:tabs>
        <w:jc w:val="both"/>
        <w:rPr>
          <w:rFonts w:ascii="Arial" w:hAnsi="Arial" w:cs="Arial"/>
          <w:sz w:val="20"/>
          <w:szCs w:val="20"/>
          <w:lang w:val="es-EC"/>
        </w:rPr>
      </w:pPr>
      <w:r w:rsidRPr="002D5612">
        <w:rPr>
          <w:rFonts w:ascii="Arial" w:hAnsi="Arial" w:cs="Arial"/>
          <w:sz w:val="20"/>
          <w:szCs w:val="20"/>
          <w:lang w:val="es-EC"/>
        </w:rPr>
        <w:t>Utilidades, para provisión de agua, vapor y aire comprimido</w:t>
      </w:r>
    </w:p>
    <w:p w:rsidR="008F57D8" w:rsidRPr="002D5612" w:rsidRDefault="008F57D8" w:rsidP="008F57D8">
      <w:pPr>
        <w:tabs>
          <w:tab w:val="left" w:pos="2850"/>
        </w:tabs>
        <w:jc w:val="both"/>
        <w:rPr>
          <w:rFonts w:ascii="Arial" w:hAnsi="Arial" w:cs="Arial"/>
          <w:sz w:val="20"/>
          <w:szCs w:val="20"/>
          <w:lang w:val="es-EC"/>
        </w:rPr>
      </w:pPr>
    </w:p>
    <w:p w:rsidR="008F57D8" w:rsidRPr="002D5612" w:rsidRDefault="008F57D8" w:rsidP="008F57D8">
      <w:pPr>
        <w:tabs>
          <w:tab w:val="left" w:pos="2850"/>
        </w:tabs>
        <w:jc w:val="both"/>
        <w:rPr>
          <w:rFonts w:ascii="Arial" w:hAnsi="Arial" w:cs="Arial"/>
          <w:sz w:val="20"/>
          <w:szCs w:val="20"/>
          <w:lang w:val="es-EC"/>
        </w:rPr>
      </w:pPr>
      <w:r w:rsidRPr="002D5612">
        <w:rPr>
          <w:rFonts w:ascii="Arial" w:hAnsi="Arial" w:cs="Arial"/>
          <w:sz w:val="20"/>
          <w:szCs w:val="20"/>
          <w:lang w:val="es-EC"/>
        </w:rPr>
        <w:t xml:space="preserve">2. El proceso de cocción consiste en la reacción en caliente de la madera en pedazos con hidróxido de sodio y sulfato de sodio. </w:t>
      </w:r>
      <w:r>
        <w:rPr>
          <w:rFonts w:ascii="Arial" w:hAnsi="Arial" w:cs="Arial"/>
          <w:sz w:val="20"/>
          <w:szCs w:val="20"/>
          <w:lang w:val="es-EC"/>
        </w:rPr>
        <w:t>PAPELITO 1 opera 24 horas por d</w:t>
      </w:r>
      <w:r w:rsidRPr="002D5612">
        <w:rPr>
          <w:rFonts w:ascii="Arial" w:hAnsi="Arial" w:cs="Arial"/>
          <w:sz w:val="20"/>
          <w:szCs w:val="20"/>
          <w:lang w:val="es-EC"/>
        </w:rPr>
        <w:t>ía y produce una media de 35 ton de celulosa por hora. De este proceso resultan 1000 m</w:t>
      </w:r>
      <w:r w:rsidRPr="002A5C79">
        <w:rPr>
          <w:rFonts w:ascii="Arial" w:hAnsi="Arial" w:cs="Arial"/>
          <w:sz w:val="20"/>
          <w:szCs w:val="20"/>
          <w:vertAlign w:val="superscript"/>
          <w:lang w:val="es-EC"/>
        </w:rPr>
        <w:t>3</w:t>
      </w:r>
      <w:r w:rsidRPr="002D5612">
        <w:rPr>
          <w:rFonts w:ascii="Arial" w:hAnsi="Arial" w:cs="Arial"/>
          <w:sz w:val="20"/>
          <w:szCs w:val="20"/>
          <w:lang w:val="es-EC"/>
        </w:rPr>
        <w:t xml:space="preserve">/h de efluente, que es quemado en la caldera de recuperación. El proceso de cocción es también responsable de la emisión de 3 kg/h (95% del total de la fábrica) de gases de azufre. </w:t>
      </w:r>
      <w:r w:rsidR="008E4CB1">
        <w:rPr>
          <w:rFonts w:ascii="Arial" w:hAnsi="Arial" w:cs="Arial"/>
          <w:sz w:val="20"/>
          <w:szCs w:val="20"/>
          <w:lang w:val="es-EC"/>
        </w:rPr>
        <w:t xml:space="preserve"> La máquina utilizada para cocción se sobrecalienta constantemente siendo el único indicador la experiencia del operario para detectar cuando esta por sobrecalentarse, es ahí cuando recién se procede a apagarla. </w:t>
      </w:r>
    </w:p>
    <w:p w:rsidR="008F57D8" w:rsidRPr="002D5612" w:rsidRDefault="008F57D8" w:rsidP="008F57D8">
      <w:pPr>
        <w:tabs>
          <w:tab w:val="left" w:pos="2850"/>
        </w:tabs>
        <w:jc w:val="both"/>
        <w:rPr>
          <w:rFonts w:ascii="Arial" w:hAnsi="Arial" w:cs="Arial"/>
          <w:sz w:val="20"/>
          <w:szCs w:val="20"/>
          <w:lang w:val="es-EC"/>
        </w:rPr>
      </w:pPr>
    </w:p>
    <w:p w:rsidR="008F57D8" w:rsidRDefault="008F57D8" w:rsidP="008F57D8">
      <w:pPr>
        <w:tabs>
          <w:tab w:val="left" w:pos="2850"/>
        </w:tabs>
        <w:jc w:val="both"/>
        <w:rPr>
          <w:rFonts w:ascii="Arial" w:hAnsi="Arial" w:cs="Arial"/>
          <w:sz w:val="20"/>
          <w:szCs w:val="20"/>
          <w:lang w:val="es-EC"/>
        </w:rPr>
      </w:pPr>
      <w:r w:rsidRPr="002D5612">
        <w:rPr>
          <w:rFonts w:ascii="Arial" w:hAnsi="Arial" w:cs="Arial"/>
          <w:sz w:val="20"/>
          <w:szCs w:val="20"/>
          <w:lang w:val="es-EC"/>
        </w:rPr>
        <w:t>Obs: Los gases de azufre son extremadamente olorosos y el malestar causado por ellos podría provocar que una acción civil</w:t>
      </w:r>
      <w:r>
        <w:rPr>
          <w:rFonts w:ascii="Arial" w:hAnsi="Arial" w:cs="Arial"/>
          <w:sz w:val="20"/>
          <w:szCs w:val="20"/>
          <w:lang w:val="es-EC"/>
        </w:rPr>
        <w:t xml:space="preserve">. </w:t>
      </w:r>
    </w:p>
    <w:p w:rsidR="008F57D8" w:rsidRPr="002D5612" w:rsidRDefault="008F57D8" w:rsidP="008F57D8">
      <w:pPr>
        <w:tabs>
          <w:tab w:val="left" w:pos="2850"/>
        </w:tabs>
        <w:jc w:val="both"/>
        <w:rPr>
          <w:rFonts w:ascii="Arial" w:hAnsi="Arial" w:cs="Arial"/>
          <w:sz w:val="20"/>
          <w:szCs w:val="20"/>
          <w:lang w:val="es-EC"/>
        </w:rPr>
      </w:pPr>
      <w:r w:rsidRPr="002D5612">
        <w:rPr>
          <w:rFonts w:ascii="Arial" w:hAnsi="Arial" w:cs="Arial"/>
          <w:sz w:val="20"/>
          <w:szCs w:val="20"/>
          <w:lang w:val="es-EC"/>
        </w:rPr>
        <w:t>Obs: Toda la madera es provista por otra empresa del grupo PAPELITO S.A llamada MADEFLOR</w:t>
      </w:r>
    </w:p>
    <w:p w:rsidR="008F57D8" w:rsidRPr="002D5612" w:rsidRDefault="008F57D8" w:rsidP="008F57D8">
      <w:pPr>
        <w:tabs>
          <w:tab w:val="left" w:pos="2850"/>
        </w:tabs>
        <w:jc w:val="both"/>
        <w:rPr>
          <w:rFonts w:ascii="Arial" w:hAnsi="Arial" w:cs="Arial"/>
          <w:sz w:val="20"/>
          <w:szCs w:val="20"/>
          <w:lang w:val="es-EC"/>
        </w:rPr>
      </w:pPr>
    </w:p>
    <w:p w:rsidR="008F57D8" w:rsidRDefault="008F57D8" w:rsidP="008F57D8">
      <w:pPr>
        <w:tabs>
          <w:tab w:val="left" w:pos="2850"/>
        </w:tabs>
        <w:jc w:val="both"/>
        <w:rPr>
          <w:rFonts w:ascii="Arial" w:hAnsi="Arial" w:cs="Arial"/>
          <w:sz w:val="20"/>
          <w:szCs w:val="20"/>
          <w:lang w:val="es-EC"/>
        </w:rPr>
      </w:pPr>
      <w:r w:rsidRPr="002D5612">
        <w:rPr>
          <w:rFonts w:ascii="Arial" w:hAnsi="Arial" w:cs="Arial"/>
          <w:sz w:val="20"/>
          <w:szCs w:val="20"/>
          <w:lang w:val="es-EC"/>
        </w:rPr>
        <w:t>3. El blanqueamiento de celulosa se da por la reacción de esta con cloro, oxígeno y peróxido de hidrógeno. Siendo resultantes de este proceso gases clorados, no cuantificados y solamente a nivel local y también 900 m</w:t>
      </w:r>
      <w:r w:rsidRPr="002A5C79">
        <w:rPr>
          <w:rFonts w:ascii="Arial" w:hAnsi="Arial" w:cs="Arial"/>
          <w:sz w:val="20"/>
          <w:szCs w:val="20"/>
          <w:vertAlign w:val="superscript"/>
          <w:lang w:val="es-EC"/>
        </w:rPr>
        <w:t>3</w:t>
      </w:r>
      <w:r>
        <w:rPr>
          <w:rFonts w:ascii="Arial" w:hAnsi="Arial" w:cs="Arial"/>
          <w:sz w:val="20"/>
          <w:szCs w:val="20"/>
          <w:vertAlign w:val="superscript"/>
          <w:lang w:val="es-EC"/>
        </w:rPr>
        <w:t xml:space="preserve"> </w:t>
      </w:r>
      <w:r>
        <w:rPr>
          <w:rFonts w:ascii="Arial" w:hAnsi="Arial" w:cs="Arial"/>
          <w:sz w:val="20"/>
          <w:szCs w:val="20"/>
          <w:lang w:val="es-EC"/>
        </w:rPr>
        <w:t xml:space="preserve">de efluente, que atraviesa por una estación de tratamiento antes de ser descargado al rio. </w:t>
      </w:r>
      <w:r w:rsidR="008E4CB1">
        <w:rPr>
          <w:rFonts w:ascii="Arial" w:hAnsi="Arial" w:cs="Arial"/>
          <w:sz w:val="20"/>
          <w:szCs w:val="20"/>
          <w:lang w:val="es-EC"/>
        </w:rPr>
        <w:t>Durante el trayecto de paso de los efluentes a la planta de tratamiento va dejando un gran charco de desperdicios proveniente de los efluentes</w:t>
      </w:r>
      <w:r w:rsidR="008E4CB1" w:rsidRPr="008E4CB1">
        <w:rPr>
          <w:rFonts w:ascii="Arial" w:hAnsi="Arial" w:cs="Arial"/>
          <w:sz w:val="20"/>
          <w:szCs w:val="20"/>
          <w:lang w:val="es-EC"/>
        </w:rPr>
        <w:t xml:space="preserve"> </w:t>
      </w:r>
      <w:r w:rsidR="008E4CB1">
        <w:rPr>
          <w:rFonts w:ascii="Arial" w:hAnsi="Arial" w:cs="Arial"/>
          <w:sz w:val="20"/>
          <w:szCs w:val="20"/>
          <w:lang w:val="es-EC"/>
        </w:rPr>
        <w:t xml:space="preserve">en todo su trayecto y dentro de algunas de las áreas de trabajo, este charco debe ser evitado por el operario el cual debe estar atento al mismo para no sufrir accidentes. </w:t>
      </w:r>
    </w:p>
    <w:p w:rsidR="008F57D8" w:rsidRDefault="008F57D8" w:rsidP="008F57D8">
      <w:pPr>
        <w:tabs>
          <w:tab w:val="left" w:pos="2850"/>
        </w:tabs>
        <w:jc w:val="both"/>
        <w:rPr>
          <w:rFonts w:ascii="Arial" w:hAnsi="Arial" w:cs="Arial"/>
          <w:sz w:val="20"/>
          <w:szCs w:val="20"/>
          <w:lang w:val="es-EC"/>
        </w:rPr>
      </w:pPr>
    </w:p>
    <w:p w:rsidR="008F57D8" w:rsidRDefault="008F57D8" w:rsidP="008F57D8">
      <w:pPr>
        <w:tabs>
          <w:tab w:val="left" w:pos="2850"/>
        </w:tabs>
        <w:jc w:val="both"/>
        <w:rPr>
          <w:rFonts w:ascii="Arial" w:hAnsi="Arial" w:cs="Arial"/>
          <w:sz w:val="20"/>
          <w:szCs w:val="20"/>
          <w:lang w:val="es-EC"/>
        </w:rPr>
      </w:pPr>
      <w:r>
        <w:rPr>
          <w:rFonts w:ascii="Arial" w:hAnsi="Arial" w:cs="Arial"/>
          <w:sz w:val="20"/>
          <w:szCs w:val="20"/>
          <w:lang w:val="es-EC"/>
        </w:rPr>
        <w:t>4. La fabricación de papel se hace con la adición (30% en peso de papel) de carbonato de calcio a la celulosa blanqueada, seguido del lavado de la suspensión celulósica en un equipo conocido como máquina de papel. Esa operación es responsable de la generación de 800 m</w:t>
      </w:r>
      <w:r w:rsidRPr="003C5D7E">
        <w:rPr>
          <w:rFonts w:ascii="Arial" w:hAnsi="Arial" w:cs="Arial"/>
          <w:sz w:val="20"/>
          <w:szCs w:val="20"/>
          <w:vertAlign w:val="superscript"/>
          <w:lang w:val="es-EC"/>
        </w:rPr>
        <w:t>3</w:t>
      </w:r>
      <w:r>
        <w:rPr>
          <w:rFonts w:ascii="Arial" w:hAnsi="Arial" w:cs="Arial"/>
          <w:sz w:val="20"/>
          <w:szCs w:val="20"/>
          <w:lang w:val="es-EC"/>
        </w:rPr>
        <w:t>/h de efluente, enviado a la estación  de tratamiento antes de ser descargado al rio.</w:t>
      </w:r>
    </w:p>
    <w:p w:rsidR="008F57D8" w:rsidRDefault="008F57D8" w:rsidP="008F57D8">
      <w:pPr>
        <w:tabs>
          <w:tab w:val="left" w:pos="2850"/>
        </w:tabs>
        <w:jc w:val="both"/>
        <w:rPr>
          <w:rFonts w:ascii="Arial" w:hAnsi="Arial" w:cs="Arial"/>
          <w:sz w:val="20"/>
          <w:szCs w:val="20"/>
          <w:lang w:val="es-EC"/>
        </w:rPr>
      </w:pPr>
    </w:p>
    <w:p w:rsidR="008F57D8" w:rsidRDefault="008F57D8" w:rsidP="008F57D8">
      <w:pPr>
        <w:tabs>
          <w:tab w:val="left" w:pos="2850"/>
        </w:tabs>
        <w:jc w:val="both"/>
        <w:rPr>
          <w:rFonts w:ascii="Arial" w:hAnsi="Arial" w:cs="Arial"/>
          <w:sz w:val="20"/>
          <w:szCs w:val="20"/>
          <w:lang w:val="es-EC"/>
        </w:rPr>
      </w:pPr>
      <w:r>
        <w:rPr>
          <w:rFonts w:ascii="Arial" w:hAnsi="Arial" w:cs="Arial"/>
          <w:sz w:val="20"/>
          <w:szCs w:val="20"/>
          <w:lang w:val="es-EC"/>
        </w:rPr>
        <w:t>Obs: Quincenalmente, la máquina de papel es parada para que se efectúen su limpieza, entonces son generadas 10 ton de residuos sólidos (95% del total de la fábrica) y 400 m</w:t>
      </w:r>
      <w:r w:rsidRPr="002A5C79">
        <w:rPr>
          <w:rFonts w:ascii="Arial" w:hAnsi="Arial" w:cs="Arial"/>
          <w:sz w:val="20"/>
          <w:szCs w:val="20"/>
          <w:vertAlign w:val="superscript"/>
          <w:lang w:val="es-EC"/>
        </w:rPr>
        <w:t>3</w:t>
      </w:r>
      <w:r>
        <w:rPr>
          <w:rFonts w:ascii="Arial" w:hAnsi="Arial" w:cs="Arial"/>
          <w:sz w:val="20"/>
          <w:szCs w:val="20"/>
          <w:lang w:val="es-EC"/>
        </w:rPr>
        <w:t xml:space="preserve"> de efluente extremadamente tóxico</w:t>
      </w:r>
      <w:r w:rsidR="008E4CB1">
        <w:rPr>
          <w:rFonts w:ascii="Arial" w:hAnsi="Arial" w:cs="Arial"/>
          <w:sz w:val="20"/>
          <w:szCs w:val="20"/>
          <w:lang w:val="es-EC"/>
        </w:rPr>
        <w:t>, los cuales son recolectados por los empleados de la fábrica de forma manual y en fundas plásticas convencionales y que son llevadas a una bodeguita improvisada por los mismos trabajadores la cual esta a la interperie</w:t>
      </w:r>
      <w:r>
        <w:rPr>
          <w:rFonts w:ascii="Arial" w:hAnsi="Arial" w:cs="Arial"/>
          <w:sz w:val="20"/>
          <w:szCs w:val="20"/>
          <w:lang w:val="es-EC"/>
        </w:rPr>
        <w:t xml:space="preserve">. </w:t>
      </w:r>
    </w:p>
    <w:p w:rsidR="008F57D8" w:rsidRDefault="008F57D8" w:rsidP="008F57D8">
      <w:pPr>
        <w:tabs>
          <w:tab w:val="left" w:pos="2850"/>
        </w:tabs>
        <w:jc w:val="both"/>
        <w:rPr>
          <w:rFonts w:ascii="Arial" w:hAnsi="Arial" w:cs="Arial"/>
          <w:sz w:val="20"/>
          <w:szCs w:val="20"/>
          <w:lang w:val="es-EC"/>
        </w:rPr>
      </w:pPr>
    </w:p>
    <w:p w:rsidR="008F57D8" w:rsidRDefault="008F57D8" w:rsidP="008F57D8">
      <w:pPr>
        <w:tabs>
          <w:tab w:val="left" w:pos="2850"/>
        </w:tabs>
        <w:jc w:val="both"/>
        <w:rPr>
          <w:rFonts w:ascii="Arial" w:hAnsi="Arial" w:cs="Arial"/>
          <w:sz w:val="20"/>
          <w:szCs w:val="20"/>
          <w:lang w:val="es-EC"/>
        </w:rPr>
      </w:pPr>
      <w:r>
        <w:rPr>
          <w:rFonts w:ascii="Arial" w:hAnsi="Arial" w:cs="Arial"/>
          <w:sz w:val="20"/>
          <w:szCs w:val="20"/>
          <w:lang w:val="es-EC"/>
        </w:rPr>
        <w:t>Obs: PAPELITO 1 consume carbonato de calcio de apenas un proveedor, cuyo proceso productivo es altamente contaminante desde el punto de vista ambiental. Existen en el mercado otros proveedores, mas caros, pero ambientalmente mejores.</w:t>
      </w:r>
    </w:p>
    <w:p w:rsidR="008F57D8" w:rsidRDefault="008F57D8" w:rsidP="008F57D8">
      <w:pPr>
        <w:tabs>
          <w:tab w:val="left" w:pos="2850"/>
        </w:tabs>
        <w:jc w:val="both"/>
        <w:rPr>
          <w:rFonts w:ascii="Arial" w:hAnsi="Arial" w:cs="Arial"/>
          <w:sz w:val="20"/>
          <w:szCs w:val="20"/>
          <w:lang w:val="es-EC"/>
        </w:rPr>
      </w:pPr>
    </w:p>
    <w:p w:rsidR="008F57D8" w:rsidRDefault="008F57D8" w:rsidP="008F57D8">
      <w:pPr>
        <w:tabs>
          <w:tab w:val="left" w:pos="2850"/>
        </w:tabs>
        <w:jc w:val="both"/>
        <w:rPr>
          <w:rFonts w:ascii="Arial" w:hAnsi="Arial" w:cs="Arial"/>
          <w:sz w:val="20"/>
          <w:szCs w:val="20"/>
          <w:lang w:val="es-EC"/>
        </w:rPr>
      </w:pPr>
      <w:r>
        <w:rPr>
          <w:rFonts w:ascii="Arial" w:hAnsi="Arial" w:cs="Arial"/>
          <w:sz w:val="20"/>
          <w:szCs w:val="20"/>
          <w:lang w:val="es-EC"/>
        </w:rPr>
        <w:t>5. Las utilidades son responsables por la generación de vapor, a partir de la quema del efluente de la cocción y responsable por el resto de la emisión de gases con olor a azufre de la fábrica. La generación de aire comprimido es la actividad mas ruidosa de la fábrica y es responsable por el 20% de todo el consumo de electricidad en el sitio</w:t>
      </w:r>
      <w:r w:rsidR="008E4CB1">
        <w:rPr>
          <w:rFonts w:ascii="Arial" w:hAnsi="Arial" w:cs="Arial"/>
          <w:sz w:val="20"/>
          <w:szCs w:val="20"/>
          <w:lang w:val="es-EC"/>
        </w:rPr>
        <w:t>. El ruido ocasionado supera los límites permisibles y genera cierto malestar a los moradores del sector</w:t>
      </w:r>
      <w:r>
        <w:rPr>
          <w:rFonts w:ascii="Arial" w:hAnsi="Arial" w:cs="Arial"/>
          <w:sz w:val="20"/>
          <w:szCs w:val="20"/>
          <w:lang w:val="es-EC"/>
        </w:rPr>
        <w:t xml:space="preserve">. </w:t>
      </w:r>
    </w:p>
    <w:p w:rsidR="008F57D8" w:rsidRDefault="008F57D8" w:rsidP="008F57D8">
      <w:pPr>
        <w:tabs>
          <w:tab w:val="left" w:pos="2850"/>
        </w:tabs>
        <w:jc w:val="both"/>
        <w:rPr>
          <w:rFonts w:ascii="Arial" w:hAnsi="Arial" w:cs="Arial"/>
          <w:sz w:val="20"/>
          <w:szCs w:val="20"/>
          <w:lang w:val="es-EC"/>
        </w:rPr>
      </w:pPr>
    </w:p>
    <w:p w:rsidR="008F57D8" w:rsidRDefault="008F57D8" w:rsidP="008F57D8">
      <w:pPr>
        <w:tabs>
          <w:tab w:val="left" w:pos="2850"/>
        </w:tabs>
        <w:jc w:val="both"/>
        <w:rPr>
          <w:rFonts w:ascii="Arial" w:hAnsi="Arial" w:cs="Arial"/>
          <w:sz w:val="20"/>
          <w:szCs w:val="20"/>
          <w:lang w:val="es-EC"/>
        </w:rPr>
      </w:pPr>
      <w:r>
        <w:rPr>
          <w:rFonts w:ascii="Arial" w:hAnsi="Arial" w:cs="Arial"/>
          <w:sz w:val="20"/>
          <w:szCs w:val="20"/>
          <w:lang w:val="es-EC"/>
        </w:rPr>
        <w:t>Obs: En el sector de utilidades existen tanques de hidróxido de sodio con mas de 30 años de existencia donde el último mantenimiento se hizo hace mas de 20 años</w:t>
      </w:r>
      <w:r w:rsidR="008E4CB1">
        <w:rPr>
          <w:rFonts w:ascii="Arial" w:hAnsi="Arial" w:cs="Arial"/>
          <w:sz w:val="20"/>
          <w:szCs w:val="20"/>
          <w:lang w:val="es-EC"/>
        </w:rPr>
        <w:t xml:space="preserve"> y actualmente se encuentran bastante oxidados y con algunas averías notorias en los mismos.</w:t>
      </w:r>
      <w:r>
        <w:rPr>
          <w:rFonts w:ascii="Arial" w:hAnsi="Arial" w:cs="Arial"/>
          <w:sz w:val="20"/>
          <w:szCs w:val="20"/>
          <w:lang w:val="es-EC"/>
        </w:rPr>
        <w:t xml:space="preserve"> </w:t>
      </w:r>
    </w:p>
    <w:p w:rsidR="0057301E" w:rsidRDefault="0057301E" w:rsidP="008205FB">
      <w:pPr>
        <w:rPr>
          <w:rFonts w:ascii="Arial" w:hAnsi="Arial" w:cs="Arial"/>
          <w:sz w:val="20"/>
          <w:szCs w:val="20"/>
          <w:lang w:val="es-EC"/>
        </w:rPr>
      </w:pPr>
    </w:p>
    <w:p w:rsidR="0057301E" w:rsidRDefault="0057301E" w:rsidP="008205FB">
      <w:pPr>
        <w:rPr>
          <w:rFonts w:ascii="Arial" w:hAnsi="Arial" w:cs="Arial"/>
          <w:sz w:val="20"/>
          <w:szCs w:val="20"/>
          <w:lang w:val="es-EC"/>
        </w:rPr>
      </w:pPr>
    </w:p>
    <w:p w:rsidR="0057301E" w:rsidRPr="003C5D7E" w:rsidRDefault="0057301E" w:rsidP="0057301E">
      <w:pPr>
        <w:tabs>
          <w:tab w:val="left" w:pos="2850"/>
        </w:tabs>
        <w:jc w:val="both"/>
        <w:rPr>
          <w:rFonts w:ascii="Arial" w:hAnsi="Arial" w:cs="Arial"/>
          <w:b/>
          <w:sz w:val="20"/>
          <w:szCs w:val="20"/>
          <w:lang w:val="es-EC"/>
        </w:rPr>
      </w:pPr>
      <w:r>
        <w:rPr>
          <w:rFonts w:ascii="Arial" w:hAnsi="Arial" w:cs="Arial"/>
          <w:b/>
          <w:sz w:val="20"/>
          <w:szCs w:val="20"/>
          <w:lang w:val="es-EC"/>
        </w:rPr>
        <w:t xml:space="preserve">Con base a la información proporcionada previamente </w:t>
      </w:r>
      <w:r w:rsidRPr="003C5D7E">
        <w:rPr>
          <w:rFonts w:ascii="Arial" w:hAnsi="Arial" w:cs="Arial"/>
          <w:b/>
          <w:sz w:val="20"/>
          <w:szCs w:val="20"/>
          <w:lang w:val="es-EC"/>
        </w:rPr>
        <w:t>descri</w:t>
      </w:r>
      <w:r>
        <w:rPr>
          <w:rFonts w:ascii="Arial" w:hAnsi="Arial" w:cs="Arial"/>
          <w:b/>
          <w:sz w:val="20"/>
          <w:szCs w:val="20"/>
          <w:lang w:val="es-EC"/>
        </w:rPr>
        <w:t>b</w:t>
      </w:r>
      <w:r w:rsidRPr="003C5D7E">
        <w:rPr>
          <w:rFonts w:ascii="Arial" w:hAnsi="Arial" w:cs="Arial"/>
          <w:b/>
          <w:sz w:val="20"/>
          <w:szCs w:val="20"/>
          <w:lang w:val="es-EC"/>
        </w:rPr>
        <w:t>a:</w:t>
      </w:r>
    </w:p>
    <w:p w:rsidR="0057301E" w:rsidRDefault="0057301E" w:rsidP="008205FB">
      <w:pPr>
        <w:rPr>
          <w:rFonts w:ascii="Arial" w:hAnsi="Arial" w:cs="Arial"/>
          <w:sz w:val="20"/>
          <w:szCs w:val="20"/>
          <w:lang w:val="es-EC"/>
        </w:rPr>
      </w:pPr>
    </w:p>
    <w:p w:rsidR="0057301E" w:rsidRDefault="0057301E" w:rsidP="0057301E">
      <w:pPr>
        <w:numPr>
          <w:ilvl w:val="0"/>
          <w:numId w:val="8"/>
        </w:numPr>
        <w:rPr>
          <w:rFonts w:ascii="Arial" w:hAnsi="Arial" w:cs="Arial"/>
          <w:sz w:val="20"/>
          <w:szCs w:val="20"/>
          <w:lang w:val="es-EC"/>
        </w:rPr>
      </w:pPr>
      <w:r>
        <w:rPr>
          <w:rFonts w:ascii="Arial" w:hAnsi="Arial" w:cs="Arial"/>
          <w:sz w:val="20"/>
          <w:szCs w:val="20"/>
          <w:lang w:val="es-EC"/>
        </w:rPr>
        <w:t>E</w:t>
      </w:r>
      <w:r w:rsidRPr="002D5612">
        <w:rPr>
          <w:rFonts w:ascii="Arial" w:hAnsi="Arial" w:cs="Arial"/>
          <w:sz w:val="20"/>
          <w:szCs w:val="20"/>
          <w:lang w:val="es-EC"/>
        </w:rPr>
        <w:t xml:space="preserve">labore la </w:t>
      </w:r>
      <w:r>
        <w:rPr>
          <w:rFonts w:ascii="Arial" w:hAnsi="Arial" w:cs="Arial"/>
          <w:sz w:val="20"/>
          <w:szCs w:val="20"/>
          <w:lang w:val="es-EC"/>
        </w:rPr>
        <w:t xml:space="preserve">matriz de IDENTIFICACION proporcionada identificando </w:t>
      </w:r>
      <w:r w:rsidR="008E4CB1">
        <w:rPr>
          <w:rFonts w:ascii="Arial" w:hAnsi="Arial" w:cs="Arial"/>
          <w:sz w:val="20"/>
          <w:szCs w:val="20"/>
          <w:lang w:val="es-EC"/>
        </w:rPr>
        <w:t>4</w:t>
      </w:r>
      <w:r>
        <w:rPr>
          <w:rFonts w:ascii="Arial" w:hAnsi="Arial" w:cs="Arial"/>
          <w:sz w:val="20"/>
          <w:szCs w:val="20"/>
          <w:lang w:val="es-EC"/>
        </w:rPr>
        <w:t xml:space="preserve"> aspectos a</w:t>
      </w:r>
      <w:r w:rsidR="008E4CB1">
        <w:rPr>
          <w:rFonts w:ascii="Arial" w:hAnsi="Arial" w:cs="Arial"/>
          <w:sz w:val="20"/>
          <w:szCs w:val="20"/>
          <w:lang w:val="es-EC"/>
        </w:rPr>
        <w:t>mbientales y sus respectivas are</w:t>
      </w:r>
      <w:r>
        <w:rPr>
          <w:rFonts w:ascii="Arial" w:hAnsi="Arial" w:cs="Arial"/>
          <w:sz w:val="20"/>
          <w:szCs w:val="20"/>
          <w:lang w:val="es-EC"/>
        </w:rPr>
        <w:t xml:space="preserve">s, procesos, actividades, impactos, etc. </w:t>
      </w:r>
    </w:p>
    <w:p w:rsidR="0057301E" w:rsidRDefault="0057301E" w:rsidP="0057301E">
      <w:pPr>
        <w:numPr>
          <w:ilvl w:val="0"/>
          <w:numId w:val="8"/>
        </w:numPr>
        <w:rPr>
          <w:rFonts w:ascii="Arial" w:hAnsi="Arial" w:cs="Arial"/>
          <w:sz w:val="20"/>
          <w:szCs w:val="20"/>
          <w:lang w:val="es-EC"/>
        </w:rPr>
      </w:pPr>
      <w:r>
        <w:rPr>
          <w:rFonts w:ascii="Arial" w:hAnsi="Arial" w:cs="Arial"/>
          <w:sz w:val="20"/>
          <w:szCs w:val="20"/>
          <w:lang w:val="es-EC"/>
        </w:rPr>
        <w:t>Identifique al menos 4 riesgos laborales en las actividades mencionadas como parte de los procesos de PAPELITO 1.</w:t>
      </w:r>
      <w:r w:rsidR="008E4CB1">
        <w:rPr>
          <w:rFonts w:ascii="Arial" w:hAnsi="Arial" w:cs="Arial"/>
          <w:sz w:val="20"/>
          <w:szCs w:val="20"/>
          <w:lang w:val="es-EC"/>
        </w:rPr>
        <w:t xml:space="preserve"> Utilize la tabla proporcionada.</w:t>
      </w:r>
    </w:p>
    <w:p w:rsidR="008F57D8" w:rsidRDefault="0057301E" w:rsidP="0057301E">
      <w:pPr>
        <w:numPr>
          <w:ilvl w:val="0"/>
          <w:numId w:val="8"/>
        </w:numPr>
        <w:rPr>
          <w:rFonts w:ascii="Arial" w:hAnsi="Arial" w:cs="Arial"/>
          <w:sz w:val="20"/>
          <w:szCs w:val="20"/>
          <w:lang w:val="es-EC"/>
        </w:rPr>
      </w:pPr>
      <w:r>
        <w:rPr>
          <w:rFonts w:ascii="Arial" w:hAnsi="Arial" w:cs="Arial"/>
          <w:sz w:val="20"/>
          <w:szCs w:val="20"/>
          <w:lang w:val="es-EC"/>
        </w:rPr>
        <w:t xml:space="preserve">Indique específicamente que mecanismo de seguridad se debe emplear y porque en las actividades identificadas con riesgos. </w:t>
      </w:r>
      <w:r w:rsidR="008E4CB1">
        <w:rPr>
          <w:rFonts w:ascii="Arial" w:hAnsi="Arial" w:cs="Arial"/>
          <w:sz w:val="20"/>
          <w:szCs w:val="20"/>
          <w:lang w:val="es-EC"/>
        </w:rPr>
        <w:t xml:space="preserve">Utilize la tabla proporcionada. </w:t>
      </w:r>
    </w:p>
    <w:p w:rsidR="00F46E99" w:rsidRDefault="00F46E99" w:rsidP="008F57D8">
      <w:pPr>
        <w:rPr>
          <w:rFonts w:ascii="Arial" w:hAnsi="Arial" w:cs="Arial"/>
          <w:sz w:val="20"/>
          <w:szCs w:val="20"/>
          <w:lang w:val="es-EC"/>
        </w:rPr>
        <w:sectPr w:rsidR="00F46E99" w:rsidSect="008205FB">
          <w:pgSz w:w="11906" w:h="16838"/>
          <w:pgMar w:top="737" w:right="454" w:bottom="737" w:left="510" w:header="709" w:footer="709" w:gutter="0"/>
          <w:cols w:space="708"/>
          <w:docGrid w:linePitch="360"/>
        </w:sectPr>
      </w:pPr>
    </w:p>
    <w:p w:rsidR="008F57D8" w:rsidRDefault="00870FB4" w:rsidP="008F57D8">
      <w:pPr>
        <w:rPr>
          <w:rFonts w:ascii="Arial" w:hAnsi="Arial" w:cs="Arial"/>
          <w:sz w:val="20"/>
          <w:szCs w:val="20"/>
          <w:lang w:val="es-EC"/>
        </w:rPr>
      </w:pPr>
      <w:r>
        <w:rPr>
          <w:rFonts w:ascii="Arial" w:hAnsi="Arial" w:cs="Arial"/>
          <w:noProof/>
          <w:sz w:val="20"/>
          <w:szCs w:val="20"/>
        </w:rPr>
        <w:drawing>
          <wp:anchor distT="0" distB="0" distL="114300" distR="114300" simplePos="0" relativeHeight="251657728" behindDoc="0" locked="0" layoutInCell="1" allowOverlap="1">
            <wp:simplePos x="0" y="0"/>
            <wp:positionH relativeFrom="column">
              <wp:posOffset>-228600</wp:posOffset>
            </wp:positionH>
            <wp:positionV relativeFrom="paragraph">
              <wp:posOffset>-342900</wp:posOffset>
            </wp:positionV>
            <wp:extent cx="10401300" cy="7336790"/>
            <wp:effectExtent l="1905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0401300" cy="7336790"/>
                    </a:xfrm>
                    <a:prstGeom prst="rect">
                      <a:avLst/>
                    </a:prstGeom>
                    <a:noFill/>
                    <a:ln w="9525">
                      <a:noFill/>
                      <a:miter lim="800000"/>
                      <a:headEnd/>
                      <a:tailEnd/>
                    </a:ln>
                  </pic:spPr>
                </pic:pic>
              </a:graphicData>
            </a:graphic>
          </wp:anchor>
        </w:drawing>
      </w:r>
    </w:p>
    <w:p w:rsidR="008F57D8" w:rsidRPr="008F57D8" w:rsidRDefault="008F57D8" w:rsidP="008F57D8">
      <w:pPr>
        <w:rPr>
          <w:rFonts w:ascii="Arial" w:hAnsi="Arial" w:cs="Arial"/>
          <w:sz w:val="20"/>
          <w:szCs w:val="20"/>
          <w:lang w:val="es-EC"/>
        </w:rPr>
        <w:sectPr w:rsidR="008F57D8" w:rsidRPr="008F57D8" w:rsidSect="00F46E99">
          <w:pgSz w:w="16838" w:h="11906" w:orient="landscape"/>
          <w:pgMar w:top="510" w:right="737" w:bottom="454" w:left="737" w:header="709" w:footer="709" w:gutter="0"/>
          <w:cols w:space="708"/>
          <w:docGrid w:linePitch="360"/>
        </w:sectPr>
      </w:pPr>
      <w:r>
        <w:rPr>
          <w:rFonts w:ascii="Arial" w:hAnsi="Arial" w:cs="Arial"/>
          <w:sz w:val="20"/>
          <w:szCs w:val="20"/>
          <w:lang w:val="es-EC"/>
        </w:rPr>
        <w:tab/>
      </w:r>
    </w:p>
    <w:tbl>
      <w:tblPr>
        <w:tblStyle w:val="Tablaconcuadrcula"/>
        <w:tblW w:w="15798" w:type="dxa"/>
        <w:tblLook w:val="01E0"/>
      </w:tblPr>
      <w:tblGrid>
        <w:gridCol w:w="2418"/>
        <w:gridCol w:w="2469"/>
        <w:gridCol w:w="3153"/>
        <w:gridCol w:w="2882"/>
        <w:gridCol w:w="2547"/>
        <w:gridCol w:w="2329"/>
      </w:tblGrid>
      <w:tr w:rsidR="00F46E99" w:rsidTr="00F46E99">
        <w:trPr>
          <w:trHeight w:val="1292"/>
        </w:trPr>
        <w:tc>
          <w:tcPr>
            <w:tcW w:w="2418" w:type="dxa"/>
          </w:tcPr>
          <w:p w:rsidR="00F46E99" w:rsidRPr="00A84CBF" w:rsidRDefault="00F46E99" w:rsidP="00F46E99">
            <w:pPr>
              <w:jc w:val="center"/>
              <w:rPr>
                <w:rFonts w:ascii="Arial" w:hAnsi="Arial" w:cs="Arial"/>
                <w:b/>
                <w:sz w:val="28"/>
                <w:szCs w:val="28"/>
              </w:rPr>
            </w:pPr>
            <w:r w:rsidRPr="00A84CBF">
              <w:rPr>
                <w:rFonts w:ascii="Arial" w:hAnsi="Arial" w:cs="Arial"/>
                <w:b/>
                <w:sz w:val="28"/>
                <w:szCs w:val="28"/>
              </w:rPr>
              <w:t>Actividad</w:t>
            </w:r>
          </w:p>
        </w:tc>
        <w:tc>
          <w:tcPr>
            <w:tcW w:w="2469" w:type="dxa"/>
          </w:tcPr>
          <w:p w:rsidR="00F46E99" w:rsidRPr="00A84CBF" w:rsidRDefault="00F46E99" w:rsidP="00F46E99">
            <w:pPr>
              <w:jc w:val="center"/>
              <w:rPr>
                <w:rFonts w:ascii="Arial" w:hAnsi="Arial" w:cs="Arial"/>
                <w:b/>
                <w:sz w:val="28"/>
                <w:szCs w:val="28"/>
              </w:rPr>
            </w:pPr>
            <w:r w:rsidRPr="00A84CBF">
              <w:rPr>
                <w:rFonts w:ascii="Arial" w:hAnsi="Arial" w:cs="Arial"/>
                <w:b/>
                <w:sz w:val="28"/>
                <w:szCs w:val="28"/>
              </w:rPr>
              <w:t>Proceso</w:t>
            </w:r>
          </w:p>
        </w:tc>
        <w:tc>
          <w:tcPr>
            <w:tcW w:w="3153" w:type="dxa"/>
          </w:tcPr>
          <w:p w:rsidR="00F46E99" w:rsidRPr="00A84CBF" w:rsidRDefault="00F46E99" w:rsidP="00F46E99">
            <w:pPr>
              <w:jc w:val="center"/>
              <w:rPr>
                <w:rFonts w:ascii="Arial" w:hAnsi="Arial" w:cs="Arial"/>
                <w:b/>
                <w:sz w:val="28"/>
                <w:szCs w:val="28"/>
              </w:rPr>
            </w:pPr>
            <w:r w:rsidRPr="00A84CBF">
              <w:rPr>
                <w:rFonts w:ascii="Arial" w:hAnsi="Arial" w:cs="Arial"/>
                <w:b/>
                <w:sz w:val="28"/>
                <w:szCs w:val="28"/>
              </w:rPr>
              <w:t>Riesgo</w:t>
            </w:r>
          </w:p>
        </w:tc>
        <w:tc>
          <w:tcPr>
            <w:tcW w:w="2882" w:type="dxa"/>
          </w:tcPr>
          <w:p w:rsidR="00F46E99" w:rsidRPr="00A84CBF" w:rsidRDefault="00F46E99" w:rsidP="00F46E99">
            <w:pPr>
              <w:jc w:val="center"/>
              <w:rPr>
                <w:rFonts w:ascii="Arial" w:hAnsi="Arial" w:cs="Arial"/>
                <w:b/>
                <w:sz w:val="28"/>
                <w:szCs w:val="28"/>
              </w:rPr>
            </w:pPr>
            <w:r w:rsidRPr="00A84CBF">
              <w:rPr>
                <w:rFonts w:ascii="Arial" w:hAnsi="Arial" w:cs="Arial"/>
                <w:b/>
                <w:sz w:val="28"/>
                <w:szCs w:val="28"/>
              </w:rPr>
              <w:t>Implemento de seguridad</w:t>
            </w:r>
          </w:p>
        </w:tc>
        <w:tc>
          <w:tcPr>
            <w:tcW w:w="2547" w:type="dxa"/>
          </w:tcPr>
          <w:p w:rsidR="00F46E99" w:rsidRPr="00A84CBF" w:rsidRDefault="00F46E99" w:rsidP="00F46E99">
            <w:pPr>
              <w:jc w:val="center"/>
              <w:rPr>
                <w:rFonts w:ascii="Arial" w:hAnsi="Arial" w:cs="Arial"/>
                <w:b/>
                <w:sz w:val="28"/>
                <w:szCs w:val="28"/>
              </w:rPr>
            </w:pPr>
            <w:r w:rsidRPr="00A84CBF">
              <w:rPr>
                <w:rFonts w:ascii="Arial" w:hAnsi="Arial" w:cs="Arial"/>
                <w:b/>
                <w:sz w:val="28"/>
                <w:szCs w:val="28"/>
              </w:rPr>
              <w:t>Justificación del equipo</w:t>
            </w:r>
          </w:p>
        </w:tc>
        <w:tc>
          <w:tcPr>
            <w:tcW w:w="2329" w:type="dxa"/>
          </w:tcPr>
          <w:p w:rsidR="00F46E99" w:rsidRPr="00A84CBF" w:rsidRDefault="00F46E99" w:rsidP="00F46E99">
            <w:pPr>
              <w:jc w:val="center"/>
              <w:rPr>
                <w:rFonts w:ascii="Arial" w:hAnsi="Arial" w:cs="Arial"/>
                <w:b/>
                <w:sz w:val="28"/>
                <w:szCs w:val="28"/>
              </w:rPr>
            </w:pPr>
            <w:r>
              <w:rPr>
                <w:rFonts w:ascii="Arial" w:hAnsi="Arial" w:cs="Arial"/>
                <w:b/>
                <w:sz w:val="28"/>
                <w:szCs w:val="28"/>
              </w:rPr>
              <w:t xml:space="preserve">Acción sugerida para mejora </w:t>
            </w:r>
          </w:p>
        </w:tc>
      </w:tr>
      <w:tr w:rsidR="00F46E99" w:rsidTr="00F46E99">
        <w:trPr>
          <w:trHeight w:val="629"/>
        </w:trPr>
        <w:tc>
          <w:tcPr>
            <w:tcW w:w="2418" w:type="dxa"/>
          </w:tcPr>
          <w:p w:rsidR="00F46E99" w:rsidRDefault="00F46E99" w:rsidP="00F46E99"/>
          <w:p w:rsidR="00F46E99" w:rsidRDefault="00F46E99" w:rsidP="00F46E99"/>
          <w:p w:rsidR="00F46E99" w:rsidRDefault="00F46E99" w:rsidP="00F46E99"/>
          <w:p w:rsidR="00F46E99" w:rsidRDefault="00F46E99" w:rsidP="00F46E99"/>
          <w:p w:rsidR="00F46E99" w:rsidRDefault="00F46E99" w:rsidP="00F46E99"/>
          <w:p w:rsidR="00F46E99" w:rsidRDefault="00F46E99" w:rsidP="00F46E99"/>
        </w:tc>
        <w:tc>
          <w:tcPr>
            <w:tcW w:w="2469" w:type="dxa"/>
          </w:tcPr>
          <w:p w:rsidR="00F46E99" w:rsidRDefault="00F46E99" w:rsidP="00F46E99"/>
        </w:tc>
        <w:tc>
          <w:tcPr>
            <w:tcW w:w="3153" w:type="dxa"/>
          </w:tcPr>
          <w:p w:rsidR="00F46E99" w:rsidRDefault="00F46E99" w:rsidP="00F46E99"/>
        </w:tc>
        <w:tc>
          <w:tcPr>
            <w:tcW w:w="2882" w:type="dxa"/>
          </w:tcPr>
          <w:p w:rsidR="00F46E99" w:rsidRDefault="00F46E99" w:rsidP="00F46E99"/>
        </w:tc>
        <w:tc>
          <w:tcPr>
            <w:tcW w:w="2547" w:type="dxa"/>
          </w:tcPr>
          <w:p w:rsidR="00F46E99" w:rsidRDefault="00F46E99" w:rsidP="00F46E99"/>
        </w:tc>
        <w:tc>
          <w:tcPr>
            <w:tcW w:w="2329" w:type="dxa"/>
          </w:tcPr>
          <w:p w:rsidR="00F46E99" w:rsidRDefault="00F46E99" w:rsidP="00F46E99"/>
        </w:tc>
      </w:tr>
      <w:tr w:rsidR="00F46E99" w:rsidTr="00F46E99">
        <w:trPr>
          <w:trHeight w:val="629"/>
        </w:trPr>
        <w:tc>
          <w:tcPr>
            <w:tcW w:w="2418" w:type="dxa"/>
          </w:tcPr>
          <w:p w:rsidR="00F46E99" w:rsidRDefault="00F46E99" w:rsidP="00F46E99"/>
          <w:p w:rsidR="00F46E99" w:rsidRDefault="00F46E99" w:rsidP="00F46E99"/>
          <w:p w:rsidR="00F46E99" w:rsidRDefault="00F46E99" w:rsidP="00F46E99"/>
          <w:p w:rsidR="00F46E99" w:rsidRDefault="00F46E99" w:rsidP="00F46E99"/>
          <w:p w:rsidR="00F46E99" w:rsidRDefault="00F46E99" w:rsidP="00F46E99"/>
          <w:p w:rsidR="00F46E99" w:rsidRDefault="00F46E99" w:rsidP="00F46E99"/>
        </w:tc>
        <w:tc>
          <w:tcPr>
            <w:tcW w:w="2469" w:type="dxa"/>
          </w:tcPr>
          <w:p w:rsidR="00F46E99" w:rsidRDefault="00F46E99" w:rsidP="00F46E99"/>
        </w:tc>
        <w:tc>
          <w:tcPr>
            <w:tcW w:w="3153" w:type="dxa"/>
          </w:tcPr>
          <w:p w:rsidR="00F46E99" w:rsidRDefault="00F46E99" w:rsidP="00F46E99"/>
        </w:tc>
        <w:tc>
          <w:tcPr>
            <w:tcW w:w="2882" w:type="dxa"/>
          </w:tcPr>
          <w:p w:rsidR="00F46E99" w:rsidRDefault="00F46E99" w:rsidP="00F46E99"/>
        </w:tc>
        <w:tc>
          <w:tcPr>
            <w:tcW w:w="2547" w:type="dxa"/>
          </w:tcPr>
          <w:p w:rsidR="00F46E99" w:rsidRDefault="00F46E99" w:rsidP="00F46E99"/>
        </w:tc>
        <w:tc>
          <w:tcPr>
            <w:tcW w:w="2329" w:type="dxa"/>
          </w:tcPr>
          <w:p w:rsidR="00F46E99" w:rsidRDefault="00F46E99" w:rsidP="00F46E99"/>
        </w:tc>
      </w:tr>
      <w:tr w:rsidR="00F46E99" w:rsidTr="00F46E99">
        <w:trPr>
          <w:trHeight w:val="629"/>
        </w:trPr>
        <w:tc>
          <w:tcPr>
            <w:tcW w:w="2418" w:type="dxa"/>
          </w:tcPr>
          <w:p w:rsidR="00F46E99" w:rsidRDefault="00F46E99" w:rsidP="00F46E99"/>
          <w:p w:rsidR="00F46E99" w:rsidRDefault="00F46E99" w:rsidP="00F46E99"/>
          <w:p w:rsidR="00F46E99" w:rsidRDefault="00F46E99" w:rsidP="00F46E99"/>
          <w:p w:rsidR="00F46E99" w:rsidRDefault="00F46E99" w:rsidP="00F46E99"/>
          <w:p w:rsidR="00F46E99" w:rsidRDefault="00F46E99" w:rsidP="00F46E99"/>
          <w:p w:rsidR="00F46E99" w:rsidRDefault="00F46E99" w:rsidP="00F46E99"/>
        </w:tc>
        <w:tc>
          <w:tcPr>
            <w:tcW w:w="2469" w:type="dxa"/>
          </w:tcPr>
          <w:p w:rsidR="00F46E99" w:rsidRDefault="00F46E99" w:rsidP="00F46E99"/>
        </w:tc>
        <w:tc>
          <w:tcPr>
            <w:tcW w:w="3153" w:type="dxa"/>
          </w:tcPr>
          <w:p w:rsidR="00F46E99" w:rsidRDefault="00F46E99" w:rsidP="00F46E99"/>
        </w:tc>
        <w:tc>
          <w:tcPr>
            <w:tcW w:w="2882" w:type="dxa"/>
          </w:tcPr>
          <w:p w:rsidR="00F46E99" w:rsidRDefault="00F46E99" w:rsidP="00F46E99"/>
        </w:tc>
        <w:tc>
          <w:tcPr>
            <w:tcW w:w="2547" w:type="dxa"/>
          </w:tcPr>
          <w:p w:rsidR="00F46E99" w:rsidRDefault="00F46E99" w:rsidP="00F46E99"/>
        </w:tc>
        <w:tc>
          <w:tcPr>
            <w:tcW w:w="2329" w:type="dxa"/>
          </w:tcPr>
          <w:p w:rsidR="00F46E99" w:rsidRDefault="00F46E99" w:rsidP="00F46E99"/>
        </w:tc>
      </w:tr>
      <w:tr w:rsidR="00F46E99" w:rsidTr="00F46E99">
        <w:trPr>
          <w:trHeight w:val="664"/>
        </w:trPr>
        <w:tc>
          <w:tcPr>
            <w:tcW w:w="2418" w:type="dxa"/>
          </w:tcPr>
          <w:p w:rsidR="00F46E99" w:rsidRDefault="00F46E99" w:rsidP="00F46E99"/>
          <w:p w:rsidR="00F46E99" w:rsidRDefault="00F46E99" w:rsidP="00F46E99"/>
          <w:p w:rsidR="00F46E99" w:rsidRDefault="00F46E99" w:rsidP="00F46E99"/>
          <w:p w:rsidR="00F46E99" w:rsidRDefault="00F46E99" w:rsidP="00F46E99"/>
          <w:p w:rsidR="00F46E99" w:rsidRDefault="00F46E99" w:rsidP="00F46E99"/>
          <w:p w:rsidR="00F46E99" w:rsidRDefault="00F46E99" w:rsidP="00F46E99"/>
        </w:tc>
        <w:tc>
          <w:tcPr>
            <w:tcW w:w="2469" w:type="dxa"/>
          </w:tcPr>
          <w:p w:rsidR="00F46E99" w:rsidRDefault="00F46E99" w:rsidP="00F46E99"/>
        </w:tc>
        <w:tc>
          <w:tcPr>
            <w:tcW w:w="3153" w:type="dxa"/>
          </w:tcPr>
          <w:p w:rsidR="00F46E99" w:rsidRDefault="00F46E99" w:rsidP="00F46E99"/>
        </w:tc>
        <w:tc>
          <w:tcPr>
            <w:tcW w:w="2882" w:type="dxa"/>
          </w:tcPr>
          <w:p w:rsidR="00F46E99" w:rsidRDefault="00F46E99" w:rsidP="00F46E99"/>
        </w:tc>
        <w:tc>
          <w:tcPr>
            <w:tcW w:w="2547" w:type="dxa"/>
          </w:tcPr>
          <w:p w:rsidR="00F46E99" w:rsidRDefault="00F46E99" w:rsidP="00F46E99"/>
        </w:tc>
        <w:tc>
          <w:tcPr>
            <w:tcW w:w="2329" w:type="dxa"/>
          </w:tcPr>
          <w:p w:rsidR="00F46E99" w:rsidRDefault="00F46E99" w:rsidP="00F46E99"/>
        </w:tc>
      </w:tr>
    </w:tbl>
    <w:p w:rsidR="00F5549D" w:rsidRPr="008F57D8" w:rsidRDefault="00F5549D" w:rsidP="008205FB">
      <w:pPr>
        <w:rPr>
          <w:rFonts w:ascii="Arial" w:hAnsi="Arial" w:cs="Arial"/>
          <w:sz w:val="20"/>
          <w:szCs w:val="20"/>
          <w:lang w:val="es-EC"/>
        </w:rPr>
      </w:pPr>
    </w:p>
    <w:sectPr w:rsidR="00F5549D" w:rsidRPr="008F57D8" w:rsidSect="00F46E99">
      <w:pgSz w:w="16838" w:h="11906" w:orient="landscape"/>
      <w:pgMar w:top="510" w:right="737" w:bottom="454"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5778"/>
    <w:multiLevelType w:val="hybridMultilevel"/>
    <w:tmpl w:val="A34AE9C0"/>
    <w:lvl w:ilvl="0" w:tplc="0FE8B450">
      <w:start w:val="6"/>
      <w:numFmt w:val="decimal"/>
      <w:lvlText w:val="%1."/>
      <w:lvlJc w:val="left"/>
      <w:pPr>
        <w:tabs>
          <w:tab w:val="num" w:pos="720"/>
        </w:tabs>
        <w:ind w:left="720" w:hanging="360"/>
      </w:pPr>
      <w:rPr>
        <w:rFonts w:hint="default"/>
      </w:rPr>
    </w:lvl>
    <w:lvl w:ilvl="1" w:tplc="D03E71D8">
      <w:numFmt w:val="none"/>
      <w:lvlText w:val=""/>
      <w:lvlJc w:val="left"/>
      <w:pPr>
        <w:tabs>
          <w:tab w:val="num" w:pos="360"/>
        </w:tabs>
      </w:pPr>
    </w:lvl>
    <w:lvl w:ilvl="2" w:tplc="FC04BEB4">
      <w:numFmt w:val="none"/>
      <w:lvlText w:val=""/>
      <w:lvlJc w:val="left"/>
      <w:pPr>
        <w:tabs>
          <w:tab w:val="num" w:pos="360"/>
        </w:tabs>
      </w:pPr>
    </w:lvl>
    <w:lvl w:ilvl="3" w:tplc="8E746830">
      <w:numFmt w:val="none"/>
      <w:lvlText w:val=""/>
      <w:lvlJc w:val="left"/>
      <w:pPr>
        <w:tabs>
          <w:tab w:val="num" w:pos="360"/>
        </w:tabs>
      </w:pPr>
    </w:lvl>
    <w:lvl w:ilvl="4" w:tplc="617407B4">
      <w:numFmt w:val="none"/>
      <w:lvlText w:val=""/>
      <w:lvlJc w:val="left"/>
      <w:pPr>
        <w:tabs>
          <w:tab w:val="num" w:pos="360"/>
        </w:tabs>
      </w:pPr>
    </w:lvl>
    <w:lvl w:ilvl="5" w:tplc="C1AC5C86">
      <w:numFmt w:val="none"/>
      <w:lvlText w:val=""/>
      <w:lvlJc w:val="left"/>
      <w:pPr>
        <w:tabs>
          <w:tab w:val="num" w:pos="360"/>
        </w:tabs>
      </w:pPr>
    </w:lvl>
    <w:lvl w:ilvl="6" w:tplc="E9F878EA">
      <w:numFmt w:val="none"/>
      <w:lvlText w:val=""/>
      <w:lvlJc w:val="left"/>
      <w:pPr>
        <w:tabs>
          <w:tab w:val="num" w:pos="360"/>
        </w:tabs>
      </w:pPr>
    </w:lvl>
    <w:lvl w:ilvl="7" w:tplc="1B96C758">
      <w:numFmt w:val="none"/>
      <w:lvlText w:val=""/>
      <w:lvlJc w:val="left"/>
      <w:pPr>
        <w:tabs>
          <w:tab w:val="num" w:pos="360"/>
        </w:tabs>
      </w:pPr>
    </w:lvl>
    <w:lvl w:ilvl="8" w:tplc="03148DBA">
      <w:numFmt w:val="none"/>
      <w:lvlText w:val=""/>
      <w:lvlJc w:val="left"/>
      <w:pPr>
        <w:tabs>
          <w:tab w:val="num" w:pos="360"/>
        </w:tabs>
      </w:pPr>
    </w:lvl>
  </w:abstractNum>
  <w:abstractNum w:abstractNumId="1">
    <w:nsid w:val="1EBF41BF"/>
    <w:multiLevelType w:val="hybridMultilevel"/>
    <w:tmpl w:val="337EF1F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45E66E6"/>
    <w:multiLevelType w:val="hybridMultilevel"/>
    <w:tmpl w:val="CB5AB192"/>
    <w:lvl w:ilvl="0" w:tplc="DCFE95F8">
      <w:start w:val="1"/>
      <w:numFmt w:val="bullet"/>
      <w:lvlText w:val="-"/>
      <w:lvlJc w:val="left"/>
      <w:pPr>
        <w:tabs>
          <w:tab w:val="num" w:pos="720"/>
        </w:tabs>
        <w:ind w:left="720" w:hanging="360"/>
      </w:pPr>
      <w:rPr>
        <w:rFonts w:ascii="Times New Roman" w:eastAsia="Times New Roman" w:hAnsi="Times New Roman" w:cs="Times New Roman" w:hint="default"/>
      </w:rPr>
    </w:lvl>
    <w:lvl w:ilvl="1" w:tplc="4C2A368C">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45608B7"/>
    <w:multiLevelType w:val="hybridMultilevel"/>
    <w:tmpl w:val="DD44111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A883EF6"/>
    <w:multiLevelType w:val="hybridMultilevel"/>
    <w:tmpl w:val="6400CBF0"/>
    <w:lvl w:ilvl="0" w:tplc="307C549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9D45871"/>
    <w:multiLevelType w:val="hybridMultilevel"/>
    <w:tmpl w:val="7430CD22"/>
    <w:lvl w:ilvl="0" w:tplc="2514B3CA">
      <w:start w:val="1"/>
      <w:numFmt w:val="bullet"/>
      <w:lvlText w:val="•"/>
      <w:lvlJc w:val="left"/>
      <w:pPr>
        <w:tabs>
          <w:tab w:val="num" w:pos="720"/>
        </w:tabs>
        <w:ind w:left="720" w:hanging="360"/>
      </w:pPr>
      <w:rPr>
        <w:rFonts w:ascii="Times New Roman" w:hAnsi="Times New Roman" w:hint="default"/>
      </w:rPr>
    </w:lvl>
    <w:lvl w:ilvl="1" w:tplc="E112FA08" w:tentative="1">
      <w:start w:val="1"/>
      <w:numFmt w:val="bullet"/>
      <w:lvlText w:val="•"/>
      <w:lvlJc w:val="left"/>
      <w:pPr>
        <w:tabs>
          <w:tab w:val="num" w:pos="1440"/>
        </w:tabs>
        <w:ind w:left="1440" w:hanging="360"/>
      </w:pPr>
      <w:rPr>
        <w:rFonts w:ascii="Times New Roman" w:hAnsi="Times New Roman" w:hint="default"/>
      </w:rPr>
    </w:lvl>
    <w:lvl w:ilvl="2" w:tplc="8E8E6C7C" w:tentative="1">
      <w:start w:val="1"/>
      <w:numFmt w:val="bullet"/>
      <w:lvlText w:val="•"/>
      <w:lvlJc w:val="left"/>
      <w:pPr>
        <w:tabs>
          <w:tab w:val="num" w:pos="2160"/>
        </w:tabs>
        <w:ind w:left="2160" w:hanging="360"/>
      </w:pPr>
      <w:rPr>
        <w:rFonts w:ascii="Times New Roman" w:hAnsi="Times New Roman" w:hint="default"/>
      </w:rPr>
    </w:lvl>
    <w:lvl w:ilvl="3" w:tplc="6C8A5392" w:tentative="1">
      <w:start w:val="1"/>
      <w:numFmt w:val="bullet"/>
      <w:lvlText w:val="•"/>
      <w:lvlJc w:val="left"/>
      <w:pPr>
        <w:tabs>
          <w:tab w:val="num" w:pos="2880"/>
        </w:tabs>
        <w:ind w:left="2880" w:hanging="360"/>
      </w:pPr>
      <w:rPr>
        <w:rFonts w:ascii="Times New Roman" w:hAnsi="Times New Roman" w:hint="default"/>
      </w:rPr>
    </w:lvl>
    <w:lvl w:ilvl="4" w:tplc="93BC1024" w:tentative="1">
      <w:start w:val="1"/>
      <w:numFmt w:val="bullet"/>
      <w:lvlText w:val="•"/>
      <w:lvlJc w:val="left"/>
      <w:pPr>
        <w:tabs>
          <w:tab w:val="num" w:pos="3600"/>
        </w:tabs>
        <w:ind w:left="3600" w:hanging="360"/>
      </w:pPr>
      <w:rPr>
        <w:rFonts w:ascii="Times New Roman" w:hAnsi="Times New Roman" w:hint="default"/>
      </w:rPr>
    </w:lvl>
    <w:lvl w:ilvl="5" w:tplc="893C2306" w:tentative="1">
      <w:start w:val="1"/>
      <w:numFmt w:val="bullet"/>
      <w:lvlText w:val="•"/>
      <w:lvlJc w:val="left"/>
      <w:pPr>
        <w:tabs>
          <w:tab w:val="num" w:pos="4320"/>
        </w:tabs>
        <w:ind w:left="4320" w:hanging="360"/>
      </w:pPr>
      <w:rPr>
        <w:rFonts w:ascii="Times New Roman" w:hAnsi="Times New Roman" w:hint="default"/>
      </w:rPr>
    </w:lvl>
    <w:lvl w:ilvl="6" w:tplc="1744FC9E" w:tentative="1">
      <w:start w:val="1"/>
      <w:numFmt w:val="bullet"/>
      <w:lvlText w:val="•"/>
      <w:lvlJc w:val="left"/>
      <w:pPr>
        <w:tabs>
          <w:tab w:val="num" w:pos="5040"/>
        </w:tabs>
        <w:ind w:left="5040" w:hanging="360"/>
      </w:pPr>
      <w:rPr>
        <w:rFonts w:ascii="Times New Roman" w:hAnsi="Times New Roman" w:hint="default"/>
      </w:rPr>
    </w:lvl>
    <w:lvl w:ilvl="7" w:tplc="E6AC0858" w:tentative="1">
      <w:start w:val="1"/>
      <w:numFmt w:val="bullet"/>
      <w:lvlText w:val="•"/>
      <w:lvlJc w:val="left"/>
      <w:pPr>
        <w:tabs>
          <w:tab w:val="num" w:pos="5760"/>
        </w:tabs>
        <w:ind w:left="5760" w:hanging="360"/>
      </w:pPr>
      <w:rPr>
        <w:rFonts w:ascii="Times New Roman" w:hAnsi="Times New Roman" w:hint="default"/>
      </w:rPr>
    </w:lvl>
    <w:lvl w:ilvl="8" w:tplc="53F8B7D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B6159B1"/>
    <w:multiLevelType w:val="hybridMultilevel"/>
    <w:tmpl w:val="85184B7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6853753"/>
    <w:multiLevelType w:val="hybridMultilevel"/>
    <w:tmpl w:val="8918CF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2"/>
  </w:num>
  <w:num w:numId="4">
    <w:abstractNumId w:val="0"/>
  </w:num>
  <w:num w:numId="5">
    <w:abstractNumId w:val="1"/>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8205FB"/>
    <w:rsid w:val="000124A7"/>
    <w:rsid w:val="0018594C"/>
    <w:rsid w:val="001F3ADB"/>
    <w:rsid w:val="002A5C79"/>
    <w:rsid w:val="002B37CB"/>
    <w:rsid w:val="002D5612"/>
    <w:rsid w:val="003C5D7E"/>
    <w:rsid w:val="0057301E"/>
    <w:rsid w:val="005908A1"/>
    <w:rsid w:val="005E0037"/>
    <w:rsid w:val="00641D56"/>
    <w:rsid w:val="00741902"/>
    <w:rsid w:val="00796EC7"/>
    <w:rsid w:val="008205FB"/>
    <w:rsid w:val="00870FB4"/>
    <w:rsid w:val="008E4CB1"/>
    <w:rsid w:val="008F57D8"/>
    <w:rsid w:val="00905780"/>
    <w:rsid w:val="00A16E6A"/>
    <w:rsid w:val="00AB7DF4"/>
    <w:rsid w:val="00B53D1A"/>
    <w:rsid w:val="00BC4AB9"/>
    <w:rsid w:val="00BC6FE7"/>
    <w:rsid w:val="00C417A2"/>
    <w:rsid w:val="00D96864"/>
    <w:rsid w:val="00DB7599"/>
    <w:rsid w:val="00F46E99"/>
    <w:rsid w:val="00F5549D"/>
    <w:rsid w:val="00FB1EB7"/>
    <w:rsid w:val="00FE4D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5FB"/>
    <w:rPr>
      <w:sz w:val="24"/>
      <w:szCs w:val="24"/>
    </w:rPr>
  </w:style>
  <w:style w:type="paragraph" w:styleId="Ttulo2">
    <w:name w:val="heading 2"/>
    <w:basedOn w:val="Normal"/>
    <w:next w:val="Normal"/>
    <w:qFormat/>
    <w:rsid w:val="000124A7"/>
    <w:pPr>
      <w:keepNext/>
      <w:outlineLvl w:val="1"/>
    </w:pPr>
    <w:rPr>
      <w:rFonts w:ascii="Arial" w:hAnsi="Arial"/>
      <w:b/>
      <w:bCs/>
      <w:color w:val="000080"/>
      <w:sz w:val="22"/>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2B3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183502">
      <w:bodyDiv w:val="1"/>
      <w:marLeft w:val="0"/>
      <w:marRight w:val="0"/>
      <w:marTop w:val="0"/>
      <w:marBottom w:val="0"/>
      <w:divBdr>
        <w:top w:val="none" w:sz="0" w:space="0" w:color="auto"/>
        <w:left w:val="none" w:sz="0" w:space="0" w:color="auto"/>
        <w:bottom w:val="none" w:sz="0" w:space="0" w:color="auto"/>
        <w:right w:val="none" w:sz="0" w:space="0" w:color="auto"/>
      </w:divBdr>
      <w:divsChild>
        <w:div w:id="1088162787">
          <w:marLeft w:val="0"/>
          <w:marRight w:val="0"/>
          <w:marTop w:val="0"/>
          <w:marBottom w:val="0"/>
          <w:divBdr>
            <w:top w:val="none" w:sz="0" w:space="0" w:color="auto"/>
            <w:left w:val="none" w:sz="0" w:space="0" w:color="auto"/>
            <w:bottom w:val="none" w:sz="0" w:space="0" w:color="auto"/>
            <w:right w:val="none" w:sz="0" w:space="0" w:color="auto"/>
          </w:divBdr>
        </w:div>
      </w:divsChild>
    </w:div>
    <w:div w:id="936060155">
      <w:bodyDiv w:val="1"/>
      <w:marLeft w:val="0"/>
      <w:marRight w:val="0"/>
      <w:marTop w:val="0"/>
      <w:marBottom w:val="0"/>
      <w:divBdr>
        <w:top w:val="none" w:sz="0" w:space="0" w:color="auto"/>
        <w:left w:val="none" w:sz="0" w:space="0" w:color="auto"/>
        <w:bottom w:val="none" w:sz="0" w:space="0" w:color="auto"/>
        <w:right w:val="none" w:sz="0" w:space="0" w:color="auto"/>
      </w:divBdr>
    </w:div>
    <w:div w:id="979919966">
      <w:bodyDiv w:val="1"/>
      <w:marLeft w:val="0"/>
      <w:marRight w:val="0"/>
      <w:marTop w:val="0"/>
      <w:marBottom w:val="0"/>
      <w:divBdr>
        <w:top w:val="none" w:sz="0" w:space="0" w:color="auto"/>
        <w:left w:val="none" w:sz="0" w:space="0" w:color="auto"/>
        <w:bottom w:val="none" w:sz="0" w:space="0" w:color="auto"/>
        <w:right w:val="none" w:sz="0" w:space="0" w:color="auto"/>
      </w:divBdr>
      <w:divsChild>
        <w:div w:id="599801048">
          <w:marLeft w:val="0"/>
          <w:marRight w:val="0"/>
          <w:marTop w:val="0"/>
          <w:marBottom w:val="0"/>
          <w:divBdr>
            <w:top w:val="none" w:sz="0" w:space="0" w:color="auto"/>
            <w:left w:val="none" w:sz="0" w:space="0" w:color="auto"/>
            <w:bottom w:val="none" w:sz="0" w:space="0" w:color="auto"/>
            <w:right w:val="none" w:sz="0" w:space="0" w:color="auto"/>
          </w:divBdr>
        </w:div>
      </w:divsChild>
    </w:div>
    <w:div w:id="1063333310">
      <w:bodyDiv w:val="1"/>
      <w:marLeft w:val="0"/>
      <w:marRight w:val="0"/>
      <w:marTop w:val="0"/>
      <w:marBottom w:val="0"/>
      <w:divBdr>
        <w:top w:val="none" w:sz="0" w:space="0" w:color="auto"/>
        <w:left w:val="none" w:sz="0" w:space="0" w:color="auto"/>
        <w:bottom w:val="none" w:sz="0" w:space="0" w:color="auto"/>
        <w:right w:val="none" w:sz="0" w:space="0" w:color="auto"/>
      </w:divBdr>
    </w:div>
    <w:div w:id="1187252204">
      <w:bodyDiv w:val="1"/>
      <w:marLeft w:val="0"/>
      <w:marRight w:val="0"/>
      <w:marTop w:val="0"/>
      <w:marBottom w:val="0"/>
      <w:divBdr>
        <w:top w:val="none" w:sz="0" w:space="0" w:color="auto"/>
        <w:left w:val="none" w:sz="0" w:space="0" w:color="auto"/>
        <w:bottom w:val="none" w:sz="0" w:space="0" w:color="auto"/>
        <w:right w:val="none" w:sz="0" w:space="0" w:color="auto"/>
      </w:divBdr>
      <w:divsChild>
        <w:div w:id="756747714">
          <w:marLeft w:val="0"/>
          <w:marRight w:val="0"/>
          <w:marTop w:val="0"/>
          <w:marBottom w:val="0"/>
          <w:divBdr>
            <w:top w:val="none" w:sz="0" w:space="0" w:color="auto"/>
            <w:left w:val="none" w:sz="0" w:space="0" w:color="auto"/>
            <w:bottom w:val="none" w:sz="0" w:space="0" w:color="auto"/>
            <w:right w:val="none" w:sz="0" w:space="0" w:color="auto"/>
          </w:divBdr>
          <w:divsChild>
            <w:div w:id="14949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8231">
      <w:bodyDiv w:val="1"/>
      <w:marLeft w:val="0"/>
      <w:marRight w:val="0"/>
      <w:marTop w:val="0"/>
      <w:marBottom w:val="0"/>
      <w:divBdr>
        <w:top w:val="none" w:sz="0" w:space="0" w:color="auto"/>
        <w:left w:val="none" w:sz="0" w:space="0" w:color="auto"/>
        <w:bottom w:val="none" w:sz="0" w:space="0" w:color="auto"/>
        <w:right w:val="none" w:sz="0" w:space="0" w:color="auto"/>
      </w:divBdr>
      <w:divsChild>
        <w:div w:id="1380979642">
          <w:marLeft w:val="0"/>
          <w:marRight w:val="0"/>
          <w:marTop w:val="0"/>
          <w:marBottom w:val="0"/>
          <w:divBdr>
            <w:top w:val="none" w:sz="0" w:space="0" w:color="auto"/>
            <w:left w:val="none" w:sz="0" w:space="0" w:color="auto"/>
            <w:bottom w:val="none" w:sz="0" w:space="0" w:color="auto"/>
            <w:right w:val="none" w:sz="0" w:space="0" w:color="auto"/>
          </w:divBdr>
        </w:div>
      </w:divsChild>
    </w:div>
    <w:div w:id="1427727320">
      <w:bodyDiv w:val="1"/>
      <w:marLeft w:val="0"/>
      <w:marRight w:val="0"/>
      <w:marTop w:val="0"/>
      <w:marBottom w:val="0"/>
      <w:divBdr>
        <w:top w:val="none" w:sz="0" w:space="0" w:color="auto"/>
        <w:left w:val="none" w:sz="0" w:space="0" w:color="auto"/>
        <w:bottom w:val="none" w:sz="0" w:space="0" w:color="auto"/>
        <w:right w:val="none" w:sz="0" w:space="0" w:color="auto"/>
      </w:divBdr>
      <w:divsChild>
        <w:div w:id="461071860">
          <w:marLeft w:val="0"/>
          <w:marRight w:val="0"/>
          <w:marTop w:val="0"/>
          <w:marBottom w:val="0"/>
          <w:divBdr>
            <w:top w:val="none" w:sz="0" w:space="0" w:color="auto"/>
            <w:left w:val="none" w:sz="0" w:space="0" w:color="auto"/>
            <w:bottom w:val="none" w:sz="0" w:space="0" w:color="auto"/>
            <w:right w:val="none" w:sz="0" w:space="0" w:color="auto"/>
          </w:divBdr>
        </w:div>
      </w:divsChild>
    </w:div>
    <w:div w:id="1470057035">
      <w:bodyDiv w:val="1"/>
      <w:marLeft w:val="0"/>
      <w:marRight w:val="0"/>
      <w:marTop w:val="0"/>
      <w:marBottom w:val="0"/>
      <w:divBdr>
        <w:top w:val="none" w:sz="0" w:space="0" w:color="auto"/>
        <w:left w:val="none" w:sz="0" w:space="0" w:color="auto"/>
        <w:bottom w:val="none" w:sz="0" w:space="0" w:color="auto"/>
        <w:right w:val="none" w:sz="0" w:space="0" w:color="auto"/>
      </w:divBdr>
      <w:divsChild>
        <w:div w:id="1404991198">
          <w:marLeft w:val="0"/>
          <w:marRight w:val="0"/>
          <w:marTop w:val="0"/>
          <w:marBottom w:val="0"/>
          <w:divBdr>
            <w:top w:val="none" w:sz="0" w:space="0" w:color="auto"/>
            <w:left w:val="none" w:sz="0" w:space="0" w:color="auto"/>
            <w:bottom w:val="none" w:sz="0" w:space="0" w:color="auto"/>
            <w:right w:val="none" w:sz="0" w:space="0" w:color="auto"/>
          </w:divBdr>
        </w:div>
      </w:divsChild>
    </w:div>
    <w:div w:id="1536111853">
      <w:bodyDiv w:val="1"/>
      <w:marLeft w:val="0"/>
      <w:marRight w:val="0"/>
      <w:marTop w:val="0"/>
      <w:marBottom w:val="0"/>
      <w:divBdr>
        <w:top w:val="none" w:sz="0" w:space="0" w:color="auto"/>
        <w:left w:val="none" w:sz="0" w:space="0" w:color="auto"/>
        <w:bottom w:val="none" w:sz="0" w:space="0" w:color="auto"/>
        <w:right w:val="none" w:sz="0" w:space="0" w:color="auto"/>
      </w:divBdr>
      <w:divsChild>
        <w:div w:id="467943641">
          <w:marLeft w:val="0"/>
          <w:marRight w:val="0"/>
          <w:marTop w:val="0"/>
          <w:marBottom w:val="0"/>
          <w:divBdr>
            <w:top w:val="none" w:sz="0" w:space="0" w:color="auto"/>
            <w:left w:val="none" w:sz="0" w:space="0" w:color="auto"/>
            <w:bottom w:val="none" w:sz="0" w:space="0" w:color="auto"/>
            <w:right w:val="none" w:sz="0" w:space="0" w:color="auto"/>
          </w:divBdr>
        </w:div>
      </w:divsChild>
    </w:div>
    <w:div w:id="1558123153">
      <w:bodyDiv w:val="1"/>
      <w:marLeft w:val="0"/>
      <w:marRight w:val="0"/>
      <w:marTop w:val="0"/>
      <w:marBottom w:val="0"/>
      <w:divBdr>
        <w:top w:val="none" w:sz="0" w:space="0" w:color="auto"/>
        <w:left w:val="none" w:sz="0" w:space="0" w:color="auto"/>
        <w:bottom w:val="none" w:sz="0" w:space="0" w:color="auto"/>
        <w:right w:val="none" w:sz="0" w:space="0" w:color="auto"/>
      </w:divBdr>
      <w:divsChild>
        <w:div w:id="1300962295">
          <w:marLeft w:val="0"/>
          <w:marRight w:val="0"/>
          <w:marTop w:val="0"/>
          <w:marBottom w:val="0"/>
          <w:divBdr>
            <w:top w:val="none" w:sz="0" w:space="0" w:color="auto"/>
            <w:left w:val="none" w:sz="0" w:space="0" w:color="auto"/>
            <w:bottom w:val="none" w:sz="0" w:space="0" w:color="auto"/>
            <w:right w:val="none" w:sz="0" w:space="0" w:color="auto"/>
          </w:divBdr>
        </w:div>
      </w:divsChild>
    </w:div>
    <w:div w:id="1596135505">
      <w:bodyDiv w:val="1"/>
      <w:marLeft w:val="0"/>
      <w:marRight w:val="0"/>
      <w:marTop w:val="0"/>
      <w:marBottom w:val="0"/>
      <w:divBdr>
        <w:top w:val="none" w:sz="0" w:space="0" w:color="auto"/>
        <w:left w:val="none" w:sz="0" w:space="0" w:color="auto"/>
        <w:bottom w:val="none" w:sz="0" w:space="0" w:color="auto"/>
        <w:right w:val="none" w:sz="0" w:space="0" w:color="auto"/>
      </w:divBdr>
      <w:divsChild>
        <w:div w:id="776021801">
          <w:marLeft w:val="0"/>
          <w:marRight w:val="0"/>
          <w:marTop w:val="0"/>
          <w:marBottom w:val="0"/>
          <w:divBdr>
            <w:top w:val="none" w:sz="0" w:space="0" w:color="auto"/>
            <w:left w:val="none" w:sz="0" w:space="0" w:color="auto"/>
            <w:bottom w:val="none" w:sz="0" w:space="0" w:color="auto"/>
            <w:right w:val="none" w:sz="0" w:space="0" w:color="auto"/>
          </w:divBdr>
        </w:div>
      </w:divsChild>
    </w:div>
    <w:div w:id="1751342530">
      <w:bodyDiv w:val="1"/>
      <w:marLeft w:val="0"/>
      <w:marRight w:val="0"/>
      <w:marTop w:val="0"/>
      <w:marBottom w:val="0"/>
      <w:divBdr>
        <w:top w:val="none" w:sz="0" w:space="0" w:color="auto"/>
        <w:left w:val="none" w:sz="0" w:space="0" w:color="auto"/>
        <w:bottom w:val="none" w:sz="0" w:space="0" w:color="auto"/>
        <w:right w:val="none" w:sz="0" w:space="0" w:color="auto"/>
      </w:divBdr>
    </w:div>
    <w:div w:id="1980383016">
      <w:bodyDiv w:val="1"/>
      <w:marLeft w:val="0"/>
      <w:marRight w:val="0"/>
      <w:marTop w:val="0"/>
      <w:marBottom w:val="0"/>
      <w:divBdr>
        <w:top w:val="none" w:sz="0" w:space="0" w:color="auto"/>
        <w:left w:val="none" w:sz="0" w:space="0" w:color="auto"/>
        <w:bottom w:val="none" w:sz="0" w:space="0" w:color="auto"/>
        <w:right w:val="none" w:sz="0" w:space="0" w:color="auto"/>
      </w:divBdr>
      <w:divsChild>
        <w:div w:id="1095638428">
          <w:marLeft w:val="0"/>
          <w:marRight w:val="0"/>
          <w:marTop w:val="0"/>
          <w:marBottom w:val="0"/>
          <w:divBdr>
            <w:top w:val="none" w:sz="0" w:space="0" w:color="auto"/>
            <w:left w:val="none" w:sz="0" w:space="0" w:color="auto"/>
            <w:bottom w:val="none" w:sz="0" w:space="0" w:color="auto"/>
            <w:right w:val="none" w:sz="0" w:space="0" w:color="auto"/>
          </w:divBdr>
        </w:div>
      </w:divsChild>
    </w:div>
    <w:div w:id="2053992643">
      <w:bodyDiv w:val="1"/>
      <w:marLeft w:val="0"/>
      <w:marRight w:val="0"/>
      <w:marTop w:val="0"/>
      <w:marBottom w:val="0"/>
      <w:divBdr>
        <w:top w:val="none" w:sz="0" w:space="0" w:color="auto"/>
        <w:left w:val="none" w:sz="0" w:space="0" w:color="auto"/>
        <w:bottom w:val="none" w:sz="0" w:space="0" w:color="auto"/>
        <w:right w:val="none" w:sz="0" w:space="0" w:color="auto"/>
      </w:divBdr>
      <w:divsChild>
        <w:div w:id="1434786100">
          <w:marLeft w:val="0"/>
          <w:marRight w:val="0"/>
          <w:marTop w:val="0"/>
          <w:marBottom w:val="0"/>
          <w:divBdr>
            <w:top w:val="none" w:sz="0" w:space="0" w:color="auto"/>
            <w:left w:val="none" w:sz="0" w:space="0" w:color="auto"/>
            <w:bottom w:val="none" w:sz="0" w:space="0" w:color="auto"/>
            <w:right w:val="none" w:sz="0" w:space="0" w:color="auto"/>
          </w:divBdr>
        </w:div>
      </w:divsChild>
    </w:div>
    <w:div w:id="2140491663">
      <w:bodyDiv w:val="1"/>
      <w:marLeft w:val="0"/>
      <w:marRight w:val="0"/>
      <w:marTop w:val="0"/>
      <w:marBottom w:val="0"/>
      <w:divBdr>
        <w:top w:val="none" w:sz="0" w:space="0" w:color="auto"/>
        <w:left w:val="none" w:sz="0" w:space="0" w:color="auto"/>
        <w:bottom w:val="none" w:sz="0" w:space="0" w:color="auto"/>
        <w:right w:val="none" w:sz="0" w:space="0" w:color="auto"/>
      </w:divBdr>
      <w:divsChild>
        <w:div w:id="142464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4955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EXAMEN DE GESTION DE LA CALIDAD, EL AMBIENTE Y LA SEGURIDAD</vt:lpstr>
    </vt:vector>
  </TitlesOfParts>
  <Company>ESPOL</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GESTION DE LA CALIDAD, EL AMBIENTE Y LA SEGURIDAD</dc:title>
  <dc:subject/>
  <dc:creator>palmeida</dc:creator>
  <cp:keywords/>
  <dc:description/>
  <cp:lastModifiedBy>silgivar</cp:lastModifiedBy>
  <cp:revision>2</cp:revision>
  <cp:lastPrinted>2011-02-03T16:31:00Z</cp:lastPrinted>
  <dcterms:created xsi:type="dcterms:W3CDTF">2011-03-24T16:17:00Z</dcterms:created>
  <dcterms:modified xsi:type="dcterms:W3CDTF">2011-03-24T16:17:00Z</dcterms:modified>
</cp:coreProperties>
</file>