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322" w:rsidRPr="00E727D7" w:rsidRDefault="00F12322" w:rsidP="00F12322">
      <w:pPr>
        <w:jc w:val="center"/>
        <w:rPr>
          <w:rFonts w:ascii="Arial" w:hAnsi="Arial" w:cs="Arial"/>
          <w:sz w:val="20"/>
          <w:szCs w:val="20"/>
          <w:lang w:val="es-ES_tradnl"/>
        </w:rPr>
      </w:pPr>
      <w:r w:rsidRPr="00E727D7">
        <w:rPr>
          <w:rFonts w:ascii="Arial" w:hAnsi="Arial" w:cs="Arial"/>
          <w:sz w:val="20"/>
          <w:szCs w:val="20"/>
          <w:lang w:val="es-ES_tradnl"/>
        </w:rPr>
        <w:t>FACULTAD DE INGENIERÍA EN MECÁNICA Y CIENCIAS DE LA PRODUCCIÓN</w:t>
      </w:r>
      <w:r w:rsidR="00E727D7">
        <w:rPr>
          <w:rFonts w:ascii="Arial" w:hAnsi="Arial" w:cs="Arial"/>
          <w:sz w:val="20"/>
          <w:szCs w:val="20"/>
          <w:lang w:val="es-ES_tradnl"/>
        </w:rPr>
        <w:t xml:space="preserve"> </w:t>
      </w:r>
    </w:p>
    <w:p w:rsidR="00F12322" w:rsidRPr="00E727D7" w:rsidRDefault="00E727D7" w:rsidP="00F12322">
      <w:pPr>
        <w:jc w:val="center"/>
        <w:rPr>
          <w:rFonts w:ascii="Arial" w:hAnsi="Arial" w:cs="Arial"/>
          <w:b/>
          <w:spacing w:val="20"/>
          <w:sz w:val="20"/>
          <w:szCs w:val="20"/>
          <w:lang w:val="es-ES_tradnl"/>
        </w:rPr>
      </w:pPr>
      <w:r w:rsidRPr="00E727D7">
        <w:rPr>
          <w:rFonts w:ascii="Arial" w:hAnsi="Arial" w:cs="Arial"/>
          <w:b/>
          <w:spacing w:val="20"/>
          <w:sz w:val="20"/>
          <w:szCs w:val="20"/>
          <w:lang w:val="es-ES_tradnl"/>
        </w:rPr>
        <w:t xml:space="preserve">EXAMEN </w:t>
      </w:r>
      <w:r w:rsidR="005E23C2">
        <w:rPr>
          <w:rFonts w:ascii="Arial" w:hAnsi="Arial" w:cs="Arial"/>
          <w:b/>
          <w:spacing w:val="20"/>
          <w:sz w:val="20"/>
          <w:szCs w:val="20"/>
          <w:lang w:val="es-ES_tradnl"/>
        </w:rPr>
        <w:t>MEJORAMIENTO</w:t>
      </w:r>
      <w:r w:rsidRPr="00E727D7">
        <w:rPr>
          <w:rFonts w:ascii="Arial" w:hAnsi="Arial" w:cs="Arial"/>
          <w:b/>
          <w:spacing w:val="20"/>
          <w:sz w:val="20"/>
          <w:szCs w:val="20"/>
          <w:lang w:val="es-ES_tradnl"/>
        </w:rPr>
        <w:t xml:space="preserve"> </w:t>
      </w:r>
      <w:r w:rsidR="00F12322" w:rsidRPr="00E727D7">
        <w:rPr>
          <w:rFonts w:ascii="Arial" w:hAnsi="Arial" w:cs="Arial"/>
          <w:b/>
          <w:spacing w:val="20"/>
          <w:sz w:val="20"/>
          <w:szCs w:val="20"/>
          <w:lang w:val="es-ES_tradnl"/>
        </w:rPr>
        <w:t xml:space="preserve">DE </w:t>
      </w:r>
      <w:r w:rsidR="00A66900" w:rsidRPr="00E727D7">
        <w:rPr>
          <w:rFonts w:ascii="Arial" w:hAnsi="Arial" w:cs="Arial"/>
          <w:b/>
          <w:spacing w:val="20"/>
          <w:sz w:val="20"/>
          <w:szCs w:val="20"/>
          <w:lang w:val="es-ES_tradnl"/>
        </w:rPr>
        <w:t>PRODUCCIÓN I</w:t>
      </w:r>
    </w:p>
    <w:p w:rsidR="00F12322" w:rsidRPr="00E727D7" w:rsidRDefault="00BF60C7" w:rsidP="00F12322">
      <w:pPr>
        <w:jc w:val="center"/>
        <w:rPr>
          <w:rFonts w:ascii="Arial" w:hAnsi="Arial" w:cs="Arial"/>
          <w:sz w:val="20"/>
          <w:szCs w:val="20"/>
          <w:u w:val="single"/>
          <w:lang w:val="es-ES_tradnl"/>
        </w:rPr>
      </w:pPr>
      <w:r>
        <w:rPr>
          <w:rFonts w:ascii="Arial" w:hAnsi="Arial" w:cs="Arial"/>
          <w:sz w:val="20"/>
          <w:szCs w:val="20"/>
          <w:u w:val="single"/>
          <w:lang w:val="es-ES_tradnl"/>
        </w:rPr>
        <w:t xml:space="preserve">Febrero </w:t>
      </w:r>
      <w:r w:rsidR="005E23C2">
        <w:rPr>
          <w:rFonts w:ascii="Arial" w:hAnsi="Arial" w:cs="Arial"/>
          <w:sz w:val="20"/>
          <w:szCs w:val="20"/>
          <w:u w:val="single"/>
          <w:lang w:val="es-ES_tradnl"/>
        </w:rPr>
        <w:t>15</w:t>
      </w:r>
      <w:r>
        <w:rPr>
          <w:rFonts w:ascii="Arial" w:hAnsi="Arial" w:cs="Arial"/>
          <w:sz w:val="20"/>
          <w:szCs w:val="20"/>
          <w:u w:val="single"/>
          <w:lang w:val="es-ES_tradnl"/>
        </w:rPr>
        <w:t xml:space="preserve"> de 2011</w:t>
      </w:r>
    </w:p>
    <w:p w:rsidR="0043037E" w:rsidRPr="00E727D7" w:rsidRDefault="0043037E" w:rsidP="00F12322">
      <w:pPr>
        <w:jc w:val="center"/>
        <w:rPr>
          <w:rFonts w:ascii="Arial" w:hAnsi="Arial" w:cs="Arial"/>
          <w:sz w:val="20"/>
          <w:szCs w:val="20"/>
          <w:lang w:val="es-ES_tradnl"/>
        </w:rPr>
      </w:pPr>
    </w:p>
    <w:p w:rsidR="00EB6EB2" w:rsidRPr="009D20FA" w:rsidRDefault="00EB6EB2" w:rsidP="00EB6EB2">
      <w:pPr>
        <w:jc w:val="center"/>
        <w:rPr>
          <w:rFonts w:ascii="Arial" w:hAnsi="Arial" w:cs="Arial"/>
          <w:sz w:val="20"/>
          <w:szCs w:val="20"/>
          <w:lang w:val="es-ES_tradnl"/>
        </w:rPr>
      </w:pPr>
    </w:p>
    <w:p w:rsidR="00EB6EB2" w:rsidRPr="009D20FA" w:rsidRDefault="00EB6EB2" w:rsidP="00EB6EB2">
      <w:pPr>
        <w:pBdr>
          <w:top w:val="single" w:sz="4" w:space="1" w:color="auto"/>
          <w:left w:val="single" w:sz="4" w:space="4" w:color="auto"/>
          <w:bottom w:val="single" w:sz="4" w:space="1" w:color="auto"/>
          <w:right w:val="single" w:sz="4" w:space="4" w:color="auto"/>
        </w:pBdr>
        <w:jc w:val="both"/>
        <w:rPr>
          <w:rFonts w:ascii="Arial" w:hAnsi="Arial" w:cs="Arial"/>
          <w:b/>
          <w:sz w:val="20"/>
          <w:szCs w:val="20"/>
          <w:lang w:val="es-ES_tradnl"/>
        </w:rPr>
      </w:pPr>
      <w:r w:rsidRPr="009D20FA">
        <w:rPr>
          <w:rFonts w:ascii="Arial" w:hAnsi="Arial" w:cs="Arial"/>
          <w:b/>
          <w:sz w:val="20"/>
          <w:szCs w:val="20"/>
          <w:lang w:val="es-ES_tradnl"/>
        </w:rPr>
        <w:t xml:space="preserve">Para el desarrollo de este examen, usted podrá utilizar </w:t>
      </w:r>
      <w:r>
        <w:rPr>
          <w:rFonts w:ascii="Arial" w:hAnsi="Arial" w:cs="Arial"/>
          <w:b/>
          <w:sz w:val="20"/>
          <w:szCs w:val="20"/>
          <w:lang w:val="es-ES_tradnl"/>
        </w:rPr>
        <w:t xml:space="preserve">solamente </w:t>
      </w:r>
      <w:r w:rsidRPr="009D20FA">
        <w:rPr>
          <w:rFonts w:ascii="Arial" w:hAnsi="Arial" w:cs="Arial"/>
          <w:b/>
          <w:sz w:val="20"/>
          <w:szCs w:val="20"/>
          <w:lang w:val="es-ES_tradnl"/>
        </w:rPr>
        <w:t>calculadora como material de ayuda.  El recibir o dar información indebida durante este examen será considerado como falta al Código de Ética.</w:t>
      </w:r>
    </w:p>
    <w:p w:rsidR="00EB6EB2" w:rsidRDefault="00EB6EB2" w:rsidP="00EB6EB2">
      <w:pPr>
        <w:jc w:val="both"/>
        <w:rPr>
          <w:rFonts w:ascii="Arial" w:hAnsi="Arial" w:cs="Arial"/>
          <w:sz w:val="20"/>
          <w:szCs w:val="20"/>
          <w:lang w:val="es-ES_tradnl"/>
        </w:rPr>
      </w:pPr>
    </w:p>
    <w:p w:rsidR="00BF60C7" w:rsidRDefault="00BF60C7" w:rsidP="00EB6EB2">
      <w:pPr>
        <w:jc w:val="both"/>
        <w:rPr>
          <w:rFonts w:ascii="Arial" w:hAnsi="Arial" w:cs="Arial"/>
          <w:b/>
          <w:lang w:val="es-ES_tradnl"/>
        </w:rPr>
      </w:pPr>
    </w:p>
    <w:p w:rsidR="00E50C49" w:rsidRDefault="00E50C49" w:rsidP="00EB6EB2">
      <w:pPr>
        <w:jc w:val="both"/>
        <w:rPr>
          <w:rFonts w:ascii="Arial" w:hAnsi="Arial" w:cs="Arial"/>
          <w:b/>
          <w:lang w:val="es-ES_tradnl"/>
        </w:rPr>
      </w:pPr>
    </w:p>
    <w:p w:rsidR="00EB6EB2" w:rsidRPr="00EC31C2" w:rsidRDefault="00EB6EB2" w:rsidP="00EB6EB2">
      <w:pPr>
        <w:jc w:val="both"/>
        <w:rPr>
          <w:rFonts w:ascii="Arial" w:hAnsi="Arial" w:cs="Arial"/>
          <w:b/>
          <w:lang w:val="es-ES_tradnl"/>
        </w:rPr>
      </w:pPr>
      <w:r w:rsidRPr="00EC31C2">
        <w:rPr>
          <w:rFonts w:ascii="Arial" w:hAnsi="Arial" w:cs="Arial"/>
          <w:b/>
          <w:lang w:val="es-ES_tradnl"/>
        </w:rPr>
        <w:t>NOMBRE :  _____________________________________</w:t>
      </w:r>
      <w:r w:rsidR="00BF60C7">
        <w:rPr>
          <w:rFonts w:ascii="Arial" w:hAnsi="Arial" w:cs="Arial"/>
          <w:b/>
          <w:lang w:val="es-ES_tradnl"/>
        </w:rPr>
        <w:t>_______</w:t>
      </w:r>
      <w:r w:rsidRPr="00EC31C2">
        <w:rPr>
          <w:rFonts w:ascii="Arial" w:hAnsi="Arial" w:cs="Arial"/>
          <w:b/>
          <w:lang w:val="es-ES_tradnl"/>
        </w:rPr>
        <w:t>_</w:t>
      </w:r>
    </w:p>
    <w:p w:rsidR="00EB6EB2" w:rsidRDefault="00EB6EB2" w:rsidP="00EB6EB2">
      <w:pPr>
        <w:widowControl w:val="0"/>
        <w:autoSpaceDE w:val="0"/>
        <w:autoSpaceDN w:val="0"/>
        <w:adjustRightInd w:val="0"/>
        <w:jc w:val="both"/>
        <w:rPr>
          <w:rFonts w:ascii="Arial" w:hAnsi="Arial" w:cs="Arial"/>
          <w:b/>
          <w:sz w:val="20"/>
          <w:szCs w:val="20"/>
          <w:lang w:val="es-ES_tradnl"/>
        </w:rPr>
      </w:pPr>
    </w:p>
    <w:p w:rsidR="00E50C49" w:rsidRDefault="00E50C49" w:rsidP="00EB6EB2">
      <w:pPr>
        <w:widowControl w:val="0"/>
        <w:autoSpaceDE w:val="0"/>
        <w:autoSpaceDN w:val="0"/>
        <w:adjustRightInd w:val="0"/>
        <w:jc w:val="both"/>
        <w:rPr>
          <w:rFonts w:ascii="Arial" w:hAnsi="Arial" w:cs="Arial"/>
          <w:b/>
          <w:sz w:val="20"/>
          <w:szCs w:val="20"/>
          <w:lang w:val="es-ES_tradnl"/>
        </w:rPr>
      </w:pPr>
    </w:p>
    <w:p w:rsidR="00E50C49" w:rsidRDefault="00E50C49" w:rsidP="00EB6EB2">
      <w:pPr>
        <w:widowControl w:val="0"/>
        <w:autoSpaceDE w:val="0"/>
        <w:autoSpaceDN w:val="0"/>
        <w:adjustRightInd w:val="0"/>
        <w:jc w:val="both"/>
        <w:rPr>
          <w:rFonts w:ascii="Arial" w:hAnsi="Arial" w:cs="Arial"/>
          <w:b/>
          <w:sz w:val="20"/>
          <w:szCs w:val="20"/>
          <w:lang w:val="es-ES_tradnl"/>
        </w:rPr>
      </w:pPr>
    </w:p>
    <w:p w:rsidR="00F269B5" w:rsidRDefault="00F269B5" w:rsidP="00EB6EB2">
      <w:pPr>
        <w:widowControl w:val="0"/>
        <w:autoSpaceDE w:val="0"/>
        <w:autoSpaceDN w:val="0"/>
        <w:adjustRightInd w:val="0"/>
        <w:jc w:val="both"/>
        <w:rPr>
          <w:rFonts w:ascii="Arial" w:hAnsi="Arial" w:cs="Arial"/>
          <w:b/>
          <w:sz w:val="20"/>
          <w:szCs w:val="20"/>
          <w:lang w:val="es-ES_tradnl"/>
        </w:rPr>
      </w:pPr>
    </w:p>
    <w:p w:rsidR="00E50C49" w:rsidRDefault="00E50C49" w:rsidP="00EB6EB2">
      <w:pPr>
        <w:widowControl w:val="0"/>
        <w:autoSpaceDE w:val="0"/>
        <w:autoSpaceDN w:val="0"/>
        <w:adjustRightInd w:val="0"/>
        <w:jc w:val="both"/>
        <w:rPr>
          <w:rFonts w:ascii="Arial" w:hAnsi="Arial" w:cs="Arial"/>
          <w:b/>
          <w:sz w:val="20"/>
          <w:szCs w:val="20"/>
          <w:lang w:val="es-ES_tradnl"/>
        </w:rPr>
      </w:pPr>
    </w:p>
    <w:p w:rsidR="00E50C49" w:rsidRDefault="00E50C49" w:rsidP="00EB6EB2">
      <w:pPr>
        <w:widowControl w:val="0"/>
        <w:autoSpaceDE w:val="0"/>
        <w:autoSpaceDN w:val="0"/>
        <w:adjustRightInd w:val="0"/>
        <w:jc w:val="both"/>
        <w:rPr>
          <w:rFonts w:ascii="Arial" w:hAnsi="Arial" w:cs="Arial"/>
          <w:b/>
          <w:sz w:val="20"/>
          <w:szCs w:val="20"/>
          <w:lang w:val="es-ES_tradnl"/>
        </w:rPr>
      </w:pPr>
    </w:p>
    <w:p w:rsidR="005E23C2" w:rsidRDefault="00E50C49" w:rsidP="005E23C2">
      <w:pPr>
        <w:numPr>
          <w:ilvl w:val="0"/>
          <w:numId w:val="10"/>
        </w:numPr>
        <w:tabs>
          <w:tab w:val="clear" w:pos="720"/>
          <w:tab w:val="num" w:pos="360"/>
        </w:tabs>
        <w:ind w:left="360"/>
        <w:jc w:val="both"/>
        <w:rPr>
          <w:rFonts w:ascii="Arial" w:hAnsi="Arial" w:cs="Arial"/>
          <w:sz w:val="20"/>
          <w:szCs w:val="20"/>
          <w:lang w:val="es-ES_tradnl"/>
        </w:rPr>
      </w:pPr>
      <w:r w:rsidRPr="00E50C49">
        <w:rPr>
          <w:rFonts w:ascii="Arial" w:hAnsi="Arial" w:cs="Arial"/>
          <w:b/>
          <w:sz w:val="20"/>
          <w:szCs w:val="20"/>
          <w:lang w:val="es-EC"/>
        </w:rPr>
        <w:t>(</w:t>
      </w:r>
      <w:r>
        <w:rPr>
          <w:rFonts w:ascii="Arial" w:hAnsi="Arial" w:cs="Arial"/>
          <w:b/>
          <w:sz w:val="20"/>
          <w:szCs w:val="20"/>
          <w:lang w:val="es-EC"/>
        </w:rPr>
        <w:t>2</w:t>
      </w:r>
      <w:r w:rsidRPr="00E50C49">
        <w:rPr>
          <w:rFonts w:ascii="Arial" w:hAnsi="Arial" w:cs="Arial"/>
          <w:b/>
          <w:sz w:val="20"/>
          <w:szCs w:val="20"/>
          <w:lang w:val="es-EC"/>
        </w:rPr>
        <w:t>5 ptos)</w:t>
      </w:r>
      <w:r>
        <w:rPr>
          <w:rFonts w:ascii="Arial" w:hAnsi="Arial" w:cs="Arial"/>
          <w:sz w:val="20"/>
          <w:szCs w:val="20"/>
          <w:lang w:val="es-EC"/>
        </w:rPr>
        <w:t xml:space="preserve"> </w:t>
      </w:r>
      <w:r w:rsidR="005E23C2">
        <w:rPr>
          <w:rFonts w:ascii="Arial" w:hAnsi="Arial" w:cs="Arial"/>
          <w:sz w:val="20"/>
          <w:szCs w:val="20"/>
          <w:lang w:val="es-ES_tradnl"/>
        </w:rPr>
        <w:t>Considere que usted, al inicio de la semana 1, tiene que realizar su programación de producción del producto A para las siguientes 10 semanas, de acuerdo a la siguiente tabla:</w:t>
      </w:r>
    </w:p>
    <w:p w:rsidR="005E23C2" w:rsidRDefault="00883E87" w:rsidP="005E23C2">
      <w:pPr>
        <w:ind w:left="360"/>
        <w:jc w:val="both"/>
        <w:rPr>
          <w:rFonts w:ascii="Arial" w:hAnsi="Arial" w:cs="Arial"/>
          <w:sz w:val="20"/>
          <w:szCs w:val="20"/>
          <w:lang w:val="es-ES_tradnl"/>
        </w:rPr>
      </w:pPr>
      <w:r>
        <w:rPr>
          <w:rFonts w:ascii="Arial" w:hAnsi="Arial" w:cs="Arial"/>
          <w:noProof/>
          <w:sz w:val="20"/>
          <w:szCs w:val="20"/>
          <w:lang w:val="es-ES" w:eastAsia="es-ES"/>
        </w:rPr>
        <w:drawing>
          <wp:anchor distT="0" distB="0" distL="114300" distR="114300" simplePos="0" relativeHeight="251656704" behindDoc="0" locked="0" layoutInCell="1" allowOverlap="0">
            <wp:simplePos x="0" y="0"/>
            <wp:positionH relativeFrom="column">
              <wp:posOffset>2857500</wp:posOffset>
            </wp:positionH>
            <wp:positionV relativeFrom="paragraph">
              <wp:posOffset>508000</wp:posOffset>
            </wp:positionV>
            <wp:extent cx="1290320" cy="1009650"/>
            <wp:effectExtent l="1905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r="72961"/>
                    <a:stretch>
                      <a:fillRect/>
                    </a:stretch>
                  </pic:blipFill>
                  <pic:spPr bwMode="auto">
                    <a:xfrm>
                      <a:off x="0" y="0"/>
                      <a:ext cx="1290320" cy="1009650"/>
                    </a:xfrm>
                    <a:prstGeom prst="rect">
                      <a:avLst/>
                    </a:prstGeom>
                    <a:noFill/>
                    <a:ln w="9525">
                      <a:noFill/>
                      <a:miter lim="800000"/>
                      <a:headEnd/>
                      <a:tailEnd/>
                    </a:ln>
                  </pic:spPr>
                </pic:pic>
              </a:graphicData>
            </a:graphic>
          </wp:anchor>
        </w:drawing>
      </w:r>
    </w:p>
    <w:tbl>
      <w:tblPr>
        <w:tblStyle w:val="Tablaconcuadrcula"/>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80"/>
        <w:gridCol w:w="1080"/>
      </w:tblGrid>
      <w:tr w:rsidR="005E23C2" w:rsidRPr="00D811E7">
        <w:tc>
          <w:tcPr>
            <w:tcW w:w="1080" w:type="dxa"/>
            <w:tcBorders>
              <w:bottom w:val="single" w:sz="4" w:space="0" w:color="auto"/>
            </w:tcBorders>
          </w:tcPr>
          <w:p w:rsidR="005E23C2" w:rsidRPr="00D811E7" w:rsidRDefault="005E23C2" w:rsidP="00E50C49">
            <w:pPr>
              <w:jc w:val="center"/>
              <w:rPr>
                <w:rFonts w:ascii="Arial" w:hAnsi="Arial" w:cs="Arial"/>
                <w:b/>
                <w:sz w:val="18"/>
                <w:szCs w:val="18"/>
                <w:lang w:val="es-EC"/>
              </w:rPr>
            </w:pPr>
            <w:r w:rsidRPr="00D811E7">
              <w:rPr>
                <w:rFonts w:ascii="Arial" w:hAnsi="Arial" w:cs="Arial"/>
                <w:b/>
                <w:sz w:val="18"/>
                <w:szCs w:val="18"/>
                <w:lang w:val="es-EC"/>
              </w:rPr>
              <w:t>Semana</w:t>
            </w:r>
          </w:p>
        </w:tc>
        <w:tc>
          <w:tcPr>
            <w:tcW w:w="1080" w:type="dxa"/>
            <w:tcBorders>
              <w:bottom w:val="single" w:sz="4" w:space="0" w:color="auto"/>
            </w:tcBorders>
          </w:tcPr>
          <w:p w:rsidR="005E23C2" w:rsidRPr="00D811E7" w:rsidRDefault="005E23C2" w:rsidP="00E50C49">
            <w:pPr>
              <w:jc w:val="center"/>
              <w:rPr>
                <w:rFonts w:ascii="Arial" w:hAnsi="Arial" w:cs="Arial"/>
                <w:b/>
                <w:sz w:val="18"/>
                <w:szCs w:val="18"/>
                <w:lang w:val="es-EC"/>
              </w:rPr>
            </w:pPr>
            <w:r>
              <w:rPr>
                <w:rFonts w:ascii="Arial" w:hAnsi="Arial" w:cs="Arial"/>
                <w:b/>
                <w:sz w:val="18"/>
                <w:szCs w:val="18"/>
                <w:lang w:val="es-EC"/>
              </w:rPr>
              <w:t>Demanda de</w:t>
            </w:r>
            <w:r w:rsidRPr="00D811E7">
              <w:rPr>
                <w:rFonts w:ascii="Arial" w:hAnsi="Arial" w:cs="Arial"/>
                <w:b/>
                <w:sz w:val="18"/>
                <w:szCs w:val="18"/>
                <w:lang w:val="es-EC"/>
              </w:rPr>
              <w:t xml:space="preserve"> A</w:t>
            </w:r>
          </w:p>
        </w:tc>
      </w:tr>
      <w:tr w:rsidR="005E23C2" w:rsidRPr="00D811E7">
        <w:tc>
          <w:tcPr>
            <w:tcW w:w="1080" w:type="dxa"/>
            <w:tcBorders>
              <w:top w:val="single" w:sz="4" w:space="0" w:color="auto"/>
            </w:tcBorders>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1</w:t>
            </w:r>
          </w:p>
        </w:tc>
        <w:tc>
          <w:tcPr>
            <w:tcW w:w="1080" w:type="dxa"/>
            <w:tcBorders>
              <w:top w:val="single" w:sz="4" w:space="0" w:color="auto"/>
            </w:tcBorders>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0</w:t>
            </w:r>
          </w:p>
        </w:tc>
      </w:tr>
      <w:tr w:rsidR="005E23C2" w:rsidRPr="00D811E7">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2</w:t>
            </w:r>
          </w:p>
        </w:tc>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0</w:t>
            </w:r>
          </w:p>
        </w:tc>
      </w:tr>
      <w:tr w:rsidR="005E23C2" w:rsidRPr="00D811E7">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3</w:t>
            </w:r>
          </w:p>
        </w:tc>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0</w:t>
            </w:r>
          </w:p>
        </w:tc>
      </w:tr>
      <w:tr w:rsidR="005E23C2" w:rsidRPr="00D811E7">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4</w:t>
            </w:r>
          </w:p>
        </w:tc>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1500</w:t>
            </w:r>
          </w:p>
        </w:tc>
      </w:tr>
      <w:tr w:rsidR="005E23C2" w:rsidRPr="00D811E7">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5</w:t>
            </w:r>
          </w:p>
        </w:tc>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1700</w:t>
            </w:r>
          </w:p>
        </w:tc>
      </w:tr>
      <w:tr w:rsidR="005E23C2" w:rsidRPr="00D811E7">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6</w:t>
            </w:r>
          </w:p>
        </w:tc>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1150</w:t>
            </w:r>
          </w:p>
        </w:tc>
      </w:tr>
      <w:tr w:rsidR="005E23C2" w:rsidRPr="00D811E7">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7</w:t>
            </w:r>
          </w:p>
        </w:tc>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1100</w:t>
            </w:r>
          </w:p>
        </w:tc>
      </w:tr>
      <w:tr w:rsidR="005E23C2" w:rsidRPr="00D811E7">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8</w:t>
            </w:r>
          </w:p>
        </w:tc>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1000</w:t>
            </w:r>
          </w:p>
        </w:tc>
      </w:tr>
      <w:tr w:rsidR="005E23C2" w:rsidRPr="00D811E7">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9</w:t>
            </w:r>
          </w:p>
        </w:tc>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1100</w:t>
            </w:r>
          </w:p>
        </w:tc>
      </w:tr>
      <w:tr w:rsidR="005E23C2" w:rsidRPr="00D811E7">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10</w:t>
            </w:r>
          </w:p>
        </w:tc>
        <w:tc>
          <w:tcPr>
            <w:tcW w:w="1080" w:type="dxa"/>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1400</w:t>
            </w:r>
          </w:p>
        </w:tc>
      </w:tr>
      <w:tr w:rsidR="005E23C2" w:rsidRPr="00D811E7">
        <w:tc>
          <w:tcPr>
            <w:tcW w:w="1080" w:type="dxa"/>
            <w:tcBorders>
              <w:bottom w:val="single" w:sz="4" w:space="0" w:color="auto"/>
            </w:tcBorders>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11</w:t>
            </w:r>
          </w:p>
        </w:tc>
        <w:tc>
          <w:tcPr>
            <w:tcW w:w="1080" w:type="dxa"/>
            <w:tcBorders>
              <w:bottom w:val="single" w:sz="4" w:space="0" w:color="auto"/>
            </w:tcBorders>
          </w:tcPr>
          <w:p w:rsidR="005E23C2" w:rsidRPr="00D811E7" w:rsidRDefault="005E23C2" w:rsidP="00E50C49">
            <w:pPr>
              <w:jc w:val="center"/>
              <w:rPr>
                <w:rFonts w:ascii="Arial" w:hAnsi="Arial" w:cs="Arial"/>
                <w:sz w:val="18"/>
                <w:szCs w:val="18"/>
                <w:lang w:val="es-EC"/>
              </w:rPr>
            </w:pPr>
            <w:r>
              <w:rPr>
                <w:rFonts w:ascii="Arial" w:hAnsi="Arial" w:cs="Arial"/>
                <w:sz w:val="18"/>
                <w:szCs w:val="18"/>
                <w:lang w:val="es-EC"/>
              </w:rPr>
              <w:t>1400</w:t>
            </w:r>
          </w:p>
        </w:tc>
      </w:tr>
    </w:tbl>
    <w:p w:rsidR="005E23C2" w:rsidRDefault="005E23C2" w:rsidP="005E23C2">
      <w:pPr>
        <w:ind w:left="360"/>
        <w:jc w:val="both"/>
        <w:rPr>
          <w:rFonts w:ascii="Arial" w:hAnsi="Arial" w:cs="Arial"/>
          <w:sz w:val="20"/>
          <w:szCs w:val="20"/>
          <w:lang w:val="es-ES_tradnl"/>
        </w:rPr>
      </w:pPr>
    </w:p>
    <w:p w:rsidR="005E23C2" w:rsidRDefault="005E23C2" w:rsidP="005E23C2">
      <w:pPr>
        <w:ind w:left="360"/>
        <w:jc w:val="both"/>
        <w:rPr>
          <w:rFonts w:ascii="Arial" w:hAnsi="Arial" w:cs="Arial"/>
          <w:sz w:val="20"/>
          <w:szCs w:val="20"/>
          <w:lang w:val="es-ES_tradnl"/>
        </w:rPr>
      </w:pPr>
      <w:r>
        <w:rPr>
          <w:rFonts w:ascii="Arial" w:hAnsi="Arial" w:cs="Arial"/>
          <w:sz w:val="20"/>
          <w:szCs w:val="20"/>
          <w:lang w:val="es-ES_tradnl"/>
        </w:rPr>
        <w:t>La siguiente tabla indica el inventario (existencias) al inicio de la semana 1, así como el tiempo estimado de entrega de cada producto, componente o materia prima.</w:t>
      </w:r>
    </w:p>
    <w:p w:rsidR="005E23C2" w:rsidRDefault="005E23C2" w:rsidP="005E23C2">
      <w:pPr>
        <w:jc w:val="both"/>
        <w:rPr>
          <w:rFonts w:ascii="Arial" w:hAnsi="Arial" w:cs="Arial"/>
          <w:sz w:val="20"/>
          <w:szCs w:val="20"/>
          <w:lang w:val="es-ES_tradnl"/>
        </w:rPr>
      </w:pPr>
    </w:p>
    <w:tbl>
      <w:tblPr>
        <w:tblStyle w:val="Tablaconcuadrcula"/>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81"/>
        <w:gridCol w:w="2881"/>
        <w:gridCol w:w="2882"/>
      </w:tblGrid>
      <w:tr w:rsidR="005E23C2" w:rsidRPr="00D811E7">
        <w:tc>
          <w:tcPr>
            <w:tcW w:w="2881" w:type="dxa"/>
            <w:tcBorders>
              <w:bottom w:val="single" w:sz="4" w:space="0" w:color="auto"/>
            </w:tcBorders>
          </w:tcPr>
          <w:p w:rsidR="005E23C2" w:rsidRPr="00D811E7" w:rsidRDefault="005E23C2" w:rsidP="00E50C49">
            <w:pPr>
              <w:jc w:val="center"/>
              <w:rPr>
                <w:rFonts w:ascii="Arial" w:hAnsi="Arial" w:cs="Arial"/>
                <w:b/>
                <w:sz w:val="18"/>
                <w:szCs w:val="18"/>
                <w:lang w:val="es-EC"/>
              </w:rPr>
            </w:pPr>
            <w:r w:rsidRPr="00D811E7">
              <w:rPr>
                <w:rFonts w:ascii="Arial" w:hAnsi="Arial" w:cs="Arial"/>
                <w:b/>
                <w:sz w:val="18"/>
                <w:szCs w:val="18"/>
                <w:lang w:val="es-EC"/>
              </w:rPr>
              <w:t>Artículo</w:t>
            </w:r>
          </w:p>
        </w:tc>
        <w:tc>
          <w:tcPr>
            <w:tcW w:w="2881" w:type="dxa"/>
            <w:tcBorders>
              <w:bottom w:val="single" w:sz="4" w:space="0" w:color="auto"/>
            </w:tcBorders>
          </w:tcPr>
          <w:p w:rsidR="005E23C2" w:rsidRPr="00D811E7" w:rsidRDefault="005E23C2" w:rsidP="00E50C49">
            <w:pPr>
              <w:jc w:val="center"/>
              <w:rPr>
                <w:rFonts w:ascii="Arial" w:hAnsi="Arial" w:cs="Arial"/>
                <w:b/>
                <w:sz w:val="18"/>
                <w:szCs w:val="18"/>
                <w:lang w:val="es-EC"/>
              </w:rPr>
            </w:pPr>
            <w:r w:rsidRPr="00D811E7">
              <w:rPr>
                <w:rFonts w:ascii="Arial" w:hAnsi="Arial" w:cs="Arial"/>
                <w:b/>
                <w:sz w:val="18"/>
                <w:szCs w:val="18"/>
                <w:lang w:val="es-EC"/>
              </w:rPr>
              <w:t>En Existencia (Unidades)</w:t>
            </w:r>
          </w:p>
        </w:tc>
        <w:tc>
          <w:tcPr>
            <w:tcW w:w="2882" w:type="dxa"/>
            <w:tcBorders>
              <w:bottom w:val="single" w:sz="4" w:space="0" w:color="auto"/>
            </w:tcBorders>
          </w:tcPr>
          <w:p w:rsidR="005E23C2" w:rsidRPr="00D811E7" w:rsidRDefault="005E23C2" w:rsidP="00E50C49">
            <w:pPr>
              <w:jc w:val="center"/>
              <w:rPr>
                <w:rFonts w:ascii="Arial" w:hAnsi="Arial" w:cs="Arial"/>
                <w:b/>
                <w:sz w:val="18"/>
                <w:szCs w:val="18"/>
                <w:lang w:val="es-EC"/>
              </w:rPr>
            </w:pPr>
            <w:r w:rsidRPr="00D811E7">
              <w:rPr>
                <w:rFonts w:ascii="Arial" w:hAnsi="Arial" w:cs="Arial"/>
                <w:b/>
                <w:sz w:val="18"/>
                <w:szCs w:val="18"/>
                <w:lang w:val="es-EC"/>
              </w:rPr>
              <w:t>Tpo de Entrega (Semanas)</w:t>
            </w:r>
          </w:p>
        </w:tc>
      </w:tr>
      <w:tr w:rsidR="005E23C2" w:rsidRPr="00D811E7">
        <w:tc>
          <w:tcPr>
            <w:tcW w:w="2881" w:type="dxa"/>
            <w:tcBorders>
              <w:top w:val="single" w:sz="4" w:space="0" w:color="auto"/>
            </w:tcBorders>
          </w:tcPr>
          <w:p w:rsidR="005E23C2" w:rsidRPr="00D811E7" w:rsidRDefault="005E23C2" w:rsidP="00E50C49">
            <w:pPr>
              <w:jc w:val="center"/>
              <w:rPr>
                <w:rFonts w:ascii="Arial" w:hAnsi="Arial" w:cs="Arial"/>
                <w:sz w:val="18"/>
                <w:szCs w:val="18"/>
                <w:lang w:val="es-EC"/>
              </w:rPr>
            </w:pPr>
            <w:r w:rsidRPr="00D811E7">
              <w:rPr>
                <w:rFonts w:ascii="Arial" w:hAnsi="Arial" w:cs="Arial"/>
                <w:sz w:val="18"/>
                <w:szCs w:val="18"/>
                <w:lang w:val="es-EC"/>
              </w:rPr>
              <w:t>Producto A</w:t>
            </w:r>
          </w:p>
        </w:tc>
        <w:tc>
          <w:tcPr>
            <w:tcW w:w="2881" w:type="dxa"/>
            <w:tcBorders>
              <w:top w:val="single" w:sz="4" w:space="0" w:color="auto"/>
            </w:tcBorders>
          </w:tcPr>
          <w:p w:rsidR="005E23C2" w:rsidRPr="00D811E7" w:rsidRDefault="005E23C2" w:rsidP="00E50C49">
            <w:pPr>
              <w:jc w:val="center"/>
              <w:rPr>
                <w:rFonts w:ascii="Arial" w:hAnsi="Arial" w:cs="Arial"/>
                <w:sz w:val="18"/>
                <w:szCs w:val="18"/>
                <w:lang w:val="es-EC"/>
              </w:rPr>
            </w:pPr>
            <w:r w:rsidRPr="00D811E7">
              <w:rPr>
                <w:rFonts w:ascii="Arial" w:hAnsi="Arial" w:cs="Arial"/>
                <w:sz w:val="18"/>
                <w:szCs w:val="18"/>
                <w:lang w:val="es-EC"/>
              </w:rPr>
              <w:t>100</w:t>
            </w:r>
          </w:p>
        </w:tc>
        <w:tc>
          <w:tcPr>
            <w:tcW w:w="2882" w:type="dxa"/>
            <w:tcBorders>
              <w:top w:val="single" w:sz="4" w:space="0" w:color="auto"/>
            </w:tcBorders>
          </w:tcPr>
          <w:p w:rsidR="005E23C2" w:rsidRPr="00D811E7" w:rsidRDefault="005E23C2" w:rsidP="00E50C49">
            <w:pPr>
              <w:jc w:val="center"/>
              <w:rPr>
                <w:rFonts w:ascii="Arial" w:hAnsi="Arial" w:cs="Arial"/>
                <w:sz w:val="18"/>
                <w:szCs w:val="18"/>
                <w:lang w:val="es-EC"/>
              </w:rPr>
            </w:pPr>
            <w:r w:rsidRPr="00D811E7">
              <w:rPr>
                <w:rFonts w:ascii="Arial" w:hAnsi="Arial" w:cs="Arial"/>
                <w:sz w:val="18"/>
                <w:szCs w:val="18"/>
                <w:lang w:val="es-EC"/>
              </w:rPr>
              <w:t>1</w:t>
            </w:r>
          </w:p>
        </w:tc>
      </w:tr>
      <w:tr w:rsidR="005E23C2" w:rsidRPr="00D811E7">
        <w:tc>
          <w:tcPr>
            <w:tcW w:w="2881" w:type="dxa"/>
          </w:tcPr>
          <w:p w:rsidR="005E23C2" w:rsidRPr="00D811E7" w:rsidRDefault="005E23C2" w:rsidP="00E50C49">
            <w:pPr>
              <w:jc w:val="center"/>
              <w:rPr>
                <w:rFonts w:ascii="Arial" w:hAnsi="Arial" w:cs="Arial"/>
                <w:sz w:val="18"/>
                <w:szCs w:val="18"/>
                <w:lang w:val="es-EC"/>
              </w:rPr>
            </w:pPr>
            <w:r w:rsidRPr="00D811E7">
              <w:rPr>
                <w:rFonts w:ascii="Arial" w:hAnsi="Arial" w:cs="Arial"/>
                <w:sz w:val="18"/>
                <w:szCs w:val="18"/>
                <w:lang w:val="es-EC"/>
              </w:rPr>
              <w:t>Componente D</w:t>
            </w:r>
          </w:p>
        </w:tc>
        <w:tc>
          <w:tcPr>
            <w:tcW w:w="2881" w:type="dxa"/>
          </w:tcPr>
          <w:p w:rsidR="005E23C2" w:rsidRPr="00D811E7" w:rsidRDefault="005E23C2" w:rsidP="00E50C49">
            <w:pPr>
              <w:jc w:val="center"/>
              <w:rPr>
                <w:rFonts w:ascii="Arial" w:hAnsi="Arial" w:cs="Arial"/>
                <w:sz w:val="18"/>
                <w:szCs w:val="18"/>
                <w:lang w:val="es-EC"/>
              </w:rPr>
            </w:pPr>
            <w:r w:rsidRPr="00D811E7">
              <w:rPr>
                <w:rFonts w:ascii="Arial" w:hAnsi="Arial" w:cs="Arial"/>
                <w:sz w:val="18"/>
                <w:szCs w:val="18"/>
                <w:lang w:val="es-EC"/>
              </w:rPr>
              <w:t>200</w:t>
            </w:r>
          </w:p>
        </w:tc>
        <w:tc>
          <w:tcPr>
            <w:tcW w:w="2882" w:type="dxa"/>
          </w:tcPr>
          <w:p w:rsidR="005E23C2" w:rsidRPr="00D811E7" w:rsidRDefault="005E23C2" w:rsidP="00E50C49">
            <w:pPr>
              <w:jc w:val="center"/>
              <w:rPr>
                <w:rFonts w:ascii="Arial" w:hAnsi="Arial" w:cs="Arial"/>
                <w:sz w:val="18"/>
                <w:szCs w:val="18"/>
                <w:lang w:val="es-EC"/>
              </w:rPr>
            </w:pPr>
            <w:r w:rsidRPr="00D811E7">
              <w:rPr>
                <w:rFonts w:ascii="Arial" w:hAnsi="Arial" w:cs="Arial"/>
                <w:sz w:val="18"/>
                <w:szCs w:val="18"/>
                <w:lang w:val="es-EC"/>
              </w:rPr>
              <w:t>1</w:t>
            </w:r>
          </w:p>
        </w:tc>
      </w:tr>
      <w:tr w:rsidR="005E23C2" w:rsidRPr="00D811E7">
        <w:tc>
          <w:tcPr>
            <w:tcW w:w="2881" w:type="dxa"/>
          </w:tcPr>
          <w:p w:rsidR="005E23C2" w:rsidRPr="00D811E7" w:rsidRDefault="005E23C2" w:rsidP="00E50C49">
            <w:pPr>
              <w:jc w:val="center"/>
              <w:rPr>
                <w:rFonts w:ascii="Arial" w:hAnsi="Arial" w:cs="Arial"/>
                <w:sz w:val="18"/>
                <w:szCs w:val="18"/>
                <w:lang w:val="es-EC"/>
              </w:rPr>
            </w:pPr>
            <w:r w:rsidRPr="00D811E7">
              <w:rPr>
                <w:rFonts w:ascii="Arial" w:hAnsi="Arial" w:cs="Arial"/>
                <w:sz w:val="18"/>
                <w:szCs w:val="18"/>
                <w:lang w:val="es-EC"/>
              </w:rPr>
              <w:t>Componente E</w:t>
            </w:r>
          </w:p>
        </w:tc>
        <w:tc>
          <w:tcPr>
            <w:tcW w:w="2881" w:type="dxa"/>
          </w:tcPr>
          <w:p w:rsidR="005E23C2" w:rsidRPr="00D811E7" w:rsidRDefault="005E23C2" w:rsidP="00E50C49">
            <w:pPr>
              <w:jc w:val="center"/>
              <w:rPr>
                <w:rFonts w:ascii="Arial" w:hAnsi="Arial" w:cs="Arial"/>
                <w:sz w:val="18"/>
                <w:szCs w:val="18"/>
                <w:lang w:val="es-EC"/>
              </w:rPr>
            </w:pPr>
            <w:r w:rsidRPr="00D811E7">
              <w:rPr>
                <w:rFonts w:ascii="Arial" w:hAnsi="Arial" w:cs="Arial"/>
                <w:sz w:val="18"/>
                <w:szCs w:val="18"/>
                <w:lang w:val="es-EC"/>
              </w:rPr>
              <w:t>195</w:t>
            </w:r>
          </w:p>
        </w:tc>
        <w:tc>
          <w:tcPr>
            <w:tcW w:w="2882" w:type="dxa"/>
          </w:tcPr>
          <w:p w:rsidR="005E23C2" w:rsidRPr="00D811E7" w:rsidRDefault="005E23C2" w:rsidP="00E50C49">
            <w:pPr>
              <w:jc w:val="center"/>
              <w:rPr>
                <w:rFonts w:ascii="Arial" w:hAnsi="Arial" w:cs="Arial"/>
                <w:sz w:val="18"/>
                <w:szCs w:val="18"/>
                <w:lang w:val="es-EC"/>
              </w:rPr>
            </w:pPr>
            <w:r w:rsidRPr="00D811E7">
              <w:rPr>
                <w:rFonts w:ascii="Arial" w:hAnsi="Arial" w:cs="Arial"/>
                <w:sz w:val="18"/>
                <w:szCs w:val="18"/>
                <w:lang w:val="es-EC"/>
              </w:rPr>
              <w:t>1</w:t>
            </w:r>
          </w:p>
        </w:tc>
      </w:tr>
      <w:tr w:rsidR="005E23C2" w:rsidRPr="00D811E7">
        <w:tc>
          <w:tcPr>
            <w:tcW w:w="2881" w:type="dxa"/>
          </w:tcPr>
          <w:p w:rsidR="005E23C2" w:rsidRPr="00D811E7" w:rsidRDefault="005E23C2" w:rsidP="00E50C49">
            <w:pPr>
              <w:jc w:val="center"/>
              <w:rPr>
                <w:rFonts w:ascii="Arial" w:hAnsi="Arial" w:cs="Arial"/>
                <w:sz w:val="18"/>
                <w:szCs w:val="18"/>
                <w:lang w:val="es-EC"/>
              </w:rPr>
            </w:pPr>
            <w:r w:rsidRPr="00D811E7">
              <w:rPr>
                <w:rFonts w:ascii="Arial" w:hAnsi="Arial" w:cs="Arial"/>
                <w:sz w:val="18"/>
                <w:szCs w:val="18"/>
                <w:lang w:val="es-EC"/>
              </w:rPr>
              <w:t>Componente F</w:t>
            </w:r>
          </w:p>
        </w:tc>
        <w:tc>
          <w:tcPr>
            <w:tcW w:w="2881" w:type="dxa"/>
          </w:tcPr>
          <w:p w:rsidR="005E23C2" w:rsidRPr="00D811E7" w:rsidRDefault="005E23C2" w:rsidP="00E50C49">
            <w:pPr>
              <w:jc w:val="center"/>
              <w:rPr>
                <w:rFonts w:ascii="Arial" w:hAnsi="Arial" w:cs="Arial"/>
                <w:sz w:val="18"/>
                <w:szCs w:val="18"/>
                <w:lang w:val="es-EC"/>
              </w:rPr>
            </w:pPr>
            <w:r w:rsidRPr="00D811E7">
              <w:rPr>
                <w:rFonts w:ascii="Arial" w:hAnsi="Arial" w:cs="Arial"/>
                <w:sz w:val="18"/>
                <w:szCs w:val="18"/>
                <w:lang w:val="es-EC"/>
              </w:rPr>
              <w:t>120</w:t>
            </w:r>
          </w:p>
        </w:tc>
        <w:tc>
          <w:tcPr>
            <w:tcW w:w="2882" w:type="dxa"/>
          </w:tcPr>
          <w:p w:rsidR="005E23C2" w:rsidRPr="00D811E7" w:rsidRDefault="005E23C2" w:rsidP="00E50C49">
            <w:pPr>
              <w:jc w:val="center"/>
              <w:rPr>
                <w:rFonts w:ascii="Arial" w:hAnsi="Arial" w:cs="Arial"/>
                <w:sz w:val="18"/>
                <w:szCs w:val="18"/>
                <w:lang w:val="es-EC"/>
              </w:rPr>
            </w:pPr>
            <w:r w:rsidRPr="00D811E7">
              <w:rPr>
                <w:rFonts w:ascii="Arial" w:hAnsi="Arial" w:cs="Arial"/>
                <w:sz w:val="18"/>
                <w:szCs w:val="18"/>
                <w:lang w:val="es-EC"/>
              </w:rPr>
              <w:t>1</w:t>
            </w:r>
          </w:p>
        </w:tc>
      </w:tr>
      <w:tr w:rsidR="005E23C2" w:rsidRPr="00D811E7">
        <w:tc>
          <w:tcPr>
            <w:tcW w:w="2881" w:type="dxa"/>
            <w:tcBorders>
              <w:bottom w:val="single" w:sz="4" w:space="0" w:color="auto"/>
            </w:tcBorders>
          </w:tcPr>
          <w:p w:rsidR="005E23C2" w:rsidRPr="00D811E7" w:rsidRDefault="005E23C2" w:rsidP="00E50C49">
            <w:pPr>
              <w:jc w:val="center"/>
              <w:rPr>
                <w:rFonts w:ascii="Arial" w:hAnsi="Arial" w:cs="Arial"/>
                <w:sz w:val="18"/>
                <w:szCs w:val="18"/>
                <w:lang w:val="es-EC"/>
              </w:rPr>
            </w:pPr>
            <w:r w:rsidRPr="00D811E7">
              <w:rPr>
                <w:rFonts w:ascii="Arial" w:hAnsi="Arial" w:cs="Arial"/>
                <w:sz w:val="18"/>
                <w:szCs w:val="18"/>
                <w:lang w:val="es-EC"/>
              </w:rPr>
              <w:t>Materia Prima I</w:t>
            </w:r>
          </w:p>
        </w:tc>
        <w:tc>
          <w:tcPr>
            <w:tcW w:w="2881" w:type="dxa"/>
            <w:tcBorders>
              <w:bottom w:val="single" w:sz="4" w:space="0" w:color="auto"/>
            </w:tcBorders>
          </w:tcPr>
          <w:p w:rsidR="005E23C2" w:rsidRPr="00D811E7" w:rsidRDefault="005E23C2" w:rsidP="00E50C49">
            <w:pPr>
              <w:jc w:val="center"/>
              <w:rPr>
                <w:rFonts w:ascii="Arial" w:hAnsi="Arial" w:cs="Arial"/>
                <w:sz w:val="18"/>
                <w:szCs w:val="18"/>
                <w:lang w:val="es-EC"/>
              </w:rPr>
            </w:pPr>
            <w:r w:rsidRPr="00D811E7">
              <w:rPr>
                <w:rFonts w:ascii="Arial" w:hAnsi="Arial" w:cs="Arial"/>
                <w:sz w:val="18"/>
                <w:szCs w:val="18"/>
                <w:lang w:val="es-EC"/>
              </w:rPr>
              <w:t>300</w:t>
            </w:r>
          </w:p>
        </w:tc>
        <w:tc>
          <w:tcPr>
            <w:tcW w:w="2882" w:type="dxa"/>
            <w:tcBorders>
              <w:bottom w:val="single" w:sz="4" w:space="0" w:color="auto"/>
            </w:tcBorders>
          </w:tcPr>
          <w:p w:rsidR="005E23C2" w:rsidRPr="00D811E7" w:rsidRDefault="005E23C2" w:rsidP="00E50C49">
            <w:pPr>
              <w:jc w:val="center"/>
              <w:rPr>
                <w:rFonts w:ascii="Arial" w:hAnsi="Arial" w:cs="Arial"/>
                <w:sz w:val="18"/>
                <w:szCs w:val="18"/>
                <w:lang w:val="es-EC"/>
              </w:rPr>
            </w:pPr>
            <w:r w:rsidRPr="00D811E7">
              <w:rPr>
                <w:rFonts w:ascii="Arial" w:hAnsi="Arial" w:cs="Arial"/>
                <w:sz w:val="18"/>
                <w:szCs w:val="18"/>
                <w:lang w:val="es-EC"/>
              </w:rPr>
              <w:t>1</w:t>
            </w:r>
          </w:p>
        </w:tc>
      </w:tr>
    </w:tbl>
    <w:p w:rsidR="005E23C2" w:rsidRDefault="005E23C2" w:rsidP="005E23C2">
      <w:pPr>
        <w:jc w:val="both"/>
        <w:rPr>
          <w:rFonts w:ascii="Arial" w:hAnsi="Arial" w:cs="Arial"/>
          <w:sz w:val="20"/>
          <w:szCs w:val="20"/>
          <w:lang w:val="es-ES_tradnl"/>
        </w:rPr>
      </w:pPr>
    </w:p>
    <w:p w:rsidR="005E23C2" w:rsidRDefault="005E23C2" w:rsidP="005E23C2">
      <w:pPr>
        <w:ind w:left="360"/>
        <w:jc w:val="both"/>
        <w:rPr>
          <w:rFonts w:ascii="Arial" w:hAnsi="Arial" w:cs="Arial"/>
          <w:sz w:val="20"/>
          <w:szCs w:val="20"/>
          <w:lang w:val="es-ES_tradnl"/>
        </w:rPr>
      </w:pPr>
      <w:r>
        <w:rPr>
          <w:rFonts w:ascii="Arial" w:hAnsi="Arial" w:cs="Arial"/>
          <w:sz w:val="20"/>
          <w:szCs w:val="20"/>
          <w:lang w:val="es-ES_tradnl"/>
        </w:rPr>
        <w:t xml:space="preserve">Para planificar su producción, esperando cumplirla a tiempo, usted debe aplicar </w:t>
      </w:r>
      <w:smartTag w:uri="urn:schemas-microsoft-com:office:smarttags" w:element="PersonName">
        <w:smartTagPr>
          <w:attr w:name="ProductID" w:val="la metodolog￭a MRP"/>
        </w:smartTagPr>
        <w:r>
          <w:rPr>
            <w:rFonts w:ascii="Arial" w:hAnsi="Arial" w:cs="Arial"/>
            <w:sz w:val="20"/>
            <w:szCs w:val="20"/>
            <w:lang w:val="es-ES_tradnl"/>
          </w:rPr>
          <w:t>la metodología MRP</w:t>
        </w:r>
      </w:smartTag>
      <w:r>
        <w:rPr>
          <w:rFonts w:ascii="Arial" w:hAnsi="Arial" w:cs="Arial"/>
          <w:sz w:val="20"/>
          <w:szCs w:val="20"/>
          <w:lang w:val="es-ES_tradnl"/>
        </w:rPr>
        <w:t xml:space="preserve">, considerando que el producto A, los componentes E y F, y la materia prima I serán programados según </w:t>
      </w:r>
      <w:smartTag w:uri="urn:schemas-microsoft-com:office:smarttags" w:element="PersonName">
        <w:smartTagPr>
          <w:attr w:name="ProductID" w:val="la t￩cnica Lote"/>
        </w:smartTagPr>
        <w:r>
          <w:rPr>
            <w:rFonts w:ascii="Arial" w:hAnsi="Arial" w:cs="Arial"/>
            <w:sz w:val="20"/>
            <w:szCs w:val="20"/>
            <w:lang w:val="es-ES_tradnl"/>
          </w:rPr>
          <w:t>la técnica Lote</w:t>
        </w:r>
      </w:smartTag>
      <w:r>
        <w:rPr>
          <w:rFonts w:ascii="Arial" w:hAnsi="Arial" w:cs="Arial"/>
          <w:sz w:val="20"/>
          <w:szCs w:val="20"/>
          <w:lang w:val="es-ES_tradnl"/>
        </w:rPr>
        <w:t xml:space="preserve"> a Lote.  En cambio, dado que el componente D es comprado a un proveedor local y por ende los pedidos pueden resultar costosos, usted prefiere programarlo según la técnica del Mínimo Costo Unitario (LUC).  Asuma que cada pedido que realice a su proveedor le cuesta $500, y el costo de mantener al componente D en inventario es $0.06/unidad/semana.</w:t>
      </w:r>
    </w:p>
    <w:p w:rsidR="005E23C2" w:rsidRDefault="005E23C2" w:rsidP="005E23C2">
      <w:pPr>
        <w:ind w:left="360"/>
        <w:jc w:val="both"/>
        <w:rPr>
          <w:rFonts w:ascii="Arial" w:hAnsi="Arial" w:cs="Arial"/>
          <w:sz w:val="20"/>
          <w:szCs w:val="20"/>
          <w:lang w:val="es-ES_tradnl"/>
        </w:rPr>
      </w:pPr>
    </w:p>
    <w:p w:rsidR="005E23C2" w:rsidRDefault="005E23C2" w:rsidP="005E23C2">
      <w:pPr>
        <w:ind w:left="360"/>
        <w:jc w:val="both"/>
        <w:rPr>
          <w:rFonts w:ascii="Arial" w:hAnsi="Arial" w:cs="Arial"/>
          <w:sz w:val="20"/>
          <w:szCs w:val="20"/>
          <w:lang w:val="es-ES_tradnl"/>
        </w:rPr>
      </w:pPr>
      <w:r>
        <w:rPr>
          <w:rFonts w:ascii="Arial" w:hAnsi="Arial" w:cs="Arial"/>
          <w:sz w:val="20"/>
          <w:szCs w:val="20"/>
          <w:lang w:val="es-ES_tradnl"/>
        </w:rPr>
        <w:t xml:space="preserve">Basado en estos dados, realice su programación de producción y preséntela sobre su plantilla MRP.  ¿Cuál sería el costo de su programación basado en los costos de pedidos e inventarios del componente D?  ¿Sería más recomendable desde el punto de vista de costo programar al componente D con </w:t>
      </w:r>
      <w:smartTag w:uri="urn:schemas-microsoft-com:office:smarttags" w:element="PersonName">
        <w:smartTagPr>
          <w:attr w:name="ProductID" w:val="la t￩cnica Lote"/>
        </w:smartTagPr>
        <w:r>
          <w:rPr>
            <w:rFonts w:ascii="Arial" w:hAnsi="Arial" w:cs="Arial"/>
            <w:sz w:val="20"/>
            <w:szCs w:val="20"/>
            <w:lang w:val="es-ES_tradnl"/>
          </w:rPr>
          <w:t>la técnica Lote</w:t>
        </w:r>
      </w:smartTag>
      <w:r>
        <w:rPr>
          <w:rFonts w:ascii="Arial" w:hAnsi="Arial" w:cs="Arial"/>
          <w:sz w:val="20"/>
          <w:szCs w:val="20"/>
          <w:lang w:val="es-ES_tradnl"/>
        </w:rPr>
        <w:t xml:space="preserve"> a Lote en lugar de LUC?  Justifique su respuesta.</w:t>
      </w:r>
    </w:p>
    <w:p w:rsidR="00BF60C7" w:rsidRDefault="00BF60C7" w:rsidP="00EB6EB2">
      <w:pPr>
        <w:widowControl w:val="0"/>
        <w:autoSpaceDE w:val="0"/>
        <w:autoSpaceDN w:val="0"/>
        <w:adjustRightInd w:val="0"/>
        <w:jc w:val="both"/>
        <w:rPr>
          <w:rFonts w:ascii="Arial" w:hAnsi="Arial" w:cs="Arial"/>
          <w:b/>
          <w:sz w:val="20"/>
          <w:szCs w:val="20"/>
          <w:lang w:val="es-ES_tradnl"/>
        </w:rPr>
      </w:pPr>
    </w:p>
    <w:p w:rsidR="00F269B5" w:rsidRDefault="00F269B5" w:rsidP="00EB6EB2">
      <w:pPr>
        <w:widowControl w:val="0"/>
        <w:autoSpaceDE w:val="0"/>
        <w:autoSpaceDN w:val="0"/>
        <w:adjustRightInd w:val="0"/>
        <w:jc w:val="both"/>
        <w:rPr>
          <w:rFonts w:ascii="Arial" w:hAnsi="Arial" w:cs="Arial"/>
          <w:b/>
          <w:sz w:val="20"/>
          <w:szCs w:val="20"/>
          <w:lang w:val="es-ES_tradnl"/>
        </w:rPr>
      </w:pPr>
    </w:p>
    <w:p w:rsidR="00F269B5" w:rsidRDefault="00F269B5" w:rsidP="00EB6EB2">
      <w:pPr>
        <w:widowControl w:val="0"/>
        <w:autoSpaceDE w:val="0"/>
        <w:autoSpaceDN w:val="0"/>
        <w:adjustRightInd w:val="0"/>
        <w:jc w:val="both"/>
        <w:rPr>
          <w:rFonts w:ascii="Arial" w:hAnsi="Arial" w:cs="Arial"/>
          <w:b/>
          <w:sz w:val="20"/>
          <w:szCs w:val="20"/>
          <w:lang w:val="es-ES_tradnl"/>
        </w:rPr>
      </w:pPr>
    </w:p>
    <w:p w:rsidR="00F269B5" w:rsidRDefault="00F269B5" w:rsidP="00EB6EB2">
      <w:pPr>
        <w:widowControl w:val="0"/>
        <w:autoSpaceDE w:val="0"/>
        <w:autoSpaceDN w:val="0"/>
        <w:adjustRightInd w:val="0"/>
        <w:jc w:val="both"/>
        <w:rPr>
          <w:rFonts w:ascii="Arial" w:hAnsi="Arial" w:cs="Arial"/>
          <w:b/>
          <w:sz w:val="20"/>
          <w:szCs w:val="20"/>
          <w:lang w:val="es-ES_tradnl"/>
        </w:rPr>
      </w:pPr>
    </w:p>
    <w:p w:rsidR="00F269B5" w:rsidRDefault="00F269B5" w:rsidP="00EB6EB2">
      <w:pPr>
        <w:widowControl w:val="0"/>
        <w:autoSpaceDE w:val="0"/>
        <w:autoSpaceDN w:val="0"/>
        <w:adjustRightInd w:val="0"/>
        <w:jc w:val="both"/>
        <w:rPr>
          <w:rFonts w:ascii="Arial" w:hAnsi="Arial" w:cs="Arial"/>
          <w:b/>
          <w:sz w:val="20"/>
          <w:szCs w:val="20"/>
          <w:lang w:val="es-ES_tradnl"/>
        </w:rPr>
      </w:pPr>
    </w:p>
    <w:p w:rsidR="00F269B5" w:rsidRDefault="00F269B5" w:rsidP="00EB6EB2">
      <w:pPr>
        <w:widowControl w:val="0"/>
        <w:autoSpaceDE w:val="0"/>
        <w:autoSpaceDN w:val="0"/>
        <w:adjustRightInd w:val="0"/>
        <w:jc w:val="both"/>
        <w:rPr>
          <w:rFonts w:ascii="Arial" w:hAnsi="Arial" w:cs="Arial"/>
          <w:b/>
          <w:sz w:val="20"/>
          <w:szCs w:val="20"/>
          <w:lang w:val="es-ES_tradnl"/>
        </w:rPr>
      </w:pPr>
    </w:p>
    <w:p w:rsidR="00F269B5" w:rsidRDefault="00F269B5" w:rsidP="00EB6EB2">
      <w:pPr>
        <w:widowControl w:val="0"/>
        <w:autoSpaceDE w:val="0"/>
        <w:autoSpaceDN w:val="0"/>
        <w:adjustRightInd w:val="0"/>
        <w:jc w:val="both"/>
        <w:rPr>
          <w:rFonts w:ascii="Arial" w:hAnsi="Arial" w:cs="Arial"/>
          <w:b/>
          <w:sz w:val="20"/>
          <w:szCs w:val="20"/>
          <w:lang w:val="es-ES_tradnl"/>
        </w:rPr>
      </w:pPr>
    </w:p>
    <w:p w:rsidR="005E23C2" w:rsidRPr="005E23C2" w:rsidRDefault="00E50C49" w:rsidP="005E23C2">
      <w:pPr>
        <w:numPr>
          <w:ilvl w:val="0"/>
          <w:numId w:val="10"/>
        </w:numPr>
        <w:tabs>
          <w:tab w:val="clear" w:pos="720"/>
          <w:tab w:val="num" w:pos="360"/>
        </w:tabs>
        <w:ind w:left="360"/>
        <w:jc w:val="both"/>
        <w:rPr>
          <w:rFonts w:ascii="Arial" w:hAnsi="Arial" w:cs="Arial"/>
          <w:sz w:val="20"/>
          <w:szCs w:val="20"/>
          <w:lang w:val="es-EC"/>
        </w:rPr>
      </w:pPr>
      <w:r w:rsidRPr="00E50C49">
        <w:rPr>
          <w:rFonts w:ascii="Arial" w:hAnsi="Arial" w:cs="Arial"/>
          <w:b/>
          <w:sz w:val="20"/>
          <w:szCs w:val="20"/>
          <w:lang w:val="es-EC"/>
        </w:rPr>
        <w:lastRenderedPageBreak/>
        <w:t>(3</w:t>
      </w:r>
      <w:r>
        <w:rPr>
          <w:rFonts w:ascii="Arial" w:hAnsi="Arial" w:cs="Arial"/>
          <w:b/>
          <w:sz w:val="20"/>
          <w:szCs w:val="20"/>
          <w:lang w:val="es-EC"/>
        </w:rPr>
        <w:t>0</w:t>
      </w:r>
      <w:r w:rsidRPr="00E50C49">
        <w:rPr>
          <w:rFonts w:ascii="Arial" w:hAnsi="Arial" w:cs="Arial"/>
          <w:b/>
          <w:sz w:val="20"/>
          <w:szCs w:val="20"/>
          <w:lang w:val="es-EC"/>
        </w:rPr>
        <w:t xml:space="preserve"> ptos)</w:t>
      </w:r>
      <w:r>
        <w:rPr>
          <w:rFonts w:ascii="Arial" w:hAnsi="Arial" w:cs="Arial"/>
          <w:sz w:val="20"/>
          <w:szCs w:val="20"/>
          <w:lang w:val="es-EC"/>
        </w:rPr>
        <w:t xml:space="preserve"> </w:t>
      </w:r>
      <w:r w:rsidR="005E23C2" w:rsidRPr="005E23C2">
        <w:rPr>
          <w:rFonts w:ascii="Arial" w:hAnsi="Arial" w:cs="Arial"/>
          <w:sz w:val="20"/>
          <w:szCs w:val="20"/>
          <w:lang w:val="es-EC"/>
        </w:rPr>
        <w:t>En el mes de Febrero de 20</w:t>
      </w:r>
      <w:r w:rsidR="00F269B5">
        <w:rPr>
          <w:rFonts w:ascii="Arial" w:hAnsi="Arial" w:cs="Arial"/>
          <w:sz w:val="20"/>
          <w:szCs w:val="20"/>
          <w:lang w:val="es-EC"/>
        </w:rPr>
        <w:t>11</w:t>
      </w:r>
      <w:r w:rsidR="005E23C2" w:rsidRPr="005E23C2">
        <w:rPr>
          <w:rFonts w:ascii="Arial" w:hAnsi="Arial" w:cs="Arial"/>
          <w:sz w:val="20"/>
          <w:szCs w:val="20"/>
          <w:lang w:val="es-EC"/>
        </w:rPr>
        <w:t>, usted recibirá 10 pedidos de diferentes clientes (definidos por las letras A, B, C, ….., J).  Suponga que al 1 de Febrero 7AM usted debe programar</w:t>
      </w:r>
      <w:r w:rsidR="00F269B5">
        <w:rPr>
          <w:rFonts w:ascii="Arial" w:hAnsi="Arial" w:cs="Arial"/>
          <w:sz w:val="20"/>
          <w:szCs w:val="20"/>
          <w:lang w:val="es-EC"/>
        </w:rPr>
        <w:t xml:space="preserve"> anticipadamente</w:t>
      </w:r>
      <w:r w:rsidR="005E23C2" w:rsidRPr="005E23C2">
        <w:rPr>
          <w:rFonts w:ascii="Arial" w:hAnsi="Arial" w:cs="Arial"/>
          <w:sz w:val="20"/>
          <w:szCs w:val="20"/>
          <w:lang w:val="es-EC"/>
        </w:rPr>
        <w:t xml:space="preserve"> la secuencia de producción de los 10 pedidos, que aunque todos no hayan llegado aún, usted tiene un calendario de arribo de pedidos, así como un calendario de plazo de entrega para cada pedido.  Considerando esta información, así como el tiempo (en días) que toma producir cada pedido, estime:</w:t>
      </w:r>
    </w:p>
    <w:p w:rsidR="005E23C2" w:rsidRPr="005E23C2" w:rsidRDefault="005E23C2" w:rsidP="005E23C2">
      <w:pPr>
        <w:rPr>
          <w:rFonts w:ascii="Arial" w:hAnsi="Arial" w:cs="Arial"/>
          <w:sz w:val="20"/>
          <w:szCs w:val="20"/>
          <w:lang w:val="es-EC"/>
        </w:rPr>
      </w:pPr>
    </w:p>
    <w:p w:rsidR="005E23C2" w:rsidRPr="005E23C2" w:rsidRDefault="005E23C2" w:rsidP="005E23C2">
      <w:pPr>
        <w:numPr>
          <w:ilvl w:val="1"/>
          <w:numId w:val="10"/>
        </w:numPr>
        <w:tabs>
          <w:tab w:val="left" w:pos="1080"/>
        </w:tabs>
        <w:ind w:left="1080"/>
        <w:jc w:val="both"/>
        <w:rPr>
          <w:rFonts w:ascii="Arial" w:hAnsi="Arial" w:cs="Arial"/>
          <w:sz w:val="20"/>
          <w:szCs w:val="20"/>
          <w:lang w:val="es-EC"/>
        </w:rPr>
      </w:pPr>
      <w:r w:rsidRPr="005E23C2">
        <w:rPr>
          <w:rFonts w:ascii="Arial" w:hAnsi="Arial" w:cs="Arial"/>
          <w:sz w:val="20"/>
          <w:szCs w:val="20"/>
          <w:lang w:val="es-EC"/>
        </w:rPr>
        <w:t xml:space="preserve">La secuencia de producción considerando </w:t>
      </w:r>
      <w:r w:rsidR="00F269B5">
        <w:rPr>
          <w:rFonts w:ascii="Arial" w:hAnsi="Arial" w:cs="Arial"/>
          <w:sz w:val="20"/>
          <w:szCs w:val="20"/>
          <w:lang w:val="es-EC"/>
        </w:rPr>
        <w:t>el</w:t>
      </w:r>
      <w:r w:rsidRPr="005E23C2">
        <w:rPr>
          <w:rFonts w:ascii="Arial" w:hAnsi="Arial" w:cs="Arial"/>
          <w:sz w:val="20"/>
          <w:szCs w:val="20"/>
          <w:lang w:val="es-EC"/>
        </w:rPr>
        <w:t xml:space="preserve"> criterio del “Plazo de Finalización Más Próximo (ED</w:t>
      </w:r>
      <w:r w:rsidR="00F269B5">
        <w:rPr>
          <w:rFonts w:ascii="Arial" w:hAnsi="Arial" w:cs="Arial"/>
          <w:sz w:val="20"/>
          <w:szCs w:val="20"/>
          <w:lang w:val="es-EC"/>
        </w:rPr>
        <w:t>D</w:t>
      </w:r>
      <w:r w:rsidRPr="005E23C2">
        <w:rPr>
          <w:rFonts w:ascii="Arial" w:hAnsi="Arial" w:cs="Arial"/>
          <w:sz w:val="20"/>
          <w:szCs w:val="20"/>
          <w:lang w:val="es-EC"/>
        </w:rPr>
        <w:t>)”.  Determine todos los parámetros de perfomance de su secuencia (tiempo de ciclo, utilización, WIP, retraso promedio, y número de pedidos terminados con retraso).  Asuma que usted labora todos los días del mes.</w:t>
      </w:r>
    </w:p>
    <w:p w:rsidR="005E23C2" w:rsidRPr="005E23C2" w:rsidRDefault="005E23C2" w:rsidP="005E23C2">
      <w:pPr>
        <w:jc w:val="both"/>
        <w:rPr>
          <w:rFonts w:ascii="Arial" w:hAnsi="Arial" w:cs="Arial"/>
          <w:sz w:val="20"/>
          <w:szCs w:val="20"/>
          <w:lang w:val="es-EC"/>
        </w:rPr>
      </w:pPr>
    </w:p>
    <w:p w:rsidR="005E23C2" w:rsidRPr="005E23C2" w:rsidRDefault="005E23C2" w:rsidP="005E23C2">
      <w:pPr>
        <w:jc w:val="both"/>
        <w:rPr>
          <w:rFonts w:ascii="Arial" w:hAnsi="Arial" w:cs="Arial"/>
          <w:sz w:val="20"/>
          <w:szCs w:val="20"/>
          <w:lang w:val="es-EC"/>
        </w:rPr>
      </w:pPr>
    </w:p>
    <w:p w:rsidR="005E23C2" w:rsidRDefault="00883E87" w:rsidP="005E23C2">
      <w:pPr>
        <w:jc w:val="center"/>
        <w:rPr>
          <w:rFonts w:ascii="Arial" w:hAnsi="Arial" w:cs="Arial"/>
          <w:sz w:val="20"/>
          <w:szCs w:val="20"/>
        </w:rPr>
      </w:pPr>
      <w:r>
        <w:rPr>
          <w:rFonts w:ascii="Arial" w:hAnsi="Arial" w:cs="Arial"/>
          <w:noProof/>
          <w:sz w:val="20"/>
          <w:szCs w:val="20"/>
          <w:lang w:val="es-ES" w:eastAsia="es-ES"/>
        </w:rPr>
        <w:drawing>
          <wp:inline distT="0" distB="0" distL="0" distR="0">
            <wp:extent cx="2085975" cy="171450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085975" cy="1714500"/>
                    </a:xfrm>
                    <a:prstGeom prst="rect">
                      <a:avLst/>
                    </a:prstGeom>
                    <a:noFill/>
                    <a:ln w="9525">
                      <a:noFill/>
                      <a:miter lim="800000"/>
                      <a:headEnd/>
                      <a:tailEnd/>
                    </a:ln>
                  </pic:spPr>
                </pic:pic>
              </a:graphicData>
            </a:graphic>
          </wp:inline>
        </w:drawing>
      </w:r>
    </w:p>
    <w:p w:rsidR="00E50C49" w:rsidRDefault="00E50C49" w:rsidP="005E23C2">
      <w:pPr>
        <w:jc w:val="center"/>
        <w:rPr>
          <w:rFonts w:ascii="Arial" w:hAnsi="Arial" w:cs="Arial"/>
          <w:sz w:val="20"/>
          <w:szCs w:val="20"/>
        </w:rPr>
      </w:pPr>
    </w:p>
    <w:p w:rsidR="00E50C49" w:rsidRDefault="00E50C49" w:rsidP="005E23C2">
      <w:pPr>
        <w:jc w:val="center"/>
        <w:rPr>
          <w:rFonts w:ascii="Arial" w:hAnsi="Arial" w:cs="Arial"/>
          <w:sz w:val="20"/>
          <w:szCs w:val="20"/>
          <w:lang w:val="es-EC"/>
        </w:rPr>
      </w:pPr>
    </w:p>
    <w:p w:rsidR="00E50C49" w:rsidRDefault="00E50C49" w:rsidP="005E23C2">
      <w:pPr>
        <w:jc w:val="center"/>
        <w:rPr>
          <w:rFonts w:ascii="Arial" w:hAnsi="Arial" w:cs="Arial"/>
          <w:sz w:val="20"/>
          <w:szCs w:val="20"/>
          <w:lang w:val="es-EC"/>
        </w:rPr>
      </w:pPr>
    </w:p>
    <w:p w:rsidR="00E50C49" w:rsidRPr="005E23C2" w:rsidRDefault="00E50C49" w:rsidP="005E23C2">
      <w:pPr>
        <w:jc w:val="center"/>
        <w:rPr>
          <w:rFonts w:ascii="Arial" w:hAnsi="Arial" w:cs="Arial"/>
          <w:sz w:val="20"/>
          <w:szCs w:val="20"/>
          <w:lang w:val="es-EC"/>
        </w:rPr>
      </w:pPr>
    </w:p>
    <w:p w:rsidR="005E23C2" w:rsidRPr="00F269B5" w:rsidRDefault="00883E87" w:rsidP="005E23C2">
      <w:pPr>
        <w:rPr>
          <w:rFonts w:ascii="Arial" w:hAnsi="Arial" w:cs="Arial"/>
          <w:sz w:val="22"/>
          <w:szCs w:val="22"/>
          <w:lang w:val="es-EC"/>
        </w:rPr>
      </w:pPr>
      <w:r>
        <w:rPr>
          <w:noProof/>
          <w:lang w:val="es-ES" w:eastAsia="es-ES"/>
        </w:rPr>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612130" cy="2143125"/>
            <wp:effectExtent l="19050" t="0" r="762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612130" cy="2143125"/>
                    </a:xfrm>
                    <a:prstGeom prst="rect">
                      <a:avLst/>
                    </a:prstGeom>
                    <a:noFill/>
                    <a:ln w="9525">
                      <a:noFill/>
                      <a:miter lim="800000"/>
                      <a:headEnd/>
                      <a:tailEnd/>
                    </a:ln>
                  </pic:spPr>
                </pic:pic>
              </a:graphicData>
            </a:graphic>
          </wp:anchor>
        </w:drawing>
      </w:r>
    </w:p>
    <w:p w:rsidR="005E23C2" w:rsidRPr="00B853E2" w:rsidRDefault="005E23C2" w:rsidP="005E23C2">
      <w:pPr>
        <w:rPr>
          <w:rFonts w:ascii="Arial" w:hAnsi="Arial" w:cs="Arial"/>
          <w:sz w:val="22"/>
          <w:szCs w:val="22"/>
          <w:lang w:val="es-EC"/>
        </w:rPr>
      </w:pPr>
    </w:p>
    <w:p w:rsidR="005E23C2" w:rsidRPr="00B853E2" w:rsidRDefault="005E23C2" w:rsidP="005E23C2">
      <w:pPr>
        <w:rPr>
          <w:rFonts w:ascii="Arial" w:hAnsi="Arial" w:cs="Arial"/>
          <w:sz w:val="22"/>
          <w:szCs w:val="22"/>
          <w:lang w:val="es-EC"/>
        </w:rPr>
      </w:pPr>
    </w:p>
    <w:p w:rsidR="005E23C2" w:rsidRPr="00B853E2" w:rsidRDefault="005E23C2" w:rsidP="005E23C2">
      <w:pPr>
        <w:rPr>
          <w:rFonts w:ascii="Arial" w:hAnsi="Arial" w:cs="Arial"/>
          <w:sz w:val="22"/>
          <w:szCs w:val="22"/>
          <w:lang w:val="es-EC"/>
        </w:rPr>
      </w:pPr>
    </w:p>
    <w:p w:rsidR="005E23C2" w:rsidRPr="00B853E2" w:rsidRDefault="005E23C2" w:rsidP="005E23C2">
      <w:pPr>
        <w:rPr>
          <w:rFonts w:ascii="Arial" w:hAnsi="Arial" w:cs="Arial"/>
          <w:sz w:val="22"/>
          <w:szCs w:val="22"/>
          <w:lang w:val="es-EC"/>
        </w:rPr>
      </w:pPr>
    </w:p>
    <w:p w:rsidR="005E23C2" w:rsidRPr="00B853E2" w:rsidRDefault="005E23C2" w:rsidP="005E23C2">
      <w:pPr>
        <w:rPr>
          <w:rFonts w:ascii="Arial" w:hAnsi="Arial" w:cs="Arial"/>
          <w:sz w:val="22"/>
          <w:szCs w:val="22"/>
          <w:lang w:val="es-EC"/>
        </w:rPr>
      </w:pPr>
    </w:p>
    <w:p w:rsidR="005E23C2" w:rsidRPr="00B853E2" w:rsidRDefault="005E23C2" w:rsidP="005E23C2">
      <w:pPr>
        <w:rPr>
          <w:rFonts w:ascii="Arial" w:hAnsi="Arial" w:cs="Arial"/>
          <w:sz w:val="22"/>
          <w:szCs w:val="22"/>
          <w:lang w:val="es-EC"/>
        </w:rPr>
      </w:pPr>
    </w:p>
    <w:p w:rsidR="005E23C2" w:rsidRPr="00B853E2" w:rsidRDefault="005E23C2" w:rsidP="005E23C2">
      <w:pPr>
        <w:rPr>
          <w:rFonts w:ascii="Arial" w:hAnsi="Arial" w:cs="Arial"/>
          <w:sz w:val="22"/>
          <w:szCs w:val="22"/>
          <w:lang w:val="es-EC"/>
        </w:rPr>
      </w:pPr>
    </w:p>
    <w:p w:rsidR="005E23C2" w:rsidRPr="00B853E2" w:rsidRDefault="005E23C2" w:rsidP="005E23C2">
      <w:pPr>
        <w:rPr>
          <w:rFonts w:ascii="Arial" w:hAnsi="Arial" w:cs="Arial"/>
          <w:sz w:val="22"/>
          <w:szCs w:val="22"/>
          <w:lang w:val="es-EC"/>
        </w:rPr>
      </w:pPr>
    </w:p>
    <w:p w:rsidR="005E23C2" w:rsidRPr="00B853E2" w:rsidRDefault="005E23C2" w:rsidP="005E23C2">
      <w:pPr>
        <w:rPr>
          <w:rFonts w:ascii="Arial" w:hAnsi="Arial" w:cs="Arial"/>
          <w:sz w:val="22"/>
          <w:szCs w:val="22"/>
          <w:lang w:val="es-EC"/>
        </w:rPr>
      </w:pPr>
    </w:p>
    <w:p w:rsidR="005E23C2" w:rsidRPr="00B853E2" w:rsidRDefault="005E23C2" w:rsidP="005E23C2">
      <w:pPr>
        <w:rPr>
          <w:rFonts w:ascii="Arial" w:hAnsi="Arial" w:cs="Arial"/>
          <w:sz w:val="22"/>
          <w:szCs w:val="22"/>
          <w:lang w:val="es-EC"/>
        </w:rPr>
      </w:pPr>
    </w:p>
    <w:p w:rsidR="005E23C2" w:rsidRPr="00B853E2" w:rsidRDefault="005E23C2" w:rsidP="005E23C2">
      <w:pPr>
        <w:rPr>
          <w:rFonts w:ascii="Arial" w:hAnsi="Arial" w:cs="Arial"/>
          <w:sz w:val="22"/>
          <w:szCs w:val="22"/>
          <w:lang w:val="es-EC"/>
        </w:rPr>
      </w:pPr>
    </w:p>
    <w:p w:rsidR="005E23C2" w:rsidRPr="00B853E2" w:rsidRDefault="005E23C2" w:rsidP="005E23C2">
      <w:pPr>
        <w:rPr>
          <w:rFonts w:ascii="Arial" w:hAnsi="Arial" w:cs="Arial"/>
          <w:sz w:val="22"/>
          <w:szCs w:val="22"/>
          <w:lang w:val="es-EC"/>
        </w:rPr>
      </w:pPr>
    </w:p>
    <w:p w:rsidR="005E23C2" w:rsidRDefault="005E23C2"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Default="00F269B5" w:rsidP="005E23C2">
      <w:pPr>
        <w:rPr>
          <w:rFonts w:ascii="Arial" w:hAnsi="Arial" w:cs="Arial"/>
          <w:sz w:val="22"/>
          <w:szCs w:val="22"/>
          <w:lang w:val="es-EC"/>
        </w:rPr>
      </w:pPr>
    </w:p>
    <w:p w:rsidR="00F269B5" w:rsidRPr="00D65BD5" w:rsidRDefault="00E50C49" w:rsidP="00F269B5">
      <w:pPr>
        <w:numPr>
          <w:ilvl w:val="0"/>
          <w:numId w:val="10"/>
        </w:numPr>
        <w:tabs>
          <w:tab w:val="clear" w:pos="720"/>
          <w:tab w:val="num" w:pos="360"/>
        </w:tabs>
        <w:ind w:left="360"/>
        <w:jc w:val="both"/>
        <w:rPr>
          <w:rFonts w:ascii="Arial" w:hAnsi="Arial" w:cs="Arial"/>
          <w:sz w:val="20"/>
          <w:szCs w:val="20"/>
          <w:lang w:val="es-ES_tradnl"/>
        </w:rPr>
      </w:pPr>
      <w:r w:rsidRPr="00E50C49">
        <w:rPr>
          <w:rFonts w:ascii="Arial" w:hAnsi="Arial" w:cs="Arial"/>
          <w:b/>
          <w:sz w:val="20"/>
          <w:szCs w:val="20"/>
          <w:lang w:val="es-EC"/>
        </w:rPr>
        <w:t>(35 ptos)</w:t>
      </w:r>
      <w:r>
        <w:rPr>
          <w:rFonts w:ascii="Arial" w:hAnsi="Arial" w:cs="Arial"/>
          <w:sz w:val="20"/>
          <w:szCs w:val="20"/>
          <w:lang w:val="es-EC"/>
        </w:rPr>
        <w:t xml:space="preserve"> </w:t>
      </w:r>
      <w:r w:rsidR="00F269B5" w:rsidRPr="00D65BD5">
        <w:rPr>
          <w:rFonts w:ascii="Arial" w:hAnsi="Arial" w:cs="Arial"/>
          <w:sz w:val="20"/>
          <w:szCs w:val="20"/>
          <w:lang w:val="es-ES_tradnl"/>
        </w:rPr>
        <w:t xml:space="preserve">La empresa donde usted trabaja fabrica los productos A y B en cinco centros de trabajo CTi, según la siguiente secuencia:  A </w:t>
      </w:r>
      <w:r w:rsidR="00F269B5" w:rsidRPr="00D65BD5">
        <w:rPr>
          <w:rFonts w:ascii="Arial" w:hAnsi="Arial" w:cs="Arial"/>
          <w:sz w:val="20"/>
          <w:szCs w:val="20"/>
          <w:lang w:val="es-ES_tradnl"/>
        </w:rPr>
        <w:sym w:font="Wingdings" w:char="F0E0"/>
      </w:r>
      <w:r w:rsidR="00F269B5" w:rsidRPr="00D65BD5">
        <w:rPr>
          <w:rFonts w:ascii="Arial" w:hAnsi="Arial" w:cs="Arial"/>
          <w:sz w:val="20"/>
          <w:szCs w:val="20"/>
          <w:lang w:val="es-ES_tradnl"/>
        </w:rPr>
        <w:t xml:space="preserve"> CT1, CT2, CT3, CT4 y CT5,  B </w:t>
      </w:r>
      <w:r w:rsidR="00F269B5" w:rsidRPr="00D65BD5">
        <w:rPr>
          <w:rFonts w:ascii="Arial" w:hAnsi="Arial" w:cs="Arial"/>
          <w:sz w:val="20"/>
          <w:szCs w:val="20"/>
          <w:lang w:val="es-ES_tradnl"/>
        </w:rPr>
        <w:sym w:font="Wingdings" w:char="F0E0"/>
      </w:r>
      <w:r w:rsidR="00F269B5" w:rsidRPr="00D65BD5">
        <w:rPr>
          <w:rFonts w:ascii="Arial" w:hAnsi="Arial" w:cs="Arial"/>
          <w:sz w:val="20"/>
          <w:szCs w:val="20"/>
          <w:lang w:val="es-ES_tradnl"/>
        </w:rPr>
        <w:t xml:space="preserve"> CT1, CT4, CT5.  Cada estación de trabajo tiene un determinado porcentaje de productos defectuosos según el tipo de producto que está procesando, y cuando se genera un defecto IRREPARABLE, el producto tiene que iniciarse nuevamente (salvo en ciertos casos como se indica en la siguiente tabla).  Se entiende que los REPROCESOS se realizan directamente en el centro de trabajo en el que ocurrió </w:t>
      </w:r>
      <w:smartTag w:uri="urn:schemas-microsoft-com:office:smarttags" w:element="PersonName">
        <w:smartTagPr>
          <w:attr w:name="ProductID" w:val="la falla.  V￩ase"/>
        </w:smartTagPr>
        <w:r w:rsidR="00F269B5" w:rsidRPr="00D65BD5">
          <w:rPr>
            <w:rFonts w:ascii="Arial" w:hAnsi="Arial" w:cs="Arial"/>
            <w:sz w:val="20"/>
            <w:szCs w:val="20"/>
            <w:lang w:val="es-ES_tradnl"/>
          </w:rPr>
          <w:t>la falla.  Véase</w:t>
        </w:r>
      </w:smartTag>
      <w:r w:rsidR="00F269B5" w:rsidRPr="00D65BD5">
        <w:rPr>
          <w:rFonts w:ascii="Arial" w:hAnsi="Arial" w:cs="Arial"/>
          <w:sz w:val="20"/>
          <w:szCs w:val="20"/>
          <w:lang w:val="es-ES_tradnl"/>
        </w:rPr>
        <w:t xml:space="preserve"> la siguiente tabla.</w:t>
      </w:r>
    </w:p>
    <w:p w:rsidR="00F269B5" w:rsidRPr="00D65BD5" w:rsidRDefault="00F269B5" w:rsidP="00F269B5">
      <w:pPr>
        <w:jc w:val="both"/>
        <w:rPr>
          <w:rFonts w:ascii="Arial" w:hAnsi="Arial" w:cs="Arial"/>
          <w:i/>
          <w:sz w:val="20"/>
          <w:szCs w:val="20"/>
          <w:lang w:val="es-ES_tradnl"/>
        </w:rPr>
      </w:pPr>
    </w:p>
    <w:tbl>
      <w:tblPr>
        <w:tblStyle w:val="Tablaconcuadrcula"/>
        <w:tblW w:w="0" w:type="auto"/>
        <w:tblInd w:w="468" w:type="dxa"/>
        <w:tblLook w:val="01E0"/>
      </w:tblPr>
      <w:tblGrid>
        <w:gridCol w:w="828"/>
        <w:gridCol w:w="4932"/>
        <w:gridCol w:w="3780"/>
      </w:tblGrid>
      <w:tr w:rsidR="00F269B5" w:rsidRPr="00D65BD5">
        <w:tc>
          <w:tcPr>
            <w:tcW w:w="828" w:type="dxa"/>
          </w:tcPr>
          <w:p w:rsidR="00F269B5" w:rsidRPr="00D65BD5" w:rsidRDefault="00F269B5" w:rsidP="00E50C49">
            <w:pPr>
              <w:jc w:val="both"/>
              <w:rPr>
                <w:rFonts w:ascii="Arial" w:hAnsi="Arial" w:cs="Arial"/>
                <w:sz w:val="20"/>
                <w:szCs w:val="20"/>
                <w:lang w:val="es-ES_tradnl"/>
              </w:rPr>
            </w:pPr>
          </w:p>
        </w:tc>
        <w:tc>
          <w:tcPr>
            <w:tcW w:w="8712" w:type="dxa"/>
            <w:gridSpan w:val="2"/>
          </w:tcPr>
          <w:p w:rsidR="00F269B5" w:rsidRPr="00D65BD5" w:rsidRDefault="00F269B5" w:rsidP="00E50C49">
            <w:pPr>
              <w:jc w:val="center"/>
              <w:rPr>
                <w:rFonts w:ascii="Arial" w:hAnsi="Arial" w:cs="Arial"/>
                <w:b/>
                <w:sz w:val="20"/>
                <w:szCs w:val="20"/>
                <w:lang w:val="es-ES_tradnl"/>
              </w:rPr>
            </w:pPr>
            <w:r w:rsidRPr="00D65BD5">
              <w:rPr>
                <w:rFonts w:ascii="Arial" w:hAnsi="Arial" w:cs="Arial"/>
                <w:b/>
                <w:sz w:val="20"/>
                <w:szCs w:val="20"/>
                <w:lang w:val="es-ES_tradnl"/>
              </w:rPr>
              <w:t>Factor de Defectuosos</w:t>
            </w:r>
          </w:p>
        </w:tc>
      </w:tr>
      <w:tr w:rsidR="00F269B5" w:rsidRPr="00D65BD5">
        <w:tc>
          <w:tcPr>
            <w:tcW w:w="828" w:type="dxa"/>
          </w:tcPr>
          <w:p w:rsidR="00F269B5" w:rsidRPr="00D65BD5" w:rsidRDefault="00F269B5" w:rsidP="00E50C49">
            <w:pPr>
              <w:jc w:val="center"/>
              <w:rPr>
                <w:rFonts w:ascii="Arial" w:hAnsi="Arial" w:cs="Arial"/>
                <w:b/>
                <w:sz w:val="20"/>
                <w:szCs w:val="20"/>
                <w:lang w:val="es-ES_tradnl"/>
              </w:rPr>
            </w:pPr>
            <w:r w:rsidRPr="00D65BD5">
              <w:rPr>
                <w:rFonts w:ascii="Arial" w:hAnsi="Arial" w:cs="Arial"/>
                <w:b/>
                <w:sz w:val="20"/>
                <w:szCs w:val="20"/>
                <w:lang w:val="es-ES_tradnl"/>
              </w:rPr>
              <w:t>CT</w:t>
            </w:r>
          </w:p>
        </w:tc>
        <w:tc>
          <w:tcPr>
            <w:tcW w:w="4932" w:type="dxa"/>
          </w:tcPr>
          <w:p w:rsidR="00F269B5" w:rsidRPr="00D65BD5" w:rsidRDefault="00F269B5" w:rsidP="00E50C49">
            <w:pPr>
              <w:jc w:val="center"/>
              <w:rPr>
                <w:rFonts w:ascii="Arial" w:hAnsi="Arial" w:cs="Arial"/>
                <w:b/>
                <w:sz w:val="20"/>
                <w:szCs w:val="20"/>
                <w:lang w:val="es-ES_tradnl"/>
              </w:rPr>
            </w:pPr>
            <w:r w:rsidRPr="00D65BD5">
              <w:rPr>
                <w:rFonts w:ascii="Arial" w:hAnsi="Arial" w:cs="Arial"/>
                <w:b/>
                <w:sz w:val="20"/>
                <w:szCs w:val="20"/>
                <w:lang w:val="es-ES_tradnl"/>
              </w:rPr>
              <w:t>Producto A</w:t>
            </w:r>
          </w:p>
        </w:tc>
        <w:tc>
          <w:tcPr>
            <w:tcW w:w="3780" w:type="dxa"/>
          </w:tcPr>
          <w:p w:rsidR="00F269B5" w:rsidRPr="00D65BD5" w:rsidRDefault="00F269B5" w:rsidP="00E50C49">
            <w:pPr>
              <w:jc w:val="center"/>
              <w:rPr>
                <w:rFonts w:ascii="Arial" w:hAnsi="Arial" w:cs="Arial"/>
                <w:b/>
                <w:sz w:val="20"/>
                <w:szCs w:val="20"/>
                <w:lang w:val="es-ES_tradnl"/>
              </w:rPr>
            </w:pPr>
            <w:r w:rsidRPr="00D65BD5">
              <w:rPr>
                <w:rFonts w:ascii="Arial" w:hAnsi="Arial" w:cs="Arial"/>
                <w:b/>
                <w:sz w:val="20"/>
                <w:szCs w:val="20"/>
                <w:lang w:val="es-ES_tradnl"/>
              </w:rPr>
              <w:t>Producto B</w:t>
            </w:r>
          </w:p>
        </w:tc>
      </w:tr>
      <w:tr w:rsidR="00F269B5" w:rsidRPr="00D65BD5">
        <w:tc>
          <w:tcPr>
            <w:tcW w:w="828" w:type="dxa"/>
          </w:tcPr>
          <w:p w:rsidR="00F269B5" w:rsidRPr="00D65BD5" w:rsidRDefault="00F269B5" w:rsidP="00E50C49">
            <w:pPr>
              <w:jc w:val="center"/>
              <w:rPr>
                <w:rFonts w:ascii="Arial" w:hAnsi="Arial" w:cs="Arial"/>
                <w:sz w:val="20"/>
                <w:szCs w:val="20"/>
                <w:lang w:val="es-ES_tradnl"/>
              </w:rPr>
            </w:pPr>
            <w:r w:rsidRPr="00D65BD5">
              <w:rPr>
                <w:rFonts w:ascii="Arial" w:hAnsi="Arial" w:cs="Arial"/>
                <w:sz w:val="20"/>
                <w:szCs w:val="20"/>
                <w:lang w:val="es-ES_tradnl"/>
              </w:rPr>
              <w:t>1</w:t>
            </w:r>
          </w:p>
        </w:tc>
        <w:tc>
          <w:tcPr>
            <w:tcW w:w="4932" w:type="dxa"/>
          </w:tcPr>
          <w:p w:rsidR="00F269B5" w:rsidRPr="00D65BD5" w:rsidRDefault="00F269B5" w:rsidP="00E50C49">
            <w:pPr>
              <w:jc w:val="both"/>
              <w:rPr>
                <w:rFonts w:ascii="Arial" w:hAnsi="Arial" w:cs="Arial"/>
                <w:sz w:val="20"/>
                <w:szCs w:val="20"/>
                <w:lang w:val="es-ES_tradnl"/>
              </w:rPr>
            </w:pPr>
            <w:r w:rsidRPr="00D65BD5">
              <w:rPr>
                <w:rFonts w:ascii="Arial" w:hAnsi="Arial" w:cs="Arial"/>
                <w:sz w:val="20"/>
                <w:szCs w:val="20"/>
                <w:lang w:val="es-ES_tradnl"/>
              </w:rPr>
              <w:t>2.8% irreparable</w:t>
            </w:r>
          </w:p>
        </w:tc>
        <w:tc>
          <w:tcPr>
            <w:tcW w:w="3780" w:type="dxa"/>
          </w:tcPr>
          <w:p w:rsidR="00F269B5" w:rsidRPr="00D65BD5" w:rsidRDefault="00F269B5" w:rsidP="00E50C49">
            <w:pPr>
              <w:jc w:val="both"/>
              <w:rPr>
                <w:rFonts w:ascii="Arial" w:hAnsi="Arial" w:cs="Arial"/>
                <w:sz w:val="20"/>
                <w:szCs w:val="20"/>
                <w:lang w:val="es-ES_tradnl"/>
              </w:rPr>
            </w:pPr>
            <w:r w:rsidRPr="00D65BD5">
              <w:rPr>
                <w:rFonts w:ascii="Arial" w:hAnsi="Arial" w:cs="Arial"/>
                <w:sz w:val="20"/>
                <w:szCs w:val="20"/>
                <w:lang w:val="es-ES_tradnl"/>
              </w:rPr>
              <w:t>7% irreparable</w:t>
            </w:r>
          </w:p>
        </w:tc>
      </w:tr>
      <w:tr w:rsidR="00F269B5" w:rsidRPr="00D65BD5">
        <w:tc>
          <w:tcPr>
            <w:tcW w:w="828" w:type="dxa"/>
          </w:tcPr>
          <w:p w:rsidR="00F269B5" w:rsidRPr="00D65BD5" w:rsidRDefault="00F269B5" w:rsidP="00E50C49">
            <w:pPr>
              <w:jc w:val="center"/>
              <w:rPr>
                <w:rFonts w:ascii="Arial" w:hAnsi="Arial" w:cs="Arial"/>
                <w:sz w:val="20"/>
                <w:szCs w:val="20"/>
                <w:lang w:val="es-ES_tradnl"/>
              </w:rPr>
            </w:pPr>
            <w:r w:rsidRPr="00D65BD5">
              <w:rPr>
                <w:rFonts w:ascii="Arial" w:hAnsi="Arial" w:cs="Arial"/>
                <w:sz w:val="20"/>
                <w:szCs w:val="20"/>
                <w:lang w:val="es-ES_tradnl"/>
              </w:rPr>
              <w:t>2</w:t>
            </w:r>
          </w:p>
        </w:tc>
        <w:tc>
          <w:tcPr>
            <w:tcW w:w="4932" w:type="dxa"/>
          </w:tcPr>
          <w:p w:rsidR="00F269B5" w:rsidRPr="00D65BD5" w:rsidRDefault="00F269B5" w:rsidP="00E50C49">
            <w:pPr>
              <w:jc w:val="both"/>
              <w:rPr>
                <w:rFonts w:ascii="Arial" w:hAnsi="Arial" w:cs="Arial"/>
                <w:sz w:val="20"/>
                <w:szCs w:val="20"/>
                <w:lang w:val="es-ES_tradnl"/>
              </w:rPr>
            </w:pPr>
            <w:r w:rsidRPr="00D65BD5">
              <w:rPr>
                <w:rFonts w:ascii="Arial" w:hAnsi="Arial" w:cs="Arial"/>
                <w:sz w:val="20"/>
                <w:szCs w:val="20"/>
                <w:lang w:val="es-ES_tradnl"/>
              </w:rPr>
              <w:t>5.3% irreparable</w:t>
            </w:r>
          </w:p>
        </w:tc>
        <w:tc>
          <w:tcPr>
            <w:tcW w:w="3780" w:type="dxa"/>
          </w:tcPr>
          <w:p w:rsidR="00F269B5" w:rsidRPr="00D65BD5" w:rsidRDefault="00F269B5" w:rsidP="00E50C49">
            <w:pPr>
              <w:jc w:val="both"/>
              <w:rPr>
                <w:rFonts w:ascii="Arial" w:hAnsi="Arial" w:cs="Arial"/>
                <w:sz w:val="20"/>
                <w:szCs w:val="20"/>
                <w:lang w:val="es-ES_tradnl"/>
              </w:rPr>
            </w:pPr>
            <w:r w:rsidRPr="00D65BD5">
              <w:rPr>
                <w:rFonts w:ascii="Arial" w:hAnsi="Arial" w:cs="Arial"/>
                <w:sz w:val="20"/>
                <w:szCs w:val="20"/>
                <w:lang w:val="es-ES_tradnl"/>
              </w:rPr>
              <w:t>1% irreparable</w:t>
            </w:r>
          </w:p>
        </w:tc>
      </w:tr>
      <w:tr w:rsidR="00F269B5" w:rsidRPr="00D65BD5">
        <w:tc>
          <w:tcPr>
            <w:tcW w:w="828" w:type="dxa"/>
          </w:tcPr>
          <w:p w:rsidR="00F269B5" w:rsidRPr="00D65BD5" w:rsidRDefault="00F269B5" w:rsidP="00E50C49">
            <w:pPr>
              <w:jc w:val="center"/>
              <w:rPr>
                <w:rFonts w:ascii="Arial" w:hAnsi="Arial" w:cs="Arial"/>
                <w:sz w:val="20"/>
                <w:szCs w:val="20"/>
                <w:lang w:val="es-ES_tradnl"/>
              </w:rPr>
            </w:pPr>
            <w:r w:rsidRPr="00D65BD5">
              <w:rPr>
                <w:rFonts w:ascii="Arial" w:hAnsi="Arial" w:cs="Arial"/>
                <w:sz w:val="20"/>
                <w:szCs w:val="20"/>
                <w:lang w:val="es-ES_tradnl"/>
              </w:rPr>
              <w:t>3</w:t>
            </w:r>
          </w:p>
        </w:tc>
        <w:tc>
          <w:tcPr>
            <w:tcW w:w="4932" w:type="dxa"/>
          </w:tcPr>
          <w:p w:rsidR="00F269B5" w:rsidRPr="00D65BD5" w:rsidRDefault="00F269B5" w:rsidP="00E50C49">
            <w:pPr>
              <w:jc w:val="both"/>
              <w:rPr>
                <w:rFonts w:ascii="Arial" w:hAnsi="Arial" w:cs="Arial"/>
                <w:sz w:val="20"/>
                <w:szCs w:val="20"/>
                <w:lang w:val="es-ES_tradnl"/>
              </w:rPr>
            </w:pPr>
            <w:r w:rsidRPr="00D65BD5">
              <w:rPr>
                <w:rFonts w:ascii="Arial" w:hAnsi="Arial" w:cs="Arial"/>
                <w:sz w:val="20"/>
                <w:szCs w:val="20"/>
                <w:lang w:val="es-ES_tradnl"/>
              </w:rPr>
              <w:t>2%  (El 87% se considera reproceso).</w:t>
            </w:r>
          </w:p>
        </w:tc>
        <w:tc>
          <w:tcPr>
            <w:tcW w:w="3780" w:type="dxa"/>
          </w:tcPr>
          <w:p w:rsidR="00F269B5" w:rsidRPr="00D65BD5" w:rsidRDefault="00F269B5" w:rsidP="00E50C49">
            <w:pPr>
              <w:jc w:val="both"/>
              <w:rPr>
                <w:rFonts w:ascii="Arial" w:hAnsi="Arial" w:cs="Arial"/>
                <w:sz w:val="20"/>
                <w:szCs w:val="20"/>
                <w:lang w:val="es-ES_tradnl"/>
              </w:rPr>
            </w:pPr>
            <w:r w:rsidRPr="00D65BD5">
              <w:rPr>
                <w:rFonts w:ascii="Arial" w:hAnsi="Arial" w:cs="Arial"/>
                <w:sz w:val="20"/>
                <w:szCs w:val="20"/>
                <w:lang w:val="es-ES_tradnl"/>
              </w:rPr>
              <w:t>1% irreparable</w:t>
            </w:r>
          </w:p>
        </w:tc>
      </w:tr>
      <w:tr w:rsidR="00F269B5" w:rsidRPr="00D65BD5">
        <w:tc>
          <w:tcPr>
            <w:tcW w:w="828" w:type="dxa"/>
          </w:tcPr>
          <w:p w:rsidR="00F269B5" w:rsidRPr="00D65BD5" w:rsidRDefault="00F269B5" w:rsidP="00E50C49">
            <w:pPr>
              <w:jc w:val="center"/>
              <w:rPr>
                <w:rFonts w:ascii="Arial" w:hAnsi="Arial" w:cs="Arial"/>
                <w:sz w:val="20"/>
                <w:szCs w:val="20"/>
                <w:lang w:val="es-ES_tradnl"/>
              </w:rPr>
            </w:pPr>
            <w:r w:rsidRPr="00D65BD5">
              <w:rPr>
                <w:rFonts w:ascii="Arial" w:hAnsi="Arial" w:cs="Arial"/>
                <w:sz w:val="20"/>
                <w:szCs w:val="20"/>
                <w:lang w:val="es-ES_tradnl"/>
              </w:rPr>
              <w:t>4</w:t>
            </w:r>
          </w:p>
        </w:tc>
        <w:tc>
          <w:tcPr>
            <w:tcW w:w="4932" w:type="dxa"/>
          </w:tcPr>
          <w:p w:rsidR="00F269B5" w:rsidRPr="00D65BD5" w:rsidRDefault="00F269B5" w:rsidP="00E50C49">
            <w:pPr>
              <w:jc w:val="both"/>
              <w:rPr>
                <w:rFonts w:ascii="Arial" w:hAnsi="Arial" w:cs="Arial"/>
                <w:sz w:val="20"/>
                <w:szCs w:val="20"/>
                <w:lang w:val="es-ES_tradnl"/>
              </w:rPr>
            </w:pPr>
            <w:r w:rsidRPr="00D65BD5">
              <w:rPr>
                <w:rFonts w:ascii="Arial" w:hAnsi="Arial" w:cs="Arial"/>
                <w:sz w:val="20"/>
                <w:szCs w:val="20"/>
                <w:lang w:val="es-ES_tradnl"/>
              </w:rPr>
              <w:t>0.5% irreparable</w:t>
            </w:r>
          </w:p>
        </w:tc>
        <w:tc>
          <w:tcPr>
            <w:tcW w:w="3780" w:type="dxa"/>
          </w:tcPr>
          <w:p w:rsidR="00F269B5" w:rsidRPr="00D65BD5" w:rsidRDefault="00F269B5" w:rsidP="00E50C49">
            <w:pPr>
              <w:jc w:val="both"/>
              <w:rPr>
                <w:rFonts w:ascii="Arial" w:hAnsi="Arial" w:cs="Arial"/>
                <w:sz w:val="20"/>
                <w:szCs w:val="20"/>
                <w:lang w:val="es-ES_tradnl"/>
              </w:rPr>
            </w:pPr>
            <w:r w:rsidRPr="00D65BD5">
              <w:rPr>
                <w:rFonts w:ascii="Arial" w:hAnsi="Arial" w:cs="Arial"/>
                <w:sz w:val="20"/>
                <w:szCs w:val="20"/>
                <w:lang w:val="es-ES_tradnl"/>
              </w:rPr>
              <w:t>2% irreparable</w:t>
            </w:r>
          </w:p>
        </w:tc>
      </w:tr>
      <w:tr w:rsidR="00F269B5" w:rsidRPr="00D65BD5">
        <w:tc>
          <w:tcPr>
            <w:tcW w:w="828" w:type="dxa"/>
          </w:tcPr>
          <w:p w:rsidR="00F269B5" w:rsidRPr="00D65BD5" w:rsidRDefault="00F269B5" w:rsidP="00E50C49">
            <w:pPr>
              <w:jc w:val="center"/>
              <w:rPr>
                <w:rFonts w:ascii="Arial" w:hAnsi="Arial" w:cs="Arial"/>
                <w:sz w:val="20"/>
                <w:szCs w:val="20"/>
                <w:lang w:val="es-ES_tradnl"/>
              </w:rPr>
            </w:pPr>
            <w:r w:rsidRPr="00D65BD5">
              <w:rPr>
                <w:rFonts w:ascii="Arial" w:hAnsi="Arial" w:cs="Arial"/>
                <w:sz w:val="20"/>
                <w:szCs w:val="20"/>
                <w:lang w:val="es-ES_tradnl"/>
              </w:rPr>
              <w:t>5</w:t>
            </w:r>
          </w:p>
        </w:tc>
        <w:tc>
          <w:tcPr>
            <w:tcW w:w="4932" w:type="dxa"/>
          </w:tcPr>
          <w:p w:rsidR="00F269B5" w:rsidRPr="00D65BD5" w:rsidRDefault="00F269B5" w:rsidP="00E50C49">
            <w:pPr>
              <w:jc w:val="both"/>
              <w:rPr>
                <w:rFonts w:ascii="Arial" w:hAnsi="Arial" w:cs="Arial"/>
                <w:sz w:val="20"/>
                <w:szCs w:val="20"/>
                <w:lang w:val="es-ES_tradnl"/>
              </w:rPr>
            </w:pPr>
            <w:r w:rsidRPr="00D65BD5">
              <w:rPr>
                <w:rFonts w:ascii="Arial" w:hAnsi="Arial" w:cs="Arial"/>
                <w:sz w:val="20"/>
                <w:szCs w:val="20"/>
                <w:lang w:val="es-ES_tradnl"/>
              </w:rPr>
              <w:t xml:space="preserve">1% irreparable </w:t>
            </w:r>
          </w:p>
        </w:tc>
        <w:tc>
          <w:tcPr>
            <w:tcW w:w="3780" w:type="dxa"/>
          </w:tcPr>
          <w:p w:rsidR="00F269B5" w:rsidRPr="00D65BD5" w:rsidRDefault="00F269B5" w:rsidP="00E50C49">
            <w:pPr>
              <w:jc w:val="both"/>
              <w:rPr>
                <w:rFonts w:ascii="Arial" w:hAnsi="Arial" w:cs="Arial"/>
                <w:sz w:val="20"/>
                <w:szCs w:val="20"/>
                <w:lang w:val="es-ES_tradnl"/>
              </w:rPr>
            </w:pPr>
            <w:r w:rsidRPr="00D65BD5">
              <w:rPr>
                <w:rFonts w:ascii="Arial" w:hAnsi="Arial" w:cs="Arial"/>
                <w:sz w:val="20"/>
                <w:szCs w:val="20"/>
                <w:lang w:val="es-ES_tradnl"/>
              </w:rPr>
              <w:t>8% (100% de reproceso).</w:t>
            </w:r>
          </w:p>
        </w:tc>
      </w:tr>
    </w:tbl>
    <w:p w:rsidR="00F269B5" w:rsidRPr="00D65BD5" w:rsidRDefault="00F269B5" w:rsidP="00F269B5">
      <w:pPr>
        <w:jc w:val="both"/>
        <w:rPr>
          <w:rFonts w:ascii="Arial" w:hAnsi="Arial" w:cs="Arial"/>
          <w:i/>
          <w:sz w:val="20"/>
          <w:szCs w:val="20"/>
          <w:lang w:val="es-ES_tradnl"/>
        </w:rPr>
      </w:pPr>
    </w:p>
    <w:p w:rsidR="00F269B5" w:rsidRPr="00D65BD5" w:rsidRDefault="00F269B5" w:rsidP="00E50C49">
      <w:pPr>
        <w:numPr>
          <w:ilvl w:val="3"/>
          <w:numId w:val="17"/>
        </w:numPr>
        <w:tabs>
          <w:tab w:val="clear" w:pos="2880"/>
          <w:tab w:val="num" w:pos="720"/>
        </w:tabs>
        <w:ind w:left="720"/>
        <w:jc w:val="both"/>
        <w:rPr>
          <w:rFonts w:ascii="Arial" w:hAnsi="Arial" w:cs="Arial"/>
          <w:sz w:val="20"/>
          <w:szCs w:val="20"/>
          <w:lang w:val="es-ES_tradnl"/>
        </w:rPr>
      </w:pPr>
      <w:r w:rsidRPr="00D65BD5">
        <w:rPr>
          <w:rFonts w:ascii="Arial" w:hAnsi="Arial" w:cs="Arial"/>
          <w:sz w:val="20"/>
          <w:szCs w:val="20"/>
          <w:lang w:val="es-ES_tradnl"/>
        </w:rPr>
        <w:t>¿Cuál sería la carga total (en horas estándar) por centro de trabajo si se requiere fabricar 1000 unidades de A y 3000 unidades de B?  Considere que los tiempos estándar de trabajo en cada centro de trabajo por unidad procesada (sea A o B) son los siguientes respectivamente:  5min/u, 7.5min/u, 3min/u, 10min/u y 6 min/u.  Se conoce además que dado que los reprocesos no son tan complejos como procesar de cero una unidad en un centro de trabajo, los reprocesos toman un 80% del tiempo normal estándar de fabricación en un centro de trabajo.</w:t>
      </w:r>
    </w:p>
    <w:p w:rsidR="00F269B5" w:rsidRPr="00D65BD5" w:rsidRDefault="00F269B5" w:rsidP="00E50C49">
      <w:pPr>
        <w:tabs>
          <w:tab w:val="num" w:pos="540"/>
          <w:tab w:val="num" w:pos="720"/>
        </w:tabs>
        <w:ind w:left="720" w:hanging="360"/>
        <w:jc w:val="both"/>
        <w:rPr>
          <w:rFonts w:ascii="Arial" w:hAnsi="Arial" w:cs="Arial"/>
          <w:sz w:val="20"/>
          <w:szCs w:val="20"/>
          <w:lang w:val="es-ES_tradnl"/>
        </w:rPr>
      </w:pPr>
    </w:p>
    <w:p w:rsidR="00F269B5" w:rsidRPr="00D65BD5" w:rsidRDefault="00F269B5" w:rsidP="00E50C49">
      <w:pPr>
        <w:numPr>
          <w:ilvl w:val="3"/>
          <w:numId w:val="17"/>
        </w:numPr>
        <w:tabs>
          <w:tab w:val="clear" w:pos="2880"/>
          <w:tab w:val="num" w:pos="720"/>
        </w:tabs>
        <w:ind w:left="720"/>
        <w:jc w:val="both"/>
        <w:rPr>
          <w:rFonts w:ascii="Arial" w:hAnsi="Arial" w:cs="Arial"/>
          <w:sz w:val="20"/>
          <w:szCs w:val="20"/>
          <w:lang w:val="es-ES_tradnl"/>
        </w:rPr>
      </w:pPr>
      <w:r w:rsidRPr="00D65BD5">
        <w:rPr>
          <w:rFonts w:ascii="Arial" w:hAnsi="Arial" w:cs="Arial"/>
          <w:sz w:val="20"/>
          <w:szCs w:val="20"/>
          <w:lang w:val="es-ES_tradnl"/>
        </w:rPr>
        <w:t>Si el costo hora (real) de la planta de producción es $125/hora, y cada unidad de materia prima (se requiere una unidad de materia prima por cada unidad fabricada de A o de B) cuesta $5, determine cuál sería el costo total de producción de este pedido.</w:t>
      </w:r>
    </w:p>
    <w:p w:rsidR="00F269B5" w:rsidRPr="00D65BD5" w:rsidRDefault="00F269B5" w:rsidP="00E50C49">
      <w:pPr>
        <w:tabs>
          <w:tab w:val="num" w:pos="540"/>
          <w:tab w:val="num" w:pos="720"/>
        </w:tabs>
        <w:ind w:left="720" w:hanging="360"/>
        <w:jc w:val="both"/>
        <w:rPr>
          <w:rFonts w:ascii="Arial" w:hAnsi="Arial" w:cs="Arial"/>
          <w:sz w:val="20"/>
          <w:szCs w:val="20"/>
          <w:lang w:val="es-ES_tradnl"/>
        </w:rPr>
      </w:pPr>
    </w:p>
    <w:p w:rsidR="00F269B5" w:rsidRDefault="00F269B5" w:rsidP="00E50C49">
      <w:pPr>
        <w:numPr>
          <w:ilvl w:val="3"/>
          <w:numId w:val="17"/>
        </w:numPr>
        <w:tabs>
          <w:tab w:val="clear" w:pos="2880"/>
          <w:tab w:val="num" w:pos="720"/>
        </w:tabs>
        <w:ind w:left="720"/>
        <w:jc w:val="both"/>
        <w:rPr>
          <w:rFonts w:ascii="Arial" w:hAnsi="Arial" w:cs="Arial"/>
          <w:sz w:val="20"/>
          <w:szCs w:val="20"/>
          <w:lang w:val="es-ES_tradnl"/>
        </w:rPr>
      </w:pPr>
      <w:r w:rsidRPr="00D65BD5">
        <w:rPr>
          <w:rFonts w:ascii="Arial" w:hAnsi="Arial" w:cs="Arial"/>
          <w:sz w:val="20"/>
          <w:szCs w:val="20"/>
          <w:lang w:val="es-ES_tradnl"/>
        </w:rPr>
        <w:t>¿Cuánto dinero se está perdiendo en materia prima debido a defectos en la producción?</w:t>
      </w:r>
    </w:p>
    <w:p w:rsidR="005E23C2" w:rsidRDefault="005E23C2" w:rsidP="00EB6EB2">
      <w:pPr>
        <w:widowControl w:val="0"/>
        <w:autoSpaceDE w:val="0"/>
        <w:autoSpaceDN w:val="0"/>
        <w:adjustRightInd w:val="0"/>
        <w:jc w:val="both"/>
        <w:rPr>
          <w:rFonts w:ascii="Arial" w:hAnsi="Arial" w:cs="Arial"/>
          <w:b/>
          <w:sz w:val="20"/>
          <w:szCs w:val="20"/>
          <w:lang w:val="es-ES_tradnl"/>
        </w:rPr>
      </w:pPr>
    </w:p>
    <w:p w:rsidR="005E23C2" w:rsidRDefault="005E23C2" w:rsidP="00EB6EB2">
      <w:pPr>
        <w:widowControl w:val="0"/>
        <w:autoSpaceDE w:val="0"/>
        <w:autoSpaceDN w:val="0"/>
        <w:adjustRightInd w:val="0"/>
        <w:jc w:val="both"/>
        <w:rPr>
          <w:rFonts w:ascii="Arial" w:hAnsi="Arial" w:cs="Arial"/>
          <w:b/>
          <w:sz w:val="20"/>
          <w:szCs w:val="20"/>
          <w:lang w:val="es-ES_tradnl"/>
        </w:rPr>
      </w:pPr>
    </w:p>
    <w:p w:rsidR="00E50C49" w:rsidRDefault="00E50C49" w:rsidP="00E50C49">
      <w:pPr>
        <w:numPr>
          <w:ilvl w:val="0"/>
          <w:numId w:val="10"/>
        </w:numPr>
        <w:tabs>
          <w:tab w:val="clear" w:pos="720"/>
          <w:tab w:val="num" w:pos="360"/>
        </w:tabs>
        <w:ind w:left="360"/>
        <w:jc w:val="both"/>
        <w:rPr>
          <w:rFonts w:ascii="Arial" w:hAnsi="Arial" w:cs="Arial"/>
          <w:sz w:val="20"/>
          <w:szCs w:val="20"/>
          <w:lang w:val="es-ES_tradnl"/>
        </w:rPr>
      </w:pPr>
      <w:r w:rsidRPr="00E50C49">
        <w:rPr>
          <w:rFonts w:ascii="Arial" w:hAnsi="Arial" w:cs="Arial"/>
          <w:b/>
          <w:sz w:val="20"/>
          <w:szCs w:val="20"/>
          <w:lang w:val="es-EC"/>
        </w:rPr>
        <w:t>(</w:t>
      </w:r>
      <w:r>
        <w:rPr>
          <w:rFonts w:ascii="Arial" w:hAnsi="Arial" w:cs="Arial"/>
          <w:b/>
          <w:sz w:val="20"/>
          <w:szCs w:val="20"/>
          <w:lang w:val="es-EC"/>
        </w:rPr>
        <w:t>10</w:t>
      </w:r>
      <w:r w:rsidRPr="00E50C49">
        <w:rPr>
          <w:rFonts w:ascii="Arial" w:hAnsi="Arial" w:cs="Arial"/>
          <w:b/>
          <w:sz w:val="20"/>
          <w:szCs w:val="20"/>
          <w:lang w:val="es-EC"/>
        </w:rPr>
        <w:t xml:space="preserve"> ptos)</w:t>
      </w:r>
      <w:r>
        <w:rPr>
          <w:rFonts w:ascii="Arial" w:hAnsi="Arial" w:cs="Arial"/>
          <w:sz w:val="20"/>
          <w:szCs w:val="20"/>
          <w:lang w:val="es-EC"/>
        </w:rPr>
        <w:t xml:space="preserve"> </w:t>
      </w:r>
      <w:r>
        <w:rPr>
          <w:rFonts w:ascii="Arial" w:hAnsi="Arial" w:cs="Arial"/>
          <w:sz w:val="20"/>
          <w:szCs w:val="20"/>
          <w:lang w:val="es-ES_tradnl"/>
        </w:rPr>
        <w:t>Una línea de montaje de carros de juguete a control remoto esta preparada para funcionar cinco días a la semana y ocho horas diarias.  La demanda semanal de productos asciende a 600 unidades de producto.  Sin embargo, en la planta de producción existe una clara preocupación por el balance de la cadena de montaje, ya que el contrato colectivo exige que todos los operadores de la misma cadena de montaje tengan aproximadamente idénticas cargas de trabajo.  La información sobre las tareas necesarias, así como los tiempos estándares (min/unidad) estimados de cada proceso se muestran en el siguiente gráfico.</w:t>
      </w:r>
    </w:p>
    <w:p w:rsidR="00E50C49" w:rsidRDefault="00E50C49" w:rsidP="00E50C49">
      <w:pPr>
        <w:jc w:val="both"/>
        <w:rPr>
          <w:rFonts w:ascii="Arial" w:hAnsi="Arial" w:cs="Arial"/>
          <w:sz w:val="20"/>
          <w:szCs w:val="20"/>
          <w:lang w:val="es-ES_tradnl"/>
        </w:rPr>
      </w:pPr>
    </w:p>
    <w:p w:rsidR="00E50C49" w:rsidRDefault="00883E87" w:rsidP="00E50C49">
      <w:pPr>
        <w:ind w:left="360"/>
        <w:jc w:val="both"/>
        <w:rPr>
          <w:rFonts w:ascii="Arial" w:hAnsi="Arial" w:cs="Arial"/>
          <w:sz w:val="20"/>
          <w:szCs w:val="20"/>
          <w:lang w:val="es-ES_tradnl"/>
        </w:rPr>
      </w:pPr>
      <w:r>
        <w:rPr>
          <w:rFonts w:ascii="Arial" w:hAnsi="Arial" w:cs="Arial"/>
          <w:noProof/>
          <w:sz w:val="20"/>
          <w:szCs w:val="20"/>
          <w:lang w:val="es-ES" w:eastAsia="es-ES"/>
        </w:rPr>
        <w:drawing>
          <wp:inline distT="0" distB="0" distL="0" distR="0">
            <wp:extent cx="3768090" cy="175577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3768090" cy="1755775"/>
                    </a:xfrm>
                    <a:prstGeom prst="rect">
                      <a:avLst/>
                    </a:prstGeom>
                    <a:noFill/>
                    <a:ln w="9525">
                      <a:noFill/>
                      <a:miter lim="800000"/>
                      <a:headEnd/>
                      <a:tailEnd/>
                    </a:ln>
                    <a:effectLst/>
                  </pic:spPr>
                </pic:pic>
              </a:graphicData>
            </a:graphic>
          </wp:inline>
        </w:drawing>
      </w:r>
    </w:p>
    <w:p w:rsidR="00E50C49" w:rsidRDefault="00E50C49" w:rsidP="00E50C49">
      <w:pPr>
        <w:jc w:val="both"/>
        <w:rPr>
          <w:rFonts w:ascii="Arial" w:hAnsi="Arial" w:cs="Arial"/>
          <w:sz w:val="20"/>
          <w:szCs w:val="20"/>
          <w:lang w:val="es-ES_tradnl"/>
        </w:rPr>
      </w:pPr>
    </w:p>
    <w:p w:rsidR="00E50C49" w:rsidRDefault="00E50C49" w:rsidP="00E50C49">
      <w:pPr>
        <w:jc w:val="both"/>
        <w:rPr>
          <w:rFonts w:ascii="Arial" w:hAnsi="Arial" w:cs="Arial"/>
          <w:sz w:val="20"/>
          <w:szCs w:val="20"/>
          <w:lang w:val="es-ES_tradnl"/>
        </w:rPr>
      </w:pPr>
    </w:p>
    <w:p w:rsidR="00E50C49" w:rsidRDefault="00E50C49" w:rsidP="00E50C49">
      <w:pPr>
        <w:numPr>
          <w:ilvl w:val="1"/>
          <w:numId w:val="10"/>
        </w:numPr>
        <w:tabs>
          <w:tab w:val="clear" w:pos="1440"/>
          <w:tab w:val="num" w:pos="720"/>
        </w:tabs>
        <w:ind w:left="720"/>
        <w:jc w:val="both"/>
        <w:rPr>
          <w:rFonts w:ascii="Arial" w:hAnsi="Arial" w:cs="Arial"/>
          <w:sz w:val="20"/>
          <w:szCs w:val="20"/>
          <w:lang w:val="es-ES_tradnl"/>
        </w:rPr>
      </w:pPr>
      <w:r>
        <w:rPr>
          <w:rFonts w:ascii="Arial" w:hAnsi="Arial" w:cs="Arial"/>
          <w:sz w:val="20"/>
          <w:szCs w:val="20"/>
          <w:lang w:val="es-ES_tradnl"/>
        </w:rPr>
        <w:t>Realice un balance de cargas que minimice el número de operadores.  Considere que la eficiencia es del 100%.</w:t>
      </w:r>
    </w:p>
    <w:p w:rsidR="00E50C49" w:rsidRDefault="00E50C49" w:rsidP="00E50C49">
      <w:pPr>
        <w:numPr>
          <w:ilvl w:val="1"/>
          <w:numId w:val="10"/>
        </w:numPr>
        <w:tabs>
          <w:tab w:val="clear" w:pos="1440"/>
          <w:tab w:val="num" w:pos="720"/>
        </w:tabs>
        <w:ind w:left="720"/>
        <w:jc w:val="both"/>
        <w:rPr>
          <w:rFonts w:ascii="Arial" w:hAnsi="Arial" w:cs="Arial"/>
          <w:sz w:val="20"/>
          <w:szCs w:val="20"/>
          <w:lang w:val="es-ES_tradnl"/>
        </w:rPr>
      </w:pPr>
      <w:r>
        <w:rPr>
          <w:rFonts w:ascii="Arial" w:hAnsi="Arial" w:cs="Arial"/>
          <w:sz w:val="20"/>
          <w:szCs w:val="20"/>
          <w:lang w:val="es-ES_tradnl"/>
        </w:rPr>
        <w:t>Determine la eficiencia promedio de la línea luego de haber realizado el balance de cargas.</w:t>
      </w:r>
    </w:p>
    <w:p w:rsidR="005E23C2" w:rsidRDefault="005E23C2" w:rsidP="00EB6EB2">
      <w:pPr>
        <w:widowControl w:val="0"/>
        <w:autoSpaceDE w:val="0"/>
        <w:autoSpaceDN w:val="0"/>
        <w:adjustRightInd w:val="0"/>
        <w:jc w:val="both"/>
        <w:rPr>
          <w:rFonts w:ascii="Arial" w:hAnsi="Arial" w:cs="Arial"/>
          <w:b/>
          <w:sz w:val="20"/>
          <w:szCs w:val="20"/>
          <w:lang w:val="es-ES_tradnl"/>
        </w:rPr>
      </w:pPr>
    </w:p>
    <w:sectPr w:rsidR="005E23C2" w:rsidSect="00E727D7">
      <w:pgSz w:w="12242" w:h="15842" w:code="1"/>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B7E2D"/>
    <w:multiLevelType w:val="hybridMultilevel"/>
    <w:tmpl w:val="87D8CBC4"/>
    <w:lvl w:ilvl="0" w:tplc="EE247C3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E534BA5"/>
    <w:multiLevelType w:val="hybridMultilevel"/>
    <w:tmpl w:val="DF82FBAA"/>
    <w:lvl w:ilvl="0" w:tplc="0540BA2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B22FA8"/>
    <w:multiLevelType w:val="hybridMultilevel"/>
    <w:tmpl w:val="F044E1C2"/>
    <w:lvl w:ilvl="0" w:tplc="DF86B1CE">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19EA4D6E"/>
    <w:multiLevelType w:val="hybridMultilevel"/>
    <w:tmpl w:val="9F6ECE34"/>
    <w:lvl w:ilvl="0" w:tplc="1A1AAA7E">
      <w:start w:val="1"/>
      <w:numFmt w:val="lowerLetter"/>
      <w:lvlText w:val="%1."/>
      <w:lvlJc w:val="left"/>
      <w:pPr>
        <w:tabs>
          <w:tab w:val="num" w:pos="720"/>
        </w:tabs>
        <w:ind w:left="720" w:hanging="360"/>
      </w:pPr>
      <w:rPr>
        <w:rFonts w:hint="default"/>
      </w:rPr>
    </w:lvl>
    <w:lvl w:ilvl="1" w:tplc="6172E9A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1CE1935"/>
    <w:multiLevelType w:val="hybridMultilevel"/>
    <w:tmpl w:val="A0626608"/>
    <w:lvl w:ilvl="0" w:tplc="080A0017">
      <w:start w:val="1"/>
      <w:numFmt w:val="lowerLetter"/>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nsid w:val="237753FE"/>
    <w:multiLevelType w:val="hybridMultilevel"/>
    <w:tmpl w:val="661812D2"/>
    <w:lvl w:ilvl="0" w:tplc="2638B976">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5945ECC"/>
    <w:multiLevelType w:val="hybridMultilevel"/>
    <w:tmpl w:val="EC60E7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713435B"/>
    <w:multiLevelType w:val="hybridMultilevel"/>
    <w:tmpl w:val="172A2CAE"/>
    <w:lvl w:ilvl="0" w:tplc="BA12C968">
      <w:start w:val="1"/>
      <w:numFmt w:val="lowerLetter"/>
      <w:lvlText w:val="%1."/>
      <w:lvlJc w:val="left"/>
      <w:pPr>
        <w:tabs>
          <w:tab w:val="num" w:pos="1080"/>
        </w:tabs>
        <w:ind w:left="1080" w:hanging="360"/>
      </w:pPr>
      <w:rPr>
        <w:rFonts w:hint="default"/>
      </w:rPr>
    </w:lvl>
    <w:lvl w:ilvl="1" w:tplc="080A0019" w:tentative="1">
      <w:start w:val="1"/>
      <w:numFmt w:val="lowerLetter"/>
      <w:lvlText w:val="%2."/>
      <w:lvlJc w:val="left"/>
      <w:pPr>
        <w:tabs>
          <w:tab w:val="num" w:pos="1800"/>
        </w:tabs>
        <w:ind w:left="1800" w:hanging="360"/>
      </w:pPr>
    </w:lvl>
    <w:lvl w:ilvl="2" w:tplc="080A001B" w:tentative="1">
      <w:start w:val="1"/>
      <w:numFmt w:val="lowerRoman"/>
      <w:lvlText w:val="%3."/>
      <w:lvlJc w:val="right"/>
      <w:pPr>
        <w:tabs>
          <w:tab w:val="num" w:pos="2520"/>
        </w:tabs>
        <w:ind w:left="2520" w:hanging="180"/>
      </w:pPr>
    </w:lvl>
    <w:lvl w:ilvl="3" w:tplc="080A000F" w:tentative="1">
      <w:start w:val="1"/>
      <w:numFmt w:val="decimal"/>
      <w:lvlText w:val="%4."/>
      <w:lvlJc w:val="left"/>
      <w:pPr>
        <w:tabs>
          <w:tab w:val="num" w:pos="3240"/>
        </w:tabs>
        <w:ind w:left="3240" w:hanging="360"/>
      </w:pPr>
    </w:lvl>
    <w:lvl w:ilvl="4" w:tplc="080A0019" w:tentative="1">
      <w:start w:val="1"/>
      <w:numFmt w:val="lowerLetter"/>
      <w:lvlText w:val="%5."/>
      <w:lvlJc w:val="left"/>
      <w:pPr>
        <w:tabs>
          <w:tab w:val="num" w:pos="3960"/>
        </w:tabs>
        <w:ind w:left="3960" w:hanging="360"/>
      </w:pPr>
    </w:lvl>
    <w:lvl w:ilvl="5" w:tplc="080A001B" w:tentative="1">
      <w:start w:val="1"/>
      <w:numFmt w:val="lowerRoman"/>
      <w:lvlText w:val="%6."/>
      <w:lvlJc w:val="right"/>
      <w:pPr>
        <w:tabs>
          <w:tab w:val="num" w:pos="4680"/>
        </w:tabs>
        <w:ind w:left="4680" w:hanging="180"/>
      </w:pPr>
    </w:lvl>
    <w:lvl w:ilvl="6" w:tplc="080A000F" w:tentative="1">
      <w:start w:val="1"/>
      <w:numFmt w:val="decimal"/>
      <w:lvlText w:val="%7."/>
      <w:lvlJc w:val="left"/>
      <w:pPr>
        <w:tabs>
          <w:tab w:val="num" w:pos="5400"/>
        </w:tabs>
        <w:ind w:left="5400" w:hanging="360"/>
      </w:pPr>
    </w:lvl>
    <w:lvl w:ilvl="7" w:tplc="080A0019" w:tentative="1">
      <w:start w:val="1"/>
      <w:numFmt w:val="lowerLetter"/>
      <w:lvlText w:val="%8."/>
      <w:lvlJc w:val="left"/>
      <w:pPr>
        <w:tabs>
          <w:tab w:val="num" w:pos="6120"/>
        </w:tabs>
        <w:ind w:left="6120" w:hanging="360"/>
      </w:pPr>
    </w:lvl>
    <w:lvl w:ilvl="8" w:tplc="080A001B" w:tentative="1">
      <w:start w:val="1"/>
      <w:numFmt w:val="lowerRoman"/>
      <w:lvlText w:val="%9."/>
      <w:lvlJc w:val="right"/>
      <w:pPr>
        <w:tabs>
          <w:tab w:val="num" w:pos="6840"/>
        </w:tabs>
        <w:ind w:left="6840" w:hanging="180"/>
      </w:pPr>
    </w:lvl>
  </w:abstractNum>
  <w:abstractNum w:abstractNumId="8">
    <w:nsid w:val="2BE41373"/>
    <w:multiLevelType w:val="hybridMultilevel"/>
    <w:tmpl w:val="81DE968A"/>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nsid w:val="2ECA2AC4"/>
    <w:multiLevelType w:val="hybridMultilevel"/>
    <w:tmpl w:val="BE229460"/>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0">
    <w:nsid w:val="355D5C65"/>
    <w:multiLevelType w:val="hybridMultilevel"/>
    <w:tmpl w:val="32B8096E"/>
    <w:lvl w:ilvl="0" w:tplc="EE247C3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8F016A2"/>
    <w:multiLevelType w:val="hybridMultilevel"/>
    <w:tmpl w:val="6BD09186"/>
    <w:lvl w:ilvl="0" w:tplc="B2A887D2">
      <w:start w:val="1"/>
      <w:numFmt w:val="decimal"/>
      <w:lvlText w:val="%1."/>
      <w:lvlJc w:val="left"/>
      <w:pPr>
        <w:tabs>
          <w:tab w:val="num" w:pos="720"/>
        </w:tabs>
        <w:ind w:left="720" w:hanging="360"/>
      </w:pPr>
      <w:rPr>
        <w:rFonts w:hint="default"/>
      </w:rPr>
    </w:lvl>
    <w:lvl w:ilvl="1" w:tplc="307097F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8AE6305"/>
    <w:multiLevelType w:val="hybridMultilevel"/>
    <w:tmpl w:val="335EF830"/>
    <w:lvl w:ilvl="0" w:tplc="44FA989C">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96B34CA"/>
    <w:multiLevelType w:val="hybridMultilevel"/>
    <w:tmpl w:val="43988DEC"/>
    <w:lvl w:ilvl="0" w:tplc="080A000F">
      <w:start w:val="1"/>
      <w:numFmt w:val="decimal"/>
      <w:lvlText w:val="%1."/>
      <w:lvlJc w:val="left"/>
      <w:pPr>
        <w:tabs>
          <w:tab w:val="num" w:pos="720"/>
        </w:tabs>
        <w:ind w:left="720" w:hanging="360"/>
      </w:pPr>
      <w:rPr>
        <w:rFonts w:hint="default"/>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nsid w:val="672136B2"/>
    <w:multiLevelType w:val="hybridMultilevel"/>
    <w:tmpl w:val="2FE83DB6"/>
    <w:lvl w:ilvl="0" w:tplc="DF380C60">
      <w:start w:val="1"/>
      <w:numFmt w:val="decimal"/>
      <w:lvlText w:val="%1."/>
      <w:lvlJc w:val="left"/>
      <w:pPr>
        <w:tabs>
          <w:tab w:val="num" w:pos="179"/>
        </w:tabs>
        <w:ind w:left="179" w:hanging="360"/>
      </w:pPr>
      <w:rPr>
        <w:rFonts w:hint="default"/>
        <w:b/>
      </w:rPr>
    </w:lvl>
    <w:lvl w:ilvl="1" w:tplc="0C0A0019" w:tentative="1">
      <w:start w:val="1"/>
      <w:numFmt w:val="lowerLetter"/>
      <w:lvlText w:val="%2."/>
      <w:lvlJc w:val="left"/>
      <w:pPr>
        <w:tabs>
          <w:tab w:val="num" w:pos="899"/>
        </w:tabs>
        <w:ind w:left="899" w:hanging="360"/>
      </w:pPr>
    </w:lvl>
    <w:lvl w:ilvl="2" w:tplc="0C0A001B" w:tentative="1">
      <w:start w:val="1"/>
      <w:numFmt w:val="lowerRoman"/>
      <w:lvlText w:val="%3."/>
      <w:lvlJc w:val="right"/>
      <w:pPr>
        <w:tabs>
          <w:tab w:val="num" w:pos="1619"/>
        </w:tabs>
        <w:ind w:left="1619" w:hanging="180"/>
      </w:pPr>
    </w:lvl>
    <w:lvl w:ilvl="3" w:tplc="0C0A000F" w:tentative="1">
      <w:start w:val="1"/>
      <w:numFmt w:val="decimal"/>
      <w:lvlText w:val="%4."/>
      <w:lvlJc w:val="left"/>
      <w:pPr>
        <w:tabs>
          <w:tab w:val="num" w:pos="2339"/>
        </w:tabs>
        <w:ind w:left="2339" w:hanging="360"/>
      </w:pPr>
    </w:lvl>
    <w:lvl w:ilvl="4" w:tplc="0C0A0019" w:tentative="1">
      <w:start w:val="1"/>
      <w:numFmt w:val="lowerLetter"/>
      <w:lvlText w:val="%5."/>
      <w:lvlJc w:val="left"/>
      <w:pPr>
        <w:tabs>
          <w:tab w:val="num" w:pos="3059"/>
        </w:tabs>
        <w:ind w:left="3059" w:hanging="360"/>
      </w:pPr>
    </w:lvl>
    <w:lvl w:ilvl="5" w:tplc="0C0A001B" w:tentative="1">
      <w:start w:val="1"/>
      <w:numFmt w:val="lowerRoman"/>
      <w:lvlText w:val="%6."/>
      <w:lvlJc w:val="right"/>
      <w:pPr>
        <w:tabs>
          <w:tab w:val="num" w:pos="3779"/>
        </w:tabs>
        <w:ind w:left="3779" w:hanging="180"/>
      </w:pPr>
    </w:lvl>
    <w:lvl w:ilvl="6" w:tplc="0C0A000F" w:tentative="1">
      <w:start w:val="1"/>
      <w:numFmt w:val="decimal"/>
      <w:lvlText w:val="%7."/>
      <w:lvlJc w:val="left"/>
      <w:pPr>
        <w:tabs>
          <w:tab w:val="num" w:pos="4499"/>
        </w:tabs>
        <w:ind w:left="4499" w:hanging="360"/>
      </w:pPr>
    </w:lvl>
    <w:lvl w:ilvl="7" w:tplc="0C0A0019" w:tentative="1">
      <w:start w:val="1"/>
      <w:numFmt w:val="lowerLetter"/>
      <w:lvlText w:val="%8."/>
      <w:lvlJc w:val="left"/>
      <w:pPr>
        <w:tabs>
          <w:tab w:val="num" w:pos="5219"/>
        </w:tabs>
        <w:ind w:left="5219" w:hanging="360"/>
      </w:pPr>
    </w:lvl>
    <w:lvl w:ilvl="8" w:tplc="0C0A001B" w:tentative="1">
      <w:start w:val="1"/>
      <w:numFmt w:val="lowerRoman"/>
      <w:lvlText w:val="%9."/>
      <w:lvlJc w:val="right"/>
      <w:pPr>
        <w:tabs>
          <w:tab w:val="num" w:pos="5939"/>
        </w:tabs>
        <w:ind w:left="5939" w:hanging="180"/>
      </w:pPr>
    </w:lvl>
  </w:abstractNum>
  <w:abstractNum w:abstractNumId="15">
    <w:nsid w:val="78D54CE4"/>
    <w:multiLevelType w:val="hybridMultilevel"/>
    <w:tmpl w:val="1EC601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C6449E9"/>
    <w:multiLevelType w:val="hybridMultilevel"/>
    <w:tmpl w:val="D256D41E"/>
    <w:lvl w:ilvl="0" w:tplc="44FA989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8"/>
  </w:num>
  <w:num w:numId="4">
    <w:abstractNumId w:val="4"/>
  </w:num>
  <w:num w:numId="5">
    <w:abstractNumId w:val="1"/>
  </w:num>
  <w:num w:numId="6">
    <w:abstractNumId w:val="3"/>
  </w:num>
  <w:num w:numId="7">
    <w:abstractNumId w:val="0"/>
  </w:num>
  <w:num w:numId="8">
    <w:abstractNumId w:val="10"/>
  </w:num>
  <w:num w:numId="9">
    <w:abstractNumId w:val="2"/>
  </w:num>
  <w:num w:numId="10">
    <w:abstractNumId w:val="11"/>
  </w:num>
  <w:num w:numId="11">
    <w:abstractNumId w:val="7"/>
  </w:num>
  <w:num w:numId="12">
    <w:abstractNumId w:val="15"/>
  </w:num>
  <w:num w:numId="13">
    <w:abstractNumId w:val="12"/>
  </w:num>
  <w:num w:numId="14">
    <w:abstractNumId w:val="16"/>
  </w:num>
  <w:num w:numId="15">
    <w:abstractNumId w:val="5"/>
  </w:num>
  <w:num w:numId="16">
    <w:abstractNumId w:val="14"/>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noPunctuationKerning/>
  <w:characterSpacingControl w:val="doNotCompress"/>
  <w:compat/>
  <w:rsids>
    <w:rsidRoot w:val="000376BA"/>
    <w:rsid w:val="000042EE"/>
    <w:rsid w:val="00030703"/>
    <w:rsid w:val="000376BA"/>
    <w:rsid w:val="0009725E"/>
    <w:rsid w:val="000C74D4"/>
    <w:rsid w:val="00107FC6"/>
    <w:rsid w:val="00127E8A"/>
    <w:rsid w:val="001B073D"/>
    <w:rsid w:val="001B1B84"/>
    <w:rsid w:val="001C66B2"/>
    <w:rsid w:val="0020667A"/>
    <w:rsid w:val="00220E2A"/>
    <w:rsid w:val="002218F8"/>
    <w:rsid w:val="002669A3"/>
    <w:rsid w:val="00292AE6"/>
    <w:rsid w:val="002C6CD2"/>
    <w:rsid w:val="00307CD1"/>
    <w:rsid w:val="003100E0"/>
    <w:rsid w:val="003366FE"/>
    <w:rsid w:val="003540F0"/>
    <w:rsid w:val="00385575"/>
    <w:rsid w:val="003B029C"/>
    <w:rsid w:val="003B3BDA"/>
    <w:rsid w:val="003C7523"/>
    <w:rsid w:val="003D09E9"/>
    <w:rsid w:val="003D6662"/>
    <w:rsid w:val="0043037E"/>
    <w:rsid w:val="004F1AF3"/>
    <w:rsid w:val="00567C2D"/>
    <w:rsid w:val="00574722"/>
    <w:rsid w:val="00581AE9"/>
    <w:rsid w:val="005E23C2"/>
    <w:rsid w:val="0064000A"/>
    <w:rsid w:val="00675CBF"/>
    <w:rsid w:val="00680357"/>
    <w:rsid w:val="006A0630"/>
    <w:rsid w:val="00715A25"/>
    <w:rsid w:val="0078177D"/>
    <w:rsid w:val="007E4369"/>
    <w:rsid w:val="008163D8"/>
    <w:rsid w:val="00883E87"/>
    <w:rsid w:val="00892F55"/>
    <w:rsid w:val="0089722C"/>
    <w:rsid w:val="00946847"/>
    <w:rsid w:val="009A3931"/>
    <w:rsid w:val="009C386E"/>
    <w:rsid w:val="009F7E4F"/>
    <w:rsid w:val="00A23092"/>
    <w:rsid w:val="00A66900"/>
    <w:rsid w:val="00A77F1A"/>
    <w:rsid w:val="00A82555"/>
    <w:rsid w:val="00A827C6"/>
    <w:rsid w:val="00A943E0"/>
    <w:rsid w:val="00AB6051"/>
    <w:rsid w:val="00AC43C4"/>
    <w:rsid w:val="00AC4EB9"/>
    <w:rsid w:val="00B1078A"/>
    <w:rsid w:val="00B773BB"/>
    <w:rsid w:val="00B84C00"/>
    <w:rsid w:val="00B900AC"/>
    <w:rsid w:val="00BB511C"/>
    <w:rsid w:val="00BE0AEC"/>
    <w:rsid w:val="00BF60C7"/>
    <w:rsid w:val="00C36962"/>
    <w:rsid w:val="00C44C33"/>
    <w:rsid w:val="00C52A1E"/>
    <w:rsid w:val="00C6373E"/>
    <w:rsid w:val="00C77DBF"/>
    <w:rsid w:val="00CA23D7"/>
    <w:rsid w:val="00CC709E"/>
    <w:rsid w:val="00D02894"/>
    <w:rsid w:val="00D77E4C"/>
    <w:rsid w:val="00E50C49"/>
    <w:rsid w:val="00E608FD"/>
    <w:rsid w:val="00E727D7"/>
    <w:rsid w:val="00EB6EB2"/>
    <w:rsid w:val="00ED356E"/>
    <w:rsid w:val="00ED42C7"/>
    <w:rsid w:val="00ED6D0F"/>
    <w:rsid w:val="00F12322"/>
    <w:rsid w:val="00F269B5"/>
    <w:rsid w:val="00F97990"/>
    <w:rsid w:val="00FC4DC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MX" w:eastAsia="es-MX"/>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ED6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B900AC"/>
    <w:pPr>
      <w:tabs>
        <w:tab w:val="center" w:pos="4320"/>
        <w:tab w:val="right" w:pos="8640"/>
      </w:tabs>
    </w:pPr>
    <w:rPr>
      <w:lang w:val="en-US" w:eastAsia="en-US"/>
    </w:rPr>
  </w:style>
  <w:style w:type="table" w:styleId="Tablaclsica1">
    <w:name w:val="Table Classic 1"/>
    <w:basedOn w:val="Tablanormal"/>
    <w:rsid w:val="003D09E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823</Words>
  <Characters>4530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 </Company>
  <LinksUpToDate>false</LinksUpToDate>
  <CharactersWithSpaces>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MARCELO</dc:creator>
  <cp:keywords/>
  <dc:description/>
  <cp:lastModifiedBy>silgivar</cp:lastModifiedBy>
  <cp:revision>2</cp:revision>
  <cp:lastPrinted>2007-08-30T00:32:00Z</cp:lastPrinted>
  <dcterms:created xsi:type="dcterms:W3CDTF">2011-03-24T17:53:00Z</dcterms:created>
  <dcterms:modified xsi:type="dcterms:W3CDTF">2011-03-24T17:53:00Z</dcterms:modified>
</cp:coreProperties>
</file>