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83" w:rsidRPr="00C47B28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EXAMEN DE BIOLOGÍA PARA INGENIERÍA</w:t>
      </w:r>
    </w:p>
    <w:p w:rsidR="00061683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061683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MEJORAMIENTO</w:t>
      </w:r>
    </w:p>
    <w:p w:rsidR="00766964" w:rsidRDefault="00766964" w:rsidP="00DC6C2E">
      <w:pPr>
        <w:rPr>
          <w:rFonts w:ascii="Arial" w:hAnsi="Arial" w:cs="Arial"/>
          <w:b/>
          <w:sz w:val="28"/>
          <w:szCs w:val="28"/>
          <w:lang w:val="es-ES_tradnl"/>
        </w:rPr>
        <w:sectPr w:rsidR="00766964">
          <w:footerReference w:type="even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61683" w:rsidRDefault="00061683" w:rsidP="00061683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061683" w:rsidRPr="007E1133" w:rsidRDefault="00061683" w:rsidP="00061683">
      <w:pPr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Nombre: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_____________________         </w:t>
      </w:r>
      <w:r w:rsidRPr="00C47B28">
        <w:rPr>
          <w:rFonts w:ascii="Arial" w:hAnsi="Arial" w:cs="Arial"/>
          <w:b/>
          <w:sz w:val="28"/>
          <w:szCs w:val="28"/>
          <w:lang w:val="es-ES_tradnl"/>
        </w:rPr>
        <w:t>Paralelo: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____________________</w:t>
      </w:r>
    </w:p>
    <w:p w:rsidR="00061683" w:rsidRDefault="00061683" w:rsidP="00061683">
      <w:pPr>
        <w:jc w:val="center"/>
        <w:rPr>
          <w:rFonts w:ascii="Arial" w:hAnsi="Arial" w:cs="Arial"/>
          <w:b/>
          <w:lang w:val="es-ES_tradnl"/>
        </w:rPr>
        <w:sectPr w:rsidR="00061683" w:rsidSect="00061683">
          <w:type w:val="continuous"/>
          <w:pgSz w:w="11906" w:h="16838"/>
          <w:pgMar w:top="1440" w:right="1080" w:bottom="1440" w:left="1080" w:header="708" w:footer="708" w:gutter="0"/>
          <w:cols w:space="821"/>
          <w:docGrid w:linePitch="360"/>
        </w:sectPr>
      </w:pPr>
    </w:p>
    <w:p w:rsidR="00061683" w:rsidRPr="00EA1C20" w:rsidRDefault="00061683" w:rsidP="00061683">
      <w:pPr>
        <w:jc w:val="center"/>
        <w:rPr>
          <w:rFonts w:ascii="Arial" w:hAnsi="Arial" w:cs="Arial"/>
          <w:b/>
          <w:lang w:val="es-ES_tradnl"/>
        </w:rPr>
      </w:pPr>
    </w:p>
    <w:p w:rsidR="00061683" w:rsidRPr="00EA1C20" w:rsidRDefault="00061683" w:rsidP="00061683">
      <w:pPr>
        <w:rPr>
          <w:rFonts w:ascii="Arial" w:hAnsi="Arial" w:cs="Arial"/>
          <w:b/>
          <w:lang w:val="es-ES_tradnl"/>
        </w:rPr>
        <w:sectPr w:rsidR="00061683" w:rsidRPr="00EA1C20" w:rsidSect="00061683">
          <w:type w:val="continuous"/>
          <w:pgSz w:w="11906" w:h="16838"/>
          <w:pgMar w:top="1440" w:right="1080" w:bottom="1440" w:left="1080" w:header="708" w:footer="708" w:gutter="0"/>
          <w:cols w:space="821"/>
          <w:docGrid w:linePitch="360"/>
        </w:sect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1.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La posible contestación a una pregunta sobre la naturaleza se denomina: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2056B7">
        <w:rPr>
          <w:rFonts w:ascii="Arial" w:hAnsi="Arial" w:cs="Arial"/>
          <w:bCs/>
          <w:sz w:val="20"/>
          <w:szCs w:val="20"/>
          <w:lang w:val="pt-BR"/>
        </w:rPr>
        <w:t>a. observ</w:t>
      </w:r>
      <w:r>
        <w:rPr>
          <w:rFonts w:ascii="Arial" w:hAnsi="Arial" w:cs="Arial"/>
          <w:bCs/>
          <w:sz w:val="20"/>
          <w:szCs w:val="20"/>
          <w:lang w:val="pt-BR"/>
        </w:rPr>
        <w:t>ación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 xml:space="preserve">b. </w:t>
      </w:r>
      <w:r>
        <w:rPr>
          <w:rFonts w:ascii="Arial" w:hAnsi="Arial" w:cs="Arial"/>
          <w:bCs/>
          <w:sz w:val="20"/>
          <w:szCs w:val="20"/>
          <w:lang w:val="pt-BR"/>
        </w:rPr>
        <w:t>ley científica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>c. conclusión</w:t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  <w:t>d. hipótesis</w:t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2.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¿Quién propuso la hipótesis de la generación espontánea?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056B7">
        <w:rPr>
          <w:rFonts w:ascii="Arial" w:hAnsi="Arial" w:cs="Arial"/>
          <w:bCs/>
          <w:sz w:val="20"/>
          <w:szCs w:val="20"/>
          <w:lang w:val="es-ES_tradnl"/>
        </w:rPr>
        <w:t>a. Pasteur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b. Aristóteles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c. Redi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>d. Darwin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061683" w:rsidRPr="007D6D01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3.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Cs/>
          <w:sz w:val="20"/>
          <w:szCs w:val="20"/>
          <w:lang w:val="es-EC"/>
        </w:rPr>
        <w:t>L</w:t>
      </w:r>
      <w:r w:rsidRPr="007D6D01">
        <w:rPr>
          <w:rFonts w:ascii="Arial" w:hAnsi="Arial" w:cs="Arial"/>
          <w:bCs/>
          <w:sz w:val="20"/>
          <w:szCs w:val="20"/>
          <w:lang w:val="es-EC"/>
        </w:rPr>
        <w:t xml:space="preserve">a partícula más pequeña de un elemento que </w:t>
      </w:r>
      <w:r w:rsidRPr="00C520D5">
        <w:rPr>
          <w:rFonts w:ascii="Arial" w:hAnsi="Arial" w:cs="Arial"/>
          <w:bCs/>
          <w:iCs/>
          <w:sz w:val="20"/>
          <w:szCs w:val="20"/>
          <w:lang w:val="es-EC"/>
        </w:rPr>
        <w:t>conserva</w:t>
      </w:r>
      <w:r w:rsidRPr="007D6D01">
        <w:rPr>
          <w:rFonts w:ascii="Arial" w:hAnsi="Arial" w:cs="Arial"/>
          <w:bCs/>
          <w:sz w:val="20"/>
          <w:szCs w:val="20"/>
          <w:lang w:val="es-EC"/>
        </w:rPr>
        <w:t xml:space="preserve"> las propiedades de dicho elemento</w:t>
      </w:r>
      <w:r>
        <w:rPr>
          <w:rFonts w:ascii="Arial" w:hAnsi="Arial" w:cs="Arial"/>
          <w:bCs/>
          <w:sz w:val="20"/>
          <w:szCs w:val="20"/>
          <w:lang w:val="es-EC"/>
        </w:rPr>
        <w:t xml:space="preserve"> se llama:</w:t>
      </w:r>
    </w:p>
    <w:p w:rsidR="00061683" w:rsidRPr="007D6D01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 xml:space="preserve">a. </w:t>
      </w:r>
      <w:r>
        <w:rPr>
          <w:rFonts w:ascii="Arial" w:hAnsi="Arial" w:cs="Arial"/>
          <w:bCs/>
          <w:sz w:val="20"/>
          <w:szCs w:val="20"/>
        </w:rPr>
        <w:t>molécula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</w:t>
      </w:r>
      <w:r>
        <w:rPr>
          <w:rFonts w:ascii="Arial" w:hAnsi="Arial" w:cs="Arial"/>
          <w:bCs/>
          <w:sz w:val="20"/>
          <w:szCs w:val="20"/>
        </w:rPr>
        <w:t xml:space="preserve"> átomo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c.</w:t>
      </w:r>
      <w:r>
        <w:rPr>
          <w:rFonts w:ascii="Arial" w:hAnsi="Arial" w:cs="Arial"/>
          <w:bCs/>
          <w:sz w:val="20"/>
          <w:szCs w:val="20"/>
        </w:rPr>
        <w:t xml:space="preserve"> célula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d. órgano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e. N/A</w:t>
      </w: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4.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La transformación de materia prima en masa celular se le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asimilación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homeostasis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c. metabolismo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d.</w:t>
      </w:r>
      <w:r w:rsidRPr="002056B7">
        <w:rPr>
          <w:rFonts w:ascii="Arial" w:hAnsi="Arial" w:cs="Arial"/>
          <w:bCs/>
          <w:sz w:val="20"/>
          <w:szCs w:val="20"/>
        </w:rPr>
        <w:t xml:space="preserve"> irritabilidad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5.</w:t>
      </w:r>
      <w:r w:rsidRPr="002056B7">
        <w:rPr>
          <w:rFonts w:ascii="Arial" w:hAnsi="Arial" w:cs="Arial"/>
          <w:bCs/>
          <w:sz w:val="20"/>
          <w:szCs w:val="20"/>
        </w:rPr>
        <w:t xml:space="preserve"> La selección natural comprende la supervivencia y la reproducción favorecida de organismos con variaciones favorables.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6.</w:t>
      </w:r>
      <w:r w:rsidRPr="002056B7">
        <w:rPr>
          <w:rFonts w:ascii="Arial" w:hAnsi="Arial" w:cs="Arial"/>
          <w:bCs/>
          <w:sz w:val="20"/>
          <w:szCs w:val="20"/>
        </w:rPr>
        <w:t xml:space="preserve"> ¿Cuál de las siguientes reglas de la nomenclatura binomial es incorrecta?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 primera palabra indica el género del organis</w:t>
      </w:r>
      <w:r>
        <w:rPr>
          <w:rFonts w:ascii="Arial" w:hAnsi="Arial" w:cs="Arial"/>
          <w:bCs/>
          <w:sz w:val="20"/>
          <w:szCs w:val="20"/>
        </w:rPr>
        <w:t>mo. La primera letra va con mayú</w:t>
      </w:r>
      <w:r w:rsidRPr="002056B7">
        <w:rPr>
          <w:rFonts w:ascii="Arial" w:hAnsi="Arial" w:cs="Arial"/>
          <w:bCs/>
          <w:sz w:val="20"/>
          <w:szCs w:val="20"/>
        </w:rPr>
        <w:t>scula.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b. La segunda palabra es una palabra específica y descriptiva que indica la especie en particular.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c. Se usa el griego</w:t>
      </w:r>
      <w:r w:rsidRPr="002056B7">
        <w:rPr>
          <w:rFonts w:ascii="Arial" w:hAnsi="Arial" w:cs="Arial"/>
          <w:bCs/>
          <w:sz w:val="20"/>
          <w:szCs w:val="20"/>
        </w:rPr>
        <w:t xml:space="preserve"> como idioma.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d. Cuando se escribe a mano o a máquina, se subraya. Cuando se imprime, se escribe en cursiva.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e. Se puede abreviar, usando la primera letra del nombre del género seguido del nombre de la especie.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hAnsi="Arial"/>
          <w:b/>
          <w:bCs/>
          <w:color w:val="000000"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7.</w:t>
      </w:r>
      <w:r w:rsidRPr="002056B7">
        <w:rPr>
          <w:rFonts w:ascii="Arial" w:hAnsi="Arial" w:cs="Arial"/>
          <w:bCs/>
          <w:color w:val="000000"/>
          <w:sz w:val="20"/>
          <w:szCs w:val="20"/>
        </w:rPr>
        <w:t xml:space="preserve">  ¿A quién se le considera la primera persona que observó e identificó las células?</w:t>
      </w:r>
    </w:p>
    <w:p w:rsidR="00061683" w:rsidRPr="002056B7" w:rsidRDefault="005201A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a. Lamark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b. Galileo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c. Hooke</w:t>
      </w:r>
      <w:r w:rsidR="00061683" w:rsidRPr="002056B7">
        <w:rPr>
          <w:rFonts w:ascii="Arial" w:hAnsi="Arial" w:cs="Arial"/>
          <w:sz w:val="20"/>
          <w:szCs w:val="20"/>
          <w:lang w:val="pt-BR"/>
        </w:rPr>
        <w:tab/>
      </w:r>
      <w:r w:rsidR="00061683" w:rsidRPr="002056B7">
        <w:rPr>
          <w:rFonts w:ascii="Arial" w:hAnsi="Arial" w:cs="Arial"/>
          <w:sz w:val="20"/>
          <w:szCs w:val="20"/>
          <w:lang w:val="pt-BR"/>
        </w:rPr>
        <w:tab/>
      </w:r>
      <w:r w:rsidR="00061683" w:rsidRPr="002056B7">
        <w:rPr>
          <w:rFonts w:ascii="Arial" w:hAnsi="Arial" w:cs="Arial"/>
          <w:sz w:val="20"/>
          <w:szCs w:val="20"/>
        </w:rPr>
        <w:t xml:space="preserve">d. </w:t>
      </w:r>
      <w:r w:rsidR="00061683" w:rsidRPr="002056B7">
        <w:rPr>
          <w:rFonts w:ascii="Arial" w:hAnsi="Arial" w:cs="Arial"/>
          <w:bCs/>
          <w:sz w:val="20"/>
          <w:szCs w:val="20"/>
        </w:rPr>
        <w:t>Darwin</w:t>
      </w:r>
      <w:r w:rsidR="00061683" w:rsidRPr="002056B7">
        <w:rPr>
          <w:rFonts w:ascii="Arial" w:hAnsi="Arial" w:cs="Arial"/>
          <w:bCs/>
          <w:sz w:val="20"/>
          <w:szCs w:val="20"/>
        </w:rPr>
        <w:tab/>
      </w:r>
      <w:r w:rsidR="00061683" w:rsidRPr="002056B7">
        <w:rPr>
          <w:rFonts w:ascii="Arial" w:hAnsi="Arial" w:cs="Arial"/>
          <w:bCs/>
          <w:sz w:val="20"/>
          <w:szCs w:val="20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8.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Las células procarióticas </w:t>
      </w:r>
      <w:r w:rsidRPr="002056B7">
        <w:rPr>
          <w:rFonts w:ascii="Arial" w:hAnsi="Arial" w:cs="Arial"/>
          <w:bCs/>
          <w:sz w:val="20"/>
          <w:szCs w:val="20"/>
        </w:rPr>
        <w:t>poseen el material genético envuelto por una membrana que forma un órgano esférico llamado núcleo.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9.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Además del nucleolo, ¿qué material se encuentra dentro del núcleo de la célula eucariótica, el mismo que está formado por proteínas y ADN?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peroxisomas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cromatina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c. cloroplastos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d. mitocondrias</w:t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 xml:space="preserve">10. </w:t>
      </w:r>
      <w:r w:rsidRPr="002056B7">
        <w:rPr>
          <w:rFonts w:ascii="Arial" w:hAnsi="Arial" w:cs="Arial"/>
          <w:bCs/>
          <w:sz w:val="20"/>
          <w:szCs w:val="20"/>
        </w:rPr>
        <w:t>El transporte celular que no requiere de energía celular y depende de la energía cinética de las partícul</w:t>
      </w:r>
      <w:r>
        <w:rPr>
          <w:rFonts w:ascii="Arial" w:hAnsi="Arial" w:cs="Arial"/>
          <w:bCs/>
          <w:sz w:val="20"/>
          <w:szCs w:val="20"/>
        </w:rPr>
        <w:t xml:space="preserve">as de la materia (átomos </w:t>
      </w:r>
      <w:r w:rsidRPr="002056B7">
        <w:rPr>
          <w:rFonts w:ascii="Arial" w:hAnsi="Arial" w:cs="Arial"/>
          <w:bCs/>
          <w:sz w:val="20"/>
          <w:szCs w:val="20"/>
        </w:rPr>
        <w:t>y moléculas) que están en constante movimiento se denomina transporte: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2056B7">
        <w:rPr>
          <w:rFonts w:ascii="Arial" w:hAnsi="Arial" w:cs="Arial"/>
          <w:sz w:val="20"/>
          <w:szCs w:val="20"/>
          <w:lang w:val="pt-BR"/>
        </w:rPr>
        <w:t>a. isotónico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  <w:t>b. activo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  <w:t>c. hipotónico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</w:rPr>
        <w:t>d. pasivo</w:t>
      </w:r>
      <w:r w:rsidRPr="002056B7">
        <w:rPr>
          <w:rFonts w:ascii="Arial" w:hAnsi="Arial" w:cs="Arial"/>
          <w:sz w:val="20"/>
          <w:szCs w:val="20"/>
        </w:rPr>
        <w:tab/>
      </w:r>
      <w:r w:rsidRPr="002056B7">
        <w:rPr>
          <w:rFonts w:ascii="Arial" w:hAnsi="Arial" w:cs="Arial"/>
          <w:sz w:val="20"/>
          <w:szCs w:val="20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A5284B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11.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>Cada molécula de agua está constituida por dos átomos de hidrógeno (H) y un átomo de oxígeno (O).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v</w:t>
      </w:r>
      <w:r>
        <w:rPr>
          <w:rFonts w:ascii="Arial" w:hAnsi="Arial" w:cs="Arial"/>
          <w:bCs/>
          <w:sz w:val="20"/>
          <w:szCs w:val="20"/>
        </w:rPr>
        <w:t>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12.</w:t>
      </w:r>
      <w:r w:rsidRPr="002056B7">
        <w:rPr>
          <w:rFonts w:hAnsi="Arial" w:cs="Arial"/>
          <w:color w:val="000000"/>
          <w:sz w:val="20"/>
          <w:szCs w:val="20"/>
          <w:lang w:val="es-EC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Los oxígenos  de las moléculas de agua al tener carga parcial negativa, atraen a los hidrógenos (con carga parcial positiva) de otras moléculas de agua.  Esta atracción eléctrica se le denomina: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capilaridad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b. hidratación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c. puentes de hidrógeno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d. enlace covalente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471484" w:rsidRDefault="00061683" w:rsidP="00DC6C2E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13.</w:t>
      </w:r>
      <w:r w:rsidR="00DC6C2E">
        <w:rPr>
          <w:rFonts w:ascii="Arial" w:hAnsi="Arial" w:cs="Arial"/>
          <w:b/>
          <w:bCs/>
          <w:sz w:val="20"/>
          <w:szCs w:val="20"/>
          <w:lang w:val="es-EC"/>
        </w:rPr>
        <w:t xml:space="preserve"> </w:t>
      </w:r>
      <w:r w:rsidR="00471484" w:rsidRPr="00DC6C2E">
        <w:rPr>
          <w:rFonts w:ascii="Arial" w:hAnsi="Arial" w:cs="Arial"/>
          <w:bCs/>
          <w:sz w:val="20"/>
          <w:szCs w:val="20"/>
        </w:rPr>
        <w:t xml:space="preserve">Las propiedades químicas de una molécula orgánica dependen principalmente de los grupos de átomos conocidos como grupos funcionales, los mismos que están unidos al esqueleto de carbono. </w:t>
      </w:r>
    </w:p>
    <w:p w:rsidR="00A5284B" w:rsidRPr="002056B7" w:rsidRDefault="00A5284B" w:rsidP="00A5284B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v</w:t>
      </w:r>
      <w:r>
        <w:rPr>
          <w:rFonts w:ascii="Arial" w:hAnsi="Arial" w:cs="Arial"/>
          <w:bCs/>
          <w:sz w:val="20"/>
          <w:szCs w:val="20"/>
        </w:rPr>
        <w:t>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A5284B" w:rsidRPr="00A5284B" w:rsidRDefault="00A5284B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14.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Las proteínas </w:t>
      </w:r>
      <w:r w:rsidRPr="002056B7">
        <w:rPr>
          <w:rFonts w:ascii="Arial" w:hAnsi="Arial" w:cs="Arial"/>
          <w:bCs/>
          <w:sz w:val="20"/>
          <w:szCs w:val="20"/>
        </w:rPr>
        <w:t>son polímeros (macromoléculas) de:</w:t>
      </w:r>
    </w:p>
    <w:p w:rsidR="00061683" w:rsidRPr="002056B7" w:rsidRDefault="00061683" w:rsidP="00061683">
      <w:pPr>
        <w:rPr>
          <w:rFonts w:ascii="Arial" w:hAnsi="Arial" w:cs="Arial"/>
          <w:b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nucleótidos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b. lípidos 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sacáridos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d. aminoácidos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e. N/A </w:t>
      </w:r>
      <w:r w:rsidRPr="002056B7">
        <w:rPr>
          <w:rFonts w:ascii="Arial" w:hAnsi="Arial" w:cs="Arial"/>
          <w:b/>
          <w:bCs/>
          <w:sz w:val="20"/>
          <w:szCs w:val="20"/>
          <w:lang w:val="es-EC"/>
        </w:rPr>
        <w:tab/>
      </w:r>
    </w:p>
    <w:p w:rsidR="00061683" w:rsidRPr="00A5284B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lastRenderedPageBreak/>
        <w:t>15.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Los seres vivos que pueden sintetizar su propio alimento se los conoce como heterótrofos.</w:t>
      </w:r>
    </w:p>
    <w:p w:rsidR="00061683" w:rsidRPr="002056B7" w:rsidRDefault="00061683" w:rsidP="00061683">
      <w:pPr>
        <w:ind w:left="708" w:firstLine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</w:rPr>
        <w:t xml:space="preserve">16. </w:t>
      </w:r>
      <w:r w:rsidRPr="002056B7">
        <w:rPr>
          <w:rFonts w:ascii="Arial" w:hAnsi="Arial" w:cs="Arial"/>
          <w:bCs/>
          <w:sz w:val="20"/>
          <w:szCs w:val="20"/>
        </w:rPr>
        <w:t xml:space="preserve">La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estructura del ATP consiste en: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adenosina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nucleótidos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c. tres grupos fosfato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d. a y b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e. a y c 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17.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En las células</w:t>
      </w:r>
      <w:r w:rsidRPr="002056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eucarióticas la respiración celular se realiza en:</w:t>
      </w:r>
    </w:p>
    <w:p w:rsidR="00061683" w:rsidRPr="002056B7" w:rsidRDefault="00061683" w:rsidP="00061683">
      <w:pPr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las vacuolas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la membrana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c. las</w:t>
      </w:r>
      <w:r>
        <w:rPr>
          <w:rFonts w:ascii="Arial" w:hAnsi="Arial" w:cs="Arial"/>
          <w:bCs/>
          <w:sz w:val="20"/>
          <w:szCs w:val="20"/>
        </w:rPr>
        <w:t xml:space="preserve"> mitocondrias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d. el núcleo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 xml:space="preserve">e. N/A 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18.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 </w:t>
      </w:r>
      <w:r w:rsidRPr="002056B7">
        <w:rPr>
          <w:rFonts w:ascii="Arial" w:hAnsi="Arial" w:cs="Arial"/>
          <w:sz w:val="20"/>
          <w:szCs w:val="20"/>
        </w:rPr>
        <w:t>¿En qué etapa de la respiración celular se produce la mayor ganancia de moléculas de ATP?</w:t>
      </w:r>
    </w:p>
    <w:p w:rsidR="00061683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glucólisis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fermentación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 xml:space="preserve"> c. ciclo de Krebs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d. cadena respiratoria</w:t>
      </w:r>
      <w:r w:rsidRPr="002056B7">
        <w:rPr>
          <w:rFonts w:ascii="Arial" w:hAnsi="Arial" w:cs="Arial"/>
          <w:bCs/>
          <w:sz w:val="20"/>
          <w:szCs w:val="20"/>
        </w:rPr>
        <w:tab/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19.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El proceso mediante el cual los seres autótrofos fabrican su propio alimento se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asimilación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fotosíntesis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c. metabolismo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d.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homeostasis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20.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Las células somáticas son 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todas las células del cuerpo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humano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a excepción del espermatozoide y del óvulo.  Son células diploides y se representan como células 2n, 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que significa que tienen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cuál de los siguientes números de cromosomas: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23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b.48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 xml:space="preserve">c. 46 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 xml:space="preserve">d. 30 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e. 14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21.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La citocinesis es la división del citoplasma, que es un proceso separado a la división del núcleo.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</w:rPr>
        <w:t>22.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Una molécula de ADN esta formada por unidades llamadas nucleótidos. Cada nucleótido contiene un grupo fosfato, una base nitrogenada y un azúcar de cinco carbonos llamada: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citosina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ribosa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uracilo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e. desoxirribosa 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sz w:val="20"/>
          <w:szCs w:val="20"/>
        </w:rPr>
        <w:t xml:space="preserve">23.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En resumen, el ADN codifica para ARN mensajero, el ARN mensajero lleva la información necesaria para la síntesis de la proteína a los ribosomas, donde se hace la proteína. Completar la ecuación: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</w:t>
      </w:r>
    </w:p>
    <w:p w:rsidR="00061683" w:rsidRPr="00C93242" w:rsidRDefault="00061683" w:rsidP="00061683">
      <w:pPr>
        <w:ind w:left="2130"/>
        <w:jc w:val="both"/>
        <w:rPr>
          <w:rFonts w:ascii="Wingdings 3" w:hAnsi="Wingdings 3" w:cs="Arial"/>
          <w:b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52pt;margin-top:2.55pt;width:64.9pt;height:11.25pt;z-index:251658240"/>
        </w:pict>
      </w:r>
      <w:r w:rsidRPr="00B0406C">
        <w:rPr>
          <w:rFonts w:ascii="Arial" w:hAnsi="Arial" w:cs="Arial"/>
          <w:b/>
          <w:bCs/>
          <w:noProof/>
          <w:color w:val="000000"/>
          <w:sz w:val="20"/>
          <w:szCs w:val="20"/>
          <w:lang w:val="en-US" w:eastAsia="en-US"/>
        </w:rPr>
        <w:pict>
          <v:shape id="_x0000_s1026" type="#_x0000_t13" style="position:absolute;left:0;text-align:left;margin-left:138pt;margin-top:2.55pt;width:64.9pt;height:11.25pt;z-index:251657216"/>
        </w:pict>
      </w:r>
      <w:r>
        <w:rPr>
          <w:rFonts w:ascii="Arial" w:hAnsi="Arial" w:cs="Arial"/>
          <w:b/>
          <w:bCs/>
          <w:sz w:val="20"/>
          <w:szCs w:val="20"/>
          <w:lang w:val="es-EC"/>
        </w:rPr>
        <w:t>ADN</w:t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  <w:t>ARNm</w:t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/>
          <w:bCs/>
          <w:sz w:val="20"/>
          <w:szCs w:val="20"/>
          <w:lang w:val="es-EC"/>
        </w:rPr>
        <w:t>proteína</w:t>
      </w:r>
    </w:p>
    <w:p w:rsidR="00061683" w:rsidRPr="002056B7" w:rsidRDefault="00061683" w:rsidP="00061683">
      <w:pPr>
        <w:tabs>
          <w:tab w:val="left" w:pos="7635"/>
        </w:tabs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sz w:val="20"/>
          <w:szCs w:val="20"/>
          <w:lang w:val="es-EC"/>
        </w:rPr>
        <w:tab/>
      </w:r>
    </w:p>
    <w:p w:rsidR="00061683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a. traducción-transcripción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transcripción-traducción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24.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El gen que no se expresa se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homocigoto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b. dominante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heterocigoto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d. recesivo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25.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 xml:space="preserve">La nanotecnología es un campo de las ciencias aplicadas dedicado al control y manipulación de la materia a una escala menor que un micrómetro, es decir, a nivel de átomos y moléculas.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D7049A" w:rsidRDefault="00D7049A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A52BD" w:rsidRDefault="00FA52BD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A52BD" w:rsidRDefault="00FA52BD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00A11" w:rsidRP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Ac. Priscila Duarte</w:t>
      </w:r>
    </w:p>
    <w:sectPr w:rsidR="00F00A11" w:rsidRPr="00061683" w:rsidSect="00061683">
      <w:type w:val="continuous"/>
      <w:pgSz w:w="11906" w:h="16838"/>
      <w:pgMar w:top="1440" w:right="1080" w:bottom="1440" w:left="1080" w:header="706" w:footer="706" w:gutter="0"/>
      <w:cols w:space="8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B6" w:rsidRDefault="00D028B6">
      <w:r>
        <w:separator/>
      </w:r>
    </w:p>
  </w:endnote>
  <w:endnote w:type="continuationSeparator" w:id="1">
    <w:p w:rsidR="00D028B6" w:rsidRDefault="00D0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83" w:rsidRDefault="00061683" w:rsidP="00061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1683" w:rsidRDefault="00061683" w:rsidP="0006168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83" w:rsidRDefault="00061683" w:rsidP="00061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7C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1683" w:rsidRDefault="00061683" w:rsidP="0006168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B6" w:rsidRDefault="00D028B6">
      <w:r>
        <w:separator/>
      </w:r>
    </w:p>
  </w:footnote>
  <w:footnote w:type="continuationSeparator" w:id="1">
    <w:p w:rsidR="00D028B6" w:rsidRDefault="00D02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AA7"/>
    <w:multiLevelType w:val="hybridMultilevel"/>
    <w:tmpl w:val="7CBA795E"/>
    <w:lvl w:ilvl="0" w:tplc="6EF069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4438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3A7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F632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461B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223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407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5CC8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463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683"/>
    <w:rsid w:val="00061683"/>
    <w:rsid w:val="000D5E02"/>
    <w:rsid w:val="001F6B99"/>
    <w:rsid w:val="00471484"/>
    <w:rsid w:val="005201A3"/>
    <w:rsid w:val="006B0515"/>
    <w:rsid w:val="0076588C"/>
    <w:rsid w:val="00766964"/>
    <w:rsid w:val="009F1248"/>
    <w:rsid w:val="00A35A35"/>
    <w:rsid w:val="00A5284B"/>
    <w:rsid w:val="00B75486"/>
    <w:rsid w:val="00D028B6"/>
    <w:rsid w:val="00D7049A"/>
    <w:rsid w:val="00DC6C2E"/>
    <w:rsid w:val="00F00A11"/>
    <w:rsid w:val="00FA52BD"/>
    <w:rsid w:val="00FC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83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61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16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61683"/>
  </w:style>
  <w:style w:type="paragraph" w:styleId="Prrafodelista">
    <w:name w:val="List Paragraph"/>
    <w:basedOn w:val="Normal"/>
    <w:uiPriority w:val="34"/>
    <w:qFormat/>
    <w:rsid w:val="00DC6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9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silgivar</cp:lastModifiedBy>
  <cp:revision>2</cp:revision>
  <dcterms:created xsi:type="dcterms:W3CDTF">2011-03-24T19:30:00Z</dcterms:created>
  <dcterms:modified xsi:type="dcterms:W3CDTF">2011-03-24T19:30:00Z</dcterms:modified>
</cp:coreProperties>
</file>