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EC" w:rsidRPr="00597847" w:rsidRDefault="00597847">
      <w:pPr>
        <w:rPr>
          <w:lang w:val="es-EC"/>
        </w:rPr>
      </w:pPr>
      <w:r w:rsidRPr="00597847">
        <w:rPr>
          <w:lang w:val="es-EC"/>
        </w:rPr>
        <w:t>ESCUELA SUPERIOR POLITECNICA DEL LITORAL</w:t>
      </w:r>
    </w:p>
    <w:p w:rsidR="00597847" w:rsidRPr="00597847" w:rsidRDefault="00597847">
      <w:pPr>
        <w:rPr>
          <w:lang w:val="es-EC"/>
        </w:rPr>
      </w:pPr>
      <w:r w:rsidRPr="00597847">
        <w:rPr>
          <w:lang w:val="es-EC"/>
        </w:rPr>
        <w:t>FACULTAD DE INGNIERIA MECANICA Y CIENCIAS DE LA PRODUCCION</w:t>
      </w:r>
    </w:p>
    <w:p w:rsidR="00597847" w:rsidRDefault="00597847">
      <w:pPr>
        <w:rPr>
          <w:lang w:val="es-EC"/>
        </w:rPr>
      </w:pPr>
      <w:r>
        <w:rPr>
          <w:lang w:val="es-EC"/>
        </w:rPr>
        <w:t>INGNIERIA ECONOMICA</w:t>
      </w:r>
    </w:p>
    <w:p w:rsidR="00597847" w:rsidRDefault="00597847">
      <w:pPr>
        <w:rPr>
          <w:lang w:val="es-EC"/>
        </w:rPr>
      </w:pPr>
      <w:r>
        <w:rPr>
          <w:lang w:val="es-EC"/>
        </w:rPr>
        <w:t>EXAMEN PARCIAL</w:t>
      </w:r>
    </w:p>
    <w:p w:rsidR="00597847" w:rsidRDefault="00597847">
      <w:pPr>
        <w:rPr>
          <w:lang w:val="es-EC"/>
        </w:rPr>
      </w:pPr>
    </w:p>
    <w:p w:rsidR="00597847" w:rsidRDefault="00597847">
      <w:pPr>
        <w:rPr>
          <w:lang w:val="es-EC"/>
        </w:rPr>
      </w:pPr>
      <w:r>
        <w:rPr>
          <w:lang w:val="es-EC"/>
        </w:rPr>
        <w:t>Prof. Ma. Elena Murrieta</w:t>
      </w:r>
    </w:p>
    <w:p w:rsidR="00597847" w:rsidRDefault="00597847">
      <w:pPr>
        <w:rPr>
          <w:lang w:val="es-EC"/>
        </w:rPr>
      </w:pPr>
      <w:r>
        <w:rPr>
          <w:lang w:val="es-EC"/>
        </w:rPr>
        <w:t>Julio, 2010</w:t>
      </w:r>
    </w:p>
    <w:p w:rsidR="00597847" w:rsidRDefault="00597847">
      <w:pPr>
        <w:rPr>
          <w:lang w:val="es-EC"/>
        </w:rPr>
      </w:pPr>
      <w:r>
        <w:rPr>
          <w:lang w:val="es-EC"/>
        </w:rPr>
        <w:t>Nombre:</w:t>
      </w:r>
    </w:p>
    <w:p w:rsidR="00597847" w:rsidRDefault="00597847">
      <w:pPr>
        <w:rPr>
          <w:lang w:val="es-EC"/>
        </w:rPr>
      </w:pPr>
    </w:p>
    <w:p w:rsidR="00597847" w:rsidRPr="009E267A" w:rsidRDefault="00597847" w:rsidP="009E267A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9E267A">
        <w:rPr>
          <w:lang w:val="es-EC"/>
        </w:rPr>
        <w:t>Si a cierta maquina se la hace una reparación importante ahora, su rendimiento puede aumentar en 20%, lo que implicaría un flujo de efectivo adicional de $20.000</w:t>
      </w:r>
      <w:r w:rsidR="009E267A" w:rsidRPr="009E267A">
        <w:rPr>
          <w:lang w:val="es-EC"/>
        </w:rPr>
        <w:t xml:space="preserve"> anual durante cinco años. Si i=15%, cuanto es posible invertir para reparar esta máquina?.</w:t>
      </w:r>
    </w:p>
    <w:p w:rsidR="009E267A" w:rsidRDefault="009E267A" w:rsidP="009E267A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9E267A">
        <w:rPr>
          <w:lang w:val="es-EC"/>
        </w:rPr>
        <w:t>Suponga que su tío rico tiene $1.000.000 que desea distribuir a sus herederos a razón de $100.000 por año. Si $1.000.000 se depositan en una cuenta en una cuenta bancaria que devenga 6% de interés anual, cuantos años tomara agotar por completo la cuenta?.</w:t>
      </w:r>
    </w:p>
    <w:p w:rsidR="009E267A" w:rsidRDefault="00F463EC" w:rsidP="009E267A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 Despeje el valor de Z en la figura siguiente de manera que el diagrama de flujo de efectivo izquierdo sea equivalente al diagrama derecho</w:t>
      </w:r>
      <w:r w:rsidR="00463B7B">
        <w:rPr>
          <w:lang w:val="es-EC"/>
        </w:rPr>
        <w:t xml:space="preserve"> </w:t>
      </w:r>
      <w:r>
        <w:rPr>
          <w:lang w:val="es-EC"/>
        </w:rPr>
        <w:t>. Sea i = 12% al año.</w:t>
      </w:r>
    </w:p>
    <w:p w:rsidR="00F463EC" w:rsidRDefault="00763EC2" w:rsidP="00F463EC">
      <w:pPr>
        <w:pStyle w:val="Prrafodelista"/>
        <w:ind w:left="360"/>
        <w:jc w:val="both"/>
        <w:rPr>
          <w:lang w:val="es-EC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409.5pt;margin-top:13.5pt;width:0;height:23.25pt;flip:y;z-index:251660288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358.5pt;margin-top:13.5pt;width:0;height:23.25pt;flip:y;z-index:251658240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333pt;margin-top:13.5pt;width:.75pt;height:24pt;flip:y;z-index:251657216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306.75pt;margin-top:13.5pt;width:.75pt;height:24pt;flip:y;z-index:251656192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279pt;margin-top:13.5pt;width:.75pt;height:23.25pt;flip:y;z-index:25165516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252pt;margin-top:13.5pt;width:0;height:23.25pt;flip:y;z-index:251654144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68.75pt;margin-top:13.5pt;width:0;height:24pt;flip:y;z-index:25165312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145.5pt;margin-top:13.5pt;width:0;height:24pt;flip:y;z-index:251652096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122.25pt;margin-top:13.5pt;width:.75pt;height:24pt;flip:y;z-index:251651072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96.75pt;margin-top:13.5pt;width:0;height:23.25pt;flip:y;z-index:251650048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70.5pt;margin-top:13.5pt;width:0;height:24pt;flip:y;z-index:251649024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45pt;margin-top:13.5pt;width:.75pt;height:24pt;flip:x y;z-index:25164800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19.5pt;margin-top:13.5pt;width:0;height:23.25pt;flip:y;z-index:251646976" o:connectortype="straight">
            <v:stroke endarrow="block"/>
          </v:shape>
        </w:pict>
      </w:r>
      <w:r w:rsidR="00463B7B">
        <w:rPr>
          <w:lang w:val="es-EC"/>
        </w:rPr>
        <w:t xml:space="preserve">                $2000                            $5000</w:t>
      </w:r>
      <w:r w:rsidR="00A74E1B">
        <w:rPr>
          <w:lang w:val="es-EC"/>
        </w:rPr>
        <w:t xml:space="preserve">                                                                      z      2z             3z</w:t>
      </w:r>
    </w:p>
    <w:p w:rsidR="00F463EC" w:rsidRDefault="00F463EC" w:rsidP="00F463EC">
      <w:pPr>
        <w:pStyle w:val="Prrafodelista"/>
        <w:ind w:left="360"/>
        <w:jc w:val="both"/>
        <w:rPr>
          <w:lang w:val="es-EC"/>
        </w:rPr>
      </w:pPr>
    </w:p>
    <w:p w:rsidR="00F463EC" w:rsidRPr="009E267A" w:rsidRDefault="00763EC2" w:rsidP="00F463EC">
      <w:pPr>
        <w:pStyle w:val="Prrafodelista"/>
        <w:ind w:left="360"/>
        <w:jc w:val="both"/>
        <w:rPr>
          <w:lang w:val="es-EC"/>
        </w:rPr>
      </w:pPr>
      <w:r>
        <w:rPr>
          <w:noProof/>
        </w:rPr>
        <w:pict>
          <v:shape id="_x0000_s1040" type="#_x0000_t32" style="position:absolute;left:0;text-align:left;margin-left:379.5pt;margin-top:6.6pt;width:0;height:29.25pt;z-index:251659264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19.5pt;margin-top:5.85pt;width:149.25pt;height:.75pt;flip:y;z-index:251644928" o:connectortype="straight"/>
        </w:pict>
      </w:r>
      <w:r>
        <w:rPr>
          <w:noProof/>
        </w:rPr>
        <w:pict>
          <v:shape id="_x0000_s1027" type="#_x0000_t32" style="position:absolute;left:0;text-align:left;margin-left:252pt;margin-top:5.85pt;width:157.5pt;height:.75pt;flip:y;z-index:251645952" o:connectortype="straight"/>
        </w:pict>
      </w:r>
      <w:r w:rsidR="00463B7B">
        <w:rPr>
          <w:lang w:val="es-EC"/>
        </w:rPr>
        <w:t>0        1        2        3        4       5       6</w:t>
      </w:r>
      <w:r w:rsidR="00A74E1B">
        <w:rPr>
          <w:lang w:val="es-EC"/>
        </w:rPr>
        <w:t xml:space="preserve">                                 0       1         2         3        4      5          6</w:t>
      </w:r>
    </w:p>
    <w:p w:rsidR="009E267A" w:rsidRPr="00AD04E2" w:rsidRDefault="00763EC2" w:rsidP="00AD04E2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noProof/>
        </w:rPr>
        <w:pict>
          <v:shape id="_x0000_s1051" type="#_x0000_t32" style="position:absolute;left:0;text-align:left;margin-left:214.5pt;margin-top:23.9pt;width:0;height:11.25pt;flip:y;z-index:251670528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189.75pt;margin-top:19.4pt;width:.75pt;height:16.5pt;flip:x y;z-index:251669504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168.75pt;margin-top:19.4pt;width:0;height:16.5pt;flip:y;z-index:251668480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145.5pt;margin-top:19.4pt;width:0;height:16.5pt;flip:y;z-index:251667456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101.25pt;margin-top:23.9pt;width:.75pt;height:12pt;flip:y;z-index:251665408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78pt;margin-top:23.9pt;width:0;height:11.25pt;flip:y;z-index:25166438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51.75pt;margin-top:23.9pt;width:0;height:12pt;flip:y;z-index:25166336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28.5pt;margin-top:19.4pt;width:0;height:15.75pt;flip:y;z-index:251662336" o:connectortype="straight">
            <v:stroke endarrow="block"/>
          </v:shape>
        </w:pict>
      </w:r>
      <w:r w:rsidR="00AD04E2" w:rsidRPr="00AD04E2">
        <w:rPr>
          <w:lang w:val="es-EC"/>
        </w:rPr>
        <w:t>Calcule B del siguiente diagrama de flujo, si i=8%.</w:t>
      </w:r>
    </w:p>
    <w:p w:rsidR="00AD04E2" w:rsidRDefault="00763EC2">
      <w:pPr>
        <w:rPr>
          <w:lang w:val="es-EC"/>
        </w:rPr>
      </w:pPr>
      <w:r>
        <w:rPr>
          <w:noProof/>
        </w:rPr>
        <w:pict>
          <v:shape id="_x0000_s1047" type="#_x0000_t32" style="position:absolute;margin-left:123pt;margin-top:10.45pt;width:0;height:19.5pt;z-index:251666432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28.5pt;margin-top:9.7pt;width:186pt;height:.75pt;flip:y;z-index:251661312" o:connectortype="straight"/>
        </w:pict>
      </w:r>
    </w:p>
    <w:p w:rsidR="00D83030" w:rsidRDefault="00AD04E2">
      <w:pPr>
        <w:rPr>
          <w:lang w:val="es-EC"/>
        </w:rPr>
      </w:pPr>
      <w:r>
        <w:rPr>
          <w:lang w:val="es-EC"/>
        </w:rPr>
        <w:t xml:space="preserve">           B       30      </w:t>
      </w:r>
      <w:proofErr w:type="spellStart"/>
      <w:r>
        <w:rPr>
          <w:lang w:val="es-EC"/>
        </w:rPr>
        <w:t>30</w:t>
      </w:r>
      <w:proofErr w:type="spellEnd"/>
      <w:r>
        <w:rPr>
          <w:lang w:val="es-EC"/>
        </w:rPr>
        <w:t xml:space="preserve">      </w:t>
      </w:r>
      <w:proofErr w:type="spellStart"/>
      <w:r>
        <w:rPr>
          <w:lang w:val="es-EC"/>
        </w:rPr>
        <w:t>30</w:t>
      </w:r>
      <w:proofErr w:type="spellEnd"/>
      <w:r>
        <w:rPr>
          <w:lang w:val="es-EC"/>
        </w:rPr>
        <w:t xml:space="preserve">     B     40    </w:t>
      </w:r>
      <w:proofErr w:type="spellStart"/>
      <w:r>
        <w:rPr>
          <w:lang w:val="es-EC"/>
        </w:rPr>
        <w:t>40</w:t>
      </w:r>
      <w:proofErr w:type="spellEnd"/>
      <w:r>
        <w:rPr>
          <w:lang w:val="es-EC"/>
        </w:rPr>
        <w:t xml:space="preserve">    </w:t>
      </w:r>
      <w:proofErr w:type="spellStart"/>
      <w:r>
        <w:rPr>
          <w:lang w:val="es-EC"/>
        </w:rPr>
        <w:t>40</w:t>
      </w:r>
      <w:proofErr w:type="spellEnd"/>
      <w:r>
        <w:rPr>
          <w:lang w:val="es-EC"/>
        </w:rPr>
        <w:t xml:space="preserve">     B</w:t>
      </w:r>
    </w:p>
    <w:p w:rsidR="00AD04E2" w:rsidRDefault="00075D6B" w:rsidP="00075D6B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075D6B">
        <w:rPr>
          <w:lang w:val="es-EC"/>
        </w:rPr>
        <w:t>Un equipo viejo produce una gran cantidad de piezas defectuosas. Se calcula que durante los siguientes cuatro años se producirán 1200 piezas defectuosas por año y a partir del quinto, estas aumentaran en 150 unidades anuales. La empresa que tiene este equipo usa como referencia una tasa de interés del 12% anual y está haciendo un estudio para un periodo de 8 años. Si cada pieza defectuosa le cuesta $10, cuanto estará dispuesta pagar ahora por una maquina nueva que evite totalmente ese problema?</w:t>
      </w:r>
    </w:p>
    <w:p w:rsidR="00075D6B" w:rsidRDefault="00075D6B" w:rsidP="00075D6B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Una persona invirtió $813.791,64 en un banco que paga un interés del 18% anual capitalizado mensualmente. Al final del primer mes, tuvo que retirar $250.000 y después al final de los meses 2, 5, 8, 11, </w:t>
      </w:r>
      <w:r w:rsidR="00DE31ED">
        <w:rPr>
          <w:lang w:val="es-EC"/>
        </w:rPr>
        <w:t xml:space="preserve">14, 17,20 y 23, se retiro una cantidad igual. Determine a cuanto asciende cada uno de los 8 retiros iguales, de forma que con el último retiro se extinga totalmente la inversión. </w:t>
      </w:r>
    </w:p>
    <w:p w:rsidR="007766A3" w:rsidRPr="007766A3" w:rsidRDefault="007766A3" w:rsidP="007766A3">
      <w:pPr>
        <w:jc w:val="both"/>
        <w:rPr>
          <w:lang w:val="es-EC"/>
        </w:rPr>
      </w:pPr>
      <w:r>
        <w:rPr>
          <w:lang w:val="es-EC"/>
        </w:rPr>
        <w:lastRenderedPageBreak/>
        <w:t>COMPUTADORA</w:t>
      </w:r>
    </w:p>
    <w:p w:rsidR="00DE31ED" w:rsidRDefault="00DE31ED" w:rsidP="00075D6B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El departamento de alumbrado </w:t>
      </w:r>
      <w:r w:rsidR="00F23E4B">
        <w:rPr>
          <w:lang w:val="es-EC"/>
        </w:rPr>
        <w:t>público</w:t>
      </w:r>
      <w:r>
        <w:rPr>
          <w:lang w:val="es-EC"/>
        </w:rPr>
        <w:t xml:space="preserve"> de una ciudad tiene 3 propuestas</w:t>
      </w:r>
      <w:r w:rsidR="00F23E4B">
        <w:rPr>
          <w:lang w:val="es-EC"/>
        </w:rPr>
        <w:t xml:space="preserve"> mutuamente exclusivas para instalar el servicio, cada una con diferente tecnología. Los datos se muestran en la tabla. Si la TMAR que se aplica es del 10% anual, seleccione la alternativa adecuada.</w:t>
      </w:r>
      <w:r>
        <w:rPr>
          <w:lang w:val="es-EC"/>
        </w:rPr>
        <w:t xml:space="preserve"> </w:t>
      </w:r>
    </w:p>
    <w:p w:rsidR="00F23E4B" w:rsidRDefault="00F23E4B" w:rsidP="00F23E4B">
      <w:pPr>
        <w:jc w:val="both"/>
        <w:rPr>
          <w:lang w:val="es-EC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854"/>
        <w:gridCol w:w="1980"/>
        <w:gridCol w:w="1743"/>
      </w:tblGrid>
      <w:tr w:rsidR="00F23E4B" w:rsidRPr="002920EC" w:rsidTr="002920EC">
        <w:tc>
          <w:tcPr>
            <w:tcW w:w="1296" w:type="dxa"/>
          </w:tcPr>
          <w:p w:rsidR="00F23E4B" w:rsidRPr="002920EC" w:rsidRDefault="0036325F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Año</w:t>
            </w:r>
          </w:p>
        </w:tc>
        <w:tc>
          <w:tcPr>
            <w:tcW w:w="1854" w:type="dxa"/>
          </w:tcPr>
          <w:p w:rsidR="00F23E4B" w:rsidRPr="002920EC" w:rsidRDefault="00F23E4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A</w:t>
            </w:r>
            <w:r w:rsidR="009209BE" w:rsidRPr="002920EC">
              <w:rPr>
                <w:lang w:val="es-EC"/>
              </w:rPr>
              <w:t xml:space="preserve"> (Millones)</w:t>
            </w:r>
          </w:p>
        </w:tc>
        <w:tc>
          <w:tcPr>
            <w:tcW w:w="1980" w:type="dxa"/>
          </w:tcPr>
          <w:p w:rsidR="00F23E4B" w:rsidRPr="002920EC" w:rsidRDefault="00F23E4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B</w:t>
            </w:r>
            <w:r w:rsidR="009209BE" w:rsidRPr="002920EC">
              <w:rPr>
                <w:lang w:val="es-EC"/>
              </w:rPr>
              <w:t xml:space="preserve"> (Millones)</w:t>
            </w:r>
          </w:p>
        </w:tc>
        <w:tc>
          <w:tcPr>
            <w:tcW w:w="1743" w:type="dxa"/>
          </w:tcPr>
          <w:p w:rsidR="00F23E4B" w:rsidRPr="002920EC" w:rsidRDefault="00F23E4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C</w:t>
            </w:r>
            <w:r w:rsidR="009209BE" w:rsidRPr="002920EC">
              <w:rPr>
                <w:lang w:val="es-EC"/>
              </w:rPr>
              <w:t xml:space="preserve">  (Millones)</w:t>
            </w:r>
          </w:p>
        </w:tc>
      </w:tr>
      <w:tr w:rsidR="00F23E4B" w:rsidRPr="002920EC" w:rsidTr="002920EC">
        <w:tc>
          <w:tcPr>
            <w:tcW w:w="1296" w:type="dxa"/>
          </w:tcPr>
          <w:p w:rsidR="00F23E4B" w:rsidRPr="002920EC" w:rsidRDefault="00F23E4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0</w:t>
            </w:r>
          </w:p>
        </w:tc>
        <w:tc>
          <w:tcPr>
            <w:tcW w:w="1854" w:type="dxa"/>
          </w:tcPr>
          <w:p w:rsidR="00F23E4B" w:rsidRPr="002920EC" w:rsidRDefault="004A549B" w:rsidP="002920E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2500</w:t>
            </w:r>
          </w:p>
        </w:tc>
        <w:tc>
          <w:tcPr>
            <w:tcW w:w="1980" w:type="dxa"/>
          </w:tcPr>
          <w:p w:rsidR="00F23E4B" w:rsidRPr="002920EC" w:rsidRDefault="004A549B" w:rsidP="002920E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3100 </w:t>
            </w:r>
          </w:p>
        </w:tc>
        <w:tc>
          <w:tcPr>
            <w:tcW w:w="1743" w:type="dxa"/>
          </w:tcPr>
          <w:p w:rsidR="00F23E4B" w:rsidRPr="002920EC" w:rsidRDefault="004A549B" w:rsidP="002920E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2850</w:t>
            </w:r>
          </w:p>
        </w:tc>
      </w:tr>
      <w:tr w:rsidR="00F23E4B" w:rsidRPr="002920EC" w:rsidTr="002920EC">
        <w:tc>
          <w:tcPr>
            <w:tcW w:w="1296" w:type="dxa"/>
          </w:tcPr>
          <w:p w:rsidR="00F23E4B" w:rsidRPr="002920EC" w:rsidRDefault="00F23E4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1</w:t>
            </w:r>
          </w:p>
        </w:tc>
        <w:tc>
          <w:tcPr>
            <w:tcW w:w="1854" w:type="dxa"/>
          </w:tcPr>
          <w:p w:rsidR="00F23E4B" w:rsidRPr="002920EC" w:rsidRDefault="004A549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F23E4B" w:rsidRPr="002920EC" w:rsidRDefault="004A549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 +       300</w:t>
            </w:r>
          </w:p>
        </w:tc>
        <w:tc>
          <w:tcPr>
            <w:tcW w:w="1743" w:type="dxa"/>
          </w:tcPr>
          <w:p w:rsidR="00F23E4B" w:rsidRPr="002920EC" w:rsidRDefault="00446B3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 +       600</w:t>
            </w:r>
          </w:p>
        </w:tc>
      </w:tr>
      <w:tr w:rsidR="00F23E4B" w:rsidRPr="002920EC" w:rsidTr="002920EC">
        <w:tc>
          <w:tcPr>
            <w:tcW w:w="1296" w:type="dxa"/>
          </w:tcPr>
          <w:p w:rsidR="00F23E4B" w:rsidRPr="002920EC" w:rsidRDefault="00F23E4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2</w:t>
            </w:r>
          </w:p>
        </w:tc>
        <w:tc>
          <w:tcPr>
            <w:tcW w:w="1854" w:type="dxa"/>
          </w:tcPr>
          <w:p w:rsidR="00F23E4B" w:rsidRPr="002920EC" w:rsidRDefault="004A549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F23E4B" w:rsidRPr="002920EC" w:rsidRDefault="004A549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 +       400</w:t>
            </w:r>
          </w:p>
        </w:tc>
        <w:tc>
          <w:tcPr>
            <w:tcW w:w="1743" w:type="dxa"/>
          </w:tcPr>
          <w:p w:rsidR="00F23E4B" w:rsidRPr="002920EC" w:rsidRDefault="00446B3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 +       600</w:t>
            </w:r>
          </w:p>
        </w:tc>
      </w:tr>
      <w:tr w:rsidR="00F23E4B" w:rsidRPr="002920EC" w:rsidTr="002920EC">
        <w:tc>
          <w:tcPr>
            <w:tcW w:w="1296" w:type="dxa"/>
          </w:tcPr>
          <w:p w:rsidR="00F23E4B" w:rsidRPr="002920EC" w:rsidRDefault="00F23E4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3</w:t>
            </w:r>
          </w:p>
        </w:tc>
        <w:tc>
          <w:tcPr>
            <w:tcW w:w="1854" w:type="dxa"/>
          </w:tcPr>
          <w:p w:rsidR="00F23E4B" w:rsidRPr="002920EC" w:rsidRDefault="004A549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F23E4B" w:rsidRPr="002920EC" w:rsidRDefault="004A549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 +       500</w:t>
            </w:r>
          </w:p>
        </w:tc>
        <w:tc>
          <w:tcPr>
            <w:tcW w:w="1743" w:type="dxa"/>
          </w:tcPr>
          <w:p w:rsidR="00F23E4B" w:rsidRPr="002920EC" w:rsidRDefault="00446B3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 +       600</w:t>
            </w:r>
          </w:p>
        </w:tc>
      </w:tr>
      <w:tr w:rsidR="00F23E4B" w:rsidRPr="002920EC" w:rsidTr="002920EC">
        <w:tc>
          <w:tcPr>
            <w:tcW w:w="1296" w:type="dxa"/>
          </w:tcPr>
          <w:p w:rsidR="00F23E4B" w:rsidRPr="002920EC" w:rsidRDefault="00F23E4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4</w:t>
            </w:r>
          </w:p>
        </w:tc>
        <w:tc>
          <w:tcPr>
            <w:tcW w:w="1854" w:type="dxa"/>
          </w:tcPr>
          <w:p w:rsidR="00F23E4B" w:rsidRPr="002920EC" w:rsidRDefault="004A549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F23E4B" w:rsidRPr="002920EC" w:rsidRDefault="004A549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 +       600</w:t>
            </w:r>
          </w:p>
        </w:tc>
        <w:tc>
          <w:tcPr>
            <w:tcW w:w="1743" w:type="dxa"/>
          </w:tcPr>
          <w:p w:rsidR="00F23E4B" w:rsidRPr="002920EC" w:rsidRDefault="00446B3B" w:rsidP="002920E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300</w:t>
            </w:r>
          </w:p>
        </w:tc>
      </w:tr>
      <w:tr w:rsidR="00F23E4B" w:rsidRPr="002920EC" w:rsidTr="002920EC">
        <w:tc>
          <w:tcPr>
            <w:tcW w:w="1296" w:type="dxa"/>
          </w:tcPr>
          <w:p w:rsidR="00F23E4B" w:rsidRPr="002920EC" w:rsidRDefault="00F23E4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5</w:t>
            </w:r>
          </w:p>
        </w:tc>
        <w:tc>
          <w:tcPr>
            <w:tcW w:w="1854" w:type="dxa"/>
          </w:tcPr>
          <w:p w:rsidR="00F23E4B" w:rsidRPr="002920EC" w:rsidRDefault="004A549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F23E4B" w:rsidRPr="002920EC" w:rsidRDefault="004A549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 +       700</w:t>
            </w:r>
          </w:p>
        </w:tc>
        <w:tc>
          <w:tcPr>
            <w:tcW w:w="1743" w:type="dxa"/>
          </w:tcPr>
          <w:p w:rsidR="00F23E4B" w:rsidRPr="002920EC" w:rsidRDefault="00446B3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 +       700</w:t>
            </w:r>
          </w:p>
        </w:tc>
      </w:tr>
      <w:tr w:rsidR="00F23E4B" w:rsidRPr="002920EC" w:rsidTr="002920EC">
        <w:tc>
          <w:tcPr>
            <w:tcW w:w="1296" w:type="dxa"/>
          </w:tcPr>
          <w:p w:rsidR="00F23E4B" w:rsidRPr="002920EC" w:rsidRDefault="00F23E4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6</w:t>
            </w:r>
          </w:p>
        </w:tc>
        <w:tc>
          <w:tcPr>
            <w:tcW w:w="1854" w:type="dxa"/>
          </w:tcPr>
          <w:p w:rsidR="00F23E4B" w:rsidRPr="002920EC" w:rsidRDefault="004A549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F23E4B" w:rsidRPr="002920EC" w:rsidRDefault="004A549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 +       700</w:t>
            </w:r>
          </w:p>
        </w:tc>
        <w:tc>
          <w:tcPr>
            <w:tcW w:w="1743" w:type="dxa"/>
          </w:tcPr>
          <w:p w:rsidR="00F23E4B" w:rsidRPr="002920EC" w:rsidRDefault="00446B3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 +       700</w:t>
            </w:r>
          </w:p>
        </w:tc>
      </w:tr>
      <w:tr w:rsidR="004A549B" w:rsidRPr="002920EC" w:rsidTr="002920EC">
        <w:tc>
          <w:tcPr>
            <w:tcW w:w="1296" w:type="dxa"/>
          </w:tcPr>
          <w:p w:rsidR="004A549B" w:rsidRPr="002920EC" w:rsidRDefault="004A549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7</w:t>
            </w:r>
          </w:p>
        </w:tc>
        <w:tc>
          <w:tcPr>
            <w:tcW w:w="1854" w:type="dxa"/>
          </w:tcPr>
          <w:p w:rsidR="004A549B" w:rsidRPr="002920EC" w:rsidRDefault="004A549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4A549B" w:rsidRPr="002920EC" w:rsidRDefault="004A549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 +       700</w:t>
            </w:r>
          </w:p>
        </w:tc>
        <w:tc>
          <w:tcPr>
            <w:tcW w:w="1743" w:type="dxa"/>
          </w:tcPr>
          <w:p w:rsidR="004A549B" w:rsidRPr="002920EC" w:rsidRDefault="00446B3B" w:rsidP="002920EC">
            <w:pPr>
              <w:spacing w:after="0" w:line="240" w:lineRule="auto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      +       700</w:t>
            </w:r>
          </w:p>
        </w:tc>
      </w:tr>
    </w:tbl>
    <w:p w:rsidR="00F23E4B" w:rsidRDefault="00F23E4B" w:rsidP="00F23E4B">
      <w:pPr>
        <w:jc w:val="both"/>
        <w:rPr>
          <w:lang w:val="es-EC"/>
        </w:rPr>
      </w:pPr>
    </w:p>
    <w:p w:rsidR="00016D8B" w:rsidRDefault="0036325F" w:rsidP="00016D8B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Una constructora desea adquirir una revolvedora móvil de mezcla para utilizarla en sus construcciones. El periodo de planeación es de 5 años y la TMAR de la constructora es del 8% anual. Cual revolvedora debe seleccionar si se calcula el VPN?</w:t>
      </w:r>
    </w:p>
    <w:p w:rsidR="0036325F" w:rsidRDefault="0036325F" w:rsidP="0036325F">
      <w:pPr>
        <w:pStyle w:val="Prrafodelista"/>
        <w:ind w:left="360"/>
        <w:jc w:val="both"/>
        <w:rPr>
          <w:lang w:val="es-EC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8"/>
        <w:gridCol w:w="1260"/>
        <w:gridCol w:w="1350"/>
      </w:tblGrid>
      <w:tr w:rsidR="0036325F" w:rsidRPr="002920EC" w:rsidTr="002920EC">
        <w:tc>
          <w:tcPr>
            <w:tcW w:w="4158" w:type="dxa"/>
          </w:tcPr>
          <w:p w:rsidR="0036325F" w:rsidRPr="002920EC" w:rsidRDefault="0036325F" w:rsidP="002920EC">
            <w:pPr>
              <w:pStyle w:val="Prrafodelista"/>
              <w:spacing w:after="0" w:line="240" w:lineRule="auto"/>
              <w:ind w:left="0"/>
              <w:jc w:val="both"/>
              <w:rPr>
                <w:lang w:val="es-EC"/>
              </w:rPr>
            </w:pPr>
          </w:p>
        </w:tc>
        <w:tc>
          <w:tcPr>
            <w:tcW w:w="1260" w:type="dxa"/>
          </w:tcPr>
          <w:p w:rsidR="0036325F" w:rsidRPr="002920EC" w:rsidRDefault="0036325F" w:rsidP="002920EC">
            <w:pPr>
              <w:pStyle w:val="Prrafodelista"/>
              <w:spacing w:after="0" w:line="240" w:lineRule="auto"/>
              <w:ind w:left="0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R1</w:t>
            </w:r>
          </w:p>
        </w:tc>
        <w:tc>
          <w:tcPr>
            <w:tcW w:w="1350" w:type="dxa"/>
          </w:tcPr>
          <w:p w:rsidR="0036325F" w:rsidRPr="002920EC" w:rsidRDefault="0036325F" w:rsidP="002920EC">
            <w:pPr>
              <w:pStyle w:val="Prrafodelista"/>
              <w:spacing w:after="0" w:line="240" w:lineRule="auto"/>
              <w:ind w:left="0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R2</w:t>
            </w:r>
          </w:p>
        </w:tc>
      </w:tr>
      <w:tr w:rsidR="0036325F" w:rsidRPr="002920EC" w:rsidTr="002920EC">
        <w:tc>
          <w:tcPr>
            <w:tcW w:w="4158" w:type="dxa"/>
          </w:tcPr>
          <w:p w:rsidR="0036325F" w:rsidRPr="002920EC" w:rsidRDefault="0036325F" w:rsidP="002920EC">
            <w:pPr>
              <w:pStyle w:val="Prrafodelista"/>
              <w:spacing w:after="0" w:line="240" w:lineRule="auto"/>
              <w:ind w:left="0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Costo inicial</w:t>
            </w:r>
          </w:p>
        </w:tc>
        <w:tc>
          <w:tcPr>
            <w:tcW w:w="1260" w:type="dxa"/>
          </w:tcPr>
          <w:p w:rsidR="0036325F" w:rsidRPr="002920EC" w:rsidRDefault="0036325F" w:rsidP="002920EC">
            <w:pPr>
              <w:pStyle w:val="Prrafodelista"/>
              <w:spacing w:after="0" w:line="240" w:lineRule="auto"/>
              <w:ind w:left="0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2600</w:t>
            </w:r>
          </w:p>
        </w:tc>
        <w:tc>
          <w:tcPr>
            <w:tcW w:w="1350" w:type="dxa"/>
          </w:tcPr>
          <w:p w:rsidR="0036325F" w:rsidRPr="002920EC" w:rsidRDefault="0036325F" w:rsidP="002920EC">
            <w:pPr>
              <w:pStyle w:val="Prrafodelista"/>
              <w:spacing w:after="0" w:line="240" w:lineRule="auto"/>
              <w:ind w:left="0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3400</w:t>
            </w:r>
          </w:p>
        </w:tc>
      </w:tr>
      <w:tr w:rsidR="0036325F" w:rsidRPr="002920EC" w:rsidTr="002920EC">
        <w:tc>
          <w:tcPr>
            <w:tcW w:w="4158" w:type="dxa"/>
          </w:tcPr>
          <w:p w:rsidR="0036325F" w:rsidRPr="002920EC" w:rsidRDefault="0036325F" w:rsidP="002920EC">
            <w:pPr>
              <w:pStyle w:val="Prrafodelista"/>
              <w:spacing w:after="0" w:line="240" w:lineRule="auto"/>
              <w:ind w:left="0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Beneficio anual (1-5 años)</w:t>
            </w:r>
          </w:p>
        </w:tc>
        <w:tc>
          <w:tcPr>
            <w:tcW w:w="1260" w:type="dxa"/>
          </w:tcPr>
          <w:p w:rsidR="0036325F" w:rsidRPr="002920EC" w:rsidRDefault="0036325F" w:rsidP="002920EC">
            <w:pPr>
              <w:pStyle w:val="Prrafodelista"/>
              <w:spacing w:after="0" w:line="240" w:lineRule="auto"/>
              <w:ind w:left="0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460</w:t>
            </w:r>
          </w:p>
        </w:tc>
        <w:tc>
          <w:tcPr>
            <w:tcW w:w="1350" w:type="dxa"/>
          </w:tcPr>
          <w:p w:rsidR="0036325F" w:rsidRPr="002920EC" w:rsidRDefault="0036325F" w:rsidP="002920EC">
            <w:pPr>
              <w:pStyle w:val="Prrafodelista"/>
              <w:spacing w:after="0" w:line="240" w:lineRule="auto"/>
              <w:ind w:left="0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740</w:t>
            </w:r>
          </w:p>
        </w:tc>
      </w:tr>
      <w:tr w:rsidR="0036325F" w:rsidRPr="002920EC" w:rsidTr="002920EC">
        <w:tc>
          <w:tcPr>
            <w:tcW w:w="4158" w:type="dxa"/>
          </w:tcPr>
          <w:p w:rsidR="0036325F" w:rsidRPr="002920EC" w:rsidRDefault="0036325F" w:rsidP="002920EC">
            <w:pPr>
              <w:pStyle w:val="Prrafodelista"/>
              <w:spacing w:after="0" w:line="240" w:lineRule="auto"/>
              <w:ind w:left="0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Costo de mantenimiento anual (1-5 años)</w:t>
            </w:r>
          </w:p>
        </w:tc>
        <w:tc>
          <w:tcPr>
            <w:tcW w:w="1260" w:type="dxa"/>
          </w:tcPr>
          <w:p w:rsidR="0036325F" w:rsidRPr="002920EC" w:rsidRDefault="0036325F" w:rsidP="002920EC">
            <w:pPr>
              <w:pStyle w:val="Prrafodelista"/>
              <w:spacing w:after="0" w:line="240" w:lineRule="auto"/>
              <w:ind w:left="0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 xml:space="preserve"> 100</w:t>
            </w:r>
          </w:p>
        </w:tc>
        <w:tc>
          <w:tcPr>
            <w:tcW w:w="1350" w:type="dxa"/>
          </w:tcPr>
          <w:p w:rsidR="0036325F" w:rsidRPr="002920EC" w:rsidRDefault="0036325F" w:rsidP="002920EC">
            <w:pPr>
              <w:pStyle w:val="Prrafodelista"/>
              <w:spacing w:after="0" w:line="240" w:lineRule="auto"/>
              <w:ind w:left="0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140</w:t>
            </w:r>
          </w:p>
        </w:tc>
      </w:tr>
      <w:tr w:rsidR="0036325F" w:rsidRPr="002920EC" w:rsidTr="002920EC">
        <w:tc>
          <w:tcPr>
            <w:tcW w:w="4158" w:type="dxa"/>
          </w:tcPr>
          <w:p w:rsidR="0036325F" w:rsidRPr="002920EC" w:rsidRDefault="0036325F" w:rsidP="002920EC">
            <w:pPr>
              <w:pStyle w:val="Prrafodelista"/>
              <w:spacing w:after="0" w:line="240" w:lineRule="auto"/>
              <w:ind w:left="0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Valor de salvamento</w:t>
            </w:r>
          </w:p>
        </w:tc>
        <w:tc>
          <w:tcPr>
            <w:tcW w:w="1260" w:type="dxa"/>
          </w:tcPr>
          <w:p w:rsidR="0036325F" w:rsidRPr="002920EC" w:rsidRDefault="0036325F" w:rsidP="002920EC">
            <w:pPr>
              <w:pStyle w:val="Prrafodelista"/>
              <w:spacing w:after="0" w:line="240" w:lineRule="auto"/>
              <w:ind w:left="0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1300</w:t>
            </w:r>
          </w:p>
        </w:tc>
        <w:tc>
          <w:tcPr>
            <w:tcW w:w="1350" w:type="dxa"/>
          </w:tcPr>
          <w:p w:rsidR="0036325F" w:rsidRPr="002920EC" w:rsidRDefault="0036325F" w:rsidP="002920EC">
            <w:pPr>
              <w:pStyle w:val="Prrafodelista"/>
              <w:spacing w:after="0" w:line="240" w:lineRule="auto"/>
              <w:ind w:left="0"/>
              <w:jc w:val="both"/>
              <w:rPr>
                <w:lang w:val="es-EC"/>
              </w:rPr>
            </w:pPr>
            <w:r w:rsidRPr="002920EC">
              <w:rPr>
                <w:lang w:val="es-EC"/>
              </w:rPr>
              <w:t>1500</w:t>
            </w:r>
          </w:p>
        </w:tc>
      </w:tr>
    </w:tbl>
    <w:p w:rsidR="0036325F" w:rsidRPr="00016D8B" w:rsidRDefault="0036325F" w:rsidP="0036325F">
      <w:pPr>
        <w:pStyle w:val="Prrafodelista"/>
        <w:ind w:left="360"/>
        <w:jc w:val="both"/>
        <w:rPr>
          <w:lang w:val="es-EC"/>
        </w:rPr>
      </w:pPr>
    </w:p>
    <w:p w:rsidR="00AD04E2" w:rsidRDefault="00AD04E2">
      <w:pPr>
        <w:rPr>
          <w:lang w:val="es-EC"/>
        </w:rPr>
      </w:pPr>
    </w:p>
    <w:p w:rsidR="009A535A" w:rsidRDefault="009A535A">
      <w:pPr>
        <w:rPr>
          <w:lang w:val="es-EC"/>
        </w:rPr>
      </w:pPr>
    </w:p>
    <w:p w:rsidR="009A535A" w:rsidRDefault="009A535A">
      <w:pPr>
        <w:rPr>
          <w:lang w:val="es-EC"/>
        </w:rPr>
      </w:pPr>
    </w:p>
    <w:p w:rsidR="009A535A" w:rsidRDefault="009A535A">
      <w:pPr>
        <w:rPr>
          <w:lang w:val="es-EC"/>
        </w:rPr>
      </w:pPr>
    </w:p>
    <w:p w:rsidR="009A535A" w:rsidRDefault="009A535A">
      <w:pPr>
        <w:rPr>
          <w:lang w:val="es-EC"/>
        </w:rPr>
      </w:pPr>
    </w:p>
    <w:p w:rsidR="009A535A" w:rsidRDefault="009A535A">
      <w:pPr>
        <w:rPr>
          <w:lang w:val="es-EC"/>
        </w:rPr>
      </w:pPr>
    </w:p>
    <w:p w:rsidR="009A535A" w:rsidRDefault="009A535A">
      <w:pPr>
        <w:rPr>
          <w:lang w:val="es-EC"/>
        </w:rPr>
      </w:pPr>
    </w:p>
    <w:p w:rsidR="009A535A" w:rsidRDefault="009A535A">
      <w:pPr>
        <w:rPr>
          <w:lang w:val="es-EC"/>
        </w:rPr>
      </w:pPr>
    </w:p>
    <w:p w:rsidR="009A535A" w:rsidRDefault="009A535A">
      <w:pPr>
        <w:rPr>
          <w:lang w:val="es-EC"/>
        </w:rPr>
      </w:pPr>
    </w:p>
    <w:p w:rsidR="009A535A" w:rsidRPr="000F19AA" w:rsidRDefault="009A535A" w:rsidP="000F19AA">
      <w:pPr>
        <w:jc w:val="center"/>
        <w:rPr>
          <w:b/>
          <w:sz w:val="24"/>
          <w:szCs w:val="24"/>
          <w:lang w:val="es-EC"/>
        </w:rPr>
      </w:pPr>
      <w:r w:rsidRPr="000F19AA">
        <w:rPr>
          <w:b/>
          <w:sz w:val="24"/>
          <w:szCs w:val="24"/>
          <w:lang w:val="es-EC"/>
        </w:rPr>
        <w:t>ESCUELA SUPERIOR POLITECNICA DEL LITORAL</w:t>
      </w:r>
    </w:p>
    <w:p w:rsidR="009A535A" w:rsidRPr="000F19AA" w:rsidRDefault="009A535A" w:rsidP="000F19AA">
      <w:pPr>
        <w:jc w:val="center"/>
        <w:rPr>
          <w:b/>
          <w:sz w:val="24"/>
          <w:szCs w:val="24"/>
          <w:lang w:val="es-EC"/>
        </w:rPr>
      </w:pPr>
      <w:r w:rsidRPr="000F19AA">
        <w:rPr>
          <w:b/>
          <w:sz w:val="24"/>
          <w:szCs w:val="24"/>
          <w:lang w:val="es-EC"/>
        </w:rPr>
        <w:t>FACULTAD DE INGNIERIA MECANICA Y CIENCIAS DE LA PRODUCCION</w:t>
      </w:r>
    </w:p>
    <w:p w:rsidR="009A535A" w:rsidRPr="000F19AA" w:rsidRDefault="009A535A" w:rsidP="000F19AA">
      <w:pPr>
        <w:jc w:val="center"/>
        <w:rPr>
          <w:b/>
          <w:sz w:val="24"/>
          <w:szCs w:val="24"/>
          <w:lang w:val="es-EC"/>
        </w:rPr>
      </w:pPr>
      <w:r w:rsidRPr="000F19AA">
        <w:rPr>
          <w:b/>
          <w:sz w:val="24"/>
          <w:szCs w:val="24"/>
          <w:lang w:val="es-EC"/>
        </w:rPr>
        <w:t>INGNIERIA ECONOMICA</w:t>
      </w:r>
    </w:p>
    <w:p w:rsidR="009A535A" w:rsidRPr="000F19AA" w:rsidRDefault="009A535A" w:rsidP="000F19AA">
      <w:pPr>
        <w:jc w:val="center"/>
        <w:rPr>
          <w:b/>
          <w:sz w:val="24"/>
          <w:szCs w:val="24"/>
          <w:lang w:val="es-EC"/>
        </w:rPr>
      </w:pPr>
      <w:r w:rsidRPr="000F19AA">
        <w:rPr>
          <w:b/>
          <w:sz w:val="24"/>
          <w:szCs w:val="24"/>
          <w:lang w:val="es-EC"/>
        </w:rPr>
        <w:t>EXAMEN PARCIAL</w:t>
      </w:r>
    </w:p>
    <w:p w:rsidR="009A535A" w:rsidRPr="000F19AA" w:rsidRDefault="009A535A" w:rsidP="000F19AA">
      <w:pPr>
        <w:jc w:val="center"/>
        <w:rPr>
          <w:b/>
          <w:lang w:val="es-EC"/>
        </w:rPr>
      </w:pPr>
    </w:p>
    <w:p w:rsidR="009A535A" w:rsidRPr="000F19AA" w:rsidRDefault="009A535A" w:rsidP="000F19AA">
      <w:pPr>
        <w:rPr>
          <w:b/>
          <w:lang w:val="es-EC"/>
        </w:rPr>
      </w:pPr>
      <w:r w:rsidRPr="000F19AA">
        <w:rPr>
          <w:b/>
          <w:lang w:val="es-EC"/>
        </w:rPr>
        <w:t>Prof. Ma. Elena Murrieta</w:t>
      </w:r>
    </w:p>
    <w:p w:rsidR="009A535A" w:rsidRPr="000F19AA" w:rsidRDefault="009A535A" w:rsidP="000F19AA">
      <w:pPr>
        <w:rPr>
          <w:b/>
          <w:lang w:val="es-EC"/>
        </w:rPr>
      </w:pPr>
      <w:r w:rsidRPr="000F19AA">
        <w:rPr>
          <w:b/>
          <w:lang w:val="es-EC"/>
        </w:rPr>
        <w:t>Diciembre, 2010</w:t>
      </w:r>
    </w:p>
    <w:p w:rsidR="009A535A" w:rsidRPr="000F19AA" w:rsidRDefault="009A535A" w:rsidP="009A535A">
      <w:pPr>
        <w:rPr>
          <w:b/>
          <w:lang w:val="es-EC"/>
        </w:rPr>
      </w:pPr>
      <w:r w:rsidRPr="000F19AA">
        <w:rPr>
          <w:b/>
          <w:lang w:val="es-EC"/>
        </w:rPr>
        <w:t>Nombre:</w:t>
      </w:r>
    </w:p>
    <w:p w:rsidR="009A535A" w:rsidRDefault="009A535A" w:rsidP="00876E05">
      <w:pPr>
        <w:numPr>
          <w:ilvl w:val="0"/>
          <w:numId w:val="7"/>
        </w:numPr>
        <w:jc w:val="both"/>
        <w:rPr>
          <w:b/>
          <w:lang w:val="es-EC"/>
        </w:rPr>
      </w:pPr>
      <w:r w:rsidRPr="000F19AA">
        <w:rPr>
          <w:b/>
          <w:lang w:val="es-EC"/>
        </w:rPr>
        <w:t xml:space="preserve">Una persona pidió un préstamo al principio del </w:t>
      </w:r>
      <w:r w:rsidR="000F19AA" w:rsidRPr="000F19AA">
        <w:rPr>
          <w:b/>
          <w:lang w:val="es-EC"/>
        </w:rPr>
        <w:t>año</w:t>
      </w:r>
      <w:r w:rsidRPr="000F19AA">
        <w:rPr>
          <w:b/>
          <w:lang w:val="es-EC"/>
        </w:rPr>
        <w:t xml:space="preserve"> 1 por $100.000, para liquidarlo en 8 pagos semestrales, con un interés del 2% mensual. Luego de hacer cuatro pagos correspondientes </w:t>
      </w:r>
      <w:r w:rsidR="000F19AA" w:rsidRPr="000F19AA">
        <w:rPr>
          <w:b/>
          <w:lang w:val="es-EC"/>
        </w:rPr>
        <w:t>a los semestres 1,2,3 y 4 a partir de la fecha del préstamo, acuerda suspender los pagos debido al alza de las tasas de interés, que a partir de esa fecha se eleva al 4% mensual y se compromete a pagar toda la deuda restante, 3 semestres después.  Cuanto pagara  al final del semestre numero 7 para liquidar totalmente la deuda?</w:t>
      </w:r>
    </w:p>
    <w:p w:rsidR="000F19AA" w:rsidRDefault="000F19AA" w:rsidP="00876E05">
      <w:pPr>
        <w:numPr>
          <w:ilvl w:val="0"/>
          <w:numId w:val="7"/>
        </w:numPr>
        <w:jc w:val="both"/>
        <w:rPr>
          <w:b/>
          <w:lang w:val="es-EC"/>
        </w:rPr>
      </w:pPr>
      <w:r>
        <w:rPr>
          <w:b/>
          <w:lang w:val="es-EC"/>
        </w:rPr>
        <w:t xml:space="preserve">Un laboratorio de investigación desarrollo un dispositivo de ultrasonido para detectar cáncer de páncreas en su primera etapa, con una precisión del 96%. Ahora </w:t>
      </w:r>
      <w:r w:rsidR="007829FC">
        <w:rPr>
          <w:b/>
          <w:lang w:val="es-EC"/>
        </w:rPr>
        <w:t>está</w:t>
      </w:r>
      <w:r>
        <w:rPr>
          <w:b/>
          <w:lang w:val="es-EC"/>
        </w:rPr>
        <w:t xml:space="preserve"> con</w:t>
      </w:r>
      <w:r w:rsidR="007829FC">
        <w:rPr>
          <w:b/>
          <w:lang w:val="es-EC"/>
        </w:rPr>
        <w:t>s</w:t>
      </w:r>
      <w:r>
        <w:rPr>
          <w:b/>
          <w:lang w:val="es-EC"/>
        </w:rPr>
        <w:t>i</w:t>
      </w:r>
      <w:r w:rsidR="007829FC">
        <w:rPr>
          <w:b/>
          <w:lang w:val="es-EC"/>
        </w:rPr>
        <w:t>d</w:t>
      </w:r>
      <w:r>
        <w:rPr>
          <w:b/>
          <w:lang w:val="es-EC"/>
        </w:rPr>
        <w:t>erando rentar e</w:t>
      </w:r>
      <w:r w:rsidR="007829FC">
        <w:rPr>
          <w:b/>
          <w:lang w:val="es-EC"/>
        </w:rPr>
        <w:t xml:space="preserve">l dispositivo al hospital </w:t>
      </w:r>
      <w:proofErr w:type="spellStart"/>
      <w:r w:rsidR="007829FC">
        <w:rPr>
          <w:b/>
          <w:lang w:val="es-EC"/>
        </w:rPr>
        <w:t>Sure</w:t>
      </w:r>
      <w:proofErr w:type="spellEnd"/>
      <w:r w:rsidR="007829FC">
        <w:rPr>
          <w:b/>
          <w:lang w:val="es-EC"/>
        </w:rPr>
        <w:t xml:space="preserve"> </w:t>
      </w:r>
      <w:proofErr w:type="spellStart"/>
      <w:r w:rsidR="007829FC">
        <w:rPr>
          <w:b/>
          <w:lang w:val="es-EC"/>
        </w:rPr>
        <w:t>S</w:t>
      </w:r>
      <w:r>
        <w:rPr>
          <w:b/>
          <w:lang w:val="es-EC"/>
        </w:rPr>
        <w:t>lay</w:t>
      </w:r>
      <w:proofErr w:type="spellEnd"/>
      <w:r>
        <w:rPr>
          <w:b/>
          <w:lang w:val="es-EC"/>
        </w:rPr>
        <w:t xml:space="preserve"> por $400.000 durante el primer </w:t>
      </w:r>
      <w:r w:rsidR="007829FC">
        <w:rPr>
          <w:b/>
          <w:lang w:val="es-EC"/>
        </w:rPr>
        <w:t>año</w:t>
      </w:r>
      <w:r>
        <w:rPr>
          <w:b/>
          <w:lang w:val="es-EC"/>
        </w:rPr>
        <w:t xml:space="preserve">, con incrementos en la renta de $40.000 cada </w:t>
      </w:r>
      <w:r w:rsidR="007829FC">
        <w:rPr>
          <w:b/>
          <w:lang w:val="es-EC"/>
        </w:rPr>
        <w:t>año</w:t>
      </w:r>
      <w:r>
        <w:rPr>
          <w:b/>
          <w:lang w:val="es-EC"/>
        </w:rPr>
        <w:t xml:space="preserve">, es decir, al final del segundo </w:t>
      </w:r>
      <w:r w:rsidR="007829FC">
        <w:rPr>
          <w:b/>
          <w:lang w:val="es-EC"/>
        </w:rPr>
        <w:t>año</w:t>
      </w:r>
      <w:r>
        <w:rPr>
          <w:b/>
          <w:lang w:val="es-EC"/>
        </w:rPr>
        <w:t xml:space="preserve"> cobraría $440.000, al final del tercer </w:t>
      </w:r>
      <w:proofErr w:type="spellStart"/>
      <w:r>
        <w:rPr>
          <w:b/>
          <w:lang w:val="es-EC"/>
        </w:rPr>
        <w:t>anio</w:t>
      </w:r>
      <w:proofErr w:type="spellEnd"/>
      <w:r>
        <w:rPr>
          <w:b/>
          <w:lang w:val="es-EC"/>
        </w:rPr>
        <w:t xml:space="preserve"> cobraría $480.000, etc. Y haría un contrato de renta por 9 </w:t>
      </w:r>
      <w:r w:rsidR="007829FC">
        <w:rPr>
          <w:b/>
          <w:lang w:val="es-EC"/>
        </w:rPr>
        <w:t>años</w:t>
      </w:r>
      <w:r>
        <w:rPr>
          <w:b/>
          <w:lang w:val="es-EC"/>
        </w:rPr>
        <w:t xml:space="preserve">. El laboratorio de investigación </w:t>
      </w:r>
      <w:proofErr w:type="spellStart"/>
      <w:r>
        <w:rPr>
          <w:b/>
          <w:lang w:val="es-EC"/>
        </w:rPr>
        <w:t>a</w:t>
      </w:r>
      <w:proofErr w:type="spellEnd"/>
      <w:r>
        <w:rPr>
          <w:b/>
          <w:lang w:val="es-EC"/>
        </w:rPr>
        <w:t xml:space="preserve"> calculado que invirtió un total de 2 millones de pesos en el desarrollo del dispositivo. A) Con una TMAR del 20% anual determine  si es conveniente  para el laboratorio rentar el dispositivo en las cantidades señaladas durante 9 </w:t>
      </w:r>
      <w:r w:rsidR="007829FC">
        <w:rPr>
          <w:b/>
          <w:lang w:val="es-EC"/>
        </w:rPr>
        <w:t>años</w:t>
      </w:r>
      <w:r>
        <w:rPr>
          <w:b/>
          <w:lang w:val="es-EC"/>
        </w:rPr>
        <w:t>. B) Sin embargo, el gerente de ventas de la empresa, dice que, como es la primera vez que se va a utilizar el dispositivo, hay incerti</w:t>
      </w:r>
      <w:r w:rsidR="007829FC">
        <w:rPr>
          <w:b/>
          <w:lang w:val="es-EC"/>
        </w:rPr>
        <w:t>dumbre en la demanda por su uso, por lo que sugiere  que la cantidad inicial demandada debe disminuir, pero que se debe mantener el aumento anual constante en $ 40.000 anuales. Determine la mínima cantidad que se debe cobrar el primer año, para que aun sea conveniente para el laboratorio la renta del dispositivo durante los próximos 9 años.</w:t>
      </w:r>
    </w:p>
    <w:p w:rsidR="007829FC" w:rsidRDefault="00876E05" w:rsidP="00876E05">
      <w:pPr>
        <w:numPr>
          <w:ilvl w:val="0"/>
          <w:numId w:val="7"/>
        </w:numPr>
        <w:jc w:val="both"/>
        <w:rPr>
          <w:b/>
          <w:lang w:val="es-EC"/>
        </w:rPr>
      </w:pPr>
      <w:r>
        <w:rPr>
          <w:b/>
          <w:lang w:val="es-EC"/>
        </w:rPr>
        <w:t xml:space="preserve">Una empresa desea adquirir una maquina, la cual no genera ingresos por </w:t>
      </w:r>
      <w:proofErr w:type="spellStart"/>
      <w:r>
        <w:rPr>
          <w:b/>
          <w:lang w:val="es-EC"/>
        </w:rPr>
        <w:t>si</w:t>
      </w:r>
      <w:proofErr w:type="spellEnd"/>
      <w:r>
        <w:rPr>
          <w:b/>
          <w:lang w:val="es-EC"/>
        </w:rPr>
        <w:t xml:space="preserve"> misma, ya que forma parte del proceso de producción. Se tienen los siguientes datos en miles de pesos.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876E05" w:rsidRPr="00876E05" w:rsidTr="00876E05">
        <w:tc>
          <w:tcPr>
            <w:tcW w:w="2394" w:type="dxa"/>
          </w:tcPr>
          <w:p w:rsidR="00876E05" w:rsidRPr="00876E05" w:rsidRDefault="00876E05" w:rsidP="00876E05">
            <w:pPr>
              <w:jc w:val="center"/>
              <w:rPr>
                <w:b/>
                <w:lang w:val="es-EC"/>
              </w:rPr>
            </w:pPr>
            <w:r w:rsidRPr="00876E05">
              <w:rPr>
                <w:b/>
                <w:lang w:val="es-EC"/>
              </w:rPr>
              <w:t>Maquina</w:t>
            </w:r>
          </w:p>
        </w:tc>
        <w:tc>
          <w:tcPr>
            <w:tcW w:w="2394" w:type="dxa"/>
          </w:tcPr>
          <w:p w:rsidR="00876E05" w:rsidRPr="00876E05" w:rsidRDefault="00876E05" w:rsidP="00876E05">
            <w:pPr>
              <w:jc w:val="center"/>
              <w:rPr>
                <w:b/>
                <w:lang w:val="es-EC"/>
              </w:rPr>
            </w:pPr>
            <w:r w:rsidRPr="00876E05">
              <w:rPr>
                <w:b/>
                <w:lang w:val="es-EC"/>
              </w:rPr>
              <w:t>Inversión Inicial</w:t>
            </w:r>
          </w:p>
        </w:tc>
        <w:tc>
          <w:tcPr>
            <w:tcW w:w="2394" w:type="dxa"/>
          </w:tcPr>
          <w:p w:rsidR="00876E05" w:rsidRPr="00876E05" w:rsidRDefault="00876E05" w:rsidP="00876E05">
            <w:pPr>
              <w:jc w:val="center"/>
              <w:rPr>
                <w:b/>
                <w:lang w:val="es-EC"/>
              </w:rPr>
            </w:pPr>
            <w:r w:rsidRPr="00876E05">
              <w:rPr>
                <w:b/>
                <w:lang w:val="es-EC"/>
              </w:rPr>
              <w:t>Costo anual de operación</w:t>
            </w:r>
          </w:p>
        </w:tc>
        <w:tc>
          <w:tcPr>
            <w:tcW w:w="2394" w:type="dxa"/>
          </w:tcPr>
          <w:p w:rsidR="00876E05" w:rsidRPr="00876E05" w:rsidRDefault="00876E05" w:rsidP="00876E05">
            <w:pPr>
              <w:jc w:val="center"/>
              <w:rPr>
                <w:b/>
                <w:lang w:val="es-EC"/>
              </w:rPr>
            </w:pPr>
            <w:r w:rsidRPr="00876E05">
              <w:rPr>
                <w:b/>
                <w:lang w:val="es-EC"/>
              </w:rPr>
              <w:t>VS</w:t>
            </w:r>
          </w:p>
        </w:tc>
      </w:tr>
      <w:tr w:rsidR="00876E05" w:rsidRPr="00876E05" w:rsidTr="00876E05"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Alemana</w:t>
            </w:r>
          </w:p>
        </w:tc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960</w:t>
            </w:r>
          </w:p>
        </w:tc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40</w:t>
            </w:r>
          </w:p>
        </w:tc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100</w:t>
            </w:r>
          </w:p>
        </w:tc>
      </w:tr>
      <w:tr w:rsidR="00876E05" w:rsidRPr="00876E05" w:rsidTr="00876E05"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Italiana</w:t>
            </w:r>
          </w:p>
        </w:tc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600</w:t>
            </w:r>
          </w:p>
        </w:tc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70</w:t>
            </w:r>
          </w:p>
        </w:tc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50</w:t>
            </w:r>
          </w:p>
        </w:tc>
      </w:tr>
      <w:tr w:rsidR="00876E05" w:rsidRPr="00876E05" w:rsidTr="00876E05"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Japonesa</w:t>
            </w:r>
          </w:p>
        </w:tc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1050</w:t>
            </w:r>
          </w:p>
        </w:tc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35</w:t>
            </w:r>
          </w:p>
        </w:tc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140</w:t>
            </w:r>
          </w:p>
        </w:tc>
      </w:tr>
      <w:tr w:rsidR="00876E05" w:rsidRPr="00876E05" w:rsidTr="00876E05"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Americana</w:t>
            </w:r>
          </w:p>
        </w:tc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830</w:t>
            </w:r>
          </w:p>
        </w:tc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50</w:t>
            </w:r>
          </w:p>
        </w:tc>
        <w:tc>
          <w:tcPr>
            <w:tcW w:w="2394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60</w:t>
            </w:r>
          </w:p>
        </w:tc>
      </w:tr>
    </w:tbl>
    <w:p w:rsidR="00876E05" w:rsidRDefault="00876E05" w:rsidP="000F19AA">
      <w:pPr>
        <w:jc w:val="both"/>
        <w:rPr>
          <w:b/>
          <w:lang w:val="es-EC"/>
        </w:rPr>
      </w:pPr>
    </w:p>
    <w:p w:rsidR="00876E05" w:rsidRDefault="00876E05" w:rsidP="00876E05">
      <w:pPr>
        <w:rPr>
          <w:b/>
          <w:lang w:val="es-EC"/>
        </w:rPr>
      </w:pPr>
      <w:r>
        <w:rPr>
          <w:b/>
          <w:lang w:val="es-EC"/>
        </w:rPr>
        <w:t>La empresa puede financiar la compra de la maquina con las siguientes fuentes de fondos: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876E05" w:rsidRPr="00876E05" w:rsidTr="00876E05">
        <w:tc>
          <w:tcPr>
            <w:tcW w:w="3192" w:type="dxa"/>
          </w:tcPr>
          <w:p w:rsidR="00876E05" w:rsidRPr="00876E05" w:rsidRDefault="00876E05" w:rsidP="00876E05">
            <w:pPr>
              <w:jc w:val="both"/>
              <w:rPr>
                <w:b/>
                <w:lang w:val="es-EC"/>
              </w:rPr>
            </w:pPr>
            <w:r w:rsidRPr="00876E05">
              <w:rPr>
                <w:b/>
                <w:lang w:val="es-EC"/>
              </w:rPr>
              <w:t>Fuente</w:t>
            </w:r>
          </w:p>
        </w:tc>
        <w:tc>
          <w:tcPr>
            <w:tcW w:w="3192" w:type="dxa"/>
          </w:tcPr>
          <w:p w:rsidR="00876E05" w:rsidRPr="00876E05" w:rsidRDefault="00876E05" w:rsidP="00876E05">
            <w:pPr>
              <w:jc w:val="both"/>
              <w:rPr>
                <w:b/>
                <w:lang w:val="es-EC"/>
              </w:rPr>
            </w:pPr>
            <w:r w:rsidRPr="00876E05">
              <w:rPr>
                <w:b/>
                <w:lang w:val="es-EC"/>
              </w:rPr>
              <w:t>TMAR</w:t>
            </w:r>
          </w:p>
        </w:tc>
        <w:tc>
          <w:tcPr>
            <w:tcW w:w="3192" w:type="dxa"/>
          </w:tcPr>
          <w:p w:rsidR="00876E05" w:rsidRPr="00876E05" w:rsidRDefault="00876E05" w:rsidP="00876E05">
            <w:pPr>
              <w:jc w:val="both"/>
              <w:rPr>
                <w:b/>
                <w:lang w:val="es-EC"/>
              </w:rPr>
            </w:pPr>
            <w:r w:rsidRPr="00876E05">
              <w:rPr>
                <w:b/>
                <w:lang w:val="es-EC"/>
              </w:rPr>
              <w:t>% de Aportación</w:t>
            </w:r>
          </w:p>
        </w:tc>
      </w:tr>
      <w:tr w:rsidR="00876E05" w:rsidRPr="00876E05" w:rsidTr="00876E05">
        <w:tc>
          <w:tcPr>
            <w:tcW w:w="3192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Banco 1</w:t>
            </w:r>
          </w:p>
        </w:tc>
        <w:tc>
          <w:tcPr>
            <w:tcW w:w="3192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20%</w:t>
            </w:r>
          </w:p>
        </w:tc>
        <w:tc>
          <w:tcPr>
            <w:tcW w:w="3192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50%</w:t>
            </w:r>
          </w:p>
        </w:tc>
      </w:tr>
      <w:tr w:rsidR="00876E05" w:rsidRPr="00876E05" w:rsidTr="00876E05">
        <w:tc>
          <w:tcPr>
            <w:tcW w:w="3192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Banco 2</w:t>
            </w:r>
          </w:p>
        </w:tc>
        <w:tc>
          <w:tcPr>
            <w:tcW w:w="3192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28%</w:t>
            </w:r>
          </w:p>
        </w:tc>
        <w:tc>
          <w:tcPr>
            <w:tcW w:w="3192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22%</w:t>
            </w:r>
          </w:p>
        </w:tc>
      </w:tr>
      <w:tr w:rsidR="00876E05" w:rsidRPr="00876E05" w:rsidTr="00876E05">
        <w:tc>
          <w:tcPr>
            <w:tcW w:w="3192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Empresa</w:t>
            </w:r>
          </w:p>
        </w:tc>
        <w:tc>
          <w:tcPr>
            <w:tcW w:w="3192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24%</w:t>
            </w:r>
          </w:p>
        </w:tc>
        <w:tc>
          <w:tcPr>
            <w:tcW w:w="3192" w:type="dxa"/>
          </w:tcPr>
          <w:p w:rsidR="00876E05" w:rsidRPr="00876E05" w:rsidRDefault="00876E05" w:rsidP="00876E05">
            <w:pPr>
              <w:jc w:val="both"/>
              <w:rPr>
                <w:lang w:val="es-EC"/>
              </w:rPr>
            </w:pPr>
            <w:r w:rsidRPr="00876E05">
              <w:rPr>
                <w:lang w:val="es-EC"/>
              </w:rPr>
              <w:t>28%</w:t>
            </w:r>
          </w:p>
        </w:tc>
      </w:tr>
    </w:tbl>
    <w:p w:rsidR="00876E05" w:rsidRPr="000F19AA" w:rsidRDefault="00876E05" w:rsidP="000F19AA">
      <w:pPr>
        <w:jc w:val="both"/>
        <w:rPr>
          <w:b/>
          <w:lang w:val="es-EC"/>
        </w:rPr>
      </w:pPr>
    </w:p>
    <w:p w:rsidR="00876E05" w:rsidRDefault="00876E05" w:rsidP="00876E05">
      <w:pPr>
        <w:jc w:val="both"/>
        <w:rPr>
          <w:b/>
          <w:lang w:val="es-EC"/>
        </w:rPr>
      </w:pPr>
      <w:r w:rsidRPr="00876E05">
        <w:rPr>
          <w:b/>
          <w:lang w:val="es-EC"/>
        </w:rPr>
        <w:t>Todas las maquinas tienen una vida útil de 10 años. Por medio del CAUE, seleccione la mejor alternativa desde el punto de vista económico, utilizando una TMAR mixta.</w:t>
      </w:r>
    </w:p>
    <w:p w:rsidR="00876E05" w:rsidRPr="00876E05" w:rsidRDefault="00876E05" w:rsidP="00876E05">
      <w:pPr>
        <w:ind w:left="720"/>
        <w:jc w:val="both"/>
        <w:rPr>
          <w:b/>
          <w:lang w:val="es-EC"/>
        </w:rPr>
      </w:pPr>
    </w:p>
    <w:p w:rsidR="009A535A" w:rsidRDefault="009A535A">
      <w:pPr>
        <w:rPr>
          <w:lang w:val="es-EC"/>
        </w:rPr>
      </w:pPr>
    </w:p>
    <w:p w:rsidR="00AD04E2" w:rsidRPr="00AD04E2" w:rsidRDefault="00AD04E2" w:rsidP="00AD04E2">
      <w:pPr>
        <w:ind w:left="360"/>
        <w:rPr>
          <w:lang w:val="es-EC"/>
        </w:rPr>
      </w:pPr>
    </w:p>
    <w:sectPr w:rsidR="00AD04E2" w:rsidRPr="00AD04E2" w:rsidSect="0043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449"/>
    <w:multiLevelType w:val="hybridMultilevel"/>
    <w:tmpl w:val="7D20D718"/>
    <w:lvl w:ilvl="0" w:tplc="C0700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24165"/>
    <w:multiLevelType w:val="hybridMultilevel"/>
    <w:tmpl w:val="D96ED482"/>
    <w:lvl w:ilvl="0" w:tplc="282A4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10582"/>
    <w:multiLevelType w:val="hybridMultilevel"/>
    <w:tmpl w:val="1020F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C15C2"/>
    <w:multiLevelType w:val="hybridMultilevel"/>
    <w:tmpl w:val="CF7A2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E39E6"/>
    <w:multiLevelType w:val="hybridMultilevel"/>
    <w:tmpl w:val="C7DE28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CF4A03"/>
    <w:multiLevelType w:val="hybridMultilevel"/>
    <w:tmpl w:val="3F38B7C4"/>
    <w:lvl w:ilvl="0" w:tplc="E0360444">
      <w:start w:val="1"/>
      <w:numFmt w:val="upperRoman"/>
      <w:lvlText w:val="4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130B5"/>
    <w:multiLevelType w:val="hybridMultilevel"/>
    <w:tmpl w:val="6F907C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C7268"/>
    <w:multiLevelType w:val="hybridMultilevel"/>
    <w:tmpl w:val="83D4F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E2227"/>
    <w:multiLevelType w:val="hybridMultilevel"/>
    <w:tmpl w:val="ED186E22"/>
    <w:lvl w:ilvl="0" w:tplc="E0360444">
      <w:start w:val="1"/>
      <w:numFmt w:val="upperRoman"/>
      <w:lvlText w:val="4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229FE"/>
    <w:multiLevelType w:val="hybridMultilevel"/>
    <w:tmpl w:val="4C082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847"/>
    <w:rsid w:val="00016D8B"/>
    <w:rsid w:val="00075D6B"/>
    <w:rsid w:val="000F19AA"/>
    <w:rsid w:val="002920EC"/>
    <w:rsid w:val="0036325F"/>
    <w:rsid w:val="00437567"/>
    <w:rsid w:val="00446B3B"/>
    <w:rsid w:val="00463B7B"/>
    <w:rsid w:val="004A549B"/>
    <w:rsid w:val="004C51B7"/>
    <w:rsid w:val="00597847"/>
    <w:rsid w:val="00763EC2"/>
    <w:rsid w:val="007766A3"/>
    <w:rsid w:val="007829FC"/>
    <w:rsid w:val="00876E05"/>
    <w:rsid w:val="008C785B"/>
    <w:rsid w:val="009209BE"/>
    <w:rsid w:val="009A535A"/>
    <w:rsid w:val="009E267A"/>
    <w:rsid w:val="00A23CFF"/>
    <w:rsid w:val="00A74E1B"/>
    <w:rsid w:val="00AD04E2"/>
    <w:rsid w:val="00D83030"/>
    <w:rsid w:val="00DE31ED"/>
    <w:rsid w:val="00DF4C2B"/>
    <w:rsid w:val="00F23E4B"/>
    <w:rsid w:val="00F4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7" type="connector" idref="#_x0000_s1050"/>
        <o:r id="V:Rule28" type="connector" idref="#_x0000_s1041"/>
        <o:r id="V:Rule29" type="connector" idref="#_x0000_s1040"/>
        <o:r id="V:Rule30" type="connector" idref="#_x0000_s1026"/>
        <o:r id="V:Rule31" type="connector" idref="#_x0000_s1051"/>
        <o:r id="V:Rule32" type="connector" idref="#_x0000_s1042"/>
        <o:r id="V:Rule33" type="connector" idref="#_x0000_s1034"/>
        <o:r id="V:Rule34" type="connector" idref="#_x0000_s1028"/>
        <o:r id="V:Rule35" type="connector" idref="#_x0000_s1039"/>
        <o:r id="V:Rule36" type="connector" idref="#_x0000_s1027"/>
        <o:r id="V:Rule37" type="connector" idref="#_x0000_s1049"/>
        <o:r id="V:Rule38" type="connector" idref="#_x0000_s1043"/>
        <o:r id="V:Rule39" type="connector" idref="#_x0000_s1046"/>
        <o:r id="V:Rule40" type="connector" idref="#_x0000_s1030"/>
        <o:r id="V:Rule41" type="connector" idref="#_x0000_s1035"/>
        <o:r id="V:Rule42" type="connector" idref="#_x0000_s1036"/>
        <o:r id="V:Rule43" type="connector" idref="#_x0000_s1045"/>
        <o:r id="V:Rule44" type="connector" idref="#_x0000_s1031"/>
        <o:r id="V:Rule45" type="connector" idref="#_x0000_s1038"/>
        <o:r id="V:Rule46" type="connector" idref="#_x0000_s1029"/>
        <o:r id="V:Rule47" type="connector" idref="#_x0000_s1033"/>
        <o:r id="V:Rule48" type="connector" idref="#_x0000_s1047"/>
        <o:r id="V:Rule49" type="connector" idref="#_x0000_s1032"/>
        <o:r id="V:Rule50" type="connector" idref="#_x0000_s1044"/>
        <o:r id="V:Rule51" type="connector" idref="#_x0000_s1048"/>
        <o:r id="V:Rule5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6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267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3E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elena</dc:creator>
  <cp:keywords/>
  <cp:lastModifiedBy>silgivar</cp:lastModifiedBy>
  <cp:revision>2</cp:revision>
  <dcterms:created xsi:type="dcterms:W3CDTF">2011-03-24T19:36:00Z</dcterms:created>
  <dcterms:modified xsi:type="dcterms:W3CDTF">2011-03-24T19:36:00Z</dcterms:modified>
</cp:coreProperties>
</file>