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E8" w:rsidRPr="00DB2DEF" w:rsidRDefault="005845E8" w:rsidP="000458D0">
      <w:pPr>
        <w:tabs>
          <w:tab w:val="left" w:pos="4253"/>
        </w:tabs>
        <w:jc w:val="center"/>
        <w:rPr>
          <w:rFonts w:ascii="Verdana" w:hAnsi="Verdana"/>
        </w:rPr>
      </w:pPr>
      <w:bookmarkStart w:id="0" w:name="OLE_LINK1"/>
      <w:r>
        <w:rPr>
          <w:rFonts w:ascii="Verdana" w:hAnsi="Verdana"/>
          <w:b/>
          <w:sz w:val="22"/>
          <w:szCs w:val="22"/>
        </w:rPr>
        <w:t xml:space="preserve">                </w:t>
      </w:r>
      <w:r w:rsidRPr="005F4B1F">
        <w:rPr>
          <w:rFonts w:ascii="Verdana" w:hAnsi="Verdana"/>
          <w:b/>
          <w:sz w:val="22"/>
          <w:szCs w:val="22"/>
        </w:rPr>
        <w:t>ESCUELA SUPERIOR POLITÉCNICA DEL LITORAL</w:t>
      </w:r>
    </w:p>
    <w:p w:rsidR="005845E8" w:rsidRPr="005F4B1F" w:rsidRDefault="005845E8" w:rsidP="000458D0">
      <w:pPr>
        <w:pStyle w:val="Ttulo2"/>
        <w:rPr>
          <w:rFonts w:ascii="Verdana" w:hAnsi="Verdana"/>
          <w:sz w:val="18"/>
          <w:szCs w:val="18"/>
        </w:rPr>
      </w:pPr>
      <w:r w:rsidRPr="005F4B1F">
        <w:rPr>
          <w:rFonts w:ascii="Verdana" w:hAnsi="Verdana"/>
          <w:sz w:val="18"/>
          <w:szCs w:val="18"/>
        </w:rPr>
        <w:t>FACULTAD  DE ECONOMIA Y NEGOCIOS  (FEN)</w:t>
      </w:r>
    </w:p>
    <w:p w:rsidR="005845E8" w:rsidRPr="005F4B1F" w:rsidRDefault="005845E8" w:rsidP="00DC402E">
      <w:pPr>
        <w:jc w:val="center"/>
        <w:rPr>
          <w:rFonts w:ascii="Verdana" w:hAnsi="Verdana"/>
          <w:sz w:val="18"/>
          <w:szCs w:val="18"/>
        </w:rPr>
      </w:pPr>
    </w:p>
    <w:p w:rsidR="005845E8" w:rsidRPr="005F4B1F" w:rsidRDefault="005845E8" w:rsidP="00DC402E">
      <w:pPr>
        <w:pStyle w:val="Ttulo9"/>
        <w:rPr>
          <w:rFonts w:ascii="Verdana" w:hAnsi="Verdana"/>
          <w:sz w:val="18"/>
          <w:szCs w:val="18"/>
          <w:u w:val="single"/>
        </w:rPr>
      </w:pPr>
      <w:r w:rsidRPr="005F4B1F">
        <w:rPr>
          <w:rFonts w:ascii="Verdana" w:hAnsi="Verdana"/>
          <w:sz w:val="18"/>
          <w:szCs w:val="18"/>
          <w:u w:val="single"/>
        </w:rPr>
        <w:t xml:space="preserve">CONTABILIDAD </w:t>
      </w:r>
      <w:r w:rsidR="0005144F">
        <w:rPr>
          <w:rFonts w:ascii="Verdana" w:hAnsi="Verdana"/>
          <w:sz w:val="18"/>
          <w:szCs w:val="18"/>
          <w:u w:val="single"/>
        </w:rPr>
        <w:t>DE NEGOCIOS</w:t>
      </w:r>
      <w:r w:rsidR="003D0791">
        <w:rPr>
          <w:rFonts w:ascii="Verdana" w:hAnsi="Verdana"/>
          <w:sz w:val="18"/>
          <w:szCs w:val="18"/>
          <w:u w:val="single"/>
        </w:rPr>
        <w:t xml:space="preserve"> </w:t>
      </w:r>
    </w:p>
    <w:p w:rsidR="005845E8" w:rsidRPr="005F4B1F" w:rsidRDefault="003D0791" w:rsidP="00DC402E">
      <w:pPr>
        <w:jc w:val="center"/>
        <w:rPr>
          <w:rFonts w:ascii="Verdana" w:hAnsi="Verdana"/>
          <w:b/>
          <w:sz w:val="18"/>
          <w:szCs w:val="18"/>
        </w:rPr>
      </w:pPr>
      <w:r>
        <w:rPr>
          <w:rFonts w:ascii="Verdana" w:hAnsi="Verdana"/>
          <w:b/>
          <w:sz w:val="18"/>
          <w:szCs w:val="18"/>
        </w:rPr>
        <w:t>PRIMERA</w:t>
      </w:r>
      <w:r w:rsidR="005845E8" w:rsidRPr="005F4B1F">
        <w:rPr>
          <w:rFonts w:ascii="Verdana" w:hAnsi="Verdana"/>
          <w:b/>
          <w:sz w:val="18"/>
          <w:szCs w:val="18"/>
        </w:rPr>
        <w:t xml:space="preserve"> EVALUACIÓN</w:t>
      </w:r>
    </w:p>
    <w:p w:rsidR="005845E8" w:rsidRPr="005F4B1F" w:rsidRDefault="005845E8" w:rsidP="00DC402E">
      <w:pPr>
        <w:rPr>
          <w:rFonts w:ascii="Verdana" w:hAnsi="Verdana"/>
          <w:sz w:val="18"/>
          <w:szCs w:val="18"/>
        </w:rPr>
      </w:pPr>
    </w:p>
    <w:bookmarkEnd w:id="0"/>
    <w:p w:rsidR="005845E8" w:rsidRPr="005F4B1F" w:rsidRDefault="005845E8" w:rsidP="00DC402E">
      <w:pPr>
        <w:pStyle w:val="Ttulo4"/>
        <w:jc w:val="left"/>
        <w:rPr>
          <w:rFonts w:ascii="Verdana" w:hAnsi="Verdana"/>
          <w:b w:val="0"/>
          <w:sz w:val="18"/>
          <w:szCs w:val="18"/>
        </w:rPr>
      </w:pPr>
      <w:r w:rsidRPr="005F4B1F">
        <w:rPr>
          <w:rFonts w:ascii="Verdana" w:hAnsi="Verdana"/>
          <w:b w:val="0"/>
          <w:sz w:val="18"/>
          <w:szCs w:val="18"/>
        </w:rPr>
        <w:t>NOMBRES Y APELLIDOS: ___________________________________________</w:t>
      </w:r>
      <w:r>
        <w:rPr>
          <w:rFonts w:ascii="Verdana" w:hAnsi="Verdana"/>
          <w:b w:val="0"/>
          <w:sz w:val="18"/>
          <w:szCs w:val="18"/>
        </w:rPr>
        <w:t>_____</w:t>
      </w:r>
      <w:r w:rsidRPr="005F4B1F">
        <w:rPr>
          <w:rFonts w:ascii="Verdana" w:hAnsi="Verdana"/>
          <w:b w:val="0"/>
          <w:sz w:val="18"/>
          <w:szCs w:val="18"/>
        </w:rPr>
        <w:t>______</w:t>
      </w:r>
    </w:p>
    <w:p w:rsidR="005845E8" w:rsidRPr="005F4B1F" w:rsidRDefault="005845E8" w:rsidP="00DC402E">
      <w:pPr>
        <w:rPr>
          <w:rFonts w:ascii="Verdana" w:hAnsi="Verdana"/>
          <w:sz w:val="18"/>
          <w:szCs w:val="18"/>
        </w:rPr>
      </w:pPr>
      <w:r w:rsidRPr="005F4B1F">
        <w:rPr>
          <w:rFonts w:ascii="Verdana" w:hAnsi="Verdana"/>
          <w:sz w:val="18"/>
          <w:szCs w:val="18"/>
        </w:rPr>
        <w:t>FECHA: _______</w:t>
      </w:r>
      <w:r>
        <w:rPr>
          <w:rFonts w:ascii="Verdana" w:hAnsi="Verdana"/>
          <w:sz w:val="18"/>
          <w:szCs w:val="18"/>
        </w:rPr>
        <w:t>______________________________</w:t>
      </w:r>
      <w:r w:rsidRPr="005F4B1F">
        <w:rPr>
          <w:rFonts w:ascii="Verdana" w:hAnsi="Verdana"/>
          <w:sz w:val="18"/>
          <w:szCs w:val="18"/>
        </w:rPr>
        <w:t xml:space="preserve"> </w:t>
      </w:r>
      <w:r>
        <w:rPr>
          <w:rFonts w:ascii="Verdana" w:hAnsi="Verdana"/>
          <w:sz w:val="18"/>
          <w:szCs w:val="18"/>
        </w:rPr>
        <w:t xml:space="preserve">   </w:t>
      </w:r>
      <w:r w:rsidRPr="005F4B1F">
        <w:rPr>
          <w:rFonts w:ascii="Verdana" w:hAnsi="Verdana"/>
          <w:sz w:val="18"/>
          <w:szCs w:val="18"/>
        </w:rPr>
        <w:t>PARALELO: ___________________</w:t>
      </w:r>
    </w:p>
    <w:p w:rsidR="005845E8" w:rsidRPr="005F4B1F" w:rsidRDefault="005845E8" w:rsidP="00DC402E">
      <w:pPr>
        <w:rPr>
          <w:rFonts w:ascii="Verdana" w:hAnsi="Verdana"/>
        </w:rPr>
      </w:pPr>
    </w:p>
    <w:p w:rsidR="005845E8" w:rsidRPr="005F4B1F" w:rsidRDefault="005845E8" w:rsidP="00DC402E">
      <w:pPr>
        <w:rPr>
          <w:rFonts w:ascii="Verdana" w:hAnsi="Verdana"/>
          <w:b/>
          <w:sz w:val="18"/>
          <w:szCs w:val="18"/>
        </w:rPr>
      </w:pPr>
      <w:r w:rsidRPr="005F4B1F">
        <w:rPr>
          <w:rFonts w:ascii="Verdana" w:hAnsi="Verdana"/>
          <w:b/>
          <w:sz w:val="18"/>
          <w:szCs w:val="18"/>
        </w:rPr>
        <w:t>INSTRUCCIONES:</w:t>
      </w:r>
    </w:p>
    <w:p w:rsidR="005845E8" w:rsidRPr="005F4B1F" w:rsidRDefault="005845E8" w:rsidP="00DC402E">
      <w:pPr>
        <w:numPr>
          <w:ilvl w:val="0"/>
          <w:numId w:val="1"/>
        </w:numPr>
        <w:tabs>
          <w:tab w:val="clear" w:pos="720"/>
          <w:tab w:val="num" w:pos="180"/>
        </w:tabs>
        <w:ind w:left="180" w:hanging="180"/>
        <w:jc w:val="both"/>
        <w:rPr>
          <w:rFonts w:ascii="Verdana" w:hAnsi="Verdana"/>
          <w:sz w:val="18"/>
          <w:szCs w:val="18"/>
        </w:rPr>
      </w:pPr>
      <w:r w:rsidRPr="005F4B1F">
        <w:rPr>
          <w:rFonts w:ascii="Verdana" w:hAnsi="Verdana"/>
          <w:sz w:val="18"/>
          <w:szCs w:val="18"/>
        </w:rPr>
        <w:t xml:space="preserve">Seleccione con </w:t>
      </w:r>
      <w:r w:rsidRPr="005F4B1F">
        <w:rPr>
          <w:rFonts w:ascii="Verdana" w:hAnsi="Verdana"/>
          <w:b/>
          <w:sz w:val="18"/>
          <w:szCs w:val="18"/>
        </w:rPr>
        <w:t>esferográfica</w:t>
      </w:r>
      <w:r w:rsidRPr="005F4B1F">
        <w:rPr>
          <w:rFonts w:ascii="Verdana" w:hAnsi="Verdana"/>
          <w:sz w:val="18"/>
          <w:szCs w:val="18"/>
        </w:rPr>
        <w:t xml:space="preserve"> la respuesta correcta. </w:t>
      </w:r>
      <w:r>
        <w:rPr>
          <w:rFonts w:ascii="Verdana" w:hAnsi="Verdana"/>
          <w:sz w:val="18"/>
          <w:szCs w:val="18"/>
        </w:rPr>
        <w:t xml:space="preserve">Una </w:t>
      </w:r>
      <w:r w:rsidR="006F1971">
        <w:rPr>
          <w:rFonts w:ascii="Verdana" w:hAnsi="Verdana"/>
          <w:sz w:val="18"/>
          <w:szCs w:val="18"/>
        </w:rPr>
        <w:t>sola</w:t>
      </w:r>
      <w:r>
        <w:rPr>
          <w:rFonts w:ascii="Verdana" w:hAnsi="Verdana"/>
          <w:sz w:val="18"/>
          <w:szCs w:val="18"/>
        </w:rPr>
        <w:t xml:space="preserve"> respuesta debe marcarse.  Borrones, enmendaduras etc. anulan la pregunta.</w:t>
      </w:r>
    </w:p>
    <w:p w:rsidR="005845E8" w:rsidRDefault="005845E8" w:rsidP="005D5810">
      <w:pPr>
        <w:jc w:val="both"/>
        <w:rPr>
          <w:rFonts w:ascii="Verdana" w:hAnsi="Verdana" w:cs="Arial"/>
          <w:b/>
          <w:sz w:val="18"/>
          <w:szCs w:val="18"/>
        </w:rPr>
      </w:pPr>
    </w:p>
    <w:p w:rsidR="005845E8" w:rsidRDefault="005845E8" w:rsidP="00313A3E">
      <w:pPr>
        <w:jc w:val="both"/>
        <w:rPr>
          <w:rFonts w:ascii="Verdana" w:hAnsi="Verdana"/>
          <w:b/>
          <w:sz w:val="20"/>
          <w:szCs w:val="20"/>
        </w:rPr>
      </w:pPr>
      <w:r>
        <w:rPr>
          <w:rFonts w:ascii="Verdana" w:hAnsi="Verdana"/>
          <w:b/>
          <w:sz w:val="20"/>
          <w:szCs w:val="20"/>
        </w:rPr>
        <w:t>PREGUNTAS TEÓRICAS</w:t>
      </w:r>
    </w:p>
    <w:p w:rsidR="003D0791" w:rsidRDefault="005845E8" w:rsidP="00313A3E">
      <w:pPr>
        <w:jc w:val="both"/>
        <w:rPr>
          <w:rFonts w:ascii="Calibri" w:hAnsi="Calibri"/>
          <w:b/>
          <w:bCs/>
          <w:color w:val="000000"/>
          <w:sz w:val="22"/>
          <w:szCs w:val="22"/>
        </w:rPr>
      </w:pPr>
      <w:r>
        <w:rPr>
          <w:rFonts w:ascii="Verdana" w:hAnsi="Verdana"/>
          <w:b/>
          <w:sz w:val="20"/>
          <w:szCs w:val="20"/>
        </w:rPr>
        <w:t>1</w:t>
      </w:r>
      <w:r w:rsidRPr="00832BBD">
        <w:rPr>
          <w:rFonts w:ascii="Verdana" w:hAnsi="Verdana"/>
          <w:b/>
          <w:sz w:val="20"/>
          <w:szCs w:val="20"/>
        </w:rPr>
        <w:t>.-</w:t>
      </w:r>
      <w:r>
        <w:rPr>
          <w:rFonts w:ascii="Verdana" w:hAnsi="Verdana"/>
          <w:b/>
          <w:sz w:val="20"/>
          <w:szCs w:val="20"/>
        </w:rPr>
        <w:t xml:space="preserve"> (5 puntos)</w:t>
      </w:r>
      <w:r w:rsidR="003D0791">
        <w:rPr>
          <w:rFonts w:ascii="Verdana" w:hAnsi="Verdana"/>
          <w:b/>
          <w:sz w:val="20"/>
          <w:szCs w:val="20"/>
        </w:rPr>
        <w:t xml:space="preserve"> </w:t>
      </w:r>
      <w:r w:rsidR="0005144F">
        <w:rPr>
          <w:rFonts w:ascii="Calibri" w:hAnsi="Calibri"/>
          <w:b/>
          <w:bCs/>
          <w:color w:val="000000"/>
          <w:sz w:val="22"/>
          <w:szCs w:val="22"/>
        </w:rPr>
        <w:t>Los Estados Financieros deben de cumplir todos los requisitos que señalan:</w:t>
      </w:r>
    </w:p>
    <w:p w:rsidR="00862A64" w:rsidRPr="006F1971" w:rsidRDefault="00862A64" w:rsidP="00313A3E">
      <w:pPr>
        <w:jc w:val="both"/>
        <w:rPr>
          <w:rFonts w:ascii="Tahoma" w:hAnsi="Tahoma" w:cs="Tahoma"/>
          <w:sz w:val="20"/>
          <w:szCs w:val="20"/>
        </w:rPr>
      </w:pPr>
      <w:r>
        <w:rPr>
          <w:rFonts w:ascii="Verdana" w:hAnsi="Verdana"/>
          <w:sz w:val="20"/>
          <w:szCs w:val="20"/>
        </w:rPr>
        <w:t xml:space="preserve">A. </w:t>
      </w:r>
      <w:r w:rsidR="0005144F">
        <w:rPr>
          <w:rFonts w:ascii="Tahoma" w:hAnsi="Tahoma" w:cs="Tahoma"/>
          <w:color w:val="000000"/>
          <w:sz w:val="20"/>
          <w:szCs w:val="20"/>
        </w:rPr>
        <w:t>La dirección general de la empresa</w:t>
      </w:r>
      <w:r>
        <w:rPr>
          <w:rFonts w:ascii="Tahoma" w:hAnsi="Tahoma" w:cs="Tahoma"/>
          <w:color w:val="000000"/>
          <w:sz w:val="20"/>
          <w:szCs w:val="20"/>
        </w:rPr>
        <w:t>.</w:t>
      </w:r>
    </w:p>
    <w:p w:rsidR="00862A64" w:rsidRDefault="00862A64" w:rsidP="00313A3E">
      <w:pPr>
        <w:jc w:val="both"/>
        <w:rPr>
          <w:rFonts w:ascii="Verdana" w:hAnsi="Verdana"/>
          <w:sz w:val="20"/>
          <w:szCs w:val="20"/>
        </w:rPr>
      </w:pPr>
      <w:r>
        <w:rPr>
          <w:rFonts w:ascii="Verdana" w:hAnsi="Verdana"/>
          <w:sz w:val="20"/>
          <w:szCs w:val="20"/>
        </w:rPr>
        <w:t xml:space="preserve">B. </w:t>
      </w:r>
      <w:r w:rsidR="0005144F">
        <w:rPr>
          <w:rFonts w:ascii="Tahoma" w:hAnsi="Tahoma" w:cs="Tahoma"/>
          <w:color w:val="000000"/>
          <w:sz w:val="20"/>
          <w:szCs w:val="20"/>
        </w:rPr>
        <w:t>El gobierno</w:t>
      </w:r>
      <w:r w:rsidRPr="003D0791">
        <w:rPr>
          <w:rFonts w:ascii="Tahoma" w:hAnsi="Tahoma" w:cs="Tahoma"/>
          <w:color w:val="000000"/>
          <w:sz w:val="20"/>
          <w:szCs w:val="20"/>
        </w:rPr>
        <w:t>.</w:t>
      </w:r>
    </w:p>
    <w:p w:rsidR="00862A64" w:rsidRPr="00084A3D" w:rsidRDefault="00862A64" w:rsidP="00313A3E">
      <w:pPr>
        <w:jc w:val="both"/>
        <w:rPr>
          <w:rFonts w:ascii="Calibri" w:hAnsi="Calibri"/>
          <w:color w:val="000000"/>
          <w:sz w:val="22"/>
          <w:szCs w:val="22"/>
        </w:rPr>
      </w:pPr>
      <w:r w:rsidRPr="00084A3D">
        <w:rPr>
          <w:rFonts w:ascii="Verdana" w:hAnsi="Verdana"/>
          <w:sz w:val="20"/>
          <w:szCs w:val="20"/>
        </w:rPr>
        <w:t xml:space="preserve">C. </w:t>
      </w:r>
      <w:r w:rsidR="0005144F" w:rsidRPr="00084A3D">
        <w:rPr>
          <w:rFonts w:ascii="Tahoma" w:hAnsi="Tahoma" w:cs="Tahoma"/>
          <w:color w:val="000000"/>
          <w:sz w:val="20"/>
          <w:szCs w:val="20"/>
        </w:rPr>
        <w:t>Las NIC’s, NIIF’s y SIC’s – IFRIC.</w:t>
      </w:r>
    </w:p>
    <w:p w:rsidR="00862A64" w:rsidRDefault="00862A64" w:rsidP="00313A3E">
      <w:pPr>
        <w:jc w:val="both"/>
        <w:rPr>
          <w:rFonts w:ascii="Tahoma" w:hAnsi="Tahoma" w:cs="Tahoma"/>
          <w:color w:val="000000"/>
          <w:sz w:val="20"/>
          <w:szCs w:val="20"/>
        </w:rPr>
      </w:pPr>
      <w:r w:rsidRPr="00F95895">
        <w:rPr>
          <w:rFonts w:ascii="Tahoma" w:hAnsi="Tahoma" w:cs="Tahoma"/>
          <w:sz w:val="20"/>
          <w:szCs w:val="20"/>
        </w:rPr>
        <w:t>D.</w:t>
      </w:r>
      <w:r w:rsidR="0005144F">
        <w:rPr>
          <w:rFonts w:ascii="Tahoma" w:hAnsi="Tahoma" w:cs="Tahoma"/>
          <w:color w:val="000000"/>
          <w:sz w:val="20"/>
          <w:szCs w:val="20"/>
        </w:rPr>
        <w:t xml:space="preserve"> Las compañías de Auditoria Externa</w:t>
      </w:r>
      <w:r w:rsidRPr="00F95895">
        <w:rPr>
          <w:rFonts w:ascii="Tahoma" w:hAnsi="Tahoma" w:cs="Tahoma"/>
          <w:color w:val="000000"/>
          <w:sz w:val="20"/>
          <w:szCs w:val="20"/>
        </w:rPr>
        <w:t>.</w:t>
      </w:r>
    </w:p>
    <w:p w:rsidR="00D033B9" w:rsidRPr="00F95895" w:rsidRDefault="00D033B9" w:rsidP="00313A3E">
      <w:pPr>
        <w:jc w:val="both"/>
        <w:rPr>
          <w:rFonts w:ascii="Tahoma" w:hAnsi="Tahoma" w:cs="Tahoma"/>
          <w:sz w:val="20"/>
          <w:szCs w:val="20"/>
        </w:rPr>
      </w:pPr>
      <w:r>
        <w:rPr>
          <w:rFonts w:ascii="Tahoma" w:hAnsi="Tahoma" w:cs="Tahoma"/>
          <w:color w:val="000000"/>
          <w:sz w:val="20"/>
          <w:szCs w:val="20"/>
        </w:rPr>
        <w:t xml:space="preserve">E. La Superintendencia de Compañías. </w:t>
      </w:r>
    </w:p>
    <w:p w:rsidR="005845E8" w:rsidRDefault="005845E8" w:rsidP="00313A3E">
      <w:pPr>
        <w:jc w:val="both"/>
        <w:rPr>
          <w:rFonts w:ascii="Verdana" w:hAnsi="Verdana"/>
          <w:b/>
          <w:sz w:val="20"/>
          <w:szCs w:val="20"/>
        </w:rPr>
      </w:pPr>
    </w:p>
    <w:p w:rsidR="005845E8" w:rsidRPr="0093662E" w:rsidRDefault="005845E8" w:rsidP="00313A3E">
      <w:pPr>
        <w:jc w:val="both"/>
        <w:rPr>
          <w:rFonts w:ascii="Verdana" w:hAnsi="Verdana"/>
          <w:b/>
          <w:sz w:val="20"/>
          <w:szCs w:val="20"/>
        </w:rPr>
      </w:pPr>
      <w:r w:rsidRPr="0093662E">
        <w:rPr>
          <w:rFonts w:ascii="Verdana" w:hAnsi="Verdana"/>
          <w:b/>
          <w:sz w:val="20"/>
          <w:szCs w:val="20"/>
        </w:rPr>
        <w:t>2.-</w:t>
      </w:r>
      <w:r w:rsidRPr="00851075">
        <w:rPr>
          <w:rFonts w:ascii="Verdana" w:hAnsi="Verdana"/>
          <w:b/>
          <w:sz w:val="20"/>
          <w:szCs w:val="20"/>
        </w:rPr>
        <w:t xml:space="preserve"> </w:t>
      </w:r>
      <w:r>
        <w:rPr>
          <w:rFonts w:ascii="Verdana" w:hAnsi="Verdana"/>
          <w:b/>
          <w:sz w:val="20"/>
          <w:szCs w:val="20"/>
        </w:rPr>
        <w:t>(5 puntos)</w:t>
      </w:r>
      <w:r w:rsidR="003D0791" w:rsidRPr="003D0791">
        <w:rPr>
          <w:rFonts w:ascii="Calibri" w:hAnsi="Calibri"/>
          <w:b/>
          <w:bCs/>
          <w:color w:val="000000"/>
          <w:sz w:val="22"/>
          <w:szCs w:val="22"/>
        </w:rPr>
        <w:t xml:space="preserve"> </w:t>
      </w:r>
      <w:r w:rsidR="0005144F">
        <w:rPr>
          <w:rFonts w:ascii="Calibri" w:hAnsi="Calibri"/>
          <w:b/>
          <w:bCs/>
          <w:color w:val="000000"/>
          <w:sz w:val="22"/>
          <w:szCs w:val="22"/>
        </w:rPr>
        <w:t>Los cambios en Políticas Contables deben efectuarse solo sí</w:t>
      </w:r>
      <w:r w:rsidR="003D0791" w:rsidRPr="003D0791">
        <w:rPr>
          <w:rFonts w:ascii="Calibri" w:hAnsi="Calibri"/>
          <w:b/>
          <w:bCs/>
          <w:color w:val="000000"/>
          <w:sz w:val="22"/>
          <w:szCs w:val="22"/>
        </w:rPr>
        <w:t>:</w:t>
      </w:r>
    </w:p>
    <w:p w:rsidR="005845E8" w:rsidRPr="00084A3D" w:rsidRDefault="005845E8" w:rsidP="00313A3E">
      <w:pPr>
        <w:jc w:val="both"/>
        <w:rPr>
          <w:rFonts w:ascii="Tahoma" w:hAnsi="Tahoma" w:cs="Tahoma"/>
          <w:sz w:val="20"/>
          <w:szCs w:val="20"/>
        </w:rPr>
      </w:pPr>
      <w:r w:rsidRPr="00084A3D">
        <w:rPr>
          <w:rFonts w:ascii="Verdana" w:hAnsi="Verdana"/>
          <w:sz w:val="20"/>
          <w:szCs w:val="20"/>
        </w:rPr>
        <w:t>A.</w:t>
      </w:r>
      <w:r w:rsidR="003D0791" w:rsidRPr="00084A3D">
        <w:rPr>
          <w:rFonts w:ascii="Verdana" w:hAnsi="Verdana"/>
          <w:sz w:val="20"/>
          <w:szCs w:val="20"/>
        </w:rPr>
        <w:t xml:space="preserve"> </w:t>
      </w:r>
      <w:r w:rsidR="0005144F" w:rsidRPr="00084A3D">
        <w:rPr>
          <w:rFonts w:ascii="Tahoma" w:hAnsi="Tahoma" w:cs="Tahoma"/>
          <w:color w:val="000000"/>
          <w:sz w:val="20"/>
          <w:szCs w:val="20"/>
        </w:rPr>
        <w:t>Una Norma o Interpretación lo requiere</w:t>
      </w:r>
      <w:r w:rsidR="003D0791" w:rsidRPr="00084A3D">
        <w:rPr>
          <w:rFonts w:ascii="Tahoma" w:hAnsi="Tahoma" w:cs="Tahoma"/>
          <w:color w:val="000000"/>
          <w:sz w:val="20"/>
          <w:szCs w:val="20"/>
        </w:rPr>
        <w:t>.</w:t>
      </w:r>
    </w:p>
    <w:p w:rsidR="005845E8" w:rsidRPr="006F1971" w:rsidRDefault="005845E8" w:rsidP="00313A3E">
      <w:pPr>
        <w:jc w:val="both"/>
        <w:rPr>
          <w:rFonts w:ascii="Tahoma" w:hAnsi="Tahoma" w:cs="Tahoma"/>
          <w:sz w:val="20"/>
          <w:szCs w:val="20"/>
        </w:rPr>
      </w:pPr>
      <w:r w:rsidRPr="003D0791">
        <w:rPr>
          <w:rFonts w:ascii="Verdana" w:hAnsi="Verdana"/>
          <w:sz w:val="20"/>
          <w:szCs w:val="20"/>
        </w:rPr>
        <w:t>B.</w:t>
      </w:r>
      <w:r w:rsidR="003D0791" w:rsidRPr="003D0791">
        <w:rPr>
          <w:rFonts w:ascii="Verdana" w:hAnsi="Verdana"/>
          <w:sz w:val="20"/>
          <w:szCs w:val="20"/>
        </w:rPr>
        <w:t xml:space="preserve"> </w:t>
      </w:r>
      <w:r w:rsidR="0005144F">
        <w:rPr>
          <w:rFonts w:ascii="Tahoma" w:hAnsi="Tahoma" w:cs="Tahoma"/>
          <w:color w:val="000000"/>
          <w:sz w:val="20"/>
          <w:szCs w:val="20"/>
        </w:rPr>
        <w:t>El director general de la empresa lo dice</w:t>
      </w:r>
      <w:r w:rsidR="004E0888">
        <w:rPr>
          <w:rFonts w:ascii="Tahoma" w:hAnsi="Tahoma" w:cs="Tahoma"/>
          <w:color w:val="000000"/>
          <w:sz w:val="20"/>
          <w:szCs w:val="20"/>
        </w:rPr>
        <w:t>.</w:t>
      </w:r>
    </w:p>
    <w:p w:rsidR="003D0791" w:rsidRDefault="005845E8" w:rsidP="00313A3E">
      <w:pPr>
        <w:jc w:val="both"/>
        <w:rPr>
          <w:rFonts w:ascii="Tahoma" w:hAnsi="Tahoma" w:cs="Tahoma"/>
          <w:color w:val="000000"/>
          <w:sz w:val="20"/>
          <w:szCs w:val="20"/>
        </w:rPr>
      </w:pPr>
      <w:r>
        <w:rPr>
          <w:rFonts w:ascii="Verdana" w:hAnsi="Verdana"/>
          <w:sz w:val="20"/>
          <w:szCs w:val="20"/>
        </w:rPr>
        <w:t xml:space="preserve">C. </w:t>
      </w:r>
      <w:r w:rsidR="0005144F">
        <w:rPr>
          <w:rFonts w:ascii="Tahoma" w:hAnsi="Tahoma" w:cs="Tahoma"/>
          <w:color w:val="000000"/>
          <w:sz w:val="20"/>
          <w:szCs w:val="20"/>
        </w:rPr>
        <w:t>El cambio no suministra información fiable a los resultados económicos</w:t>
      </w:r>
      <w:r w:rsidR="003D0791" w:rsidRPr="003D0791">
        <w:rPr>
          <w:rFonts w:ascii="Tahoma" w:hAnsi="Tahoma" w:cs="Tahoma"/>
          <w:color w:val="000000"/>
          <w:sz w:val="20"/>
          <w:szCs w:val="20"/>
        </w:rPr>
        <w:t>.</w:t>
      </w:r>
    </w:p>
    <w:p w:rsidR="00862A64" w:rsidRDefault="00862A64" w:rsidP="00313A3E">
      <w:pPr>
        <w:jc w:val="both"/>
        <w:rPr>
          <w:rFonts w:ascii="Tahoma" w:hAnsi="Tahoma" w:cs="Tahoma"/>
          <w:color w:val="000000"/>
          <w:sz w:val="20"/>
          <w:szCs w:val="20"/>
        </w:rPr>
      </w:pPr>
      <w:r>
        <w:rPr>
          <w:rFonts w:ascii="Verdana" w:hAnsi="Verdana"/>
          <w:sz w:val="20"/>
          <w:szCs w:val="20"/>
        </w:rPr>
        <w:t xml:space="preserve">D. </w:t>
      </w:r>
      <w:r w:rsidR="0005144F">
        <w:rPr>
          <w:rFonts w:ascii="Tahoma" w:hAnsi="Tahoma" w:cs="Tahoma"/>
          <w:color w:val="000000"/>
          <w:sz w:val="20"/>
          <w:szCs w:val="20"/>
        </w:rPr>
        <w:t>El cambio no suministra información relevante a los Flujos de Efectivo</w:t>
      </w:r>
      <w:r w:rsidRPr="003D0791">
        <w:rPr>
          <w:rFonts w:ascii="Tahoma" w:hAnsi="Tahoma" w:cs="Tahoma"/>
          <w:color w:val="000000"/>
          <w:sz w:val="20"/>
          <w:szCs w:val="20"/>
        </w:rPr>
        <w:t>.</w:t>
      </w:r>
    </w:p>
    <w:p w:rsidR="00D033B9" w:rsidRPr="00D033B9" w:rsidRDefault="00D033B9" w:rsidP="00313A3E">
      <w:pPr>
        <w:jc w:val="both"/>
        <w:rPr>
          <w:rFonts w:ascii="Tahoma" w:hAnsi="Tahoma" w:cs="Tahoma"/>
          <w:color w:val="000000"/>
          <w:sz w:val="20"/>
          <w:szCs w:val="20"/>
        </w:rPr>
      </w:pPr>
      <w:r>
        <w:rPr>
          <w:rFonts w:ascii="Tahoma" w:hAnsi="Tahoma" w:cs="Tahoma"/>
          <w:color w:val="000000"/>
          <w:sz w:val="20"/>
          <w:szCs w:val="20"/>
        </w:rPr>
        <w:t>E. La empresa tiene considerables pérdidas.</w:t>
      </w:r>
    </w:p>
    <w:p w:rsidR="005845E8" w:rsidRDefault="005845E8" w:rsidP="00313A3E">
      <w:pPr>
        <w:jc w:val="both"/>
        <w:rPr>
          <w:rFonts w:ascii="Verdana" w:hAnsi="Verdana"/>
          <w:b/>
          <w:sz w:val="20"/>
          <w:szCs w:val="20"/>
        </w:rPr>
      </w:pPr>
    </w:p>
    <w:p w:rsidR="005845E8" w:rsidRPr="00F8156F" w:rsidRDefault="005845E8" w:rsidP="00313A3E">
      <w:pPr>
        <w:jc w:val="both"/>
        <w:rPr>
          <w:rFonts w:ascii="Verdana" w:hAnsi="Verdana"/>
          <w:b/>
          <w:sz w:val="20"/>
          <w:szCs w:val="20"/>
        </w:rPr>
      </w:pPr>
      <w:r>
        <w:rPr>
          <w:rFonts w:ascii="Verdana" w:hAnsi="Verdana"/>
          <w:b/>
          <w:sz w:val="20"/>
          <w:szCs w:val="20"/>
        </w:rPr>
        <w:t>3</w:t>
      </w:r>
      <w:r w:rsidRPr="00F01492">
        <w:rPr>
          <w:rFonts w:ascii="Verdana" w:hAnsi="Verdana"/>
          <w:b/>
          <w:sz w:val="20"/>
          <w:szCs w:val="20"/>
        </w:rPr>
        <w:t xml:space="preserve">.- </w:t>
      </w:r>
      <w:r>
        <w:rPr>
          <w:rFonts w:ascii="Verdana" w:hAnsi="Verdana"/>
          <w:b/>
          <w:sz w:val="20"/>
          <w:szCs w:val="20"/>
        </w:rPr>
        <w:t xml:space="preserve">(5 puntos) </w:t>
      </w:r>
      <w:r w:rsidR="0005144F">
        <w:rPr>
          <w:rFonts w:ascii="Calibri" w:hAnsi="Calibri"/>
          <w:b/>
          <w:bCs/>
          <w:color w:val="000000"/>
          <w:sz w:val="22"/>
          <w:szCs w:val="22"/>
        </w:rPr>
        <w:t xml:space="preserve">Cuál de los </w:t>
      </w:r>
      <w:r w:rsidR="002E5367">
        <w:rPr>
          <w:rFonts w:ascii="Calibri" w:hAnsi="Calibri"/>
          <w:b/>
          <w:bCs/>
          <w:color w:val="000000"/>
          <w:sz w:val="22"/>
          <w:szCs w:val="22"/>
        </w:rPr>
        <w:t>siguientes enunciados se cumple en el Balance Inicial del</w:t>
      </w:r>
      <w:r w:rsidR="0005144F">
        <w:rPr>
          <w:rFonts w:ascii="Calibri" w:hAnsi="Calibri"/>
          <w:b/>
          <w:bCs/>
          <w:color w:val="000000"/>
          <w:sz w:val="22"/>
          <w:szCs w:val="22"/>
        </w:rPr>
        <w:t xml:space="preserve"> </w:t>
      </w:r>
      <w:r w:rsidR="002E5367">
        <w:rPr>
          <w:rFonts w:ascii="Calibri" w:hAnsi="Calibri"/>
          <w:b/>
          <w:bCs/>
          <w:color w:val="000000"/>
          <w:sz w:val="22"/>
          <w:szCs w:val="22"/>
        </w:rPr>
        <w:t>Estado Financiero de apertura</w:t>
      </w:r>
      <w:r w:rsidR="003D0791" w:rsidRPr="003D0791">
        <w:rPr>
          <w:rFonts w:ascii="Calibri" w:hAnsi="Calibri"/>
          <w:b/>
          <w:bCs/>
          <w:color w:val="000000"/>
          <w:sz w:val="22"/>
          <w:szCs w:val="22"/>
        </w:rPr>
        <w:t>:</w:t>
      </w:r>
    </w:p>
    <w:p w:rsidR="005845E8" w:rsidRPr="00084A3D" w:rsidRDefault="005845E8" w:rsidP="00313A3E">
      <w:pPr>
        <w:jc w:val="both"/>
        <w:rPr>
          <w:rFonts w:ascii="Tahoma" w:hAnsi="Tahoma" w:cs="Tahoma"/>
          <w:sz w:val="20"/>
          <w:szCs w:val="20"/>
        </w:rPr>
      </w:pPr>
      <w:r w:rsidRPr="00084A3D">
        <w:rPr>
          <w:rFonts w:ascii="Verdana" w:hAnsi="Verdana"/>
          <w:sz w:val="20"/>
          <w:szCs w:val="20"/>
        </w:rPr>
        <w:t xml:space="preserve">A. </w:t>
      </w:r>
      <w:r w:rsidR="006A1D6E" w:rsidRPr="00084A3D">
        <w:rPr>
          <w:rFonts w:ascii="Tahoma" w:hAnsi="Tahoma" w:cs="Tahoma"/>
          <w:color w:val="000000"/>
          <w:sz w:val="20"/>
          <w:szCs w:val="20"/>
        </w:rPr>
        <w:t>No se reconocerán los Activos y Pasivos que no cumplan con las IFRS</w:t>
      </w:r>
      <w:r w:rsidR="003D0791" w:rsidRPr="00084A3D">
        <w:rPr>
          <w:rFonts w:ascii="Tahoma" w:hAnsi="Tahoma" w:cs="Tahoma"/>
          <w:color w:val="000000"/>
          <w:sz w:val="20"/>
          <w:szCs w:val="20"/>
        </w:rPr>
        <w:t>.</w:t>
      </w:r>
    </w:p>
    <w:p w:rsidR="003D0791" w:rsidRDefault="005845E8" w:rsidP="00313A3E">
      <w:pPr>
        <w:jc w:val="both"/>
        <w:rPr>
          <w:rFonts w:ascii="Verdana" w:hAnsi="Verdana"/>
          <w:sz w:val="20"/>
          <w:szCs w:val="20"/>
        </w:rPr>
      </w:pPr>
      <w:r>
        <w:rPr>
          <w:rFonts w:ascii="Verdana" w:hAnsi="Verdana"/>
          <w:sz w:val="20"/>
          <w:szCs w:val="20"/>
        </w:rPr>
        <w:t xml:space="preserve">B. </w:t>
      </w:r>
      <w:r w:rsidR="006A1D6E">
        <w:rPr>
          <w:rFonts w:ascii="Tahoma" w:hAnsi="Tahoma" w:cs="Tahoma"/>
          <w:color w:val="000000"/>
          <w:sz w:val="20"/>
          <w:szCs w:val="20"/>
        </w:rPr>
        <w:t>No se reconocerán todos los Activos y Pasivos requeridos por las IFRS</w:t>
      </w:r>
      <w:r w:rsidR="003D0791" w:rsidRPr="003D0791">
        <w:rPr>
          <w:rFonts w:ascii="Tahoma" w:hAnsi="Tahoma" w:cs="Tahoma"/>
          <w:color w:val="000000"/>
          <w:sz w:val="20"/>
          <w:szCs w:val="20"/>
        </w:rPr>
        <w:t>.</w:t>
      </w:r>
    </w:p>
    <w:p w:rsidR="005845E8" w:rsidRPr="006A1D6E" w:rsidRDefault="005845E8" w:rsidP="00313A3E">
      <w:pPr>
        <w:jc w:val="both"/>
        <w:rPr>
          <w:rFonts w:ascii="Tahoma" w:hAnsi="Tahoma" w:cs="Tahoma"/>
          <w:color w:val="000000"/>
          <w:sz w:val="22"/>
          <w:szCs w:val="22"/>
        </w:rPr>
      </w:pPr>
      <w:r w:rsidRPr="003D0791">
        <w:rPr>
          <w:rFonts w:ascii="Verdana" w:hAnsi="Verdana"/>
          <w:sz w:val="20"/>
          <w:szCs w:val="20"/>
        </w:rPr>
        <w:t>C</w:t>
      </w:r>
      <w:r w:rsidRPr="006A1D6E">
        <w:rPr>
          <w:rFonts w:ascii="Tahoma" w:hAnsi="Tahoma" w:cs="Tahoma"/>
          <w:sz w:val="20"/>
          <w:szCs w:val="20"/>
        </w:rPr>
        <w:t xml:space="preserve">. </w:t>
      </w:r>
      <w:r w:rsidR="006A1D6E" w:rsidRPr="006A1D6E">
        <w:rPr>
          <w:rFonts w:ascii="Tahoma" w:hAnsi="Tahoma" w:cs="Tahoma"/>
          <w:sz w:val="20"/>
          <w:szCs w:val="20"/>
        </w:rPr>
        <w:t>No se recalificarán los elementos</w:t>
      </w:r>
      <w:r w:rsidR="006A1D6E">
        <w:rPr>
          <w:rFonts w:ascii="Tahoma" w:hAnsi="Tahoma" w:cs="Tahoma"/>
          <w:sz w:val="20"/>
          <w:szCs w:val="20"/>
        </w:rPr>
        <w:t xml:space="preserve">, </w:t>
      </w:r>
      <w:r w:rsidR="006A1D6E" w:rsidRPr="006A1D6E">
        <w:rPr>
          <w:rFonts w:ascii="Tahoma" w:hAnsi="Tahoma" w:cs="Tahoma"/>
          <w:sz w:val="20"/>
          <w:szCs w:val="20"/>
        </w:rPr>
        <w:t xml:space="preserve">de acuerdo con la clasificación de las IFRS. </w:t>
      </w:r>
    </w:p>
    <w:p w:rsidR="003D0791" w:rsidRDefault="003D0791" w:rsidP="00313A3E">
      <w:pPr>
        <w:jc w:val="both"/>
        <w:rPr>
          <w:rFonts w:ascii="Tahoma" w:hAnsi="Tahoma" w:cs="Tahoma"/>
          <w:color w:val="000000"/>
          <w:sz w:val="20"/>
          <w:szCs w:val="20"/>
        </w:rPr>
      </w:pPr>
      <w:r w:rsidRPr="003D0791">
        <w:rPr>
          <w:rFonts w:ascii="Verdana" w:hAnsi="Verdana"/>
          <w:sz w:val="20"/>
          <w:szCs w:val="20"/>
        </w:rPr>
        <w:t>D.</w:t>
      </w:r>
      <w:r w:rsidRPr="003D0791">
        <w:rPr>
          <w:rFonts w:ascii="Calibri" w:hAnsi="Calibri"/>
          <w:color w:val="000000"/>
          <w:sz w:val="22"/>
          <w:szCs w:val="22"/>
        </w:rPr>
        <w:t xml:space="preserve"> </w:t>
      </w:r>
      <w:r w:rsidR="006A1D6E">
        <w:rPr>
          <w:rFonts w:ascii="Tahoma" w:hAnsi="Tahoma" w:cs="Tahoma"/>
          <w:color w:val="000000"/>
          <w:sz w:val="20"/>
          <w:szCs w:val="20"/>
        </w:rPr>
        <w:t>No se valorarán los Activos reconocidos de acuerdo con las IFRS.</w:t>
      </w:r>
    </w:p>
    <w:p w:rsidR="00D033B9" w:rsidRPr="00D033B9" w:rsidRDefault="00D033B9" w:rsidP="00313A3E">
      <w:pPr>
        <w:jc w:val="both"/>
        <w:rPr>
          <w:rFonts w:ascii="Tahoma" w:hAnsi="Tahoma" w:cs="Tahoma"/>
          <w:color w:val="000000"/>
          <w:sz w:val="20"/>
          <w:szCs w:val="20"/>
        </w:rPr>
      </w:pPr>
      <w:r>
        <w:rPr>
          <w:rFonts w:ascii="Tahoma" w:hAnsi="Tahoma" w:cs="Tahoma"/>
          <w:color w:val="000000"/>
          <w:sz w:val="20"/>
          <w:szCs w:val="20"/>
        </w:rPr>
        <w:t>E. No se valorarán los Pasivos reconocidos de acuerdo con las IFRS.</w:t>
      </w:r>
    </w:p>
    <w:p w:rsidR="005845E8" w:rsidRPr="005D5810" w:rsidRDefault="005845E8" w:rsidP="00313A3E">
      <w:pPr>
        <w:jc w:val="both"/>
        <w:rPr>
          <w:rFonts w:ascii="Verdana" w:hAnsi="Verdana"/>
          <w:sz w:val="20"/>
          <w:szCs w:val="18"/>
          <w:u w:val="single"/>
        </w:rPr>
      </w:pPr>
    </w:p>
    <w:p w:rsidR="005845E8" w:rsidRDefault="005845E8" w:rsidP="00313A3E">
      <w:pPr>
        <w:jc w:val="both"/>
        <w:rPr>
          <w:rFonts w:ascii="Verdana" w:hAnsi="Verdana"/>
          <w:b/>
          <w:sz w:val="20"/>
          <w:szCs w:val="20"/>
        </w:rPr>
      </w:pPr>
      <w:r w:rsidRPr="00F01492">
        <w:rPr>
          <w:rFonts w:ascii="Verdana" w:hAnsi="Verdana"/>
          <w:b/>
          <w:sz w:val="20"/>
          <w:szCs w:val="20"/>
        </w:rPr>
        <w:t xml:space="preserve">4.- </w:t>
      </w:r>
      <w:r w:rsidR="006F1971">
        <w:rPr>
          <w:rFonts w:ascii="Verdana" w:hAnsi="Verdana"/>
          <w:b/>
          <w:sz w:val="20"/>
          <w:szCs w:val="20"/>
        </w:rPr>
        <w:t>(</w:t>
      </w:r>
      <w:r w:rsidR="00862A64">
        <w:rPr>
          <w:rFonts w:ascii="Verdana" w:hAnsi="Verdana"/>
          <w:b/>
          <w:sz w:val="20"/>
          <w:szCs w:val="20"/>
        </w:rPr>
        <w:t>5</w:t>
      </w:r>
      <w:r w:rsidR="006F1971">
        <w:rPr>
          <w:rFonts w:ascii="Verdana" w:hAnsi="Verdana"/>
          <w:b/>
          <w:sz w:val="20"/>
          <w:szCs w:val="20"/>
        </w:rPr>
        <w:t xml:space="preserve"> puntos) </w:t>
      </w:r>
      <w:r w:rsidR="00D033B9">
        <w:rPr>
          <w:rFonts w:ascii="Calibri" w:hAnsi="Calibri"/>
          <w:b/>
          <w:bCs/>
          <w:color w:val="000000"/>
          <w:sz w:val="22"/>
          <w:szCs w:val="22"/>
        </w:rPr>
        <w:t xml:space="preserve">Cuál de los siguientes enunciados es una PROHIBICIÓN de la aplicación retroactiva </w:t>
      </w:r>
      <w:r w:rsidR="00313A3E">
        <w:rPr>
          <w:rFonts w:ascii="Calibri" w:hAnsi="Calibri"/>
          <w:b/>
          <w:bCs/>
          <w:color w:val="000000"/>
          <w:sz w:val="22"/>
          <w:szCs w:val="22"/>
        </w:rPr>
        <w:t>contenida</w:t>
      </w:r>
      <w:r w:rsidR="00D033B9">
        <w:rPr>
          <w:rFonts w:ascii="Calibri" w:hAnsi="Calibri"/>
          <w:b/>
          <w:bCs/>
          <w:color w:val="000000"/>
          <w:sz w:val="22"/>
          <w:szCs w:val="22"/>
        </w:rPr>
        <w:t xml:space="preserve"> en otras NIFF: </w:t>
      </w:r>
    </w:p>
    <w:p w:rsidR="00862A64" w:rsidRPr="006F1971" w:rsidRDefault="00862A64" w:rsidP="00313A3E">
      <w:pPr>
        <w:jc w:val="both"/>
        <w:rPr>
          <w:rFonts w:ascii="Tahoma" w:hAnsi="Tahoma" w:cs="Tahoma"/>
          <w:sz w:val="20"/>
          <w:szCs w:val="20"/>
        </w:rPr>
      </w:pPr>
      <w:r>
        <w:rPr>
          <w:rFonts w:ascii="Verdana" w:hAnsi="Verdana"/>
          <w:sz w:val="20"/>
          <w:szCs w:val="20"/>
        </w:rPr>
        <w:t xml:space="preserve">A. </w:t>
      </w:r>
      <w:r w:rsidR="00D033B9">
        <w:rPr>
          <w:rFonts w:ascii="Tahoma" w:hAnsi="Tahoma" w:cs="Tahoma"/>
          <w:color w:val="000000"/>
          <w:sz w:val="20"/>
          <w:szCs w:val="20"/>
        </w:rPr>
        <w:t>Designación de Instrumentos Financieros recorridos previamente</w:t>
      </w:r>
      <w:r w:rsidRPr="003D0791">
        <w:rPr>
          <w:rFonts w:ascii="Tahoma" w:hAnsi="Tahoma" w:cs="Tahoma"/>
          <w:color w:val="000000"/>
          <w:sz w:val="20"/>
          <w:szCs w:val="20"/>
        </w:rPr>
        <w:t>.</w:t>
      </w:r>
    </w:p>
    <w:p w:rsidR="00862A64" w:rsidRDefault="00862A64" w:rsidP="00313A3E">
      <w:pPr>
        <w:jc w:val="both"/>
        <w:rPr>
          <w:rFonts w:ascii="Verdana" w:hAnsi="Verdana"/>
          <w:sz w:val="20"/>
          <w:szCs w:val="20"/>
        </w:rPr>
      </w:pPr>
      <w:r>
        <w:rPr>
          <w:rFonts w:ascii="Verdana" w:hAnsi="Verdana"/>
          <w:sz w:val="20"/>
          <w:szCs w:val="20"/>
        </w:rPr>
        <w:t xml:space="preserve">B. </w:t>
      </w:r>
      <w:r w:rsidR="00D033B9">
        <w:rPr>
          <w:rFonts w:ascii="Tahoma" w:hAnsi="Tahoma" w:cs="Tahoma"/>
          <w:color w:val="000000"/>
          <w:sz w:val="20"/>
          <w:szCs w:val="20"/>
        </w:rPr>
        <w:t>Transacciones con pagos basados en acciones</w:t>
      </w:r>
      <w:r w:rsidRPr="003D0791">
        <w:rPr>
          <w:rFonts w:ascii="Tahoma" w:hAnsi="Tahoma" w:cs="Tahoma"/>
          <w:color w:val="000000"/>
          <w:sz w:val="20"/>
          <w:szCs w:val="20"/>
        </w:rPr>
        <w:t>.</w:t>
      </w:r>
    </w:p>
    <w:p w:rsidR="00862A64" w:rsidRDefault="00862A64" w:rsidP="00313A3E">
      <w:pPr>
        <w:jc w:val="both"/>
        <w:rPr>
          <w:rFonts w:ascii="Calibri" w:hAnsi="Calibri"/>
          <w:color w:val="000000"/>
          <w:sz w:val="22"/>
          <w:szCs w:val="22"/>
        </w:rPr>
      </w:pPr>
      <w:r w:rsidRPr="003D0791">
        <w:rPr>
          <w:rFonts w:ascii="Verdana" w:hAnsi="Verdana"/>
          <w:sz w:val="20"/>
          <w:szCs w:val="20"/>
        </w:rPr>
        <w:t xml:space="preserve">C. </w:t>
      </w:r>
      <w:r w:rsidR="00D033B9">
        <w:rPr>
          <w:rFonts w:ascii="Tahoma" w:hAnsi="Tahoma" w:cs="Tahoma"/>
          <w:color w:val="000000"/>
          <w:sz w:val="20"/>
          <w:szCs w:val="20"/>
        </w:rPr>
        <w:t>Contratos de Seguros</w:t>
      </w:r>
      <w:r w:rsidR="00AD5FAA">
        <w:rPr>
          <w:rFonts w:ascii="Tahoma" w:hAnsi="Tahoma" w:cs="Tahoma"/>
          <w:color w:val="000000"/>
          <w:sz w:val="20"/>
          <w:szCs w:val="20"/>
        </w:rPr>
        <w:t>.</w:t>
      </w:r>
    </w:p>
    <w:p w:rsidR="005845E8" w:rsidRDefault="00862A64" w:rsidP="00313A3E">
      <w:pPr>
        <w:jc w:val="both"/>
        <w:rPr>
          <w:rFonts w:ascii="Tahoma" w:hAnsi="Tahoma" w:cs="Tahoma"/>
          <w:color w:val="000000"/>
          <w:sz w:val="20"/>
          <w:szCs w:val="20"/>
        </w:rPr>
      </w:pPr>
      <w:r w:rsidRPr="003D0791">
        <w:rPr>
          <w:rFonts w:ascii="Verdana" w:hAnsi="Verdana"/>
          <w:sz w:val="20"/>
          <w:szCs w:val="20"/>
        </w:rPr>
        <w:t>D.</w:t>
      </w:r>
      <w:r w:rsidRPr="003D0791">
        <w:rPr>
          <w:rFonts w:ascii="Calibri" w:hAnsi="Calibri"/>
          <w:color w:val="000000"/>
          <w:sz w:val="22"/>
          <w:szCs w:val="22"/>
        </w:rPr>
        <w:t xml:space="preserve"> </w:t>
      </w:r>
      <w:r w:rsidR="00D033B9">
        <w:rPr>
          <w:rFonts w:ascii="Tahoma" w:hAnsi="Tahoma" w:cs="Tahoma"/>
          <w:color w:val="000000"/>
          <w:sz w:val="20"/>
          <w:szCs w:val="20"/>
        </w:rPr>
        <w:t>Arrendamientos</w:t>
      </w:r>
      <w:r w:rsidRPr="003D0791">
        <w:rPr>
          <w:rFonts w:ascii="Tahoma" w:hAnsi="Tahoma" w:cs="Tahoma"/>
          <w:color w:val="000000"/>
          <w:sz w:val="20"/>
          <w:szCs w:val="20"/>
        </w:rPr>
        <w:t>.</w:t>
      </w:r>
    </w:p>
    <w:p w:rsidR="00D033B9" w:rsidRPr="00084A3D" w:rsidRDefault="00D033B9" w:rsidP="00313A3E">
      <w:pPr>
        <w:jc w:val="both"/>
        <w:rPr>
          <w:rFonts w:ascii="Tahoma" w:hAnsi="Tahoma" w:cs="Tahoma"/>
          <w:color w:val="000000"/>
          <w:sz w:val="20"/>
          <w:szCs w:val="20"/>
        </w:rPr>
      </w:pPr>
      <w:r w:rsidRPr="00084A3D">
        <w:rPr>
          <w:rFonts w:ascii="Tahoma" w:hAnsi="Tahoma" w:cs="Tahoma"/>
          <w:color w:val="000000"/>
          <w:sz w:val="20"/>
          <w:szCs w:val="20"/>
        </w:rPr>
        <w:t>E. Baja de Activos y Pasivos Financieros.</w:t>
      </w:r>
    </w:p>
    <w:p w:rsidR="00AE16CE" w:rsidRDefault="00AE16CE" w:rsidP="00313A3E">
      <w:pPr>
        <w:jc w:val="both"/>
        <w:rPr>
          <w:rFonts w:ascii="Tahoma" w:hAnsi="Tahoma" w:cs="Tahoma"/>
          <w:sz w:val="20"/>
          <w:szCs w:val="20"/>
        </w:rPr>
      </w:pPr>
    </w:p>
    <w:p w:rsidR="00AE16CE" w:rsidRDefault="00F81EF2" w:rsidP="00313A3E">
      <w:pPr>
        <w:jc w:val="both"/>
        <w:rPr>
          <w:rFonts w:ascii="Verdana" w:hAnsi="Verdana"/>
          <w:b/>
          <w:sz w:val="20"/>
          <w:szCs w:val="20"/>
        </w:rPr>
      </w:pPr>
      <w:r>
        <w:rPr>
          <w:rFonts w:ascii="Verdana" w:hAnsi="Verdana"/>
          <w:b/>
          <w:sz w:val="20"/>
          <w:szCs w:val="20"/>
        </w:rPr>
        <w:t>5</w:t>
      </w:r>
      <w:r w:rsidR="00AE16CE" w:rsidRPr="00F01492">
        <w:rPr>
          <w:rFonts w:ascii="Verdana" w:hAnsi="Verdana"/>
          <w:b/>
          <w:sz w:val="20"/>
          <w:szCs w:val="20"/>
        </w:rPr>
        <w:t xml:space="preserve">.- </w:t>
      </w:r>
      <w:r w:rsidR="00AE16CE">
        <w:rPr>
          <w:rFonts w:ascii="Verdana" w:hAnsi="Verdana"/>
          <w:b/>
          <w:sz w:val="20"/>
          <w:szCs w:val="20"/>
        </w:rPr>
        <w:t xml:space="preserve">(5 puntos) </w:t>
      </w:r>
      <w:r w:rsidR="00D033B9">
        <w:rPr>
          <w:rFonts w:ascii="Calibri" w:hAnsi="Calibri"/>
          <w:b/>
          <w:bCs/>
          <w:color w:val="000000"/>
          <w:sz w:val="22"/>
          <w:szCs w:val="22"/>
        </w:rPr>
        <w:t>Una de las características del ARRENDAMIENTO FINANCIERO es</w:t>
      </w:r>
      <w:r w:rsidR="00AE16CE">
        <w:rPr>
          <w:rFonts w:ascii="Calibri" w:hAnsi="Calibri"/>
          <w:b/>
          <w:bCs/>
          <w:color w:val="000000"/>
          <w:sz w:val="22"/>
          <w:szCs w:val="22"/>
        </w:rPr>
        <w:t>:</w:t>
      </w:r>
      <w:r w:rsidR="00AE16CE">
        <w:rPr>
          <w:rFonts w:ascii="Verdana" w:hAnsi="Verdana"/>
          <w:b/>
          <w:sz w:val="20"/>
          <w:szCs w:val="20"/>
        </w:rPr>
        <w:t xml:space="preserve"> </w:t>
      </w:r>
    </w:p>
    <w:p w:rsidR="00AE16CE" w:rsidRPr="00084A3D" w:rsidRDefault="00AE16CE" w:rsidP="00313A3E">
      <w:pPr>
        <w:jc w:val="both"/>
        <w:rPr>
          <w:rFonts w:ascii="Tahoma" w:hAnsi="Tahoma" w:cs="Tahoma"/>
          <w:sz w:val="20"/>
          <w:szCs w:val="20"/>
        </w:rPr>
      </w:pPr>
      <w:r>
        <w:rPr>
          <w:rFonts w:ascii="Verdana" w:hAnsi="Verdana"/>
          <w:sz w:val="20"/>
          <w:szCs w:val="20"/>
        </w:rPr>
        <w:t xml:space="preserve">A. </w:t>
      </w:r>
      <w:r w:rsidR="00D033B9">
        <w:rPr>
          <w:rFonts w:ascii="Tahoma" w:hAnsi="Tahoma" w:cs="Tahoma"/>
          <w:color w:val="000000"/>
          <w:sz w:val="20"/>
          <w:szCs w:val="20"/>
        </w:rPr>
        <w:t xml:space="preserve">El arrendatario no tiene la opción de comprar el Activo a un precio que se espera sea </w:t>
      </w:r>
      <w:r w:rsidR="00D033B9" w:rsidRPr="00084A3D">
        <w:rPr>
          <w:rFonts w:ascii="Tahoma" w:hAnsi="Tahoma" w:cs="Tahoma"/>
          <w:color w:val="000000"/>
          <w:sz w:val="20"/>
          <w:szCs w:val="20"/>
        </w:rPr>
        <w:t>bastante menor que el valor razonable a la fecha de la opción</w:t>
      </w:r>
      <w:r w:rsidRPr="00084A3D">
        <w:rPr>
          <w:rFonts w:ascii="Tahoma" w:hAnsi="Tahoma" w:cs="Tahoma"/>
          <w:color w:val="000000"/>
          <w:sz w:val="20"/>
          <w:szCs w:val="20"/>
        </w:rPr>
        <w:t>.</w:t>
      </w:r>
    </w:p>
    <w:p w:rsidR="00AE16CE" w:rsidRPr="00084A3D" w:rsidRDefault="00AE16CE" w:rsidP="00313A3E">
      <w:pPr>
        <w:jc w:val="both"/>
        <w:rPr>
          <w:rFonts w:ascii="Verdana" w:hAnsi="Verdana"/>
          <w:sz w:val="20"/>
          <w:szCs w:val="20"/>
        </w:rPr>
      </w:pPr>
      <w:r w:rsidRPr="00084A3D">
        <w:rPr>
          <w:rFonts w:ascii="Verdana" w:hAnsi="Verdana"/>
          <w:sz w:val="20"/>
          <w:szCs w:val="20"/>
        </w:rPr>
        <w:t>B.</w:t>
      </w:r>
      <w:r w:rsidR="00F81EF2" w:rsidRPr="00084A3D">
        <w:rPr>
          <w:rFonts w:ascii="Verdana" w:hAnsi="Verdana"/>
          <w:sz w:val="20"/>
          <w:szCs w:val="20"/>
        </w:rPr>
        <w:t xml:space="preserve"> </w:t>
      </w:r>
      <w:r w:rsidR="00D033B9" w:rsidRPr="00084A3D">
        <w:rPr>
          <w:rFonts w:ascii="Tahoma" w:hAnsi="Tahoma" w:cs="Tahoma"/>
          <w:color w:val="000000"/>
          <w:sz w:val="20"/>
          <w:szCs w:val="20"/>
        </w:rPr>
        <w:t>Transferir la propiedad del Activo al arrendatario al finalizar el plazo del arrendamiento</w:t>
      </w:r>
      <w:r w:rsidRPr="00084A3D">
        <w:rPr>
          <w:rFonts w:ascii="Tahoma" w:hAnsi="Tahoma" w:cs="Tahoma"/>
          <w:color w:val="000000"/>
          <w:sz w:val="20"/>
          <w:szCs w:val="20"/>
        </w:rPr>
        <w:t>.</w:t>
      </w:r>
    </w:p>
    <w:p w:rsidR="00AE16CE" w:rsidRDefault="00AE16CE" w:rsidP="00313A3E">
      <w:pPr>
        <w:jc w:val="both"/>
        <w:rPr>
          <w:rFonts w:ascii="Calibri" w:hAnsi="Calibri"/>
          <w:color w:val="000000"/>
          <w:sz w:val="22"/>
          <w:szCs w:val="22"/>
        </w:rPr>
      </w:pPr>
      <w:r w:rsidRPr="003D0791">
        <w:rPr>
          <w:rFonts w:ascii="Verdana" w:hAnsi="Verdana"/>
          <w:sz w:val="20"/>
          <w:szCs w:val="20"/>
        </w:rPr>
        <w:t xml:space="preserve">C. </w:t>
      </w:r>
      <w:r w:rsidR="00D033B9">
        <w:rPr>
          <w:rFonts w:ascii="Tahoma" w:hAnsi="Tahoma" w:cs="Tahoma"/>
          <w:color w:val="000000"/>
          <w:sz w:val="20"/>
          <w:szCs w:val="20"/>
        </w:rPr>
        <w:t xml:space="preserve">El plazo del arrendamiento no se extiende durante la mayor parte de la vida económica del Activo, </w:t>
      </w:r>
      <w:r w:rsidR="00313A3E">
        <w:rPr>
          <w:rFonts w:ascii="Tahoma" w:hAnsi="Tahoma" w:cs="Tahoma"/>
          <w:color w:val="000000"/>
          <w:sz w:val="20"/>
          <w:szCs w:val="20"/>
        </w:rPr>
        <w:t>aun</w:t>
      </w:r>
      <w:r w:rsidR="00D033B9">
        <w:rPr>
          <w:rFonts w:ascii="Tahoma" w:hAnsi="Tahoma" w:cs="Tahoma"/>
          <w:color w:val="000000"/>
          <w:sz w:val="20"/>
          <w:szCs w:val="20"/>
        </w:rPr>
        <w:t xml:space="preserve"> cuando se transfiera el título de propiedad</w:t>
      </w:r>
      <w:r>
        <w:rPr>
          <w:rFonts w:ascii="Tahoma" w:hAnsi="Tahoma" w:cs="Tahoma"/>
          <w:color w:val="000000"/>
          <w:sz w:val="20"/>
          <w:szCs w:val="20"/>
        </w:rPr>
        <w:t>.</w:t>
      </w:r>
    </w:p>
    <w:p w:rsidR="00AE16CE" w:rsidRDefault="00AE16CE" w:rsidP="00313A3E">
      <w:pPr>
        <w:jc w:val="both"/>
        <w:rPr>
          <w:rFonts w:ascii="Tahoma" w:hAnsi="Tahoma" w:cs="Tahoma"/>
          <w:color w:val="000000"/>
          <w:sz w:val="20"/>
          <w:szCs w:val="20"/>
        </w:rPr>
      </w:pPr>
      <w:r w:rsidRPr="003D0791">
        <w:rPr>
          <w:rFonts w:ascii="Verdana" w:hAnsi="Verdana"/>
          <w:sz w:val="20"/>
          <w:szCs w:val="20"/>
        </w:rPr>
        <w:t>D.</w:t>
      </w:r>
      <w:r w:rsidR="00F81EF2" w:rsidRPr="00F81EF2">
        <w:rPr>
          <w:rFonts w:ascii="Tahoma" w:hAnsi="Tahoma" w:cs="Tahoma"/>
          <w:color w:val="000000"/>
          <w:sz w:val="20"/>
          <w:szCs w:val="20"/>
        </w:rPr>
        <w:t xml:space="preserve"> </w:t>
      </w:r>
      <w:r w:rsidR="00D033B9">
        <w:rPr>
          <w:rFonts w:ascii="Tahoma" w:hAnsi="Tahoma" w:cs="Tahoma"/>
          <w:color w:val="000000"/>
          <w:sz w:val="20"/>
          <w:szCs w:val="20"/>
        </w:rPr>
        <w:t>Al inicio del arrendamiento el plazo mínimo de arrendamiento no equivale sustancialmente a por lo menos, al valor razonable del Activo arrendado</w:t>
      </w:r>
      <w:r w:rsidRPr="003D0791">
        <w:rPr>
          <w:rFonts w:ascii="Tahoma" w:hAnsi="Tahoma" w:cs="Tahoma"/>
          <w:color w:val="000000"/>
          <w:sz w:val="20"/>
          <w:szCs w:val="20"/>
        </w:rPr>
        <w:t>.</w:t>
      </w:r>
    </w:p>
    <w:p w:rsidR="00D033B9" w:rsidRDefault="00D033B9" w:rsidP="00313A3E">
      <w:pPr>
        <w:jc w:val="both"/>
        <w:rPr>
          <w:rFonts w:ascii="Tahoma" w:hAnsi="Tahoma" w:cs="Tahoma"/>
          <w:color w:val="000000"/>
          <w:sz w:val="20"/>
          <w:szCs w:val="20"/>
        </w:rPr>
      </w:pPr>
      <w:r>
        <w:rPr>
          <w:rFonts w:ascii="Tahoma" w:hAnsi="Tahoma" w:cs="Tahoma"/>
          <w:color w:val="000000"/>
          <w:sz w:val="20"/>
          <w:szCs w:val="20"/>
        </w:rPr>
        <w:t xml:space="preserve">E. </w:t>
      </w:r>
      <w:r w:rsidR="00313A3E">
        <w:rPr>
          <w:rFonts w:ascii="Tahoma" w:hAnsi="Tahoma" w:cs="Tahoma"/>
          <w:color w:val="000000"/>
          <w:sz w:val="20"/>
          <w:szCs w:val="20"/>
        </w:rPr>
        <w:t>Los Activos arrendados no son de naturaleza tan especializada que sólo el arrendatario puede usarlos haciéndoles modificaciones importantes.</w:t>
      </w:r>
    </w:p>
    <w:p w:rsidR="00AE16CE" w:rsidRPr="00862A64" w:rsidRDefault="00AE16CE" w:rsidP="00862A64">
      <w:pPr>
        <w:rPr>
          <w:rFonts w:ascii="Tahoma" w:hAnsi="Tahoma" w:cs="Tahoma"/>
          <w:sz w:val="20"/>
          <w:szCs w:val="20"/>
        </w:rPr>
      </w:pPr>
    </w:p>
    <w:p w:rsidR="0017248E" w:rsidRDefault="0017248E" w:rsidP="00AE16CE">
      <w:pPr>
        <w:jc w:val="both"/>
        <w:rPr>
          <w:rFonts w:ascii="Verdana" w:hAnsi="Verdana"/>
          <w:b/>
          <w:sz w:val="20"/>
          <w:szCs w:val="20"/>
        </w:rPr>
      </w:pPr>
    </w:p>
    <w:p w:rsidR="0017248E" w:rsidRDefault="0017248E" w:rsidP="00AE16CE">
      <w:pPr>
        <w:jc w:val="both"/>
        <w:rPr>
          <w:rFonts w:ascii="Verdana" w:hAnsi="Verdana"/>
          <w:b/>
          <w:sz w:val="20"/>
          <w:szCs w:val="20"/>
        </w:rPr>
      </w:pPr>
    </w:p>
    <w:p w:rsidR="00AE16CE" w:rsidRDefault="00AE16CE" w:rsidP="00AE16CE">
      <w:pPr>
        <w:jc w:val="both"/>
        <w:rPr>
          <w:rFonts w:ascii="Verdana" w:hAnsi="Verdana"/>
          <w:b/>
          <w:sz w:val="20"/>
          <w:szCs w:val="20"/>
        </w:rPr>
      </w:pPr>
      <w:r>
        <w:rPr>
          <w:rFonts w:ascii="Verdana" w:hAnsi="Verdana"/>
          <w:b/>
          <w:sz w:val="20"/>
          <w:szCs w:val="20"/>
        </w:rPr>
        <w:lastRenderedPageBreak/>
        <w:t xml:space="preserve">EJERCICIOS </w:t>
      </w:r>
    </w:p>
    <w:p w:rsidR="006F1971" w:rsidRPr="00707BAC" w:rsidRDefault="00817222" w:rsidP="00707BAC">
      <w:pPr>
        <w:jc w:val="both"/>
        <w:rPr>
          <w:rFonts w:ascii="Calibri" w:hAnsi="Calibri"/>
          <w:color w:val="000000"/>
          <w:sz w:val="22"/>
          <w:szCs w:val="22"/>
        </w:rPr>
      </w:pPr>
      <w:r>
        <w:rPr>
          <w:rFonts w:ascii="Verdana" w:hAnsi="Verdana"/>
          <w:b/>
          <w:sz w:val="20"/>
          <w:szCs w:val="20"/>
        </w:rPr>
        <w:t>1</w:t>
      </w:r>
      <w:r w:rsidR="006D4091" w:rsidRPr="006F1971">
        <w:rPr>
          <w:rFonts w:ascii="Verdana" w:hAnsi="Verdana"/>
          <w:b/>
          <w:sz w:val="20"/>
          <w:szCs w:val="20"/>
        </w:rPr>
        <w:t>.-</w:t>
      </w:r>
      <w:r w:rsidR="006D4091" w:rsidRPr="006F1971">
        <w:rPr>
          <w:rFonts w:ascii="Calibri" w:hAnsi="Calibri"/>
          <w:b/>
          <w:bCs/>
          <w:color w:val="000000"/>
          <w:sz w:val="22"/>
          <w:szCs w:val="22"/>
        </w:rPr>
        <w:t xml:space="preserve"> </w:t>
      </w:r>
      <w:r w:rsidR="006D4091" w:rsidRPr="006F1971">
        <w:rPr>
          <w:rFonts w:ascii="Verdana" w:hAnsi="Verdana" w:cs="Tahoma"/>
          <w:b/>
          <w:sz w:val="20"/>
          <w:szCs w:val="20"/>
        </w:rPr>
        <w:t>(25 puntos)</w:t>
      </w:r>
      <w:r w:rsidR="00707BAC" w:rsidRPr="00707BAC">
        <w:rPr>
          <w:rFonts w:ascii="Calibri" w:hAnsi="Calibri"/>
          <w:bCs/>
          <w:color w:val="000000"/>
          <w:sz w:val="22"/>
          <w:szCs w:val="22"/>
        </w:rPr>
        <w:t xml:space="preserve"> El 1 de enero de 20XX, La compañía ABC adquirió maquinaria por la suma de $10</w:t>
      </w:r>
      <w:r w:rsidR="007169A2" w:rsidRPr="00707BAC">
        <w:rPr>
          <w:rFonts w:ascii="Calibri" w:hAnsi="Calibri"/>
          <w:bCs/>
          <w:color w:val="000000"/>
          <w:sz w:val="22"/>
          <w:szCs w:val="22"/>
        </w:rPr>
        <w:t>, 000,000.00</w:t>
      </w:r>
      <w:r w:rsidR="00707BAC" w:rsidRPr="00707BAC">
        <w:rPr>
          <w:rFonts w:ascii="Calibri" w:hAnsi="Calibri"/>
          <w:bCs/>
          <w:color w:val="000000"/>
          <w:sz w:val="22"/>
          <w:szCs w:val="22"/>
        </w:rPr>
        <w:t>. Se estimó que dicha maquinaria tendría una vida útil de 12 años y un valor residual de $550,000.00, al cabo de ese tiempo. La depreciación se ha registrado durante 5 años por el método de línea recta. En diciembre de 200XX+4, y de acuerdo con un peritazgo técnico realizado por funcionarios de la casa proveedora  de la maquinaria, se determinó que en realidad la vida útil total estimada sería 15 años y que el valor residual ascendería solamente a $150,000.00 al finalizar ese plazo. La gerencia general de la compañía está de acuerdo en depreciar la maquinaria aplicando los criterios de la casa proveedora. Dicha medida entrará en efecto a partir de 1 de enero de 20XX+5.</w:t>
      </w:r>
    </w:p>
    <w:p w:rsidR="00707BAC" w:rsidRDefault="00707BAC" w:rsidP="006F1971">
      <w:pPr>
        <w:pStyle w:val="Sinespaciado"/>
        <w:rPr>
          <w:rFonts w:ascii="Tahoma" w:hAnsi="Tahoma" w:cs="Tahoma"/>
          <w:b/>
          <w:sz w:val="20"/>
          <w:szCs w:val="20"/>
        </w:rPr>
      </w:pPr>
    </w:p>
    <w:p w:rsidR="006F1971" w:rsidRDefault="006F1971" w:rsidP="006F1971">
      <w:pPr>
        <w:pStyle w:val="Sinespaciado"/>
        <w:rPr>
          <w:rFonts w:ascii="Tahoma" w:hAnsi="Tahoma" w:cs="Tahoma"/>
          <w:b/>
          <w:sz w:val="20"/>
          <w:szCs w:val="20"/>
        </w:rPr>
      </w:pPr>
      <w:r>
        <w:rPr>
          <w:rFonts w:ascii="Tahoma" w:hAnsi="Tahoma" w:cs="Tahoma"/>
          <w:b/>
          <w:sz w:val="20"/>
          <w:szCs w:val="20"/>
        </w:rPr>
        <w:t xml:space="preserve">Se </w:t>
      </w:r>
      <w:r w:rsidR="00707BAC">
        <w:rPr>
          <w:rFonts w:ascii="Tahoma" w:hAnsi="Tahoma" w:cs="Tahoma"/>
          <w:b/>
          <w:sz w:val="20"/>
          <w:szCs w:val="20"/>
        </w:rPr>
        <w:t>requiere</w:t>
      </w:r>
      <w:r>
        <w:rPr>
          <w:rFonts w:ascii="Tahoma" w:hAnsi="Tahoma" w:cs="Tahoma"/>
          <w:b/>
          <w:sz w:val="20"/>
          <w:szCs w:val="20"/>
        </w:rPr>
        <w:t>:</w:t>
      </w:r>
    </w:p>
    <w:p w:rsidR="00AD5FAA" w:rsidRDefault="00707BAC" w:rsidP="00707BAC">
      <w:pPr>
        <w:numPr>
          <w:ilvl w:val="0"/>
          <w:numId w:val="15"/>
        </w:numPr>
        <w:jc w:val="both"/>
        <w:rPr>
          <w:rFonts w:ascii="Tahoma" w:hAnsi="Tahoma" w:cs="Tahoma"/>
          <w:sz w:val="20"/>
          <w:szCs w:val="20"/>
        </w:rPr>
      </w:pPr>
      <w:r w:rsidRPr="00707BAC">
        <w:rPr>
          <w:rFonts w:ascii="Tahoma" w:hAnsi="Tahoma" w:cs="Tahoma"/>
          <w:sz w:val="20"/>
          <w:szCs w:val="20"/>
        </w:rPr>
        <w:t>Efectuar el asiento (si corresponde alguno) para corregir la depreciación correspondiente a los períodos contables</w:t>
      </w:r>
      <w:r>
        <w:rPr>
          <w:rFonts w:ascii="Tahoma" w:hAnsi="Tahoma" w:cs="Tahoma"/>
          <w:sz w:val="20"/>
          <w:szCs w:val="20"/>
        </w:rPr>
        <w:t xml:space="preserve"> </w:t>
      </w:r>
      <w:r w:rsidRPr="00707BAC">
        <w:rPr>
          <w:rFonts w:ascii="Tahoma" w:hAnsi="Tahoma" w:cs="Tahoma"/>
          <w:sz w:val="20"/>
          <w:szCs w:val="20"/>
        </w:rPr>
        <w:t>anteriores. Razone su respuesta.</w:t>
      </w:r>
    </w:p>
    <w:p w:rsidR="00707BAC" w:rsidRDefault="00707BAC" w:rsidP="00707BAC">
      <w:pPr>
        <w:numPr>
          <w:ilvl w:val="0"/>
          <w:numId w:val="15"/>
        </w:numPr>
        <w:jc w:val="both"/>
        <w:rPr>
          <w:rFonts w:ascii="Tahoma" w:hAnsi="Tahoma" w:cs="Tahoma"/>
          <w:sz w:val="20"/>
          <w:szCs w:val="20"/>
        </w:rPr>
      </w:pPr>
      <w:r w:rsidRPr="00707BAC">
        <w:rPr>
          <w:rFonts w:ascii="Tahoma" w:hAnsi="Tahoma" w:cs="Tahoma"/>
          <w:sz w:val="20"/>
          <w:szCs w:val="20"/>
        </w:rPr>
        <w:t>Efectuar el asiento para registrar la depreciación correspondiente al período contable 20XX+5.</w:t>
      </w:r>
    </w:p>
    <w:p w:rsidR="00AD5FAA" w:rsidRPr="006F1971" w:rsidRDefault="00AD5FAA" w:rsidP="006F1971">
      <w:pPr>
        <w:rPr>
          <w:rFonts w:ascii="Calibri" w:hAnsi="Calibri"/>
          <w:color w:val="000000"/>
          <w:sz w:val="22"/>
          <w:szCs w:val="22"/>
        </w:rPr>
      </w:pPr>
    </w:p>
    <w:p w:rsidR="006D4091" w:rsidRPr="006D4091" w:rsidRDefault="006D4091" w:rsidP="001154B3">
      <w:pPr>
        <w:pStyle w:val="Sinespaciado"/>
        <w:rPr>
          <w:rFonts w:ascii="Tahoma" w:hAnsi="Tahoma" w:cs="Tahoma"/>
          <w:sz w:val="20"/>
          <w:szCs w:val="20"/>
        </w:rPr>
      </w:pPr>
    </w:p>
    <w:p w:rsidR="006D4091" w:rsidRDefault="006D4091" w:rsidP="001154B3">
      <w:pPr>
        <w:pStyle w:val="Sinespaciado"/>
        <w:rPr>
          <w:rFonts w:ascii="Tahoma" w:hAnsi="Tahoma" w:cs="Tahoma"/>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6F1971" w:rsidRDefault="006F1971" w:rsidP="00B319B1">
      <w:pPr>
        <w:rPr>
          <w:rFonts w:ascii="Verdana" w:hAnsi="Verdana"/>
          <w:b/>
          <w:sz w:val="20"/>
          <w:szCs w:val="20"/>
        </w:rPr>
      </w:pPr>
    </w:p>
    <w:p w:rsidR="00707BAC" w:rsidRDefault="00817222" w:rsidP="0042010A">
      <w:pPr>
        <w:rPr>
          <w:rFonts w:ascii="Calibri" w:hAnsi="Calibri"/>
          <w:b/>
          <w:bCs/>
          <w:color w:val="000000"/>
          <w:sz w:val="22"/>
          <w:szCs w:val="22"/>
        </w:rPr>
      </w:pPr>
      <w:r>
        <w:rPr>
          <w:rFonts w:ascii="Verdana" w:hAnsi="Verdana"/>
          <w:b/>
          <w:sz w:val="20"/>
          <w:szCs w:val="20"/>
        </w:rPr>
        <w:t>2</w:t>
      </w:r>
      <w:r w:rsidR="006D4091" w:rsidRPr="00F01492">
        <w:rPr>
          <w:rFonts w:ascii="Verdana" w:hAnsi="Verdana"/>
          <w:b/>
          <w:sz w:val="20"/>
          <w:szCs w:val="20"/>
        </w:rPr>
        <w:t>.-</w:t>
      </w:r>
      <w:r w:rsidR="006D4091" w:rsidRPr="006D4091">
        <w:rPr>
          <w:rFonts w:ascii="Calibri" w:hAnsi="Calibri"/>
          <w:b/>
          <w:bCs/>
          <w:color w:val="000000"/>
          <w:sz w:val="22"/>
          <w:szCs w:val="22"/>
        </w:rPr>
        <w:t xml:space="preserve"> </w:t>
      </w:r>
      <w:r w:rsidR="005845E8">
        <w:rPr>
          <w:rFonts w:ascii="Tahoma" w:hAnsi="Tahoma" w:cs="Tahoma"/>
          <w:b/>
          <w:sz w:val="20"/>
          <w:szCs w:val="20"/>
        </w:rPr>
        <w:t xml:space="preserve">(25 puntos) </w:t>
      </w:r>
      <w:r w:rsidR="00707BAC" w:rsidRPr="00707BAC">
        <w:rPr>
          <w:rFonts w:ascii="Calibri" w:hAnsi="Calibri"/>
          <w:b/>
          <w:bCs/>
          <w:color w:val="000000"/>
          <w:sz w:val="22"/>
          <w:szCs w:val="22"/>
        </w:rPr>
        <w:t xml:space="preserve">Arrendamiento Operativo. </w:t>
      </w:r>
    </w:p>
    <w:p w:rsidR="0042010A" w:rsidRPr="00707BAC" w:rsidRDefault="00707BAC" w:rsidP="00707BAC">
      <w:pPr>
        <w:jc w:val="both"/>
        <w:rPr>
          <w:rFonts w:ascii="Calibri" w:hAnsi="Calibri"/>
          <w:bCs/>
          <w:color w:val="000000"/>
          <w:sz w:val="22"/>
          <w:szCs w:val="22"/>
        </w:rPr>
      </w:pPr>
      <w:r w:rsidRPr="00707BAC">
        <w:rPr>
          <w:rFonts w:ascii="Calibri" w:hAnsi="Calibri"/>
          <w:bCs/>
          <w:color w:val="000000"/>
          <w:sz w:val="22"/>
          <w:szCs w:val="22"/>
        </w:rPr>
        <w:t>La empresa arrienda un vehículo que tiene un valor en el mercado de $50.000,00 y que posee una vida estimada de 5 años, por el valor de $500,00 mensuales durante 48 meses, a una tasa del 12% y no se va a ejercer la opción de compra. (VA= $18.986,98).</w:t>
      </w:r>
    </w:p>
    <w:p w:rsidR="00707BAC" w:rsidRDefault="00707BAC" w:rsidP="0042010A">
      <w:pPr>
        <w:rPr>
          <w:rFonts w:ascii="Tahoma" w:hAnsi="Tahoma" w:cs="Tahoma"/>
          <w:b/>
          <w:sz w:val="20"/>
          <w:szCs w:val="20"/>
        </w:rPr>
      </w:pPr>
    </w:p>
    <w:p w:rsidR="006D4091" w:rsidRDefault="006D4091" w:rsidP="0042010A">
      <w:pPr>
        <w:rPr>
          <w:rFonts w:ascii="Tahoma" w:hAnsi="Tahoma" w:cs="Tahoma"/>
          <w:b/>
          <w:sz w:val="20"/>
          <w:szCs w:val="20"/>
        </w:rPr>
      </w:pPr>
      <w:r>
        <w:rPr>
          <w:rFonts w:ascii="Tahoma" w:hAnsi="Tahoma" w:cs="Tahoma"/>
          <w:b/>
          <w:sz w:val="20"/>
          <w:szCs w:val="20"/>
        </w:rPr>
        <w:t xml:space="preserve">Se </w:t>
      </w:r>
      <w:r w:rsidR="00707BAC">
        <w:rPr>
          <w:rFonts w:ascii="Tahoma" w:hAnsi="Tahoma" w:cs="Tahoma"/>
          <w:b/>
          <w:sz w:val="20"/>
          <w:szCs w:val="20"/>
        </w:rPr>
        <w:t>requiere</w:t>
      </w:r>
      <w:r>
        <w:rPr>
          <w:rFonts w:ascii="Tahoma" w:hAnsi="Tahoma" w:cs="Tahoma"/>
          <w:b/>
          <w:sz w:val="20"/>
          <w:szCs w:val="20"/>
        </w:rPr>
        <w:t>:</w:t>
      </w:r>
    </w:p>
    <w:p w:rsidR="006F1971" w:rsidRDefault="00707BAC" w:rsidP="00707BAC">
      <w:pPr>
        <w:numPr>
          <w:ilvl w:val="0"/>
          <w:numId w:val="14"/>
        </w:numPr>
        <w:jc w:val="both"/>
        <w:rPr>
          <w:rFonts w:ascii="Verdana" w:hAnsi="Verdana"/>
          <w:b/>
          <w:sz w:val="20"/>
          <w:szCs w:val="20"/>
        </w:rPr>
      </w:pPr>
      <w:r w:rsidRPr="00707BAC">
        <w:rPr>
          <w:rFonts w:ascii="Tahoma" w:hAnsi="Tahoma" w:cs="Tahoma"/>
          <w:color w:val="000000"/>
          <w:sz w:val="20"/>
          <w:szCs w:val="20"/>
        </w:rPr>
        <w:t>Contabilizar desde el punto de vista del arrendatario y del arrendador.</w:t>
      </w:r>
      <w:r w:rsidR="00817222">
        <w:rPr>
          <w:rFonts w:ascii="Verdana" w:hAnsi="Verdana"/>
          <w:b/>
          <w:sz w:val="20"/>
          <w:szCs w:val="20"/>
        </w:rPr>
        <w:t xml:space="preserve"> </w:t>
      </w: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6F1971" w:rsidRDefault="006F1971" w:rsidP="006B76D2">
      <w:pPr>
        <w:jc w:val="both"/>
        <w:rPr>
          <w:rFonts w:ascii="Verdana" w:hAnsi="Verdana"/>
          <w:b/>
          <w:sz w:val="20"/>
          <w:szCs w:val="20"/>
        </w:rPr>
      </w:pPr>
    </w:p>
    <w:p w:rsidR="00707BAC" w:rsidRDefault="000426C3" w:rsidP="006B76D2">
      <w:pPr>
        <w:jc w:val="both"/>
        <w:rPr>
          <w:rFonts w:ascii="Calibri" w:hAnsi="Calibri"/>
          <w:b/>
          <w:bCs/>
          <w:color w:val="000000"/>
          <w:sz w:val="22"/>
          <w:szCs w:val="22"/>
        </w:rPr>
      </w:pPr>
      <w:r>
        <w:rPr>
          <w:rFonts w:ascii="Verdana" w:hAnsi="Verdana"/>
          <w:b/>
          <w:sz w:val="20"/>
          <w:szCs w:val="20"/>
        </w:rPr>
        <w:t>3</w:t>
      </w:r>
      <w:r w:rsidR="001154B3" w:rsidRPr="00F01492">
        <w:rPr>
          <w:rFonts w:ascii="Verdana" w:hAnsi="Verdana"/>
          <w:b/>
          <w:sz w:val="20"/>
          <w:szCs w:val="20"/>
        </w:rPr>
        <w:t>.-</w:t>
      </w:r>
      <w:r w:rsidR="001154B3" w:rsidRPr="006D4091">
        <w:rPr>
          <w:rFonts w:ascii="Calibri" w:hAnsi="Calibri"/>
          <w:b/>
          <w:bCs/>
          <w:color w:val="000000"/>
          <w:sz w:val="22"/>
          <w:szCs w:val="22"/>
        </w:rPr>
        <w:t xml:space="preserve"> </w:t>
      </w:r>
      <w:r w:rsidR="001154B3">
        <w:rPr>
          <w:rFonts w:ascii="Tahoma" w:hAnsi="Tahoma" w:cs="Tahoma"/>
          <w:b/>
          <w:sz w:val="20"/>
          <w:szCs w:val="20"/>
        </w:rPr>
        <w:t xml:space="preserve">(25 puntos) </w:t>
      </w:r>
      <w:r w:rsidR="00707BAC">
        <w:rPr>
          <w:rFonts w:ascii="Calibri" w:hAnsi="Calibri"/>
          <w:b/>
          <w:bCs/>
          <w:color w:val="000000"/>
          <w:sz w:val="22"/>
          <w:szCs w:val="22"/>
        </w:rPr>
        <w:t>E</w:t>
      </w:r>
      <w:r w:rsidR="009734A6">
        <w:rPr>
          <w:rFonts w:ascii="Calibri" w:hAnsi="Calibri"/>
          <w:b/>
          <w:bCs/>
          <w:color w:val="000000"/>
          <w:sz w:val="22"/>
          <w:szCs w:val="22"/>
        </w:rPr>
        <w:t>stado de Resultados y Evolución Patrimonial.</w:t>
      </w:r>
    </w:p>
    <w:p w:rsidR="006D4091" w:rsidRDefault="00707BAC" w:rsidP="006B76D2">
      <w:pPr>
        <w:jc w:val="both"/>
        <w:rPr>
          <w:rFonts w:ascii="Calibri" w:hAnsi="Calibri"/>
          <w:color w:val="000000"/>
          <w:sz w:val="22"/>
          <w:szCs w:val="22"/>
        </w:rPr>
      </w:pPr>
      <w:r>
        <w:rPr>
          <w:rFonts w:ascii="Calibri" w:hAnsi="Calibri"/>
          <w:color w:val="000000"/>
          <w:sz w:val="22"/>
          <w:szCs w:val="22"/>
        </w:rPr>
        <w:t>McDonald’s Corporation es una compañía de restaurante de comida rápida muy conocida.</w:t>
      </w:r>
    </w:p>
    <w:p w:rsidR="00707BAC" w:rsidRDefault="00707BAC" w:rsidP="006B76D2">
      <w:pPr>
        <w:jc w:val="both"/>
        <w:rPr>
          <w:rFonts w:ascii="Calibri" w:hAnsi="Calibri"/>
          <w:color w:val="000000"/>
          <w:sz w:val="22"/>
          <w:szCs w:val="22"/>
        </w:rPr>
      </w:pPr>
      <w:r>
        <w:rPr>
          <w:rFonts w:ascii="Calibri" w:hAnsi="Calibri"/>
          <w:color w:val="000000"/>
          <w:sz w:val="22"/>
          <w:szCs w:val="22"/>
        </w:rPr>
        <w:t>Los siguientes datos se tomaron de un informe anual reciente (en millones de dólares)</w:t>
      </w:r>
      <w:r w:rsidR="00AC6B31">
        <w:rPr>
          <w:rFonts w:ascii="Calibri" w:hAnsi="Calibri"/>
          <w:color w:val="000000"/>
          <w:sz w:val="22"/>
          <w:szCs w:val="22"/>
        </w:rPr>
        <w:t>.</w:t>
      </w:r>
    </w:p>
    <w:p w:rsidR="00AC6B31" w:rsidRPr="007169A2" w:rsidRDefault="00AC6B31" w:rsidP="006B76D2">
      <w:pPr>
        <w:jc w:val="both"/>
        <w:rPr>
          <w:rFonts w:ascii="Tahoma" w:hAnsi="Tahoma" w:cs="Tahoma"/>
          <w:color w:val="000000"/>
          <w:sz w:val="20"/>
          <w:szCs w:val="20"/>
        </w:rPr>
      </w:pPr>
    </w:p>
    <w:tbl>
      <w:tblPr>
        <w:tblW w:w="5544" w:type="dxa"/>
        <w:tblInd w:w="55" w:type="dxa"/>
        <w:tblCellMar>
          <w:left w:w="70" w:type="dxa"/>
          <w:right w:w="70" w:type="dxa"/>
        </w:tblCellMar>
        <w:tblLook w:val="04A0"/>
      </w:tblPr>
      <w:tblGrid>
        <w:gridCol w:w="4268"/>
        <w:gridCol w:w="1276"/>
      </w:tblGrid>
      <w:tr w:rsidR="00AC6B31" w:rsidRPr="00AC6B31" w:rsidTr="007169A2">
        <w:trPr>
          <w:trHeight w:val="300"/>
        </w:trPr>
        <w:tc>
          <w:tcPr>
            <w:tcW w:w="426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Utilidades Retenidas, inicio del año</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$ 9.831,00</w:t>
            </w:r>
          </w:p>
        </w:tc>
      </w:tr>
      <w:tr w:rsidR="00AC6B31" w:rsidRPr="00AC6B31" w:rsidTr="007169A2">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Ingresos</w:t>
            </w:r>
          </w:p>
        </w:tc>
        <w:tc>
          <w:tcPr>
            <w:tcW w:w="1276" w:type="dxa"/>
            <w:tcBorders>
              <w:top w:val="nil"/>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10.686,00</w:t>
            </w:r>
          </w:p>
        </w:tc>
      </w:tr>
      <w:tr w:rsidR="00AC6B31" w:rsidRPr="00AC6B31" w:rsidTr="007169A2">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Intereses y Otros gastos no operativos</w:t>
            </w:r>
          </w:p>
        </w:tc>
        <w:tc>
          <w:tcPr>
            <w:tcW w:w="1276" w:type="dxa"/>
            <w:tcBorders>
              <w:top w:val="nil"/>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381,00</w:t>
            </w:r>
          </w:p>
        </w:tc>
      </w:tr>
      <w:tr w:rsidR="00AC6B31" w:rsidRPr="00AC6B31" w:rsidTr="007169A2">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Gastos de alimentación y empaque</w:t>
            </w:r>
          </w:p>
        </w:tc>
        <w:tc>
          <w:tcPr>
            <w:tcW w:w="1276" w:type="dxa"/>
            <w:tcBorders>
              <w:top w:val="nil"/>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2.546,00</w:t>
            </w:r>
          </w:p>
        </w:tc>
      </w:tr>
      <w:tr w:rsidR="00AC6B31" w:rsidRPr="00AC6B31" w:rsidTr="007169A2">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Sueldos y Salarios</w:t>
            </w:r>
          </w:p>
        </w:tc>
        <w:tc>
          <w:tcPr>
            <w:tcW w:w="1276" w:type="dxa"/>
            <w:tcBorders>
              <w:top w:val="nil"/>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1.909,00</w:t>
            </w:r>
          </w:p>
        </w:tc>
      </w:tr>
      <w:tr w:rsidR="00AC6B31" w:rsidRPr="00AC6B31" w:rsidTr="007169A2">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Gastos Generales, Administrativos y de ventas</w:t>
            </w:r>
          </w:p>
        </w:tc>
        <w:tc>
          <w:tcPr>
            <w:tcW w:w="1276" w:type="dxa"/>
            <w:tcBorders>
              <w:top w:val="nil"/>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1.320,00</w:t>
            </w:r>
          </w:p>
        </w:tc>
      </w:tr>
      <w:tr w:rsidR="00AC6B31" w:rsidRPr="00AC6B31" w:rsidTr="007169A2">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Gastos por franquicia</w:t>
            </w:r>
          </w:p>
        </w:tc>
        <w:tc>
          <w:tcPr>
            <w:tcW w:w="1276" w:type="dxa"/>
            <w:tcBorders>
              <w:top w:val="nil"/>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570,00</w:t>
            </w:r>
          </w:p>
        </w:tc>
      </w:tr>
      <w:tr w:rsidR="00AC6B31" w:rsidRPr="00AC6B31" w:rsidTr="007169A2">
        <w:trPr>
          <w:trHeight w:val="300"/>
        </w:trPr>
        <w:tc>
          <w:tcPr>
            <w:tcW w:w="426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Tenencia y Otros Gastos Operativos</w:t>
            </w:r>
          </w:p>
        </w:tc>
        <w:tc>
          <w:tcPr>
            <w:tcW w:w="1276" w:type="dxa"/>
            <w:tcBorders>
              <w:top w:val="nil"/>
              <w:left w:val="nil"/>
              <w:bottom w:val="single" w:sz="4"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1.706,00</w:t>
            </w:r>
          </w:p>
        </w:tc>
      </w:tr>
      <w:tr w:rsidR="00AC6B31" w:rsidRPr="00AC6B31" w:rsidTr="007169A2">
        <w:trPr>
          <w:trHeight w:val="315"/>
        </w:trPr>
        <w:tc>
          <w:tcPr>
            <w:tcW w:w="426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C6B31" w:rsidRPr="00AC6B31" w:rsidRDefault="00AC6B31" w:rsidP="00AC6B31">
            <w:pPr>
              <w:rPr>
                <w:rFonts w:ascii="Tahoma" w:hAnsi="Tahoma" w:cs="Tahoma"/>
                <w:color w:val="000000"/>
                <w:sz w:val="20"/>
                <w:szCs w:val="20"/>
                <w:lang w:val="es-EC" w:eastAsia="es-EC"/>
              </w:rPr>
            </w:pPr>
            <w:r w:rsidRPr="00AC6B31">
              <w:rPr>
                <w:rFonts w:ascii="Tahoma" w:hAnsi="Tahoma" w:cs="Tahoma"/>
                <w:color w:val="000000"/>
                <w:sz w:val="20"/>
                <w:szCs w:val="20"/>
                <w:lang w:val="es-EC" w:eastAsia="es-EC"/>
              </w:rPr>
              <w:t>Dividendos Pagados</w:t>
            </w:r>
          </w:p>
        </w:tc>
        <w:tc>
          <w:tcPr>
            <w:tcW w:w="1276" w:type="dxa"/>
            <w:tcBorders>
              <w:top w:val="nil"/>
              <w:left w:val="nil"/>
              <w:bottom w:val="single" w:sz="8" w:space="0" w:color="auto"/>
              <w:right w:val="single" w:sz="8" w:space="0" w:color="auto"/>
            </w:tcBorders>
            <w:shd w:val="clear" w:color="auto" w:fill="auto"/>
            <w:noWrap/>
            <w:vAlign w:val="bottom"/>
            <w:hideMark/>
          </w:tcPr>
          <w:p w:rsidR="00AC6B31" w:rsidRPr="00AC6B31" w:rsidRDefault="00AC6B31" w:rsidP="00AC6B31">
            <w:pPr>
              <w:jc w:val="right"/>
              <w:rPr>
                <w:rFonts w:ascii="Tahoma" w:hAnsi="Tahoma" w:cs="Tahoma"/>
                <w:color w:val="000000"/>
                <w:sz w:val="20"/>
                <w:szCs w:val="20"/>
                <w:lang w:val="es-EC" w:eastAsia="es-EC"/>
              </w:rPr>
            </w:pPr>
            <w:r w:rsidRPr="00AC6B31">
              <w:rPr>
                <w:rFonts w:ascii="Tahoma" w:hAnsi="Tahoma" w:cs="Tahoma"/>
                <w:color w:val="000000"/>
                <w:sz w:val="20"/>
                <w:szCs w:val="20"/>
                <w:lang w:val="es-EC" w:eastAsia="es-EC"/>
              </w:rPr>
              <w:t>230,00</w:t>
            </w:r>
          </w:p>
        </w:tc>
      </w:tr>
    </w:tbl>
    <w:p w:rsidR="00AC6B31" w:rsidRDefault="00AC6B31" w:rsidP="006B76D2">
      <w:pPr>
        <w:jc w:val="both"/>
        <w:rPr>
          <w:rFonts w:ascii="Calibri" w:hAnsi="Calibri"/>
          <w:b/>
          <w:bCs/>
          <w:color w:val="000000"/>
          <w:sz w:val="22"/>
          <w:szCs w:val="22"/>
        </w:rPr>
      </w:pPr>
    </w:p>
    <w:p w:rsidR="001154B3" w:rsidRDefault="001154B3" w:rsidP="006B76D2">
      <w:pPr>
        <w:jc w:val="both"/>
        <w:rPr>
          <w:rFonts w:ascii="Calibri" w:hAnsi="Calibri"/>
          <w:color w:val="000000"/>
          <w:sz w:val="22"/>
          <w:szCs w:val="22"/>
        </w:rPr>
      </w:pPr>
      <w:r w:rsidRPr="001154B3">
        <w:rPr>
          <w:rFonts w:ascii="Calibri" w:hAnsi="Calibri"/>
          <w:b/>
          <w:bCs/>
          <w:color w:val="000000"/>
          <w:sz w:val="22"/>
          <w:szCs w:val="22"/>
        </w:rPr>
        <w:t>Se requiere:</w:t>
      </w:r>
    </w:p>
    <w:p w:rsidR="001154B3" w:rsidRPr="00AC6B31" w:rsidRDefault="001E28FC" w:rsidP="00AC6B31">
      <w:pPr>
        <w:numPr>
          <w:ilvl w:val="0"/>
          <w:numId w:val="16"/>
        </w:numPr>
        <w:jc w:val="both"/>
        <w:rPr>
          <w:rFonts w:ascii="Tahoma" w:hAnsi="Tahoma" w:cs="Tahoma"/>
          <w:color w:val="000000"/>
          <w:sz w:val="20"/>
          <w:szCs w:val="20"/>
        </w:rPr>
      </w:pPr>
      <w:r>
        <w:rPr>
          <w:rFonts w:ascii="Tahoma" w:hAnsi="Tahoma" w:cs="Tahoma"/>
          <w:color w:val="000000"/>
          <w:sz w:val="20"/>
          <w:szCs w:val="20"/>
        </w:rPr>
        <w:t xml:space="preserve">Preparar un Estado de Resultados con base NIIF’s para el año </w:t>
      </w:r>
      <w:r w:rsidR="00AC6B31">
        <w:rPr>
          <w:rFonts w:ascii="Tahoma" w:hAnsi="Tahoma" w:cs="Tahoma"/>
          <w:color w:val="000000"/>
          <w:sz w:val="20"/>
          <w:szCs w:val="20"/>
        </w:rPr>
        <w:t>20XX</w:t>
      </w:r>
      <w:r>
        <w:rPr>
          <w:rFonts w:ascii="Tahoma" w:hAnsi="Tahoma" w:cs="Tahoma"/>
          <w:color w:val="000000"/>
          <w:sz w:val="20"/>
          <w:szCs w:val="20"/>
        </w:rPr>
        <w:t xml:space="preserve"> de </w:t>
      </w:r>
      <w:r w:rsidR="007169A2">
        <w:rPr>
          <w:rFonts w:ascii="Tahoma" w:hAnsi="Tahoma" w:cs="Tahoma"/>
          <w:color w:val="000000"/>
          <w:sz w:val="20"/>
          <w:szCs w:val="20"/>
        </w:rPr>
        <w:t>McDonald’s</w:t>
      </w:r>
      <w:r w:rsidR="00AC6B31">
        <w:rPr>
          <w:rFonts w:ascii="Tahoma" w:hAnsi="Tahoma" w:cs="Tahoma"/>
          <w:color w:val="000000"/>
          <w:sz w:val="20"/>
          <w:szCs w:val="20"/>
        </w:rPr>
        <w:t xml:space="preserve"> Corporation</w:t>
      </w:r>
      <w:r>
        <w:rPr>
          <w:rFonts w:ascii="Tahoma" w:hAnsi="Tahoma" w:cs="Tahoma"/>
          <w:color w:val="000000"/>
          <w:sz w:val="20"/>
          <w:szCs w:val="20"/>
        </w:rPr>
        <w:t>.</w:t>
      </w:r>
    </w:p>
    <w:p w:rsidR="005845E8" w:rsidRDefault="001E28FC" w:rsidP="00AC6B31">
      <w:pPr>
        <w:numPr>
          <w:ilvl w:val="0"/>
          <w:numId w:val="16"/>
        </w:numPr>
        <w:jc w:val="both"/>
        <w:rPr>
          <w:rFonts w:ascii="Tahoma" w:hAnsi="Tahoma" w:cs="Tahoma"/>
          <w:color w:val="000000"/>
          <w:sz w:val="20"/>
          <w:szCs w:val="20"/>
        </w:rPr>
      </w:pPr>
      <w:r>
        <w:rPr>
          <w:rFonts w:ascii="Tahoma" w:hAnsi="Tahoma" w:cs="Tahoma"/>
          <w:color w:val="000000"/>
          <w:sz w:val="20"/>
          <w:szCs w:val="20"/>
        </w:rPr>
        <w:t xml:space="preserve">Con los datos que se proporcionan </w:t>
      </w:r>
      <w:r w:rsidR="00AE16CE">
        <w:rPr>
          <w:rFonts w:ascii="Tahoma" w:hAnsi="Tahoma" w:cs="Tahoma"/>
          <w:color w:val="000000"/>
          <w:sz w:val="20"/>
          <w:szCs w:val="20"/>
        </w:rPr>
        <w:t>elabore un Estado de evolución Patrimonial.</w:t>
      </w:r>
    </w:p>
    <w:p w:rsidR="009734A6" w:rsidRDefault="009734A6" w:rsidP="009734A6">
      <w:pPr>
        <w:jc w:val="both"/>
        <w:rPr>
          <w:rFonts w:ascii="Tahoma" w:hAnsi="Tahoma" w:cs="Tahoma"/>
          <w:color w:val="000000"/>
          <w:sz w:val="20"/>
          <w:szCs w:val="20"/>
        </w:rPr>
      </w:pPr>
    </w:p>
    <w:p w:rsidR="009734A6" w:rsidRDefault="009734A6" w:rsidP="009734A6">
      <w:pPr>
        <w:jc w:val="both"/>
        <w:rPr>
          <w:rFonts w:ascii="Tahoma" w:hAnsi="Tahoma" w:cs="Tahoma"/>
          <w:color w:val="000000"/>
          <w:sz w:val="20"/>
          <w:szCs w:val="20"/>
        </w:rPr>
      </w:pPr>
    </w:p>
    <w:p w:rsidR="009734A6" w:rsidRDefault="009734A6"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7169A2" w:rsidRDefault="007169A2" w:rsidP="009734A6">
      <w:pPr>
        <w:jc w:val="both"/>
        <w:rPr>
          <w:rFonts w:ascii="Tahoma" w:hAnsi="Tahoma" w:cs="Tahoma"/>
          <w:color w:val="000000"/>
          <w:sz w:val="20"/>
          <w:szCs w:val="20"/>
        </w:rPr>
      </w:pPr>
    </w:p>
    <w:p w:rsidR="009734A6" w:rsidRDefault="009734A6" w:rsidP="009734A6">
      <w:pPr>
        <w:jc w:val="both"/>
        <w:rPr>
          <w:rFonts w:ascii="Calibri" w:hAnsi="Calibri"/>
          <w:b/>
          <w:bCs/>
          <w:color w:val="000000"/>
          <w:sz w:val="22"/>
          <w:szCs w:val="22"/>
        </w:rPr>
      </w:pPr>
      <w:r>
        <w:rPr>
          <w:rFonts w:ascii="Verdana" w:hAnsi="Verdana"/>
          <w:b/>
          <w:sz w:val="20"/>
          <w:szCs w:val="20"/>
        </w:rPr>
        <w:t>4</w:t>
      </w:r>
      <w:r w:rsidRPr="00F01492">
        <w:rPr>
          <w:rFonts w:ascii="Verdana" w:hAnsi="Verdana"/>
          <w:b/>
          <w:sz w:val="20"/>
          <w:szCs w:val="20"/>
        </w:rPr>
        <w:t>.-</w:t>
      </w:r>
      <w:r w:rsidRPr="006D4091">
        <w:rPr>
          <w:rFonts w:ascii="Calibri" w:hAnsi="Calibri"/>
          <w:b/>
          <w:bCs/>
          <w:color w:val="000000"/>
          <w:sz w:val="22"/>
          <w:szCs w:val="22"/>
        </w:rPr>
        <w:t xml:space="preserve"> </w:t>
      </w:r>
      <w:r>
        <w:rPr>
          <w:rFonts w:ascii="Tahoma" w:hAnsi="Tahoma" w:cs="Tahoma"/>
          <w:b/>
          <w:sz w:val="20"/>
          <w:szCs w:val="20"/>
        </w:rPr>
        <w:t xml:space="preserve">(25 puntos) </w:t>
      </w:r>
      <w:r>
        <w:rPr>
          <w:rFonts w:ascii="Calibri" w:hAnsi="Calibri"/>
          <w:b/>
          <w:bCs/>
          <w:color w:val="000000"/>
          <w:sz w:val="22"/>
          <w:szCs w:val="22"/>
        </w:rPr>
        <w:t xml:space="preserve">Estado de </w:t>
      </w:r>
      <w:r w:rsidR="00084A3D">
        <w:rPr>
          <w:rFonts w:ascii="Calibri" w:hAnsi="Calibri"/>
          <w:b/>
          <w:bCs/>
          <w:color w:val="000000"/>
          <w:sz w:val="22"/>
          <w:szCs w:val="22"/>
        </w:rPr>
        <w:t>Situación Financiera</w:t>
      </w:r>
      <w:r>
        <w:rPr>
          <w:rFonts w:ascii="Calibri" w:hAnsi="Calibri"/>
          <w:b/>
          <w:bCs/>
          <w:color w:val="000000"/>
          <w:sz w:val="22"/>
          <w:szCs w:val="22"/>
        </w:rPr>
        <w:t>.</w:t>
      </w:r>
    </w:p>
    <w:p w:rsidR="009734A6" w:rsidRDefault="009734A6" w:rsidP="009734A6">
      <w:pPr>
        <w:jc w:val="both"/>
        <w:rPr>
          <w:rFonts w:ascii="Tahoma" w:hAnsi="Tahoma" w:cs="Tahoma"/>
          <w:color w:val="000000"/>
          <w:sz w:val="20"/>
          <w:szCs w:val="20"/>
        </w:rPr>
      </w:pPr>
      <w:r>
        <w:rPr>
          <w:rFonts w:ascii="Tahoma" w:hAnsi="Tahoma" w:cs="Tahoma"/>
          <w:color w:val="000000"/>
          <w:sz w:val="20"/>
          <w:szCs w:val="20"/>
        </w:rPr>
        <w:t>Heinz Company no usa los servicios de un contador profesional. Al final del primer año de operaciones 20XX, los Estados Financieros de la compañía fueron preparados por el jefe de oficina. A continuación se anexan, en orden aleatorio, los elementos que aparecen en ellos:</w:t>
      </w:r>
    </w:p>
    <w:p w:rsidR="007169A2" w:rsidRDefault="007169A2" w:rsidP="009734A6">
      <w:pPr>
        <w:jc w:val="both"/>
        <w:rPr>
          <w:rFonts w:ascii="Tahoma" w:hAnsi="Tahoma" w:cs="Tahoma"/>
          <w:color w:val="000000"/>
          <w:sz w:val="20"/>
          <w:szCs w:val="20"/>
        </w:rPr>
      </w:pPr>
    </w:p>
    <w:tbl>
      <w:tblPr>
        <w:tblW w:w="8662" w:type="dxa"/>
        <w:tblInd w:w="55" w:type="dxa"/>
        <w:tblCellMar>
          <w:left w:w="70" w:type="dxa"/>
          <w:right w:w="70" w:type="dxa"/>
        </w:tblCellMar>
        <w:tblLook w:val="04A0"/>
      </w:tblPr>
      <w:tblGrid>
        <w:gridCol w:w="2992"/>
        <w:gridCol w:w="1276"/>
        <w:gridCol w:w="3260"/>
        <w:gridCol w:w="1135"/>
      </w:tblGrid>
      <w:tr w:rsidR="007169A2" w:rsidRPr="007169A2" w:rsidTr="007169A2">
        <w:trPr>
          <w:trHeight w:val="300"/>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 xml:space="preserve">Cuentas por Cobrar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$ 17.800,00</w:t>
            </w:r>
          </w:p>
        </w:tc>
        <w:tc>
          <w:tcPr>
            <w:tcW w:w="3260" w:type="dxa"/>
            <w:tcBorders>
              <w:top w:val="single" w:sz="8"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Inventario</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7.000,00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Capital Pagado</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150.000,00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Suministros de Oficina</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2.000,00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Costo de bienes vendidos</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33.700,00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Documentos por Cobrar</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5.000,00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Gasto por sueldo</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156.000,00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Cuentas por Pagar</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14.000,00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Seguro pagado por adelantado</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16.000,00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Gasto por Servicios Públicos</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5.000,00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Gasto por Alquiler</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1.800,00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 xml:space="preserve">Utilidad Retenida </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34.200,00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 xml:space="preserve">Ventas </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19.500,00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Vehículo</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40.000,00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Gasto de Publicidad</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280.000,00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Deuda a Largo plazo</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40.000,00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Efectivo</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9.300,00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Maquinaria</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100.000,00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Equipo de Oficina</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4.400,00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Equipo de Computación</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12.000,00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Documentos por Pagar</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16.700,00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Sueldos acumulados por Pagar</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23.250,00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Comisiones acumuladas por pagar</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11.257,00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Préstamo Bancario</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68.438,00</w:t>
            </w:r>
          </w:p>
        </w:tc>
      </w:tr>
      <w:tr w:rsidR="007169A2" w:rsidRPr="007169A2" w:rsidTr="007169A2">
        <w:trPr>
          <w:trHeight w:val="30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Otros Pasivos Circulantes</w:t>
            </w:r>
          </w:p>
        </w:tc>
        <w:tc>
          <w:tcPr>
            <w:tcW w:w="1276" w:type="dxa"/>
            <w:tcBorders>
              <w:top w:val="nil"/>
              <w:left w:val="nil"/>
              <w:bottom w:val="single" w:sz="4"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7.055,00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Otros Pasivos no Circulantes</w:t>
            </w:r>
          </w:p>
        </w:tc>
        <w:tc>
          <w:tcPr>
            <w:tcW w:w="1134" w:type="dxa"/>
            <w:tcBorders>
              <w:top w:val="nil"/>
              <w:left w:val="nil"/>
              <w:bottom w:val="single" w:sz="4"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5.800,00</w:t>
            </w:r>
          </w:p>
        </w:tc>
      </w:tr>
      <w:tr w:rsidR="007169A2" w:rsidRPr="007169A2" w:rsidTr="007169A2">
        <w:trPr>
          <w:trHeight w:val="315"/>
        </w:trPr>
        <w:tc>
          <w:tcPr>
            <w:tcW w:w="2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Servicios Básicos acumulados por pagar</w:t>
            </w:r>
          </w:p>
        </w:tc>
        <w:tc>
          <w:tcPr>
            <w:tcW w:w="1276" w:type="dxa"/>
            <w:tcBorders>
              <w:top w:val="nil"/>
              <w:left w:val="nil"/>
              <w:bottom w:val="single" w:sz="8" w:space="0" w:color="auto"/>
              <w:right w:val="single" w:sz="4" w:space="0" w:color="auto"/>
            </w:tcBorders>
            <w:shd w:val="clear" w:color="auto" w:fill="auto"/>
            <w:noWrap/>
            <w:vAlign w:val="bottom"/>
            <w:hideMark/>
          </w:tcPr>
          <w:p w:rsidR="007169A2" w:rsidRPr="007169A2" w:rsidRDefault="007169A2" w:rsidP="007169A2">
            <w:pPr>
              <w:jc w:val="right"/>
              <w:rPr>
                <w:rFonts w:ascii="Tahoma" w:hAnsi="Tahoma" w:cs="Tahoma"/>
                <w:sz w:val="20"/>
                <w:szCs w:val="20"/>
                <w:lang w:val="es-EC" w:eastAsia="es-EC"/>
              </w:rPr>
            </w:pPr>
            <w:r w:rsidRPr="007169A2">
              <w:rPr>
                <w:rFonts w:ascii="Tahoma" w:hAnsi="Tahoma" w:cs="Tahoma"/>
                <w:sz w:val="20"/>
                <w:szCs w:val="20"/>
                <w:lang w:val="es-EC" w:eastAsia="es-EC"/>
              </w:rPr>
              <w:t>8.000,00</w:t>
            </w:r>
          </w:p>
        </w:tc>
        <w:tc>
          <w:tcPr>
            <w:tcW w:w="3260" w:type="dxa"/>
            <w:tcBorders>
              <w:top w:val="single" w:sz="4" w:space="0" w:color="auto"/>
              <w:left w:val="nil"/>
              <w:bottom w:val="single" w:sz="8" w:space="0" w:color="auto"/>
              <w:right w:val="single" w:sz="4" w:space="0" w:color="auto"/>
            </w:tcBorders>
            <w:shd w:val="clear" w:color="auto" w:fill="auto"/>
            <w:noWrap/>
            <w:vAlign w:val="bottom"/>
            <w:hideMark/>
          </w:tcPr>
          <w:p w:rsidR="007169A2" w:rsidRPr="007169A2" w:rsidRDefault="007169A2" w:rsidP="007169A2">
            <w:pPr>
              <w:rPr>
                <w:rFonts w:ascii="Tahoma" w:hAnsi="Tahoma" w:cs="Tahoma"/>
                <w:sz w:val="20"/>
                <w:szCs w:val="20"/>
                <w:lang w:val="es-EC" w:eastAsia="es-EC"/>
              </w:rPr>
            </w:pPr>
            <w:r w:rsidRPr="007169A2">
              <w:rPr>
                <w:rFonts w:ascii="Tahoma" w:hAnsi="Tahoma" w:cs="Tahoma"/>
                <w:sz w:val="20"/>
                <w:szCs w:val="20"/>
                <w:lang w:val="es-EC" w:eastAsia="es-EC"/>
              </w:rPr>
              <w:t>Impuesto a la renta acumulado por pagar</w:t>
            </w:r>
          </w:p>
        </w:tc>
        <w:tc>
          <w:tcPr>
            <w:tcW w:w="1134" w:type="dxa"/>
            <w:tcBorders>
              <w:top w:val="nil"/>
              <w:left w:val="nil"/>
              <w:bottom w:val="single" w:sz="8" w:space="0" w:color="auto"/>
              <w:right w:val="single" w:sz="8" w:space="0" w:color="auto"/>
            </w:tcBorders>
            <w:shd w:val="clear" w:color="auto" w:fill="auto"/>
            <w:noWrap/>
            <w:vAlign w:val="bottom"/>
            <w:hideMark/>
          </w:tcPr>
          <w:p w:rsidR="007169A2" w:rsidRPr="007169A2" w:rsidRDefault="007169A2" w:rsidP="007169A2">
            <w:pPr>
              <w:jc w:val="right"/>
              <w:rPr>
                <w:rFonts w:ascii="Tahoma" w:hAnsi="Tahoma" w:cs="Tahoma"/>
                <w:color w:val="000000"/>
                <w:sz w:val="20"/>
                <w:szCs w:val="20"/>
                <w:lang w:val="es-EC" w:eastAsia="es-EC"/>
              </w:rPr>
            </w:pPr>
            <w:r w:rsidRPr="007169A2">
              <w:rPr>
                <w:rFonts w:ascii="Tahoma" w:hAnsi="Tahoma" w:cs="Tahoma"/>
                <w:color w:val="000000"/>
                <w:sz w:val="20"/>
                <w:szCs w:val="20"/>
                <w:lang w:val="es-EC" w:eastAsia="es-EC"/>
              </w:rPr>
              <w:t>19.000,00</w:t>
            </w:r>
          </w:p>
        </w:tc>
      </w:tr>
    </w:tbl>
    <w:p w:rsidR="007169A2" w:rsidRDefault="007169A2" w:rsidP="009734A6">
      <w:pPr>
        <w:jc w:val="both"/>
        <w:rPr>
          <w:rFonts w:ascii="Tahoma" w:hAnsi="Tahoma" w:cs="Tahoma"/>
          <w:color w:val="000000"/>
          <w:sz w:val="20"/>
          <w:szCs w:val="20"/>
        </w:rPr>
      </w:pPr>
    </w:p>
    <w:p w:rsidR="007169A2" w:rsidRDefault="007169A2" w:rsidP="007169A2">
      <w:pPr>
        <w:jc w:val="both"/>
        <w:rPr>
          <w:rFonts w:ascii="Calibri" w:hAnsi="Calibri"/>
          <w:color w:val="000000"/>
          <w:sz w:val="22"/>
          <w:szCs w:val="22"/>
        </w:rPr>
      </w:pPr>
      <w:r w:rsidRPr="001154B3">
        <w:rPr>
          <w:rFonts w:ascii="Calibri" w:hAnsi="Calibri"/>
          <w:b/>
          <w:bCs/>
          <w:color w:val="000000"/>
          <w:sz w:val="22"/>
          <w:szCs w:val="22"/>
        </w:rPr>
        <w:t>Se requiere:</w:t>
      </w:r>
    </w:p>
    <w:p w:rsidR="007169A2" w:rsidRPr="00AC6B31" w:rsidRDefault="007169A2" w:rsidP="007169A2">
      <w:pPr>
        <w:numPr>
          <w:ilvl w:val="0"/>
          <w:numId w:val="17"/>
        </w:numPr>
        <w:jc w:val="both"/>
        <w:rPr>
          <w:rFonts w:ascii="Tahoma" w:hAnsi="Tahoma" w:cs="Tahoma"/>
          <w:color w:val="000000"/>
          <w:sz w:val="20"/>
          <w:szCs w:val="20"/>
        </w:rPr>
      </w:pPr>
      <w:r>
        <w:rPr>
          <w:rFonts w:ascii="Tahoma" w:hAnsi="Tahoma" w:cs="Tahoma"/>
          <w:color w:val="000000"/>
          <w:sz w:val="20"/>
          <w:szCs w:val="20"/>
        </w:rPr>
        <w:t>Preparar un Estado de Situación Financiera con base NIIF’s para el año 20XX de Heinz Company.</w:t>
      </w:r>
    </w:p>
    <w:p w:rsidR="007169A2" w:rsidRPr="00AE16CE" w:rsidRDefault="007169A2" w:rsidP="009734A6">
      <w:pPr>
        <w:jc w:val="both"/>
        <w:rPr>
          <w:rFonts w:ascii="Tahoma" w:hAnsi="Tahoma" w:cs="Tahoma"/>
          <w:color w:val="000000"/>
          <w:sz w:val="20"/>
          <w:szCs w:val="20"/>
        </w:rPr>
      </w:pPr>
    </w:p>
    <w:sectPr w:rsidR="007169A2" w:rsidRPr="00AE16CE" w:rsidSect="00A5399C">
      <w:headerReference w:type="default" r:id="rId8"/>
      <w:footerReference w:type="even" r:id="rId9"/>
      <w:footerReference w:type="default" r:id="rId10"/>
      <w:pgSz w:w="11906" w:h="16838"/>
      <w:pgMar w:top="1417" w:right="1701"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099" w:rsidRDefault="00F07099" w:rsidP="00A5399C">
      <w:r>
        <w:separator/>
      </w:r>
    </w:p>
  </w:endnote>
  <w:endnote w:type="continuationSeparator" w:id="1">
    <w:p w:rsidR="00F07099" w:rsidRDefault="00F07099" w:rsidP="00A5399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B1" w:rsidRDefault="00B319B1" w:rsidP="00D230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319B1" w:rsidRDefault="00B319B1" w:rsidP="00DB2DE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B1" w:rsidRDefault="00B319B1" w:rsidP="00D230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2970">
      <w:rPr>
        <w:rStyle w:val="Nmerodepgina"/>
        <w:noProof/>
      </w:rPr>
      <w:t>1</w:t>
    </w:r>
    <w:r>
      <w:rPr>
        <w:rStyle w:val="Nmerodepgina"/>
      </w:rPr>
      <w:fldChar w:fldCharType="end"/>
    </w:r>
  </w:p>
  <w:p w:rsidR="00B319B1" w:rsidRPr="00DB2DEF" w:rsidRDefault="00B319B1" w:rsidP="00DB2DEF">
    <w:pPr>
      <w:pStyle w:val="Piedepgina"/>
      <w:ind w:right="360"/>
      <w:rPr>
        <w:i/>
        <w:sz w:val="16"/>
        <w:szCs w:val="16"/>
      </w:rPr>
    </w:pPr>
    <w:r w:rsidRPr="00DB2DEF">
      <w:rPr>
        <w:i/>
        <w:sz w:val="16"/>
        <w:szCs w:val="16"/>
      </w:rPr>
      <w:t>Ivonne Moreno Aguí, M.Sc.____________________________________________</w:t>
    </w:r>
    <w:r>
      <w:rPr>
        <w:i/>
        <w:sz w:val="16"/>
        <w:szCs w:val="16"/>
      </w:rPr>
      <w:t>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099" w:rsidRDefault="00F07099" w:rsidP="00A5399C">
      <w:r>
        <w:separator/>
      </w:r>
    </w:p>
  </w:footnote>
  <w:footnote w:type="continuationSeparator" w:id="1">
    <w:p w:rsidR="00F07099" w:rsidRDefault="00F07099" w:rsidP="00A53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B1" w:rsidRDefault="00D02970">
    <w:pPr>
      <w:pStyle w:val="Encabezado"/>
    </w:pPr>
    <w:r>
      <w:rPr>
        <w:noProof/>
      </w:rPr>
      <w:drawing>
        <wp:anchor distT="0" distB="0" distL="114300" distR="114300" simplePos="0" relativeHeight="251657728" behindDoc="0" locked="0" layoutInCell="1" allowOverlap="1">
          <wp:simplePos x="0" y="0"/>
          <wp:positionH relativeFrom="column">
            <wp:posOffset>4686300</wp:posOffset>
          </wp:positionH>
          <wp:positionV relativeFrom="paragraph">
            <wp:posOffset>-6985</wp:posOffset>
          </wp:positionV>
          <wp:extent cx="685800" cy="457200"/>
          <wp:effectExtent l="19050" t="0" r="0" b="0"/>
          <wp:wrapSquare wrapText="bothSides"/>
          <wp:docPr id="2" name="Imagen 2" descr="LOGO imagen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magen ESPOL"/>
                  <pic:cNvPicPr>
                    <a:picLocks noChangeAspect="1" noChangeArrowheads="1"/>
                  </pic:cNvPicPr>
                </pic:nvPicPr>
                <pic:blipFill>
                  <a:blip r:embed="rId1"/>
                  <a:srcRect/>
                  <a:stretch>
                    <a:fillRect/>
                  </a:stretch>
                </pic:blipFill>
                <pic:spPr bwMode="auto">
                  <a:xfrm>
                    <a:off x="0" y="0"/>
                    <a:ext cx="685800" cy="457200"/>
                  </a:xfrm>
                  <a:prstGeom prst="rect">
                    <a:avLst/>
                  </a:prstGeom>
                  <a:noFill/>
                </pic:spPr>
              </pic:pic>
            </a:graphicData>
          </a:graphic>
        </wp:anchor>
      </w:drawing>
    </w:r>
    <w:r>
      <w:rPr>
        <w:noProof/>
      </w:rPr>
      <w:drawing>
        <wp:inline distT="0" distB="0" distL="0" distR="0">
          <wp:extent cx="800100" cy="4381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00100" cy="438150"/>
                  </a:xfrm>
                  <a:prstGeom prst="rect">
                    <a:avLst/>
                  </a:prstGeom>
                  <a:noFill/>
                  <a:ln w="9525">
                    <a:noFill/>
                    <a:miter lim="800000"/>
                    <a:headEnd/>
                    <a:tailEnd/>
                  </a:ln>
                </pic:spPr>
              </pic:pic>
            </a:graphicData>
          </a:graphic>
        </wp:inline>
      </w:drawing>
    </w:r>
    <w:r w:rsidR="00B319B1">
      <w:tab/>
    </w:r>
    <w:r w:rsidR="00B319B1">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0CC"/>
    <w:multiLevelType w:val="hybridMultilevel"/>
    <w:tmpl w:val="8826BABE"/>
    <w:lvl w:ilvl="0" w:tplc="C4FEB9B2">
      <w:start w:val="1"/>
      <w:numFmt w:val="decimal"/>
      <w:lvlText w:val="%1."/>
      <w:lvlJc w:val="left"/>
      <w:pPr>
        <w:ind w:left="720" w:hanging="360"/>
      </w:pPr>
      <w:rPr>
        <w:rFonts w:ascii="Tahoma" w:hAnsi="Tahoma"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511B79"/>
    <w:multiLevelType w:val="hybridMultilevel"/>
    <w:tmpl w:val="3280A914"/>
    <w:lvl w:ilvl="0" w:tplc="7D383D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865FA"/>
    <w:multiLevelType w:val="hybridMultilevel"/>
    <w:tmpl w:val="CDCA3404"/>
    <w:lvl w:ilvl="0" w:tplc="E7B48592">
      <w:start w:val="1"/>
      <w:numFmt w:val="bullet"/>
      <w:lvlText w:val="-"/>
      <w:lvlJc w:val="left"/>
      <w:pPr>
        <w:tabs>
          <w:tab w:val="num" w:pos="720"/>
        </w:tabs>
        <w:ind w:left="720" w:hanging="360"/>
      </w:pPr>
      <w:rPr>
        <w:rFonts w:ascii="Times New Roman" w:hAnsi="Times New Roman" w:hint="default"/>
      </w:rPr>
    </w:lvl>
    <w:lvl w:ilvl="1" w:tplc="93209AEC" w:tentative="1">
      <w:start w:val="1"/>
      <w:numFmt w:val="bullet"/>
      <w:lvlText w:val="-"/>
      <w:lvlJc w:val="left"/>
      <w:pPr>
        <w:tabs>
          <w:tab w:val="num" w:pos="1440"/>
        </w:tabs>
        <w:ind w:left="1440" w:hanging="360"/>
      </w:pPr>
      <w:rPr>
        <w:rFonts w:ascii="Times New Roman" w:hAnsi="Times New Roman" w:hint="default"/>
      </w:rPr>
    </w:lvl>
    <w:lvl w:ilvl="2" w:tplc="D6F4C942" w:tentative="1">
      <w:start w:val="1"/>
      <w:numFmt w:val="bullet"/>
      <w:lvlText w:val="-"/>
      <w:lvlJc w:val="left"/>
      <w:pPr>
        <w:tabs>
          <w:tab w:val="num" w:pos="2160"/>
        </w:tabs>
        <w:ind w:left="2160" w:hanging="360"/>
      </w:pPr>
      <w:rPr>
        <w:rFonts w:ascii="Times New Roman" w:hAnsi="Times New Roman" w:hint="default"/>
      </w:rPr>
    </w:lvl>
    <w:lvl w:ilvl="3" w:tplc="5D62DD4A" w:tentative="1">
      <w:start w:val="1"/>
      <w:numFmt w:val="bullet"/>
      <w:lvlText w:val="-"/>
      <w:lvlJc w:val="left"/>
      <w:pPr>
        <w:tabs>
          <w:tab w:val="num" w:pos="2880"/>
        </w:tabs>
        <w:ind w:left="2880" w:hanging="360"/>
      </w:pPr>
      <w:rPr>
        <w:rFonts w:ascii="Times New Roman" w:hAnsi="Times New Roman" w:hint="default"/>
      </w:rPr>
    </w:lvl>
    <w:lvl w:ilvl="4" w:tplc="F60A8444" w:tentative="1">
      <w:start w:val="1"/>
      <w:numFmt w:val="bullet"/>
      <w:lvlText w:val="-"/>
      <w:lvlJc w:val="left"/>
      <w:pPr>
        <w:tabs>
          <w:tab w:val="num" w:pos="3600"/>
        </w:tabs>
        <w:ind w:left="3600" w:hanging="360"/>
      </w:pPr>
      <w:rPr>
        <w:rFonts w:ascii="Times New Roman" w:hAnsi="Times New Roman" w:hint="default"/>
      </w:rPr>
    </w:lvl>
    <w:lvl w:ilvl="5" w:tplc="B8563FCA" w:tentative="1">
      <w:start w:val="1"/>
      <w:numFmt w:val="bullet"/>
      <w:lvlText w:val="-"/>
      <w:lvlJc w:val="left"/>
      <w:pPr>
        <w:tabs>
          <w:tab w:val="num" w:pos="4320"/>
        </w:tabs>
        <w:ind w:left="4320" w:hanging="360"/>
      </w:pPr>
      <w:rPr>
        <w:rFonts w:ascii="Times New Roman" w:hAnsi="Times New Roman" w:hint="default"/>
      </w:rPr>
    </w:lvl>
    <w:lvl w:ilvl="6" w:tplc="837A5D48" w:tentative="1">
      <w:start w:val="1"/>
      <w:numFmt w:val="bullet"/>
      <w:lvlText w:val="-"/>
      <w:lvlJc w:val="left"/>
      <w:pPr>
        <w:tabs>
          <w:tab w:val="num" w:pos="5040"/>
        </w:tabs>
        <w:ind w:left="5040" w:hanging="360"/>
      </w:pPr>
      <w:rPr>
        <w:rFonts w:ascii="Times New Roman" w:hAnsi="Times New Roman" w:hint="default"/>
      </w:rPr>
    </w:lvl>
    <w:lvl w:ilvl="7" w:tplc="E89684D6" w:tentative="1">
      <w:start w:val="1"/>
      <w:numFmt w:val="bullet"/>
      <w:lvlText w:val="-"/>
      <w:lvlJc w:val="left"/>
      <w:pPr>
        <w:tabs>
          <w:tab w:val="num" w:pos="5760"/>
        </w:tabs>
        <w:ind w:left="5760" w:hanging="360"/>
      </w:pPr>
      <w:rPr>
        <w:rFonts w:ascii="Times New Roman" w:hAnsi="Times New Roman" w:hint="default"/>
      </w:rPr>
    </w:lvl>
    <w:lvl w:ilvl="8" w:tplc="86027B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5E2C06"/>
    <w:multiLevelType w:val="hybridMultilevel"/>
    <w:tmpl w:val="0A826EF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713A54"/>
    <w:multiLevelType w:val="hybridMultilevel"/>
    <w:tmpl w:val="ADBA25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F80692"/>
    <w:multiLevelType w:val="hybridMultilevel"/>
    <w:tmpl w:val="4E60429A"/>
    <w:lvl w:ilvl="0" w:tplc="7974E234">
      <w:start w:val="1"/>
      <w:numFmt w:val="bullet"/>
      <w:lvlText w:val="-"/>
      <w:lvlJc w:val="left"/>
      <w:pPr>
        <w:tabs>
          <w:tab w:val="num" w:pos="720"/>
        </w:tabs>
        <w:ind w:left="720" w:hanging="360"/>
      </w:pPr>
      <w:rPr>
        <w:rFonts w:ascii="Times New Roman" w:hAnsi="Times New Roman" w:hint="default"/>
      </w:rPr>
    </w:lvl>
    <w:lvl w:ilvl="1" w:tplc="74F2E24E" w:tentative="1">
      <w:start w:val="1"/>
      <w:numFmt w:val="bullet"/>
      <w:lvlText w:val="-"/>
      <w:lvlJc w:val="left"/>
      <w:pPr>
        <w:tabs>
          <w:tab w:val="num" w:pos="1440"/>
        </w:tabs>
        <w:ind w:left="1440" w:hanging="360"/>
      </w:pPr>
      <w:rPr>
        <w:rFonts w:ascii="Times New Roman" w:hAnsi="Times New Roman" w:hint="default"/>
      </w:rPr>
    </w:lvl>
    <w:lvl w:ilvl="2" w:tplc="54385C0C" w:tentative="1">
      <w:start w:val="1"/>
      <w:numFmt w:val="bullet"/>
      <w:lvlText w:val="-"/>
      <w:lvlJc w:val="left"/>
      <w:pPr>
        <w:tabs>
          <w:tab w:val="num" w:pos="2160"/>
        </w:tabs>
        <w:ind w:left="2160" w:hanging="360"/>
      </w:pPr>
      <w:rPr>
        <w:rFonts w:ascii="Times New Roman" w:hAnsi="Times New Roman" w:hint="default"/>
      </w:rPr>
    </w:lvl>
    <w:lvl w:ilvl="3" w:tplc="D090C856" w:tentative="1">
      <w:start w:val="1"/>
      <w:numFmt w:val="bullet"/>
      <w:lvlText w:val="-"/>
      <w:lvlJc w:val="left"/>
      <w:pPr>
        <w:tabs>
          <w:tab w:val="num" w:pos="2880"/>
        </w:tabs>
        <w:ind w:left="2880" w:hanging="360"/>
      </w:pPr>
      <w:rPr>
        <w:rFonts w:ascii="Times New Roman" w:hAnsi="Times New Roman" w:hint="default"/>
      </w:rPr>
    </w:lvl>
    <w:lvl w:ilvl="4" w:tplc="099AB41E" w:tentative="1">
      <w:start w:val="1"/>
      <w:numFmt w:val="bullet"/>
      <w:lvlText w:val="-"/>
      <w:lvlJc w:val="left"/>
      <w:pPr>
        <w:tabs>
          <w:tab w:val="num" w:pos="3600"/>
        </w:tabs>
        <w:ind w:left="3600" w:hanging="360"/>
      </w:pPr>
      <w:rPr>
        <w:rFonts w:ascii="Times New Roman" w:hAnsi="Times New Roman" w:hint="default"/>
      </w:rPr>
    </w:lvl>
    <w:lvl w:ilvl="5" w:tplc="5FD28B4A" w:tentative="1">
      <w:start w:val="1"/>
      <w:numFmt w:val="bullet"/>
      <w:lvlText w:val="-"/>
      <w:lvlJc w:val="left"/>
      <w:pPr>
        <w:tabs>
          <w:tab w:val="num" w:pos="4320"/>
        </w:tabs>
        <w:ind w:left="4320" w:hanging="360"/>
      </w:pPr>
      <w:rPr>
        <w:rFonts w:ascii="Times New Roman" w:hAnsi="Times New Roman" w:hint="default"/>
      </w:rPr>
    </w:lvl>
    <w:lvl w:ilvl="6" w:tplc="1DEAF5D2" w:tentative="1">
      <w:start w:val="1"/>
      <w:numFmt w:val="bullet"/>
      <w:lvlText w:val="-"/>
      <w:lvlJc w:val="left"/>
      <w:pPr>
        <w:tabs>
          <w:tab w:val="num" w:pos="5040"/>
        </w:tabs>
        <w:ind w:left="5040" w:hanging="360"/>
      </w:pPr>
      <w:rPr>
        <w:rFonts w:ascii="Times New Roman" w:hAnsi="Times New Roman" w:hint="default"/>
      </w:rPr>
    </w:lvl>
    <w:lvl w:ilvl="7" w:tplc="2C2C1128" w:tentative="1">
      <w:start w:val="1"/>
      <w:numFmt w:val="bullet"/>
      <w:lvlText w:val="-"/>
      <w:lvlJc w:val="left"/>
      <w:pPr>
        <w:tabs>
          <w:tab w:val="num" w:pos="5760"/>
        </w:tabs>
        <w:ind w:left="5760" w:hanging="360"/>
      </w:pPr>
      <w:rPr>
        <w:rFonts w:ascii="Times New Roman" w:hAnsi="Times New Roman" w:hint="default"/>
      </w:rPr>
    </w:lvl>
    <w:lvl w:ilvl="8" w:tplc="8B3E63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A7F78B4"/>
    <w:multiLevelType w:val="hybridMultilevel"/>
    <w:tmpl w:val="DED64FCC"/>
    <w:lvl w:ilvl="0" w:tplc="BDD890CC">
      <w:start w:val="1"/>
      <w:numFmt w:val="bullet"/>
      <w:lvlText w:val="-"/>
      <w:lvlJc w:val="left"/>
      <w:pPr>
        <w:tabs>
          <w:tab w:val="num" w:pos="720"/>
        </w:tabs>
        <w:ind w:left="720" w:hanging="360"/>
      </w:pPr>
      <w:rPr>
        <w:rFonts w:ascii="Times New Roman" w:hAnsi="Times New Roman" w:hint="default"/>
      </w:rPr>
    </w:lvl>
    <w:lvl w:ilvl="1" w:tplc="4FF2765A" w:tentative="1">
      <w:start w:val="1"/>
      <w:numFmt w:val="bullet"/>
      <w:lvlText w:val="-"/>
      <w:lvlJc w:val="left"/>
      <w:pPr>
        <w:tabs>
          <w:tab w:val="num" w:pos="1440"/>
        </w:tabs>
        <w:ind w:left="1440" w:hanging="360"/>
      </w:pPr>
      <w:rPr>
        <w:rFonts w:ascii="Times New Roman" w:hAnsi="Times New Roman" w:hint="default"/>
      </w:rPr>
    </w:lvl>
    <w:lvl w:ilvl="2" w:tplc="B4467916" w:tentative="1">
      <w:start w:val="1"/>
      <w:numFmt w:val="bullet"/>
      <w:lvlText w:val="-"/>
      <w:lvlJc w:val="left"/>
      <w:pPr>
        <w:tabs>
          <w:tab w:val="num" w:pos="2160"/>
        </w:tabs>
        <w:ind w:left="2160" w:hanging="360"/>
      </w:pPr>
      <w:rPr>
        <w:rFonts w:ascii="Times New Roman" w:hAnsi="Times New Roman" w:hint="default"/>
      </w:rPr>
    </w:lvl>
    <w:lvl w:ilvl="3" w:tplc="D11EFEC2" w:tentative="1">
      <w:start w:val="1"/>
      <w:numFmt w:val="bullet"/>
      <w:lvlText w:val="-"/>
      <w:lvlJc w:val="left"/>
      <w:pPr>
        <w:tabs>
          <w:tab w:val="num" w:pos="2880"/>
        </w:tabs>
        <w:ind w:left="2880" w:hanging="360"/>
      </w:pPr>
      <w:rPr>
        <w:rFonts w:ascii="Times New Roman" w:hAnsi="Times New Roman" w:hint="default"/>
      </w:rPr>
    </w:lvl>
    <w:lvl w:ilvl="4" w:tplc="E56C1FCC" w:tentative="1">
      <w:start w:val="1"/>
      <w:numFmt w:val="bullet"/>
      <w:lvlText w:val="-"/>
      <w:lvlJc w:val="left"/>
      <w:pPr>
        <w:tabs>
          <w:tab w:val="num" w:pos="3600"/>
        </w:tabs>
        <w:ind w:left="3600" w:hanging="360"/>
      </w:pPr>
      <w:rPr>
        <w:rFonts w:ascii="Times New Roman" w:hAnsi="Times New Roman" w:hint="default"/>
      </w:rPr>
    </w:lvl>
    <w:lvl w:ilvl="5" w:tplc="2698FA12" w:tentative="1">
      <w:start w:val="1"/>
      <w:numFmt w:val="bullet"/>
      <w:lvlText w:val="-"/>
      <w:lvlJc w:val="left"/>
      <w:pPr>
        <w:tabs>
          <w:tab w:val="num" w:pos="4320"/>
        </w:tabs>
        <w:ind w:left="4320" w:hanging="360"/>
      </w:pPr>
      <w:rPr>
        <w:rFonts w:ascii="Times New Roman" w:hAnsi="Times New Roman" w:hint="default"/>
      </w:rPr>
    </w:lvl>
    <w:lvl w:ilvl="6" w:tplc="500C3A6C" w:tentative="1">
      <w:start w:val="1"/>
      <w:numFmt w:val="bullet"/>
      <w:lvlText w:val="-"/>
      <w:lvlJc w:val="left"/>
      <w:pPr>
        <w:tabs>
          <w:tab w:val="num" w:pos="5040"/>
        </w:tabs>
        <w:ind w:left="5040" w:hanging="360"/>
      </w:pPr>
      <w:rPr>
        <w:rFonts w:ascii="Times New Roman" w:hAnsi="Times New Roman" w:hint="default"/>
      </w:rPr>
    </w:lvl>
    <w:lvl w:ilvl="7" w:tplc="9FF894F0" w:tentative="1">
      <w:start w:val="1"/>
      <w:numFmt w:val="bullet"/>
      <w:lvlText w:val="-"/>
      <w:lvlJc w:val="left"/>
      <w:pPr>
        <w:tabs>
          <w:tab w:val="num" w:pos="5760"/>
        </w:tabs>
        <w:ind w:left="5760" w:hanging="360"/>
      </w:pPr>
      <w:rPr>
        <w:rFonts w:ascii="Times New Roman" w:hAnsi="Times New Roman" w:hint="default"/>
      </w:rPr>
    </w:lvl>
    <w:lvl w:ilvl="8" w:tplc="401CFAA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8067441"/>
    <w:multiLevelType w:val="hybridMultilevel"/>
    <w:tmpl w:val="B65C842C"/>
    <w:lvl w:ilvl="0" w:tplc="41C2197A">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B503291"/>
    <w:multiLevelType w:val="hybridMultilevel"/>
    <w:tmpl w:val="82A8D296"/>
    <w:lvl w:ilvl="0" w:tplc="2C0A0019">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9">
    <w:nsid w:val="3C012F9E"/>
    <w:multiLevelType w:val="hybridMultilevel"/>
    <w:tmpl w:val="66CC2EB0"/>
    <w:lvl w:ilvl="0" w:tplc="6302D232">
      <w:start w:val="1"/>
      <w:numFmt w:val="decimal"/>
      <w:lvlText w:val="%1."/>
      <w:lvlJc w:val="left"/>
      <w:pPr>
        <w:tabs>
          <w:tab w:val="num" w:pos="720"/>
        </w:tabs>
        <w:ind w:left="720" w:hanging="360"/>
      </w:pPr>
      <w:rPr>
        <w:rFonts w:hint="default"/>
        <w:b/>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0">
    <w:nsid w:val="585D2AFF"/>
    <w:multiLevelType w:val="hybridMultilevel"/>
    <w:tmpl w:val="399A202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8725598"/>
    <w:multiLevelType w:val="hybridMultilevel"/>
    <w:tmpl w:val="D7BAB5F6"/>
    <w:lvl w:ilvl="0" w:tplc="4CFE215E">
      <w:start w:val="1"/>
      <w:numFmt w:val="bullet"/>
      <w:lvlText w:val="-"/>
      <w:lvlJc w:val="left"/>
      <w:pPr>
        <w:tabs>
          <w:tab w:val="num" w:pos="720"/>
        </w:tabs>
        <w:ind w:left="720" w:hanging="360"/>
      </w:pPr>
      <w:rPr>
        <w:rFonts w:ascii="Times New Roman" w:hAnsi="Times New Roman" w:hint="default"/>
      </w:rPr>
    </w:lvl>
    <w:lvl w:ilvl="1" w:tplc="5DA87EDE" w:tentative="1">
      <w:start w:val="1"/>
      <w:numFmt w:val="bullet"/>
      <w:lvlText w:val="-"/>
      <w:lvlJc w:val="left"/>
      <w:pPr>
        <w:tabs>
          <w:tab w:val="num" w:pos="1440"/>
        </w:tabs>
        <w:ind w:left="1440" w:hanging="360"/>
      </w:pPr>
      <w:rPr>
        <w:rFonts w:ascii="Times New Roman" w:hAnsi="Times New Roman" w:hint="default"/>
      </w:rPr>
    </w:lvl>
    <w:lvl w:ilvl="2" w:tplc="9CF4A28E" w:tentative="1">
      <w:start w:val="1"/>
      <w:numFmt w:val="bullet"/>
      <w:lvlText w:val="-"/>
      <w:lvlJc w:val="left"/>
      <w:pPr>
        <w:tabs>
          <w:tab w:val="num" w:pos="2160"/>
        </w:tabs>
        <w:ind w:left="2160" w:hanging="360"/>
      </w:pPr>
      <w:rPr>
        <w:rFonts w:ascii="Times New Roman" w:hAnsi="Times New Roman" w:hint="default"/>
      </w:rPr>
    </w:lvl>
    <w:lvl w:ilvl="3" w:tplc="982A151E" w:tentative="1">
      <w:start w:val="1"/>
      <w:numFmt w:val="bullet"/>
      <w:lvlText w:val="-"/>
      <w:lvlJc w:val="left"/>
      <w:pPr>
        <w:tabs>
          <w:tab w:val="num" w:pos="2880"/>
        </w:tabs>
        <w:ind w:left="2880" w:hanging="360"/>
      </w:pPr>
      <w:rPr>
        <w:rFonts w:ascii="Times New Roman" w:hAnsi="Times New Roman" w:hint="default"/>
      </w:rPr>
    </w:lvl>
    <w:lvl w:ilvl="4" w:tplc="623A9FB0" w:tentative="1">
      <w:start w:val="1"/>
      <w:numFmt w:val="bullet"/>
      <w:lvlText w:val="-"/>
      <w:lvlJc w:val="left"/>
      <w:pPr>
        <w:tabs>
          <w:tab w:val="num" w:pos="3600"/>
        </w:tabs>
        <w:ind w:left="3600" w:hanging="360"/>
      </w:pPr>
      <w:rPr>
        <w:rFonts w:ascii="Times New Roman" w:hAnsi="Times New Roman" w:hint="default"/>
      </w:rPr>
    </w:lvl>
    <w:lvl w:ilvl="5" w:tplc="9216E970" w:tentative="1">
      <w:start w:val="1"/>
      <w:numFmt w:val="bullet"/>
      <w:lvlText w:val="-"/>
      <w:lvlJc w:val="left"/>
      <w:pPr>
        <w:tabs>
          <w:tab w:val="num" w:pos="4320"/>
        </w:tabs>
        <w:ind w:left="4320" w:hanging="360"/>
      </w:pPr>
      <w:rPr>
        <w:rFonts w:ascii="Times New Roman" w:hAnsi="Times New Roman" w:hint="default"/>
      </w:rPr>
    </w:lvl>
    <w:lvl w:ilvl="6" w:tplc="F3F8F34C" w:tentative="1">
      <w:start w:val="1"/>
      <w:numFmt w:val="bullet"/>
      <w:lvlText w:val="-"/>
      <w:lvlJc w:val="left"/>
      <w:pPr>
        <w:tabs>
          <w:tab w:val="num" w:pos="5040"/>
        </w:tabs>
        <w:ind w:left="5040" w:hanging="360"/>
      </w:pPr>
      <w:rPr>
        <w:rFonts w:ascii="Times New Roman" w:hAnsi="Times New Roman" w:hint="default"/>
      </w:rPr>
    </w:lvl>
    <w:lvl w:ilvl="7" w:tplc="54A4A0E6" w:tentative="1">
      <w:start w:val="1"/>
      <w:numFmt w:val="bullet"/>
      <w:lvlText w:val="-"/>
      <w:lvlJc w:val="left"/>
      <w:pPr>
        <w:tabs>
          <w:tab w:val="num" w:pos="5760"/>
        </w:tabs>
        <w:ind w:left="5760" w:hanging="360"/>
      </w:pPr>
      <w:rPr>
        <w:rFonts w:ascii="Times New Roman" w:hAnsi="Times New Roman" w:hint="default"/>
      </w:rPr>
    </w:lvl>
    <w:lvl w:ilvl="8" w:tplc="2974901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C0C12EB"/>
    <w:multiLevelType w:val="hybridMultilevel"/>
    <w:tmpl w:val="B65C842C"/>
    <w:lvl w:ilvl="0" w:tplc="41C2197A">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5C893433"/>
    <w:multiLevelType w:val="hybridMultilevel"/>
    <w:tmpl w:val="29B8CC6E"/>
    <w:lvl w:ilvl="0" w:tplc="41C2197A">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2826E52"/>
    <w:multiLevelType w:val="hybridMultilevel"/>
    <w:tmpl w:val="344C9CD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5">
    <w:nsid w:val="6B2420E6"/>
    <w:multiLevelType w:val="hybridMultilevel"/>
    <w:tmpl w:val="9814E146"/>
    <w:lvl w:ilvl="0" w:tplc="E76EF8DA">
      <w:start w:val="1"/>
      <w:numFmt w:val="bullet"/>
      <w:lvlText w:val="-"/>
      <w:lvlJc w:val="left"/>
      <w:pPr>
        <w:tabs>
          <w:tab w:val="num" w:pos="720"/>
        </w:tabs>
        <w:ind w:left="720" w:hanging="360"/>
      </w:pPr>
      <w:rPr>
        <w:rFonts w:ascii="Times New Roman" w:hAnsi="Times New Roman" w:hint="default"/>
      </w:rPr>
    </w:lvl>
    <w:lvl w:ilvl="1" w:tplc="892CFF10" w:tentative="1">
      <w:start w:val="1"/>
      <w:numFmt w:val="bullet"/>
      <w:lvlText w:val="-"/>
      <w:lvlJc w:val="left"/>
      <w:pPr>
        <w:tabs>
          <w:tab w:val="num" w:pos="1440"/>
        </w:tabs>
        <w:ind w:left="1440" w:hanging="360"/>
      </w:pPr>
      <w:rPr>
        <w:rFonts w:ascii="Times New Roman" w:hAnsi="Times New Roman" w:hint="default"/>
      </w:rPr>
    </w:lvl>
    <w:lvl w:ilvl="2" w:tplc="B2526624" w:tentative="1">
      <w:start w:val="1"/>
      <w:numFmt w:val="bullet"/>
      <w:lvlText w:val="-"/>
      <w:lvlJc w:val="left"/>
      <w:pPr>
        <w:tabs>
          <w:tab w:val="num" w:pos="2160"/>
        </w:tabs>
        <w:ind w:left="2160" w:hanging="360"/>
      </w:pPr>
      <w:rPr>
        <w:rFonts w:ascii="Times New Roman" w:hAnsi="Times New Roman" w:hint="default"/>
      </w:rPr>
    </w:lvl>
    <w:lvl w:ilvl="3" w:tplc="078491DC" w:tentative="1">
      <w:start w:val="1"/>
      <w:numFmt w:val="bullet"/>
      <w:lvlText w:val="-"/>
      <w:lvlJc w:val="left"/>
      <w:pPr>
        <w:tabs>
          <w:tab w:val="num" w:pos="2880"/>
        </w:tabs>
        <w:ind w:left="2880" w:hanging="360"/>
      </w:pPr>
      <w:rPr>
        <w:rFonts w:ascii="Times New Roman" w:hAnsi="Times New Roman" w:hint="default"/>
      </w:rPr>
    </w:lvl>
    <w:lvl w:ilvl="4" w:tplc="32F6723E" w:tentative="1">
      <w:start w:val="1"/>
      <w:numFmt w:val="bullet"/>
      <w:lvlText w:val="-"/>
      <w:lvlJc w:val="left"/>
      <w:pPr>
        <w:tabs>
          <w:tab w:val="num" w:pos="3600"/>
        </w:tabs>
        <w:ind w:left="3600" w:hanging="360"/>
      </w:pPr>
      <w:rPr>
        <w:rFonts w:ascii="Times New Roman" w:hAnsi="Times New Roman" w:hint="default"/>
      </w:rPr>
    </w:lvl>
    <w:lvl w:ilvl="5" w:tplc="10C83118" w:tentative="1">
      <w:start w:val="1"/>
      <w:numFmt w:val="bullet"/>
      <w:lvlText w:val="-"/>
      <w:lvlJc w:val="left"/>
      <w:pPr>
        <w:tabs>
          <w:tab w:val="num" w:pos="4320"/>
        </w:tabs>
        <w:ind w:left="4320" w:hanging="360"/>
      </w:pPr>
      <w:rPr>
        <w:rFonts w:ascii="Times New Roman" w:hAnsi="Times New Roman" w:hint="default"/>
      </w:rPr>
    </w:lvl>
    <w:lvl w:ilvl="6" w:tplc="B63CAC7A" w:tentative="1">
      <w:start w:val="1"/>
      <w:numFmt w:val="bullet"/>
      <w:lvlText w:val="-"/>
      <w:lvlJc w:val="left"/>
      <w:pPr>
        <w:tabs>
          <w:tab w:val="num" w:pos="5040"/>
        </w:tabs>
        <w:ind w:left="5040" w:hanging="360"/>
      </w:pPr>
      <w:rPr>
        <w:rFonts w:ascii="Times New Roman" w:hAnsi="Times New Roman" w:hint="default"/>
      </w:rPr>
    </w:lvl>
    <w:lvl w:ilvl="7" w:tplc="62C20EC6" w:tentative="1">
      <w:start w:val="1"/>
      <w:numFmt w:val="bullet"/>
      <w:lvlText w:val="-"/>
      <w:lvlJc w:val="left"/>
      <w:pPr>
        <w:tabs>
          <w:tab w:val="num" w:pos="5760"/>
        </w:tabs>
        <w:ind w:left="5760" w:hanging="360"/>
      </w:pPr>
      <w:rPr>
        <w:rFonts w:ascii="Times New Roman" w:hAnsi="Times New Roman" w:hint="default"/>
      </w:rPr>
    </w:lvl>
    <w:lvl w:ilvl="8" w:tplc="FDDEEBF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DB31149"/>
    <w:multiLevelType w:val="hybridMultilevel"/>
    <w:tmpl w:val="570AA5F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10"/>
  </w:num>
  <w:num w:numId="4">
    <w:abstractNumId w:val="14"/>
  </w:num>
  <w:num w:numId="5">
    <w:abstractNumId w:val="9"/>
  </w:num>
  <w:num w:numId="6">
    <w:abstractNumId w:val="8"/>
  </w:num>
  <w:num w:numId="7">
    <w:abstractNumId w:val="5"/>
  </w:num>
  <w:num w:numId="8">
    <w:abstractNumId w:val="15"/>
  </w:num>
  <w:num w:numId="9">
    <w:abstractNumId w:val="6"/>
  </w:num>
  <w:num w:numId="10">
    <w:abstractNumId w:val="2"/>
  </w:num>
  <w:num w:numId="11">
    <w:abstractNumId w:val="11"/>
  </w:num>
  <w:num w:numId="12">
    <w:abstractNumId w:val="4"/>
  </w:num>
  <w:num w:numId="13">
    <w:abstractNumId w:val="3"/>
  </w:num>
  <w:num w:numId="14">
    <w:abstractNumId w:val="0"/>
  </w:num>
  <w:num w:numId="15">
    <w:abstractNumId w:val="13"/>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DC402E"/>
    <w:rsid w:val="000426C3"/>
    <w:rsid w:val="000458D0"/>
    <w:rsid w:val="00047185"/>
    <w:rsid w:val="0005144F"/>
    <w:rsid w:val="00054332"/>
    <w:rsid w:val="00076F76"/>
    <w:rsid w:val="00084A3D"/>
    <w:rsid w:val="000F5B70"/>
    <w:rsid w:val="001154B3"/>
    <w:rsid w:val="001579BF"/>
    <w:rsid w:val="00170109"/>
    <w:rsid w:val="0017248E"/>
    <w:rsid w:val="00185B9C"/>
    <w:rsid w:val="00187369"/>
    <w:rsid w:val="001A3581"/>
    <w:rsid w:val="001E28FC"/>
    <w:rsid w:val="00216118"/>
    <w:rsid w:val="0022497E"/>
    <w:rsid w:val="00237DB5"/>
    <w:rsid w:val="0024093B"/>
    <w:rsid w:val="002532F9"/>
    <w:rsid w:val="00294938"/>
    <w:rsid w:val="002975FB"/>
    <w:rsid w:val="002D1AF0"/>
    <w:rsid w:val="002D3AED"/>
    <w:rsid w:val="002E5367"/>
    <w:rsid w:val="00302502"/>
    <w:rsid w:val="00313A3E"/>
    <w:rsid w:val="0032146D"/>
    <w:rsid w:val="0033788C"/>
    <w:rsid w:val="00365321"/>
    <w:rsid w:val="00374E13"/>
    <w:rsid w:val="0038218A"/>
    <w:rsid w:val="00394FE6"/>
    <w:rsid w:val="003A20C9"/>
    <w:rsid w:val="003B1631"/>
    <w:rsid w:val="003D0791"/>
    <w:rsid w:val="003D5A67"/>
    <w:rsid w:val="003F4D12"/>
    <w:rsid w:val="003F6045"/>
    <w:rsid w:val="0042010A"/>
    <w:rsid w:val="00427FAE"/>
    <w:rsid w:val="0045245B"/>
    <w:rsid w:val="0046145B"/>
    <w:rsid w:val="00467C39"/>
    <w:rsid w:val="004B62C6"/>
    <w:rsid w:val="004D520C"/>
    <w:rsid w:val="004E0888"/>
    <w:rsid w:val="00504009"/>
    <w:rsid w:val="005459D2"/>
    <w:rsid w:val="00546D5F"/>
    <w:rsid w:val="005835AB"/>
    <w:rsid w:val="005845E8"/>
    <w:rsid w:val="005B22B2"/>
    <w:rsid w:val="005B22B5"/>
    <w:rsid w:val="005C7990"/>
    <w:rsid w:val="005D5810"/>
    <w:rsid w:val="005E1E83"/>
    <w:rsid w:val="005F4B1F"/>
    <w:rsid w:val="005F635E"/>
    <w:rsid w:val="005F75B8"/>
    <w:rsid w:val="006106A8"/>
    <w:rsid w:val="00620C79"/>
    <w:rsid w:val="00684E1E"/>
    <w:rsid w:val="006A1D6E"/>
    <w:rsid w:val="006A3721"/>
    <w:rsid w:val="006B5F5E"/>
    <w:rsid w:val="006B76D2"/>
    <w:rsid w:val="006C0094"/>
    <w:rsid w:val="006D4091"/>
    <w:rsid w:val="006F1971"/>
    <w:rsid w:val="00707BAC"/>
    <w:rsid w:val="007169A2"/>
    <w:rsid w:val="00722CAC"/>
    <w:rsid w:val="00737C00"/>
    <w:rsid w:val="00747D47"/>
    <w:rsid w:val="007638F8"/>
    <w:rsid w:val="00771278"/>
    <w:rsid w:val="00787D95"/>
    <w:rsid w:val="007A1F48"/>
    <w:rsid w:val="007B5C54"/>
    <w:rsid w:val="007C3536"/>
    <w:rsid w:val="007F47ED"/>
    <w:rsid w:val="00806E09"/>
    <w:rsid w:val="008163CB"/>
    <w:rsid w:val="00817222"/>
    <w:rsid w:val="0082389D"/>
    <w:rsid w:val="008263AB"/>
    <w:rsid w:val="00832BBD"/>
    <w:rsid w:val="00837C28"/>
    <w:rsid w:val="00851075"/>
    <w:rsid w:val="00862A64"/>
    <w:rsid w:val="008901BF"/>
    <w:rsid w:val="008D792A"/>
    <w:rsid w:val="008E0C0E"/>
    <w:rsid w:val="008F6F2E"/>
    <w:rsid w:val="0093662E"/>
    <w:rsid w:val="00937CA0"/>
    <w:rsid w:val="00953311"/>
    <w:rsid w:val="009734A6"/>
    <w:rsid w:val="0097407E"/>
    <w:rsid w:val="009C21C6"/>
    <w:rsid w:val="009E0B99"/>
    <w:rsid w:val="009E4F70"/>
    <w:rsid w:val="00A0566D"/>
    <w:rsid w:val="00A07C7C"/>
    <w:rsid w:val="00A10553"/>
    <w:rsid w:val="00A20E5D"/>
    <w:rsid w:val="00A23F80"/>
    <w:rsid w:val="00A333CA"/>
    <w:rsid w:val="00A5399C"/>
    <w:rsid w:val="00A65CDD"/>
    <w:rsid w:val="00AB260A"/>
    <w:rsid w:val="00AB39E5"/>
    <w:rsid w:val="00AB5508"/>
    <w:rsid w:val="00AC6B31"/>
    <w:rsid w:val="00AD1214"/>
    <w:rsid w:val="00AD5FAA"/>
    <w:rsid w:val="00AD62E8"/>
    <w:rsid w:val="00AD6E16"/>
    <w:rsid w:val="00AE16CE"/>
    <w:rsid w:val="00AE2EBD"/>
    <w:rsid w:val="00B039A4"/>
    <w:rsid w:val="00B319B1"/>
    <w:rsid w:val="00B37C65"/>
    <w:rsid w:val="00BC5610"/>
    <w:rsid w:val="00BD1C66"/>
    <w:rsid w:val="00C01197"/>
    <w:rsid w:val="00C03C93"/>
    <w:rsid w:val="00C21D8B"/>
    <w:rsid w:val="00C30627"/>
    <w:rsid w:val="00C835B9"/>
    <w:rsid w:val="00C84D7E"/>
    <w:rsid w:val="00CA0F97"/>
    <w:rsid w:val="00CE6AA0"/>
    <w:rsid w:val="00D02970"/>
    <w:rsid w:val="00D033B9"/>
    <w:rsid w:val="00D23062"/>
    <w:rsid w:val="00D3136F"/>
    <w:rsid w:val="00D325DE"/>
    <w:rsid w:val="00D360D4"/>
    <w:rsid w:val="00D44965"/>
    <w:rsid w:val="00D632A2"/>
    <w:rsid w:val="00DB2DEF"/>
    <w:rsid w:val="00DC402E"/>
    <w:rsid w:val="00DD4E25"/>
    <w:rsid w:val="00DE2184"/>
    <w:rsid w:val="00DF69C8"/>
    <w:rsid w:val="00E80397"/>
    <w:rsid w:val="00E915F6"/>
    <w:rsid w:val="00EB5F6D"/>
    <w:rsid w:val="00EB696D"/>
    <w:rsid w:val="00EC68F3"/>
    <w:rsid w:val="00ED50A0"/>
    <w:rsid w:val="00EE2A76"/>
    <w:rsid w:val="00F01492"/>
    <w:rsid w:val="00F07099"/>
    <w:rsid w:val="00F074A3"/>
    <w:rsid w:val="00F201C9"/>
    <w:rsid w:val="00F323F1"/>
    <w:rsid w:val="00F47FE7"/>
    <w:rsid w:val="00F8156F"/>
    <w:rsid w:val="00F81EF2"/>
    <w:rsid w:val="00F85DA0"/>
    <w:rsid w:val="00F95895"/>
    <w:rsid w:val="00FB198E"/>
    <w:rsid w:val="00FC1DB9"/>
    <w:rsid w:val="00FD200A"/>
    <w:rsid w:val="00FF2945"/>
    <w:rsid w:val="00FF2B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02E"/>
    <w:rPr>
      <w:rFonts w:ascii="Times New Roman" w:eastAsia="Times New Roman" w:hAnsi="Times New Roman"/>
      <w:sz w:val="24"/>
      <w:szCs w:val="24"/>
    </w:rPr>
  </w:style>
  <w:style w:type="paragraph" w:styleId="Ttulo2">
    <w:name w:val="heading 2"/>
    <w:basedOn w:val="Normal"/>
    <w:next w:val="Normal"/>
    <w:link w:val="Ttulo2Car"/>
    <w:uiPriority w:val="99"/>
    <w:qFormat/>
    <w:rsid w:val="00DC402E"/>
    <w:pPr>
      <w:keepNext/>
      <w:jc w:val="center"/>
      <w:outlineLvl w:val="1"/>
    </w:pPr>
    <w:rPr>
      <w:b/>
      <w:bCs/>
      <w:lang w:val="es-MX"/>
    </w:rPr>
  </w:style>
  <w:style w:type="paragraph" w:styleId="Ttulo4">
    <w:name w:val="heading 4"/>
    <w:basedOn w:val="Normal"/>
    <w:next w:val="Normal"/>
    <w:link w:val="Ttulo4Car"/>
    <w:uiPriority w:val="99"/>
    <w:qFormat/>
    <w:rsid w:val="00DC402E"/>
    <w:pPr>
      <w:keepNext/>
      <w:jc w:val="both"/>
      <w:outlineLvl w:val="3"/>
    </w:pPr>
    <w:rPr>
      <w:b/>
      <w:bCs/>
    </w:rPr>
  </w:style>
  <w:style w:type="paragraph" w:styleId="Ttulo9">
    <w:name w:val="heading 9"/>
    <w:basedOn w:val="Normal"/>
    <w:next w:val="Normal"/>
    <w:link w:val="Ttulo9Car"/>
    <w:uiPriority w:val="99"/>
    <w:qFormat/>
    <w:rsid w:val="00DC402E"/>
    <w:pPr>
      <w:keepNext/>
      <w:jc w:val="center"/>
      <w:outlineLvl w:val="8"/>
    </w:pPr>
    <w:rPr>
      <w:b/>
      <w:bCs/>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DC402E"/>
    <w:rPr>
      <w:rFonts w:ascii="Times New Roman" w:hAnsi="Times New Roman" w:cs="Times New Roman"/>
      <w:b/>
      <w:bCs/>
      <w:sz w:val="24"/>
      <w:szCs w:val="24"/>
      <w:lang w:val="es-MX" w:eastAsia="es-ES"/>
    </w:rPr>
  </w:style>
  <w:style w:type="character" w:customStyle="1" w:styleId="Ttulo4Car">
    <w:name w:val="Título 4 Car"/>
    <w:link w:val="Ttulo4"/>
    <w:uiPriority w:val="99"/>
    <w:locked/>
    <w:rsid w:val="00DC402E"/>
    <w:rPr>
      <w:rFonts w:ascii="Times New Roman" w:hAnsi="Times New Roman" w:cs="Times New Roman"/>
      <w:b/>
      <w:bCs/>
      <w:sz w:val="24"/>
      <w:szCs w:val="24"/>
      <w:lang w:eastAsia="es-ES"/>
    </w:rPr>
  </w:style>
  <w:style w:type="character" w:customStyle="1" w:styleId="Ttulo9Car">
    <w:name w:val="Título 9 Car"/>
    <w:link w:val="Ttulo9"/>
    <w:uiPriority w:val="99"/>
    <w:locked/>
    <w:rsid w:val="00DC402E"/>
    <w:rPr>
      <w:rFonts w:ascii="Times New Roman" w:hAnsi="Times New Roman" w:cs="Times New Roman"/>
      <w:b/>
      <w:bCs/>
      <w:lang w:eastAsia="es-ES"/>
    </w:rPr>
  </w:style>
  <w:style w:type="table" w:styleId="Tablaconcuadrcula">
    <w:name w:val="Table Grid"/>
    <w:basedOn w:val="Tablanormal"/>
    <w:uiPriority w:val="99"/>
    <w:rsid w:val="00DC402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DC402E"/>
    <w:pPr>
      <w:jc w:val="both"/>
    </w:pPr>
    <w:rPr>
      <w:lang w:val="es-EC"/>
    </w:rPr>
  </w:style>
  <w:style w:type="character" w:customStyle="1" w:styleId="TextoindependienteCar">
    <w:name w:val="Texto independiente Car"/>
    <w:link w:val="Textoindependiente"/>
    <w:uiPriority w:val="99"/>
    <w:locked/>
    <w:rsid w:val="00DC402E"/>
    <w:rPr>
      <w:rFonts w:ascii="Times New Roman" w:hAnsi="Times New Roman" w:cs="Times New Roman"/>
      <w:sz w:val="24"/>
      <w:szCs w:val="24"/>
      <w:lang w:val="es-EC" w:eastAsia="es-ES"/>
    </w:rPr>
  </w:style>
  <w:style w:type="paragraph" w:styleId="Piedepgina">
    <w:name w:val="footer"/>
    <w:basedOn w:val="Normal"/>
    <w:link w:val="PiedepginaCar"/>
    <w:uiPriority w:val="99"/>
    <w:rsid w:val="00DC402E"/>
    <w:pPr>
      <w:tabs>
        <w:tab w:val="center" w:pos="4252"/>
        <w:tab w:val="right" w:pos="8504"/>
      </w:tabs>
    </w:pPr>
  </w:style>
  <w:style w:type="character" w:customStyle="1" w:styleId="PiedepginaCar">
    <w:name w:val="Pie de página Car"/>
    <w:link w:val="Piedepgina"/>
    <w:uiPriority w:val="99"/>
    <w:locked/>
    <w:rsid w:val="00DC402E"/>
    <w:rPr>
      <w:rFonts w:ascii="Times New Roman" w:hAnsi="Times New Roman" w:cs="Times New Roman"/>
      <w:sz w:val="24"/>
      <w:szCs w:val="24"/>
      <w:lang w:eastAsia="es-ES"/>
    </w:rPr>
  </w:style>
  <w:style w:type="character" w:styleId="Nmerodepgina">
    <w:name w:val="page number"/>
    <w:uiPriority w:val="99"/>
    <w:rsid w:val="00DC402E"/>
    <w:rPr>
      <w:rFonts w:cs="Times New Roman"/>
    </w:rPr>
  </w:style>
  <w:style w:type="paragraph" w:styleId="Encabezado">
    <w:name w:val="header"/>
    <w:basedOn w:val="Normal"/>
    <w:link w:val="EncabezadoCar"/>
    <w:uiPriority w:val="99"/>
    <w:rsid w:val="00DC402E"/>
    <w:pPr>
      <w:tabs>
        <w:tab w:val="center" w:pos="4252"/>
        <w:tab w:val="right" w:pos="8504"/>
      </w:tabs>
    </w:pPr>
  </w:style>
  <w:style w:type="character" w:customStyle="1" w:styleId="EncabezadoCar">
    <w:name w:val="Encabezado Car"/>
    <w:link w:val="Encabezado"/>
    <w:uiPriority w:val="99"/>
    <w:locked/>
    <w:rsid w:val="00DC402E"/>
    <w:rPr>
      <w:rFonts w:ascii="Times New Roman" w:hAnsi="Times New Roman" w:cs="Times New Roman"/>
      <w:sz w:val="24"/>
      <w:szCs w:val="24"/>
      <w:lang w:eastAsia="es-ES"/>
    </w:rPr>
  </w:style>
  <w:style w:type="paragraph" w:styleId="NormalWeb">
    <w:name w:val="Normal (Web)"/>
    <w:basedOn w:val="Normal"/>
    <w:uiPriority w:val="99"/>
    <w:semiHidden/>
    <w:rsid w:val="00A23F80"/>
    <w:pPr>
      <w:spacing w:before="100" w:beforeAutospacing="1" w:after="100" w:afterAutospacing="1"/>
    </w:pPr>
  </w:style>
  <w:style w:type="paragraph" w:styleId="Prrafodelista">
    <w:name w:val="List Paragraph"/>
    <w:basedOn w:val="Normal"/>
    <w:uiPriority w:val="99"/>
    <w:qFormat/>
    <w:rsid w:val="003F6045"/>
    <w:pPr>
      <w:ind w:left="720"/>
      <w:contextualSpacing/>
    </w:pPr>
  </w:style>
  <w:style w:type="paragraph" w:styleId="Sinespaciado">
    <w:name w:val="No Spacing"/>
    <w:uiPriority w:val="1"/>
    <w:qFormat/>
    <w:rsid w:val="001154B3"/>
    <w:rPr>
      <w:rFonts w:ascii="Times New Roman" w:eastAsia="Times New Roman" w:hAnsi="Times New Roman"/>
      <w:sz w:val="24"/>
      <w:szCs w:val="24"/>
    </w:rPr>
  </w:style>
  <w:style w:type="table" w:styleId="Tablabsica2">
    <w:name w:val="Table Simple 2"/>
    <w:basedOn w:val="Tablanormal"/>
    <w:rsid w:val="000F5B7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81174580">
      <w:bodyDiv w:val="1"/>
      <w:marLeft w:val="0"/>
      <w:marRight w:val="0"/>
      <w:marTop w:val="0"/>
      <w:marBottom w:val="0"/>
      <w:divBdr>
        <w:top w:val="none" w:sz="0" w:space="0" w:color="auto"/>
        <w:left w:val="none" w:sz="0" w:space="0" w:color="auto"/>
        <w:bottom w:val="none" w:sz="0" w:space="0" w:color="auto"/>
        <w:right w:val="none" w:sz="0" w:space="0" w:color="auto"/>
      </w:divBdr>
      <w:divsChild>
        <w:div w:id="935017607">
          <w:marLeft w:val="0"/>
          <w:marRight w:val="0"/>
          <w:marTop w:val="0"/>
          <w:marBottom w:val="0"/>
          <w:divBdr>
            <w:top w:val="none" w:sz="0" w:space="0" w:color="auto"/>
            <w:left w:val="none" w:sz="0" w:space="0" w:color="auto"/>
            <w:bottom w:val="none" w:sz="0" w:space="0" w:color="auto"/>
            <w:right w:val="none" w:sz="0" w:space="0" w:color="auto"/>
          </w:divBdr>
          <w:divsChild>
            <w:div w:id="255526063">
              <w:marLeft w:val="0"/>
              <w:marRight w:val="0"/>
              <w:marTop w:val="0"/>
              <w:marBottom w:val="0"/>
              <w:divBdr>
                <w:top w:val="none" w:sz="0" w:space="0" w:color="auto"/>
                <w:left w:val="none" w:sz="0" w:space="0" w:color="auto"/>
                <w:bottom w:val="none" w:sz="0" w:space="0" w:color="auto"/>
                <w:right w:val="none" w:sz="0" w:space="0" w:color="auto"/>
              </w:divBdr>
            </w:div>
            <w:div w:id="667632803">
              <w:marLeft w:val="0"/>
              <w:marRight w:val="0"/>
              <w:marTop w:val="0"/>
              <w:marBottom w:val="0"/>
              <w:divBdr>
                <w:top w:val="none" w:sz="0" w:space="0" w:color="auto"/>
                <w:left w:val="none" w:sz="0" w:space="0" w:color="auto"/>
                <w:bottom w:val="none" w:sz="0" w:space="0" w:color="auto"/>
                <w:right w:val="none" w:sz="0" w:space="0" w:color="auto"/>
              </w:divBdr>
            </w:div>
            <w:div w:id="1202091600">
              <w:marLeft w:val="0"/>
              <w:marRight w:val="0"/>
              <w:marTop w:val="0"/>
              <w:marBottom w:val="0"/>
              <w:divBdr>
                <w:top w:val="none" w:sz="0" w:space="0" w:color="auto"/>
                <w:left w:val="none" w:sz="0" w:space="0" w:color="auto"/>
                <w:bottom w:val="none" w:sz="0" w:space="0" w:color="auto"/>
                <w:right w:val="none" w:sz="0" w:space="0" w:color="auto"/>
              </w:divBdr>
            </w:div>
            <w:div w:id="1530678941">
              <w:marLeft w:val="0"/>
              <w:marRight w:val="0"/>
              <w:marTop w:val="0"/>
              <w:marBottom w:val="0"/>
              <w:divBdr>
                <w:top w:val="none" w:sz="0" w:space="0" w:color="auto"/>
                <w:left w:val="none" w:sz="0" w:space="0" w:color="auto"/>
                <w:bottom w:val="none" w:sz="0" w:space="0" w:color="auto"/>
                <w:right w:val="none" w:sz="0" w:space="0" w:color="auto"/>
              </w:divBdr>
            </w:div>
            <w:div w:id="1946033722">
              <w:marLeft w:val="0"/>
              <w:marRight w:val="0"/>
              <w:marTop w:val="0"/>
              <w:marBottom w:val="0"/>
              <w:divBdr>
                <w:top w:val="none" w:sz="0" w:space="0" w:color="auto"/>
                <w:left w:val="none" w:sz="0" w:space="0" w:color="auto"/>
                <w:bottom w:val="none" w:sz="0" w:space="0" w:color="auto"/>
                <w:right w:val="none" w:sz="0" w:space="0" w:color="auto"/>
              </w:divBdr>
            </w:div>
            <w:div w:id="20980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58874">
      <w:bodyDiv w:val="1"/>
      <w:marLeft w:val="0"/>
      <w:marRight w:val="0"/>
      <w:marTop w:val="0"/>
      <w:marBottom w:val="0"/>
      <w:divBdr>
        <w:top w:val="none" w:sz="0" w:space="0" w:color="auto"/>
        <w:left w:val="none" w:sz="0" w:space="0" w:color="auto"/>
        <w:bottom w:val="none" w:sz="0" w:space="0" w:color="auto"/>
        <w:right w:val="none" w:sz="0" w:space="0" w:color="auto"/>
      </w:divBdr>
    </w:div>
    <w:div w:id="467354679">
      <w:bodyDiv w:val="1"/>
      <w:marLeft w:val="0"/>
      <w:marRight w:val="0"/>
      <w:marTop w:val="0"/>
      <w:marBottom w:val="0"/>
      <w:divBdr>
        <w:top w:val="none" w:sz="0" w:space="0" w:color="auto"/>
        <w:left w:val="none" w:sz="0" w:space="0" w:color="auto"/>
        <w:bottom w:val="none" w:sz="0" w:space="0" w:color="auto"/>
        <w:right w:val="none" w:sz="0" w:space="0" w:color="auto"/>
      </w:divBdr>
      <w:divsChild>
        <w:div w:id="249390641">
          <w:marLeft w:val="0"/>
          <w:marRight w:val="0"/>
          <w:marTop w:val="0"/>
          <w:marBottom w:val="0"/>
          <w:divBdr>
            <w:top w:val="none" w:sz="0" w:space="0" w:color="auto"/>
            <w:left w:val="none" w:sz="0" w:space="0" w:color="auto"/>
            <w:bottom w:val="none" w:sz="0" w:space="0" w:color="auto"/>
            <w:right w:val="none" w:sz="0" w:space="0" w:color="auto"/>
          </w:divBdr>
          <w:divsChild>
            <w:div w:id="589850347">
              <w:marLeft w:val="0"/>
              <w:marRight w:val="0"/>
              <w:marTop w:val="0"/>
              <w:marBottom w:val="0"/>
              <w:divBdr>
                <w:top w:val="none" w:sz="0" w:space="0" w:color="auto"/>
                <w:left w:val="none" w:sz="0" w:space="0" w:color="auto"/>
                <w:bottom w:val="none" w:sz="0" w:space="0" w:color="auto"/>
                <w:right w:val="none" w:sz="0" w:space="0" w:color="auto"/>
              </w:divBdr>
            </w:div>
            <w:div w:id="725026089">
              <w:marLeft w:val="0"/>
              <w:marRight w:val="0"/>
              <w:marTop w:val="0"/>
              <w:marBottom w:val="0"/>
              <w:divBdr>
                <w:top w:val="none" w:sz="0" w:space="0" w:color="auto"/>
                <w:left w:val="none" w:sz="0" w:space="0" w:color="auto"/>
                <w:bottom w:val="none" w:sz="0" w:space="0" w:color="auto"/>
                <w:right w:val="none" w:sz="0" w:space="0" w:color="auto"/>
              </w:divBdr>
            </w:div>
            <w:div w:id="1331640829">
              <w:marLeft w:val="0"/>
              <w:marRight w:val="0"/>
              <w:marTop w:val="0"/>
              <w:marBottom w:val="0"/>
              <w:divBdr>
                <w:top w:val="none" w:sz="0" w:space="0" w:color="auto"/>
                <w:left w:val="none" w:sz="0" w:space="0" w:color="auto"/>
                <w:bottom w:val="none" w:sz="0" w:space="0" w:color="auto"/>
                <w:right w:val="none" w:sz="0" w:space="0" w:color="auto"/>
              </w:divBdr>
            </w:div>
            <w:div w:id="1887639517">
              <w:marLeft w:val="0"/>
              <w:marRight w:val="0"/>
              <w:marTop w:val="0"/>
              <w:marBottom w:val="0"/>
              <w:divBdr>
                <w:top w:val="none" w:sz="0" w:space="0" w:color="auto"/>
                <w:left w:val="none" w:sz="0" w:space="0" w:color="auto"/>
                <w:bottom w:val="none" w:sz="0" w:space="0" w:color="auto"/>
                <w:right w:val="none" w:sz="0" w:space="0" w:color="auto"/>
              </w:divBdr>
            </w:div>
            <w:div w:id="20738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2001">
      <w:bodyDiv w:val="1"/>
      <w:marLeft w:val="0"/>
      <w:marRight w:val="0"/>
      <w:marTop w:val="0"/>
      <w:marBottom w:val="0"/>
      <w:divBdr>
        <w:top w:val="none" w:sz="0" w:space="0" w:color="auto"/>
        <w:left w:val="none" w:sz="0" w:space="0" w:color="auto"/>
        <w:bottom w:val="none" w:sz="0" w:space="0" w:color="auto"/>
        <w:right w:val="none" w:sz="0" w:space="0" w:color="auto"/>
      </w:divBdr>
    </w:div>
    <w:div w:id="611594692">
      <w:bodyDiv w:val="1"/>
      <w:marLeft w:val="0"/>
      <w:marRight w:val="0"/>
      <w:marTop w:val="0"/>
      <w:marBottom w:val="0"/>
      <w:divBdr>
        <w:top w:val="none" w:sz="0" w:space="0" w:color="auto"/>
        <w:left w:val="none" w:sz="0" w:space="0" w:color="auto"/>
        <w:bottom w:val="none" w:sz="0" w:space="0" w:color="auto"/>
        <w:right w:val="none" w:sz="0" w:space="0" w:color="auto"/>
      </w:divBdr>
    </w:div>
    <w:div w:id="640620624">
      <w:bodyDiv w:val="1"/>
      <w:marLeft w:val="0"/>
      <w:marRight w:val="0"/>
      <w:marTop w:val="0"/>
      <w:marBottom w:val="0"/>
      <w:divBdr>
        <w:top w:val="none" w:sz="0" w:space="0" w:color="auto"/>
        <w:left w:val="none" w:sz="0" w:space="0" w:color="auto"/>
        <w:bottom w:val="none" w:sz="0" w:space="0" w:color="auto"/>
        <w:right w:val="none" w:sz="0" w:space="0" w:color="auto"/>
      </w:divBdr>
    </w:div>
    <w:div w:id="676346219">
      <w:bodyDiv w:val="1"/>
      <w:marLeft w:val="0"/>
      <w:marRight w:val="0"/>
      <w:marTop w:val="0"/>
      <w:marBottom w:val="0"/>
      <w:divBdr>
        <w:top w:val="none" w:sz="0" w:space="0" w:color="auto"/>
        <w:left w:val="none" w:sz="0" w:space="0" w:color="auto"/>
        <w:bottom w:val="none" w:sz="0" w:space="0" w:color="auto"/>
        <w:right w:val="none" w:sz="0" w:space="0" w:color="auto"/>
      </w:divBdr>
    </w:div>
    <w:div w:id="1089883988">
      <w:bodyDiv w:val="1"/>
      <w:marLeft w:val="0"/>
      <w:marRight w:val="0"/>
      <w:marTop w:val="0"/>
      <w:marBottom w:val="0"/>
      <w:divBdr>
        <w:top w:val="none" w:sz="0" w:space="0" w:color="auto"/>
        <w:left w:val="none" w:sz="0" w:space="0" w:color="auto"/>
        <w:bottom w:val="none" w:sz="0" w:space="0" w:color="auto"/>
        <w:right w:val="none" w:sz="0" w:space="0" w:color="auto"/>
      </w:divBdr>
    </w:div>
    <w:div w:id="1157644483">
      <w:bodyDiv w:val="1"/>
      <w:marLeft w:val="0"/>
      <w:marRight w:val="0"/>
      <w:marTop w:val="0"/>
      <w:marBottom w:val="0"/>
      <w:divBdr>
        <w:top w:val="none" w:sz="0" w:space="0" w:color="auto"/>
        <w:left w:val="none" w:sz="0" w:space="0" w:color="auto"/>
        <w:bottom w:val="none" w:sz="0" w:space="0" w:color="auto"/>
        <w:right w:val="none" w:sz="0" w:space="0" w:color="auto"/>
      </w:divBdr>
    </w:div>
    <w:div w:id="1177039382">
      <w:bodyDiv w:val="1"/>
      <w:marLeft w:val="0"/>
      <w:marRight w:val="0"/>
      <w:marTop w:val="0"/>
      <w:marBottom w:val="0"/>
      <w:divBdr>
        <w:top w:val="none" w:sz="0" w:space="0" w:color="auto"/>
        <w:left w:val="none" w:sz="0" w:space="0" w:color="auto"/>
        <w:bottom w:val="none" w:sz="0" w:space="0" w:color="auto"/>
        <w:right w:val="none" w:sz="0" w:space="0" w:color="auto"/>
      </w:divBdr>
    </w:div>
    <w:div w:id="1205370448">
      <w:bodyDiv w:val="1"/>
      <w:marLeft w:val="0"/>
      <w:marRight w:val="0"/>
      <w:marTop w:val="0"/>
      <w:marBottom w:val="0"/>
      <w:divBdr>
        <w:top w:val="none" w:sz="0" w:space="0" w:color="auto"/>
        <w:left w:val="none" w:sz="0" w:space="0" w:color="auto"/>
        <w:bottom w:val="none" w:sz="0" w:space="0" w:color="auto"/>
        <w:right w:val="none" w:sz="0" w:space="0" w:color="auto"/>
      </w:divBdr>
    </w:div>
    <w:div w:id="1640040004">
      <w:bodyDiv w:val="1"/>
      <w:marLeft w:val="0"/>
      <w:marRight w:val="0"/>
      <w:marTop w:val="0"/>
      <w:marBottom w:val="0"/>
      <w:divBdr>
        <w:top w:val="none" w:sz="0" w:space="0" w:color="auto"/>
        <w:left w:val="none" w:sz="0" w:space="0" w:color="auto"/>
        <w:bottom w:val="none" w:sz="0" w:space="0" w:color="auto"/>
        <w:right w:val="none" w:sz="0" w:space="0" w:color="auto"/>
      </w:divBdr>
    </w:div>
    <w:div w:id="1687250527">
      <w:bodyDiv w:val="1"/>
      <w:marLeft w:val="0"/>
      <w:marRight w:val="0"/>
      <w:marTop w:val="0"/>
      <w:marBottom w:val="0"/>
      <w:divBdr>
        <w:top w:val="none" w:sz="0" w:space="0" w:color="auto"/>
        <w:left w:val="none" w:sz="0" w:space="0" w:color="auto"/>
        <w:bottom w:val="none" w:sz="0" w:space="0" w:color="auto"/>
        <w:right w:val="none" w:sz="0" w:space="0" w:color="auto"/>
      </w:divBdr>
    </w:div>
    <w:div w:id="1834755385">
      <w:marLeft w:val="0"/>
      <w:marRight w:val="0"/>
      <w:marTop w:val="0"/>
      <w:marBottom w:val="0"/>
      <w:divBdr>
        <w:top w:val="none" w:sz="0" w:space="0" w:color="auto"/>
        <w:left w:val="none" w:sz="0" w:space="0" w:color="auto"/>
        <w:bottom w:val="none" w:sz="0" w:space="0" w:color="auto"/>
        <w:right w:val="none" w:sz="0" w:space="0" w:color="auto"/>
      </w:divBdr>
    </w:div>
    <w:div w:id="1834755386">
      <w:marLeft w:val="0"/>
      <w:marRight w:val="0"/>
      <w:marTop w:val="0"/>
      <w:marBottom w:val="0"/>
      <w:divBdr>
        <w:top w:val="none" w:sz="0" w:space="0" w:color="auto"/>
        <w:left w:val="none" w:sz="0" w:space="0" w:color="auto"/>
        <w:bottom w:val="none" w:sz="0" w:space="0" w:color="auto"/>
        <w:right w:val="none" w:sz="0" w:space="0" w:color="auto"/>
      </w:divBdr>
    </w:div>
    <w:div w:id="1834755387">
      <w:marLeft w:val="0"/>
      <w:marRight w:val="0"/>
      <w:marTop w:val="0"/>
      <w:marBottom w:val="0"/>
      <w:divBdr>
        <w:top w:val="none" w:sz="0" w:space="0" w:color="auto"/>
        <w:left w:val="none" w:sz="0" w:space="0" w:color="auto"/>
        <w:bottom w:val="none" w:sz="0" w:space="0" w:color="auto"/>
        <w:right w:val="none" w:sz="0" w:space="0" w:color="auto"/>
      </w:divBdr>
    </w:div>
    <w:div w:id="1834755388">
      <w:marLeft w:val="0"/>
      <w:marRight w:val="0"/>
      <w:marTop w:val="0"/>
      <w:marBottom w:val="0"/>
      <w:divBdr>
        <w:top w:val="none" w:sz="0" w:space="0" w:color="auto"/>
        <w:left w:val="none" w:sz="0" w:space="0" w:color="auto"/>
        <w:bottom w:val="none" w:sz="0" w:space="0" w:color="auto"/>
        <w:right w:val="none" w:sz="0" w:space="0" w:color="auto"/>
      </w:divBdr>
    </w:div>
    <w:div w:id="1834755389">
      <w:marLeft w:val="0"/>
      <w:marRight w:val="0"/>
      <w:marTop w:val="0"/>
      <w:marBottom w:val="0"/>
      <w:divBdr>
        <w:top w:val="none" w:sz="0" w:space="0" w:color="auto"/>
        <w:left w:val="none" w:sz="0" w:space="0" w:color="auto"/>
        <w:bottom w:val="none" w:sz="0" w:space="0" w:color="auto"/>
        <w:right w:val="none" w:sz="0" w:space="0" w:color="auto"/>
      </w:divBdr>
    </w:div>
    <w:div w:id="1834755390">
      <w:marLeft w:val="0"/>
      <w:marRight w:val="0"/>
      <w:marTop w:val="0"/>
      <w:marBottom w:val="0"/>
      <w:divBdr>
        <w:top w:val="none" w:sz="0" w:space="0" w:color="auto"/>
        <w:left w:val="none" w:sz="0" w:space="0" w:color="auto"/>
        <w:bottom w:val="none" w:sz="0" w:space="0" w:color="auto"/>
        <w:right w:val="none" w:sz="0" w:space="0" w:color="auto"/>
      </w:divBdr>
    </w:div>
    <w:div w:id="1834755391">
      <w:marLeft w:val="0"/>
      <w:marRight w:val="0"/>
      <w:marTop w:val="0"/>
      <w:marBottom w:val="0"/>
      <w:divBdr>
        <w:top w:val="none" w:sz="0" w:space="0" w:color="auto"/>
        <w:left w:val="none" w:sz="0" w:space="0" w:color="auto"/>
        <w:bottom w:val="none" w:sz="0" w:space="0" w:color="auto"/>
        <w:right w:val="none" w:sz="0" w:space="0" w:color="auto"/>
      </w:divBdr>
    </w:div>
    <w:div w:id="1834755392">
      <w:marLeft w:val="0"/>
      <w:marRight w:val="0"/>
      <w:marTop w:val="0"/>
      <w:marBottom w:val="0"/>
      <w:divBdr>
        <w:top w:val="none" w:sz="0" w:space="0" w:color="auto"/>
        <w:left w:val="none" w:sz="0" w:space="0" w:color="auto"/>
        <w:bottom w:val="none" w:sz="0" w:space="0" w:color="auto"/>
        <w:right w:val="none" w:sz="0" w:space="0" w:color="auto"/>
      </w:divBdr>
    </w:div>
    <w:div w:id="1834755393">
      <w:marLeft w:val="0"/>
      <w:marRight w:val="0"/>
      <w:marTop w:val="0"/>
      <w:marBottom w:val="0"/>
      <w:divBdr>
        <w:top w:val="none" w:sz="0" w:space="0" w:color="auto"/>
        <w:left w:val="none" w:sz="0" w:space="0" w:color="auto"/>
        <w:bottom w:val="none" w:sz="0" w:space="0" w:color="auto"/>
        <w:right w:val="none" w:sz="0" w:space="0" w:color="auto"/>
      </w:divBdr>
    </w:div>
    <w:div w:id="1834755394">
      <w:marLeft w:val="0"/>
      <w:marRight w:val="0"/>
      <w:marTop w:val="0"/>
      <w:marBottom w:val="0"/>
      <w:divBdr>
        <w:top w:val="none" w:sz="0" w:space="0" w:color="auto"/>
        <w:left w:val="none" w:sz="0" w:space="0" w:color="auto"/>
        <w:bottom w:val="none" w:sz="0" w:space="0" w:color="auto"/>
        <w:right w:val="none" w:sz="0" w:space="0" w:color="auto"/>
      </w:divBdr>
    </w:div>
    <w:div w:id="1834755395">
      <w:marLeft w:val="0"/>
      <w:marRight w:val="0"/>
      <w:marTop w:val="0"/>
      <w:marBottom w:val="0"/>
      <w:divBdr>
        <w:top w:val="none" w:sz="0" w:space="0" w:color="auto"/>
        <w:left w:val="none" w:sz="0" w:space="0" w:color="auto"/>
        <w:bottom w:val="none" w:sz="0" w:space="0" w:color="auto"/>
        <w:right w:val="none" w:sz="0" w:space="0" w:color="auto"/>
      </w:divBdr>
    </w:div>
    <w:div w:id="1834755396">
      <w:marLeft w:val="0"/>
      <w:marRight w:val="0"/>
      <w:marTop w:val="0"/>
      <w:marBottom w:val="0"/>
      <w:divBdr>
        <w:top w:val="none" w:sz="0" w:space="0" w:color="auto"/>
        <w:left w:val="none" w:sz="0" w:space="0" w:color="auto"/>
        <w:bottom w:val="none" w:sz="0" w:space="0" w:color="auto"/>
        <w:right w:val="none" w:sz="0" w:space="0" w:color="auto"/>
      </w:divBdr>
    </w:div>
    <w:div w:id="1834755397">
      <w:marLeft w:val="0"/>
      <w:marRight w:val="0"/>
      <w:marTop w:val="0"/>
      <w:marBottom w:val="0"/>
      <w:divBdr>
        <w:top w:val="none" w:sz="0" w:space="0" w:color="auto"/>
        <w:left w:val="none" w:sz="0" w:space="0" w:color="auto"/>
        <w:bottom w:val="none" w:sz="0" w:space="0" w:color="auto"/>
        <w:right w:val="none" w:sz="0" w:space="0" w:color="auto"/>
      </w:divBdr>
    </w:div>
    <w:div w:id="1834755398">
      <w:marLeft w:val="0"/>
      <w:marRight w:val="0"/>
      <w:marTop w:val="0"/>
      <w:marBottom w:val="0"/>
      <w:divBdr>
        <w:top w:val="none" w:sz="0" w:space="0" w:color="auto"/>
        <w:left w:val="none" w:sz="0" w:space="0" w:color="auto"/>
        <w:bottom w:val="none" w:sz="0" w:space="0" w:color="auto"/>
        <w:right w:val="none" w:sz="0" w:space="0" w:color="auto"/>
      </w:divBdr>
    </w:div>
    <w:div w:id="1834755399">
      <w:marLeft w:val="0"/>
      <w:marRight w:val="0"/>
      <w:marTop w:val="0"/>
      <w:marBottom w:val="0"/>
      <w:divBdr>
        <w:top w:val="none" w:sz="0" w:space="0" w:color="auto"/>
        <w:left w:val="none" w:sz="0" w:space="0" w:color="auto"/>
        <w:bottom w:val="none" w:sz="0" w:space="0" w:color="auto"/>
        <w:right w:val="none" w:sz="0" w:space="0" w:color="auto"/>
      </w:divBdr>
    </w:div>
    <w:div w:id="1834755400">
      <w:marLeft w:val="0"/>
      <w:marRight w:val="0"/>
      <w:marTop w:val="0"/>
      <w:marBottom w:val="0"/>
      <w:divBdr>
        <w:top w:val="none" w:sz="0" w:space="0" w:color="auto"/>
        <w:left w:val="none" w:sz="0" w:space="0" w:color="auto"/>
        <w:bottom w:val="none" w:sz="0" w:space="0" w:color="auto"/>
        <w:right w:val="none" w:sz="0" w:space="0" w:color="auto"/>
      </w:divBdr>
    </w:div>
    <w:div w:id="1834755401">
      <w:marLeft w:val="0"/>
      <w:marRight w:val="0"/>
      <w:marTop w:val="0"/>
      <w:marBottom w:val="0"/>
      <w:divBdr>
        <w:top w:val="none" w:sz="0" w:space="0" w:color="auto"/>
        <w:left w:val="none" w:sz="0" w:space="0" w:color="auto"/>
        <w:bottom w:val="none" w:sz="0" w:space="0" w:color="auto"/>
        <w:right w:val="none" w:sz="0" w:space="0" w:color="auto"/>
      </w:divBdr>
    </w:div>
    <w:div w:id="1834755402">
      <w:marLeft w:val="0"/>
      <w:marRight w:val="0"/>
      <w:marTop w:val="0"/>
      <w:marBottom w:val="0"/>
      <w:divBdr>
        <w:top w:val="none" w:sz="0" w:space="0" w:color="auto"/>
        <w:left w:val="none" w:sz="0" w:space="0" w:color="auto"/>
        <w:bottom w:val="none" w:sz="0" w:space="0" w:color="auto"/>
        <w:right w:val="none" w:sz="0" w:space="0" w:color="auto"/>
      </w:divBdr>
    </w:div>
    <w:div w:id="1834755403">
      <w:marLeft w:val="0"/>
      <w:marRight w:val="0"/>
      <w:marTop w:val="0"/>
      <w:marBottom w:val="0"/>
      <w:divBdr>
        <w:top w:val="none" w:sz="0" w:space="0" w:color="auto"/>
        <w:left w:val="none" w:sz="0" w:space="0" w:color="auto"/>
        <w:bottom w:val="none" w:sz="0" w:space="0" w:color="auto"/>
        <w:right w:val="none" w:sz="0" w:space="0" w:color="auto"/>
      </w:divBdr>
    </w:div>
    <w:div w:id="1834755404">
      <w:marLeft w:val="0"/>
      <w:marRight w:val="0"/>
      <w:marTop w:val="0"/>
      <w:marBottom w:val="0"/>
      <w:divBdr>
        <w:top w:val="none" w:sz="0" w:space="0" w:color="auto"/>
        <w:left w:val="none" w:sz="0" w:space="0" w:color="auto"/>
        <w:bottom w:val="none" w:sz="0" w:space="0" w:color="auto"/>
        <w:right w:val="none" w:sz="0" w:space="0" w:color="auto"/>
      </w:divBdr>
    </w:div>
    <w:div w:id="1834755405">
      <w:marLeft w:val="0"/>
      <w:marRight w:val="0"/>
      <w:marTop w:val="0"/>
      <w:marBottom w:val="0"/>
      <w:divBdr>
        <w:top w:val="none" w:sz="0" w:space="0" w:color="auto"/>
        <w:left w:val="none" w:sz="0" w:space="0" w:color="auto"/>
        <w:bottom w:val="none" w:sz="0" w:space="0" w:color="auto"/>
        <w:right w:val="none" w:sz="0" w:space="0" w:color="auto"/>
      </w:divBdr>
    </w:div>
    <w:div w:id="1834755406">
      <w:marLeft w:val="0"/>
      <w:marRight w:val="0"/>
      <w:marTop w:val="0"/>
      <w:marBottom w:val="0"/>
      <w:divBdr>
        <w:top w:val="none" w:sz="0" w:space="0" w:color="auto"/>
        <w:left w:val="none" w:sz="0" w:space="0" w:color="auto"/>
        <w:bottom w:val="none" w:sz="0" w:space="0" w:color="auto"/>
        <w:right w:val="none" w:sz="0" w:space="0" w:color="auto"/>
      </w:divBdr>
    </w:div>
    <w:div w:id="1834755407">
      <w:marLeft w:val="0"/>
      <w:marRight w:val="0"/>
      <w:marTop w:val="0"/>
      <w:marBottom w:val="0"/>
      <w:divBdr>
        <w:top w:val="none" w:sz="0" w:space="0" w:color="auto"/>
        <w:left w:val="none" w:sz="0" w:space="0" w:color="auto"/>
        <w:bottom w:val="none" w:sz="0" w:space="0" w:color="auto"/>
        <w:right w:val="none" w:sz="0" w:space="0" w:color="auto"/>
      </w:divBdr>
    </w:div>
    <w:div w:id="1834755408">
      <w:marLeft w:val="0"/>
      <w:marRight w:val="0"/>
      <w:marTop w:val="0"/>
      <w:marBottom w:val="0"/>
      <w:divBdr>
        <w:top w:val="none" w:sz="0" w:space="0" w:color="auto"/>
        <w:left w:val="none" w:sz="0" w:space="0" w:color="auto"/>
        <w:bottom w:val="none" w:sz="0" w:space="0" w:color="auto"/>
        <w:right w:val="none" w:sz="0" w:space="0" w:color="auto"/>
      </w:divBdr>
    </w:div>
    <w:div w:id="1834755409">
      <w:marLeft w:val="0"/>
      <w:marRight w:val="0"/>
      <w:marTop w:val="0"/>
      <w:marBottom w:val="0"/>
      <w:divBdr>
        <w:top w:val="none" w:sz="0" w:space="0" w:color="auto"/>
        <w:left w:val="none" w:sz="0" w:space="0" w:color="auto"/>
        <w:bottom w:val="none" w:sz="0" w:space="0" w:color="auto"/>
        <w:right w:val="none" w:sz="0" w:space="0" w:color="auto"/>
      </w:divBdr>
    </w:div>
    <w:div w:id="1834755410">
      <w:marLeft w:val="0"/>
      <w:marRight w:val="0"/>
      <w:marTop w:val="0"/>
      <w:marBottom w:val="0"/>
      <w:divBdr>
        <w:top w:val="none" w:sz="0" w:space="0" w:color="auto"/>
        <w:left w:val="none" w:sz="0" w:space="0" w:color="auto"/>
        <w:bottom w:val="none" w:sz="0" w:space="0" w:color="auto"/>
        <w:right w:val="none" w:sz="0" w:space="0" w:color="auto"/>
      </w:divBdr>
    </w:div>
    <w:div w:id="1834755411">
      <w:marLeft w:val="0"/>
      <w:marRight w:val="0"/>
      <w:marTop w:val="0"/>
      <w:marBottom w:val="0"/>
      <w:divBdr>
        <w:top w:val="none" w:sz="0" w:space="0" w:color="auto"/>
        <w:left w:val="none" w:sz="0" w:space="0" w:color="auto"/>
        <w:bottom w:val="none" w:sz="0" w:space="0" w:color="auto"/>
        <w:right w:val="none" w:sz="0" w:space="0" w:color="auto"/>
      </w:divBdr>
    </w:div>
    <w:div w:id="1834755412">
      <w:marLeft w:val="0"/>
      <w:marRight w:val="0"/>
      <w:marTop w:val="0"/>
      <w:marBottom w:val="0"/>
      <w:divBdr>
        <w:top w:val="none" w:sz="0" w:space="0" w:color="auto"/>
        <w:left w:val="none" w:sz="0" w:space="0" w:color="auto"/>
        <w:bottom w:val="none" w:sz="0" w:space="0" w:color="auto"/>
        <w:right w:val="none" w:sz="0" w:space="0" w:color="auto"/>
      </w:divBdr>
    </w:div>
    <w:div w:id="1834755413">
      <w:marLeft w:val="0"/>
      <w:marRight w:val="0"/>
      <w:marTop w:val="0"/>
      <w:marBottom w:val="0"/>
      <w:divBdr>
        <w:top w:val="none" w:sz="0" w:space="0" w:color="auto"/>
        <w:left w:val="none" w:sz="0" w:space="0" w:color="auto"/>
        <w:bottom w:val="none" w:sz="0" w:space="0" w:color="auto"/>
        <w:right w:val="none" w:sz="0" w:space="0" w:color="auto"/>
      </w:divBdr>
    </w:div>
    <w:div w:id="1834755414">
      <w:marLeft w:val="0"/>
      <w:marRight w:val="0"/>
      <w:marTop w:val="0"/>
      <w:marBottom w:val="0"/>
      <w:divBdr>
        <w:top w:val="none" w:sz="0" w:space="0" w:color="auto"/>
        <w:left w:val="none" w:sz="0" w:space="0" w:color="auto"/>
        <w:bottom w:val="none" w:sz="0" w:space="0" w:color="auto"/>
        <w:right w:val="none" w:sz="0" w:space="0" w:color="auto"/>
      </w:divBdr>
    </w:div>
    <w:div w:id="1834755415">
      <w:marLeft w:val="0"/>
      <w:marRight w:val="0"/>
      <w:marTop w:val="0"/>
      <w:marBottom w:val="0"/>
      <w:divBdr>
        <w:top w:val="none" w:sz="0" w:space="0" w:color="auto"/>
        <w:left w:val="none" w:sz="0" w:space="0" w:color="auto"/>
        <w:bottom w:val="none" w:sz="0" w:space="0" w:color="auto"/>
        <w:right w:val="none" w:sz="0" w:space="0" w:color="auto"/>
      </w:divBdr>
    </w:div>
    <w:div w:id="1834755416">
      <w:marLeft w:val="0"/>
      <w:marRight w:val="0"/>
      <w:marTop w:val="0"/>
      <w:marBottom w:val="0"/>
      <w:divBdr>
        <w:top w:val="none" w:sz="0" w:space="0" w:color="auto"/>
        <w:left w:val="none" w:sz="0" w:space="0" w:color="auto"/>
        <w:bottom w:val="none" w:sz="0" w:space="0" w:color="auto"/>
        <w:right w:val="none" w:sz="0" w:space="0" w:color="auto"/>
      </w:divBdr>
    </w:div>
    <w:div w:id="1834755417">
      <w:marLeft w:val="0"/>
      <w:marRight w:val="0"/>
      <w:marTop w:val="0"/>
      <w:marBottom w:val="0"/>
      <w:divBdr>
        <w:top w:val="none" w:sz="0" w:space="0" w:color="auto"/>
        <w:left w:val="none" w:sz="0" w:space="0" w:color="auto"/>
        <w:bottom w:val="none" w:sz="0" w:space="0" w:color="auto"/>
        <w:right w:val="none" w:sz="0" w:space="0" w:color="auto"/>
      </w:divBdr>
    </w:div>
    <w:div w:id="1834755418">
      <w:marLeft w:val="0"/>
      <w:marRight w:val="0"/>
      <w:marTop w:val="0"/>
      <w:marBottom w:val="0"/>
      <w:divBdr>
        <w:top w:val="none" w:sz="0" w:space="0" w:color="auto"/>
        <w:left w:val="none" w:sz="0" w:space="0" w:color="auto"/>
        <w:bottom w:val="none" w:sz="0" w:space="0" w:color="auto"/>
        <w:right w:val="none" w:sz="0" w:space="0" w:color="auto"/>
      </w:divBdr>
    </w:div>
    <w:div w:id="1834755419">
      <w:marLeft w:val="0"/>
      <w:marRight w:val="0"/>
      <w:marTop w:val="0"/>
      <w:marBottom w:val="0"/>
      <w:divBdr>
        <w:top w:val="none" w:sz="0" w:space="0" w:color="auto"/>
        <w:left w:val="none" w:sz="0" w:space="0" w:color="auto"/>
        <w:bottom w:val="none" w:sz="0" w:space="0" w:color="auto"/>
        <w:right w:val="none" w:sz="0" w:space="0" w:color="auto"/>
      </w:divBdr>
    </w:div>
    <w:div w:id="1834755420">
      <w:marLeft w:val="0"/>
      <w:marRight w:val="0"/>
      <w:marTop w:val="0"/>
      <w:marBottom w:val="0"/>
      <w:divBdr>
        <w:top w:val="none" w:sz="0" w:space="0" w:color="auto"/>
        <w:left w:val="none" w:sz="0" w:space="0" w:color="auto"/>
        <w:bottom w:val="none" w:sz="0" w:space="0" w:color="auto"/>
        <w:right w:val="none" w:sz="0" w:space="0" w:color="auto"/>
      </w:divBdr>
    </w:div>
    <w:div w:id="1834755421">
      <w:marLeft w:val="0"/>
      <w:marRight w:val="0"/>
      <w:marTop w:val="0"/>
      <w:marBottom w:val="0"/>
      <w:divBdr>
        <w:top w:val="none" w:sz="0" w:space="0" w:color="auto"/>
        <w:left w:val="none" w:sz="0" w:space="0" w:color="auto"/>
        <w:bottom w:val="none" w:sz="0" w:space="0" w:color="auto"/>
        <w:right w:val="none" w:sz="0" w:space="0" w:color="auto"/>
      </w:divBdr>
    </w:div>
    <w:div w:id="1834755422">
      <w:marLeft w:val="0"/>
      <w:marRight w:val="0"/>
      <w:marTop w:val="0"/>
      <w:marBottom w:val="0"/>
      <w:divBdr>
        <w:top w:val="none" w:sz="0" w:space="0" w:color="auto"/>
        <w:left w:val="none" w:sz="0" w:space="0" w:color="auto"/>
        <w:bottom w:val="none" w:sz="0" w:space="0" w:color="auto"/>
        <w:right w:val="none" w:sz="0" w:space="0" w:color="auto"/>
      </w:divBdr>
    </w:div>
    <w:div w:id="1834755423">
      <w:marLeft w:val="0"/>
      <w:marRight w:val="0"/>
      <w:marTop w:val="0"/>
      <w:marBottom w:val="0"/>
      <w:divBdr>
        <w:top w:val="none" w:sz="0" w:space="0" w:color="auto"/>
        <w:left w:val="none" w:sz="0" w:space="0" w:color="auto"/>
        <w:bottom w:val="none" w:sz="0" w:space="0" w:color="auto"/>
        <w:right w:val="none" w:sz="0" w:space="0" w:color="auto"/>
      </w:divBdr>
    </w:div>
    <w:div w:id="1834755424">
      <w:marLeft w:val="0"/>
      <w:marRight w:val="0"/>
      <w:marTop w:val="0"/>
      <w:marBottom w:val="0"/>
      <w:divBdr>
        <w:top w:val="none" w:sz="0" w:space="0" w:color="auto"/>
        <w:left w:val="none" w:sz="0" w:space="0" w:color="auto"/>
        <w:bottom w:val="none" w:sz="0" w:space="0" w:color="auto"/>
        <w:right w:val="none" w:sz="0" w:space="0" w:color="auto"/>
      </w:divBdr>
    </w:div>
    <w:div w:id="1834755425">
      <w:marLeft w:val="0"/>
      <w:marRight w:val="0"/>
      <w:marTop w:val="0"/>
      <w:marBottom w:val="0"/>
      <w:divBdr>
        <w:top w:val="none" w:sz="0" w:space="0" w:color="auto"/>
        <w:left w:val="none" w:sz="0" w:space="0" w:color="auto"/>
        <w:bottom w:val="none" w:sz="0" w:space="0" w:color="auto"/>
        <w:right w:val="none" w:sz="0" w:space="0" w:color="auto"/>
      </w:divBdr>
    </w:div>
    <w:div w:id="1834755426">
      <w:marLeft w:val="0"/>
      <w:marRight w:val="0"/>
      <w:marTop w:val="0"/>
      <w:marBottom w:val="0"/>
      <w:divBdr>
        <w:top w:val="none" w:sz="0" w:space="0" w:color="auto"/>
        <w:left w:val="none" w:sz="0" w:space="0" w:color="auto"/>
        <w:bottom w:val="none" w:sz="0" w:space="0" w:color="auto"/>
        <w:right w:val="none" w:sz="0" w:space="0" w:color="auto"/>
      </w:divBdr>
    </w:div>
    <w:div w:id="1834755427">
      <w:marLeft w:val="0"/>
      <w:marRight w:val="0"/>
      <w:marTop w:val="0"/>
      <w:marBottom w:val="0"/>
      <w:divBdr>
        <w:top w:val="none" w:sz="0" w:space="0" w:color="auto"/>
        <w:left w:val="none" w:sz="0" w:space="0" w:color="auto"/>
        <w:bottom w:val="none" w:sz="0" w:space="0" w:color="auto"/>
        <w:right w:val="none" w:sz="0" w:space="0" w:color="auto"/>
      </w:divBdr>
    </w:div>
    <w:div w:id="1834755428">
      <w:marLeft w:val="0"/>
      <w:marRight w:val="0"/>
      <w:marTop w:val="0"/>
      <w:marBottom w:val="0"/>
      <w:divBdr>
        <w:top w:val="none" w:sz="0" w:space="0" w:color="auto"/>
        <w:left w:val="none" w:sz="0" w:space="0" w:color="auto"/>
        <w:bottom w:val="none" w:sz="0" w:space="0" w:color="auto"/>
        <w:right w:val="none" w:sz="0" w:space="0" w:color="auto"/>
      </w:divBdr>
    </w:div>
    <w:div w:id="1834755429">
      <w:marLeft w:val="0"/>
      <w:marRight w:val="0"/>
      <w:marTop w:val="0"/>
      <w:marBottom w:val="0"/>
      <w:divBdr>
        <w:top w:val="none" w:sz="0" w:space="0" w:color="auto"/>
        <w:left w:val="none" w:sz="0" w:space="0" w:color="auto"/>
        <w:bottom w:val="none" w:sz="0" w:space="0" w:color="auto"/>
        <w:right w:val="none" w:sz="0" w:space="0" w:color="auto"/>
      </w:divBdr>
    </w:div>
    <w:div w:id="1834755430">
      <w:marLeft w:val="0"/>
      <w:marRight w:val="0"/>
      <w:marTop w:val="0"/>
      <w:marBottom w:val="0"/>
      <w:divBdr>
        <w:top w:val="none" w:sz="0" w:space="0" w:color="auto"/>
        <w:left w:val="none" w:sz="0" w:space="0" w:color="auto"/>
        <w:bottom w:val="none" w:sz="0" w:space="0" w:color="auto"/>
        <w:right w:val="none" w:sz="0" w:space="0" w:color="auto"/>
      </w:divBdr>
    </w:div>
    <w:div w:id="1834755431">
      <w:marLeft w:val="0"/>
      <w:marRight w:val="0"/>
      <w:marTop w:val="0"/>
      <w:marBottom w:val="0"/>
      <w:divBdr>
        <w:top w:val="none" w:sz="0" w:space="0" w:color="auto"/>
        <w:left w:val="none" w:sz="0" w:space="0" w:color="auto"/>
        <w:bottom w:val="none" w:sz="0" w:space="0" w:color="auto"/>
        <w:right w:val="none" w:sz="0" w:space="0" w:color="auto"/>
      </w:divBdr>
    </w:div>
    <w:div w:id="1834755432">
      <w:marLeft w:val="0"/>
      <w:marRight w:val="0"/>
      <w:marTop w:val="0"/>
      <w:marBottom w:val="0"/>
      <w:divBdr>
        <w:top w:val="none" w:sz="0" w:space="0" w:color="auto"/>
        <w:left w:val="none" w:sz="0" w:space="0" w:color="auto"/>
        <w:bottom w:val="none" w:sz="0" w:space="0" w:color="auto"/>
        <w:right w:val="none" w:sz="0" w:space="0" w:color="auto"/>
      </w:divBdr>
    </w:div>
    <w:div w:id="1834755433">
      <w:marLeft w:val="0"/>
      <w:marRight w:val="0"/>
      <w:marTop w:val="0"/>
      <w:marBottom w:val="0"/>
      <w:divBdr>
        <w:top w:val="none" w:sz="0" w:space="0" w:color="auto"/>
        <w:left w:val="none" w:sz="0" w:space="0" w:color="auto"/>
        <w:bottom w:val="none" w:sz="0" w:space="0" w:color="auto"/>
        <w:right w:val="none" w:sz="0" w:space="0" w:color="auto"/>
      </w:divBdr>
    </w:div>
    <w:div w:id="1844975498">
      <w:bodyDiv w:val="1"/>
      <w:marLeft w:val="0"/>
      <w:marRight w:val="0"/>
      <w:marTop w:val="0"/>
      <w:marBottom w:val="0"/>
      <w:divBdr>
        <w:top w:val="none" w:sz="0" w:space="0" w:color="auto"/>
        <w:left w:val="none" w:sz="0" w:space="0" w:color="auto"/>
        <w:bottom w:val="none" w:sz="0" w:space="0" w:color="auto"/>
        <w:right w:val="none" w:sz="0" w:space="0" w:color="auto"/>
      </w:divBdr>
      <w:divsChild>
        <w:div w:id="2048488692">
          <w:marLeft w:val="0"/>
          <w:marRight w:val="0"/>
          <w:marTop w:val="0"/>
          <w:marBottom w:val="0"/>
          <w:divBdr>
            <w:top w:val="none" w:sz="0" w:space="0" w:color="auto"/>
            <w:left w:val="none" w:sz="0" w:space="0" w:color="auto"/>
            <w:bottom w:val="none" w:sz="0" w:space="0" w:color="auto"/>
            <w:right w:val="none" w:sz="0" w:space="0" w:color="auto"/>
          </w:divBdr>
          <w:divsChild>
            <w:div w:id="495848999">
              <w:marLeft w:val="0"/>
              <w:marRight w:val="0"/>
              <w:marTop w:val="0"/>
              <w:marBottom w:val="0"/>
              <w:divBdr>
                <w:top w:val="none" w:sz="0" w:space="0" w:color="auto"/>
                <w:left w:val="none" w:sz="0" w:space="0" w:color="auto"/>
                <w:bottom w:val="none" w:sz="0" w:space="0" w:color="auto"/>
                <w:right w:val="none" w:sz="0" w:space="0" w:color="auto"/>
              </w:divBdr>
            </w:div>
            <w:div w:id="842742363">
              <w:marLeft w:val="0"/>
              <w:marRight w:val="0"/>
              <w:marTop w:val="0"/>
              <w:marBottom w:val="0"/>
              <w:divBdr>
                <w:top w:val="none" w:sz="0" w:space="0" w:color="auto"/>
                <w:left w:val="none" w:sz="0" w:space="0" w:color="auto"/>
                <w:bottom w:val="none" w:sz="0" w:space="0" w:color="auto"/>
                <w:right w:val="none" w:sz="0" w:space="0" w:color="auto"/>
              </w:divBdr>
            </w:div>
            <w:div w:id="971985902">
              <w:marLeft w:val="0"/>
              <w:marRight w:val="0"/>
              <w:marTop w:val="0"/>
              <w:marBottom w:val="0"/>
              <w:divBdr>
                <w:top w:val="none" w:sz="0" w:space="0" w:color="auto"/>
                <w:left w:val="none" w:sz="0" w:space="0" w:color="auto"/>
                <w:bottom w:val="none" w:sz="0" w:space="0" w:color="auto"/>
                <w:right w:val="none" w:sz="0" w:space="0" w:color="auto"/>
              </w:divBdr>
            </w:div>
            <w:div w:id="1138839155">
              <w:marLeft w:val="0"/>
              <w:marRight w:val="0"/>
              <w:marTop w:val="0"/>
              <w:marBottom w:val="0"/>
              <w:divBdr>
                <w:top w:val="none" w:sz="0" w:space="0" w:color="auto"/>
                <w:left w:val="none" w:sz="0" w:space="0" w:color="auto"/>
                <w:bottom w:val="none" w:sz="0" w:space="0" w:color="auto"/>
                <w:right w:val="none" w:sz="0" w:space="0" w:color="auto"/>
              </w:divBdr>
            </w:div>
            <w:div w:id="17873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8052-41AF-45B7-B321-820B5955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espol</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usuario</dc:creator>
  <cp:keywords/>
  <cp:lastModifiedBy>silgivar</cp:lastModifiedBy>
  <cp:revision>2</cp:revision>
  <cp:lastPrinted>2009-07-09T18:43:00Z</cp:lastPrinted>
  <dcterms:created xsi:type="dcterms:W3CDTF">2011-03-24T19:36:00Z</dcterms:created>
  <dcterms:modified xsi:type="dcterms:W3CDTF">2011-03-24T19:36:00Z</dcterms:modified>
</cp:coreProperties>
</file>