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C61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EXAMEN FINAL DE ECOLOGÍA Y EDUCACIÓN AMBIENTAL- EDCOM</w:t>
      </w:r>
    </w:p>
    <w:p w:rsidR="00FB55BD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II SEMESTRE 2010-2011.</w:t>
      </w:r>
    </w:p>
    <w:p w:rsidR="00FB55BD" w:rsidRPr="00C84733" w:rsidRDefault="00FB55BD">
      <w:pPr>
        <w:rPr>
          <w:sz w:val="24"/>
          <w:szCs w:val="24"/>
        </w:rPr>
      </w:pPr>
      <w:r w:rsidRPr="00C84733">
        <w:rPr>
          <w:sz w:val="24"/>
          <w:szCs w:val="24"/>
        </w:rPr>
        <w:t>Fila 1</w:t>
      </w:r>
      <w:r w:rsidR="00C84733" w:rsidRPr="00C84733">
        <w:rPr>
          <w:sz w:val="24"/>
          <w:szCs w:val="24"/>
        </w:rPr>
        <w:t xml:space="preserve"> 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Desarrolle el cuadro de aspectos e impactos ambientales de la actividad de canteras ( 4 aspectos acompañados con 4 impacto ambientales y su respectiva medida propuesta).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Escriba un listado de 6 contaminantes atmosféricos primarios.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la lluvia ácida, explique 4 efectos y qué contaminantes la causan.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el Tratamiento secundario de aguas residuales y explique en consiste.</w:t>
      </w:r>
    </w:p>
    <w:p w:rsidR="00FB55BD" w:rsidRPr="00C84733" w:rsidRDefault="00FB55BD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como se generan los desechos sólidos por procesos productivos, explique 2 ejemplos relacionados a su carrera</w:t>
      </w:r>
      <w:r w:rsidR="00377ED4" w:rsidRPr="00C84733">
        <w:rPr>
          <w:sz w:val="24"/>
          <w:szCs w:val="24"/>
        </w:rPr>
        <w:t>.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la incineración de desechos sólidos peligrosos y cuales son las condiciones de temperatura.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Para qué sirve el ciclón ( mecanismo de control atmosférico)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Enliste 7 desechos sólidos peligrosos que se generan en casa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caso de estudio de Contaminación de Río Jipijapa, 4 aspectos ambientales con sus respectivos impactos</w:t>
      </w:r>
    </w:p>
    <w:p w:rsidR="00377ED4" w:rsidRPr="00C84733" w:rsidRDefault="00377ED4" w:rsidP="00FB55BD">
      <w:pPr>
        <w:pStyle w:val="Prrafodelista"/>
        <w:numPr>
          <w:ilvl w:val="0"/>
          <w:numId w:val="1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Enliste  4 parámetros de control de calidad de agua que observa la Ley ambiental Ecuatoriana</w:t>
      </w:r>
    </w:p>
    <w:p w:rsidR="00FB55BD" w:rsidRPr="00C84733" w:rsidRDefault="00FB55BD" w:rsidP="00FB55BD">
      <w:pPr>
        <w:jc w:val="left"/>
        <w:rPr>
          <w:sz w:val="24"/>
          <w:szCs w:val="24"/>
        </w:rPr>
      </w:pPr>
    </w:p>
    <w:p w:rsidR="00FB55BD" w:rsidRDefault="00FB55BD" w:rsidP="00FB55BD">
      <w:pPr>
        <w:jc w:val="left"/>
        <w:rPr>
          <w:sz w:val="24"/>
          <w:szCs w:val="24"/>
        </w:rPr>
      </w:pPr>
    </w:p>
    <w:p w:rsidR="00C84733" w:rsidRDefault="00C84733" w:rsidP="00FB55BD">
      <w:pPr>
        <w:jc w:val="left"/>
        <w:rPr>
          <w:sz w:val="24"/>
          <w:szCs w:val="24"/>
        </w:rPr>
      </w:pPr>
    </w:p>
    <w:p w:rsidR="00C84733" w:rsidRPr="00C84733" w:rsidRDefault="00C84733" w:rsidP="00FB55BD">
      <w:pPr>
        <w:jc w:val="left"/>
        <w:rPr>
          <w:sz w:val="24"/>
          <w:szCs w:val="24"/>
        </w:rPr>
      </w:pP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EXAMEN FINAL DE ECOLOGÍA Y EDUCACIÓN AMBIENTAL- EDCOM</w:t>
      </w: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II SEMESTRE 2010-2011.</w:t>
      </w:r>
    </w:p>
    <w:p w:rsidR="00FB55BD" w:rsidRPr="00C84733" w:rsidRDefault="00FB55BD" w:rsidP="00FB55BD">
      <w:pPr>
        <w:rPr>
          <w:sz w:val="24"/>
          <w:szCs w:val="24"/>
        </w:rPr>
      </w:pPr>
      <w:r w:rsidRPr="00C84733">
        <w:rPr>
          <w:sz w:val="24"/>
          <w:szCs w:val="24"/>
        </w:rPr>
        <w:t>Fila 2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 xml:space="preserve">Desarrolle el cuadro de aspectos e impactos ambientales del accidente de </w:t>
      </w:r>
      <w:proofErr w:type="spellStart"/>
      <w:r w:rsidRPr="00C84733">
        <w:rPr>
          <w:sz w:val="24"/>
          <w:szCs w:val="24"/>
        </w:rPr>
        <w:t>chernobyl</w:t>
      </w:r>
      <w:proofErr w:type="spellEnd"/>
      <w:r w:rsidRPr="00C84733">
        <w:rPr>
          <w:sz w:val="24"/>
          <w:szCs w:val="24"/>
        </w:rPr>
        <w:t xml:space="preserve"> (4 aspectos acompañados con 4 impacto ambientales y su respectiva medida propuesta).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el oscurecimiento global y en que se diferencia del calentamiento global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el nivel de umbral y para qué sirve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Qué es desecho sólido peligroso</w:t>
      </w:r>
    </w:p>
    <w:p w:rsidR="00FB55BD" w:rsidRPr="00C84733" w:rsidRDefault="00FB55BD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 xml:space="preserve">Qué es el </w:t>
      </w:r>
      <w:proofErr w:type="spellStart"/>
      <w:r w:rsidRPr="00C84733">
        <w:rPr>
          <w:sz w:val="24"/>
          <w:szCs w:val="24"/>
        </w:rPr>
        <w:t>Pretratamiento</w:t>
      </w:r>
      <w:proofErr w:type="spellEnd"/>
      <w:r w:rsidRPr="00C84733">
        <w:rPr>
          <w:sz w:val="24"/>
          <w:szCs w:val="24"/>
        </w:rPr>
        <w:t xml:space="preserve"> de aguas residuales industriales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como se generan los desechos sólidos por procesos de extracción de materia prima, explique 2 ejemplos.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en que se diferencia el Incinerador de desechos peligrosos del autoclave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Mencione los 3 mecanismos de control atmosféricos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caso de estudio 21mil ton de Dióxido de azufre en Guayaquil, como se genera este contaminante y que efectos tiene en salud de personas y ecosistemas</w:t>
      </w:r>
    </w:p>
    <w:p w:rsidR="00377ED4" w:rsidRPr="00C84733" w:rsidRDefault="00377ED4" w:rsidP="00FB55BD">
      <w:pPr>
        <w:pStyle w:val="Prrafodelista"/>
        <w:numPr>
          <w:ilvl w:val="0"/>
          <w:numId w:val="3"/>
        </w:numPr>
        <w:jc w:val="left"/>
        <w:rPr>
          <w:sz w:val="24"/>
          <w:szCs w:val="24"/>
        </w:rPr>
      </w:pPr>
      <w:r w:rsidRPr="00C84733">
        <w:rPr>
          <w:sz w:val="24"/>
          <w:szCs w:val="24"/>
        </w:rPr>
        <w:t>Explique del  caso de estudio de Aguas van al rí</w:t>
      </w:r>
      <w:r w:rsidR="00C84733" w:rsidRPr="00C84733">
        <w:rPr>
          <w:sz w:val="24"/>
          <w:szCs w:val="24"/>
        </w:rPr>
        <w:t xml:space="preserve">o sin tratamiento. ¿ Hasta que  sistema de tratamiento se aplica a </w:t>
      </w:r>
      <w:r w:rsidRPr="00C84733">
        <w:rPr>
          <w:sz w:val="24"/>
          <w:szCs w:val="24"/>
        </w:rPr>
        <w:t>estas aguas residuales domesticas?</w:t>
      </w:r>
    </w:p>
    <w:p w:rsidR="00FB55BD" w:rsidRPr="00C84733" w:rsidRDefault="00FB55BD" w:rsidP="00FB55BD">
      <w:pPr>
        <w:pStyle w:val="Prrafodelista"/>
        <w:jc w:val="left"/>
        <w:rPr>
          <w:sz w:val="24"/>
          <w:szCs w:val="24"/>
        </w:rPr>
      </w:pPr>
    </w:p>
    <w:sectPr w:rsidR="00FB55BD" w:rsidRPr="00C84733" w:rsidSect="00F83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0D6A"/>
    <w:multiLevelType w:val="hybridMultilevel"/>
    <w:tmpl w:val="C8260C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0550"/>
    <w:multiLevelType w:val="hybridMultilevel"/>
    <w:tmpl w:val="EE2C9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C13B8"/>
    <w:multiLevelType w:val="hybridMultilevel"/>
    <w:tmpl w:val="2E40BD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55BD"/>
    <w:rsid w:val="00377ED4"/>
    <w:rsid w:val="00A00226"/>
    <w:rsid w:val="00C84733"/>
    <w:rsid w:val="00E210EA"/>
    <w:rsid w:val="00F83C61"/>
    <w:rsid w:val="00FB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61"/>
    <w:pPr>
      <w:jc w:val="center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5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GUAYAQUIL</Company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FACULTAD DE FILOSOFIA</dc:creator>
  <cp:keywords/>
  <dc:description/>
  <cp:lastModifiedBy>silgivar</cp:lastModifiedBy>
  <cp:revision>2</cp:revision>
  <cp:lastPrinted>2011-01-30T21:55:00Z</cp:lastPrinted>
  <dcterms:created xsi:type="dcterms:W3CDTF">2011-03-24T19:54:00Z</dcterms:created>
  <dcterms:modified xsi:type="dcterms:W3CDTF">2011-03-24T19:54:00Z</dcterms:modified>
</cp:coreProperties>
</file>