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E8" w:rsidRPr="00DB2DEF" w:rsidRDefault="005845E8" w:rsidP="00815B7A">
      <w:pPr>
        <w:tabs>
          <w:tab w:val="left" w:pos="4253"/>
        </w:tabs>
        <w:jc w:val="center"/>
        <w:rPr>
          <w:rFonts w:ascii="Verdana" w:hAnsi="Verdana"/>
        </w:rPr>
      </w:pPr>
      <w:bookmarkStart w:id="0" w:name="OLE_LINK1"/>
      <w:r w:rsidRPr="005F4B1F">
        <w:rPr>
          <w:rFonts w:ascii="Verdana" w:hAnsi="Verdana"/>
          <w:b/>
          <w:sz w:val="22"/>
          <w:szCs w:val="22"/>
        </w:rPr>
        <w:t>ESCUELA SUPERIOR POLITÉCNICA DEL LITORAL</w:t>
      </w:r>
    </w:p>
    <w:p w:rsidR="005845E8" w:rsidRPr="005F4B1F" w:rsidRDefault="005845E8" w:rsidP="00815B7A">
      <w:pPr>
        <w:pStyle w:val="Ttulo2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FACULTAD  DE ECONOMIA Y NEGOCIOS  (FEN)</w:t>
      </w:r>
    </w:p>
    <w:p w:rsidR="005845E8" w:rsidRPr="00751281" w:rsidRDefault="005845E8" w:rsidP="00815B7A">
      <w:pPr>
        <w:jc w:val="center"/>
        <w:rPr>
          <w:rFonts w:ascii="Verdana" w:hAnsi="Verdana"/>
          <w:sz w:val="18"/>
          <w:szCs w:val="18"/>
        </w:rPr>
      </w:pPr>
    </w:p>
    <w:p w:rsidR="005845E8" w:rsidRPr="005F4B1F" w:rsidRDefault="00AF0200" w:rsidP="00815B7A">
      <w:pPr>
        <w:pStyle w:val="Ttulo9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CONTABILIDAD I</w:t>
      </w:r>
      <w:r w:rsidR="00C42403">
        <w:rPr>
          <w:rFonts w:ascii="Verdana" w:hAnsi="Verdana"/>
          <w:sz w:val="18"/>
          <w:szCs w:val="18"/>
          <w:u w:val="single"/>
        </w:rPr>
        <w:t>I</w:t>
      </w:r>
    </w:p>
    <w:p w:rsidR="005845E8" w:rsidRPr="005F4B1F" w:rsidRDefault="00046501" w:rsidP="00815B7A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</w:t>
      </w:r>
      <w:r w:rsidR="00AF0200">
        <w:rPr>
          <w:rFonts w:ascii="Verdana" w:hAnsi="Verdana"/>
          <w:b/>
          <w:sz w:val="18"/>
          <w:szCs w:val="18"/>
        </w:rPr>
        <w:t>I</w:t>
      </w:r>
      <w:r w:rsidR="00AB0E64">
        <w:rPr>
          <w:rFonts w:ascii="Verdana" w:hAnsi="Verdana"/>
          <w:b/>
          <w:sz w:val="18"/>
          <w:szCs w:val="18"/>
        </w:rPr>
        <w:t xml:space="preserve"> </w:t>
      </w:r>
      <w:r w:rsidR="005845E8" w:rsidRPr="005F4B1F">
        <w:rPr>
          <w:rFonts w:ascii="Verdana" w:hAnsi="Verdana"/>
          <w:b/>
          <w:sz w:val="18"/>
          <w:szCs w:val="18"/>
        </w:rPr>
        <w:t>EVALUACIÓN</w:t>
      </w:r>
    </w:p>
    <w:p w:rsidR="005845E8" w:rsidRPr="005F4B1F" w:rsidRDefault="005845E8" w:rsidP="00D02BE3">
      <w:pPr>
        <w:jc w:val="both"/>
        <w:rPr>
          <w:rFonts w:ascii="Verdana" w:hAnsi="Verdana"/>
          <w:sz w:val="18"/>
          <w:szCs w:val="18"/>
        </w:rPr>
      </w:pPr>
    </w:p>
    <w:bookmarkEnd w:id="0"/>
    <w:p w:rsidR="005845E8" w:rsidRPr="005F4B1F" w:rsidRDefault="005845E8" w:rsidP="00D02BE3">
      <w:pPr>
        <w:pStyle w:val="Ttulo4"/>
        <w:rPr>
          <w:rFonts w:ascii="Verdana" w:hAnsi="Verdana"/>
          <w:b w:val="0"/>
          <w:sz w:val="18"/>
          <w:szCs w:val="18"/>
        </w:rPr>
      </w:pPr>
      <w:r w:rsidRPr="005F4B1F">
        <w:rPr>
          <w:rFonts w:ascii="Verdana" w:hAnsi="Verdana"/>
          <w:b w:val="0"/>
          <w:sz w:val="18"/>
          <w:szCs w:val="18"/>
        </w:rPr>
        <w:t>NOMBRES Y APELLIDOS: ___________________________________________</w:t>
      </w:r>
      <w:r>
        <w:rPr>
          <w:rFonts w:ascii="Verdana" w:hAnsi="Verdana"/>
          <w:b w:val="0"/>
          <w:sz w:val="18"/>
          <w:szCs w:val="18"/>
        </w:rPr>
        <w:t>_____</w:t>
      </w:r>
      <w:r w:rsidRPr="005F4B1F">
        <w:rPr>
          <w:rFonts w:ascii="Verdana" w:hAnsi="Verdana"/>
          <w:b w:val="0"/>
          <w:sz w:val="18"/>
          <w:szCs w:val="18"/>
        </w:rPr>
        <w:t>______</w:t>
      </w:r>
    </w:p>
    <w:p w:rsidR="005845E8" w:rsidRPr="005F4B1F" w:rsidRDefault="005845E8" w:rsidP="00D02BE3">
      <w:pPr>
        <w:jc w:val="both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FECHA: _______</w:t>
      </w:r>
      <w:r>
        <w:rPr>
          <w:rFonts w:ascii="Verdana" w:hAnsi="Verdana"/>
          <w:sz w:val="18"/>
          <w:szCs w:val="18"/>
        </w:rPr>
        <w:t>______________________________</w:t>
      </w:r>
      <w:r w:rsidRPr="005F4B1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F4B1F">
        <w:rPr>
          <w:rFonts w:ascii="Verdana" w:hAnsi="Verdana"/>
          <w:sz w:val="18"/>
          <w:szCs w:val="18"/>
        </w:rPr>
        <w:t>PARALELO: ___________________</w:t>
      </w:r>
    </w:p>
    <w:p w:rsidR="005845E8" w:rsidRPr="005F4B1F" w:rsidRDefault="005845E8" w:rsidP="00D02BE3">
      <w:pPr>
        <w:jc w:val="both"/>
        <w:rPr>
          <w:rFonts w:ascii="Verdana" w:hAnsi="Verdana"/>
        </w:rPr>
      </w:pPr>
    </w:p>
    <w:p w:rsidR="005845E8" w:rsidRPr="005F4B1F" w:rsidRDefault="005845E8" w:rsidP="00D02BE3">
      <w:pPr>
        <w:jc w:val="both"/>
        <w:rPr>
          <w:rFonts w:ascii="Verdana" w:hAnsi="Verdana"/>
          <w:b/>
          <w:sz w:val="18"/>
          <w:szCs w:val="18"/>
        </w:rPr>
      </w:pPr>
      <w:r w:rsidRPr="005F4B1F">
        <w:rPr>
          <w:rFonts w:ascii="Verdana" w:hAnsi="Verdana"/>
          <w:b/>
          <w:sz w:val="18"/>
          <w:szCs w:val="18"/>
        </w:rPr>
        <w:t>INSTRUCCIONES:</w:t>
      </w:r>
    </w:p>
    <w:p w:rsidR="005845E8" w:rsidRPr="005F4B1F" w:rsidRDefault="005845E8" w:rsidP="00D02BE3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 xml:space="preserve">Seleccione con </w:t>
      </w:r>
      <w:r w:rsidRPr="005F4B1F">
        <w:rPr>
          <w:rFonts w:ascii="Verdana" w:hAnsi="Verdana"/>
          <w:b/>
          <w:sz w:val="18"/>
          <w:szCs w:val="18"/>
        </w:rPr>
        <w:t>esferográfica</w:t>
      </w:r>
      <w:r w:rsidRPr="005F4B1F">
        <w:rPr>
          <w:rFonts w:ascii="Verdana" w:hAnsi="Verdana"/>
          <w:sz w:val="18"/>
          <w:szCs w:val="18"/>
        </w:rPr>
        <w:t xml:space="preserve"> la respuesta correcta. </w:t>
      </w:r>
      <w:r>
        <w:rPr>
          <w:rFonts w:ascii="Verdana" w:hAnsi="Verdana"/>
          <w:sz w:val="18"/>
          <w:szCs w:val="18"/>
        </w:rPr>
        <w:t>Una sóla respuesta debe marcarse.  Borrones, enmendaduras etc. anulan la pregunta.</w:t>
      </w:r>
    </w:p>
    <w:p w:rsidR="005845E8" w:rsidRDefault="005845E8" w:rsidP="00D02BE3">
      <w:pPr>
        <w:jc w:val="both"/>
        <w:rPr>
          <w:rFonts w:ascii="Verdana" w:hAnsi="Verdana" w:cs="Arial"/>
          <w:b/>
          <w:sz w:val="18"/>
          <w:szCs w:val="18"/>
        </w:rPr>
      </w:pPr>
    </w:p>
    <w:p w:rsidR="004B2970" w:rsidRPr="00F115AF" w:rsidRDefault="00747F94" w:rsidP="00F115A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PREGUNTAS OBJETIVAS. </w:t>
      </w:r>
      <w:r w:rsidR="001F0A3E">
        <w:rPr>
          <w:rFonts w:ascii="Verdana" w:hAnsi="Verdana"/>
          <w:b/>
          <w:sz w:val="20"/>
          <w:szCs w:val="20"/>
        </w:rPr>
        <w:t>VALOR</w:t>
      </w:r>
      <w:r w:rsidR="00AB0E64">
        <w:rPr>
          <w:rFonts w:ascii="Verdana" w:hAnsi="Verdana"/>
          <w:b/>
          <w:sz w:val="20"/>
          <w:szCs w:val="20"/>
        </w:rPr>
        <w:t>: 5</w:t>
      </w:r>
      <w:r>
        <w:rPr>
          <w:rFonts w:ascii="Verdana" w:hAnsi="Verdana"/>
          <w:b/>
          <w:sz w:val="20"/>
          <w:szCs w:val="20"/>
        </w:rPr>
        <w:t xml:space="preserve"> puntos cada una</w:t>
      </w:r>
      <w:r w:rsidR="00661CEB">
        <w:rPr>
          <w:rFonts w:ascii="Verdana" w:hAnsi="Verdana"/>
          <w:sz w:val="20"/>
          <w:szCs w:val="20"/>
        </w:rPr>
        <w:tab/>
      </w:r>
    </w:p>
    <w:p w:rsidR="00046501" w:rsidRPr="00F115AF" w:rsidRDefault="00F115AF" w:rsidP="00046501">
      <w:pPr>
        <w:rPr>
          <w:rFonts w:ascii="Verdana" w:hAnsi="Verdana"/>
          <w:b/>
          <w:sz w:val="18"/>
          <w:szCs w:val="18"/>
        </w:rPr>
      </w:pPr>
      <w:r w:rsidRPr="00F115AF">
        <w:rPr>
          <w:rFonts w:ascii="Verdana" w:hAnsi="Verdana"/>
          <w:b/>
          <w:sz w:val="18"/>
          <w:szCs w:val="18"/>
        </w:rPr>
        <w:t>1</w:t>
      </w:r>
      <w:r w:rsidR="00046501" w:rsidRPr="00F115AF">
        <w:rPr>
          <w:rFonts w:ascii="Verdana" w:hAnsi="Verdana"/>
          <w:b/>
          <w:sz w:val="18"/>
          <w:szCs w:val="18"/>
        </w:rPr>
        <w:t xml:space="preserve">.- El sistema periódico utiliza: </w:t>
      </w:r>
    </w:p>
    <w:p w:rsidR="00046501" w:rsidRPr="00F115AF" w:rsidRDefault="00046501" w:rsidP="00046501">
      <w:pPr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A. Solo la cuenta de Mercadería cuando se compra y se vende mercadería.</w:t>
      </w:r>
    </w:p>
    <w:p w:rsidR="00046501" w:rsidRPr="00CF7FFD" w:rsidRDefault="00046501" w:rsidP="00046501">
      <w:pPr>
        <w:jc w:val="both"/>
        <w:rPr>
          <w:rFonts w:ascii="Verdana" w:hAnsi="Verdana"/>
          <w:sz w:val="18"/>
          <w:szCs w:val="18"/>
        </w:rPr>
      </w:pPr>
      <w:r w:rsidRPr="00CF7FFD">
        <w:rPr>
          <w:rFonts w:ascii="Verdana" w:hAnsi="Verdana"/>
          <w:sz w:val="18"/>
          <w:szCs w:val="18"/>
        </w:rPr>
        <w:t>B. La cuenta Compras, descuento y devoluciones en compra, para el registro de la      adquisición, descuento y devolución de mercadería.</w:t>
      </w:r>
    </w:p>
    <w:p w:rsidR="00046501" w:rsidRPr="00CF7FFD" w:rsidRDefault="00046501" w:rsidP="00046501">
      <w:pPr>
        <w:jc w:val="both"/>
        <w:rPr>
          <w:rFonts w:ascii="Verdana" w:hAnsi="Verdana"/>
          <w:sz w:val="18"/>
          <w:szCs w:val="18"/>
        </w:rPr>
      </w:pPr>
      <w:r w:rsidRPr="00CF7FFD">
        <w:rPr>
          <w:rFonts w:ascii="Verdana" w:hAnsi="Verdana"/>
          <w:sz w:val="18"/>
          <w:szCs w:val="18"/>
        </w:rPr>
        <w:t>C. La cuenta Costos de ventas después de cada venta.</w:t>
      </w:r>
    </w:p>
    <w:p w:rsidR="00046501" w:rsidRPr="00F115AF" w:rsidRDefault="00046501" w:rsidP="00046501">
      <w:pPr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D. La cuenta Mercaderías para la venta de mercadería.</w:t>
      </w:r>
    </w:p>
    <w:p w:rsidR="00F115AF" w:rsidRPr="00F115AF" w:rsidRDefault="00046501" w:rsidP="00F115AF">
      <w:pPr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E. La Utilidad Bruta.</w:t>
      </w:r>
    </w:p>
    <w:p w:rsidR="00F115AF" w:rsidRPr="00F115AF" w:rsidRDefault="00F115AF" w:rsidP="00046501">
      <w:pPr>
        <w:jc w:val="both"/>
        <w:rPr>
          <w:rFonts w:ascii="Verdana" w:hAnsi="Verdana" w:cs="Tahoma"/>
          <w:sz w:val="18"/>
          <w:szCs w:val="18"/>
        </w:rPr>
      </w:pPr>
    </w:p>
    <w:p w:rsidR="00046501" w:rsidRPr="00F115AF" w:rsidRDefault="00F115AF" w:rsidP="00046501">
      <w:pPr>
        <w:jc w:val="both"/>
        <w:rPr>
          <w:rFonts w:ascii="Verdana" w:hAnsi="Verdana"/>
          <w:b/>
          <w:sz w:val="18"/>
          <w:szCs w:val="18"/>
        </w:rPr>
      </w:pPr>
      <w:r w:rsidRPr="00F115AF">
        <w:rPr>
          <w:rFonts w:ascii="Verdana" w:hAnsi="Verdana"/>
          <w:b/>
          <w:sz w:val="18"/>
          <w:szCs w:val="18"/>
        </w:rPr>
        <w:t>2</w:t>
      </w:r>
      <w:r w:rsidR="00046501" w:rsidRPr="00F115AF">
        <w:rPr>
          <w:rFonts w:ascii="Verdana" w:hAnsi="Verdana"/>
          <w:b/>
          <w:sz w:val="18"/>
          <w:szCs w:val="18"/>
        </w:rPr>
        <w:t xml:space="preserve">.- En el método de depreciación de línea recta, la tasa se la obtiene: 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A.  Dividiendo 1 para el valor del Activo.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B.  Dividiendo 1 para el valor depreciable.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C.  Dividiendo 1 para el valor de desecho.</w:t>
      </w:r>
    </w:p>
    <w:p w:rsidR="00046501" w:rsidRPr="00CF7FFD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CF7FFD">
        <w:rPr>
          <w:rFonts w:ascii="Verdana" w:hAnsi="Verdana"/>
          <w:sz w:val="18"/>
          <w:szCs w:val="18"/>
        </w:rPr>
        <w:t>D.  Dividiendo 1 para los años de vida útil del Activo.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E.  Dividiendo 1 para el valor en libros.</w:t>
      </w:r>
    </w:p>
    <w:p w:rsidR="00046501" w:rsidRPr="00F115AF" w:rsidRDefault="00046501" w:rsidP="00046501">
      <w:pPr>
        <w:jc w:val="both"/>
        <w:rPr>
          <w:rFonts w:ascii="Verdana" w:hAnsi="Verdana"/>
          <w:b/>
          <w:sz w:val="18"/>
          <w:szCs w:val="18"/>
        </w:rPr>
      </w:pPr>
    </w:p>
    <w:p w:rsidR="00046501" w:rsidRPr="00F115AF" w:rsidRDefault="00F115AF" w:rsidP="00046501">
      <w:pPr>
        <w:jc w:val="both"/>
        <w:rPr>
          <w:rFonts w:ascii="Verdana" w:hAnsi="Verdana"/>
          <w:b/>
          <w:sz w:val="18"/>
          <w:szCs w:val="18"/>
        </w:rPr>
      </w:pPr>
      <w:r w:rsidRPr="00F115AF">
        <w:rPr>
          <w:rFonts w:ascii="Verdana" w:hAnsi="Verdana"/>
          <w:b/>
          <w:sz w:val="18"/>
          <w:szCs w:val="18"/>
        </w:rPr>
        <w:t>3</w:t>
      </w:r>
      <w:r w:rsidR="00046501" w:rsidRPr="00F115AF">
        <w:rPr>
          <w:rFonts w:ascii="Verdana" w:hAnsi="Verdana"/>
          <w:b/>
          <w:sz w:val="18"/>
          <w:szCs w:val="18"/>
        </w:rPr>
        <w:t xml:space="preserve">.- El Valor en libros es: 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A.  Valor del Activo multiplicado por el Valor de Desecho.</w:t>
      </w:r>
    </w:p>
    <w:p w:rsidR="00046501" w:rsidRPr="008F35DC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8F35DC">
        <w:rPr>
          <w:rFonts w:ascii="Verdana" w:hAnsi="Verdana"/>
          <w:sz w:val="18"/>
          <w:szCs w:val="18"/>
        </w:rPr>
        <w:t>B.  Valor del Activo menos Depreciación Acumulada.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C.  Valor del Activo multiplicada por la Tasa.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D.  Valor del Activo más Depreciación Acumulada.</w:t>
      </w:r>
    </w:p>
    <w:p w:rsidR="00046501" w:rsidRPr="00F115AF" w:rsidRDefault="00046501" w:rsidP="00046501">
      <w:pPr>
        <w:tabs>
          <w:tab w:val="left" w:pos="-180"/>
        </w:tabs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>E.  Valor del Activo menos el Valor de Desecho.</w:t>
      </w:r>
    </w:p>
    <w:p w:rsidR="004B2970" w:rsidRPr="00F115AF" w:rsidRDefault="004B2970" w:rsidP="00D02BE3">
      <w:pPr>
        <w:jc w:val="both"/>
        <w:rPr>
          <w:rFonts w:ascii="Tahoma" w:hAnsi="Tahoma" w:cs="Tahoma"/>
          <w:b/>
          <w:sz w:val="18"/>
          <w:szCs w:val="18"/>
        </w:rPr>
      </w:pPr>
    </w:p>
    <w:p w:rsidR="00F115AF" w:rsidRPr="00F115AF" w:rsidRDefault="00F115AF" w:rsidP="00F115AF">
      <w:pPr>
        <w:jc w:val="both"/>
        <w:rPr>
          <w:rFonts w:ascii="Verdana" w:hAnsi="Verdana"/>
          <w:b/>
          <w:sz w:val="18"/>
          <w:szCs w:val="18"/>
        </w:rPr>
      </w:pPr>
      <w:r w:rsidRPr="00F115AF">
        <w:rPr>
          <w:rFonts w:ascii="Verdana" w:hAnsi="Verdana"/>
          <w:b/>
          <w:sz w:val="18"/>
          <w:szCs w:val="18"/>
        </w:rPr>
        <w:t xml:space="preserve">4.- </w:t>
      </w:r>
      <w:r w:rsidR="00773DCF">
        <w:rPr>
          <w:rFonts w:ascii="Verdana" w:hAnsi="Verdana"/>
          <w:b/>
          <w:sz w:val="18"/>
          <w:szCs w:val="18"/>
        </w:rPr>
        <w:t>Cuál de los siguientes enunciados es el correcto:</w:t>
      </w:r>
    </w:p>
    <w:p w:rsidR="00F115AF" w:rsidRPr="008F35DC" w:rsidRDefault="00773DCF" w:rsidP="00622392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 método de valuación de inventarios PEPS es aquel que reporta mayor utilidad neta</w:t>
      </w:r>
      <w:r w:rsidR="00622392">
        <w:rPr>
          <w:rFonts w:ascii="Verdana" w:hAnsi="Verdana"/>
          <w:sz w:val="18"/>
          <w:szCs w:val="18"/>
        </w:rPr>
        <w:t>.</w:t>
      </w:r>
      <w:r w:rsidR="00F115AF" w:rsidRPr="008F35DC">
        <w:rPr>
          <w:rFonts w:ascii="Verdana" w:hAnsi="Verdana"/>
          <w:sz w:val="18"/>
          <w:szCs w:val="18"/>
        </w:rPr>
        <w:t xml:space="preserve"> </w:t>
      </w:r>
    </w:p>
    <w:p w:rsidR="00F115AF" w:rsidRPr="00F115AF" w:rsidRDefault="00773DCF" w:rsidP="00622392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 método de valuación de inventarios PEPS es aquel que reporta menor utilidad neta</w:t>
      </w:r>
      <w:r w:rsidR="00622392">
        <w:rPr>
          <w:rFonts w:ascii="Verdana" w:hAnsi="Verdana"/>
          <w:sz w:val="18"/>
          <w:szCs w:val="18"/>
        </w:rPr>
        <w:t>.</w:t>
      </w:r>
    </w:p>
    <w:p w:rsidR="00F115AF" w:rsidRPr="00F115AF" w:rsidRDefault="00773DCF" w:rsidP="00622392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 método de valuación de inventarios PEPS es aquel que </w:t>
      </w:r>
      <w:r w:rsidR="00DB4E1B">
        <w:rPr>
          <w:rFonts w:ascii="Verdana" w:hAnsi="Verdana"/>
          <w:sz w:val="18"/>
          <w:szCs w:val="18"/>
        </w:rPr>
        <w:t>realiza un prom</w:t>
      </w:r>
      <w:r w:rsidR="00622392">
        <w:rPr>
          <w:rFonts w:ascii="Verdana" w:hAnsi="Verdana"/>
          <w:sz w:val="18"/>
          <w:szCs w:val="18"/>
        </w:rPr>
        <w:t>edio entre el costo de venta y compra de mercadería.</w:t>
      </w:r>
      <w:r>
        <w:rPr>
          <w:rFonts w:ascii="Verdana" w:hAnsi="Verdana"/>
          <w:sz w:val="18"/>
          <w:szCs w:val="18"/>
        </w:rPr>
        <w:t xml:space="preserve"> </w:t>
      </w:r>
    </w:p>
    <w:p w:rsidR="00622392" w:rsidRPr="00F115AF" w:rsidRDefault="00622392" w:rsidP="00622392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622392">
        <w:rPr>
          <w:rFonts w:ascii="Verdana" w:hAnsi="Verdana"/>
          <w:sz w:val="18"/>
          <w:szCs w:val="18"/>
        </w:rPr>
        <w:t xml:space="preserve">El método de valuación de inventarios </w:t>
      </w:r>
      <w:r>
        <w:rPr>
          <w:rFonts w:ascii="Verdana" w:hAnsi="Verdana"/>
          <w:sz w:val="18"/>
          <w:szCs w:val="18"/>
        </w:rPr>
        <w:t>UEPS</w:t>
      </w:r>
      <w:r w:rsidRPr="0062239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es aquel que realiza un promedio entre el costo de venta y compra de mercadería. </w:t>
      </w:r>
    </w:p>
    <w:p w:rsidR="00622392" w:rsidRPr="00622392" w:rsidRDefault="00622392" w:rsidP="00622392">
      <w:pPr>
        <w:numPr>
          <w:ilvl w:val="0"/>
          <w:numId w:val="36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622392">
        <w:rPr>
          <w:rFonts w:ascii="Verdana" w:hAnsi="Verdana"/>
          <w:sz w:val="18"/>
          <w:szCs w:val="18"/>
        </w:rPr>
        <w:t xml:space="preserve">El método de valuación de inventarios UEPS es aquel que reporta mayor impuesto a la renta. </w:t>
      </w:r>
    </w:p>
    <w:p w:rsidR="00622392" w:rsidRDefault="00622392" w:rsidP="00622392">
      <w:pPr>
        <w:jc w:val="both"/>
        <w:rPr>
          <w:rFonts w:ascii="Verdana" w:hAnsi="Verdana"/>
          <w:b/>
          <w:sz w:val="18"/>
          <w:szCs w:val="18"/>
        </w:rPr>
      </w:pPr>
    </w:p>
    <w:p w:rsidR="00F115AF" w:rsidRPr="00622392" w:rsidRDefault="00F115AF" w:rsidP="00622392">
      <w:pPr>
        <w:jc w:val="both"/>
        <w:rPr>
          <w:rFonts w:ascii="Verdana" w:hAnsi="Verdana"/>
          <w:b/>
          <w:sz w:val="18"/>
          <w:szCs w:val="18"/>
        </w:rPr>
      </w:pPr>
      <w:r w:rsidRPr="00622392">
        <w:rPr>
          <w:rFonts w:ascii="Verdana" w:hAnsi="Verdana"/>
          <w:b/>
          <w:sz w:val="18"/>
          <w:szCs w:val="18"/>
        </w:rPr>
        <w:t xml:space="preserve">5.- </w:t>
      </w:r>
      <w:r w:rsidR="0004307F">
        <w:rPr>
          <w:rFonts w:ascii="Verdana" w:hAnsi="Verdana"/>
          <w:b/>
          <w:sz w:val="18"/>
          <w:szCs w:val="18"/>
        </w:rPr>
        <w:t>La estimación de Cuentas Incobrables puede estar basado en:</w:t>
      </w:r>
    </w:p>
    <w:p w:rsidR="00F115AF" w:rsidRPr="00F115AF" w:rsidRDefault="00F115AF" w:rsidP="008F35DC">
      <w:pPr>
        <w:ind w:left="180" w:hanging="180"/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 xml:space="preserve">A. </w:t>
      </w:r>
      <w:r w:rsidR="0004307F">
        <w:rPr>
          <w:rFonts w:ascii="Verdana" w:hAnsi="Verdana"/>
          <w:sz w:val="18"/>
          <w:szCs w:val="18"/>
        </w:rPr>
        <w:t>El porcentaje del Costo del Producto Vendido</w:t>
      </w:r>
    </w:p>
    <w:p w:rsidR="0004307F" w:rsidRDefault="00F115AF" w:rsidP="008F35DC">
      <w:pPr>
        <w:ind w:left="180" w:hanging="180"/>
        <w:jc w:val="both"/>
        <w:rPr>
          <w:rFonts w:ascii="Verdana" w:hAnsi="Verdana"/>
          <w:sz w:val="18"/>
          <w:szCs w:val="18"/>
        </w:rPr>
      </w:pPr>
      <w:r w:rsidRPr="008F35DC">
        <w:rPr>
          <w:rFonts w:ascii="Verdana" w:hAnsi="Verdana"/>
          <w:sz w:val="18"/>
          <w:szCs w:val="18"/>
        </w:rPr>
        <w:t xml:space="preserve">B. </w:t>
      </w:r>
      <w:r w:rsidR="0004307F">
        <w:rPr>
          <w:rFonts w:ascii="Verdana" w:hAnsi="Verdana"/>
          <w:sz w:val="18"/>
          <w:szCs w:val="18"/>
        </w:rPr>
        <w:t>El porcentaje de Cuentas por Cobrar</w:t>
      </w:r>
    </w:p>
    <w:p w:rsidR="00F115AF" w:rsidRPr="00F115AF" w:rsidRDefault="00F115AF" w:rsidP="008F35DC">
      <w:pPr>
        <w:ind w:left="180" w:hanging="180"/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 xml:space="preserve">C. </w:t>
      </w:r>
      <w:r w:rsidR="0004307F">
        <w:rPr>
          <w:rFonts w:ascii="Verdana" w:hAnsi="Verdana"/>
          <w:sz w:val="18"/>
          <w:szCs w:val="18"/>
        </w:rPr>
        <w:t>El porcentaje de mercadería</w:t>
      </w:r>
    </w:p>
    <w:p w:rsidR="0004307F" w:rsidRDefault="00F115AF" w:rsidP="008B3236">
      <w:pPr>
        <w:ind w:left="180" w:hanging="180"/>
        <w:jc w:val="both"/>
        <w:rPr>
          <w:rFonts w:ascii="Verdana" w:hAnsi="Verdana"/>
          <w:sz w:val="18"/>
          <w:szCs w:val="18"/>
        </w:rPr>
      </w:pPr>
      <w:r w:rsidRPr="00F115AF">
        <w:rPr>
          <w:rFonts w:ascii="Verdana" w:hAnsi="Verdana"/>
          <w:sz w:val="18"/>
          <w:szCs w:val="18"/>
        </w:rPr>
        <w:t xml:space="preserve">D. </w:t>
      </w:r>
      <w:r w:rsidR="0004307F">
        <w:rPr>
          <w:rFonts w:ascii="Verdana" w:hAnsi="Verdana"/>
          <w:sz w:val="18"/>
          <w:szCs w:val="18"/>
        </w:rPr>
        <w:t xml:space="preserve">El porcentaje de Utilidades </w:t>
      </w:r>
    </w:p>
    <w:p w:rsidR="008B3236" w:rsidRDefault="005716E1" w:rsidP="0004307F">
      <w:pPr>
        <w:ind w:left="180" w:hanging="18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E. </w:t>
      </w:r>
      <w:r w:rsidR="0004307F">
        <w:rPr>
          <w:rFonts w:ascii="Verdana" w:hAnsi="Verdana"/>
          <w:sz w:val="18"/>
          <w:szCs w:val="18"/>
        </w:rPr>
        <w:t>El porcentaje de Dividendos</w:t>
      </w:r>
    </w:p>
    <w:p w:rsidR="0004307F" w:rsidRDefault="0004307F" w:rsidP="0004307F">
      <w:pPr>
        <w:ind w:left="180" w:hanging="180"/>
        <w:jc w:val="both"/>
        <w:rPr>
          <w:rFonts w:ascii="Tahoma" w:hAnsi="Tahoma" w:cs="Tahoma"/>
          <w:b/>
          <w:sz w:val="20"/>
          <w:szCs w:val="20"/>
        </w:rPr>
      </w:pPr>
    </w:p>
    <w:p w:rsidR="00AF0200" w:rsidRDefault="006351B8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D8716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845E8">
        <w:rPr>
          <w:rFonts w:ascii="Tahoma" w:hAnsi="Tahoma" w:cs="Tahoma"/>
          <w:b/>
          <w:sz w:val="20"/>
          <w:szCs w:val="20"/>
        </w:rPr>
        <w:t>EJER</w:t>
      </w:r>
      <w:r w:rsidR="00FB7EC8">
        <w:rPr>
          <w:rFonts w:ascii="Tahoma" w:hAnsi="Tahoma" w:cs="Tahoma"/>
          <w:b/>
          <w:sz w:val="20"/>
          <w:szCs w:val="20"/>
        </w:rPr>
        <w:t>CICIO</w:t>
      </w:r>
      <w:r w:rsidR="00411DF3">
        <w:rPr>
          <w:rFonts w:ascii="Tahoma" w:hAnsi="Tahoma" w:cs="Tahoma"/>
          <w:b/>
          <w:sz w:val="20"/>
          <w:szCs w:val="20"/>
        </w:rPr>
        <w:t xml:space="preserve"> </w:t>
      </w:r>
      <w:r w:rsidR="005845E8" w:rsidRPr="00302502">
        <w:rPr>
          <w:rFonts w:ascii="Tahoma" w:hAnsi="Tahoma" w:cs="Tahoma"/>
          <w:b/>
          <w:sz w:val="20"/>
          <w:szCs w:val="20"/>
          <w:u w:val="single"/>
        </w:rPr>
        <w:t>(25 puntos)</w:t>
      </w:r>
      <w:r w:rsidR="00AF0200" w:rsidRPr="00AF020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F9184B">
        <w:rPr>
          <w:rFonts w:ascii="Tahoma" w:hAnsi="Tahoma" w:cs="Tahoma"/>
          <w:b/>
          <w:sz w:val="20"/>
          <w:szCs w:val="20"/>
          <w:u w:val="single"/>
        </w:rPr>
        <w:t>DEPRECIACIÓN BASADA EN UNIDADES</w:t>
      </w:r>
    </w:p>
    <w:p w:rsidR="00B362DF" w:rsidRDefault="00A11655" w:rsidP="00D02BE3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La empresa Piedra S.A. posee muchos camiones de carga, el 1 de enero del 20XX compra un camión por la suma de $89,300 depreciado a 5 años plazo, el valor residual es el 10% del valor del Activo. Se conoce que el camión recorrerá el primer año 12000 km y que a partir del segundo año tendrá una disminución </w:t>
      </w:r>
      <w:r w:rsidR="00B362DF">
        <w:rPr>
          <w:rFonts w:ascii="Verdana" w:hAnsi="Verdana" w:cs="Tahoma"/>
          <w:sz w:val="20"/>
          <w:szCs w:val="20"/>
        </w:rPr>
        <w:t>del 15% anual en su recorrido.</w:t>
      </w:r>
    </w:p>
    <w:p w:rsid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</w:p>
    <w:p w:rsidR="004039BA" w:rsidRPr="0055090F" w:rsidRDefault="004039BA" w:rsidP="00D02BE3">
      <w:pPr>
        <w:jc w:val="both"/>
        <w:rPr>
          <w:rFonts w:ascii="Verdana" w:hAnsi="Verdana" w:cs="Tahoma"/>
          <w:b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 requiere:</w:t>
      </w:r>
    </w:p>
    <w:p w:rsidR="005845E8" w:rsidRDefault="00F9184B" w:rsidP="00D02BE3">
      <w:pPr>
        <w:numPr>
          <w:ilvl w:val="0"/>
          <w:numId w:val="7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Prepare la tabla de depreciación basada en unidades.</w:t>
      </w:r>
    </w:p>
    <w:p w:rsidR="00F9184B" w:rsidRPr="0055090F" w:rsidRDefault="00F9184B" w:rsidP="00D02BE3">
      <w:pPr>
        <w:numPr>
          <w:ilvl w:val="0"/>
          <w:numId w:val="7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 xml:space="preserve">Realice el asiento correspondiente al Gasto de Depreciación del camión en su quinto año de uso. </w:t>
      </w:r>
    </w:p>
    <w:p w:rsidR="008B3236" w:rsidRDefault="008B3236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B362DF" w:rsidP="00D02BE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 EJERCICIO INVENTARIOS</w:t>
      </w:r>
    </w:p>
    <w:p w:rsidR="00B362DF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>La empresa Dupont S.A. tiene un inventario al 3</w:t>
      </w:r>
      <w:r w:rsidR="00A213B4">
        <w:rPr>
          <w:rFonts w:ascii="Verdana" w:hAnsi="Verdana" w:cs="Tahoma"/>
          <w:sz w:val="20"/>
          <w:szCs w:val="20"/>
        </w:rPr>
        <w:t>1</w:t>
      </w:r>
      <w:r w:rsidRPr="00B362DF">
        <w:rPr>
          <w:rFonts w:ascii="Verdana" w:hAnsi="Verdana" w:cs="Tahoma"/>
          <w:sz w:val="20"/>
          <w:szCs w:val="20"/>
        </w:rPr>
        <w:t xml:space="preserve"> de </w:t>
      </w:r>
      <w:r w:rsidR="00A213B4">
        <w:rPr>
          <w:rFonts w:ascii="Verdana" w:hAnsi="Verdana" w:cs="Tahoma"/>
          <w:sz w:val="20"/>
          <w:szCs w:val="20"/>
        </w:rPr>
        <w:t>enero</w:t>
      </w:r>
      <w:r w:rsidRPr="00B362DF">
        <w:rPr>
          <w:rFonts w:ascii="Verdana" w:hAnsi="Verdana" w:cs="Tahoma"/>
          <w:sz w:val="20"/>
          <w:szCs w:val="20"/>
        </w:rPr>
        <w:t xml:space="preserve"> de 1000 toneladas de acero, valorada cada una en $10.</w:t>
      </w:r>
    </w:p>
    <w:p w:rsidR="00B362DF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>Se realizaron los siguientes movimientos de Inventario:</w:t>
      </w:r>
    </w:p>
    <w:p w:rsidR="00B362DF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 xml:space="preserve">El 8 de </w:t>
      </w:r>
      <w:r w:rsidR="00A213B4">
        <w:rPr>
          <w:rFonts w:ascii="Verdana" w:hAnsi="Verdana" w:cs="Tahoma"/>
          <w:sz w:val="20"/>
          <w:szCs w:val="20"/>
        </w:rPr>
        <w:t>febre</w:t>
      </w:r>
      <w:r w:rsidRPr="00B362DF">
        <w:rPr>
          <w:rFonts w:ascii="Verdana" w:hAnsi="Verdana" w:cs="Tahoma"/>
          <w:sz w:val="20"/>
          <w:szCs w:val="20"/>
        </w:rPr>
        <w:t>ro compramos 500 toneladas a $24 cada una</w:t>
      </w:r>
    </w:p>
    <w:p w:rsidR="00B362DF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 xml:space="preserve">El 15 de </w:t>
      </w:r>
      <w:r w:rsidR="00A213B4">
        <w:rPr>
          <w:rFonts w:ascii="Verdana" w:hAnsi="Verdana" w:cs="Tahoma"/>
          <w:sz w:val="20"/>
          <w:szCs w:val="20"/>
        </w:rPr>
        <w:t>febre</w:t>
      </w:r>
      <w:r w:rsidR="00A213B4" w:rsidRPr="00B362DF">
        <w:rPr>
          <w:rFonts w:ascii="Verdana" w:hAnsi="Verdana" w:cs="Tahoma"/>
          <w:sz w:val="20"/>
          <w:szCs w:val="20"/>
        </w:rPr>
        <w:t>ro</w:t>
      </w:r>
      <w:r w:rsidRPr="00B362DF">
        <w:rPr>
          <w:rFonts w:ascii="Verdana" w:hAnsi="Verdana" w:cs="Tahoma"/>
          <w:sz w:val="20"/>
          <w:szCs w:val="20"/>
        </w:rPr>
        <w:t xml:space="preserve"> vendimos 780 toneladas en $31 cada una</w:t>
      </w:r>
    </w:p>
    <w:p w:rsidR="000A64F3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 xml:space="preserve">El 25 de </w:t>
      </w:r>
      <w:r w:rsidR="00A213B4">
        <w:rPr>
          <w:rFonts w:ascii="Verdana" w:hAnsi="Verdana" w:cs="Tahoma"/>
          <w:sz w:val="20"/>
          <w:szCs w:val="20"/>
        </w:rPr>
        <w:t>febre</w:t>
      </w:r>
      <w:r w:rsidR="00A213B4" w:rsidRPr="00B362DF">
        <w:rPr>
          <w:rFonts w:ascii="Verdana" w:hAnsi="Verdana" w:cs="Tahoma"/>
          <w:sz w:val="20"/>
          <w:szCs w:val="20"/>
        </w:rPr>
        <w:t>ro</w:t>
      </w:r>
      <w:r w:rsidRPr="00B362DF">
        <w:rPr>
          <w:rFonts w:ascii="Verdana" w:hAnsi="Verdana" w:cs="Tahoma"/>
          <w:sz w:val="20"/>
          <w:szCs w:val="20"/>
        </w:rPr>
        <w:t xml:space="preserve"> vendimos 250 toneladas en $35 cada una</w:t>
      </w:r>
    </w:p>
    <w:p w:rsidR="00B362DF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 xml:space="preserve">El 27 de </w:t>
      </w:r>
      <w:r w:rsidR="00A213B4">
        <w:rPr>
          <w:rFonts w:ascii="Verdana" w:hAnsi="Verdana" w:cs="Tahoma"/>
          <w:sz w:val="20"/>
          <w:szCs w:val="20"/>
        </w:rPr>
        <w:t>febre</w:t>
      </w:r>
      <w:r w:rsidR="00A213B4" w:rsidRPr="00B362DF">
        <w:rPr>
          <w:rFonts w:ascii="Verdana" w:hAnsi="Verdana" w:cs="Tahoma"/>
          <w:sz w:val="20"/>
          <w:szCs w:val="20"/>
        </w:rPr>
        <w:t>ro</w:t>
      </w:r>
      <w:r w:rsidRPr="00B362DF">
        <w:rPr>
          <w:rFonts w:ascii="Verdana" w:hAnsi="Verdana" w:cs="Tahoma"/>
          <w:sz w:val="20"/>
          <w:szCs w:val="20"/>
        </w:rPr>
        <w:t xml:space="preserve"> compramos 400 toneladas a $20 cada una</w:t>
      </w:r>
    </w:p>
    <w:p w:rsidR="00B362DF" w:rsidRPr="00B362DF" w:rsidRDefault="00B362DF" w:rsidP="00D02BE3">
      <w:p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 xml:space="preserve">El 20 de </w:t>
      </w:r>
      <w:r w:rsidR="00A213B4">
        <w:rPr>
          <w:rFonts w:ascii="Verdana" w:hAnsi="Verdana" w:cs="Tahoma"/>
          <w:sz w:val="20"/>
          <w:szCs w:val="20"/>
        </w:rPr>
        <w:t>febre</w:t>
      </w:r>
      <w:r w:rsidR="00A213B4" w:rsidRPr="00B362DF">
        <w:rPr>
          <w:rFonts w:ascii="Verdana" w:hAnsi="Verdana" w:cs="Tahoma"/>
          <w:sz w:val="20"/>
          <w:szCs w:val="20"/>
        </w:rPr>
        <w:t>ro</w:t>
      </w:r>
      <w:r w:rsidRPr="00B362DF">
        <w:rPr>
          <w:rFonts w:ascii="Verdana" w:hAnsi="Verdana" w:cs="Tahoma"/>
          <w:sz w:val="20"/>
          <w:szCs w:val="20"/>
        </w:rPr>
        <w:t xml:space="preserve"> vendimos 350 toneladas en $26 cada una</w:t>
      </w: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B362DF" w:rsidP="00D02BE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 requiere:</w:t>
      </w:r>
    </w:p>
    <w:p w:rsidR="00B362DF" w:rsidRPr="00B362DF" w:rsidRDefault="00B362DF" w:rsidP="00B362DF">
      <w:pPr>
        <w:numPr>
          <w:ilvl w:val="0"/>
          <w:numId w:val="33"/>
        </w:numPr>
        <w:jc w:val="both"/>
        <w:rPr>
          <w:rFonts w:ascii="Verdana" w:hAnsi="Verdana" w:cs="Tahoma"/>
          <w:sz w:val="20"/>
          <w:szCs w:val="20"/>
        </w:rPr>
      </w:pPr>
      <w:r w:rsidRPr="00B362DF">
        <w:rPr>
          <w:rFonts w:ascii="Verdana" w:hAnsi="Verdana" w:cs="Tahoma"/>
          <w:sz w:val="20"/>
          <w:szCs w:val="20"/>
        </w:rPr>
        <w:t xml:space="preserve">Realizar el Estado de Resultados mediante los métodos de inventario de </w:t>
      </w:r>
      <w:r w:rsidR="0004307F">
        <w:rPr>
          <w:rFonts w:ascii="Verdana" w:hAnsi="Verdana" w:cs="Tahoma"/>
          <w:sz w:val="20"/>
          <w:szCs w:val="20"/>
        </w:rPr>
        <w:t>PEPS, UEPS y PROMEDIO PONDERADO utilizando el sistema perpetuo.</w:t>
      </w:r>
    </w:p>
    <w:p w:rsidR="008B3236" w:rsidRDefault="008B3236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532DF7" w:rsidP="00D02BE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</w:t>
      </w:r>
      <w:r w:rsidR="005710F9">
        <w:rPr>
          <w:rFonts w:ascii="Tahoma" w:hAnsi="Tahoma" w:cs="Tahoma"/>
          <w:b/>
          <w:sz w:val="20"/>
          <w:szCs w:val="20"/>
        </w:rPr>
        <w:t xml:space="preserve"> EJERCICIO </w:t>
      </w:r>
      <w:r w:rsidR="005710F9" w:rsidRPr="00532DF7">
        <w:rPr>
          <w:rFonts w:ascii="Tahoma" w:hAnsi="Tahoma" w:cs="Tahoma"/>
          <w:b/>
          <w:sz w:val="20"/>
          <w:szCs w:val="20"/>
          <w:u w:val="single"/>
        </w:rPr>
        <w:t>SISTEMA DE INVENTARIO PERIÓDICO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 xml:space="preserve">Dallas S.A. </w:t>
      </w:r>
      <w:r w:rsidR="00E073F5" w:rsidRPr="00E073F5">
        <w:rPr>
          <w:rFonts w:ascii="Verdana" w:hAnsi="Verdana" w:cs="Tahoma"/>
          <w:sz w:val="20"/>
          <w:szCs w:val="20"/>
        </w:rPr>
        <w:t>cuen</w:t>
      </w:r>
      <w:r w:rsidR="00E073F5">
        <w:rPr>
          <w:rFonts w:ascii="Verdana" w:hAnsi="Verdana" w:cs="Tahoma"/>
          <w:sz w:val="20"/>
          <w:szCs w:val="20"/>
        </w:rPr>
        <w:t xml:space="preserve">ta con un inventario de $5.000, </w:t>
      </w:r>
      <w:r w:rsidRPr="005710F9">
        <w:rPr>
          <w:rFonts w:ascii="Verdana" w:hAnsi="Verdana" w:cs="Tahoma"/>
          <w:sz w:val="20"/>
          <w:szCs w:val="20"/>
        </w:rPr>
        <w:t>realizó una serie de operaciones de pegamento en polvo para azulejos y pisos.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Febrero 2: se compraron 3450 bultos de pegamento a $33,810 con un descuento del 15% por el volumen comprado, se cancela a crédito.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Febrero 5: se devolvió al proveedor 43 bultos comprados por estar en malas condiciones.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Febrero 7: se vendió a crédito 1780 bultos en $15.50 cada una.</w:t>
      </w:r>
    </w:p>
    <w:p w:rsidR="005710F9" w:rsidRPr="005710F9" w:rsidRDefault="008D3B89" w:rsidP="00D02BE3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Febrero </w:t>
      </w:r>
      <w:r w:rsidR="005710F9" w:rsidRPr="005710F9">
        <w:rPr>
          <w:rFonts w:ascii="Verdana" w:hAnsi="Verdana" w:cs="Tahoma"/>
          <w:sz w:val="20"/>
          <w:szCs w:val="20"/>
        </w:rPr>
        <w:t>10: se compró al contado 3500 bultos en $10.30 cada uno menos un descuento del 15% por volumen.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Febrero 12: se pagó la mercadería comprada en enero 2.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Febrero 15: se  recibió una devolución de 7 bultos vendidos el 7 de enero.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Febrero 23: se vendió a crédito 3800 bultos en $15.50 cada una.</w:t>
      </w:r>
    </w:p>
    <w:p w:rsidR="005710F9" w:rsidRP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>El 31 de enero se tenía en existencia 865 bultos valorados a $8.10 cada uno.</w:t>
      </w:r>
    </w:p>
    <w:p w:rsidR="005710F9" w:rsidRDefault="005710F9" w:rsidP="00D02BE3">
      <w:pPr>
        <w:jc w:val="both"/>
        <w:rPr>
          <w:rFonts w:ascii="Verdana" w:hAnsi="Verdana" w:cs="Tahoma"/>
          <w:sz w:val="20"/>
          <w:szCs w:val="20"/>
        </w:rPr>
      </w:pPr>
      <w:r w:rsidRPr="005710F9">
        <w:rPr>
          <w:rFonts w:ascii="Verdana" w:hAnsi="Verdana" w:cs="Tahoma"/>
          <w:sz w:val="20"/>
          <w:szCs w:val="20"/>
        </w:rPr>
        <w:t xml:space="preserve"> </w:t>
      </w:r>
    </w:p>
    <w:p w:rsidR="005710F9" w:rsidRPr="00AD71B8" w:rsidRDefault="005710F9" w:rsidP="00D02BE3">
      <w:pPr>
        <w:jc w:val="both"/>
        <w:rPr>
          <w:rFonts w:ascii="Verdana" w:hAnsi="Verdana" w:cs="Tahoma"/>
          <w:b/>
          <w:sz w:val="20"/>
          <w:szCs w:val="20"/>
        </w:rPr>
      </w:pPr>
      <w:r w:rsidRPr="00AD71B8">
        <w:rPr>
          <w:rFonts w:ascii="Verdana" w:hAnsi="Verdana" w:cs="Tahoma"/>
          <w:b/>
          <w:sz w:val="20"/>
          <w:szCs w:val="20"/>
        </w:rPr>
        <w:t>Se requiere:</w:t>
      </w:r>
    </w:p>
    <w:p w:rsidR="005710F9" w:rsidRPr="005710F9" w:rsidRDefault="005710F9" w:rsidP="005710F9">
      <w:pPr>
        <w:numPr>
          <w:ilvl w:val="0"/>
          <w:numId w:val="34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Realizar los asientos de diario utilizando</w:t>
      </w:r>
      <w:r w:rsidR="00AD71B8">
        <w:rPr>
          <w:rFonts w:ascii="Verdana" w:hAnsi="Verdana" w:cs="Tahoma"/>
          <w:sz w:val="20"/>
          <w:szCs w:val="20"/>
        </w:rPr>
        <w:t xml:space="preserve"> el sistema periódico.</w:t>
      </w:r>
    </w:p>
    <w:p w:rsidR="008B3236" w:rsidRDefault="008B3236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8D3B89" w:rsidP="00D02BE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IV EJERCICIO </w:t>
      </w:r>
      <w:r w:rsidR="00E073F5">
        <w:rPr>
          <w:rFonts w:ascii="Tahoma" w:hAnsi="Tahoma" w:cs="Tahoma"/>
          <w:b/>
          <w:sz w:val="20"/>
          <w:szCs w:val="20"/>
          <w:u w:val="single"/>
        </w:rPr>
        <w:t>ESTIMACIÓN POR CUENTAS INCOBRABLES</w:t>
      </w:r>
    </w:p>
    <w:p w:rsidR="00E073F5" w:rsidRDefault="00E073F5" w:rsidP="00520F2E">
      <w:pPr>
        <w:jc w:val="both"/>
        <w:rPr>
          <w:rFonts w:ascii="Verdana" w:hAnsi="Verdana" w:cs="Tahoma"/>
          <w:sz w:val="20"/>
          <w:szCs w:val="20"/>
        </w:rPr>
      </w:pPr>
      <w:r w:rsidRPr="00E073F5">
        <w:rPr>
          <w:rFonts w:ascii="Verdana" w:hAnsi="Verdana" w:cs="Tahoma"/>
          <w:sz w:val="20"/>
          <w:szCs w:val="20"/>
        </w:rPr>
        <w:t xml:space="preserve">La Cuenta del cliente Plásticos S.A. tiene un saldo al final del año de $415,000 y de acuerdo a la experiencia se estimó que el 4% de las Cuentas por Cobrar serán incobrables. Se conoce que la Cuenta Estimación por Cuentas Incobrables tiene un saldo acreedor por $5,700. </w:t>
      </w:r>
    </w:p>
    <w:p w:rsidR="00E073F5" w:rsidRDefault="00E073F5" w:rsidP="00520F2E">
      <w:pPr>
        <w:jc w:val="both"/>
        <w:rPr>
          <w:rFonts w:ascii="Verdana" w:hAnsi="Verdana" w:cs="Tahoma"/>
          <w:sz w:val="20"/>
          <w:szCs w:val="20"/>
        </w:rPr>
      </w:pPr>
    </w:p>
    <w:p w:rsidR="00520F2E" w:rsidRPr="00AD71B8" w:rsidRDefault="00520F2E" w:rsidP="00520F2E">
      <w:pPr>
        <w:jc w:val="both"/>
        <w:rPr>
          <w:rFonts w:ascii="Verdana" w:hAnsi="Verdana" w:cs="Tahoma"/>
          <w:b/>
          <w:sz w:val="20"/>
          <w:szCs w:val="20"/>
        </w:rPr>
      </w:pPr>
      <w:r w:rsidRPr="00AD71B8">
        <w:rPr>
          <w:rFonts w:ascii="Verdana" w:hAnsi="Verdana" w:cs="Tahoma"/>
          <w:b/>
          <w:sz w:val="20"/>
          <w:szCs w:val="20"/>
        </w:rPr>
        <w:t>Se requiere:</w:t>
      </w:r>
    </w:p>
    <w:p w:rsidR="00E073F5" w:rsidRPr="00E073F5" w:rsidRDefault="00E073F5" w:rsidP="00E073F5">
      <w:pPr>
        <w:numPr>
          <w:ilvl w:val="0"/>
          <w:numId w:val="35"/>
        </w:numPr>
        <w:jc w:val="both"/>
        <w:rPr>
          <w:rFonts w:ascii="Verdana" w:hAnsi="Verdana" w:cs="Tahoma"/>
          <w:sz w:val="20"/>
          <w:szCs w:val="20"/>
        </w:rPr>
      </w:pPr>
      <w:r w:rsidRPr="00E073F5">
        <w:rPr>
          <w:rFonts w:ascii="Verdana" w:hAnsi="Verdana" w:cs="Tahoma"/>
          <w:sz w:val="20"/>
          <w:szCs w:val="20"/>
        </w:rPr>
        <w:t xml:space="preserve">Calcule el valor de las Cuentas Incobrables. </w:t>
      </w:r>
    </w:p>
    <w:p w:rsidR="00E073F5" w:rsidRPr="008B3236" w:rsidRDefault="00E073F5" w:rsidP="00E073F5">
      <w:pPr>
        <w:numPr>
          <w:ilvl w:val="0"/>
          <w:numId w:val="35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R</w:t>
      </w:r>
      <w:r w:rsidRPr="00E073F5">
        <w:rPr>
          <w:rFonts w:ascii="Verdana" w:hAnsi="Verdana" w:cs="Tahoma"/>
          <w:sz w:val="20"/>
          <w:szCs w:val="20"/>
        </w:rPr>
        <w:t>ealice la transacción</w:t>
      </w:r>
      <w:r w:rsidR="0004307F">
        <w:rPr>
          <w:rFonts w:ascii="Verdana" w:hAnsi="Verdana" w:cs="Tahoma"/>
          <w:sz w:val="20"/>
          <w:szCs w:val="20"/>
        </w:rPr>
        <w:t xml:space="preserve"> y la respectiva mayorización.</w:t>
      </w:r>
    </w:p>
    <w:p w:rsidR="000A64F3" w:rsidRPr="008B3236" w:rsidRDefault="000A64F3" w:rsidP="00E073F5">
      <w:pPr>
        <w:ind w:left="360"/>
        <w:jc w:val="both"/>
        <w:rPr>
          <w:rFonts w:ascii="Verdana" w:hAnsi="Verdana" w:cs="Tahoma"/>
          <w:sz w:val="20"/>
          <w:szCs w:val="20"/>
        </w:rPr>
      </w:pPr>
    </w:p>
    <w:sectPr w:rsidR="000A64F3" w:rsidRPr="008B3236" w:rsidSect="00A5399C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0DD" w:rsidRDefault="003170DD" w:rsidP="00A5399C">
      <w:r>
        <w:separator/>
      </w:r>
    </w:p>
  </w:endnote>
  <w:endnote w:type="continuationSeparator" w:id="1">
    <w:p w:rsidR="003170DD" w:rsidRDefault="003170DD" w:rsidP="00A5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01" w:rsidRDefault="00046501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6501" w:rsidRDefault="00046501" w:rsidP="00DB2DE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01" w:rsidRDefault="00046501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419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46501" w:rsidRPr="00DB2DEF" w:rsidRDefault="00046501" w:rsidP="00DB2DEF">
    <w:pPr>
      <w:pStyle w:val="Piedepgina"/>
      <w:ind w:right="360"/>
      <w:rPr>
        <w:i/>
        <w:sz w:val="16"/>
        <w:szCs w:val="16"/>
      </w:rPr>
    </w:pPr>
    <w:r w:rsidRPr="00DB2DEF">
      <w:rPr>
        <w:i/>
        <w:sz w:val="16"/>
        <w:szCs w:val="16"/>
      </w:rPr>
      <w:t>Ivonne Moreno Aguí, M.Sc.____________________________________________</w:t>
    </w:r>
    <w:r>
      <w:rPr>
        <w:i/>
        <w:sz w:val="16"/>
        <w:szCs w:val="16"/>
      </w:rPr>
      <w:t>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0DD" w:rsidRDefault="003170DD" w:rsidP="00A5399C">
      <w:r>
        <w:separator/>
      </w:r>
    </w:p>
  </w:footnote>
  <w:footnote w:type="continuationSeparator" w:id="1">
    <w:p w:rsidR="003170DD" w:rsidRDefault="003170DD" w:rsidP="00A53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501" w:rsidRDefault="0029419A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-6985</wp:posOffset>
          </wp:positionV>
          <wp:extent cx="685800" cy="457200"/>
          <wp:effectExtent l="19050" t="0" r="0" b="0"/>
          <wp:wrapSquare wrapText="bothSides"/>
          <wp:docPr id="2" name="Imagen 2" descr="LOGO imagen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magen 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inline distT="0" distB="0" distL="0" distR="0">
          <wp:extent cx="800100" cy="4381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6501">
      <w:tab/>
    </w:r>
    <w:r w:rsidR="0004650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2E3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B79"/>
    <w:multiLevelType w:val="hybridMultilevel"/>
    <w:tmpl w:val="3280A914"/>
    <w:lvl w:ilvl="0" w:tplc="7D383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641C3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810A2"/>
    <w:multiLevelType w:val="hybridMultilevel"/>
    <w:tmpl w:val="7CF0A224"/>
    <w:lvl w:ilvl="0" w:tplc="9280D3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11525"/>
    <w:multiLevelType w:val="hybridMultilevel"/>
    <w:tmpl w:val="CDFA8124"/>
    <w:lvl w:ilvl="0" w:tplc="0D4C9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4CC7"/>
    <w:multiLevelType w:val="hybridMultilevel"/>
    <w:tmpl w:val="D2245AAA"/>
    <w:lvl w:ilvl="0" w:tplc="80F82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B4EB6"/>
    <w:multiLevelType w:val="hybridMultilevel"/>
    <w:tmpl w:val="1ABC00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3527B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A7019"/>
    <w:multiLevelType w:val="hybridMultilevel"/>
    <w:tmpl w:val="6A18B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C64B5"/>
    <w:multiLevelType w:val="hybridMultilevel"/>
    <w:tmpl w:val="DF185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B5544"/>
    <w:multiLevelType w:val="hybridMultilevel"/>
    <w:tmpl w:val="8DDC99BE"/>
    <w:lvl w:ilvl="0" w:tplc="439C2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606F1"/>
    <w:multiLevelType w:val="hybridMultilevel"/>
    <w:tmpl w:val="E8128B46"/>
    <w:lvl w:ilvl="0" w:tplc="8BD033C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E54751"/>
    <w:multiLevelType w:val="hybridMultilevel"/>
    <w:tmpl w:val="84308C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A7D40"/>
    <w:multiLevelType w:val="hybridMultilevel"/>
    <w:tmpl w:val="792C0D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B1DF1"/>
    <w:multiLevelType w:val="hybridMultilevel"/>
    <w:tmpl w:val="C36A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03291"/>
    <w:multiLevelType w:val="hybridMultilevel"/>
    <w:tmpl w:val="82A8D296"/>
    <w:lvl w:ilvl="0" w:tplc="2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012F9E"/>
    <w:multiLevelType w:val="hybridMultilevel"/>
    <w:tmpl w:val="66CC2EB0"/>
    <w:lvl w:ilvl="0" w:tplc="630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46BEB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A4A28"/>
    <w:multiLevelType w:val="hybridMultilevel"/>
    <w:tmpl w:val="3A925DF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D6240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65CD7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60E80"/>
    <w:multiLevelType w:val="hybridMultilevel"/>
    <w:tmpl w:val="8DDC99BE"/>
    <w:lvl w:ilvl="0" w:tplc="439C2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85E4A"/>
    <w:multiLevelType w:val="hybridMultilevel"/>
    <w:tmpl w:val="A1584E8E"/>
    <w:lvl w:ilvl="0" w:tplc="33A22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3F47EB"/>
    <w:multiLevelType w:val="hybridMultilevel"/>
    <w:tmpl w:val="9B6E5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6348B"/>
    <w:multiLevelType w:val="hybridMultilevel"/>
    <w:tmpl w:val="F4FAC0B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D2AFF"/>
    <w:multiLevelType w:val="hybridMultilevel"/>
    <w:tmpl w:val="399A202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C704D4"/>
    <w:multiLevelType w:val="hybridMultilevel"/>
    <w:tmpl w:val="DDE2B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26A26"/>
    <w:multiLevelType w:val="hybridMultilevel"/>
    <w:tmpl w:val="B2109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74974"/>
    <w:multiLevelType w:val="hybridMultilevel"/>
    <w:tmpl w:val="E5AED432"/>
    <w:lvl w:ilvl="0" w:tplc="21F2A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26E52"/>
    <w:multiLevelType w:val="hybridMultilevel"/>
    <w:tmpl w:val="344C9C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36E2EB3"/>
    <w:multiLevelType w:val="hybridMultilevel"/>
    <w:tmpl w:val="85BA9E3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D44A1"/>
    <w:multiLevelType w:val="hybridMultilevel"/>
    <w:tmpl w:val="AF5E20D2"/>
    <w:lvl w:ilvl="0" w:tplc="E56C01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B0FF8"/>
    <w:multiLevelType w:val="hybridMultilevel"/>
    <w:tmpl w:val="B346F4F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43741F"/>
    <w:multiLevelType w:val="hybridMultilevel"/>
    <w:tmpl w:val="4F9A2A9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9267F"/>
    <w:multiLevelType w:val="hybridMultilevel"/>
    <w:tmpl w:val="0810C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F4EBB"/>
    <w:multiLevelType w:val="hybridMultilevel"/>
    <w:tmpl w:val="47A87A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31149"/>
    <w:multiLevelType w:val="hybridMultilevel"/>
    <w:tmpl w:val="570AA5F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6"/>
  </w:num>
  <w:num w:numId="3">
    <w:abstractNumId w:val="25"/>
  </w:num>
  <w:num w:numId="4">
    <w:abstractNumId w:val="29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30"/>
  </w:num>
  <w:num w:numId="12">
    <w:abstractNumId w:val="17"/>
  </w:num>
  <w:num w:numId="13">
    <w:abstractNumId w:val="3"/>
  </w:num>
  <w:num w:numId="14">
    <w:abstractNumId w:val="0"/>
  </w:num>
  <w:num w:numId="15">
    <w:abstractNumId w:val="31"/>
  </w:num>
  <w:num w:numId="16">
    <w:abstractNumId w:val="10"/>
  </w:num>
  <w:num w:numId="17">
    <w:abstractNumId w:val="28"/>
  </w:num>
  <w:num w:numId="18">
    <w:abstractNumId w:val="21"/>
  </w:num>
  <w:num w:numId="19">
    <w:abstractNumId w:val="19"/>
  </w:num>
  <w:num w:numId="20">
    <w:abstractNumId w:val="12"/>
  </w:num>
  <w:num w:numId="21">
    <w:abstractNumId w:val="20"/>
  </w:num>
  <w:num w:numId="22">
    <w:abstractNumId w:val="18"/>
  </w:num>
  <w:num w:numId="23">
    <w:abstractNumId w:val="35"/>
  </w:num>
  <w:num w:numId="24">
    <w:abstractNumId w:val="11"/>
  </w:num>
  <w:num w:numId="25">
    <w:abstractNumId w:val="14"/>
  </w:num>
  <w:num w:numId="26">
    <w:abstractNumId w:val="34"/>
  </w:num>
  <w:num w:numId="27">
    <w:abstractNumId w:val="8"/>
  </w:num>
  <w:num w:numId="28">
    <w:abstractNumId w:val="23"/>
  </w:num>
  <w:num w:numId="29">
    <w:abstractNumId w:val="26"/>
  </w:num>
  <w:num w:numId="30">
    <w:abstractNumId w:val="32"/>
  </w:num>
  <w:num w:numId="31">
    <w:abstractNumId w:val="13"/>
  </w:num>
  <w:num w:numId="32">
    <w:abstractNumId w:val="5"/>
  </w:num>
  <w:num w:numId="33">
    <w:abstractNumId w:val="27"/>
  </w:num>
  <w:num w:numId="34">
    <w:abstractNumId w:val="22"/>
  </w:num>
  <w:num w:numId="35">
    <w:abstractNumId w:val="6"/>
  </w:num>
  <w:num w:numId="36">
    <w:abstractNumId w:val="24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C402E"/>
    <w:rsid w:val="00006E66"/>
    <w:rsid w:val="00030BFE"/>
    <w:rsid w:val="0004307F"/>
    <w:rsid w:val="000458D0"/>
    <w:rsid w:val="00045DD0"/>
    <w:rsid w:val="00046501"/>
    <w:rsid w:val="00073E35"/>
    <w:rsid w:val="00076F76"/>
    <w:rsid w:val="00083126"/>
    <w:rsid w:val="0008622D"/>
    <w:rsid w:val="000A64F3"/>
    <w:rsid w:val="000E0073"/>
    <w:rsid w:val="000F1969"/>
    <w:rsid w:val="000F3FA7"/>
    <w:rsid w:val="000F5EB9"/>
    <w:rsid w:val="00156B9C"/>
    <w:rsid w:val="001579BF"/>
    <w:rsid w:val="00170109"/>
    <w:rsid w:val="00185B9C"/>
    <w:rsid w:val="00187369"/>
    <w:rsid w:val="001A3581"/>
    <w:rsid w:val="001B03CD"/>
    <w:rsid w:val="001C47DD"/>
    <w:rsid w:val="001C5777"/>
    <w:rsid w:val="001F0A3E"/>
    <w:rsid w:val="00203D42"/>
    <w:rsid w:val="00216118"/>
    <w:rsid w:val="0022497E"/>
    <w:rsid w:val="00237DB5"/>
    <w:rsid w:val="00243D14"/>
    <w:rsid w:val="00244233"/>
    <w:rsid w:val="002501D6"/>
    <w:rsid w:val="00262A9E"/>
    <w:rsid w:val="00262DC2"/>
    <w:rsid w:val="00262F39"/>
    <w:rsid w:val="00263070"/>
    <w:rsid w:val="002676DD"/>
    <w:rsid w:val="0029419A"/>
    <w:rsid w:val="00294938"/>
    <w:rsid w:val="002975FB"/>
    <w:rsid w:val="002C50E8"/>
    <w:rsid w:val="002C6C91"/>
    <w:rsid w:val="002D1AF0"/>
    <w:rsid w:val="002D3AED"/>
    <w:rsid w:val="002D635F"/>
    <w:rsid w:val="002D66C9"/>
    <w:rsid w:val="00302502"/>
    <w:rsid w:val="0030485D"/>
    <w:rsid w:val="003170DD"/>
    <w:rsid w:val="0032146D"/>
    <w:rsid w:val="00322701"/>
    <w:rsid w:val="00324C44"/>
    <w:rsid w:val="0033788C"/>
    <w:rsid w:val="003561CB"/>
    <w:rsid w:val="00361232"/>
    <w:rsid w:val="0037129F"/>
    <w:rsid w:val="00374E13"/>
    <w:rsid w:val="0038218A"/>
    <w:rsid w:val="00384E49"/>
    <w:rsid w:val="00394FE6"/>
    <w:rsid w:val="0039789C"/>
    <w:rsid w:val="003A20C9"/>
    <w:rsid w:val="003B0CD3"/>
    <w:rsid w:val="003B1631"/>
    <w:rsid w:val="003B2575"/>
    <w:rsid w:val="003B7AEE"/>
    <w:rsid w:val="003D5A67"/>
    <w:rsid w:val="003F6045"/>
    <w:rsid w:val="00401254"/>
    <w:rsid w:val="004039BA"/>
    <w:rsid w:val="00410C8C"/>
    <w:rsid w:val="00411DF3"/>
    <w:rsid w:val="00427C85"/>
    <w:rsid w:val="0046145B"/>
    <w:rsid w:val="00467C39"/>
    <w:rsid w:val="004A61E7"/>
    <w:rsid w:val="004B2970"/>
    <w:rsid w:val="004B62C6"/>
    <w:rsid w:val="004D520C"/>
    <w:rsid w:val="004E36A5"/>
    <w:rsid w:val="004E5AE6"/>
    <w:rsid w:val="00504009"/>
    <w:rsid w:val="0051298A"/>
    <w:rsid w:val="00520F2E"/>
    <w:rsid w:val="00524738"/>
    <w:rsid w:val="00527CA2"/>
    <w:rsid w:val="00532DF7"/>
    <w:rsid w:val="005459D2"/>
    <w:rsid w:val="00546D5F"/>
    <w:rsid w:val="005477A4"/>
    <w:rsid w:val="0055090F"/>
    <w:rsid w:val="00552AFE"/>
    <w:rsid w:val="00566252"/>
    <w:rsid w:val="005710F9"/>
    <w:rsid w:val="005716E1"/>
    <w:rsid w:val="00572D3E"/>
    <w:rsid w:val="005835AB"/>
    <w:rsid w:val="005845E8"/>
    <w:rsid w:val="005C03DE"/>
    <w:rsid w:val="005C7990"/>
    <w:rsid w:val="005D5810"/>
    <w:rsid w:val="005E1E83"/>
    <w:rsid w:val="005F0B50"/>
    <w:rsid w:val="005F4B1F"/>
    <w:rsid w:val="005F635E"/>
    <w:rsid w:val="005F75B8"/>
    <w:rsid w:val="006106A8"/>
    <w:rsid w:val="00620C79"/>
    <w:rsid w:val="006210F3"/>
    <w:rsid w:val="00622392"/>
    <w:rsid w:val="006351B8"/>
    <w:rsid w:val="006533FA"/>
    <w:rsid w:val="00661CEB"/>
    <w:rsid w:val="00685100"/>
    <w:rsid w:val="00692AD8"/>
    <w:rsid w:val="006A3721"/>
    <w:rsid w:val="006B5F5E"/>
    <w:rsid w:val="006B76D2"/>
    <w:rsid w:val="006C0094"/>
    <w:rsid w:val="006C4B0F"/>
    <w:rsid w:val="006D4BB6"/>
    <w:rsid w:val="00704AF8"/>
    <w:rsid w:val="00722CAC"/>
    <w:rsid w:val="00727BF1"/>
    <w:rsid w:val="007345B7"/>
    <w:rsid w:val="00737C00"/>
    <w:rsid w:val="00741CA8"/>
    <w:rsid w:val="007448FF"/>
    <w:rsid w:val="007454C5"/>
    <w:rsid w:val="00745CF5"/>
    <w:rsid w:val="00747F94"/>
    <w:rsid w:val="00751281"/>
    <w:rsid w:val="00773DCF"/>
    <w:rsid w:val="00783E0B"/>
    <w:rsid w:val="0078688C"/>
    <w:rsid w:val="007910B8"/>
    <w:rsid w:val="007A1F48"/>
    <w:rsid w:val="007A41F3"/>
    <w:rsid w:val="007B1898"/>
    <w:rsid w:val="007B5C54"/>
    <w:rsid w:val="007D7DAB"/>
    <w:rsid w:val="007F47ED"/>
    <w:rsid w:val="00805A3E"/>
    <w:rsid w:val="00815B7A"/>
    <w:rsid w:val="008163CB"/>
    <w:rsid w:val="0082389D"/>
    <w:rsid w:val="008263AB"/>
    <w:rsid w:val="00832BBD"/>
    <w:rsid w:val="00833481"/>
    <w:rsid w:val="00837C28"/>
    <w:rsid w:val="00851075"/>
    <w:rsid w:val="00854DCB"/>
    <w:rsid w:val="00860886"/>
    <w:rsid w:val="008667D8"/>
    <w:rsid w:val="008901BF"/>
    <w:rsid w:val="0089490F"/>
    <w:rsid w:val="008976A4"/>
    <w:rsid w:val="008B3236"/>
    <w:rsid w:val="008C1FFD"/>
    <w:rsid w:val="008D3B89"/>
    <w:rsid w:val="008D792A"/>
    <w:rsid w:val="008E0C0E"/>
    <w:rsid w:val="008F04AD"/>
    <w:rsid w:val="008F35DC"/>
    <w:rsid w:val="008F6F2E"/>
    <w:rsid w:val="00904829"/>
    <w:rsid w:val="0092103C"/>
    <w:rsid w:val="0093662E"/>
    <w:rsid w:val="00937CA0"/>
    <w:rsid w:val="00953311"/>
    <w:rsid w:val="009700A7"/>
    <w:rsid w:val="0097407E"/>
    <w:rsid w:val="0097671F"/>
    <w:rsid w:val="00992718"/>
    <w:rsid w:val="00997094"/>
    <w:rsid w:val="00997385"/>
    <w:rsid w:val="00997463"/>
    <w:rsid w:val="009C21C6"/>
    <w:rsid w:val="009E03FB"/>
    <w:rsid w:val="009F3B2A"/>
    <w:rsid w:val="00A0566D"/>
    <w:rsid w:val="00A07C7C"/>
    <w:rsid w:val="00A11655"/>
    <w:rsid w:val="00A213B4"/>
    <w:rsid w:val="00A23F80"/>
    <w:rsid w:val="00A32E74"/>
    <w:rsid w:val="00A333CA"/>
    <w:rsid w:val="00A43297"/>
    <w:rsid w:val="00A5399C"/>
    <w:rsid w:val="00A65CDD"/>
    <w:rsid w:val="00A65D19"/>
    <w:rsid w:val="00A9526B"/>
    <w:rsid w:val="00AB02E2"/>
    <w:rsid w:val="00AB0E64"/>
    <w:rsid w:val="00AB260A"/>
    <w:rsid w:val="00AB5508"/>
    <w:rsid w:val="00AC616B"/>
    <w:rsid w:val="00AC638C"/>
    <w:rsid w:val="00AC7C37"/>
    <w:rsid w:val="00AD38BF"/>
    <w:rsid w:val="00AD62E8"/>
    <w:rsid w:val="00AD6E16"/>
    <w:rsid w:val="00AD71B8"/>
    <w:rsid w:val="00AE0600"/>
    <w:rsid w:val="00AE662C"/>
    <w:rsid w:val="00AF0200"/>
    <w:rsid w:val="00B018E6"/>
    <w:rsid w:val="00B039A4"/>
    <w:rsid w:val="00B10E7F"/>
    <w:rsid w:val="00B11D25"/>
    <w:rsid w:val="00B21687"/>
    <w:rsid w:val="00B362DF"/>
    <w:rsid w:val="00B3748A"/>
    <w:rsid w:val="00B37C65"/>
    <w:rsid w:val="00B53929"/>
    <w:rsid w:val="00B77B76"/>
    <w:rsid w:val="00B808DB"/>
    <w:rsid w:val="00B85110"/>
    <w:rsid w:val="00BA71DE"/>
    <w:rsid w:val="00BC36ED"/>
    <w:rsid w:val="00BC5610"/>
    <w:rsid w:val="00BD1C66"/>
    <w:rsid w:val="00C01197"/>
    <w:rsid w:val="00C04D71"/>
    <w:rsid w:val="00C1072A"/>
    <w:rsid w:val="00C131B7"/>
    <w:rsid w:val="00C21D8B"/>
    <w:rsid w:val="00C42403"/>
    <w:rsid w:val="00C6576D"/>
    <w:rsid w:val="00C835B9"/>
    <w:rsid w:val="00C84D7E"/>
    <w:rsid w:val="00CA0CF0"/>
    <w:rsid w:val="00CA0F97"/>
    <w:rsid w:val="00CB1D0A"/>
    <w:rsid w:val="00CF7FFD"/>
    <w:rsid w:val="00D02BE3"/>
    <w:rsid w:val="00D04DF5"/>
    <w:rsid w:val="00D142C3"/>
    <w:rsid w:val="00D23062"/>
    <w:rsid w:val="00D307B5"/>
    <w:rsid w:val="00D3136F"/>
    <w:rsid w:val="00D325DE"/>
    <w:rsid w:val="00D360D4"/>
    <w:rsid w:val="00D43250"/>
    <w:rsid w:val="00D571C4"/>
    <w:rsid w:val="00D632A2"/>
    <w:rsid w:val="00D86375"/>
    <w:rsid w:val="00D87167"/>
    <w:rsid w:val="00DB2DEF"/>
    <w:rsid w:val="00DB31B6"/>
    <w:rsid w:val="00DB4E1B"/>
    <w:rsid w:val="00DC402E"/>
    <w:rsid w:val="00DE2184"/>
    <w:rsid w:val="00DF69C8"/>
    <w:rsid w:val="00E03063"/>
    <w:rsid w:val="00E073F5"/>
    <w:rsid w:val="00E40EDF"/>
    <w:rsid w:val="00E458F7"/>
    <w:rsid w:val="00E80397"/>
    <w:rsid w:val="00EB367F"/>
    <w:rsid w:val="00EB5F6D"/>
    <w:rsid w:val="00EB696D"/>
    <w:rsid w:val="00EC4857"/>
    <w:rsid w:val="00EC5905"/>
    <w:rsid w:val="00EC68F3"/>
    <w:rsid w:val="00ED50A0"/>
    <w:rsid w:val="00F01492"/>
    <w:rsid w:val="00F074A3"/>
    <w:rsid w:val="00F108BA"/>
    <w:rsid w:val="00F115AF"/>
    <w:rsid w:val="00F201C9"/>
    <w:rsid w:val="00F26544"/>
    <w:rsid w:val="00F300D6"/>
    <w:rsid w:val="00F323F1"/>
    <w:rsid w:val="00F43B50"/>
    <w:rsid w:val="00F47FE7"/>
    <w:rsid w:val="00F539BE"/>
    <w:rsid w:val="00F72B16"/>
    <w:rsid w:val="00F76815"/>
    <w:rsid w:val="00F8156F"/>
    <w:rsid w:val="00F9184B"/>
    <w:rsid w:val="00F93FA3"/>
    <w:rsid w:val="00FB198E"/>
    <w:rsid w:val="00FB5628"/>
    <w:rsid w:val="00FB7EC8"/>
    <w:rsid w:val="00FC1DB9"/>
    <w:rsid w:val="00FC28D4"/>
    <w:rsid w:val="00FC6EFF"/>
    <w:rsid w:val="00FD00E0"/>
    <w:rsid w:val="00FD200A"/>
    <w:rsid w:val="00FD50D8"/>
    <w:rsid w:val="00FE07A7"/>
    <w:rsid w:val="00FE74B0"/>
    <w:rsid w:val="00FF2945"/>
    <w:rsid w:val="00FF4226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02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DC402E"/>
    <w:pPr>
      <w:keepNext/>
      <w:jc w:val="center"/>
      <w:outlineLvl w:val="1"/>
    </w:pPr>
    <w:rPr>
      <w:rFonts w:eastAsia="Calibri"/>
      <w:b/>
      <w:bCs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C402E"/>
    <w:pPr>
      <w:keepNext/>
      <w:jc w:val="both"/>
      <w:outlineLvl w:val="3"/>
    </w:pPr>
    <w:rPr>
      <w:rFonts w:eastAsia="Calibri"/>
      <w:b/>
      <w:bCs/>
      <w:lang/>
    </w:rPr>
  </w:style>
  <w:style w:type="paragraph" w:styleId="Ttulo9">
    <w:name w:val="heading 9"/>
    <w:basedOn w:val="Normal"/>
    <w:next w:val="Normal"/>
    <w:link w:val="Ttulo9Car"/>
    <w:uiPriority w:val="99"/>
    <w:qFormat/>
    <w:rsid w:val="00DC402E"/>
    <w:pPr>
      <w:keepNext/>
      <w:jc w:val="center"/>
      <w:outlineLvl w:val="8"/>
    </w:pPr>
    <w:rPr>
      <w:rFonts w:eastAsia="Calibri"/>
      <w:b/>
      <w:bCs/>
      <w:sz w:val="20"/>
      <w:szCs w:val="20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link w:val="Ttulo9"/>
    <w:uiPriority w:val="99"/>
    <w:locked/>
    <w:rsid w:val="00DC402E"/>
    <w:rPr>
      <w:rFonts w:ascii="Times New Roman" w:hAnsi="Times New Roman" w:cs="Times New Roman"/>
      <w:b/>
      <w:bCs/>
      <w:lang w:eastAsia="es-ES"/>
    </w:rPr>
  </w:style>
  <w:style w:type="table" w:styleId="Tablaconcuadrcula">
    <w:name w:val="Table Grid"/>
    <w:basedOn w:val="Tablanormal"/>
    <w:uiPriority w:val="99"/>
    <w:rsid w:val="00DC40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DC402E"/>
    <w:pPr>
      <w:jc w:val="both"/>
    </w:pPr>
    <w:rPr>
      <w:rFonts w:eastAsia="Calibri"/>
      <w:lang w:val="es-EC"/>
    </w:rPr>
  </w:style>
  <w:style w:type="character" w:customStyle="1" w:styleId="TextoindependienteCar">
    <w:name w:val="Texto independiente Car"/>
    <w:link w:val="Textoindependiente"/>
    <w:uiPriority w:val="99"/>
    <w:locked/>
    <w:rsid w:val="00DC402E"/>
    <w:rPr>
      <w:rFonts w:ascii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PiedepginaCar">
    <w:name w:val="Pie de página Car"/>
    <w:link w:val="Piedepgina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DC402E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EncabezadoCar">
    <w:name w:val="Encabezado Car"/>
    <w:link w:val="Encabezado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rsid w:val="00A23F8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3F604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22701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322701"/>
    <w:rPr>
      <w:rFonts w:ascii="Tahoma" w:eastAsia="Times New Roman" w:hAnsi="Tahoma" w:cs="Tahoma"/>
      <w:sz w:val="16"/>
      <w:szCs w:val="16"/>
    </w:rPr>
  </w:style>
  <w:style w:type="table" w:styleId="Tablabsica1">
    <w:name w:val="Table Simple 1"/>
    <w:basedOn w:val="Tablanormal"/>
    <w:rsid w:val="00073E3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073E3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073E3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nespaciado">
    <w:name w:val="No Spacing"/>
    <w:uiPriority w:val="1"/>
    <w:qFormat/>
    <w:rsid w:val="00410C8C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B77B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77B76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usuario</dc:creator>
  <cp:keywords/>
  <cp:lastModifiedBy>silgivar</cp:lastModifiedBy>
  <cp:revision>2</cp:revision>
  <cp:lastPrinted>2009-08-31T17:40:00Z</cp:lastPrinted>
  <dcterms:created xsi:type="dcterms:W3CDTF">2011-03-24T19:44:00Z</dcterms:created>
  <dcterms:modified xsi:type="dcterms:W3CDTF">2011-03-24T19:44:00Z</dcterms:modified>
</cp:coreProperties>
</file>