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6E" w:rsidRPr="00344DA3" w:rsidRDefault="00B2366E" w:rsidP="006E7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B2366E" w:rsidRPr="00344DA3" w:rsidRDefault="00B2366E" w:rsidP="006E7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INSTITUTO DE TECNOLOGÍAS (INTEC)</w:t>
      </w:r>
    </w:p>
    <w:p w:rsidR="00B2366E" w:rsidRPr="00344DA3" w:rsidRDefault="00B2366E" w:rsidP="006E7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TERCERA EVALUACIÓN DE ECOLOGÍA Y EDUCACIÓN AMBIENTAL</w:t>
      </w:r>
    </w:p>
    <w:p w:rsidR="00B2366E" w:rsidRPr="00344DA3" w:rsidRDefault="00B2366E" w:rsidP="006E7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II SEMESTRE 2010</w:t>
      </w:r>
    </w:p>
    <w:p w:rsidR="00B2366E" w:rsidRPr="00344DA3" w:rsidRDefault="00B2366E" w:rsidP="006E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NOMBRE:</w:t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</w:p>
    <w:p w:rsidR="00B2366E" w:rsidRPr="00344DA3" w:rsidRDefault="00B2366E" w:rsidP="006E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PARALELO:</w:t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</w:r>
      <w:r w:rsidRPr="00344DA3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381812" w:rsidRPr="00344DA3" w:rsidRDefault="00B2366E" w:rsidP="006E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344DA3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344DA3">
        <w:rPr>
          <w:rFonts w:ascii="Times New Roman" w:hAnsi="Times New Roman" w:cs="Times New Roman"/>
          <w:sz w:val="24"/>
          <w:szCs w:val="24"/>
        </w:rPr>
        <w:t xml:space="preserve"> EMA MORENO DE MEDINA</w:t>
      </w:r>
    </w:p>
    <w:p w:rsidR="00A70788" w:rsidRPr="00344DA3" w:rsidRDefault="00A70788" w:rsidP="006E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22C" w:rsidRPr="00344DA3" w:rsidRDefault="00814042" w:rsidP="006E77D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(10 puntos) </w:t>
      </w:r>
      <w:r w:rsidR="000C022C" w:rsidRPr="00344DA3">
        <w:rPr>
          <w:rFonts w:ascii="Times New Roman" w:hAnsi="Times New Roman" w:cs="Times New Roman"/>
          <w:sz w:val="24"/>
          <w:szCs w:val="24"/>
        </w:rPr>
        <w:t>Los síntomas ocasionados por los contaminantes atmosféricos son:</w:t>
      </w:r>
    </w:p>
    <w:p w:rsidR="000C022C" w:rsidRPr="00344DA3" w:rsidRDefault="000C022C" w:rsidP="006E77D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Vértigo, ardor en ojos, vomito, problemas de </w:t>
      </w:r>
      <w:r w:rsidR="006B7D58" w:rsidRPr="00344DA3">
        <w:rPr>
          <w:rFonts w:ascii="Times New Roman" w:hAnsi="Times New Roman" w:cs="Times New Roman"/>
          <w:sz w:val="24"/>
          <w:szCs w:val="24"/>
        </w:rPr>
        <w:t>vías respiratorias</w:t>
      </w:r>
      <w:r w:rsidRPr="00344DA3">
        <w:rPr>
          <w:rFonts w:ascii="Times New Roman" w:hAnsi="Times New Roman" w:cs="Times New Roman"/>
          <w:sz w:val="24"/>
          <w:szCs w:val="24"/>
        </w:rPr>
        <w:t>, síntomas de gripe, erupciones.</w:t>
      </w:r>
    </w:p>
    <w:p w:rsidR="000C022C" w:rsidRPr="00344DA3" w:rsidRDefault="000C022C" w:rsidP="006E77D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Vértigo, ardor en nariz, dolor de oídos, problemas de vías respiratoria, síntomas de gripe, erupciones.</w:t>
      </w:r>
    </w:p>
    <w:p w:rsidR="000C022C" w:rsidRPr="00344DA3" w:rsidRDefault="000C022C" w:rsidP="006E77D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Vértigo, ardor en ojos, dolor de cabeza, problemas de vías respiratoria, síntomas de gripe, erupciones.</w:t>
      </w:r>
    </w:p>
    <w:p w:rsidR="000C022C" w:rsidRPr="00344DA3" w:rsidRDefault="000C022C" w:rsidP="006E77D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Vértigo, malestar estomacal, fiebre, problemas de vías respiratorias, síntomas de gripe, erupciones.</w:t>
      </w:r>
    </w:p>
    <w:p w:rsidR="006B7D58" w:rsidRPr="00344DA3" w:rsidRDefault="006B7D58" w:rsidP="006E77DD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22C" w:rsidRPr="00344DA3" w:rsidRDefault="00814042" w:rsidP="006E77D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(10 puntos) </w:t>
      </w:r>
      <w:r w:rsidR="006B7D58" w:rsidRPr="00344DA3">
        <w:rPr>
          <w:rFonts w:ascii="Times New Roman" w:hAnsi="Times New Roman" w:cs="Times New Roman"/>
          <w:sz w:val="24"/>
          <w:szCs w:val="24"/>
        </w:rPr>
        <w:t>Escoja la opción que indique los procesos de tratamiento del agua para consumo humano:</w:t>
      </w:r>
    </w:p>
    <w:p w:rsidR="000C022C" w:rsidRPr="00344DA3" w:rsidRDefault="000C022C" w:rsidP="006E77D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>Procesos de desinfección,</w:t>
      </w:r>
      <w:r w:rsidR="00D229C2" w:rsidRPr="00344DA3">
        <w:rPr>
          <w:rFonts w:ascii="Times New Roman" w:hAnsi="Times New Roman" w:cs="Times New Roman"/>
        </w:rPr>
        <w:t xml:space="preserve"> Desalinización,</w:t>
      </w:r>
      <w:r w:rsidRPr="00344DA3">
        <w:rPr>
          <w:rFonts w:ascii="Times New Roman" w:hAnsi="Times New Roman" w:cs="Times New Roman"/>
        </w:rPr>
        <w:t xml:space="preserve"> Acondicionamiento químico, Acondicionamiento organoléptico</w:t>
      </w:r>
    </w:p>
    <w:p w:rsidR="00D229C2" w:rsidRPr="00344DA3" w:rsidRDefault="00D229C2" w:rsidP="006E77D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>Procesos de clarificación, Procesos de desinfección, Acondicionamiento químico, Acondicionamiento organoléptico</w:t>
      </w:r>
    </w:p>
    <w:p w:rsidR="000C022C" w:rsidRPr="00344DA3" w:rsidRDefault="000C022C" w:rsidP="006E77D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 xml:space="preserve">Procesos de clarificación, Procesos de desinfección, Acondicionamiento </w:t>
      </w:r>
      <w:proofErr w:type="spellStart"/>
      <w:r w:rsidRPr="00344DA3">
        <w:rPr>
          <w:rFonts w:ascii="Times New Roman" w:hAnsi="Times New Roman" w:cs="Times New Roman"/>
        </w:rPr>
        <w:t>fisico</w:t>
      </w:r>
      <w:proofErr w:type="spellEnd"/>
      <w:r w:rsidRPr="00344DA3">
        <w:rPr>
          <w:rFonts w:ascii="Times New Roman" w:hAnsi="Times New Roman" w:cs="Times New Roman"/>
        </w:rPr>
        <w:t>, Acondicionamiento organoléptico</w:t>
      </w:r>
    </w:p>
    <w:p w:rsidR="000C022C" w:rsidRPr="00344DA3" w:rsidRDefault="000C022C" w:rsidP="006E77D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>Procesos de clarificación, Procesos de des</w:t>
      </w:r>
      <w:r w:rsidR="00D229C2" w:rsidRPr="00344DA3">
        <w:rPr>
          <w:rFonts w:ascii="Times New Roman" w:hAnsi="Times New Roman" w:cs="Times New Roman"/>
        </w:rPr>
        <w:t>infección, Sedimentación</w:t>
      </w:r>
      <w:r w:rsidRPr="00344DA3">
        <w:rPr>
          <w:rFonts w:ascii="Times New Roman" w:hAnsi="Times New Roman" w:cs="Times New Roman"/>
        </w:rPr>
        <w:t>, Acondicionamiento organoléptico</w:t>
      </w:r>
    </w:p>
    <w:p w:rsidR="000C022C" w:rsidRPr="00344DA3" w:rsidRDefault="000C022C" w:rsidP="006E77D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 xml:space="preserve"> Procesos de desinfección, Acondicionamiento químico, Acondicionamiento organolép</w:t>
      </w:r>
      <w:r w:rsidR="00D229C2" w:rsidRPr="00344DA3">
        <w:rPr>
          <w:rFonts w:ascii="Times New Roman" w:hAnsi="Times New Roman" w:cs="Times New Roman"/>
        </w:rPr>
        <w:t>tico, Filtración.</w:t>
      </w:r>
    </w:p>
    <w:p w:rsidR="00A70788" w:rsidRPr="00344DA3" w:rsidRDefault="00A70788" w:rsidP="00A70788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F2040A" w:rsidRPr="00344DA3" w:rsidRDefault="00814042" w:rsidP="006E77D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 xml:space="preserve">(10 puntos) </w:t>
      </w:r>
      <w:r w:rsidR="00F2040A" w:rsidRPr="00344DA3">
        <w:rPr>
          <w:rFonts w:ascii="Times New Roman" w:hAnsi="Times New Roman" w:cs="Times New Roman"/>
        </w:rPr>
        <w:t>El dióxido de azufre proviene de:</w:t>
      </w:r>
    </w:p>
    <w:p w:rsidR="00F2040A" w:rsidRPr="00344DA3" w:rsidRDefault="00F2040A" w:rsidP="006E77DD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 xml:space="preserve">Volcanes activos y </w:t>
      </w:r>
      <w:r w:rsidR="002B003F" w:rsidRPr="00344DA3">
        <w:rPr>
          <w:rFonts w:ascii="Times New Roman" w:hAnsi="Times New Roman" w:cs="Times New Roman"/>
        </w:rPr>
        <w:t>la descomposición de la materia inorgánica.</w:t>
      </w:r>
      <w:r w:rsidRPr="00344DA3">
        <w:rPr>
          <w:rFonts w:ascii="Times New Roman" w:hAnsi="Times New Roman" w:cs="Times New Roman"/>
        </w:rPr>
        <w:t xml:space="preserve"> </w:t>
      </w:r>
    </w:p>
    <w:p w:rsidR="00A70788" w:rsidRPr="00344DA3" w:rsidRDefault="003E3B77" w:rsidP="00A70788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>V</w:t>
      </w:r>
      <w:r w:rsidR="00F2040A" w:rsidRPr="00344DA3">
        <w:rPr>
          <w:rFonts w:ascii="Times New Roman" w:hAnsi="Times New Roman" w:cs="Times New Roman"/>
        </w:rPr>
        <w:t xml:space="preserve">olcanes activos y descomposición </w:t>
      </w:r>
      <w:r w:rsidR="002B003F" w:rsidRPr="00344DA3">
        <w:rPr>
          <w:rFonts w:ascii="Times New Roman" w:hAnsi="Times New Roman" w:cs="Times New Roman"/>
        </w:rPr>
        <w:t xml:space="preserve">de materia orgánica en pantanos, </w:t>
      </w:r>
      <w:proofErr w:type="spellStart"/>
      <w:r w:rsidR="002B003F" w:rsidRPr="00344DA3">
        <w:rPr>
          <w:rFonts w:ascii="Times New Roman" w:hAnsi="Times New Roman" w:cs="Times New Roman"/>
        </w:rPr>
        <w:t>ciénegas</w:t>
      </w:r>
      <w:proofErr w:type="spellEnd"/>
      <w:r w:rsidR="002B003F" w:rsidRPr="00344DA3">
        <w:rPr>
          <w:rFonts w:ascii="Times New Roman" w:hAnsi="Times New Roman" w:cs="Times New Roman"/>
        </w:rPr>
        <w:t>.</w:t>
      </w:r>
    </w:p>
    <w:p w:rsidR="00A70788" w:rsidRPr="00344DA3" w:rsidRDefault="003E3B77" w:rsidP="00A70788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>V</w:t>
      </w:r>
      <w:r w:rsidR="00381812" w:rsidRPr="00344DA3">
        <w:rPr>
          <w:rFonts w:ascii="Times New Roman" w:hAnsi="Times New Roman" w:cs="Times New Roman"/>
        </w:rPr>
        <w:t>olcanes activos</w:t>
      </w:r>
    </w:p>
    <w:p w:rsidR="00F2040A" w:rsidRPr="00344DA3" w:rsidRDefault="002B003F" w:rsidP="00A70788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344DA3">
        <w:rPr>
          <w:rFonts w:ascii="Times New Roman" w:hAnsi="Times New Roman" w:cs="Times New Roman"/>
        </w:rPr>
        <w:t>La aspersió</w:t>
      </w:r>
      <w:r w:rsidR="00F2040A" w:rsidRPr="00344DA3">
        <w:rPr>
          <w:rFonts w:ascii="Times New Roman" w:hAnsi="Times New Roman" w:cs="Times New Roman"/>
        </w:rPr>
        <w:t>n marina</w:t>
      </w:r>
      <w:r w:rsidRPr="00344DA3">
        <w:rPr>
          <w:rFonts w:ascii="Times New Roman" w:hAnsi="Times New Roman" w:cs="Times New Roman"/>
        </w:rPr>
        <w:t>.</w:t>
      </w:r>
      <w:r w:rsidR="00F2040A" w:rsidRPr="00344DA3">
        <w:rPr>
          <w:rFonts w:ascii="Times New Roman" w:hAnsi="Times New Roman" w:cs="Times New Roman"/>
        </w:rPr>
        <w:t xml:space="preserve"> </w:t>
      </w:r>
    </w:p>
    <w:p w:rsidR="00A70788" w:rsidRPr="00344DA3" w:rsidRDefault="00A70788" w:rsidP="006E7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518C6" w:rsidRPr="00344DA3" w:rsidRDefault="005518C6" w:rsidP="005518C6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(10 puntos) ¿Qué es la entropía? Con  un ejemplo explique el cambio de entropía. </w:t>
      </w:r>
    </w:p>
    <w:p w:rsidR="00A70788" w:rsidRPr="00344DA3" w:rsidRDefault="00A70788" w:rsidP="006E7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70788" w:rsidRPr="00344DA3" w:rsidRDefault="00A70788" w:rsidP="006E7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70788" w:rsidRPr="00344DA3" w:rsidRDefault="00A70788" w:rsidP="006E77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2040A" w:rsidRPr="00344DA3" w:rsidRDefault="00F2040A" w:rsidP="006E77D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4042" w:rsidRPr="00344DA3">
        <w:rPr>
          <w:rFonts w:ascii="Times New Roman" w:hAnsi="Times New Roman" w:cs="Times New Roman"/>
          <w:sz w:val="24"/>
          <w:szCs w:val="24"/>
        </w:rPr>
        <w:t xml:space="preserve">(10 puntos) </w:t>
      </w:r>
      <w:r w:rsidRPr="00344DA3">
        <w:rPr>
          <w:rFonts w:ascii="Times New Roman" w:hAnsi="Times New Roman" w:cs="Times New Roman"/>
          <w:sz w:val="24"/>
          <w:szCs w:val="24"/>
        </w:rPr>
        <w:t>Escoja la opción incorrecta de los siguientes enunciados.</w:t>
      </w:r>
    </w:p>
    <w:p w:rsidR="00EA1A79" w:rsidRPr="00344DA3" w:rsidRDefault="00EA1A79" w:rsidP="006E77D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Las aguas negras son las aguas residuales provenientes de tinas, duchas, lavamanos y lavadoras, </w:t>
      </w:r>
      <w:proofErr w:type="spellStart"/>
      <w:r w:rsidRPr="00344DA3">
        <w:rPr>
          <w:rFonts w:ascii="Times New Roman" w:hAnsi="Times New Roman" w:cs="Times New Roman"/>
          <w:sz w:val="24"/>
          <w:szCs w:val="24"/>
        </w:rPr>
        <w:t>aportantes</w:t>
      </w:r>
      <w:proofErr w:type="spellEnd"/>
      <w:r w:rsidRPr="00344DA3">
        <w:rPr>
          <w:rFonts w:ascii="Times New Roman" w:hAnsi="Times New Roman" w:cs="Times New Roman"/>
          <w:sz w:val="24"/>
          <w:szCs w:val="24"/>
        </w:rPr>
        <w:t xml:space="preserve"> de DBO, sólidos suspendidos, fósforo, grasas y </w:t>
      </w:r>
      <w:proofErr w:type="spellStart"/>
      <w:r w:rsidRPr="00344DA3">
        <w:rPr>
          <w:rFonts w:ascii="Times New Roman" w:hAnsi="Times New Roman" w:cs="Times New Roman"/>
          <w:sz w:val="24"/>
          <w:szCs w:val="24"/>
        </w:rPr>
        <w:t>coliformes</w:t>
      </w:r>
      <w:proofErr w:type="spellEnd"/>
      <w:r w:rsidRPr="00344DA3">
        <w:rPr>
          <w:rFonts w:ascii="Times New Roman" w:hAnsi="Times New Roman" w:cs="Times New Roman"/>
          <w:sz w:val="24"/>
          <w:szCs w:val="24"/>
        </w:rPr>
        <w:t xml:space="preserve"> fecales excluyendo las de  los inodoros.</w:t>
      </w:r>
    </w:p>
    <w:p w:rsidR="00F2040A" w:rsidRPr="00344DA3" w:rsidRDefault="00D60EC4" w:rsidP="006E77D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aguas residuales domésticas s</w:t>
      </w:r>
      <w:r w:rsidR="00F2040A" w:rsidRPr="00344DA3">
        <w:rPr>
          <w:rFonts w:ascii="Times New Roman" w:hAnsi="Times New Roman" w:cs="Times New Roman"/>
          <w:sz w:val="24"/>
          <w:szCs w:val="24"/>
        </w:rPr>
        <w:t>on los líquidos provenientes de las viviendas o residencias, edificios comerciales e institucionales.</w:t>
      </w:r>
    </w:p>
    <w:p w:rsidR="00F2040A" w:rsidRPr="00344DA3" w:rsidRDefault="00D60EC4" w:rsidP="006E77D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aguas residuales municipales son los residuos líquidos transportados por el alcantarillado de una ciudad o población y tratados en una planta de tratamiento municipal.</w:t>
      </w:r>
    </w:p>
    <w:p w:rsidR="00343561" w:rsidRPr="00344DA3" w:rsidRDefault="00D60EC4" w:rsidP="00343561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aguas residuales industriales son las aguas residuales provenientes de las descargas de industrias de manufactura.</w:t>
      </w:r>
    </w:p>
    <w:p w:rsidR="00343561" w:rsidRPr="00344DA3" w:rsidRDefault="00343561" w:rsidP="0034356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43561" w:rsidRPr="00344DA3" w:rsidRDefault="00814042" w:rsidP="00343561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(10 puntos) </w:t>
      </w:r>
      <w:r w:rsidR="00343561" w:rsidRPr="00344DA3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343561" w:rsidRPr="00344DA3" w:rsidRDefault="00343561" w:rsidP="00343561">
      <w:pPr>
        <w:pStyle w:val="Prrafodelista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Reutilizar es usar el recurso en la misma forma una y otra vez.</w:t>
      </w:r>
    </w:p>
    <w:p w:rsidR="00343561" w:rsidRPr="00344DA3" w:rsidRDefault="00343561" w:rsidP="00343561">
      <w:pPr>
        <w:pStyle w:val="Prrafodelista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El cobre es un metal que se puede reciclar.</w:t>
      </w:r>
    </w:p>
    <w:p w:rsidR="00343561" w:rsidRPr="00344DA3" w:rsidRDefault="00343561" w:rsidP="00343561">
      <w:pPr>
        <w:pStyle w:val="Prrafodelista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botellas de vidrio son materiales que se pueden reutilizar</w:t>
      </w:r>
    </w:p>
    <w:p w:rsidR="00343561" w:rsidRPr="00344DA3" w:rsidRDefault="00343561" w:rsidP="00343561">
      <w:pPr>
        <w:pStyle w:val="Prrafodelista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Reciclar es usar el recurso en la misma forma una y otra vez</w:t>
      </w:r>
    </w:p>
    <w:p w:rsidR="00343561" w:rsidRPr="00344DA3" w:rsidRDefault="00343561" w:rsidP="006E77DD">
      <w:pPr>
        <w:pStyle w:val="Prrafodelista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botellas de plástico son materiales que  se pueden reciclar.</w:t>
      </w:r>
    </w:p>
    <w:p w:rsidR="00F2040A" w:rsidRPr="00344DA3" w:rsidRDefault="00F2040A" w:rsidP="00814042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44DA3">
        <w:rPr>
          <w:rFonts w:ascii="Times New Roman" w:hAnsi="Times New Roman" w:cs="Times New Roman"/>
          <w:sz w:val="24"/>
          <w:szCs w:val="24"/>
        </w:rPr>
        <w:t>(10 puntos) Según la segunda ley de la degradación de la energía, ¿por qué nunca podemos reciclar energía de alta calidad?</w:t>
      </w:r>
    </w:p>
    <w:p w:rsidR="00814042" w:rsidRPr="00344DA3" w:rsidRDefault="00814042" w:rsidP="0081404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F2040A" w:rsidRPr="00344DA3" w:rsidRDefault="00814042" w:rsidP="00814042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 </w:t>
      </w:r>
      <w:r w:rsidR="005518C6" w:rsidRPr="00344DA3">
        <w:rPr>
          <w:rFonts w:ascii="Times New Roman" w:hAnsi="Times New Roman" w:cs="Times New Roman"/>
          <w:sz w:val="24"/>
          <w:szCs w:val="24"/>
        </w:rPr>
        <w:t xml:space="preserve">(10 puntos) </w:t>
      </w:r>
      <w:r w:rsidRPr="00344DA3">
        <w:rPr>
          <w:rFonts w:ascii="Times New Roman" w:hAnsi="Times New Roman" w:cs="Times New Roman"/>
          <w:sz w:val="24"/>
          <w:szCs w:val="24"/>
        </w:rPr>
        <w:t xml:space="preserve"> </w:t>
      </w:r>
      <w:r w:rsidR="00F2040A" w:rsidRPr="00344DA3">
        <w:rPr>
          <w:rFonts w:ascii="Times New Roman" w:hAnsi="Times New Roman" w:cs="Times New Roman"/>
          <w:sz w:val="24"/>
          <w:szCs w:val="24"/>
        </w:rPr>
        <w:t>La Luz solar es la:</w:t>
      </w:r>
    </w:p>
    <w:p w:rsidR="00F2040A" w:rsidRPr="00344DA3" w:rsidRDefault="00F2040A" w:rsidP="006E77D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muy nubosas.</w:t>
      </w:r>
    </w:p>
    <w:p w:rsidR="00F2040A" w:rsidRPr="00344DA3" w:rsidRDefault="00F2040A" w:rsidP="006E77D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poco nubosas.</w:t>
      </w:r>
    </w:p>
    <w:p w:rsidR="00F2040A" w:rsidRPr="00344DA3" w:rsidRDefault="00F2040A" w:rsidP="006E77D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alta densidad que solo se puede aprovechar en el día en zonas poco nubosas.</w:t>
      </w:r>
    </w:p>
    <w:p w:rsidR="00F2040A" w:rsidRPr="00344DA3" w:rsidRDefault="00F2040A" w:rsidP="006E77DD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alta densidad  que solo se puede aprovechar en el día y en zonas con excesiva nubosidad.</w:t>
      </w:r>
    </w:p>
    <w:p w:rsidR="00F2040A" w:rsidRPr="00344DA3" w:rsidRDefault="00F2040A" w:rsidP="006E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851" w:rsidRPr="00344DA3" w:rsidRDefault="005518C6" w:rsidP="00281851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 (10 puntos) </w:t>
      </w:r>
      <w:r w:rsidR="00281851" w:rsidRPr="00344DA3">
        <w:rPr>
          <w:rFonts w:ascii="Times New Roman" w:hAnsi="Times New Roman" w:cs="Times New Roman"/>
          <w:sz w:val="24"/>
          <w:szCs w:val="24"/>
          <w:lang w:eastAsia="es-ES_tradnl"/>
        </w:rPr>
        <w:t xml:space="preserve">Los </w:t>
      </w:r>
      <w:proofErr w:type="spellStart"/>
      <w:r w:rsidR="00281851" w:rsidRPr="00344DA3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="00281851" w:rsidRPr="00344DA3">
        <w:rPr>
          <w:rFonts w:ascii="Times New Roman" w:hAnsi="Times New Roman" w:cs="Times New Roman"/>
          <w:sz w:val="24"/>
          <w:szCs w:val="24"/>
        </w:rPr>
        <w:t xml:space="preserve"> son:</w:t>
      </w:r>
    </w:p>
    <w:p w:rsidR="00281851" w:rsidRPr="00344DA3" w:rsidRDefault="00281851" w:rsidP="00281851">
      <w:pPr>
        <w:pStyle w:val="Prrafodelista"/>
        <w:numPr>
          <w:ilvl w:val="0"/>
          <w:numId w:val="11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Organismos que se alimentan de materia orgánica muerta.</w:t>
      </w:r>
    </w:p>
    <w:p w:rsidR="00281851" w:rsidRPr="00344DA3" w:rsidRDefault="00281851" w:rsidP="00281851">
      <w:pPr>
        <w:pStyle w:val="Prrafodelista"/>
        <w:numPr>
          <w:ilvl w:val="0"/>
          <w:numId w:val="11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 que ingieren materia fecal.</w:t>
      </w:r>
    </w:p>
    <w:p w:rsidR="005518C6" w:rsidRPr="00344DA3" w:rsidRDefault="00281851" w:rsidP="00344DA3">
      <w:pPr>
        <w:pStyle w:val="Prrafodelista"/>
        <w:numPr>
          <w:ilvl w:val="0"/>
          <w:numId w:val="11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Organismos que consumen otros organismos.</w:t>
      </w:r>
    </w:p>
    <w:p w:rsidR="000819FA" w:rsidRPr="00344DA3" w:rsidRDefault="005518C6" w:rsidP="000819FA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44DA3">
        <w:rPr>
          <w:rFonts w:ascii="Times New Roman" w:hAnsi="Times New Roman" w:cs="Times New Roman"/>
          <w:sz w:val="24"/>
          <w:szCs w:val="24"/>
        </w:rPr>
        <w:t>(10 puntos)</w:t>
      </w:r>
      <w:r w:rsidR="000819FA" w:rsidRPr="00344DA3">
        <w:rPr>
          <w:rFonts w:ascii="Times New Roman" w:hAnsi="Times New Roman" w:cs="Times New Roman"/>
          <w:sz w:val="24"/>
          <w:szCs w:val="24"/>
        </w:rPr>
        <w:t xml:space="preserve"> Los niveles de organización de la materia son: </w:t>
      </w:r>
      <w:proofErr w:type="spellStart"/>
      <w:r w:rsidR="000819FA" w:rsidRPr="00344DA3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="000819FA" w:rsidRPr="00344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FA" w:rsidRPr="00344DA3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="000819FA" w:rsidRPr="00344DA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819FA" w:rsidRPr="00344DA3">
        <w:rPr>
          <w:rFonts w:ascii="Times New Roman" w:hAnsi="Times New Roman" w:cs="Times New Roman"/>
          <w:sz w:val="24"/>
          <w:szCs w:val="24"/>
        </w:rPr>
        <w:t>supermacromundo</w:t>
      </w:r>
      <w:proofErr w:type="spellEnd"/>
      <w:r w:rsidR="000819FA" w:rsidRPr="00344DA3">
        <w:rPr>
          <w:rFonts w:ascii="Times New Roman" w:hAnsi="Times New Roman" w:cs="Times New Roman"/>
          <w:sz w:val="24"/>
          <w:szCs w:val="24"/>
        </w:rPr>
        <w:t>.</w:t>
      </w:r>
    </w:p>
    <w:p w:rsidR="000819FA" w:rsidRPr="00344DA3" w:rsidRDefault="000819FA" w:rsidP="000819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 xml:space="preserve">A continuación subraye los que corresponden al  </w:t>
      </w:r>
      <w:proofErr w:type="spellStart"/>
      <w:r w:rsidRPr="00344DA3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344DA3">
        <w:rPr>
          <w:rFonts w:ascii="Times New Roman" w:hAnsi="Times New Roman" w:cs="Times New Roman"/>
          <w:sz w:val="24"/>
          <w:szCs w:val="24"/>
        </w:rPr>
        <w:t>:</w:t>
      </w:r>
    </w:p>
    <w:p w:rsidR="000819FA" w:rsidRPr="00344DA3" w:rsidRDefault="009C042E" w:rsidP="000819FA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344DA3">
        <w:rPr>
          <w:rFonts w:ascii="Times New Roman" w:hAnsi="Times New Roman" w:cs="Times New Roman"/>
          <w:sz w:val="24"/>
          <w:szCs w:val="24"/>
        </w:rPr>
        <w:t>átomos</w:t>
      </w:r>
      <w:proofErr w:type="gramEnd"/>
      <w:r w:rsidR="000819FA" w:rsidRPr="00344DA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819FA" w:rsidRPr="00344DA3">
        <w:rPr>
          <w:rFonts w:ascii="Times New Roman" w:hAnsi="Times New Roman" w:cs="Times New Roman"/>
          <w:sz w:val="24"/>
          <w:szCs w:val="24"/>
        </w:rPr>
        <w:t>ecosfera</w:t>
      </w:r>
      <w:proofErr w:type="spellEnd"/>
      <w:r w:rsidR="000819FA" w:rsidRPr="00344DA3">
        <w:rPr>
          <w:rFonts w:ascii="Times New Roman" w:hAnsi="Times New Roman" w:cs="Times New Roman"/>
          <w:sz w:val="24"/>
          <w:szCs w:val="24"/>
        </w:rPr>
        <w:t xml:space="preserve">, órganos, sistema de órganos,  células, organismos, tejidos, poblaciones, comunidades, moléculas, ecosistemas, tierra, planetas, partículas subatómicas, sistemas solares, galaxias, universo, protoplasma. </w:t>
      </w:r>
    </w:p>
    <w:p w:rsidR="000819FA" w:rsidRPr="00344DA3" w:rsidRDefault="000819FA" w:rsidP="000819FA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6769CB" w:rsidRPr="00344DA3" w:rsidRDefault="006769CB" w:rsidP="006E77D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6769CB" w:rsidRPr="00344DA3" w:rsidSect="00676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1E7"/>
    <w:multiLevelType w:val="hybridMultilevel"/>
    <w:tmpl w:val="1DC0B42C"/>
    <w:lvl w:ilvl="0" w:tplc="3134E9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1EA0"/>
    <w:multiLevelType w:val="hybridMultilevel"/>
    <w:tmpl w:val="11BA5CC2"/>
    <w:lvl w:ilvl="0" w:tplc="066C9D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237"/>
    <w:multiLevelType w:val="hybridMultilevel"/>
    <w:tmpl w:val="D1540A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C07"/>
    <w:multiLevelType w:val="hybridMultilevel"/>
    <w:tmpl w:val="2EECA39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1277F"/>
    <w:multiLevelType w:val="hybridMultilevel"/>
    <w:tmpl w:val="6066C754"/>
    <w:lvl w:ilvl="0" w:tplc="60B42F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857C3"/>
    <w:multiLevelType w:val="hybridMultilevel"/>
    <w:tmpl w:val="467A06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8364C"/>
    <w:multiLevelType w:val="hybridMultilevel"/>
    <w:tmpl w:val="9ABCA9EC"/>
    <w:lvl w:ilvl="0" w:tplc="D2A21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1C6E2D"/>
    <w:multiLevelType w:val="hybridMultilevel"/>
    <w:tmpl w:val="2D462A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B3052"/>
    <w:multiLevelType w:val="hybridMultilevel"/>
    <w:tmpl w:val="0BC60B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1046B"/>
    <w:multiLevelType w:val="hybridMultilevel"/>
    <w:tmpl w:val="70CCABF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13183"/>
    <w:multiLevelType w:val="hybridMultilevel"/>
    <w:tmpl w:val="6792C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66E"/>
    <w:rsid w:val="000819FA"/>
    <w:rsid w:val="000C022C"/>
    <w:rsid w:val="001D01E0"/>
    <w:rsid w:val="0023631B"/>
    <w:rsid w:val="00281851"/>
    <w:rsid w:val="002B003F"/>
    <w:rsid w:val="00343561"/>
    <w:rsid w:val="00344DA3"/>
    <w:rsid w:val="00381812"/>
    <w:rsid w:val="003E3B77"/>
    <w:rsid w:val="005518C6"/>
    <w:rsid w:val="006769CB"/>
    <w:rsid w:val="00687F5C"/>
    <w:rsid w:val="006B7D58"/>
    <w:rsid w:val="006E77DD"/>
    <w:rsid w:val="00814042"/>
    <w:rsid w:val="009C042E"/>
    <w:rsid w:val="00A70788"/>
    <w:rsid w:val="00B2366E"/>
    <w:rsid w:val="00B55AF7"/>
    <w:rsid w:val="00D229C2"/>
    <w:rsid w:val="00D60EC4"/>
    <w:rsid w:val="00EA1A79"/>
    <w:rsid w:val="00EB60F2"/>
    <w:rsid w:val="00EC0B2A"/>
    <w:rsid w:val="00F2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22C"/>
    <w:pPr>
      <w:ind w:left="720"/>
      <w:contextualSpacing/>
    </w:pPr>
    <w:rPr>
      <w:rFonts w:eastAsiaTheme="minorEastAsia"/>
      <w:lang w:val="es-ES" w:eastAsia="es-ES"/>
    </w:rPr>
  </w:style>
  <w:style w:type="paragraph" w:customStyle="1" w:styleId="Default">
    <w:name w:val="Default"/>
    <w:rsid w:val="000C022C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character" w:customStyle="1" w:styleId="apple-style-span">
    <w:name w:val="apple-style-span"/>
    <w:basedOn w:val="Fuentedeprrafopredeter"/>
    <w:rsid w:val="00F2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578</Words>
  <Characters>3185</Characters>
  <Application>Microsoft Office Word</Application>
  <DocSecurity>0</DocSecurity>
  <Lines>26</Lines>
  <Paragraphs>7</Paragraphs>
  <ScaleCrop>false</ScaleCrop>
  <Company>Hewlett-Packard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25</cp:revision>
  <dcterms:created xsi:type="dcterms:W3CDTF">2011-02-18T01:07:00Z</dcterms:created>
  <dcterms:modified xsi:type="dcterms:W3CDTF">2011-02-19T02:37:00Z</dcterms:modified>
</cp:coreProperties>
</file>