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EBC" w:rsidRPr="00B96089" w:rsidRDefault="009F4A4F" w:rsidP="00C62EBC">
      <w:pPr>
        <w:jc w:val="center"/>
        <w:rPr>
          <w:b/>
          <w:sz w:val="28"/>
          <w:szCs w:val="28"/>
          <w:lang w:val="es-EC"/>
        </w:rPr>
      </w:pPr>
      <w:r>
        <w:rPr>
          <w:b/>
          <w:sz w:val="28"/>
          <w:szCs w:val="28"/>
          <w:lang w:val="es-EC"/>
        </w:rPr>
        <w:t>Análisis de Rentabilidad de una Empresa Distribuidora d</w:t>
      </w:r>
      <w:r w:rsidRPr="00B96089">
        <w:rPr>
          <w:b/>
          <w:sz w:val="28"/>
          <w:szCs w:val="28"/>
          <w:lang w:val="es-EC"/>
        </w:rPr>
        <w:t>e Telefonía C</w:t>
      </w:r>
      <w:r>
        <w:rPr>
          <w:b/>
          <w:sz w:val="28"/>
          <w:szCs w:val="28"/>
          <w:lang w:val="es-EC"/>
        </w:rPr>
        <w:t>elular Localidad  Riobamba 2006</w:t>
      </w:r>
    </w:p>
    <w:p w:rsidR="00C62EBC" w:rsidRPr="00B96089" w:rsidRDefault="00C62EBC" w:rsidP="00C62EBC">
      <w:pPr>
        <w:jc w:val="center"/>
        <w:rPr>
          <w:b/>
          <w:lang w:val="es-EC"/>
        </w:rPr>
      </w:pPr>
    </w:p>
    <w:p w:rsidR="00C62EBC" w:rsidRPr="00C62EBC" w:rsidRDefault="00C62EBC" w:rsidP="00C62EBC">
      <w:pPr>
        <w:jc w:val="center"/>
        <w:rPr>
          <w:rFonts w:ascii="Times" w:hAnsi="Times" w:cs="Times"/>
          <w:sz w:val="20"/>
          <w:szCs w:val="20"/>
          <w:vertAlign w:val="superscript"/>
          <w:lang w:val="es-EC"/>
        </w:rPr>
      </w:pPr>
      <w:r w:rsidRPr="00C62EBC">
        <w:rPr>
          <w:rFonts w:ascii="Times" w:hAnsi="Times" w:cs="Times"/>
          <w:sz w:val="20"/>
          <w:szCs w:val="20"/>
          <w:lang w:val="es-EC"/>
        </w:rPr>
        <w:t>Pili Murillo Condo</w:t>
      </w:r>
      <w:r w:rsidRPr="00C62EBC">
        <w:rPr>
          <w:rFonts w:ascii="Times" w:hAnsi="Times" w:cs="Times"/>
          <w:sz w:val="20"/>
          <w:szCs w:val="20"/>
          <w:vertAlign w:val="superscript"/>
          <w:lang w:val="es-EC"/>
        </w:rPr>
        <w:t>1</w:t>
      </w:r>
      <w:r w:rsidRPr="00C62EBC">
        <w:rPr>
          <w:rFonts w:ascii="Times" w:hAnsi="Times" w:cs="Times"/>
          <w:sz w:val="20"/>
          <w:szCs w:val="20"/>
          <w:lang w:val="es-EC"/>
        </w:rPr>
        <w:t>, Marcos Mendoza</w:t>
      </w:r>
      <w:r w:rsidRPr="00C62EBC">
        <w:rPr>
          <w:rFonts w:ascii="Times" w:hAnsi="Times" w:cs="Times"/>
          <w:sz w:val="20"/>
          <w:szCs w:val="20"/>
          <w:vertAlign w:val="superscript"/>
          <w:lang w:val="es-EC"/>
        </w:rPr>
        <w:t>2</w:t>
      </w:r>
    </w:p>
    <w:p w:rsidR="009F4A4F" w:rsidRPr="00140663" w:rsidRDefault="009F4A4F" w:rsidP="009F4A4F">
      <w:pPr>
        <w:autoSpaceDE w:val="0"/>
        <w:autoSpaceDN w:val="0"/>
        <w:adjustRightInd w:val="0"/>
        <w:jc w:val="center"/>
        <w:rPr>
          <w:rFonts w:ascii="Times" w:hAnsi="Times" w:cs="Arial"/>
          <w:sz w:val="20"/>
          <w:szCs w:val="20"/>
        </w:rPr>
      </w:pPr>
      <w:r>
        <w:rPr>
          <w:rFonts w:ascii="Times" w:hAnsi="Times" w:cs="Arial"/>
          <w:sz w:val="20"/>
          <w:szCs w:val="20"/>
        </w:rPr>
        <w:t>Instituto de Ciencias Matemáticas</w:t>
      </w:r>
      <w:r w:rsidRPr="00140663">
        <w:rPr>
          <w:rFonts w:ascii="Times" w:hAnsi="Times" w:cs="Arial"/>
          <w:sz w:val="20"/>
          <w:szCs w:val="20"/>
          <w:vertAlign w:val="superscript"/>
        </w:rPr>
        <w:t>1</w:t>
      </w:r>
      <w:r>
        <w:rPr>
          <w:rFonts w:ascii="Times" w:hAnsi="Times" w:cs="Arial"/>
          <w:sz w:val="20"/>
          <w:szCs w:val="20"/>
        </w:rPr>
        <w:t>,</w:t>
      </w:r>
      <w:r w:rsidRPr="00140663">
        <w:rPr>
          <w:rFonts w:ascii="Times" w:hAnsi="Times" w:cs="Arial"/>
          <w:sz w:val="20"/>
          <w:szCs w:val="20"/>
        </w:rPr>
        <w:t xml:space="preserve"> </w:t>
      </w:r>
      <w:r>
        <w:rPr>
          <w:rFonts w:ascii="Times" w:hAnsi="Times" w:cs="Arial"/>
          <w:sz w:val="20"/>
          <w:szCs w:val="20"/>
        </w:rPr>
        <w:t>Instituto de Ciencias Matemáticas</w:t>
      </w:r>
      <w:r w:rsidRPr="00140663">
        <w:rPr>
          <w:rFonts w:ascii="Times" w:hAnsi="Times" w:cs="Arial"/>
          <w:sz w:val="20"/>
          <w:szCs w:val="20"/>
          <w:vertAlign w:val="superscript"/>
        </w:rPr>
        <w:t>2</w:t>
      </w:r>
    </w:p>
    <w:p w:rsidR="009F4A4F" w:rsidRPr="00140663" w:rsidRDefault="00C62EBC" w:rsidP="009F4A4F">
      <w:pPr>
        <w:autoSpaceDE w:val="0"/>
        <w:autoSpaceDN w:val="0"/>
        <w:adjustRightInd w:val="0"/>
        <w:jc w:val="center"/>
        <w:rPr>
          <w:rFonts w:ascii="Times" w:hAnsi="Times" w:cs="Arial"/>
          <w:sz w:val="20"/>
          <w:szCs w:val="20"/>
        </w:rPr>
      </w:pPr>
      <w:r w:rsidRPr="00727D14">
        <w:rPr>
          <w:rFonts w:ascii="Times" w:hAnsi="Times" w:cs="Times"/>
          <w:bCs/>
          <w:sz w:val="20"/>
          <w:szCs w:val="20"/>
        </w:rPr>
        <w:t xml:space="preserve">Escuela Superior Politécnica </w:t>
      </w:r>
      <w:r w:rsidR="009F4A4F" w:rsidRPr="00140663">
        <w:rPr>
          <w:rFonts w:ascii="Times" w:hAnsi="Times" w:cs="Arial"/>
          <w:sz w:val="20"/>
          <w:szCs w:val="20"/>
        </w:rPr>
        <w:t>del Litoral</w:t>
      </w:r>
      <w:r w:rsidR="009F4A4F" w:rsidRPr="00140663">
        <w:rPr>
          <w:rFonts w:ascii="Times" w:hAnsi="Times" w:cs="Arial"/>
          <w:sz w:val="20"/>
          <w:szCs w:val="20"/>
          <w:vertAlign w:val="superscript"/>
        </w:rPr>
        <w:t>1,</w:t>
      </w:r>
      <w:r w:rsidR="009F4A4F">
        <w:rPr>
          <w:rFonts w:ascii="Times" w:hAnsi="Times" w:cs="Arial"/>
          <w:sz w:val="20"/>
          <w:szCs w:val="20"/>
          <w:vertAlign w:val="superscript"/>
        </w:rPr>
        <w:t xml:space="preserve"> </w:t>
      </w:r>
      <w:r w:rsidR="009F4A4F" w:rsidRPr="00140663">
        <w:rPr>
          <w:rFonts w:ascii="Times" w:hAnsi="Times" w:cs="Arial"/>
          <w:sz w:val="20"/>
          <w:szCs w:val="20"/>
          <w:vertAlign w:val="superscript"/>
        </w:rPr>
        <w:t>2</w:t>
      </w:r>
    </w:p>
    <w:p w:rsidR="00C62EBC" w:rsidRPr="00C62EBC" w:rsidRDefault="009F4A4F" w:rsidP="00C62EBC">
      <w:pPr>
        <w:jc w:val="center"/>
        <w:rPr>
          <w:rFonts w:ascii="Times" w:hAnsi="Times" w:cs="Times"/>
          <w:bCs/>
          <w:sz w:val="20"/>
          <w:szCs w:val="20"/>
          <w:lang w:val="pt-PT"/>
        </w:rPr>
      </w:pPr>
      <w:r>
        <w:rPr>
          <w:rFonts w:ascii="Times" w:hAnsi="Times" w:cs="Arial"/>
          <w:sz w:val="20"/>
          <w:szCs w:val="20"/>
        </w:rPr>
        <w:t>Campus Gustavo Galindo, Km. 30.5 vía Perimetral, Apartado 09-01-5863, Guayaquil-Ecuador</w:t>
      </w:r>
      <w:r w:rsidRPr="00763E49">
        <w:rPr>
          <w:rFonts w:ascii="Times" w:hAnsi="Times" w:cs="Arial"/>
          <w:sz w:val="20"/>
          <w:szCs w:val="20"/>
          <w:vertAlign w:val="superscript"/>
        </w:rPr>
        <w:t>1</w:t>
      </w:r>
      <w:r>
        <w:rPr>
          <w:rFonts w:ascii="Times" w:hAnsi="Times" w:cs="Arial"/>
          <w:sz w:val="20"/>
          <w:szCs w:val="20"/>
          <w:vertAlign w:val="superscript"/>
        </w:rPr>
        <w:t xml:space="preserve">, 2 </w:t>
      </w:r>
    </w:p>
    <w:p w:rsidR="009F4A4F" w:rsidRPr="00BE3BED" w:rsidRDefault="009F4A4F" w:rsidP="009F4A4F">
      <w:pPr>
        <w:jc w:val="center"/>
        <w:rPr>
          <w:rFonts w:ascii="Times" w:hAnsi="Times" w:cs="Arial"/>
          <w:b/>
          <w:sz w:val="20"/>
          <w:szCs w:val="20"/>
          <w:lang w:val="pt-PT"/>
        </w:rPr>
      </w:pPr>
      <w:hyperlink r:id="rId7" w:history="1">
        <w:r w:rsidRPr="00BE3BED">
          <w:rPr>
            <w:rStyle w:val="Hipervnculo"/>
            <w:rFonts w:ascii="Times" w:hAnsi="Times" w:cs="Arial"/>
            <w:b/>
            <w:sz w:val="20"/>
            <w:szCs w:val="20"/>
            <w:lang w:val="pt-PT"/>
          </w:rPr>
          <w:t>pmurillo@espol.edu.ec</w:t>
        </w:r>
      </w:hyperlink>
      <w:r w:rsidRPr="00BE3BED">
        <w:rPr>
          <w:rFonts w:ascii="Times" w:hAnsi="Times" w:cs="Arial"/>
          <w:b/>
          <w:sz w:val="20"/>
          <w:szCs w:val="20"/>
          <w:vertAlign w:val="superscript"/>
          <w:lang w:val="pt-PT"/>
        </w:rPr>
        <w:t>1</w:t>
      </w:r>
      <w:r w:rsidRPr="00BE3BED">
        <w:rPr>
          <w:rFonts w:ascii="Times" w:hAnsi="Times" w:cs="Arial"/>
          <w:b/>
          <w:sz w:val="20"/>
          <w:szCs w:val="20"/>
          <w:lang w:val="pt-PT"/>
        </w:rPr>
        <w:t xml:space="preserve">, </w:t>
      </w:r>
      <w:hyperlink r:id="rId8" w:history="1">
        <w:r w:rsidR="00E161D7" w:rsidRPr="00BE3BED">
          <w:rPr>
            <w:rStyle w:val="Hipervnculo"/>
            <w:rFonts w:ascii="Times" w:hAnsi="Times" w:cs="Arial"/>
            <w:b/>
            <w:sz w:val="20"/>
            <w:szCs w:val="20"/>
            <w:lang w:val="pt-PT"/>
          </w:rPr>
          <w:t>mmendoza@espol.edu.ec</w:t>
        </w:r>
      </w:hyperlink>
      <w:r w:rsidRPr="00BE3BED">
        <w:rPr>
          <w:rFonts w:ascii="Times" w:hAnsi="Times" w:cs="Arial"/>
          <w:sz w:val="20"/>
          <w:szCs w:val="20"/>
          <w:vertAlign w:val="superscript"/>
          <w:lang w:val="pt-PT"/>
        </w:rPr>
        <w:t>2</w:t>
      </w:r>
    </w:p>
    <w:p w:rsidR="00C62EBC" w:rsidRPr="00C62EBC" w:rsidRDefault="00C62EBC" w:rsidP="00C62EBC">
      <w:pPr>
        <w:jc w:val="center"/>
        <w:rPr>
          <w:rFonts w:ascii="Times" w:hAnsi="Times" w:cs="Times"/>
          <w:sz w:val="20"/>
          <w:szCs w:val="20"/>
          <w:lang w:val="pt-PT"/>
        </w:rPr>
      </w:pPr>
    </w:p>
    <w:p w:rsidR="00C62EBC" w:rsidRPr="00121867" w:rsidRDefault="00C62EBC" w:rsidP="00C62EBC">
      <w:pPr>
        <w:jc w:val="center"/>
        <w:rPr>
          <w:rFonts w:ascii="Times" w:hAnsi="Times" w:cs="Times"/>
          <w:b/>
        </w:rPr>
      </w:pPr>
      <w:r w:rsidRPr="00121867">
        <w:rPr>
          <w:rFonts w:ascii="Times" w:hAnsi="Times" w:cs="Times"/>
          <w:b/>
        </w:rPr>
        <w:t>Resumen</w:t>
      </w:r>
    </w:p>
    <w:p w:rsidR="00C62EBC" w:rsidRDefault="00C62EBC" w:rsidP="00C62EBC">
      <w:pPr>
        <w:rPr>
          <w:rFonts w:ascii="Times" w:hAnsi="Times" w:cs="Times"/>
          <w:sz w:val="20"/>
          <w:szCs w:val="20"/>
        </w:rPr>
      </w:pPr>
    </w:p>
    <w:p w:rsidR="00E161D7" w:rsidRPr="00727D14" w:rsidRDefault="00E161D7" w:rsidP="00C62EBC">
      <w:pPr>
        <w:rPr>
          <w:rFonts w:ascii="Times" w:hAnsi="Times" w:cs="Times"/>
          <w:sz w:val="20"/>
          <w:szCs w:val="20"/>
        </w:rPr>
      </w:pPr>
    </w:p>
    <w:p w:rsidR="00C62EBC" w:rsidRDefault="00C62EBC" w:rsidP="00E161D7">
      <w:pPr>
        <w:ind w:firstLine="244"/>
        <w:jc w:val="both"/>
        <w:rPr>
          <w:rFonts w:ascii="Times" w:hAnsi="Times"/>
          <w:i/>
          <w:sz w:val="20"/>
          <w:szCs w:val="20"/>
          <w:lang w:val="es-EC"/>
        </w:rPr>
      </w:pPr>
      <w:r w:rsidRPr="00B41EF7">
        <w:rPr>
          <w:rFonts w:ascii="Times" w:hAnsi="Times"/>
          <w:i/>
          <w:sz w:val="20"/>
          <w:szCs w:val="20"/>
          <w:lang w:val="es-EC"/>
        </w:rPr>
        <w:t xml:space="preserve">El propósito central de esta tesis es un “Análisis de Rentabilidad de una Empresa Distribuidora de Telefonía Celular Localidad  Riobamba </w:t>
      </w:r>
      <w:smartTag w:uri="urn:schemas-microsoft-com:office:smarttags" w:element="metricconverter">
        <w:smartTagPr>
          <w:attr w:name="ProductID" w:val="2006”"/>
        </w:smartTagPr>
        <w:r w:rsidRPr="00B41EF7">
          <w:rPr>
            <w:rFonts w:ascii="Times" w:hAnsi="Times"/>
            <w:i/>
            <w:sz w:val="20"/>
            <w:szCs w:val="20"/>
            <w:lang w:val="es-EC"/>
          </w:rPr>
          <w:t>2006”</w:t>
        </w:r>
      </w:smartTag>
      <w:r w:rsidRPr="00B41EF7">
        <w:rPr>
          <w:rFonts w:ascii="Times" w:hAnsi="Times"/>
          <w:i/>
          <w:sz w:val="20"/>
          <w:szCs w:val="20"/>
          <w:lang w:val="es-EC"/>
        </w:rPr>
        <w:t>.   Dicha empresa  que es proveedora de servicios de telecomunicaciones en Ecuador, tiene cobertura nacional, mediante la cual provee servicios de telefonía fija privada y publica, nacional e internacional, telefonía móvil celular, venta de celulares y accesorios.   Para esto, me he enmarcado dentro del periodo 2006, realizando un análisis exhaustivo  de los principales acontecimientos que se dieron en cada mes</w:t>
      </w:r>
      <w:r>
        <w:rPr>
          <w:rFonts w:ascii="Times" w:hAnsi="Times"/>
          <w:i/>
          <w:sz w:val="20"/>
          <w:szCs w:val="20"/>
          <w:lang w:val="es-EC"/>
        </w:rPr>
        <w:t>.</w:t>
      </w:r>
      <w:r w:rsidR="00E161D7">
        <w:rPr>
          <w:rFonts w:ascii="Times" w:hAnsi="Times"/>
          <w:i/>
          <w:sz w:val="20"/>
          <w:szCs w:val="20"/>
          <w:lang w:val="es-EC"/>
        </w:rPr>
        <w:t xml:space="preserve"> </w:t>
      </w:r>
      <w:r w:rsidRPr="002007B1">
        <w:rPr>
          <w:rFonts w:ascii="Times" w:hAnsi="Times"/>
          <w:i/>
          <w:sz w:val="20"/>
          <w:szCs w:val="20"/>
          <w:lang w:val="es-EC"/>
        </w:rPr>
        <w:t xml:space="preserve">El estudio comprende  de cinco fases: la primera Descripción del Problema  la segunda Metodología de Investigación, la tercera </w:t>
      </w:r>
      <w:r w:rsidRPr="002007B1">
        <w:rPr>
          <w:rFonts w:ascii="Times" w:hAnsi="Times"/>
          <w:i/>
          <w:sz w:val="20"/>
          <w:szCs w:val="20"/>
        </w:rPr>
        <w:t xml:space="preserve"> Análisis de Resultados, la cuarta</w:t>
      </w:r>
      <w:r w:rsidRPr="002007B1">
        <w:rPr>
          <w:rFonts w:ascii="Times" w:hAnsi="Times"/>
          <w:i/>
          <w:sz w:val="20"/>
          <w:szCs w:val="20"/>
          <w:lang w:val="es-EC"/>
        </w:rPr>
        <w:t xml:space="preserve"> Análisis de Regresión y Correlación y por último Materialidad de las Ventas.</w:t>
      </w:r>
      <w:r>
        <w:rPr>
          <w:rFonts w:ascii="Times" w:hAnsi="Times"/>
          <w:i/>
          <w:sz w:val="20"/>
          <w:szCs w:val="20"/>
          <w:lang w:val="es-EC"/>
        </w:rPr>
        <w:t xml:space="preserve"> </w:t>
      </w:r>
      <w:r w:rsidRPr="002007B1">
        <w:rPr>
          <w:rFonts w:ascii="Times" w:hAnsi="Times"/>
          <w:i/>
          <w:sz w:val="20"/>
          <w:szCs w:val="20"/>
          <w:lang w:val="es-EC"/>
        </w:rPr>
        <w:t>Para la realización de los cálculos necesarios se utilizo Excel y SPSS, utilizando como datos los ingresos y egresos, los cuales fueron definidos desde los resultados obtenidos mediante la observación directa.  A partir  de los resultados obtenidos en el estudio estadístico y con base con la teoría revisada fue posible identificar si la empresa es rentable</w:t>
      </w:r>
    </w:p>
    <w:p w:rsidR="00C62EBC" w:rsidRDefault="00C62EBC" w:rsidP="00C62EBC">
      <w:pPr>
        <w:rPr>
          <w:rFonts w:ascii="Times" w:hAnsi="Times"/>
          <w:i/>
          <w:sz w:val="20"/>
          <w:szCs w:val="20"/>
        </w:rPr>
      </w:pPr>
    </w:p>
    <w:p w:rsidR="00C62EBC" w:rsidRPr="00B373F1" w:rsidRDefault="00C62EBC" w:rsidP="00C62EBC">
      <w:pPr>
        <w:jc w:val="both"/>
        <w:rPr>
          <w:rFonts w:ascii="Times" w:hAnsi="Times"/>
          <w:sz w:val="20"/>
          <w:szCs w:val="20"/>
        </w:rPr>
      </w:pPr>
      <w:r>
        <w:rPr>
          <w:rFonts w:ascii="Times" w:hAnsi="Times"/>
          <w:b/>
          <w:sz w:val="20"/>
          <w:szCs w:val="20"/>
        </w:rPr>
        <w:t xml:space="preserve">Palabras Claves: </w:t>
      </w:r>
      <w:r>
        <w:rPr>
          <w:rFonts w:ascii="Times" w:hAnsi="Times"/>
          <w:sz w:val="20"/>
          <w:szCs w:val="20"/>
        </w:rPr>
        <w:t>Ingresos, Egresos, Regresión Lineal, Medidas de Tendencia Central y Dispersión</w:t>
      </w:r>
    </w:p>
    <w:p w:rsidR="00C62EBC" w:rsidRDefault="00C62EBC" w:rsidP="00C62EBC">
      <w:pPr>
        <w:rPr>
          <w:rFonts w:ascii="Times" w:hAnsi="Times"/>
          <w:b/>
          <w:sz w:val="20"/>
          <w:szCs w:val="20"/>
        </w:rPr>
      </w:pPr>
    </w:p>
    <w:p w:rsidR="00C62EBC" w:rsidRPr="007D43A9" w:rsidRDefault="00C62EBC" w:rsidP="00C62EBC">
      <w:pPr>
        <w:jc w:val="center"/>
        <w:rPr>
          <w:rFonts w:ascii="Times" w:hAnsi="Times"/>
          <w:b/>
          <w:lang w:val="en-US"/>
        </w:rPr>
      </w:pPr>
      <w:r w:rsidRPr="007D43A9">
        <w:rPr>
          <w:rFonts w:ascii="Times" w:hAnsi="Times"/>
          <w:b/>
          <w:lang w:val="en-US"/>
        </w:rPr>
        <w:t>Abstract</w:t>
      </w:r>
    </w:p>
    <w:p w:rsidR="00C62EBC" w:rsidRPr="007D43A9" w:rsidRDefault="00C62EBC" w:rsidP="00C62EBC">
      <w:pPr>
        <w:jc w:val="center"/>
        <w:rPr>
          <w:rFonts w:ascii="Times" w:hAnsi="Times"/>
          <w:b/>
          <w:lang w:val="en-US"/>
        </w:rPr>
      </w:pPr>
    </w:p>
    <w:p w:rsidR="00C62EBC" w:rsidRPr="007D43A9" w:rsidRDefault="00C62EBC" w:rsidP="00C62EBC">
      <w:pPr>
        <w:ind w:firstLine="244"/>
        <w:jc w:val="both"/>
        <w:rPr>
          <w:rFonts w:ascii="Times" w:hAnsi="Times" w:cs="Times"/>
          <w:i/>
          <w:sz w:val="20"/>
          <w:szCs w:val="20"/>
          <w:lang w:val="en-US"/>
        </w:rPr>
      </w:pPr>
      <w:r w:rsidRPr="002007B1">
        <w:rPr>
          <w:rFonts w:ascii="Times" w:hAnsi="Times" w:cs="Times"/>
          <w:i/>
          <w:sz w:val="20"/>
          <w:szCs w:val="20"/>
          <w:lang w:val="en-US"/>
        </w:rPr>
        <w:t xml:space="preserve">The central purpose of this thesis is a “Analysis of Yield of a </w:t>
      </w:r>
      <w:r>
        <w:rPr>
          <w:rFonts w:ascii="Times" w:hAnsi="Times" w:cs="Times"/>
          <w:i/>
          <w:sz w:val="20"/>
          <w:szCs w:val="20"/>
          <w:lang w:val="en-US"/>
        </w:rPr>
        <w:t>Distributing C</w:t>
      </w:r>
      <w:r w:rsidRPr="002007B1">
        <w:rPr>
          <w:rFonts w:ascii="Times" w:hAnsi="Times" w:cs="Times"/>
          <w:i/>
          <w:sz w:val="20"/>
          <w:szCs w:val="20"/>
          <w:lang w:val="en-US"/>
        </w:rPr>
        <w:t xml:space="preserve">ompany of Cellular Telephony Locality Riobamba </w:t>
      </w:r>
      <w:smartTag w:uri="urn:schemas-microsoft-com:office:smarttags" w:element="metricconverter">
        <w:smartTagPr>
          <w:attr w:name="ProductID" w:val="2006”"/>
        </w:smartTagPr>
        <w:r w:rsidRPr="002007B1">
          <w:rPr>
            <w:rFonts w:ascii="Times" w:hAnsi="Times" w:cs="Times"/>
            <w:i/>
            <w:sz w:val="20"/>
            <w:szCs w:val="20"/>
            <w:lang w:val="en-US"/>
          </w:rPr>
          <w:t>2006”</w:t>
        </w:r>
      </w:smartTag>
      <w:r w:rsidRPr="002007B1">
        <w:rPr>
          <w:rFonts w:ascii="Times" w:hAnsi="Times" w:cs="Times"/>
          <w:i/>
          <w:sz w:val="20"/>
          <w:szCs w:val="20"/>
          <w:lang w:val="en-US"/>
        </w:rPr>
        <w:t xml:space="preserve">. This company that is supplier of services of telecommunications in </w:t>
      </w:r>
      <w:smartTag w:uri="urn:schemas-microsoft-com:office:smarttags" w:element="place">
        <w:smartTag w:uri="urn:schemas-microsoft-com:office:smarttags" w:element="country-region">
          <w:r w:rsidRPr="002007B1">
            <w:rPr>
              <w:rFonts w:ascii="Times" w:hAnsi="Times" w:cs="Times"/>
              <w:i/>
              <w:sz w:val="20"/>
              <w:szCs w:val="20"/>
              <w:lang w:val="en-US"/>
            </w:rPr>
            <w:t>Ecuador</w:t>
          </w:r>
        </w:smartTag>
      </w:smartTag>
      <w:r w:rsidRPr="002007B1">
        <w:rPr>
          <w:rFonts w:ascii="Times" w:hAnsi="Times" w:cs="Times"/>
          <w:i/>
          <w:sz w:val="20"/>
          <w:szCs w:val="20"/>
          <w:lang w:val="en-US"/>
        </w:rPr>
        <w:t>, has national cover, by means of which it provides services of telephony it fixes private and it publishes, international national and, cellular movable telephony, sale of cellular and accessory. For this, I have framed myself within period 2006, making an exhaustive analysis of the main even</w:t>
      </w:r>
      <w:r w:rsidR="00E161D7">
        <w:rPr>
          <w:rFonts w:ascii="Times" w:hAnsi="Times" w:cs="Times"/>
          <w:i/>
          <w:sz w:val="20"/>
          <w:szCs w:val="20"/>
          <w:lang w:val="en-US"/>
        </w:rPr>
        <w:t xml:space="preserve">ts that occurred in every month. </w:t>
      </w:r>
      <w:r w:rsidRPr="002007B1">
        <w:rPr>
          <w:rFonts w:ascii="Times" w:hAnsi="Times" w:cs="Times"/>
          <w:i/>
          <w:sz w:val="20"/>
          <w:szCs w:val="20"/>
          <w:lang w:val="en-US"/>
        </w:rPr>
        <w:t xml:space="preserve">The study comprise of five phases: the first Description of the Problem the second Methodology of Investigation, the third Analysis of Results, the fourth Regression analysis and Correlation and finally Materiality of the </w:t>
      </w:r>
      <w:r>
        <w:rPr>
          <w:rFonts w:ascii="Times" w:hAnsi="Times" w:cs="Times"/>
          <w:i/>
          <w:sz w:val="20"/>
          <w:szCs w:val="20"/>
          <w:lang w:val="en-US"/>
        </w:rPr>
        <w:t>Sales</w:t>
      </w:r>
      <w:r w:rsidRPr="002007B1">
        <w:rPr>
          <w:rFonts w:ascii="Times" w:hAnsi="Times" w:cs="Times"/>
          <w:i/>
          <w:sz w:val="20"/>
          <w:szCs w:val="20"/>
          <w:lang w:val="en-US"/>
        </w:rPr>
        <w:t>. For the accomplishment of the necessary calculations I am used Excel and SPSS, using like data the income and debits, which were defined from the results obtained by means of the direct observation. From the results obtained in the statistical study and with base with the reviewed theory it was possible to identify if the company is profitable</w:t>
      </w:r>
      <w:r w:rsidRPr="007D43A9">
        <w:rPr>
          <w:rFonts w:ascii="Times" w:hAnsi="Times" w:cs="Times"/>
          <w:i/>
          <w:sz w:val="20"/>
          <w:szCs w:val="20"/>
          <w:lang w:val="en-US"/>
        </w:rPr>
        <w:t>.</w:t>
      </w:r>
    </w:p>
    <w:p w:rsidR="00C62EBC" w:rsidRPr="007D43A9" w:rsidRDefault="00C62EBC" w:rsidP="00C62EBC">
      <w:pPr>
        <w:rPr>
          <w:rFonts w:ascii="Times" w:hAnsi="Times"/>
          <w:b/>
          <w:sz w:val="20"/>
          <w:szCs w:val="20"/>
          <w:lang w:val="en-US"/>
        </w:rPr>
      </w:pPr>
    </w:p>
    <w:p w:rsidR="00C62EBC" w:rsidRPr="007D43A9" w:rsidRDefault="00C62EBC" w:rsidP="00C62EBC">
      <w:pPr>
        <w:rPr>
          <w:rFonts w:ascii="Times" w:hAnsi="Times"/>
          <w:b/>
          <w:sz w:val="20"/>
          <w:szCs w:val="20"/>
          <w:lang w:val="en-US"/>
        </w:rPr>
      </w:pPr>
      <w:r w:rsidRPr="007D43A9">
        <w:rPr>
          <w:rFonts w:ascii="Times" w:hAnsi="Times"/>
          <w:b/>
          <w:sz w:val="20"/>
          <w:szCs w:val="20"/>
          <w:lang w:val="en-US"/>
        </w:rPr>
        <w:t xml:space="preserve">Keys Words: </w:t>
      </w:r>
      <w:r w:rsidRPr="007D43A9">
        <w:rPr>
          <w:rFonts w:ascii="Times" w:hAnsi="Times"/>
          <w:sz w:val="20"/>
          <w:szCs w:val="20"/>
          <w:lang w:val="en-US"/>
        </w:rPr>
        <w:t>Income, Expenses, Linear Regression, Measures of Central Tendency and Dispersion</w:t>
      </w:r>
    </w:p>
    <w:p w:rsidR="00C62EBC" w:rsidRPr="007D43A9" w:rsidRDefault="00C62EBC" w:rsidP="00C62EBC">
      <w:pPr>
        <w:rPr>
          <w:rFonts w:ascii="Times" w:hAnsi="Times"/>
          <w:b/>
          <w:sz w:val="20"/>
          <w:szCs w:val="20"/>
          <w:lang w:val="en-US"/>
        </w:rPr>
      </w:pPr>
    </w:p>
    <w:p w:rsidR="00C62EBC" w:rsidRPr="007D43A9" w:rsidRDefault="00C62EBC" w:rsidP="00C62EBC">
      <w:pPr>
        <w:rPr>
          <w:rFonts w:ascii="Times" w:hAnsi="Times"/>
          <w:b/>
          <w:sz w:val="20"/>
          <w:szCs w:val="20"/>
          <w:lang w:val="en-US"/>
        </w:rPr>
      </w:pPr>
    </w:p>
    <w:p w:rsidR="00C62EBC" w:rsidRPr="007D43A9" w:rsidRDefault="00C62EBC" w:rsidP="00C62EBC">
      <w:pPr>
        <w:rPr>
          <w:rFonts w:ascii="Times" w:hAnsi="Times"/>
          <w:b/>
          <w:sz w:val="20"/>
          <w:szCs w:val="20"/>
          <w:lang w:val="en-US"/>
        </w:rPr>
      </w:pPr>
    </w:p>
    <w:p w:rsidR="00C62EBC" w:rsidRPr="007D43A9" w:rsidRDefault="00C62EBC" w:rsidP="00C62EBC">
      <w:pPr>
        <w:rPr>
          <w:rFonts w:ascii="Times" w:hAnsi="Times"/>
          <w:b/>
          <w:sz w:val="20"/>
          <w:szCs w:val="20"/>
          <w:lang w:val="en-US"/>
        </w:rPr>
        <w:sectPr w:rsidR="00C62EBC" w:rsidRPr="007D43A9" w:rsidSect="009F4A4F">
          <w:pgSz w:w="11906" w:h="16838" w:code="9"/>
          <w:pgMar w:top="1979" w:right="1701" w:bottom="1622" w:left="1701" w:header="709" w:footer="709" w:gutter="0"/>
          <w:cols w:space="708"/>
          <w:docGrid w:linePitch="360"/>
        </w:sectPr>
      </w:pPr>
    </w:p>
    <w:p w:rsidR="00C62EBC" w:rsidRDefault="00C62EBC" w:rsidP="00C62EBC">
      <w:pPr>
        <w:jc w:val="both"/>
        <w:rPr>
          <w:rFonts w:ascii="Times" w:hAnsi="Times"/>
          <w:b/>
          <w:sz w:val="20"/>
          <w:szCs w:val="20"/>
        </w:rPr>
      </w:pPr>
      <w:r>
        <w:rPr>
          <w:rFonts w:ascii="Times" w:hAnsi="Times"/>
          <w:b/>
          <w:sz w:val="20"/>
          <w:szCs w:val="20"/>
        </w:rPr>
        <w:lastRenderedPageBreak/>
        <w:t>1. Introducción</w:t>
      </w:r>
    </w:p>
    <w:p w:rsidR="00C62EBC" w:rsidRDefault="00C62EBC" w:rsidP="00C62EBC">
      <w:pPr>
        <w:jc w:val="both"/>
        <w:rPr>
          <w:rFonts w:ascii="Times" w:hAnsi="Times"/>
          <w:b/>
          <w:sz w:val="20"/>
          <w:szCs w:val="20"/>
        </w:rPr>
      </w:pPr>
    </w:p>
    <w:p w:rsidR="00C62EBC" w:rsidRPr="007074BB" w:rsidRDefault="00C62EBC" w:rsidP="00C62EBC">
      <w:pPr>
        <w:ind w:firstLine="244"/>
        <w:jc w:val="both"/>
        <w:rPr>
          <w:sz w:val="20"/>
          <w:szCs w:val="20"/>
          <w:lang w:val="es-EC"/>
        </w:rPr>
      </w:pPr>
      <w:r w:rsidRPr="007074BB">
        <w:rPr>
          <w:sz w:val="20"/>
          <w:szCs w:val="20"/>
          <w:lang w:val="es-EC"/>
        </w:rPr>
        <w:t xml:space="preserve">El propósito central de esta tesis es un “Análisis de Rentabilidad de una Empresa Distribuidora de Telefonía Celular Localidad  Riobamba </w:t>
      </w:r>
      <w:smartTag w:uri="urn:schemas-microsoft-com:office:smarttags" w:element="metricconverter">
        <w:smartTagPr>
          <w:attr w:name="ProductID" w:val="2006”"/>
        </w:smartTagPr>
        <w:r w:rsidRPr="007074BB">
          <w:rPr>
            <w:sz w:val="20"/>
            <w:szCs w:val="20"/>
            <w:lang w:val="es-EC"/>
          </w:rPr>
          <w:t>2006”</w:t>
        </w:r>
      </w:smartTag>
      <w:r w:rsidRPr="007074BB">
        <w:rPr>
          <w:sz w:val="20"/>
          <w:szCs w:val="20"/>
          <w:lang w:val="es-EC"/>
        </w:rPr>
        <w:t>.   Dicha empresa  que es proveedora de servicios de telecomunicaciones en Ecuador, tiene cobertura nacional, mediante la cual provee servicios de telefonía fija privada y publica, nacional e internacional, telefonía móvil celular, venta de celulares y accesorios.   Para esto, me he enmarcado dentro del periodo 2006, realizando un análisis exhaustivo  de los principales acontecimientos que se dieron en cada mes.</w:t>
      </w:r>
    </w:p>
    <w:p w:rsidR="00C62EBC" w:rsidRPr="007074BB" w:rsidRDefault="00C62EBC" w:rsidP="00C62EBC">
      <w:pPr>
        <w:ind w:firstLine="96"/>
        <w:jc w:val="both"/>
        <w:rPr>
          <w:sz w:val="20"/>
          <w:szCs w:val="20"/>
          <w:lang w:val="es-EC"/>
        </w:rPr>
      </w:pPr>
    </w:p>
    <w:p w:rsidR="00C62EBC" w:rsidRPr="007074BB" w:rsidRDefault="00C62EBC" w:rsidP="00C62EBC">
      <w:pPr>
        <w:ind w:firstLine="244"/>
        <w:jc w:val="both"/>
        <w:rPr>
          <w:sz w:val="20"/>
          <w:szCs w:val="20"/>
          <w:lang w:val="es-EC"/>
        </w:rPr>
      </w:pPr>
      <w:r w:rsidRPr="007074BB">
        <w:rPr>
          <w:sz w:val="20"/>
          <w:szCs w:val="20"/>
          <w:lang w:val="es-EC"/>
        </w:rPr>
        <w:t xml:space="preserve">El estudio comprende  de cinco fases: la primera Descripción del Problema  la segunda Metodología de Investigación, la tercera </w:t>
      </w:r>
      <w:r w:rsidRPr="007074BB">
        <w:rPr>
          <w:bCs/>
          <w:sz w:val="20"/>
          <w:szCs w:val="20"/>
        </w:rPr>
        <w:t xml:space="preserve"> Análisis de Resultados, la cuarta</w:t>
      </w:r>
      <w:r w:rsidRPr="007074BB">
        <w:rPr>
          <w:sz w:val="20"/>
          <w:szCs w:val="20"/>
          <w:lang w:val="es-EC"/>
        </w:rPr>
        <w:t xml:space="preserve"> Análisis de Regresión y Correlación y por último Materialidad de las Ventas.</w:t>
      </w:r>
    </w:p>
    <w:p w:rsidR="00C62EBC" w:rsidRPr="007074BB" w:rsidRDefault="00C62EBC" w:rsidP="00C62EBC">
      <w:pPr>
        <w:ind w:firstLine="96"/>
        <w:jc w:val="both"/>
        <w:rPr>
          <w:sz w:val="20"/>
          <w:szCs w:val="20"/>
          <w:lang w:val="es-EC"/>
        </w:rPr>
      </w:pPr>
    </w:p>
    <w:p w:rsidR="00C62EBC" w:rsidRDefault="00C62EBC" w:rsidP="00C62EBC">
      <w:pPr>
        <w:ind w:firstLine="244"/>
        <w:jc w:val="both"/>
        <w:rPr>
          <w:sz w:val="20"/>
          <w:szCs w:val="20"/>
          <w:lang w:val="es-EC"/>
        </w:rPr>
      </w:pPr>
      <w:r w:rsidRPr="007074BB">
        <w:rPr>
          <w:sz w:val="20"/>
          <w:szCs w:val="20"/>
          <w:lang w:val="es-EC"/>
        </w:rPr>
        <w:t>Para la realización de los cálculos necesarios se utilizo Excel y SPSS, utilizando como datos los ingresos y egresos, los cuales fueron definidos desde los resultados obtenidos mediante la observación directa.  A partir  de los resultados obtenidos en el estudio estadístico y con base con la teoría revisada fue posible identificar si la empresa es rentable.</w:t>
      </w:r>
    </w:p>
    <w:p w:rsidR="00C62EBC" w:rsidRDefault="00C62EBC" w:rsidP="00C62EBC">
      <w:pPr>
        <w:jc w:val="both"/>
        <w:rPr>
          <w:sz w:val="20"/>
          <w:szCs w:val="20"/>
          <w:lang w:val="es-EC"/>
        </w:rPr>
      </w:pPr>
    </w:p>
    <w:p w:rsidR="00C62EBC" w:rsidRPr="001E30A2" w:rsidRDefault="00C62EBC" w:rsidP="00C62EBC">
      <w:pPr>
        <w:jc w:val="both"/>
        <w:rPr>
          <w:rFonts w:ascii="Times" w:hAnsi="Times"/>
          <w:b/>
          <w:sz w:val="20"/>
          <w:szCs w:val="20"/>
        </w:rPr>
      </w:pPr>
      <w:r w:rsidRPr="00523997">
        <w:rPr>
          <w:rFonts w:ascii="Times" w:hAnsi="Times"/>
          <w:b/>
          <w:sz w:val="20"/>
          <w:szCs w:val="20"/>
        </w:rPr>
        <w:t xml:space="preserve">1.1 </w:t>
      </w:r>
      <w:r w:rsidR="00E161D7" w:rsidRPr="001E30A2">
        <w:rPr>
          <w:rFonts w:ascii="Times" w:hAnsi="Times"/>
          <w:b/>
          <w:sz w:val="20"/>
          <w:szCs w:val="20"/>
        </w:rPr>
        <w:t>Situación Problemática</w:t>
      </w:r>
    </w:p>
    <w:p w:rsidR="00C62EBC" w:rsidRDefault="00C62EBC" w:rsidP="00C62EBC">
      <w:pPr>
        <w:jc w:val="both"/>
        <w:rPr>
          <w:rFonts w:ascii="Times" w:hAnsi="Times"/>
          <w:b/>
          <w:sz w:val="20"/>
          <w:szCs w:val="20"/>
        </w:rPr>
      </w:pPr>
    </w:p>
    <w:p w:rsidR="00C62EBC" w:rsidRPr="001E30A2" w:rsidRDefault="00C62EBC" w:rsidP="00C62EBC">
      <w:pPr>
        <w:ind w:firstLine="244"/>
        <w:jc w:val="both"/>
        <w:rPr>
          <w:rFonts w:ascii="Times" w:hAnsi="Times"/>
          <w:sz w:val="20"/>
          <w:szCs w:val="20"/>
        </w:rPr>
      </w:pPr>
      <w:r w:rsidRPr="001E30A2">
        <w:rPr>
          <w:rFonts w:ascii="Times" w:hAnsi="Times"/>
          <w:sz w:val="20"/>
          <w:szCs w:val="20"/>
        </w:rPr>
        <w:t>La presión de los consumidores por obtener precios más bajos y mayor calidad en el servicio esta presionando a los distribuidores de la empresa a bajar sus costos  y mejorar su calidad; depende como se lo maneje, muchas veces hace que la empresa aumente o disminuya  su rentabilidad.</w:t>
      </w:r>
    </w:p>
    <w:p w:rsidR="00C62EBC" w:rsidRPr="001E30A2" w:rsidRDefault="00C62EBC" w:rsidP="00C62EBC">
      <w:pPr>
        <w:tabs>
          <w:tab w:val="left" w:pos="0"/>
          <w:tab w:val="left" w:pos="5140"/>
        </w:tabs>
        <w:ind w:firstLine="244"/>
        <w:jc w:val="both"/>
        <w:rPr>
          <w:rFonts w:ascii="Times" w:hAnsi="Times"/>
          <w:sz w:val="20"/>
          <w:szCs w:val="20"/>
        </w:rPr>
      </w:pPr>
    </w:p>
    <w:p w:rsidR="00C62EBC" w:rsidRDefault="00C62EBC" w:rsidP="00C62EBC">
      <w:pPr>
        <w:jc w:val="both"/>
        <w:rPr>
          <w:rFonts w:ascii="Times" w:hAnsi="Times"/>
          <w:b/>
          <w:sz w:val="20"/>
          <w:szCs w:val="20"/>
        </w:rPr>
      </w:pPr>
      <w:r w:rsidRPr="00523997">
        <w:rPr>
          <w:rFonts w:ascii="Times" w:hAnsi="Times"/>
          <w:b/>
          <w:sz w:val="20"/>
          <w:szCs w:val="20"/>
        </w:rPr>
        <w:t>1.</w:t>
      </w:r>
      <w:r>
        <w:rPr>
          <w:rFonts w:ascii="Times" w:hAnsi="Times"/>
          <w:b/>
          <w:sz w:val="20"/>
          <w:szCs w:val="20"/>
        </w:rPr>
        <w:t>2</w:t>
      </w:r>
      <w:r w:rsidR="00E161D7">
        <w:rPr>
          <w:rFonts w:ascii="Times" w:hAnsi="Times"/>
          <w:b/>
          <w:sz w:val="20"/>
          <w:szCs w:val="20"/>
        </w:rPr>
        <w:t>.</w:t>
      </w:r>
      <w:r w:rsidRPr="00523997">
        <w:rPr>
          <w:rFonts w:ascii="Times" w:hAnsi="Times"/>
          <w:b/>
          <w:sz w:val="20"/>
          <w:szCs w:val="20"/>
        </w:rPr>
        <w:t xml:space="preserve"> </w:t>
      </w:r>
      <w:r w:rsidR="00E161D7">
        <w:rPr>
          <w:rFonts w:ascii="Times" w:hAnsi="Times"/>
          <w:b/>
          <w:sz w:val="20"/>
          <w:szCs w:val="20"/>
        </w:rPr>
        <w:t>Planteamiento d</w:t>
      </w:r>
      <w:r w:rsidR="00E161D7" w:rsidRPr="00523997">
        <w:rPr>
          <w:rFonts w:ascii="Times" w:hAnsi="Times"/>
          <w:b/>
          <w:sz w:val="20"/>
          <w:szCs w:val="20"/>
        </w:rPr>
        <w:t>el Problema</w:t>
      </w:r>
    </w:p>
    <w:p w:rsidR="00C62EBC" w:rsidRPr="00523997" w:rsidRDefault="00C62EBC" w:rsidP="00C62EBC">
      <w:pPr>
        <w:tabs>
          <w:tab w:val="left" w:pos="0"/>
          <w:tab w:val="left" w:pos="5140"/>
        </w:tabs>
        <w:jc w:val="both"/>
        <w:rPr>
          <w:rFonts w:ascii="Times" w:hAnsi="Times"/>
          <w:sz w:val="20"/>
          <w:szCs w:val="20"/>
        </w:rPr>
      </w:pPr>
    </w:p>
    <w:p w:rsidR="00C62EBC" w:rsidRPr="001E30A2" w:rsidRDefault="00C62EBC" w:rsidP="00C62EBC">
      <w:pPr>
        <w:ind w:firstLine="244"/>
        <w:jc w:val="both"/>
        <w:rPr>
          <w:rFonts w:ascii="Times" w:hAnsi="Times"/>
          <w:sz w:val="20"/>
          <w:szCs w:val="20"/>
          <w:lang w:val="es-EC"/>
        </w:rPr>
      </w:pPr>
      <w:r w:rsidRPr="001E30A2">
        <w:rPr>
          <w:rFonts w:ascii="Times" w:hAnsi="Times"/>
          <w:sz w:val="20"/>
          <w:szCs w:val="20"/>
        </w:rPr>
        <w:t xml:space="preserve">La Empresa distribuidora de celulares  se encuentra actualmente en un proceso de expansión en el mercado, donde busca penetrar con un mayor porcentaje para aumentar sus ventas. </w:t>
      </w:r>
      <w:r w:rsidRPr="001E30A2">
        <w:rPr>
          <w:rFonts w:ascii="Times" w:hAnsi="Times"/>
          <w:sz w:val="20"/>
          <w:szCs w:val="20"/>
          <w:lang w:val="es-EC"/>
        </w:rPr>
        <w:t xml:space="preserve">La empresa en la cual hemos obtenido los datos se encuentra realizando sus operaciones de forma regular, también utiliza un Sistema Integrado de Contabilidad (LUCAS) para el registro y control de sus transacciones, la empresa es asesorada contablemente por REPRESENSA (Representaciones y Negocios S.A.). </w:t>
      </w:r>
    </w:p>
    <w:p w:rsidR="00C62EBC" w:rsidRPr="001E30A2" w:rsidRDefault="00C62EBC" w:rsidP="00C62EBC">
      <w:pPr>
        <w:ind w:firstLine="244"/>
        <w:jc w:val="both"/>
        <w:rPr>
          <w:rFonts w:ascii="Times" w:hAnsi="Times"/>
          <w:sz w:val="20"/>
          <w:szCs w:val="20"/>
          <w:lang w:val="es-EC"/>
        </w:rPr>
      </w:pPr>
    </w:p>
    <w:p w:rsidR="00C62EBC" w:rsidRPr="001E30A2" w:rsidRDefault="00C62EBC" w:rsidP="00C62EBC">
      <w:pPr>
        <w:ind w:firstLine="244"/>
        <w:jc w:val="both"/>
        <w:rPr>
          <w:rFonts w:ascii="Times" w:hAnsi="Times"/>
          <w:sz w:val="20"/>
          <w:szCs w:val="20"/>
          <w:lang w:val="es-EC"/>
        </w:rPr>
      </w:pPr>
      <w:r w:rsidRPr="001E30A2">
        <w:rPr>
          <w:rFonts w:ascii="Times" w:hAnsi="Times"/>
          <w:sz w:val="20"/>
          <w:szCs w:val="20"/>
          <w:lang w:val="es-EC"/>
        </w:rPr>
        <w:t xml:space="preserve">Sus clientes son todas las personas ya sean aquellas que hacen uso de telefonía celular  o las que necesiten accesorios para celulares, también las que requieran hacer alguna llamada. Sus competidores son todas las distribuidoras que existan en Riobamba, ya que ofrecen los mismos productos y servicios.  </w:t>
      </w:r>
    </w:p>
    <w:p w:rsidR="00C62EBC" w:rsidRPr="001E30A2" w:rsidRDefault="00C62EBC" w:rsidP="00C62EBC">
      <w:pPr>
        <w:ind w:firstLine="244"/>
        <w:jc w:val="both"/>
        <w:rPr>
          <w:rFonts w:ascii="Times" w:hAnsi="Times"/>
          <w:sz w:val="20"/>
          <w:szCs w:val="20"/>
          <w:lang w:val="es-EC"/>
        </w:rPr>
      </w:pPr>
    </w:p>
    <w:p w:rsidR="00C62EBC" w:rsidRPr="001E30A2" w:rsidRDefault="00C62EBC" w:rsidP="00C62EBC">
      <w:pPr>
        <w:ind w:firstLine="244"/>
        <w:jc w:val="both"/>
        <w:rPr>
          <w:rFonts w:ascii="Times" w:hAnsi="Times"/>
          <w:sz w:val="20"/>
          <w:szCs w:val="20"/>
        </w:rPr>
      </w:pPr>
      <w:r w:rsidRPr="001E30A2">
        <w:rPr>
          <w:rFonts w:ascii="Times" w:hAnsi="Times"/>
          <w:sz w:val="20"/>
          <w:szCs w:val="20"/>
        </w:rPr>
        <w:lastRenderedPageBreak/>
        <w:t xml:space="preserve">Por esta razón se va a desarrollar un análisis de rentabilidad tomando como base los datos obtenidos mediante facturas, notas de ventas y gastos, con el propósito de mejorar su imagen corporativa y aumentar la participación en el mercado. </w:t>
      </w:r>
    </w:p>
    <w:p w:rsidR="00C62EBC" w:rsidRPr="001E30A2" w:rsidRDefault="00C62EBC" w:rsidP="00C62EBC">
      <w:pPr>
        <w:ind w:firstLine="244"/>
        <w:jc w:val="both"/>
        <w:rPr>
          <w:rFonts w:ascii="Times" w:hAnsi="Times"/>
          <w:sz w:val="20"/>
          <w:szCs w:val="20"/>
        </w:rPr>
      </w:pPr>
    </w:p>
    <w:p w:rsidR="00C62EBC" w:rsidRPr="001E30A2" w:rsidRDefault="00C62EBC" w:rsidP="00C62EBC">
      <w:pPr>
        <w:ind w:firstLine="244"/>
        <w:jc w:val="both"/>
        <w:rPr>
          <w:rFonts w:ascii="Times" w:hAnsi="Times"/>
          <w:b/>
          <w:sz w:val="20"/>
          <w:szCs w:val="20"/>
        </w:rPr>
      </w:pPr>
      <w:r w:rsidRPr="00AC7102">
        <w:rPr>
          <w:rFonts w:ascii="Times" w:hAnsi="Times"/>
          <w:sz w:val="20"/>
          <w:szCs w:val="20"/>
          <w:lang w:val="es-EC"/>
        </w:rPr>
        <w:t>Para</w:t>
      </w:r>
      <w:r w:rsidRPr="001E30A2">
        <w:rPr>
          <w:rFonts w:ascii="Times" w:hAnsi="Times"/>
          <w:sz w:val="20"/>
          <w:szCs w:val="20"/>
        </w:rPr>
        <w:t xml:space="preserve"> este proyecto utilizaremos algunas herramientas estadísticas  vistas en el transcurso de nuestra carrera</w:t>
      </w:r>
      <w:r w:rsidRPr="001E30A2">
        <w:rPr>
          <w:rFonts w:ascii="Times" w:hAnsi="Times"/>
          <w:sz w:val="20"/>
          <w:szCs w:val="20"/>
          <w:lang w:val="es-EC"/>
        </w:rPr>
        <w:t xml:space="preserve"> que nos ayudará a </w:t>
      </w:r>
      <w:r w:rsidRPr="001E30A2">
        <w:rPr>
          <w:rFonts w:ascii="Times" w:hAnsi="Times"/>
          <w:sz w:val="20"/>
          <w:szCs w:val="20"/>
        </w:rPr>
        <w:t xml:space="preserve">determinar si las ganancias se mantienen relativamente estables, bajas o incluso si existen niveles negativos.  Realizaremos un análisis de relación entre las ventas, gastos y costos por medio de regresiones y correlaciones. </w:t>
      </w:r>
    </w:p>
    <w:p w:rsidR="00C62EBC" w:rsidRPr="001E30A2" w:rsidRDefault="00C62EBC" w:rsidP="00C62EBC">
      <w:pPr>
        <w:ind w:firstLine="244"/>
        <w:jc w:val="both"/>
        <w:rPr>
          <w:rFonts w:ascii="Times" w:hAnsi="Times"/>
          <w:sz w:val="20"/>
          <w:szCs w:val="20"/>
        </w:rPr>
      </w:pPr>
    </w:p>
    <w:p w:rsidR="00C62EBC" w:rsidRDefault="00C62EBC" w:rsidP="00C62EBC">
      <w:pPr>
        <w:tabs>
          <w:tab w:val="left" w:pos="0"/>
          <w:tab w:val="left" w:pos="5140"/>
        </w:tabs>
        <w:jc w:val="both"/>
        <w:rPr>
          <w:rFonts w:ascii="Times" w:hAnsi="Times"/>
          <w:b/>
          <w:sz w:val="20"/>
          <w:szCs w:val="20"/>
        </w:rPr>
      </w:pPr>
      <w:r w:rsidRPr="00523997">
        <w:rPr>
          <w:rFonts w:ascii="Times" w:hAnsi="Times"/>
          <w:b/>
          <w:sz w:val="20"/>
          <w:szCs w:val="20"/>
        </w:rPr>
        <w:t>1.3</w:t>
      </w:r>
      <w:r w:rsidR="00E161D7">
        <w:rPr>
          <w:rFonts w:ascii="Times" w:hAnsi="Times"/>
          <w:b/>
          <w:sz w:val="20"/>
          <w:szCs w:val="20"/>
        </w:rPr>
        <w:t>.</w:t>
      </w:r>
      <w:r w:rsidRPr="00523997">
        <w:rPr>
          <w:rFonts w:ascii="Times" w:hAnsi="Times"/>
          <w:b/>
          <w:sz w:val="20"/>
          <w:szCs w:val="20"/>
        </w:rPr>
        <w:t xml:space="preserve"> </w:t>
      </w:r>
      <w:r w:rsidR="00E161D7" w:rsidRPr="00523997">
        <w:rPr>
          <w:rFonts w:ascii="Times" w:hAnsi="Times"/>
          <w:b/>
          <w:sz w:val="20"/>
          <w:szCs w:val="20"/>
        </w:rPr>
        <w:t>Diagnóstico</w:t>
      </w:r>
    </w:p>
    <w:p w:rsidR="00C62EBC" w:rsidRPr="00523997" w:rsidRDefault="00C62EBC" w:rsidP="00C62EBC">
      <w:pPr>
        <w:tabs>
          <w:tab w:val="left" w:pos="0"/>
          <w:tab w:val="left" w:pos="5140"/>
        </w:tabs>
        <w:jc w:val="both"/>
        <w:rPr>
          <w:rFonts w:ascii="Times" w:hAnsi="Times"/>
          <w:b/>
          <w:sz w:val="20"/>
          <w:szCs w:val="20"/>
        </w:rPr>
      </w:pPr>
    </w:p>
    <w:p w:rsidR="00C62EBC" w:rsidRPr="001E30A2" w:rsidRDefault="00C62EBC" w:rsidP="00C62EBC">
      <w:pPr>
        <w:ind w:firstLine="244"/>
        <w:jc w:val="both"/>
        <w:rPr>
          <w:rFonts w:ascii="Times" w:hAnsi="Times"/>
          <w:sz w:val="20"/>
          <w:szCs w:val="20"/>
          <w:lang w:val="es-EC"/>
        </w:rPr>
      </w:pPr>
      <w:r w:rsidRPr="001E30A2">
        <w:rPr>
          <w:rFonts w:ascii="Times" w:hAnsi="Times"/>
          <w:sz w:val="20"/>
          <w:szCs w:val="20"/>
          <w:lang w:val="es-EC"/>
        </w:rPr>
        <w:t>En el análisis previo al cálculo de la rentabilidad que se realizo a los ingresos se pudo encontrar varios errores en el ingreso de las facturas al sistema:</w:t>
      </w:r>
    </w:p>
    <w:p w:rsidR="00C62EBC" w:rsidRPr="001E30A2" w:rsidRDefault="00C62EBC" w:rsidP="00C62EBC">
      <w:pPr>
        <w:ind w:firstLine="96"/>
        <w:jc w:val="both"/>
        <w:rPr>
          <w:rFonts w:ascii="Times" w:hAnsi="Times"/>
          <w:sz w:val="20"/>
          <w:szCs w:val="20"/>
          <w:lang w:val="es-EC"/>
        </w:rPr>
      </w:pPr>
    </w:p>
    <w:p w:rsidR="00C62EBC" w:rsidRPr="001E30A2" w:rsidRDefault="00C62EBC" w:rsidP="00C62EBC">
      <w:pPr>
        <w:numPr>
          <w:ilvl w:val="0"/>
          <w:numId w:val="4"/>
        </w:numPr>
        <w:jc w:val="both"/>
        <w:rPr>
          <w:rFonts w:ascii="Times" w:hAnsi="Times"/>
          <w:sz w:val="20"/>
          <w:szCs w:val="20"/>
          <w:lang w:val="es-EC"/>
        </w:rPr>
      </w:pPr>
      <w:r w:rsidRPr="001E30A2">
        <w:rPr>
          <w:rFonts w:ascii="Times" w:hAnsi="Times"/>
          <w:sz w:val="20"/>
          <w:szCs w:val="20"/>
          <w:lang w:val="es-EC"/>
        </w:rPr>
        <w:t>Existían facturas  sin valor.</w:t>
      </w:r>
    </w:p>
    <w:p w:rsidR="00C62EBC" w:rsidRPr="001E30A2" w:rsidRDefault="00C62EBC" w:rsidP="00C62EBC">
      <w:pPr>
        <w:numPr>
          <w:ilvl w:val="0"/>
          <w:numId w:val="4"/>
        </w:numPr>
        <w:jc w:val="both"/>
        <w:rPr>
          <w:rFonts w:ascii="Times" w:hAnsi="Times"/>
          <w:sz w:val="20"/>
          <w:szCs w:val="20"/>
          <w:lang w:val="es-EC"/>
        </w:rPr>
      </w:pPr>
      <w:r w:rsidRPr="001E30A2">
        <w:rPr>
          <w:rFonts w:ascii="Times" w:hAnsi="Times"/>
          <w:sz w:val="20"/>
          <w:szCs w:val="20"/>
          <w:lang w:val="es-EC"/>
        </w:rPr>
        <w:t>No tenían un soporte físico de algunas ventas y algunos saldos de ventas no coincidían con los registrados en el sistema o no constaban, para esto determinaremos un porcentaje de materialidad del 0.5% para conocer si estas diferencias son significativas.</w:t>
      </w:r>
    </w:p>
    <w:p w:rsidR="00C62EBC" w:rsidRPr="001E30A2" w:rsidRDefault="00C62EBC" w:rsidP="00C62EBC">
      <w:pPr>
        <w:numPr>
          <w:ilvl w:val="0"/>
          <w:numId w:val="4"/>
        </w:numPr>
        <w:jc w:val="both"/>
        <w:rPr>
          <w:rFonts w:ascii="Times" w:hAnsi="Times"/>
          <w:sz w:val="20"/>
          <w:szCs w:val="20"/>
          <w:lang w:val="es-EC"/>
        </w:rPr>
      </w:pPr>
      <w:r w:rsidRPr="001E30A2">
        <w:rPr>
          <w:rFonts w:ascii="Times" w:hAnsi="Times"/>
          <w:sz w:val="20"/>
          <w:szCs w:val="20"/>
          <w:lang w:val="es-EC"/>
        </w:rPr>
        <w:t>Existían facturas físicamente pero no se encontraban registradas en el sistema.</w:t>
      </w:r>
    </w:p>
    <w:p w:rsidR="00C62EBC" w:rsidRPr="001E30A2" w:rsidRDefault="00C62EBC" w:rsidP="00C62EBC">
      <w:pPr>
        <w:numPr>
          <w:ilvl w:val="0"/>
          <w:numId w:val="4"/>
        </w:numPr>
        <w:jc w:val="both"/>
        <w:rPr>
          <w:rFonts w:ascii="Times" w:hAnsi="Times"/>
          <w:sz w:val="20"/>
          <w:szCs w:val="20"/>
          <w:lang w:val="es-EC"/>
        </w:rPr>
      </w:pPr>
      <w:r w:rsidRPr="001E30A2">
        <w:rPr>
          <w:rFonts w:ascii="Times" w:hAnsi="Times"/>
          <w:sz w:val="20"/>
          <w:szCs w:val="20"/>
          <w:lang w:val="es-EC"/>
        </w:rPr>
        <w:t>Se encontraron facturas anuladas  sin embargo el sistema expresaba lo contrario.</w:t>
      </w:r>
    </w:p>
    <w:p w:rsidR="00C62EBC" w:rsidRPr="00523997" w:rsidRDefault="00C62EBC" w:rsidP="00C62EBC">
      <w:pPr>
        <w:ind w:firstLine="96"/>
        <w:jc w:val="both"/>
        <w:rPr>
          <w:rFonts w:ascii="Times" w:hAnsi="Times"/>
          <w:sz w:val="20"/>
          <w:szCs w:val="20"/>
          <w:lang w:val="es-EC"/>
        </w:rPr>
      </w:pPr>
    </w:p>
    <w:p w:rsidR="00C62EBC" w:rsidRDefault="00C62EBC" w:rsidP="00C62EBC">
      <w:pPr>
        <w:tabs>
          <w:tab w:val="left" w:pos="0"/>
          <w:tab w:val="left" w:pos="5140"/>
        </w:tabs>
        <w:jc w:val="both"/>
        <w:rPr>
          <w:rFonts w:ascii="Times" w:hAnsi="Times"/>
          <w:b/>
          <w:sz w:val="20"/>
          <w:szCs w:val="20"/>
        </w:rPr>
      </w:pPr>
      <w:r w:rsidRPr="00523997">
        <w:rPr>
          <w:rFonts w:ascii="Times" w:hAnsi="Times"/>
          <w:b/>
          <w:sz w:val="20"/>
          <w:szCs w:val="20"/>
        </w:rPr>
        <w:t>1.4</w:t>
      </w:r>
      <w:r w:rsidR="00E161D7">
        <w:rPr>
          <w:rFonts w:ascii="Times" w:hAnsi="Times"/>
          <w:b/>
          <w:sz w:val="20"/>
          <w:szCs w:val="20"/>
        </w:rPr>
        <w:t>.</w:t>
      </w:r>
      <w:r w:rsidRPr="00523997">
        <w:rPr>
          <w:rFonts w:ascii="Times" w:hAnsi="Times"/>
          <w:b/>
          <w:sz w:val="20"/>
          <w:szCs w:val="20"/>
        </w:rPr>
        <w:t xml:space="preserve"> </w:t>
      </w:r>
      <w:r w:rsidR="00E161D7">
        <w:rPr>
          <w:rFonts w:ascii="Times" w:hAnsi="Times"/>
          <w:b/>
          <w:sz w:val="20"/>
          <w:szCs w:val="20"/>
        </w:rPr>
        <w:t xml:space="preserve">Objetivos de </w:t>
      </w:r>
      <w:r w:rsidR="00B51B77">
        <w:rPr>
          <w:rFonts w:ascii="Times" w:hAnsi="Times"/>
          <w:b/>
          <w:sz w:val="20"/>
          <w:szCs w:val="20"/>
        </w:rPr>
        <w:t xml:space="preserve"> </w:t>
      </w:r>
      <w:smartTag w:uri="urn:schemas-microsoft-com:office:smarttags" w:element="PersonName">
        <w:smartTagPr>
          <w:attr w:name="ProductID" w:val="la  Investigaci￳n"/>
        </w:smartTagPr>
        <w:r w:rsidR="00E161D7">
          <w:rPr>
            <w:rFonts w:ascii="Times" w:hAnsi="Times"/>
            <w:b/>
            <w:sz w:val="20"/>
            <w:szCs w:val="20"/>
          </w:rPr>
          <w:t>l</w:t>
        </w:r>
        <w:r w:rsidR="00E161D7" w:rsidRPr="00E03D6C">
          <w:rPr>
            <w:rFonts w:ascii="Times" w:hAnsi="Times"/>
            <w:b/>
            <w:sz w:val="20"/>
            <w:szCs w:val="20"/>
          </w:rPr>
          <w:t>a</w:t>
        </w:r>
        <w:r w:rsidR="00B51B77">
          <w:rPr>
            <w:rFonts w:ascii="Times" w:hAnsi="Times"/>
            <w:b/>
            <w:sz w:val="20"/>
            <w:szCs w:val="20"/>
          </w:rPr>
          <w:t xml:space="preserve"> </w:t>
        </w:r>
        <w:r w:rsidR="00E161D7" w:rsidRPr="00E03D6C">
          <w:rPr>
            <w:rFonts w:ascii="Times" w:hAnsi="Times"/>
            <w:b/>
            <w:sz w:val="20"/>
            <w:szCs w:val="20"/>
          </w:rPr>
          <w:t xml:space="preserve"> Investigación</w:t>
        </w:r>
      </w:smartTag>
    </w:p>
    <w:p w:rsidR="00B51B77" w:rsidRPr="00523997" w:rsidRDefault="00B51B77" w:rsidP="00C62EBC">
      <w:pPr>
        <w:tabs>
          <w:tab w:val="left" w:pos="0"/>
          <w:tab w:val="left" w:pos="5140"/>
        </w:tabs>
        <w:jc w:val="both"/>
        <w:rPr>
          <w:rFonts w:ascii="Times" w:hAnsi="Times"/>
          <w:b/>
          <w:sz w:val="20"/>
          <w:szCs w:val="20"/>
        </w:rPr>
      </w:pPr>
    </w:p>
    <w:p w:rsidR="00C62EBC" w:rsidRPr="00E03D6C" w:rsidRDefault="00C62EBC" w:rsidP="002B2F9F">
      <w:pPr>
        <w:tabs>
          <w:tab w:val="left" w:pos="0"/>
          <w:tab w:val="left" w:pos="5140"/>
        </w:tabs>
        <w:jc w:val="both"/>
        <w:rPr>
          <w:rFonts w:ascii="Times" w:hAnsi="Times"/>
          <w:sz w:val="20"/>
          <w:szCs w:val="20"/>
        </w:rPr>
      </w:pPr>
      <w:r w:rsidRPr="00523997">
        <w:rPr>
          <w:rFonts w:ascii="Times" w:hAnsi="Times"/>
          <w:b/>
          <w:sz w:val="20"/>
          <w:szCs w:val="20"/>
        </w:rPr>
        <w:t>1.4.1</w:t>
      </w:r>
      <w:r w:rsidR="00B51B77">
        <w:rPr>
          <w:rFonts w:ascii="Times" w:hAnsi="Times"/>
          <w:b/>
          <w:sz w:val="20"/>
          <w:szCs w:val="20"/>
        </w:rPr>
        <w:t>.</w:t>
      </w:r>
      <w:r w:rsidRPr="00523997">
        <w:rPr>
          <w:rFonts w:ascii="Times" w:hAnsi="Times"/>
          <w:b/>
          <w:sz w:val="20"/>
          <w:szCs w:val="20"/>
        </w:rPr>
        <w:t xml:space="preserve"> </w:t>
      </w:r>
      <w:r w:rsidR="00E161D7" w:rsidRPr="00523997">
        <w:rPr>
          <w:rFonts w:ascii="Times" w:hAnsi="Times"/>
          <w:b/>
          <w:sz w:val="20"/>
          <w:szCs w:val="20"/>
        </w:rPr>
        <w:t>Objetivo  General</w:t>
      </w:r>
      <w:r w:rsidR="002B2F9F">
        <w:rPr>
          <w:rFonts w:ascii="Times" w:hAnsi="Times"/>
          <w:b/>
          <w:sz w:val="20"/>
          <w:szCs w:val="20"/>
        </w:rPr>
        <w:t xml:space="preserve">. </w:t>
      </w:r>
      <w:r w:rsidRPr="00E03D6C">
        <w:rPr>
          <w:rFonts w:ascii="Times" w:hAnsi="Times"/>
          <w:sz w:val="20"/>
          <w:szCs w:val="20"/>
        </w:rPr>
        <w:t xml:space="preserve">Esta investigación buscó analizar los ingresos y los egresos para determinar el grado de rentabilidad empleando herramientas estadísticas, utilizando como base los datos obtenidos por la empresa en el año 2006, de esta manera se comparara el desempeño actual de las ventas con las ventas planificadas, dicho análisis se realizara sobre las ventas totales del año.   </w:t>
      </w:r>
    </w:p>
    <w:p w:rsidR="00C62EBC" w:rsidRPr="00523997" w:rsidRDefault="00C62EBC" w:rsidP="00C62EBC">
      <w:pPr>
        <w:tabs>
          <w:tab w:val="left" w:pos="0"/>
          <w:tab w:val="left" w:pos="5140"/>
        </w:tabs>
        <w:ind w:firstLine="96"/>
        <w:jc w:val="both"/>
        <w:rPr>
          <w:rFonts w:ascii="Times" w:hAnsi="Times"/>
          <w:b/>
          <w:sz w:val="20"/>
          <w:szCs w:val="20"/>
        </w:rPr>
      </w:pPr>
    </w:p>
    <w:p w:rsidR="00C62EBC" w:rsidRDefault="002B2F9F" w:rsidP="002B2F9F">
      <w:pPr>
        <w:tabs>
          <w:tab w:val="left" w:pos="0"/>
          <w:tab w:val="left" w:pos="5140"/>
        </w:tabs>
        <w:jc w:val="both"/>
        <w:rPr>
          <w:rFonts w:ascii="Times" w:hAnsi="Times"/>
          <w:b/>
          <w:sz w:val="20"/>
          <w:szCs w:val="20"/>
        </w:rPr>
      </w:pPr>
      <w:r w:rsidRPr="002B2F9F">
        <w:rPr>
          <w:rFonts w:ascii="Times" w:hAnsi="Times"/>
          <w:b/>
          <w:sz w:val="20"/>
          <w:szCs w:val="20"/>
        </w:rPr>
        <w:t>1.</w:t>
      </w:r>
      <w:r>
        <w:rPr>
          <w:rFonts w:ascii="Times" w:hAnsi="Times"/>
          <w:b/>
          <w:sz w:val="20"/>
          <w:szCs w:val="20"/>
        </w:rPr>
        <w:t xml:space="preserve">4.2. </w:t>
      </w:r>
      <w:r w:rsidR="00E161D7" w:rsidRPr="00523997">
        <w:rPr>
          <w:rFonts w:ascii="Times" w:hAnsi="Times"/>
          <w:b/>
          <w:sz w:val="20"/>
          <w:szCs w:val="20"/>
        </w:rPr>
        <w:t>Objetivos Específicos</w:t>
      </w:r>
    </w:p>
    <w:p w:rsidR="002B2F9F" w:rsidRDefault="002B2F9F" w:rsidP="002B2F9F">
      <w:pPr>
        <w:tabs>
          <w:tab w:val="left" w:pos="0"/>
          <w:tab w:val="left" w:pos="5140"/>
        </w:tabs>
        <w:jc w:val="both"/>
        <w:rPr>
          <w:rFonts w:ascii="Times" w:hAnsi="Times"/>
          <w:b/>
          <w:sz w:val="20"/>
          <w:szCs w:val="20"/>
        </w:rPr>
      </w:pPr>
    </w:p>
    <w:p w:rsidR="00C62EBC" w:rsidRPr="00E03D6C" w:rsidRDefault="00C62EBC" w:rsidP="00C62EBC">
      <w:pPr>
        <w:numPr>
          <w:ilvl w:val="0"/>
          <w:numId w:val="5"/>
        </w:numPr>
        <w:jc w:val="both"/>
        <w:rPr>
          <w:rFonts w:ascii="Times" w:hAnsi="Times"/>
          <w:iCs/>
          <w:sz w:val="20"/>
          <w:szCs w:val="20"/>
        </w:rPr>
      </w:pPr>
      <w:r w:rsidRPr="00E03D6C">
        <w:rPr>
          <w:rFonts w:ascii="Times" w:hAnsi="Times"/>
          <w:iCs/>
          <w:sz w:val="20"/>
          <w:szCs w:val="20"/>
        </w:rPr>
        <w:t>Determinar  los ingresos generados en el 2006 se probará la razonabilidad a través de la aserción de integridad y la evidencia de auditoría se revisarán los archivos físicos.</w:t>
      </w:r>
    </w:p>
    <w:p w:rsidR="00C62EBC" w:rsidRPr="00E03D6C" w:rsidRDefault="00C62EBC" w:rsidP="00C62EBC">
      <w:pPr>
        <w:numPr>
          <w:ilvl w:val="0"/>
          <w:numId w:val="5"/>
        </w:numPr>
        <w:jc w:val="both"/>
        <w:rPr>
          <w:rFonts w:ascii="Times" w:hAnsi="Times"/>
          <w:iCs/>
          <w:sz w:val="20"/>
          <w:szCs w:val="20"/>
        </w:rPr>
      </w:pPr>
      <w:r w:rsidRPr="00E03D6C">
        <w:rPr>
          <w:rFonts w:ascii="Times" w:hAnsi="Times"/>
          <w:iCs/>
          <w:sz w:val="20"/>
          <w:szCs w:val="20"/>
        </w:rPr>
        <w:t>Determinar los egresos generados en el 2006 se probará la razonabilidad a través de la aserción de integridad y la evidencia de auditoría se revisarán los archivos físicos.</w:t>
      </w:r>
    </w:p>
    <w:p w:rsidR="00C62EBC" w:rsidRPr="00E03D6C" w:rsidRDefault="00C62EBC" w:rsidP="00C62EBC">
      <w:pPr>
        <w:numPr>
          <w:ilvl w:val="0"/>
          <w:numId w:val="5"/>
        </w:numPr>
        <w:jc w:val="both"/>
        <w:rPr>
          <w:rFonts w:ascii="Times" w:hAnsi="Times"/>
          <w:iCs/>
          <w:sz w:val="20"/>
          <w:szCs w:val="20"/>
        </w:rPr>
      </w:pPr>
      <w:r w:rsidRPr="00E03D6C">
        <w:rPr>
          <w:rFonts w:ascii="Times" w:hAnsi="Times"/>
          <w:iCs/>
          <w:sz w:val="20"/>
          <w:szCs w:val="20"/>
        </w:rPr>
        <w:t>Examinar la información obtenida y proponer mejoras  sobre la rentabilidad de dicha empresa en función de la información revisada.</w:t>
      </w:r>
    </w:p>
    <w:p w:rsidR="00C62EBC" w:rsidRPr="00E03D6C" w:rsidRDefault="00C62EBC" w:rsidP="00C62EBC">
      <w:pPr>
        <w:numPr>
          <w:ilvl w:val="0"/>
          <w:numId w:val="5"/>
        </w:numPr>
        <w:jc w:val="both"/>
        <w:rPr>
          <w:rFonts w:ascii="Times" w:hAnsi="Times"/>
          <w:iCs/>
          <w:sz w:val="20"/>
          <w:szCs w:val="20"/>
        </w:rPr>
      </w:pPr>
      <w:r w:rsidRPr="00E03D6C">
        <w:rPr>
          <w:rFonts w:ascii="Times" w:hAnsi="Times"/>
          <w:iCs/>
          <w:sz w:val="20"/>
          <w:szCs w:val="20"/>
        </w:rPr>
        <w:t xml:space="preserve">Determinar un análisis de regresión y correlación a la empresa  distribuidora de </w:t>
      </w:r>
      <w:r w:rsidRPr="00E03D6C">
        <w:rPr>
          <w:rFonts w:ascii="Times" w:hAnsi="Times"/>
          <w:iCs/>
          <w:sz w:val="20"/>
          <w:szCs w:val="20"/>
        </w:rPr>
        <w:lastRenderedPageBreak/>
        <w:t xml:space="preserve">telefonía celular  sobre la relación  que hay entre las ventas, los gastos y los costos. </w:t>
      </w:r>
    </w:p>
    <w:p w:rsidR="00C62EBC" w:rsidRDefault="00C62EBC" w:rsidP="00C62EBC">
      <w:pPr>
        <w:ind w:firstLine="96"/>
        <w:jc w:val="both"/>
        <w:rPr>
          <w:rFonts w:ascii="Times" w:hAnsi="Times"/>
          <w:b/>
          <w:sz w:val="20"/>
          <w:szCs w:val="20"/>
        </w:rPr>
      </w:pPr>
    </w:p>
    <w:p w:rsidR="00C62EBC" w:rsidRDefault="00C62EBC" w:rsidP="00C62EBC">
      <w:pPr>
        <w:tabs>
          <w:tab w:val="left" w:pos="0"/>
          <w:tab w:val="left" w:pos="5140"/>
        </w:tabs>
        <w:jc w:val="both"/>
        <w:rPr>
          <w:rFonts w:ascii="Times" w:hAnsi="Times"/>
          <w:b/>
          <w:sz w:val="20"/>
          <w:szCs w:val="20"/>
        </w:rPr>
      </w:pPr>
      <w:r w:rsidRPr="000B304E">
        <w:rPr>
          <w:rFonts w:ascii="Times" w:hAnsi="Times"/>
          <w:b/>
          <w:sz w:val="20"/>
          <w:szCs w:val="20"/>
        </w:rPr>
        <w:t>1.5</w:t>
      </w:r>
      <w:r w:rsidR="00B51B77">
        <w:rPr>
          <w:rFonts w:ascii="Times" w:hAnsi="Times"/>
          <w:b/>
          <w:sz w:val="20"/>
          <w:szCs w:val="20"/>
        </w:rPr>
        <w:t>.</w:t>
      </w:r>
      <w:r w:rsidRPr="000B304E">
        <w:rPr>
          <w:rFonts w:ascii="Times" w:hAnsi="Times"/>
          <w:b/>
          <w:sz w:val="20"/>
          <w:szCs w:val="20"/>
        </w:rPr>
        <w:t xml:space="preserve"> </w:t>
      </w:r>
      <w:r w:rsidR="00B51B77">
        <w:rPr>
          <w:rFonts w:ascii="Times" w:hAnsi="Times"/>
          <w:b/>
          <w:sz w:val="20"/>
          <w:szCs w:val="20"/>
        </w:rPr>
        <w:t xml:space="preserve">Alcance de </w:t>
      </w:r>
      <w:smartTag w:uri="urn:schemas-microsoft-com:office:smarttags" w:element="PersonName">
        <w:smartTagPr>
          <w:attr w:name="ProductID" w:val="la Revisi￳n"/>
        </w:smartTagPr>
        <w:r w:rsidR="00B51B77">
          <w:rPr>
            <w:rFonts w:ascii="Times" w:hAnsi="Times"/>
            <w:b/>
            <w:sz w:val="20"/>
            <w:szCs w:val="20"/>
          </w:rPr>
          <w:t>l</w:t>
        </w:r>
        <w:r w:rsidR="00E161D7" w:rsidRPr="000B304E">
          <w:rPr>
            <w:rFonts w:ascii="Times" w:hAnsi="Times"/>
            <w:b/>
            <w:sz w:val="20"/>
            <w:szCs w:val="20"/>
          </w:rPr>
          <w:t>a Revisión</w:t>
        </w:r>
      </w:smartTag>
    </w:p>
    <w:p w:rsidR="00C62EBC" w:rsidRDefault="00C62EBC" w:rsidP="00C62EBC">
      <w:pPr>
        <w:ind w:firstLine="96"/>
        <w:jc w:val="both"/>
        <w:rPr>
          <w:rFonts w:ascii="Times" w:hAnsi="Times"/>
          <w:iCs/>
          <w:sz w:val="20"/>
          <w:szCs w:val="20"/>
        </w:rPr>
      </w:pPr>
      <w:r>
        <w:rPr>
          <w:rFonts w:ascii="Times" w:hAnsi="Times"/>
          <w:iCs/>
          <w:sz w:val="20"/>
          <w:szCs w:val="20"/>
        </w:rPr>
        <w:t xml:space="preserve"> </w:t>
      </w:r>
    </w:p>
    <w:p w:rsidR="00C62EBC" w:rsidRPr="00E03D6C" w:rsidRDefault="00C62EBC" w:rsidP="00C62EBC">
      <w:pPr>
        <w:ind w:firstLine="96"/>
        <w:jc w:val="both"/>
        <w:rPr>
          <w:rFonts w:ascii="Times" w:hAnsi="Times"/>
          <w:iCs/>
          <w:sz w:val="20"/>
          <w:szCs w:val="20"/>
        </w:rPr>
      </w:pPr>
      <w:r>
        <w:rPr>
          <w:rFonts w:ascii="Times" w:hAnsi="Times"/>
          <w:iCs/>
          <w:sz w:val="20"/>
          <w:szCs w:val="20"/>
        </w:rPr>
        <w:t xml:space="preserve">  </w:t>
      </w:r>
      <w:r w:rsidRPr="00AC7102">
        <w:rPr>
          <w:rFonts w:ascii="Times" w:hAnsi="Times"/>
          <w:sz w:val="20"/>
          <w:szCs w:val="20"/>
        </w:rPr>
        <w:t>S</w:t>
      </w:r>
      <w:r w:rsidRPr="00E03D6C">
        <w:rPr>
          <w:rFonts w:ascii="Times" w:hAnsi="Times"/>
          <w:iCs/>
          <w:sz w:val="20"/>
          <w:szCs w:val="20"/>
        </w:rPr>
        <w:t>e considera la revisión de los ingresos y egresos realizados por la empresa a partir del 1 de Enero al 31 de Diciembre del 2006.</w:t>
      </w:r>
    </w:p>
    <w:p w:rsidR="00C62EBC" w:rsidRDefault="00C62EBC" w:rsidP="00C62EBC">
      <w:pPr>
        <w:ind w:firstLine="96"/>
        <w:jc w:val="both"/>
        <w:rPr>
          <w:rFonts w:ascii="Times" w:hAnsi="Times"/>
          <w:iCs/>
          <w:sz w:val="20"/>
          <w:szCs w:val="20"/>
        </w:rPr>
      </w:pPr>
    </w:p>
    <w:p w:rsidR="00C62EBC" w:rsidRPr="00B51B77" w:rsidRDefault="00C62EBC" w:rsidP="00C62EBC">
      <w:pPr>
        <w:rPr>
          <w:rFonts w:ascii="Times" w:hAnsi="Times" w:cs="Times"/>
          <w:b/>
          <w:sz w:val="20"/>
          <w:szCs w:val="20"/>
        </w:rPr>
      </w:pPr>
      <w:r w:rsidRPr="00B51B77">
        <w:rPr>
          <w:rFonts w:ascii="Times" w:hAnsi="Times" w:cs="Times"/>
          <w:b/>
          <w:sz w:val="20"/>
          <w:szCs w:val="20"/>
        </w:rPr>
        <w:t>2</w:t>
      </w:r>
      <w:r w:rsidR="00B51B77">
        <w:rPr>
          <w:rFonts w:ascii="Times" w:hAnsi="Times" w:cs="Times"/>
          <w:b/>
          <w:sz w:val="20"/>
          <w:szCs w:val="20"/>
        </w:rPr>
        <w:t xml:space="preserve">. Metodología de </w:t>
      </w:r>
      <w:smartTag w:uri="urn:schemas-microsoft-com:office:smarttags" w:element="PersonName">
        <w:smartTagPr>
          <w:attr w:name="ProductID" w:val="la Investigaci￳n"/>
        </w:smartTagPr>
        <w:r w:rsidR="00B51B77">
          <w:rPr>
            <w:rFonts w:ascii="Times" w:hAnsi="Times" w:cs="Times"/>
            <w:b/>
            <w:sz w:val="20"/>
            <w:szCs w:val="20"/>
          </w:rPr>
          <w:t>l</w:t>
        </w:r>
        <w:r w:rsidR="00E161D7" w:rsidRPr="00B51B77">
          <w:rPr>
            <w:rFonts w:ascii="Times" w:hAnsi="Times" w:cs="Times"/>
            <w:b/>
            <w:sz w:val="20"/>
            <w:szCs w:val="20"/>
          </w:rPr>
          <w:t>a Investigación</w:t>
        </w:r>
      </w:smartTag>
    </w:p>
    <w:p w:rsidR="00C62EBC" w:rsidRPr="000B304E" w:rsidRDefault="00C62EBC" w:rsidP="00C62EBC">
      <w:pPr>
        <w:ind w:firstLine="96"/>
        <w:rPr>
          <w:rFonts w:ascii="Times" w:hAnsi="Times" w:cs="Times"/>
          <w:b/>
          <w:sz w:val="20"/>
          <w:szCs w:val="20"/>
          <w:u w:val="single"/>
        </w:rPr>
      </w:pPr>
    </w:p>
    <w:p w:rsidR="00C62EBC" w:rsidRPr="008E376D" w:rsidRDefault="00C62EBC" w:rsidP="00C62EBC">
      <w:pPr>
        <w:ind w:firstLine="244"/>
        <w:jc w:val="both"/>
        <w:rPr>
          <w:rFonts w:ascii="Times" w:hAnsi="Times" w:cs="Times"/>
          <w:bCs/>
          <w:sz w:val="20"/>
          <w:szCs w:val="20"/>
          <w:lang w:val="es-EC"/>
        </w:rPr>
      </w:pPr>
      <w:r w:rsidRPr="008E376D">
        <w:rPr>
          <w:rFonts w:ascii="Times" w:hAnsi="Times" w:cs="Times"/>
          <w:bCs/>
          <w:sz w:val="20"/>
          <w:szCs w:val="20"/>
        </w:rPr>
        <w:t>En este capitulo se describe la metodología utilizada para realizar la investigación de rentabilidad.  Para poder llevar a cabo esta investigación se usó  una técnica de observación participante directa; de tal forma  que sea posible identificar errores</w:t>
      </w:r>
      <w:r w:rsidRPr="008E376D">
        <w:rPr>
          <w:rFonts w:ascii="Times" w:hAnsi="Times" w:cs="Times"/>
          <w:bCs/>
          <w:sz w:val="20"/>
          <w:szCs w:val="20"/>
          <w:lang w:val="es-EC"/>
        </w:rPr>
        <w:t>. Este análisis se lo realizó mediante la comparación del archivo magnético que arrojó el sistema integrado Lucas con el cual esta empresa lleva su contabilidad y el físico de los mismos.</w:t>
      </w:r>
    </w:p>
    <w:p w:rsidR="00C62EBC" w:rsidRPr="008E376D" w:rsidRDefault="00C62EBC" w:rsidP="00C62EBC">
      <w:pPr>
        <w:ind w:firstLine="96"/>
        <w:jc w:val="both"/>
        <w:rPr>
          <w:rFonts w:ascii="Times" w:hAnsi="Times" w:cs="Times"/>
          <w:bCs/>
          <w:sz w:val="20"/>
          <w:szCs w:val="20"/>
          <w:lang w:val="es-EC"/>
        </w:rPr>
      </w:pPr>
    </w:p>
    <w:p w:rsidR="00C62EBC" w:rsidRDefault="00C62EBC" w:rsidP="00C62EBC">
      <w:pPr>
        <w:ind w:firstLine="244"/>
        <w:jc w:val="both"/>
        <w:rPr>
          <w:rFonts w:ascii="Times" w:hAnsi="Times" w:cs="Times"/>
          <w:bCs/>
          <w:sz w:val="20"/>
          <w:szCs w:val="20"/>
          <w:lang w:val="es-EC"/>
        </w:rPr>
      </w:pPr>
      <w:r w:rsidRPr="00AC7102">
        <w:rPr>
          <w:rFonts w:ascii="Times" w:hAnsi="Times" w:cs="Times"/>
          <w:bCs/>
          <w:sz w:val="20"/>
          <w:szCs w:val="20"/>
        </w:rPr>
        <w:t>El</w:t>
      </w:r>
      <w:r w:rsidRPr="008E376D">
        <w:rPr>
          <w:rFonts w:ascii="Times" w:hAnsi="Times" w:cs="Times"/>
          <w:bCs/>
          <w:sz w:val="20"/>
          <w:szCs w:val="20"/>
          <w:lang w:val="es-EC"/>
        </w:rPr>
        <w:t xml:space="preserve"> alcance de ésta investigación fue de tipo descriptivo, ya que pretendió describir las características más importantes en el momento de revisar los  ingresos y egresos de la distribuidora de celulares.</w:t>
      </w:r>
    </w:p>
    <w:p w:rsidR="00C62EBC" w:rsidRPr="000B304E" w:rsidRDefault="00C62EBC" w:rsidP="00C62EBC">
      <w:pPr>
        <w:ind w:firstLine="96"/>
        <w:jc w:val="both"/>
        <w:rPr>
          <w:rFonts w:ascii="Times" w:hAnsi="Times" w:cs="Times"/>
          <w:b/>
          <w:sz w:val="20"/>
          <w:szCs w:val="20"/>
          <w:lang w:val="es-EC"/>
        </w:rPr>
      </w:pPr>
    </w:p>
    <w:p w:rsidR="00C62EBC" w:rsidRDefault="00C62EBC" w:rsidP="00C62EBC">
      <w:pPr>
        <w:jc w:val="both"/>
        <w:rPr>
          <w:rFonts w:ascii="Times" w:hAnsi="Times" w:cs="Times"/>
          <w:b/>
          <w:sz w:val="20"/>
          <w:szCs w:val="20"/>
          <w:lang w:val="es-EC"/>
        </w:rPr>
      </w:pPr>
      <w:r w:rsidRPr="000B304E">
        <w:rPr>
          <w:rFonts w:ascii="Times" w:hAnsi="Times" w:cs="Times"/>
          <w:b/>
          <w:sz w:val="20"/>
          <w:szCs w:val="20"/>
          <w:lang w:val="es-EC"/>
        </w:rPr>
        <w:t>2.</w:t>
      </w:r>
      <w:r w:rsidR="00E161D7" w:rsidRPr="000B304E">
        <w:rPr>
          <w:rFonts w:ascii="Times" w:hAnsi="Times" w:cs="Times"/>
          <w:b/>
          <w:sz w:val="20"/>
          <w:szCs w:val="20"/>
          <w:lang w:val="es-EC"/>
        </w:rPr>
        <w:t>1</w:t>
      </w:r>
      <w:r w:rsidR="00B51B77">
        <w:rPr>
          <w:rFonts w:ascii="Times" w:hAnsi="Times" w:cs="Times"/>
          <w:b/>
          <w:sz w:val="20"/>
          <w:szCs w:val="20"/>
          <w:lang w:val="es-EC"/>
        </w:rPr>
        <w:t>.</w:t>
      </w:r>
      <w:r w:rsidR="00E161D7" w:rsidRPr="000B304E">
        <w:rPr>
          <w:rFonts w:ascii="Times" w:hAnsi="Times" w:cs="Times"/>
          <w:b/>
          <w:sz w:val="20"/>
          <w:szCs w:val="20"/>
          <w:lang w:val="es-EC"/>
        </w:rPr>
        <w:t xml:space="preserve">  Población</w:t>
      </w:r>
    </w:p>
    <w:p w:rsidR="00C62EBC" w:rsidRPr="000B304E" w:rsidRDefault="00C62EBC" w:rsidP="00C62EBC">
      <w:pPr>
        <w:jc w:val="both"/>
        <w:rPr>
          <w:rFonts w:ascii="Times" w:hAnsi="Times" w:cs="Times"/>
          <w:b/>
          <w:sz w:val="20"/>
          <w:szCs w:val="20"/>
          <w:lang w:val="es-EC"/>
        </w:rPr>
      </w:pPr>
    </w:p>
    <w:p w:rsidR="00C62EBC" w:rsidRPr="000B304E" w:rsidRDefault="00C62EBC" w:rsidP="00C62EBC">
      <w:pPr>
        <w:ind w:firstLine="244"/>
        <w:jc w:val="both"/>
        <w:rPr>
          <w:rFonts w:ascii="Times" w:hAnsi="Times" w:cs="Times"/>
          <w:bCs/>
          <w:sz w:val="20"/>
          <w:szCs w:val="20"/>
          <w:lang w:val="es-EC"/>
        </w:rPr>
      </w:pPr>
      <w:r w:rsidRPr="00AC7102">
        <w:rPr>
          <w:rFonts w:ascii="Times" w:hAnsi="Times" w:cs="Times"/>
          <w:bCs/>
          <w:sz w:val="20"/>
          <w:szCs w:val="20"/>
        </w:rPr>
        <w:t>La</w:t>
      </w:r>
      <w:r w:rsidRPr="000B304E">
        <w:rPr>
          <w:rFonts w:ascii="Times" w:hAnsi="Times" w:cs="Times"/>
          <w:bCs/>
          <w:sz w:val="20"/>
          <w:szCs w:val="20"/>
          <w:lang w:val="es-EC"/>
        </w:rPr>
        <w:t xml:space="preserve"> población sujeta a esta investigación corresponde  a los ingresos y egresos por  mes del  año 2006 de la distribuidora de celulares</w:t>
      </w:r>
    </w:p>
    <w:p w:rsidR="00C62EBC" w:rsidRDefault="00C62EBC" w:rsidP="00C62EBC">
      <w:pPr>
        <w:rPr>
          <w:rFonts w:ascii="Times" w:hAnsi="Times" w:cs="Times"/>
          <w:b/>
          <w:bCs/>
          <w:sz w:val="20"/>
          <w:szCs w:val="20"/>
        </w:rPr>
      </w:pPr>
    </w:p>
    <w:p w:rsidR="002B2F9F" w:rsidRPr="000B304E" w:rsidRDefault="002B2F9F" w:rsidP="00C62EBC">
      <w:pPr>
        <w:rPr>
          <w:rFonts w:ascii="Times" w:hAnsi="Times" w:cs="Times"/>
          <w:b/>
          <w:bCs/>
          <w:sz w:val="20"/>
          <w:szCs w:val="20"/>
        </w:rPr>
      </w:pPr>
    </w:p>
    <w:p w:rsidR="00C62EBC" w:rsidRPr="008E376D" w:rsidRDefault="00C62EBC" w:rsidP="00C62EBC">
      <w:pPr>
        <w:jc w:val="center"/>
        <w:rPr>
          <w:rFonts w:ascii="Helvetica" w:hAnsi="Helvetica" w:cs="Times"/>
          <w:b/>
          <w:bCs/>
          <w:sz w:val="18"/>
          <w:szCs w:val="18"/>
        </w:rPr>
      </w:pPr>
      <w:r w:rsidRPr="008E376D">
        <w:rPr>
          <w:rFonts w:ascii="Helvetica" w:hAnsi="Helvetica" w:cs="Times"/>
          <w:b/>
          <w:bCs/>
          <w:sz w:val="18"/>
          <w:szCs w:val="18"/>
        </w:rPr>
        <w:t>TABLA  Nº  2.1</w:t>
      </w:r>
    </w:p>
    <w:p w:rsidR="00C62EBC" w:rsidRPr="008E376D" w:rsidRDefault="00C62EBC" w:rsidP="00C62EBC">
      <w:pPr>
        <w:jc w:val="center"/>
        <w:rPr>
          <w:rFonts w:ascii="Helvetica" w:hAnsi="Helvetica" w:cs="Times"/>
          <w:b/>
          <w:bCs/>
          <w:sz w:val="18"/>
          <w:szCs w:val="18"/>
        </w:rPr>
      </w:pPr>
    </w:p>
    <w:p w:rsidR="00C62EBC" w:rsidRPr="008E376D" w:rsidRDefault="00C62EBC" w:rsidP="00C62EBC">
      <w:pPr>
        <w:jc w:val="center"/>
        <w:rPr>
          <w:rFonts w:ascii="Helvetica" w:hAnsi="Helvetica" w:cs="Times"/>
          <w:b/>
          <w:bCs/>
          <w:sz w:val="18"/>
          <w:szCs w:val="18"/>
        </w:rPr>
      </w:pPr>
      <w:r w:rsidRPr="008E376D">
        <w:rPr>
          <w:rFonts w:ascii="Helvetica" w:hAnsi="Helvetica" w:cs="Times"/>
          <w:b/>
          <w:bCs/>
          <w:sz w:val="18"/>
          <w:szCs w:val="18"/>
        </w:rPr>
        <w:t xml:space="preserve">RELACIÓN DEL TOTAL DE INGRESOS Y EGRESOS POR MES </w:t>
      </w:r>
    </w:p>
    <w:p w:rsidR="00C62EBC" w:rsidRPr="008E376D" w:rsidRDefault="00C62EBC" w:rsidP="00C62EBC">
      <w:pPr>
        <w:jc w:val="center"/>
        <w:rPr>
          <w:rFonts w:ascii="Helvetica" w:hAnsi="Helvetica" w:cs="Times"/>
          <w:b/>
          <w:bCs/>
          <w:sz w:val="18"/>
          <w:szCs w:val="18"/>
        </w:rPr>
      </w:pPr>
    </w:p>
    <w:tbl>
      <w:tblPr>
        <w:tblpPr w:leftFromText="141" w:rightFromText="141" w:vertAnchor="text" w:horzAnchor="margin" w:tblpX="190" w:tblpY="151"/>
        <w:tblOverlap w:val="never"/>
        <w:tblW w:w="0" w:type="auto"/>
        <w:tblLayout w:type="fixed"/>
        <w:tblCellMar>
          <w:left w:w="70" w:type="dxa"/>
          <w:right w:w="70" w:type="dxa"/>
        </w:tblCellMar>
        <w:tblLook w:val="0000"/>
      </w:tblPr>
      <w:tblGrid>
        <w:gridCol w:w="1200"/>
        <w:gridCol w:w="1354"/>
        <w:gridCol w:w="1509"/>
      </w:tblGrid>
      <w:tr w:rsidR="00C62EBC" w:rsidRPr="00506C53">
        <w:trPr>
          <w:trHeight w:val="227"/>
        </w:trPr>
        <w:tc>
          <w:tcPr>
            <w:tcW w:w="1200" w:type="dxa"/>
            <w:tcBorders>
              <w:top w:val="single" w:sz="8" w:space="0" w:color="auto"/>
              <w:left w:val="single" w:sz="8" w:space="0" w:color="auto"/>
              <w:bottom w:val="single" w:sz="8" w:space="0" w:color="auto"/>
              <w:right w:val="single" w:sz="4" w:space="0" w:color="auto"/>
            </w:tcBorders>
            <w:shd w:val="clear" w:color="auto" w:fill="000080"/>
            <w:noWrap/>
            <w:vAlign w:val="center"/>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MES</w:t>
            </w:r>
          </w:p>
        </w:tc>
        <w:tc>
          <w:tcPr>
            <w:tcW w:w="1354" w:type="dxa"/>
            <w:tcBorders>
              <w:top w:val="single" w:sz="8" w:space="0" w:color="auto"/>
              <w:left w:val="nil"/>
              <w:bottom w:val="single" w:sz="8" w:space="0" w:color="auto"/>
              <w:right w:val="single" w:sz="4" w:space="0" w:color="auto"/>
            </w:tcBorders>
            <w:shd w:val="clear" w:color="auto" w:fill="000080"/>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TOTAL INGRESOS</w:t>
            </w:r>
          </w:p>
        </w:tc>
        <w:tc>
          <w:tcPr>
            <w:tcW w:w="1509" w:type="dxa"/>
            <w:tcBorders>
              <w:top w:val="single" w:sz="8" w:space="0" w:color="auto"/>
              <w:left w:val="nil"/>
              <w:bottom w:val="single" w:sz="8" w:space="0" w:color="auto"/>
              <w:right w:val="single" w:sz="8" w:space="0" w:color="auto"/>
            </w:tcBorders>
            <w:shd w:val="clear" w:color="auto" w:fill="000080"/>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TOTAL EGRESOS</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ENERO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8.038,94</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7.768,60</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FEBRERO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7.923,75</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7.336,82</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MARZO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7.661,07</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9.411,33</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ABRIL</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11.949,72</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12.814,40</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MAYO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12.000,24</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14.382,84</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JUNIO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11.830,93</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13.674,26</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JULIO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13.842,51</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16.054,56</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AGOSTO</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9.419,03</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9.846,12</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SEPTIEMBRE</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9.747,20</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9.065,46</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OCTUBRE</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11.182,32</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10.312,85</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NOVIEMBRE</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20.952,27</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11.270,68</w:t>
            </w:r>
          </w:p>
        </w:tc>
      </w:tr>
      <w:tr w:rsidR="00C62EBC" w:rsidRPr="00506C53">
        <w:trPr>
          <w:trHeight w:val="227"/>
        </w:trPr>
        <w:tc>
          <w:tcPr>
            <w:tcW w:w="1200" w:type="dxa"/>
            <w:tcBorders>
              <w:top w:val="nil"/>
              <w:left w:val="single" w:sz="8" w:space="0" w:color="auto"/>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DICIEMBRE</w:t>
            </w:r>
          </w:p>
        </w:tc>
        <w:tc>
          <w:tcPr>
            <w:tcW w:w="1354"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21.192,67</w:t>
            </w:r>
          </w:p>
        </w:tc>
        <w:tc>
          <w:tcPr>
            <w:tcW w:w="1509" w:type="dxa"/>
            <w:tcBorders>
              <w:top w:val="nil"/>
              <w:left w:val="nil"/>
              <w:bottom w:val="single" w:sz="4"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18.405,39</w:t>
            </w:r>
          </w:p>
        </w:tc>
      </w:tr>
      <w:tr w:rsidR="00C62EBC" w:rsidRPr="00506C53">
        <w:trPr>
          <w:trHeight w:val="227"/>
        </w:trPr>
        <w:tc>
          <w:tcPr>
            <w:tcW w:w="1200" w:type="dxa"/>
            <w:tcBorders>
              <w:top w:val="nil"/>
              <w:left w:val="single" w:sz="8" w:space="0" w:color="auto"/>
              <w:bottom w:val="single" w:sz="8"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 xml:space="preserve">TOTAL </w:t>
            </w:r>
          </w:p>
        </w:tc>
        <w:tc>
          <w:tcPr>
            <w:tcW w:w="1354" w:type="dxa"/>
            <w:tcBorders>
              <w:top w:val="nil"/>
              <w:left w:val="nil"/>
              <w:bottom w:val="single" w:sz="8"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145.740,65</w:t>
            </w:r>
          </w:p>
        </w:tc>
        <w:tc>
          <w:tcPr>
            <w:tcW w:w="1509" w:type="dxa"/>
            <w:tcBorders>
              <w:top w:val="nil"/>
              <w:left w:val="nil"/>
              <w:bottom w:val="single" w:sz="8" w:space="0" w:color="auto"/>
              <w:right w:val="single" w:sz="4" w:space="0" w:color="auto"/>
            </w:tcBorders>
            <w:shd w:val="clear" w:color="auto" w:fill="auto"/>
            <w:noWrap/>
            <w:vAlign w:val="bottom"/>
          </w:tcPr>
          <w:p w:rsidR="00C62EBC" w:rsidRPr="00506C53" w:rsidRDefault="00C62EBC" w:rsidP="00C62EBC">
            <w:pPr>
              <w:jc w:val="center"/>
              <w:rPr>
                <w:rFonts w:ascii="Helvetica" w:hAnsi="Helvetica" w:cs="Times"/>
                <w:b/>
                <w:bCs/>
                <w:sz w:val="16"/>
                <w:szCs w:val="16"/>
                <w:lang w:val="es-EC"/>
              </w:rPr>
            </w:pPr>
            <w:r w:rsidRPr="00506C53">
              <w:rPr>
                <w:rFonts w:ascii="Helvetica" w:hAnsi="Helvetica" w:cs="Times"/>
                <w:b/>
                <w:bCs/>
                <w:sz w:val="16"/>
                <w:szCs w:val="16"/>
                <w:lang w:val="es-EC"/>
              </w:rPr>
              <w:t>140.343,31</w:t>
            </w:r>
          </w:p>
        </w:tc>
      </w:tr>
    </w:tbl>
    <w:p w:rsidR="00C62EBC" w:rsidRPr="008E376D" w:rsidRDefault="00C62EBC" w:rsidP="00C62EBC">
      <w:pPr>
        <w:jc w:val="center"/>
        <w:rPr>
          <w:rFonts w:ascii="Helvetica" w:hAnsi="Helvetica" w:cs="Times"/>
          <w:b/>
          <w:bCs/>
          <w:sz w:val="18"/>
          <w:szCs w:val="18"/>
        </w:rPr>
      </w:pPr>
    </w:p>
    <w:p w:rsidR="00C62EBC" w:rsidRPr="008E376D" w:rsidRDefault="00C62EBC" w:rsidP="00C62EBC">
      <w:pPr>
        <w:jc w:val="center"/>
        <w:rPr>
          <w:rFonts w:ascii="Helvetica" w:hAnsi="Helvetica" w:cs="Times"/>
          <w:b/>
          <w:bCs/>
          <w:sz w:val="18"/>
          <w:szCs w:val="18"/>
        </w:rPr>
      </w:pPr>
    </w:p>
    <w:p w:rsidR="00C62EBC" w:rsidRPr="008E376D" w:rsidRDefault="00C62EBC" w:rsidP="00C62EBC">
      <w:pPr>
        <w:jc w:val="center"/>
        <w:rPr>
          <w:rFonts w:ascii="Helvetica" w:hAnsi="Helvetica" w:cs="Times"/>
          <w:b/>
          <w:bCs/>
          <w:sz w:val="18"/>
          <w:szCs w:val="18"/>
        </w:rPr>
      </w:pPr>
    </w:p>
    <w:p w:rsidR="00C62EBC" w:rsidRDefault="00C62EBC" w:rsidP="00C62EBC">
      <w:pPr>
        <w:jc w:val="center"/>
        <w:rPr>
          <w:rFonts w:ascii="Helvetica" w:hAnsi="Helvetica" w:cs="Times"/>
          <w:b/>
          <w:bCs/>
          <w:sz w:val="18"/>
          <w:szCs w:val="18"/>
        </w:rPr>
      </w:pPr>
    </w:p>
    <w:p w:rsidR="00C62EBC" w:rsidRPr="008E376D" w:rsidRDefault="00C62EBC" w:rsidP="00C62EBC">
      <w:pPr>
        <w:jc w:val="center"/>
        <w:rPr>
          <w:rFonts w:ascii="Helvetica" w:hAnsi="Helvetica" w:cs="Times"/>
          <w:b/>
          <w:bCs/>
          <w:sz w:val="18"/>
          <w:szCs w:val="18"/>
        </w:rPr>
      </w:pPr>
    </w:p>
    <w:p w:rsidR="00C62EBC" w:rsidRPr="008E376D" w:rsidRDefault="00C62EBC" w:rsidP="00C62EBC">
      <w:pPr>
        <w:jc w:val="center"/>
        <w:rPr>
          <w:rFonts w:ascii="Helvetica" w:hAnsi="Helvetica" w:cs="Times"/>
          <w:b/>
          <w:bCs/>
          <w:sz w:val="18"/>
          <w:szCs w:val="18"/>
        </w:rPr>
      </w:pPr>
    </w:p>
    <w:p w:rsidR="00C62EBC" w:rsidRPr="008E376D" w:rsidRDefault="00C62EBC" w:rsidP="00C62EBC">
      <w:pPr>
        <w:jc w:val="center"/>
        <w:rPr>
          <w:rFonts w:ascii="Helvetica" w:hAnsi="Helvetica" w:cs="Times"/>
          <w:b/>
          <w:bCs/>
          <w:sz w:val="18"/>
          <w:szCs w:val="18"/>
        </w:rPr>
      </w:pPr>
      <w:r w:rsidRPr="008E376D">
        <w:rPr>
          <w:rFonts w:ascii="Helvetica" w:hAnsi="Helvetica" w:cs="Times"/>
          <w:b/>
          <w:bCs/>
          <w:sz w:val="18"/>
          <w:szCs w:val="18"/>
        </w:rPr>
        <w:lastRenderedPageBreak/>
        <w:t>GRÁFICO  Nº  2.1</w:t>
      </w:r>
    </w:p>
    <w:p w:rsidR="00C62EBC" w:rsidRDefault="00C62EBC" w:rsidP="00C62EBC">
      <w:pPr>
        <w:jc w:val="center"/>
        <w:rPr>
          <w:rFonts w:ascii="Helvetica" w:hAnsi="Helvetica" w:cs="Times"/>
          <w:b/>
          <w:bCs/>
          <w:sz w:val="18"/>
          <w:szCs w:val="18"/>
        </w:rPr>
      </w:pPr>
      <w:r w:rsidRPr="008E376D">
        <w:rPr>
          <w:rFonts w:ascii="Helvetica" w:hAnsi="Helvetica" w:cs="Times"/>
          <w:b/>
          <w:bCs/>
          <w:sz w:val="18"/>
          <w:szCs w:val="18"/>
        </w:rPr>
        <w:t xml:space="preserve">SERIE DEL TOTAL DE INGRESO Y EGRESOS POR MES </w:t>
      </w:r>
    </w:p>
    <w:p w:rsidR="00C62EBC" w:rsidRPr="008E376D" w:rsidRDefault="00BE3BED" w:rsidP="00C62EBC">
      <w:pPr>
        <w:jc w:val="center"/>
        <w:rPr>
          <w:rFonts w:ascii="Helvetica" w:hAnsi="Helvetica" w:cs="Times"/>
          <w:b/>
          <w:bCs/>
          <w:sz w:val="18"/>
          <w:szCs w:val="18"/>
        </w:rPr>
      </w:pPr>
      <w:r>
        <w:rPr>
          <w:noProof/>
        </w:rPr>
        <w:drawing>
          <wp:inline distT="0" distB="0" distL="0" distR="0">
            <wp:extent cx="2848610" cy="1854835"/>
            <wp:effectExtent l="0" t="0" r="0" b="0"/>
            <wp:docPr id="1" name="Objeto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62EBC" w:rsidRPr="00506C53" w:rsidRDefault="00C62EBC" w:rsidP="00C62EBC">
      <w:pPr>
        <w:ind w:firstLine="244"/>
        <w:jc w:val="both"/>
        <w:rPr>
          <w:bCs/>
          <w:sz w:val="20"/>
          <w:szCs w:val="20"/>
        </w:rPr>
      </w:pPr>
      <w:r w:rsidRPr="00506C53">
        <w:rPr>
          <w:bCs/>
          <w:sz w:val="20"/>
          <w:szCs w:val="20"/>
        </w:rPr>
        <w:t xml:space="preserve">En este gráfico de SERIE DEL TOTAL DE INGRESOS Y EGRESOS con marcadores en cada valor de datos, se observa como  a comienzos del  año 2006  tanto los  ingresos  como los egresos tratan de equilibrarse, pero que a mediados del año los ingresos se  encuentran por debajo de los egresos,  no obstante a finales de año por noviembre la situación cambia y los ingresos superan  a lo egresos.  </w:t>
      </w:r>
    </w:p>
    <w:p w:rsidR="00C62EBC" w:rsidRPr="000B304E" w:rsidRDefault="00C62EBC" w:rsidP="00C62EBC">
      <w:pPr>
        <w:ind w:firstLine="96"/>
        <w:jc w:val="both"/>
        <w:rPr>
          <w:bCs/>
          <w:sz w:val="20"/>
          <w:szCs w:val="20"/>
        </w:rPr>
      </w:pPr>
    </w:p>
    <w:p w:rsidR="00C62EBC" w:rsidRDefault="00C62EBC" w:rsidP="00C62EBC">
      <w:pPr>
        <w:jc w:val="both"/>
        <w:rPr>
          <w:b/>
          <w:sz w:val="20"/>
          <w:szCs w:val="20"/>
        </w:rPr>
      </w:pPr>
      <w:r w:rsidRPr="000B304E">
        <w:rPr>
          <w:b/>
          <w:sz w:val="20"/>
          <w:szCs w:val="20"/>
        </w:rPr>
        <w:t>2.2</w:t>
      </w:r>
      <w:r w:rsidR="00B51B77">
        <w:rPr>
          <w:b/>
          <w:sz w:val="20"/>
          <w:szCs w:val="20"/>
        </w:rPr>
        <w:t>.</w:t>
      </w:r>
      <w:r w:rsidRPr="000B304E">
        <w:rPr>
          <w:b/>
          <w:sz w:val="20"/>
          <w:szCs w:val="20"/>
        </w:rPr>
        <w:t xml:space="preserve">  </w:t>
      </w:r>
      <w:r w:rsidR="00B51B77">
        <w:rPr>
          <w:b/>
          <w:sz w:val="20"/>
          <w:szCs w:val="20"/>
        </w:rPr>
        <w:t>Recolección d</w:t>
      </w:r>
      <w:r w:rsidR="00E161D7" w:rsidRPr="000B304E">
        <w:rPr>
          <w:b/>
          <w:sz w:val="20"/>
          <w:szCs w:val="20"/>
        </w:rPr>
        <w:t>e Datos</w:t>
      </w:r>
    </w:p>
    <w:p w:rsidR="00C62EBC" w:rsidRPr="000B304E" w:rsidRDefault="00C62EBC" w:rsidP="00C62EBC">
      <w:pPr>
        <w:jc w:val="both"/>
        <w:rPr>
          <w:b/>
          <w:sz w:val="20"/>
          <w:szCs w:val="20"/>
        </w:rPr>
      </w:pPr>
    </w:p>
    <w:p w:rsidR="00C62EBC" w:rsidRPr="00506C53" w:rsidRDefault="00C62EBC" w:rsidP="00C62EBC">
      <w:pPr>
        <w:ind w:firstLine="244"/>
        <w:jc w:val="both"/>
        <w:rPr>
          <w:bCs/>
          <w:sz w:val="20"/>
          <w:szCs w:val="20"/>
          <w:lang w:val="es-EC"/>
        </w:rPr>
      </w:pPr>
      <w:r w:rsidRPr="00506C53">
        <w:rPr>
          <w:bCs/>
          <w:sz w:val="20"/>
          <w:szCs w:val="20"/>
        </w:rPr>
        <w:t xml:space="preserve">Como se menciono anteriormente, el proceso de recolección de datos  de los ingresos y egresos, hace uso de un </w:t>
      </w:r>
      <w:r w:rsidRPr="00506C53">
        <w:rPr>
          <w:bCs/>
          <w:sz w:val="20"/>
          <w:szCs w:val="20"/>
          <w:lang w:val="es-EC"/>
        </w:rPr>
        <w:t>sistema integrado Lucas con el cual esta empresa lleva su contabilidad y el físico de los mismos.</w:t>
      </w:r>
    </w:p>
    <w:p w:rsidR="00C62EBC" w:rsidRPr="00506C53" w:rsidRDefault="00C62EBC" w:rsidP="00C62EBC">
      <w:pPr>
        <w:ind w:firstLine="244"/>
        <w:jc w:val="both"/>
        <w:rPr>
          <w:bCs/>
          <w:sz w:val="20"/>
          <w:szCs w:val="20"/>
          <w:lang w:val="es-EC"/>
        </w:rPr>
      </w:pPr>
      <w:r w:rsidRPr="00AC7102">
        <w:rPr>
          <w:bCs/>
          <w:sz w:val="20"/>
          <w:szCs w:val="20"/>
        </w:rPr>
        <w:t>La</w:t>
      </w:r>
      <w:r w:rsidRPr="00506C53">
        <w:rPr>
          <w:bCs/>
          <w:sz w:val="20"/>
          <w:szCs w:val="20"/>
          <w:lang w:val="es-EC"/>
        </w:rPr>
        <w:t xml:space="preserve"> estrategia utilizada para la recolección de datos se hizo por medio de observación participante directa.</w:t>
      </w:r>
    </w:p>
    <w:p w:rsidR="00C62EBC" w:rsidRPr="000B304E" w:rsidRDefault="00C62EBC" w:rsidP="00C62EBC">
      <w:pPr>
        <w:ind w:firstLine="96"/>
        <w:jc w:val="both"/>
        <w:rPr>
          <w:b/>
          <w:sz w:val="20"/>
          <w:szCs w:val="20"/>
          <w:lang w:val="es-EC"/>
        </w:rPr>
      </w:pPr>
    </w:p>
    <w:p w:rsidR="00C62EBC" w:rsidRDefault="00C62EBC" w:rsidP="00C62EBC">
      <w:pPr>
        <w:jc w:val="both"/>
        <w:rPr>
          <w:b/>
          <w:sz w:val="20"/>
          <w:szCs w:val="20"/>
          <w:lang w:val="es-EC"/>
        </w:rPr>
      </w:pPr>
      <w:r w:rsidRPr="000B304E">
        <w:rPr>
          <w:b/>
          <w:sz w:val="20"/>
          <w:szCs w:val="20"/>
          <w:lang w:val="es-EC"/>
        </w:rPr>
        <w:t>2.3</w:t>
      </w:r>
      <w:r w:rsidR="00B51B77">
        <w:rPr>
          <w:b/>
          <w:sz w:val="20"/>
          <w:szCs w:val="20"/>
          <w:lang w:val="es-EC"/>
        </w:rPr>
        <w:t>.</w:t>
      </w:r>
      <w:r w:rsidRPr="000B304E">
        <w:rPr>
          <w:b/>
          <w:sz w:val="20"/>
          <w:szCs w:val="20"/>
          <w:lang w:val="es-EC"/>
        </w:rPr>
        <w:t xml:space="preserve">  </w:t>
      </w:r>
      <w:r w:rsidR="00E161D7" w:rsidRPr="000B304E">
        <w:rPr>
          <w:b/>
          <w:sz w:val="20"/>
          <w:szCs w:val="20"/>
          <w:lang w:val="es-EC"/>
        </w:rPr>
        <w:t>Análisis De Información</w:t>
      </w:r>
    </w:p>
    <w:p w:rsidR="00C62EBC" w:rsidRPr="000B304E" w:rsidRDefault="00C62EBC" w:rsidP="00C62EBC">
      <w:pPr>
        <w:jc w:val="both"/>
        <w:rPr>
          <w:b/>
          <w:sz w:val="20"/>
          <w:szCs w:val="20"/>
          <w:lang w:val="es-EC"/>
        </w:rPr>
      </w:pPr>
    </w:p>
    <w:p w:rsidR="00C62EBC" w:rsidRPr="00506C53" w:rsidRDefault="00C62EBC" w:rsidP="00C62EBC">
      <w:pPr>
        <w:ind w:firstLine="244"/>
        <w:jc w:val="both"/>
        <w:rPr>
          <w:bCs/>
          <w:sz w:val="20"/>
          <w:szCs w:val="20"/>
        </w:rPr>
      </w:pPr>
      <w:r w:rsidRPr="00506C53">
        <w:rPr>
          <w:bCs/>
          <w:sz w:val="20"/>
          <w:szCs w:val="20"/>
          <w:lang w:val="es-EC"/>
        </w:rPr>
        <w:t>Para el análisis de la información obtenida en la investigación  se realizó un estudio estadístico descriptivo de los datos. Con éstas frecuencias se generaran diferentes tipos de gráficas, tales como gráficas de dispersión; según se consideró adecuado para la presentación e interpretación de los resultados obtenidos disponible en el siguiente capítulo.  De igual forma y con el fin de establecer las primeras estadísticas comunes   de los ingresos y egresos de la empresa distribuidora de telefonía celular, se considera importante calcular la media y la desviación estándar.  Finalmente, con la ayuda Excel  y SPSS se realizo un análisis estadístico, el cual  es útil para identificar los factores críticos.</w:t>
      </w:r>
    </w:p>
    <w:p w:rsidR="00C62EBC" w:rsidRPr="00506C53" w:rsidRDefault="00C62EBC" w:rsidP="00C62EBC">
      <w:pPr>
        <w:ind w:firstLine="96"/>
        <w:jc w:val="both"/>
        <w:rPr>
          <w:sz w:val="20"/>
          <w:szCs w:val="20"/>
          <w:lang w:val="es-EC"/>
        </w:rPr>
      </w:pPr>
    </w:p>
    <w:p w:rsidR="00C62EBC" w:rsidRPr="00B51B77" w:rsidRDefault="00C62EBC" w:rsidP="00C62EBC">
      <w:pPr>
        <w:rPr>
          <w:rFonts w:ascii="Times" w:hAnsi="Times" w:cs="Times"/>
          <w:b/>
          <w:sz w:val="20"/>
          <w:szCs w:val="20"/>
        </w:rPr>
      </w:pPr>
      <w:r w:rsidRPr="00B51B77">
        <w:rPr>
          <w:rFonts w:ascii="Times" w:hAnsi="Times" w:cs="Times"/>
          <w:b/>
          <w:sz w:val="20"/>
          <w:szCs w:val="20"/>
        </w:rPr>
        <w:t>3.</w:t>
      </w:r>
      <w:r w:rsidR="002B2F9F">
        <w:rPr>
          <w:rFonts w:ascii="Times" w:hAnsi="Times" w:cs="Times"/>
          <w:b/>
          <w:sz w:val="20"/>
          <w:szCs w:val="20"/>
        </w:rPr>
        <w:t xml:space="preserve"> </w:t>
      </w:r>
      <w:r w:rsidRPr="00B51B77">
        <w:rPr>
          <w:rFonts w:ascii="Times" w:hAnsi="Times" w:cs="Times"/>
          <w:b/>
          <w:sz w:val="20"/>
          <w:szCs w:val="20"/>
        </w:rPr>
        <w:t xml:space="preserve"> </w:t>
      </w:r>
      <w:r w:rsidR="00E161D7" w:rsidRPr="00B51B77">
        <w:rPr>
          <w:rFonts w:ascii="Times" w:hAnsi="Times" w:cs="Times"/>
          <w:b/>
          <w:sz w:val="20"/>
          <w:szCs w:val="20"/>
        </w:rPr>
        <w:t>Análisis De Resultados</w:t>
      </w:r>
    </w:p>
    <w:p w:rsidR="00C62EBC" w:rsidRPr="00570575" w:rsidRDefault="00C62EBC" w:rsidP="00C62EBC">
      <w:pPr>
        <w:jc w:val="both"/>
        <w:rPr>
          <w:rFonts w:ascii="Times" w:hAnsi="Times" w:cs="Times"/>
          <w:sz w:val="20"/>
          <w:szCs w:val="20"/>
        </w:rPr>
      </w:pPr>
    </w:p>
    <w:p w:rsidR="00C62EBC" w:rsidRDefault="00C62EBC" w:rsidP="00C62EBC">
      <w:pPr>
        <w:ind w:firstLine="244"/>
        <w:jc w:val="both"/>
        <w:rPr>
          <w:rFonts w:ascii="Times" w:hAnsi="Times" w:cs="Times"/>
          <w:bCs/>
          <w:sz w:val="20"/>
          <w:szCs w:val="20"/>
        </w:rPr>
      </w:pPr>
      <w:r w:rsidRPr="00506C53">
        <w:rPr>
          <w:rFonts w:ascii="Times" w:hAnsi="Times" w:cs="Times"/>
          <w:bCs/>
          <w:sz w:val="20"/>
          <w:szCs w:val="20"/>
        </w:rPr>
        <w:t>Este capitulo contiene un análisis detallado  de los resultados obtenidos durante la investigación, hace uso de estadísticas descriptivas, medidas de tendencia central y  medidas de dispersión.</w:t>
      </w:r>
    </w:p>
    <w:p w:rsidR="002B2F9F" w:rsidRPr="00506C53" w:rsidRDefault="002B2F9F" w:rsidP="00C62EBC">
      <w:pPr>
        <w:ind w:firstLine="244"/>
        <w:jc w:val="both"/>
        <w:rPr>
          <w:rFonts w:ascii="Times" w:hAnsi="Times" w:cs="Times"/>
          <w:bCs/>
          <w:sz w:val="20"/>
          <w:szCs w:val="20"/>
        </w:rPr>
      </w:pPr>
    </w:p>
    <w:p w:rsidR="00C62EBC" w:rsidRPr="00570575" w:rsidRDefault="00C62EBC" w:rsidP="00C62EBC">
      <w:pPr>
        <w:jc w:val="both"/>
        <w:rPr>
          <w:rFonts w:ascii="Times" w:hAnsi="Times" w:cs="Times"/>
          <w:b/>
          <w:sz w:val="20"/>
          <w:szCs w:val="20"/>
        </w:rPr>
      </w:pPr>
      <w:r w:rsidRPr="00570575">
        <w:rPr>
          <w:rFonts w:ascii="Times" w:hAnsi="Times" w:cs="Times"/>
          <w:b/>
          <w:sz w:val="20"/>
          <w:szCs w:val="20"/>
        </w:rPr>
        <w:lastRenderedPageBreak/>
        <w:t>3.1</w:t>
      </w:r>
      <w:r w:rsidR="00B51B77">
        <w:rPr>
          <w:rFonts w:ascii="Times" w:hAnsi="Times" w:cs="Times"/>
          <w:b/>
          <w:sz w:val="20"/>
          <w:szCs w:val="20"/>
        </w:rPr>
        <w:t>.</w:t>
      </w:r>
      <w:r w:rsidRPr="00570575">
        <w:rPr>
          <w:rFonts w:ascii="Times" w:hAnsi="Times" w:cs="Times"/>
          <w:b/>
          <w:sz w:val="20"/>
          <w:szCs w:val="20"/>
        </w:rPr>
        <w:t xml:space="preserve"> </w:t>
      </w:r>
      <w:r w:rsidR="00E161D7" w:rsidRPr="00AC7102">
        <w:rPr>
          <w:rFonts w:ascii="Times" w:hAnsi="Times" w:cs="Times"/>
          <w:b/>
          <w:sz w:val="20"/>
          <w:szCs w:val="20"/>
        </w:rPr>
        <w:t>Resultados Obtenidos</w:t>
      </w:r>
    </w:p>
    <w:p w:rsidR="00C62EBC" w:rsidRPr="00570575" w:rsidRDefault="00C62EBC" w:rsidP="00C62EBC">
      <w:pPr>
        <w:jc w:val="both"/>
        <w:rPr>
          <w:rFonts w:ascii="Times" w:hAnsi="Times" w:cs="Times"/>
          <w:b/>
          <w:sz w:val="20"/>
          <w:szCs w:val="20"/>
        </w:rPr>
      </w:pPr>
    </w:p>
    <w:p w:rsidR="00C62EBC" w:rsidRPr="00AC7102" w:rsidRDefault="00C62EBC" w:rsidP="00C62EBC">
      <w:pPr>
        <w:ind w:firstLine="244"/>
        <w:jc w:val="both"/>
        <w:rPr>
          <w:rFonts w:ascii="Times" w:hAnsi="Times" w:cs="Times"/>
          <w:bCs/>
          <w:sz w:val="20"/>
          <w:szCs w:val="20"/>
        </w:rPr>
      </w:pPr>
      <w:r w:rsidRPr="00AC7102">
        <w:rPr>
          <w:rFonts w:ascii="Times" w:hAnsi="Times" w:cs="Times"/>
          <w:bCs/>
          <w:sz w:val="20"/>
          <w:szCs w:val="20"/>
        </w:rPr>
        <w:t>Debido a que hubo algunos errores en las facturas como: sin valor,  anuladas,  mal ingresadas que estaban registradas y otras que no estaba en el sistema pero existía físico de ellas; se tuvo que corregir dichas facturas mediante observación participante directa comparando  los datos físicos con los proporcionados por el sistema Lucas con el que trabaja  la empresa.</w:t>
      </w:r>
    </w:p>
    <w:p w:rsidR="00C62EBC" w:rsidRPr="00AC7102" w:rsidRDefault="00C62EBC" w:rsidP="00C62EBC">
      <w:pPr>
        <w:ind w:firstLine="96"/>
        <w:jc w:val="both"/>
        <w:rPr>
          <w:rFonts w:ascii="Times" w:hAnsi="Times" w:cs="Times"/>
          <w:b/>
          <w:bCs/>
          <w:sz w:val="20"/>
          <w:szCs w:val="20"/>
        </w:rPr>
      </w:pPr>
    </w:p>
    <w:p w:rsidR="00C62EBC" w:rsidRPr="00AC7102" w:rsidRDefault="00BE3BED" w:rsidP="00C62EBC">
      <w:pPr>
        <w:jc w:val="center"/>
        <w:rPr>
          <w:rFonts w:ascii="Times" w:hAnsi="Times" w:cs="Times"/>
          <w:b/>
          <w:bCs/>
          <w:sz w:val="20"/>
          <w:szCs w:val="20"/>
          <w:u w:val="single"/>
          <w:lang w:val="es-EC"/>
        </w:rPr>
      </w:pPr>
      <w:r>
        <w:rPr>
          <w:rFonts w:ascii="Times" w:hAnsi="Times" w:cs="Times"/>
          <w:b/>
          <w:bCs/>
          <w:noProof/>
          <w:sz w:val="20"/>
          <w:szCs w:val="20"/>
        </w:rPr>
        <w:drawing>
          <wp:anchor distT="0" distB="0" distL="114300" distR="114300" simplePos="0" relativeHeight="251656192" behindDoc="0" locked="0" layoutInCell="1" allowOverlap="1">
            <wp:simplePos x="0" y="0"/>
            <wp:positionH relativeFrom="column">
              <wp:posOffset>3352800</wp:posOffset>
            </wp:positionH>
            <wp:positionV relativeFrom="paragraph">
              <wp:posOffset>25400</wp:posOffset>
            </wp:positionV>
            <wp:extent cx="2438400" cy="3086100"/>
            <wp:effectExtent l="19050" t="0" r="0" b="0"/>
            <wp:wrapSquare wrapText="right"/>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2438400" cy="3086100"/>
                    </a:xfrm>
                    <a:prstGeom prst="rect">
                      <a:avLst/>
                    </a:prstGeom>
                    <a:noFill/>
                    <a:ln w="9525">
                      <a:noFill/>
                      <a:miter lim="800000"/>
                      <a:headEnd/>
                      <a:tailEnd/>
                    </a:ln>
                  </pic:spPr>
                </pic:pic>
              </a:graphicData>
            </a:graphic>
          </wp:anchor>
        </w:drawing>
      </w:r>
      <w:r w:rsidR="00C62EBC" w:rsidRPr="00AC7102">
        <w:rPr>
          <w:rFonts w:ascii="Times" w:hAnsi="Times" w:cs="Times"/>
          <w:b/>
          <w:bCs/>
          <w:sz w:val="20"/>
          <w:szCs w:val="20"/>
          <w:u w:val="single"/>
          <w:lang w:val="es-EC"/>
        </w:rPr>
        <w:t>INGRESOS</w:t>
      </w:r>
    </w:p>
    <w:p w:rsidR="00C62EBC" w:rsidRPr="00AC7102" w:rsidRDefault="00C62EBC" w:rsidP="00C62EBC">
      <w:pPr>
        <w:jc w:val="both"/>
        <w:rPr>
          <w:rFonts w:ascii="Times" w:hAnsi="Times" w:cs="Times"/>
          <w:b/>
          <w:bCs/>
          <w:sz w:val="20"/>
          <w:szCs w:val="20"/>
        </w:rPr>
      </w:pPr>
    </w:p>
    <w:p w:rsidR="00C62EBC" w:rsidRPr="00AC7102" w:rsidRDefault="00C62EBC" w:rsidP="00C62EBC">
      <w:pPr>
        <w:jc w:val="center"/>
        <w:rPr>
          <w:rFonts w:ascii="Times" w:hAnsi="Times" w:cs="Times"/>
          <w:b/>
          <w:bCs/>
          <w:sz w:val="20"/>
          <w:szCs w:val="20"/>
        </w:rPr>
      </w:pPr>
      <w:r w:rsidRPr="00AC7102">
        <w:rPr>
          <w:rFonts w:ascii="Times" w:hAnsi="Times" w:cs="Times"/>
          <w:b/>
          <w:bCs/>
          <w:sz w:val="20"/>
          <w:szCs w:val="20"/>
        </w:rPr>
        <w:t>CUADROS  Nº  3.1</w:t>
      </w:r>
    </w:p>
    <w:p w:rsidR="00C62EBC" w:rsidRPr="00AC7102" w:rsidRDefault="00C62EBC" w:rsidP="00C62EBC">
      <w:pPr>
        <w:jc w:val="center"/>
        <w:rPr>
          <w:rFonts w:ascii="Times" w:hAnsi="Times" w:cs="Times"/>
          <w:b/>
          <w:bCs/>
          <w:sz w:val="20"/>
          <w:szCs w:val="20"/>
        </w:rPr>
      </w:pPr>
      <w:r w:rsidRPr="00AC7102">
        <w:rPr>
          <w:rFonts w:ascii="Times" w:hAnsi="Times" w:cs="Times"/>
          <w:b/>
          <w:bCs/>
          <w:sz w:val="20"/>
          <w:szCs w:val="20"/>
          <w:lang w:val="es-EC"/>
        </w:rPr>
        <w:t>FRECUENCIAS  ESTADÍSTICAS  DE LOS INGRESOS</w:t>
      </w:r>
    </w:p>
    <w:tbl>
      <w:tblPr>
        <w:tblpPr w:leftFromText="141" w:rightFromText="141" w:vertAnchor="text" w:horzAnchor="page" w:tblpX="1692" w:tblpY="2"/>
        <w:tblOverlap w:val="never"/>
        <w:tblW w:w="0" w:type="auto"/>
        <w:tblLayout w:type="fixed"/>
        <w:tblCellMar>
          <w:left w:w="93" w:type="dxa"/>
          <w:right w:w="93" w:type="dxa"/>
        </w:tblCellMar>
        <w:tblLook w:val="0000"/>
      </w:tblPr>
      <w:tblGrid>
        <w:gridCol w:w="1325"/>
        <w:gridCol w:w="709"/>
        <w:gridCol w:w="1432"/>
      </w:tblGrid>
      <w:tr w:rsidR="00851C48" w:rsidRPr="007555B4">
        <w:tblPrEx>
          <w:tblCellMar>
            <w:top w:w="0" w:type="dxa"/>
            <w:bottom w:w="0" w:type="dxa"/>
          </w:tblCellMar>
        </w:tblPrEx>
        <w:trPr>
          <w:trHeight w:val="273"/>
        </w:trPr>
        <w:tc>
          <w:tcPr>
            <w:tcW w:w="1325" w:type="dxa"/>
            <w:tcBorders>
              <w:top w:val="single" w:sz="12" w:space="0" w:color="000000"/>
              <w:left w:val="single" w:sz="12" w:space="0" w:color="000000"/>
              <w:bottom w:val="nil"/>
              <w:right w:val="nil"/>
            </w:tcBorders>
            <w:shd w:val="clear" w:color="000000" w:fill="FFFFFF"/>
          </w:tcPr>
          <w:p w:rsidR="00851C48" w:rsidRPr="007555B4" w:rsidRDefault="00851C48" w:rsidP="00851C48">
            <w:pPr>
              <w:jc w:val="both"/>
              <w:rPr>
                <w:rFonts w:ascii="Times" w:hAnsi="Times" w:cs="Times"/>
                <w:b/>
                <w:bCs/>
                <w:sz w:val="16"/>
                <w:szCs w:val="16"/>
              </w:rPr>
            </w:pPr>
          </w:p>
        </w:tc>
        <w:tc>
          <w:tcPr>
            <w:tcW w:w="709" w:type="dxa"/>
            <w:tcBorders>
              <w:top w:val="single" w:sz="12" w:space="0" w:color="000000"/>
              <w:left w:val="nil"/>
              <w:bottom w:val="nil"/>
              <w:right w:val="single" w:sz="12" w:space="0" w:color="000000"/>
            </w:tcBorders>
            <w:shd w:val="clear" w:color="000000" w:fill="FFFFFF"/>
          </w:tcPr>
          <w:p w:rsidR="00851C48" w:rsidRPr="007555B4" w:rsidRDefault="00851C48" w:rsidP="00851C48">
            <w:pPr>
              <w:jc w:val="both"/>
              <w:rPr>
                <w:rFonts w:ascii="Times" w:hAnsi="Times" w:cs="Times"/>
                <w:b/>
                <w:bCs/>
                <w:sz w:val="16"/>
                <w:szCs w:val="16"/>
              </w:rPr>
            </w:pPr>
          </w:p>
        </w:tc>
        <w:tc>
          <w:tcPr>
            <w:tcW w:w="1432" w:type="dxa"/>
            <w:tcBorders>
              <w:top w:val="single" w:sz="12" w:space="0" w:color="000000"/>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Media</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485.8021</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Error Típico</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27.66777</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Mediana</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342.0950</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Pr>
                <w:rFonts w:ascii="Times" w:hAnsi="Times" w:cs="Times"/>
                <w:b/>
                <w:bCs/>
                <w:sz w:val="16"/>
                <w:szCs w:val="16"/>
              </w:rPr>
              <w:t>Moda</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30.00(a)</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Desviación Estándar</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479.21985</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Varianza de la Población</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229651.667</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Rango</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4872.72</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Mínimo</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3.00</w:t>
            </w:r>
          </w:p>
        </w:tc>
      </w:tr>
      <w:tr w:rsidR="00851C48" w:rsidRPr="007555B4">
        <w:tblPrEx>
          <w:tblCellMar>
            <w:top w:w="0" w:type="dxa"/>
            <w:bottom w:w="0" w:type="dxa"/>
          </w:tblCellMar>
        </w:tblPrEx>
        <w:trPr>
          <w:trHeight w:val="273"/>
        </w:trPr>
        <w:tc>
          <w:tcPr>
            <w:tcW w:w="2034" w:type="dxa"/>
            <w:gridSpan w:val="2"/>
            <w:tcBorders>
              <w:top w:val="nil"/>
              <w:left w:val="single" w:sz="12" w:space="0" w:color="000000"/>
              <w:bottom w:val="nil"/>
              <w:right w:val="single" w:sz="12" w:space="0" w:color="000000"/>
            </w:tcBorders>
            <w:shd w:val="clear" w:color="000000" w:fill="FFFFFF"/>
            <w:vAlign w:val="bottom"/>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Máximo</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4875.72</w:t>
            </w:r>
          </w:p>
        </w:tc>
      </w:tr>
      <w:tr w:rsidR="00851C48" w:rsidRPr="007555B4">
        <w:tblPrEx>
          <w:tblCellMar>
            <w:top w:w="0" w:type="dxa"/>
            <w:bottom w:w="0" w:type="dxa"/>
          </w:tblCellMar>
        </w:tblPrEx>
        <w:trPr>
          <w:trHeight w:val="273"/>
        </w:trPr>
        <w:tc>
          <w:tcPr>
            <w:tcW w:w="1325" w:type="dxa"/>
            <w:vMerge w:val="restart"/>
            <w:tcBorders>
              <w:top w:val="nil"/>
              <w:left w:val="single" w:sz="12" w:space="0" w:color="000000"/>
              <w:bottom w:val="nil"/>
              <w:right w:val="nil"/>
            </w:tcBorders>
            <w:shd w:val="clear" w:color="000000" w:fill="FFFFFF"/>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Percentiles</w:t>
            </w:r>
          </w:p>
        </w:tc>
        <w:tc>
          <w:tcPr>
            <w:tcW w:w="709" w:type="dxa"/>
            <w:tcBorders>
              <w:top w:val="nil"/>
              <w:left w:val="nil"/>
              <w:bottom w:val="nil"/>
              <w:right w:val="single" w:sz="12" w:space="0" w:color="000000"/>
            </w:tcBorders>
            <w:shd w:val="clear" w:color="000000" w:fill="FFFFFF"/>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25</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189.9775</w:t>
            </w:r>
          </w:p>
        </w:tc>
      </w:tr>
      <w:tr w:rsidR="00851C48" w:rsidRPr="007555B4">
        <w:tblPrEx>
          <w:tblCellMar>
            <w:top w:w="0" w:type="dxa"/>
            <w:bottom w:w="0" w:type="dxa"/>
          </w:tblCellMar>
        </w:tblPrEx>
        <w:trPr>
          <w:trHeight w:val="273"/>
        </w:trPr>
        <w:tc>
          <w:tcPr>
            <w:tcW w:w="1325" w:type="dxa"/>
            <w:vMerge w:val="restart"/>
            <w:tcBorders>
              <w:top w:val="nil"/>
              <w:left w:val="single" w:sz="12" w:space="0" w:color="000000"/>
              <w:bottom w:val="nil"/>
              <w:right w:val="nil"/>
            </w:tcBorders>
            <w:shd w:val="clear" w:color="000000" w:fill="FFFFFF"/>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 xml:space="preserve"> </w:t>
            </w:r>
          </w:p>
        </w:tc>
        <w:tc>
          <w:tcPr>
            <w:tcW w:w="709" w:type="dxa"/>
            <w:tcBorders>
              <w:top w:val="nil"/>
              <w:left w:val="nil"/>
              <w:bottom w:val="nil"/>
              <w:right w:val="single" w:sz="12" w:space="0" w:color="000000"/>
            </w:tcBorders>
            <w:shd w:val="clear" w:color="000000" w:fill="FFFFFF"/>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50</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342.0950</w:t>
            </w:r>
          </w:p>
        </w:tc>
      </w:tr>
      <w:tr w:rsidR="00851C48" w:rsidRPr="007555B4">
        <w:tblPrEx>
          <w:tblCellMar>
            <w:top w:w="0" w:type="dxa"/>
            <w:bottom w:w="0" w:type="dxa"/>
          </w:tblCellMar>
        </w:tblPrEx>
        <w:trPr>
          <w:trHeight w:val="273"/>
        </w:trPr>
        <w:tc>
          <w:tcPr>
            <w:tcW w:w="1325" w:type="dxa"/>
            <w:tcBorders>
              <w:top w:val="nil"/>
              <w:left w:val="single" w:sz="12" w:space="0" w:color="000000"/>
              <w:bottom w:val="nil"/>
              <w:right w:val="nil"/>
            </w:tcBorders>
            <w:shd w:val="clear" w:color="000000" w:fill="FFFFFF"/>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 xml:space="preserve"> </w:t>
            </w:r>
          </w:p>
        </w:tc>
        <w:tc>
          <w:tcPr>
            <w:tcW w:w="709" w:type="dxa"/>
            <w:tcBorders>
              <w:top w:val="nil"/>
              <w:left w:val="nil"/>
              <w:bottom w:val="nil"/>
              <w:right w:val="single" w:sz="12" w:space="0" w:color="000000"/>
            </w:tcBorders>
            <w:shd w:val="clear" w:color="000000" w:fill="FFFFFF"/>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75</w:t>
            </w:r>
          </w:p>
        </w:tc>
        <w:tc>
          <w:tcPr>
            <w:tcW w:w="1432" w:type="dxa"/>
            <w:tcBorders>
              <w:top w:val="nil"/>
              <w:left w:val="single" w:sz="12" w:space="0" w:color="000000"/>
              <w:bottom w:val="nil"/>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r w:rsidRPr="007555B4">
              <w:rPr>
                <w:rFonts w:ascii="Times" w:hAnsi="Times" w:cs="Times"/>
                <w:b/>
                <w:bCs/>
                <w:sz w:val="16"/>
                <w:szCs w:val="16"/>
              </w:rPr>
              <w:t>656.7675</w:t>
            </w:r>
          </w:p>
        </w:tc>
      </w:tr>
      <w:tr w:rsidR="00851C48" w:rsidRPr="007555B4">
        <w:tblPrEx>
          <w:tblCellMar>
            <w:top w:w="0" w:type="dxa"/>
            <w:bottom w:w="0" w:type="dxa"/>
          </w:tblCellMar>
        </w:tblPrEx>
        <w:trPr>
          <w:trHeight w:val="80"/>
        </w:trPr>
        <w:tc>
          <w:tcPr>
            <w:tcW w:w="1325" w:type="dxa"/>
            <w:tcBorders>
              <w:top w:val="nil"/>
              <w:left w:val="single" w:sz="12" w:space="0" w:color="000000"/>
              <w:bottom w:val="single" w:sz="12" w:space="0" w:color="000000"/>
              <w:right w:val="nil"/>
            </w:tcBorders>
            <w:shd w:val="clear" w:color="000000" w:fill="FFFFFF"/>
          </w:tcPr>
          <w:p w:rsidR="00851C48" w:rsidRPr="007555B4" w:rsidRDefault="00851C48" w:rsidP="00851C48">
            <w:pPr>
              <w:jc w:val="both"/>
              <w:rPr>
                <w:rFonts w:ascii="Times" w:hAnsi="Times" w:cs="Times"/>
                <w:b/>
                <w:bCs/>
                <w:sz w:val="16"/>
                <w:szCs w:val="16"/>
              </w:rPr>
            </w:pPr>
          </w:p>
        </w:tc>
        <w:tc>
          <w:tcPr>
            <w:tcW w:w="709" w:type="dxa"/>
            <w:tcBorders>
              <w:top w:val="nil"/>
              <w:left w:val="nil"/>
              <w:bottom w:val="single" w:sz="12" w:space="0" w:color="000000"/>
              <w:right w:val="single" w:sz="12" w:space="0" w:color="000000"/>
            </w:tcBorders>
            <w:shd w:val="clear" w:color="000000" w:fill="FFFFFF"/>
          </w:tcPr>
          <w:p w:rsidR="00851C48" w:rsidRPr="007555B4" w:rsidRDefault="00851C48" w:rsidP="00851C48">
            <w:pPr>
              <w:jc w:val="both"/>
              <w:rPr>
                <w:rFonts w:ascii="Times" w:hAnsi="Times" w:cs="Times"/>
                <w:b/>
                <w:bCs/>
                <w:sz w:val="16"/>
                <w:szCs w:val="16"/>
              </w:rPr>
            </w:pPr>
          </w:p>
        </w:tc>
        <w:tc>
          <w:tcPr>
            <w:tcW w:w="1432" w:type="dxa"/>
            <w:tcBorders>
              <w:top w:val="nil"/>
              <w:left w:val="single" w:sz="12" w:space="0" w:color="000000"/>
              <w:bottom w:val="single" w:sz="12" w:space="0" w:color="000000"/>
              <w:right w:val="single" w:sz="12" w:space="0" w:color="000000"/>
            </w:tcBorders>
            <w:shd w:val="clear" w:color="000000" w:fill="FFFFFF"/>
            <w:vAlign w:val="center"/>
          </w:tcPr>
          <w:p w:rsidR="00851C48" w:rsidRPr="007555B4" w:rsidRDefault="00851C48" w:rsidP="00851C48">
            <w:pPr>
              <w:jc w:val="both"/>
              <w:rPr>
                <w:rFonts w:ascii="Times" w:hAnsi="Times" w:cs="Times"/>
                <w:b/>
                <w:bCs/>
                <w:sz w:val="16"/>
                <w:szCs w:val="16"/>
              </w:rPr>
            </w:pPr>
          </w:p>
        </w:tc>
      </w:tr>
    </w:tbl>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Default="00C62EBC" w:rsidP="00C62EBC">
      <w:pPr>
        <w:jc w:val="both"/>
        <w:rPr>
          <w:rFonts w:ascii="Times" w:hAnsi="Times" w:cs="Times"/>
          <w:b/>
          <w:bCs/>
          <w:sz w:val="20"/>
          <w:szCs w:val="20"/>
          <w:lang w:val="en-US"/>
        </w:rPr>
      </w:pPr>
    </w:p>
    <w:p w:rsidR="00C62EBC" w:rsidRPr="00AC7102" w:rsidRDefault="00C62EBC" w:rsidP="00C62EBC">
      <w:pPr>
        <w:jc w:val="both"/>
        <w:rPr>
          <w:rFonts w:ascii="Times" w:hAnsi="Times" w:cs="Times"/>
          <w:b/>
          <w:bCs/>
          <w:sz w:val="20"/>
          <w:szCs w:val="20"/>
          <w:lang w:val="en-US"/>
        </w:rPr>
      </w:pPr>
      <w:r w:rsidRPr="00AC7102">
        <w:rPr>
          <w:rFonts w:ascii="Times" w:hAnsi="Times" w:cs="Times"/>
          <w:b/>
          <w:bCs/>
          <w:sz w:val="20"/>
          <w:szCs w:val="20"/>
          <w:lang w:val="en-US"/>
        </w:rPr>
        <w:t xml:space="preserve">  </w:t>
      </w:r>
    </w:p>
    <w:p w:rsidR="00851C48" w:rsidRDefault="00851C48" w:rsidP="00C62EBC">
      <w:pPr>
        <w:ind w:firstLine="244"/>
        <w:jc w:val="both"/>
        <w:rPr>
          <w:rFonts w:ascii="Times" w:hAnsi="Times" w:cs="Times"/>
          <w:sz w:val="20"/>
          <w:szCs w:val="20"/>
        </w:rPr>
      </w:pPr>
    </w:p>
    <w:p w:rsidR="00851C48" w:rsidRDefault="00851C48" w:rsidP="00C62EBC">
      <w:pPr>
        <w:ind w:firstLine="244"/>
        <w:jc w:val="both"/>
        <w:rPr>
          <w:rFonts w:ascii="Times" w:hAnsi="Times" w:cs="Times"/>
          <w:sz w:val="20"/>
          <w:szCs w:val="20"/>
          <w:lang w:val="en-US"/>
        </w:rPr>
      </w:pPr>
    </w:p>
    <w:p w:rsidR="00C62EBC" w:rsidRPr="00582D44" w:rsidRDefault="00BE3BED" w:rsidP="00C62EBC">
      <w:pPr>
        <w:ind w:firstLine="244"/>
        <w:jc w:val="both"/>
        <w:rPr>
          <w:rFonts w:ascii="Times" w:hAnsi="Times" w:cs="Times"/>
          <w:sz w:val="20"/>
          <w:szCs w:val="20"/>
        </w:rPr>
      </w:pPr>
      <w:r>
        <w:rPr>
          <w:rFonts w:ascii="Times" w:hAnsi="Times" w:cs="Times"/>
          <w:b/>
          <w:bCs/>
          <w:noProof/>
          <w:sz w:val="20"/>
          <w:szCs w:val="20"/>
        </w:rPr>
        <w:drawing>
          <wp:anchor distT="0" distB="0" distL="114300" distR="114300" simplePos="0" relativeHeight="251657216" behindDoc="0" locked="0" layoutInCell="1" allowOverlap="1">
            <wp:simplePos x="0" y="0"/>
            <wp:positionH relativeFrom="column">
              <wp:posOffset>3352800</wp:posOffset>
            </wp:positionH>
            <wp:positionV relativeFrom="paragraph">
              <wp:posOffset>1009015</wp:posOffset>
            </wp:positionV>
            <wp:extent cx="2438400" cy="2090420"/>
            <wp:effectExtent l="19050" t="0" r="0" b="0"/>
            <wp:wrapSquare wrapText="left"/>
            <wp:docPr id="7" name="Imagen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1"/>
                    <a:srcRect/>
                    <a:stretch>
                      <a:fillRect/>
                    </a:stretch>
                  </pic:blipFill>
                  <pic:spPr bwMode="auto">
                    <a:xfrm>
                      <a:off x="0" y="0"/>
                      <a:ext cx="2438400" cy="2090420"/>
                    </a:xfrm>
                    <a:prstGeom prst="rect">
                      <a:avLst/>
                    </a:prstGeom>
                    <a:noFill/>
                    <a:ln w="9525">
                      <a:noFill/>
                      <a:miter lim="800000"/>
                      <a:headEnd/>
                      <a:tailEnd/>
                    </a:ln>
                  </pic:spPr>
                </pic:pic>
              </a:graphicData>
            </a:graphic>
          </wp:anchor>
        </w:drawing>
      </w:r>
      <w:r w:rsidR="00C62EBC" w:rsidRPr="00582D44">
        <w:rPr>
          <w:rFonts w:ascii="Times" w:hAnsi="Times" w:cs="Times"/>
          <w:sz w:val="20"/>
          <w:szCs w:val="20"/>
        </w:rPr>
        <w:t>Del cuadro anterior  vemos que los  ingresos medios que percibe la empresa durante el año  es de 485.80 dólares (Media), que la mitad de los días del año  se obtuvieron ingresos  por debajo de los 342.09 dólares (Mediana, Percentil 50), que entre el día en el que se ganó mas y el día que se ganó menos existe una diferencia de $ 4872.72 y  que el 50% de los días se obtuvo ingresos comprendidos entre $189.98 y $656.77 (Percentiles 25 y 75).</w:t>
      </w:r>
    </w:p>
    <w:p w:rsidR="00C62EBC" w:rsidRPr="00582D44" w:rsidRDefault="00C62EBC" w:rsidP="00C62EBC">
      <w:pPr>
        <w:jc w:val="both"/>
        <w:rPr>
          <w:rFonts w:ascii="Times" w:hAnsi="Times" w:cs="Times"/>
          <w:b/>
          <w:bCs/>
          <w:sz w:val="20"/>
          <w:szCs w:val="20"/>
          <w:lang w:val="es-EC"/>
        </w:rPr>
      </w:pPr>
    </w:p>
    <w:p w:rsidR="00C62EBC" w:rsidRPr="00582D44" w:rsidRDefault="00C62EBC" w:rsidP="00851C48">
      <w:pPr>
        <w:jc w:val="center"/>
        <w:rPr>
          <w:rFonts w:ascii="Times" w:hAnsi="Times" w:cs="Times"/>
          <w:b/>
          <w:bCs/>
          <w:sz w:val="20"/>
          <w:szCs w:val="20"/>
        </w:rPr>
      </w:pPr>
      <w:r w:rsidRPr="00582D44">
        <w:rPr>
          <w:rFonts w:ascii="Times" w:hAnsi="Times" w:cs="Times"/>
          <w:b/>
          <w:bCs/>
          <w:sz w:val="20"/>
          <w:szCs w:val="20"/>
        </w:rPr>
        <w:t>CUADRO  Nº  3.2</w:t>
      </w:r>
    </w:p>
    <w:p w:rsidR="00C62EBC" w:rsidRPr="00582D44" w:rsidRDefault="00C62EBC" w:rsidP="00851C48">
      <w:pPr>
        <w:jc w:val="center"/>
        <w:rPr>
          <w:rFonts w:ascii="Times" w:hAnsi="Times" w:cs="Times"/>
          <w:b/>
          <w:bCs/>
          <w:sz w:val="20"/>
          <w:szCs w:val="20"/>
        </w:rPr>
      </w:pPr>
      <w:r w:rsidRPr="00582D44">
        <w:rPr>
          <w:rFonts w:ascii="Times" w:hAnsi="Times" w:cs="Times"/>
          <w:b/>
          <w:bCs/>
          <w:sz w:val="20"/>
          <w:szCs w:val="20"/>
        </w:rPr>
        <w:t>PERCENTILES   ESTADÍSTICOS  DE LOS INGRESOS</w:t>
      </w:r>
    </w:p>
    <w:p w:rsidR="00C62EBC" w:rsidRPr="00582D44" w:rsidRDefault="00C62EBC" w:rsidP="00C62EBC">
      <w:pPr>
        <w:jc w:val="both"/>
        <w:rPr>
          <w:rFonts w:ascii="Times" w:hAnsi="Times" w:cs="Times"/>
          <w:b/>
          <w:bCs/>
          <w:sz w:val="20"/>
          <w:szCs w:val="20"/>
        </w:rPr>
      </w:pPr>
    </w:p>
    <w:tbl>
      <w:tblPr>
        <w:tblW w:w="0" w:type="auto"/>
        <w:jc w:val="center"/>
        <w:tblInd w:w="93" w:type="dxa"/>
        <w:tblLayout w:type="fixed"/>
        <w:tblCellMar>
          <w:left w:w="93" w:type="dxa"/>
          <w:right w:w="93" w:type="dxa"/>
        </w:tblCellMar>
        <w:tblLook w:val="0000"/>
      </w:tblPr>
      <w:tblGrid>
        <w:gridCol w:w="1094"/>
        <w:gridCol w:w="1094"/>
        <w:gridCol w:w="1080"/>
      </w:tblGrid>
      <w:tr w:rsidR="00C62EBC" w:rsidRPr="00851C48">
        <w:tblPrEx>
          <w:tblCellMar>
            <w:top w:w="0" w:type="dxa"/>
            <w:bottom w:w="0" w:type="dxa"/>
          </w:tblCellMar>
        </w:tblPrEx>
        <w:trPr>
          <w:trHeight w:val="273"/>
          <w:jc w:val="center"/>
        </w:trPr>
        <w:tc>
          <w:tcPr>
            <w:tcW w:w="1094" w:type="dxa"/>
            <w:tcBorders>
              <w:top w:val="single" w:sz="12" w:space="0" w:color="000000"/>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p>
        </w:tc>
        <w:tc>
          <w:tcPr>
            <w:tcW w:w="1094" w:type="dxa"/>
            <w:tcBorders>
              <w:top w:val="single" w:sz="12" w:space="0" w:color="000000"/>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p>
        </w:tc>
        <w:tc>
          <w:tcPr>
            <w:tcW w:w="1080" w:type="dxa"/>
            <w:tcBorders>
              <w:top w:val="single" w:sz="12" w:space="0" w:color="000000"/>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p>
        </w:tc>
      </w:tr>
      <w:tr w:rsidR="00C62EBC" w:rsidRPr="00851C48">
        <w:tblPrEx>
          <w:tblCellMar>
            <w:top w:w="0" w:type="dxa"/>
            <w:bottom w:w="0" w:type="dxa"/>
          </w:tblCellMar>
        </w:tblPrEx>
        <w:trPr>
          <w:trHeight w:val="273"/>
          <w:jc w:val="center"/>
        </w:trPr>
        <w:tc>
          <w:tcPr>
            <w:tcW w:w="1094" w:type="dxa"/>
            <w:vMerge w:val="restart"/>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Percentiles</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10</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109.1050</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20</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165.3960</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25</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189.9775</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40</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283.3060</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50</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342.0950</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60</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433.4220</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75</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656.7675</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nil"/>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nil"/>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80</w:t>
            </w:r>
          </w:p>
        </w:tc>
        <w:tc>
          <w:tcPr>
            <w:tcW w:w="1080" w:type="dxa"/>
            <w:tcBorders>
              <w:top w:val="nil"/>
              <w:left w:val="single" w:sz="12" w:space="0" w:color="000000"/>
              <w:bottom w:val="nil"/>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737.5760</w:t>
            </w:r>
          </w:p>
        </w:tc>
      </w:tr>
      <w:tr w:rsidR="00C62EBC" w:rsidRPr="00851C48">
        <w:tblPrEx>
          <w:tblCellMar>
            <w:top w:w="0" w:type="dxa"/>
            <w:bottom w:w="0" w:type="dxa"/>
          </w:tblCellMar>
        </w:tblPrEx>
        <w:trPr>
          <w:trHeight w:val="273"/>
          <w:jc w:val="center"/>
        </w:trPr>
        <w:tc>
          <w:tcPr>
            <w:tcW w:w="1094" w:type="dxa"/>
            <w:vMerge/>
            <w:tcBorders>
              <w:top w:val="nil"/>
              <w:left w:val="single" w:sz="12" w:space="0" w:color="000000"/>
              <w:bottom w:val="single" w:sz="12" w:space="0" w:color="000000"/>
              <w:right w:val="nil"/>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 xml:space="preserve"> </w:t>
            </w:r>
          </w:p>
        </w:tc>
        <w:tc>
          <w:tcPr>
            <w:tcW w:w="1094" w:type="dxa"/>
            <w:tcBorders>
              <w:top w:val="nil"/>
              <w:left w:val="nil"/>
              <w:bottom w:val="single" w:sz="12" w:space="0" w:color="000000"/>
              <w:right w:val="single" w:sz="12" w:space="0" w:color="000000"/>
            </w:tcBorders>
            <w:shd w:val="clear" w:color="000000" w:fill="FFFFFF"/>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90</w:t>
            </w:r>
          </w:p>
        </w:tc>
        <w:tc>
          <w:tcPr>
            <w:tcW w:w="1080" w:type="dxa"/>
            <w:tcBorders>
              <w:top w:val="nil"/>
              <w:left w:val="single" w:sz="12" w:space="0" w:color="000000"/>
              <w:bottom w:val="single" w:sz="12" w:space="0" w:color="000000"/>
              <w:right w:val="single" w:sz="12" w:space="0" w:color="000000"/>
            </w:tcBorders>
            <w:shd w:val="clear" w:color="000000" w:fill="FFFFFF"/>
            <w:vAlign w:val="center"/>
          </w:tcPr>
          <w:p w:rsidR="00C62EBC" w:rsidRPr="00851C48" w:rsidRDefault="00C62EBC" w:rsidP="00C62EBC">
            <w:pPr>
              <w:jc w:val="both"/>
              <w:rPr>
                <w:rFonts w:ascii="Times" w:hAnsi="Times" w:cs="Times"/>
                <w:b/>
                <w:bCs/>
                <w:sz w:val="16"/>
                <w:szCs w:val="16"/>
              </w:rPr>
            </w:pPr>
            <w:r w:rsidRPr="00851C48">
              <w:rPr>
                <w:rFonts w:ascii="Times" w:hAnsi="Times" w:cs="Times"/>
                <w:b/>
                <w:bCs/>
                <w:sz w:val="16"/>
                <w:szCs w:val="16"/>
              </w:rPr>
              <w:t>964.4950</w:t>
            </w:r>
          </w:p>
        </w:tc>
      </w:tr>
    </w:tbl>
    <w:p w:rsidR="00C62EBC" w:rsidRPr="00582D44" w:rsidRDefault="00C62EBC" w:rsidP="00C62EBC">
      <w:pPr>
        <w:jc w:val="both"/>
        <w:rPr>
          <w:rFonts w:ascii="Times" w:hAnsi="Times" w:cs="Times"/>
          <w:b/>
          <w:bCs/>
          <w:sz w:val="20"/>
          <w:szCs w:val="20"/>
        </w:rPr>
      </w:pPr>
    </w:p>
    <w:p w:rsidR="00851C48" w:rsidRPr="00851C48" w:rsidRDefault="00851C48" w:rsidP="00851C48">
      <w:pPr>
        <w:ind w:firstLine="244"/>
        <w:jc w:val="both"/>
        <w:rPr>
          <w:rFonts w:ascii="Times" w:hAnsi="Times" w:cs="Times"/>
          <w:bCs/>
          <w:sz w:val="20"/>
          <w:szCs w:val="20"/>
        </w:rPr>
      </w:pPr>
      <w:r w:rsidRPr="00851C48">
        <w:rPr>
          <w:rFonts w:ascii="Times" w:hAnsi="Times" w:cs="Times"/>
          <w:bCs/>
          <w:sz w:val="20"/>
          <w:szCs w:val="20"/>
        </w:rPr>
        <w:lastRenderedPageBreak/>
        <w:t>Haciendo una interpretación de los valores obtenidos por SPSS para el cálculo de los percentiles mostrados en el cuadro. Podemos decir que el 90% de los días de obtienen ingresos  superiores a los 109.11 dólares que el 60% de los días se obtienen ingresos  superiores a 283.31 y que el 10% de los días se obtienen ingresos superiores a los 964.49.</w:t>
      </w:r>
    </w:p>
    <w:p w:rsidR="00C62EBC" w:rsidRPr="00582D44" w:rsidRDefault="00C62EBC" w:rsidP="00C62EBC">
      <w:pPr>
        <w:jc w:val="both"/>
        <w:rPr>
          <w:rFonts w:ascii="Times" w:hAnsi="Times" w:cs="Times"/>
          <w:b/>
          <w:bCs/>
          <w:sz w:val="20"/>
          <w:szCs w:val="20"/>
          <w:lang w:val="es-EC"/>
        </w:rPr>
      </w:pPr>
    </w:p>
    <w:p w:rsidR="00851C48" w:rsidRPr="00851C48" w:rsidRDefault="00851C48" w:rsidP="00851C48">
      <w:pPr>
        <w:jc w:val="center"/>
        <w:rPr>
          <w:rFonts w:ascii="Times" w:hAnsi="Times" w:cs="Times"/>
          <w:b/>
          <w:bCs/>
          <w:sz w:val="20"/>
          <w:szCs w:val="20"/>
        </w:rPr>
      </w:pPr>
      <w:r w:rsidRPr="00851C48">
        <w:rPr>
          <w:rFonts w:ascii="Times" w:hAnsi="Times" w:cs="Times"/>
          <w:b/>
          <w:bCs/>
          <w:sz w:val="20"/>
          <w:szCs w:val="20"/>
        </w:rPr>
        <w:t>GRÁFICO  Nº  3.1</w:t>
      </w:r>
    </w:p>
    <w:p w:rsidR="00851C48" w:rsidRDefault="00851C48" w:rsidP="00851C48">
      <w:pPr>
        <w:jc w:val="center"/>
        <w:rPr>
          <w:rFonts w:ascii="Times" w:hAnsi="Times" w:cs="Times"/>
          <w:b/>
          <w:bCs/>
          <w:sz w:val="20"/>
          <w:szCs w:val="20"/>
          <w:lang w:val="es-ES_tradnl"/>
        </w:rPr>
      </w:pPr>
      <w:r w:rsidRPr="00851C48">
        <w:rPr>
          <w:rFonts w:ascii="Times" w:hAnsi="Times" w:cs="Times"/>
          <w:b/>
          <w:bCs/>
          <w:sz w:val="20"/>
          <w:szCs w:val="20"/>
        </w:rPr>
        <w:t>HISTOGRAMA DE LOS INGRESOS</w:t>
      </w:r>
    </w:p>
    <w:p w:rsidR="00851C48" w:rsidRDefault="00851C48" w:rsidP="00C62EBC">
      <w:pPr>
        <w:jc w:val="both"/>
        <w:rPr>
          <w:rFonts w:ascii="Times" w:hAnsi="Times" w:cs="Times"/>
          <w:b/>
          <w:bCs/>
          <w:sz w:val="20"/>
          <w:szCs w:val="20"/>
          <w:lang w:val="es-ES_tradnl"/>
        </w:rPr>
      </w:pPr>
    </w:p>
    <w:p w:rsidR="00851C48" w:rsidRPr="00851C48" w:rsidRDefault="00851C48" w:rsidP="00851C48">
      <w:pPr>
        <w:ind w:firstLine="244"/>
        <w:jc w:val="both"/>
        <w:rPr>
          <w:rFonts w:ascii="Times" w:hAnsi="Times" w:cs="Times"/>
          <w:bCs/>
          <w:sz w:val="20"/>
          <w:szCs w:val="20"/>
        </w:rPr>
      </w:pPr>
      <w:r w:rsidRPr="00851C48">
        <w:rPr>
          <w:rFonts w:ascii="Times" w:hAnsi="Times" w:cs="Times"/>
          <w:bCs/>
          <w:sz w:val="20"/>
          <w:szCs w:val="20"/>
        </w:rPr>
        <w:t>Como podemos apreciar el gráfico muestra asimetría positiva lo que nos indica que los valores extremos  tienden a situarse por encima de la media.</w:t>
      </w:r>
    </w:p>
    <w:p w:rsidR="00851C48" w:rsidRDefault="00851C48" w:rsidP="00C62EBC">
      <w:pPr>
        <w:jc w:val="both"/>
        <w:rPr>
          <w:rFonts w:ascii="Times" w:hAnsi="Times" w:cs="Times"/>
          <w:b/>
          <w:bCs/>
          <w:sz w:val="20"/>
          <w:szCs w:val="20"/>
          <w:lang w:val="es-EC"/>
        </w:rPr>
      </w:pPr>
    </w:p>
    <w:p w:rsidR="0092294E" w:rsidRPr="0092294E" w:rsidRDefault="0092294E" w:rsidP="0092294E">
      <w:pPr>
        <w:jc w:val="center"/>
        <w:rPr>
          <w:rFonts w:ascii="Times" w:hAnsi="Times" w:cs="Times"/>
          <w:b/>
          <w:bCs/>
          <w:sz w:val="20"/>
          <w:szCs w:val="20"/>
          <w:lang w:val="es-EC"/>
        </w:rPr>
      </w:pPr>
      <w:r w:rsidRPr="0092294E">
        <w:rPr>
          <w:rFonts w:ascii="Times" w:hAnsi="Times" w:cs="Times"/>
          <w:b/>
          <w:bCs/>
          <w:sz w:val="20"/>
          <w:szCs w:val="20"/>
        </w:rPr>
        <w:t>GRÁFICO  Nº  3.2</w:t>
      </w:r>
    </w:p>
    <w:p w:rsidR="0092294E" w:rsidRPr="0092294E" w:rsidRDefault="0092294E" w:rsidP="0092294E">
      <w:pPr>
        <w:jc w:val="center"/>
        <w:rPr>
          <w:rFonts w:ascii="Times" w:hAnsi="Times" w:cs="Times"/>
          <w:b/>
          <w:bCs/>
          <w:sz w:val="20"/>
          <w:szCs w:val="20"/>
          <w:lang w:val="es-EC"/>
        </w:rPr>
      </w:pPr>
      <w:r w:rsidRPr="0092294E">
        <w:rPr>
          <w:rFonts w:ascii="Times" w:hAnsi="Times" w:cs="Times"/>
          <w:b/>
          <w:bCs/>
          <w:sz w:val="20"/>
          <w:szCs w:val="20"/>
          <w:lang w:val="es-EC"/>
        </w:rPr>
        <w:t>DIAGRAMA DE CAJA DE LOS INGRESOS</w:t>
      </w:r>
    </w:p>
    <w:p w:rsidR="0092294E" w:rsidRPr="00851C48" w:rsidRDefault="0092294E" w:rsidP="00C62EBC">
      <w:pPr>
        <w:jc w:val="both"/>
        <w:rPr>
          <w:rFonts w:ascii="Times" w:hAnsi="Times" w:cs="Times"/>
          <w:b/>
          <w:bCs/>
          <w:sz w:val="20"/>
          <w:szCs w:val="20"/>
          <w:lang w:val="es-EC"/>
        </w:rPr>
      </w:pPr>
    </w:p>
    <w:p w:rsidR="0092294E" w:rsidRPr="0092294E" w:rsidRDefault="0092294E" w:rsidP="0092294E">
      <w:pPr>
        <w:ind w:firstLine="244"/>
        <w:jc w:val="both"/>
        <w:rPr>
          <w:rFonts w:ascii="Times" w:hAnsi="Times" w:cs="Times"/>
          <w:bCs/>
          <w:sz w:val="20"/>
          <w:szCs w:val="20"/>
        </w:rPr>
      </w:pPr>
      <w:r w:rsidRPr="0092294E">
        <w:rPr>
          <w:rFonts w:ascii="Times" w:hAnsi="Times" w:cs="Times"/>
          <w:sz w:val="20"/>
          <w:szCs w:val="20"/>
        </w:rPr>
        <w:t xml:space="preserve">La </w:t>
      </w:r>
      <w:r w:rsidRPr="0092294E">
        <w:rPr>
          <w:rFonts w:ascii="Times" w:hAnsi="Times" w:cs="Times"/>
          <w:bCs/>
          <w:sz w:val="20"/>
          <w:szCs w:val="20"/>
        </w:rPr>
        <w:t xml:space="preserve">línea negra dentro del diagrama de caja nos informa acerca de los ingresos  medios.  Una mediana    desplazada  al  centro de la caja  delata la presencia de asimetría. Como vemos en nuestro diagrama de cajas  la mediana para los ingresos esta desplazada hacia </w:t>
      </w:r>
      <w:r w:rsidRPr="0092294E">
        <w:rPr>
          <w:rFonts w:ascii="Times" w:hAnsi="Times" w:cs="Times"/>
          <w:bCs/>
          <w:sz w:val="20"/>
          <w:szCs w:val="20"/>
        </w:rPr>
        <w:lastRenderedPageBreak/>
        <w:t>abajo, lo que indica que existe una asimetría positiva. Las cajas (cuya altura representa la amplitud intercuartilica) muestran el grado de dispersión del  50% de los casos centrales; Los casos atípicos y extremos indican hacia donde se desplazan  los valores mas alejados del centro. En nuestro gráfico  se observan valores extremos (asteriscos) y valores atípicos (círculos) por la parte alta de las distribuciones, lo cual indica de nuevo, asimetría positiva.</w:t>
      </w:r>
    </w:p>
    <w:p w:rsidR="00851C48" w:rsidRPr="0092294E" w:rsidRDefault="00851C48" w:rsidP="00C62EBC">
      <w:pPr>
        <w:jc w:val="both"/>
        <w:rPr>
          <w:rFonts w:ascii="Times" w:hAnsi="Times" w:cs="Times"/>
          <w:bCs/>
          <w:sz w:val="20"/>
          <w:szCs w:val="20"/>
        </w:rPr>
      </w:pPr>
    </w:p>
    <w:p w:rsidR="0092294E" w:rsidRPr="0092294E" w:rsidRDefault="0092294E" w:rsidP="0092294E">
      <w:pPr>
        <w:jc w:val="center"/>
        <w:rPr>
          <w:rFonts w:ascii="Times" w:hAnsi="Times" w:cs="Times"/>
          <w:b/>
          <w:bCs/>
          <w:sz w:val="20"/>
          <w:szCs w:val="20"/>
          <w:u w:val="single"/>
          <w:lang w:val="es-EC"/>
        </w:rPr>
      </w:pPr>
      <w:r w:rsidRPr="0092294E">
        <w:rPr>
          <w:rFonts w:ascii="Times" w:hAnsi="Times" w:cs="Times"/>
          <w:b/>
          <w:bCs/>
          <w:sz w:val="20"/>
          <w:szCs w:val="20"/>
          <w:u w:val="single"/>
          <w:lang w:val="es-EC"/>
        </w:rPr>
        <w:t>EGRESOS</w:t>
      </w:r>
    </w:p>
    <w:p w:rsidR="0092294E" w:rsidRDefault="0092294E" w:rsidP="0092294E">
      <w:pPr>
        <w:jc w:val="center"/>
        <w:rPr>
          <w:rFonts w:ascii="Times" w:hAnsi="Times" w:cs="Times"/>
          <w:b/>
          <w:bCs/>
          <w:sz w:val="20"/>
          <w:szCs w:val="20"/>
        </w:rPr>
      </w:pPr>
    </w:p>
    <w:p w:rsidR="0092294E" w:rsidRPr="0092294E" w:rsidRDefault="0092294E" w:rsidP="0092294E">
      <w:pPr>
        <w:jc w:val="center"/>
        <w:rPr>
          <w:rFonts w:ascii="Times" w:hAnsi="Times" w:cs="Times"/>
          <w:b/>
          <w:bCs/>
          <w:sz w:val="20"/>
          <w:szCs w:val="20"/>
        </w:rPr>
      </w:pPr>
      <w:r w:rsidRPr="0092294E">
        <w:rPr>
          <w:rFonts w:ascii="Times" w:hAnsi="Times" w:cs="Times"/>
          <w:b/>
          <w:bCs/>
          <w:sz w:val="20"/>
          <w:szCs w:val="20"/>
        </w:rPr>
        <w:t>CUADRO  Nº  3.3</w:t>
      </w:r>
    </w:p>
    <w:p w:rsidR="0092294E" w:rsidRPr="0092294E" w:rsidRDefault="0092294E" w:rsidP="0092294E">
      <w:pPr>
        <w:jc w:val="center"/>
        <w:rPr>
          <w:rFonts w:ascii="Times" w:hAnsi="Times" w:cs="Times"/>
          <w:b/>
          <w:bCs/>
          <w:sz w:val="20"/>
          <w:szCs w:val="20"/>
        </w:rPr>
      </w:pPr>
      <w:r w:rsidRPr="0092294E">
        <w:rPr>
          <w:rFonts w:ascii="Times" w:hAnsi="Times" w:cs="Times"/>
          <w:b/>
          <w:bCs/>
          <w:sz w:val="20"/>
          <w:szCs w:val="20"/>
        </w:rPr>
        <w:t>FRECUENCIAS   ESTADÍSTICAS DE LOS  EGRESOS</w:t>
      </w:r>
    </w:p>
    <w:tbl>
      <w:tblPr>
        <w:tblpPr w:leftFromText="141" w:rightFromText="141" w:vertAnchor="text" w:horzAnchor="page" w:tblpX="1692" w:tblpY="16"/>
        <w:tblOverlap w:val="never"/>
        <w:tblW w:w="3333" w:type="dxa"/>
        <w:tblLayout w:type="fixed"/>
        <w:tblCellMar>
          <w:left w:w="93" w:type="dxa"/>
          <w:right w:w="93" w:type="dxa"/>
        </w:tblCellMar>
        <w:tblLook w:val="0000"/>
      </w:tblPr>
      <w:tblGrid>
        <w:gridCol w:w="1274"/>
        <w:gridCol w:w="739"/>
        <w:gridCol w:w="1320"/>
      </w:tblGrid>
      <w:tr w:rsidR="0092294E" w:rsidRPr="0092294E">
        <w:tblPrEx>
          <w:tblCellMar>
            <w:top w:w="0" w:type="dxa"/>
            <w:bottom w:w="0" w:type="dxa"/>
          </w:tblCellMar>
        </w:tblPrEx>
        <w:trPr>
          <w:trHeight w:val="227"/>
        </w:trPr>
        <w:tc>
          <w:tcPr>
            <w:tcW w:w="1274" w:type="dxa"/>
            <w:tcBorders>
              <w:top w:val="single" w:sz="12" w:space="0" w:color="000000"/>
              <w:left w:val="single" w:sz="12" w:space="0" w:color="000000"/>
              <w:bottom w:val="nil"/>
              <w:right w:val="nil"/>
            </w:tcBorders>
            <w:shd w:val="clear" w:color="000000" w:fill="FFFFFF"/>
          </w:tcPr>
          <w:p w:rsidR="0092294E" w:rsidRPr="0092294E" w:rsidRDefault="0092294E" w:rsidP="0092294E">
            <w:pPr>
              <w:jc w:val="both"/>
              <w:rPr>
                <w:rFonts w:ascii="Times" w:hAnsi="Times" w:cs="Times"/>
                <w:b/>
                <w:bCs/>
                <w:sz w:val="20"/>
                <w:szCs w:val="20"/>
              </w:rPr>
            </w:pPr>
          </w:p>
        </w:tc>
        <w:tc>
          <w:tcPr>
            <w:tcW w:w="739" w:type="dxa"/>
            <w:tcBorders>
              <w:top w:val="single" w:sz="12" w:space="0" w:color="000000"/>
              <w:left w:val="nil"/>
              <w:bottom w:val="nil"/>
              <w:right w:val="single" w:sz="12" w:space="0" w:color="000000"/>
            </w:tcBorders>
            <w:shd w:val="clear" w:color="000000" w:fill="FFFFFF"/>
          </w:tcPr>
          <w:p w:rsidR="0092294E" w:rsidRPr="0092294E" w:rsidRDefault="0092294E" w:rsidP="0092294E">
            <w:pPr>
              <w:jc w:val="both"/>
              <w:rPr>
                <w:rFonts w:ascii="Times" w:hAnsi="Times" w:cs="Times"/>
                <w:b/>
                <w:bCs/>
                <w:sz w:val="20"/>
                <w:szCs w:val="20"/>
              </w:rPr>
            </w:pPr>
          </w:p>
          <w:p w:rsidR="0092294E" w:rsidRPr="0092294E" w:rsidRDefault="0092294E" w:rsidP="0092294E">
            <w:pPr>
              <w:jc w:val="both"/>
              <w:rPr>
                <w:rFonts w:ascii="Times" w:hAnsi="Times" w:cs="Times"/>
                <w:b/>
                <w:bCs/>
                <w:sz w:val="20"/>
                <w:szCs w:val="20"/>
              </w:rPr>
            </w:pPr>
          </w:p>
        </w:tc>
        <w:tc>
          <w:tcPr>
            <w:tcW w:w="1320" w:type="dxa"/>
            <w:tcBorders>
              <w:top w:val="single" w:sz="12" w:space="0" w:color="000000"/>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20"/>
                <w:szCs w:val="20"/>
              </w:rPr>
            </w:pP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Media</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457.1443</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Error Típico</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34.19066</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Mediana</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304.5200</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Moda</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.00</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Desviación Estándar</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599.06875</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Varianza de la Población</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358883.363</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Rango</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5668.78</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Mínimo</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.00</w:t>
            </w:r>
          </w:p>
        </w:tc>
      </w:tr>
      <w:tr w:rsidR="0092294E" w:rsidRPr="0092294E">
        <w:tblPrEx>
          <w:tblCellMar>
            <w:top w:w="0" w:type="dxa"/>
            <w:bottom w:w="0" w:type="dxa"/>
          </w:tblCellMar>
        </w:tblPrEx>
        <w:trPr>
          <w:trHeight w:val="227"/>
        </w:trPr>
        <w:tc>
          <w:tcPr>
            <w:tcW w:w="2013" w:type="dxa"/>
            <w:gridSpan w:val="2"/>
            <w:tcBorders>
              <w:top w:val="nil"/>
              <w:left w:val="single" w:sz="12" w:space="0" w:color="000000"/>
              <w:bottom w:val="nil"/>
              <w:right w:val="single" w:sz="12" w:space="0" w:color="000000"/>
            </w:tcBorders>
            <w:shd w:val="clear" w:color="000000" w:fill="FFFFFF"/>
            <w:vAlign w:val="bottom"/>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Máximo</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5668.78</w:t>
            </w:r>
          </w:p>
        </w:tc>
      </w:tr>
      <w:tr w:rsidR="0092294E" w:rsidRPr="0092294E">
        <w:tblPrEx>
          <w:tblCellMar>
            <w:top w:w="0" w:type="dxa"/>
            <w:bottom w:w="0" w:type="dxa"/>
          </w:tblCellMar>
        </w:tblPrEx>
        <w:trPr>
          <w:trHeight w:val="227"/>
        </w:trPr>
        <w:tc>
          <w:tcPr>
            <w:tcW w:w="1274" w:type="dxa"/>
            <w:tcBorders>
              <w:top w:val="nil"/>
              <w:left w:val="single" w:sz="12" w:space="0" w:color="000000"/>
              <w:bottom w:val="nil"/>
              <w:right w:val="nil"/>
            </w:tcBorders>
            <w:shd w:val="clear" w:color="000000" w:fill="FFFFFF"/>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Percentiles</w:t>
            </w:r>
          </w:p>
        </w:tc>
        <w:tc>
          <w:tcPr>
            <w:tcW w:w="739" w:type="dxa"/>
            <w:tcBorders>
              <w:top w:val="nil"/>
              <w:left w:val="nil"/>
              <w:bottom w:val="nil"/>
              <w:right w:val="single" w:sz="12" w:space="0" w:color="000000"/>
            </w:tcBorders>
            <w:shd w:val="clear" w:color="000000" w:fill="FFFFFF"/>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25</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132.7100</w:t>
            </w:r>
          </w:p>
        </w:tc>
      </w:tr>
      <w:tr w:rsidR="0092294E" w:rsidRPr="0092294E">
        <w:tblPrEx>
          <w:tblCellMar>
            <w:top w:w="0" w:type="dxa"/>
            <w:bottom w:w="0" w:type="dxa"/>
          </w:tblCellMar>
        </w:tblPrEx>
        <w:trPr>
          <w:trHeight w:val="227"/>
        </w:trPr>
        <w:tc>
          <w:tcPr>
            <w:tcW w:w="1274" w:type="dxa"/>
            <w:tcBorders>
              <w:top w:val="nil"/>
              <w:left w:val="single" w:sz="12" w:space="0" w:color="000000"/>
              <w:bottom w:val="nil"/>
              <w:right w:val="nil"/>
            </w:tcBorders>
            <w:shd w:val="clear" w:color="000000" w:fill="FFFFFF"/>
          </w:tcPr>
          <w:p w:rsidR="0092294E" w:rsidRPr="0092294E" w:rsidRDefault="0092294E" w:rsidP="0092294E">
            <w:pPr>
              <w:jc w:val="both"/>
              <w:rPr>
                <w:rFonts w:ascii="Times" w:hAnsi="Times" w:cs="Times"/>
                <w:b/>
                <w:bCs/>
                <w:sz w:val="20"/>
                <w:szCs w:val="20"/>
              </w:rPr>
            </w:pPr>
            <w:r w:rsidRPr="0092294E">
              <w:rPr>
                <w:rFonts w:ascii="Times" w:hAnsi="Times" w:cs="Times"/>
                <w:b/>
                <w:bCs/>
                <w:sz w:val="20"/>
                <w:szCs w:val="20"/>
              </w:rPr>
              <w:t xml:space="preserve"> </w:t>
            </w:r>
          </w:p>
        </w:tc>
        <w:tc>
          <w:tcPr>
            <w:tcW w:w="739" w:type="dxa"/>
            <w:tcBorders>
              <w:top w:val="nil"/>
              <w:left w:val="nil"/>
              <w:bottom w:val="nil"/>
              <w:right w:val="single" w:sz="12" w:space="0" w:color="000000"/>
            </w:tcBorders>
            <w:shd w:val="clear" w:color="000000" w:fill="FFFFFF"/>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50</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304.5200</w:t>
            </w:r>
          </w:p>
        </w:tc>
      </w:tr>
      <w:tr w:rsidR="0092294E" w:rsidRPr="0092294E">
        <w:tblPrEx>
          <w:tblCellMar>
            <w:top w:w="0" w:type="dxa"/>
            <w:bottom w:w="0" w:type="dxa"/>
          </w:tblCellMar>
        </w:tblPrEx>
        <w:trPr>
          <w:trHeight w:val="227"/>
        </w:trPr>
        <w:tc>
          <w:tcPr>
            <w:tcW w:w="1274" w:type="dxa"/>
            <w:tcBorders>
              <w:top w:val="nil"/>
              <w:left w:val="single" w:sz="12" w:space="0" w:color="000000"/>
              <w:bottom w:val="single" w:sz="12" w:space="0" w:color="000000"/>
              <w:right w:val="nil"/>
            </w:tcBorders>
            <w:shd w:val="clear" w:color="000000" w:fill="FFFFFF"/>
          </w:tcPr>
          <w:p w:rsidR="0092294E" w:rsidRPr="0092294E" w:rsidRDefault="0092294E" w:rsidP="0092294E">
            <w:pPr>
              <w:jc w:val="both"/>
              <w:rPr>
                <w:rFonts w:ascii="Times" w:hAnsi="Times" w:cs="Times"/>
                <w:b/>
                <w:bCs/>
                <w:sz w:val="20"/>
                <w:szCs w:val="20"/>
              </w:rPr>
            </w:pPr>
            <w:r w:rsidRPr="0092294E">
              <w:rPr>
                <w:rFonts w:ascii="Times" w:hAnsi="Times" w:cs="Times"/>
                <w:b/>
                <w:bCs/>
                <w:sz w:val="20"/>
                <w:szCs w:val="20"/>
              </w:rPr>
              <w:t xml:space="preserve"> </w:t>
            </w:r>
          </w:p>
        </w:tc>
        <w:tc>
          <w:tcPr>
            <w:tcW w:w="739" w:type="dxa"/>
            <w:tcBorders>
              <w:top w:val="nil"/>
              <w:left w:val="nil"/>
              <w:bottom w:val="single" w:sz="12" w:space="0" w:color="000000"/>
              <w:right w:val="single" w:sz="12" w:space="0" w:color="000000"/>
            </w:tcBorders>
            <w:shd w:val="clear" w:color="000000" w:fill="FFFFFF"/>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75</w:t>
            </w:r>
          </w:p>
        </w:tc>
        <w:tc>
          <w:tcPr>
            <w:tcW w:w="1320" w:type="dxa"/>
            <w:tcBorders>
              <w:top w:val="nil"/>
              <w:left w:val="single" w:sz="12" w:space="0" w:color="000000"/>
              <w:bottom w:val="single" w:sz="12" w:space="0" w:color="000000"/>
              <w:right w:val="single" w:sz="12" w:space="0" w:color="000000"/>
            </w:tcBorders>
            <w:shd w:val="clear" w:color="000000" w:fill="FFFFFF"/>
            <w:vAlign w:val="center"/>
          </w:tcPr>
          <w:p w:rsidR="0092294E" w:rsidRPr="0092294E" w:rsidRDefault="0092294E" w:rsidP="0092294E">
            <w:pPr>
              <w:jc w:val="both"/>
              <w:rPr>
                <w:rFonts w:ascii="Times" w:hAnsi="Times" w:cs="Times"/>
                <w:b/>
                <w:bCs/>
                <w:sz w:val="16"/>
                <w:szCs w:val="16"/>
              </w:rPr>
            </w:pPr>
            <w:r w:rsidRPr="0092294E">
              <w:rPr>
                <w:rFonts w:ascii="Times" w:hAnsi="Times" w:cs="Times"/>
                <w:b/>
                <w:bCs/>
                <w:sz w:val="16"/>
                <w:szCs w:val="16"/>
              </w:rPr>
              <w:t>577.4100</w:t>
            </w:r>
          </w:p>
        </w:tc>
      </w:tr>
    </w:tbl>
    <w:p w:rsidR="0092294E" w:rsidRPr="0092294E" w:rsidRDefault="0092294E" w:rsidP="0092294E">
      <w:pPr>
        <w:jc w:val="both"/>
        <w:rPr>
          <w:rFonts w:ascii="Times" w:hAnsi="Times" w:cs="Times"/>
          <w:b/>
          <w:bCs/>
          <w:sz w:val="20"/>
          <w:szCs w:val="20"/>
        </w:rPr>
      </w:pPr>
    </w:p>
    <w:p w:rsidR="00851C48" w:rsidRDefault="00851C48" w:rsidP="00C62EBC">
      <w:pPr>
        <w:jc w:val="both"/>
        <w:rPr>
          <w:rFonts w:ascii="Times" w:hAnsi="Times" w:cs="Times"/>
          <w:b/>
          <w:bCs/>
          <w:sz w:val="20"/>
          <w:szCs w:val="20"/>
          <w:lang w:val="es-ES_tradnl"/>
        </w:rPr>
      </w:pPr>
    </w:p>
    <w:p w:rsidR="00851C48" w:rsidRDefault="00851C48" w:rsidP="00C62EBC">
      <w:pPr>
        <w:jc w:val="both"/>
        <w:rPr>
          <w:rFonts w:ascii="Times" w:hAnsi="Times" w:cs="Times"/>
          <w:b/>
          <w:bCs/>
          <w:sz w:val="20"/>
          <w:szCs w:val="20"/>
          <w:lang w:val="es-ES_tradnl"/>
        </w:rPr>
      </w:pP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S_tradnl"/>
        </w:rPr>
      </w:pP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S_tradnl"/>
        </w:rPr>
      </w:pP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S_tradnl"/>
        </w:rPr>
      </w:pP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S_tradnl"/>
        </w:rPr>
      </w:pP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S_tradnl"/>
        </w:rPr>
      </w:pP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S_tradnl"/>
        </w:rPr>
      </w:pPr>
    </w:p>
    <w:p w:rsidR="0092294E" w:rsidRDefault="0092294E" w:rsidP="00C62EBC">
      <w:pPr>
        <w:ind w:firstLine="244"/>
        <w:jc w:val="both"/>
        <w:rPr>
          <w:rFonts w:ascii="Times" w:hAnsi="Times" w:cs="Times"/>
          <w:sz w:val="20"/>
          <w:szCs w:val="20"/>
          <w:lang w:val="es-EC"/>
        </w:rPr>
      </w:pPr>
    </w:p>
    <w:p w:rsidR="0092294E" w:rsidRPr="0092294E" w:rsidRDefault="00BE3BED" w:rsidP="0092294E">
      <w:pPr>
        <w:ind w:firstLine="244"/>
        <w:jc w:val="both"/>
        <w:rPr>
          <w:rFonts w:ascii="Times" w:hAnsi="Times" w:cs="Times"/>
          <w:bCs/>
          <w:sz w:val="20"/>
          <w:szCs w:val="20"/>
          <w:lang w:val="es-EC"/>
        </w:rPr>
      </w:pPr>
      <w:r>
        <w:rPr>
          <w:rFonts w:ascii="Times" w:hAnsi="Times" w:cs="Times"/>
          <w:bCs/>
          <w:noProof/>
          <w:sz w:val="20"/>
          <w:szCs w:val="20"/>
        </w:rPr>
        <w:drawing>
          <wp:anchor distT="0" distB="0" distL="114300" distR="114300" simplePos="0" relativeHeight="251658240" behindDoc="0" locked="0" layoutInCell="1" allowOverlap="1">
            <wp:simplePos x="0" y="0"/>
            <wp:positionH relativeFrom="column">
              <wp:posOffset>3352800</wp:posOffset>
            </wp:positionH>
            <wp:positionV relativeFrom="paragraph">
              <wp:posOffset>1156335</wp:posOffset>
            </wp:positionV>
            <wp:extent cx="2368550" cy="2171700"/>
            <wp:effectExtent l="19050" t="0" r="0" b="0"/>
            <wp:wrapSquare wrapText="lef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a:stretch>
                      <a:fillRect/>
                    </a:stretch>
                  </pic:blipFill>
                  <pic:spPr bwMode="auto">
                    <a:xfrm>
                      <a:off x="0" y="0"/>
                      <a:ext cx="2368550" cy="2171700"/>
                    </a:xfrm>
                    <a:prstGeom prst="rect">
                      <a:avLst/>
                    </a:prstGeom>
                    <a:noFill/>
                    <a:ln w="9525">
                      <a:noFill/>
                      <a:miter lim="800000"/>
                      <a:headEnd/>
                      <a:tailEnd/>
                    </a:ln>
                  </pic:spPr>
                </pic:pic>
              </a:graphicData>
            </a:graphic>
          </wp:anchor>
        </w:drawing>
      </w:r>
      <w:r w:rsidR="0092294E" w:rsidRPr="0092294E">
        <w:rPr>
          <w:rFonts w:ascii="Times" w:hAnsi="Times" w:cs="Times"/>
          <w:bCs/>
          <w:sz w:val="20"/>
          <w:szCs w:val="20"/>
          <w:lang w:val="es-EC"/>
        </w:rPr>
        <w:t>Del cuadro anterior  vemos que los egresos medios que tiene la empresa durante el año  es de 457.14 dólares (Media), que la mitad de los días del año  se realizaron egresos menores de 304.52 dólares (Mediana, Percentil 50), que entre el día en el que se gastó  mas y el día que se gastó menos existe una diferencia de $ 5668.78 y  que el 50% de los días se gastó entre $132.71 y $577.41 (Percentiles 25 y 75).</w:t>
      </w:r>
    </w:p>
    <w:p w:rsidR="0092294E" w:rsidRDefault="0092294E" w:rsidP="00C62EBC">
      <w:pPr>
        <w:ind w:firstLine="244"/>
        <w:jc w:val="both"/>
        <w:rPr>
          <w:rFonts w:ascii="Times" w:hAnsi="Times" w:cs="Times"/>
          <w:sz w:val="20"/>
          <w:szCs w:val="20"/>
          <w:lang w:val="es-EC"/>
        </w:rPr>
      </w:pPr>
    </w:p>
    <w:p w:rsidR="0092294E" w:rsidRDefault="0092294E" w:rsidP="00C62EBC">
      <w:pPr>
        <w:ind w:firstLine="244"/>
        <w:jc w:val="both"/>
        <w:rPr>
          <w:rFonts w:ascii="Times" w:hAnsi="Times" w:cs="Times"/>
          <w:sz w:val="20"/>
          <w:szCs w:val="20"/>
          <w:lang w:val="es-EC"/>
        </w:rPr>
      </w:pPr>
    </w:p>
    <w:p w:rsidR="0092294E" w:rsidRPr="0092294E" w:rsidRDefault="0092294E" w:rsidP="0092294E">
      <w:pPr>
        <w:ind w:firstLine="244"/>
        <w:jc w:val="center"/>
        <w:rPr>
          <w:rFonts w:ascii="Times" w:hAnsi="Times" w:cs="Times"/>
          <w:b/>
          <w:bCs/>
          <w:sz w:val="20"/>
          <w:szCs w:val="20"/>
        </w:rPr>
      </w:pPr>
      <w:r w:rsidRPr="0092294E">
        <w:rPr>
          <w:rFonts w:ascii="Times" w:hAnsi="Times" w:cs="Times"/>
          <w:b/>
          <w:bCs/>
          <w:sz w:val="20"/>
          <w:szCs w:val="20"/>
        </w:rPr>
        <w:t>CUADRO  Nº  3.4</w:t>
      </w:r>
    </w:p>
    <w:p w:rsidR="0092294E" w:rsidRPr="0092294E" w:rsidRDefault="0092294E" w:rsidP="0092294E">
      <w:pPr>
        <w:ind w:firstLine="244"/>
        <w:jc w:val="center"/>
        <w:rPr>
          <w:rFonts w:ascii="Times" w:hAnsi="Times" w:cs="Times"/>
          <w:b/>
          <w:bCs/>
          <w:sz w:val="20"/>
          <w:szCs w:val="20"/>
        </w:rPr>
      </w:pPr>
    </w:p>
    <w:p w:rsidR="0092294E" w:rsidRPr="0092294E" w:rsidRDefault="0092294E" w:rsidP="0092294E">
      <w:pPr>
        <w:ind w:firstLine="244"/>
        <w:jc w:val="center"/>
        <w:rPr>
          <w:rFonts w:ascii="Times" w:hAnsi="Times" w:cs="Times"/>
          <w:b/>
          <w:bCs/>
          <w:sz w:val="20"/>
          <w:szCs w:val="20"/>
        </w:rPr>
      </w:pPr>
      <w:r w:rsidRPr="0092294E">
        <w:rPr>
          <w:rFonts w:ascii="Times" w:hAnsi="Times" w:cs="Times"/>
          <w:b/>
          <w:bCs/>
          <w:sz w:val="20"/>
          <w:szCs w:val="20"/>
        </w:rPr>
        <w:t>PERCENTILES  ESTADÍSTICOS DE LOS EGRESOS</w:t>
      </w:r>
    </w:p>
    <w:tbl>
      <w:tblPr>
        <w:tblW w:w="0" w:type="auto"/>
        <w:jc w:val="center"/>
        <w:tblLayout w:type="fixed"/>
        <w:tblCellMar>
          <w:left w:w="93" w:type="dxa"/>
          <w:right w:w="93" w:type="dxa"/>
        </w:tblCellMar>
        <w:tblLook w:val="0000"/>
      </w:tblPr>
      <w:tblGrid>
        <w:gridCol w:w="1417"/>
        <w:gridCol w:w="885"/>
        <w:gridCol w:w="1320"/>
      </w:tblGrid>
      <w:tr w:rsidR="0092294E" w:rsidRPr="0092294E">
        <w:tblPrEx>
          <w:tblCellMar>
            <w:top w:w="0" w:type="dxa"/>
            <w:bottom w:w="0" w:type="dxa"/>
          </w:tblCellMar>
        </w:tblPrEx>
        <w:trPr>
          <w:trHeight w:val="284"/>
          <w:jc w:val="center"/>
        </w:trPr>
        <w:tc>
          <w:tcPr>
            <w:tcW w:w="1417" w:type="dxa"/>
            <w:tcBorders>
              <w:top w:val="single" w:sz="12" w:space="0" w:color="000000"/>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p w:rsidR="0092294E" w:rsidRPr="0092294E" w:rsidRDefault="0092294E" w:rsidP="0092294E">
            <w:pPr>
              <w:ind w:firstLine="244"/>
              <w:jc w:val="both"/>
              <w:rPr>
                <w:rFonts w:ascii="Times" w:hAnsi="Times" w:cs="Times"/>
                <w:b/>
                <w:bCs/>
                <w:sz w:val="16"/>
                <w:szCs w:val="16"/>
              </w:rPr>
            </w:pPr>
          </w:p>
        </w:tc>
        <w:tc>
          <w:tcPr>
            <w:tcW w:w="885" w:type="dxa"/>
            <w:tcBorders>
              <w:top w:val="single" w:sz="12" w:space="0" w:color="000000"/>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p>
        </w:tc>
        <w:tc>
          <w:tcPr>
            <w:tcW w:w="1320" w:type="dxa"/>
            <w:tcBorders>
              <w:top w:val="single" w:sz="12" w:space="0" w:color="000000"/>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p>
        </w:tc>
      </w:tr>
      <w:tr w:rsidR="0092294E" w:rsidRPr="0092294E">
        <w:tblPrEx>
          <w:tblCellMar>
            <w:top w:w="0" w:type="dxa"/>
            <w:bottom w:w="0" w:type="dxa"/>
          </w:tblCellMar>
        </w:tblPrEx>
        <w:trPr>
          <w:trHeight w:val="284"/>
          <w:jc w:val="center"/>
        </w:trPr>
        <w:tc>
          <w:tcPr>
            <w:tcW w:w="1417" w:type="dxa"/>
            <w:vMerge w:val="restart"/>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Percentiles</w:t>
            </w: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15</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53.2620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20</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98.9060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25</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132.7100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40</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235.3000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50</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304.5200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60</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411.0160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75</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577.4100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nil"/>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nil"/>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80</w:t>
            </w:r>
          </w:p>
        </w:tc>
        <w:tc>
          <w:tcPr>
            <w:tcW w:w="1320" w:type="dxa"/>
            <w:tcBorders>
              <w:top w:val="nil"/>
              <w:left w:val="single" w:sz="12" w:space="0" w:color="000000"/>
              <w:bottom w:val="nil"/>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665.8560</w:t>
            </w:r>
          </w:p>
        </w:tc>
      </w:tr>
      <w:tr w:rsidR="0092294E" w:rsidRPr="0092294E">
        <w:tblPrEx>
          <w:tblCellMar>
            <w:top w:w="0" w:type="dxa"/>
            <w:bottom w:w="0" w:type="dxa"/>
          </w:tblCellMar>
        </w:tblPrEx>
        <w:trPr>
          <w:trHeight w:val="284"/>
          <w:jc w:val="center"/>
        </w:trPr>
        <w:tc>
          <w:tcPr>
            <w:tcW w:w="1417" w:type="dxa"/>
            <w:vMerge/>
            <w:tcBorders>
              <w:top w:val="nil"/>
              <w:left w:val="single" w:sz="12" w:space="0" w:color="000000"/>
              <w:bottom w:val="single" w:sz="12" w:space="0" w:color="000000"/>
              <w:right w:val="nil"/>
            </w:tcBorders>
            <w:shd w:val="clear" w:color="000000" w:fill="FFFFFF"/>
          </w:tcPr>
          <w:p w:rsidR="0092294E" w:rsidRPr="0092294E" w:rsidRDefault="0092294E" w:rsidP="0092294E">
            <w:pPr>
              <w:ind w:firstLine="244"/>
              <w:jc w:val="both"/>
              <w:rPr>
                <w:rFonts w:ascii="Times" w:hAnsi="Times" w:cs="Times"/>
                <w:b/>
                <w:bCs/>
                <w:sz w:val="16"/>
                <w:szCs w:val="16"/>
              </w:rPr>
            </w:pPr>
          </w:p>
        </w:tc>
        <w:tc>
          <w:tcPr>
            <w:tcW w:w="885" w:type="dxa"/>
            <w:tcBorders>
              <w:top w:val="nil"/>
              <w:left w:val="nil"/>
              <w:bottom w:val="single" w:sz="12" w:space="0" w:color="000000"/>
              <w:right w:val="single" w:sz="12" w:space="0" w:color="000000"/>
            </w:tcBorders>
            <w:shd w:val="clear" w:color="000000" w:fill="FFFFFF"/>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90</w:t>
            </w:r>
          </w:p>
        </w:tc>
        <w:tc>
          <w:tcPr>
            <w:tcW w:w="1320" w:type="dxa"/>
            <w:tcBorders>
              <w:top w:val="nil"/>
              <w:left w:val="single" w:sz="12" w:space="0" w:color="000000"/>
              <w:bottom w:val="single" w:sz="12" w:space="0" w:color="000000"/>
              <w:right w:val="single" w:sz="12" w:space="0" w:color="000000"/>
            </w:tcBorders>
            <w:shd w:val="clear" w:color="000000" w:fill="FFFFFF"/>
            <w:vAlign w:val="center"/>
          </w:tcPr>
          <w:p w:rsidR="0092294E" w:rsidRPr="0092294E" w:rsidRDefault="0092294E" w:rsidP="0092294E">
            <w:pPr>
              <w:ind w:firstLine="244"/>
              <w:jc w:val="both"/>
              <w:rPr>
                <w:rFonts w:ascii="Times" w:hAnsi="Times" w:cs="Times"/>
                <w:b/>
                <w:bCs/>
                <w:sz w:val="16"/>
                <w:szCs w:val="16"/>
              </w:rPr>
            </w:pPr>
            <w:r w:rsidRPr="0092294E">
              <w:rPr>
                <w:rFonts w:ascii="Times" w:hAnsi="Times" w:cs="Times"/>
                <w:b/>
                <w:bCs/>
                <w:sz w:val="16"/>
                <w:szCs w:val="16"/>
              </w:rPr>
              <w:t>945.7300</w:t>
            </w:r>
          </w:p>
        </w:tc>
      </w:tr>
    </w:tbl>
    <w:p w:rsidR="0050410B" w:rsidRPr="0050410B" w:rsidRDefault="0050410B" w:rsidP="0050410B">
      <w:pPr>
        <w:ind w:firstLine="244"/>
        <w:jc w:val="both"/>
        <w:rPr>
          <w:rFonts w:ascii="Times" w:hAnsi="Times" w:cs="Times"/>
          <w:bCs/>
          <w:sz w:val="20"/>
          <w:szCs w:val="20"/>
          <w:lang w:val="es-EC"/>
        </w:rPr>
      </w:pPr>
      <w:r w:rsidRPr="0050410B">
        <w:rPr>
          <w:rFonts w:ascii="Times" w:hAnsi="Times" w:cs="Times"/>
          <w:bCs/>
          <w:sz w:val="20"/>
          <w:szCs w:val="20"/>
          <w:lang w:val="es-EC"/>
        </w:rPr>
        <w:lastRenderedPageBreak/>
        <w:t>Este cuadro de los percentiles ofrece una útil descripción acerca de los días en que los egresos fueron más altos. El 80% de los días se gastó más de $98.91, el   60% de los días se hicieron gastos superiores a 238.30 dólares, y el 10% de los días se hicieron gastos superiores a 945.73 dólares.</w:t>
      </w:r>
    </w:p>
    <w:p w:rsidR="0050410B" w:rsidRDefault="0050410B" w:rsidP="00C62EBC">
      <w:pPr>
        <w:ind w:firstLine="244"/>
        <w:jc w:val="both"/>
        <w:rPr>
          <w:rFonts w:ascii="Times" w:hAnsi="Times" w:cs="Times"/>
          <w:sz w:val="20"/>
          <w:szCs w:val="20"/>
          <w:lang w:val="es-EC"/>
        </w:rPr>
      </w:pPr>
    </w:p>
    <w:p w:rsidR="0050410B" w:rsidRPr="0050410B" w:rsidRDefault="0050410B" w:rsidP="0050410B">
      <w:pPr>
        <w:ind w:firstLine="244"/>
        <w:jc w:val="center"/>
        <w:rPr>
          <w:rFonts w:ascii="Times" w:hAnsi="Times" w:cs="Times"/>
          <w:b/>
          <w:sz w:val="20"/>
          <w:szCs w:val="20"/>
        </w:rPr>
      </w:pPr>
      <w:r w:rsidRPr="0050410B">
        <w:rPr>
          <w:rFonts w:ascii="Times" w:hAnsi="Times" w:cs="Times"/>
          <w:b/>
          <w:sz w:val="20"/>
          <w:szCs w:val="20"/>
        </w:rPr>
        <w:t>GRÁFICO  Nº  3.3</w:t>
      </w:r>
    </w:p>
    <w:p w:rsidR="0050410B" w:rsidRDefault="0050410B" w:rsidP="0050410B">
      <w:pPr>
        <w:ind w:firstLine="244"/>
        <w:jc w:val="center"/>
        <w:rPr>
          <w:rFonts w:ascii="Times" w:hAnsi="Times" w:cs="Times"/>
          <w:b/>
          <w:bCs/>
          <w:sz w:val="20"/>
          <w:szCs w:val="20"/>
        </w:rPr>
      </w:pPr>
      <w:r w:rsidRPr="0050410B">
        <w:rPr>
          <w:rFonts w:ascii="Times" w:hAnsi="Times" w:cs="Times"/>
          <w:b/>
          <w:bCs/>
          <w:sz w:val="20"/>
          <w:szCs w:val="20"/>
        </w:rPr>
        <w:t>HISTOGRAMA DE LOS EGRESOS</w:t>
      </w:r>
    </w:p>
    <w:p w:rsidR="002B2F9F" w:rsidRDefault="002B2F9F" w:rsidP="0050410B">
      <w:pPr>
        <w:ind w:firstLine="244"/>
        <w:jc w:val="center"/>
        <w:rPr>
          <w:rFonts w:ascii="Times" w:hAnsi="Times" w:cs="Times"/>
          <w:b/>
          <w:bCs/>
          <w:sz w:val="20"/>
          <w:szCs w:val="20"/>
        </w:rPr>
      </w:pPr>
    </w:p>
    <w:p w:rsidR="0050410B" w:rsidRDefault="00BE3BED" w:rsidP="0050410B">
      <w:pPr>
        <w:ind w:firstLine="244"/>
        <w:jc w:val="center"/>
        <w:rPr>
          <w:rFonts w:ascii="Times" w:hAnsi="Times" w:cs="Times"/>
          <w:sz w:val="20"/>
          <w:szCs w:val="20"/>
          <w:lang w:val="es-EC"/>
        </w:rPr>
      </w:pPr>
      <w:r>
        <w:rPr>
          <w:noProof/>
        </w:rPr>
        <w:drawing>
          <wp:inline distT="0" distB="0" distL="0" distR="0">
            <wp:extent cx="2460625" cy="313817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460625" cy="3138170"/>
                    </a:xfrm>
                    <a:prstGeom prst="rect">
                      <a:avLst/>
                    </a:prstGeom>
                    <a:noFill/>
                    <a:ln w="9525">
                      <a:noFill/>
                      <a:miter lim="800000"/>
                      <a:headEnd/>
                      <a:tailEnd/>
                    </a:ln>
                  </pic:spPr>
                </pic:pic>
              </a:graphicData>
            </a:graphic>
          </wp:inline>
        </w:drawing>
      </w:r>
    </w:p>
    <w:p w:rsidR="0050410B" w:rsidRDefault="0050410B" w:rsidP="0050410B">
      <w:pPr>
        <w:ind w:firstLine="244"/>
        <w:jc w:val="center"/>
        <w:rPr>
          <w:rFonts w:ascii="Times" w:hAnsi="Times" w:cs="Times"/>
          <w:sz w:val="20"/>
          <w:szCs w:val="20"/>
          <w:lang w:val="es-EC"/>
        </w:rPr>
      </w:pPr>
      <w:r w:rsidRPr="0050410B">
        <w:rPr>
          <w:rFonts w:ascii="Times" w:hAnsi="Times" w:cs="Times"/>
          <w:sz w:val="20"/>
          <w:szCs w:val="20"/>
          <w:lang w:val="es-EC"/>
        </w:rPr>
        <w:t xml:space="preserve"> </w:t>
      </w:r>
    </w:p>
    <w:p w:rsidR="0050410B" w:rsidRDefault="0050410B" w:rsidP="0050410B">
      <w:pPr>
        <w:ind w:firstLine="244"/>
        <w:jc w:val="both"/>
        <w:rPr>
          <w:rFonts w:ascii="Times" w:hAnsi="Times" w:cs="Times"/>
          <w:bCs/>
          <w:sz w:val="20"/>
          <w:szCs w:val="20"/>
          <w:lang w:val="es-EC"/>
        </w:rPr>
      </w:pPr>
      <w:r w:rsidRPr="0050410B">
        <w:rPr>
          <w:rFonts w:ascii="Times" w:hAnsi="Times" w:cs="Times"/>
          <w:bCs/>
          <w:sz w:val="20"/>
          <w:szCs w:val="20"/>
          <w:lang w:val="es-EC"/>
        </w:rPr>
        <w:t>El gráfico muestra asimetría positiva lo que nos indica que los valores extremos  tienden a situarse por encima de la media.</w:t>
      </w:r>
    </w:p>
    <w:p w:rsidR="0050410B" w:rsidRDefault="0050410B" w:rsidP="0050410B">
      <w:pPr>
        <w:ind w:firstLine="244"/>
        <w:jc w:val="both"/>
        <w:rPr>
          <w:rFonts w:ascii="Times" w:hAnsi="Times" w:cs="Times"/>
          <w:bCs/>
          <w:sz w:val="20"/>
          <w:szCs w:val="20"/>
          <w:lang w:val="es-EC"/>
        </w:rPr>
      </w:pPr>
    </w:p>
    <w:p w:rsidR="0050410B" w:rsidRPr="0050410B" w:rsidRDefault="0050410B" w:rsidP="0050410B">
      <w:pPr>
        <w:ind w:firstLine="244"/>
        <w:jc w:val="center"/>
        <w:rPr>
          <w:rFonts w:ascii="Times" w:hAnsi="Times" w:cs="Times"/>
          <w:b/>
          <w:bCs/>
          <w:sz w:val="20"/>
          <w:szCs w:val="20"/>
        </w:rPr>
      </w:pPr>
      <w:r w:rsidRPr="0050410B">
        <w:rPr>
          <w:rFonts w:ascii="Times" w:hAnsi="Times" w:cs="Times"/>
          <w:b/>
          <w:bCs/>
          <w:sz w:val="20"/>
          <w:szCs w:val="20"/>
        </w:rPr>
        <w:t>GRÁFICO  Nº  3.4</w:t>
      </w:r>
    </w:p>
    <w:p w:rsidR="0050410B" w:rsidRDefault="0050410B" w:rsidP="0050410B">
      <w:pPr>
        <w:ind w:firstLine="244"/>
        <w:jc w:val="center"/>
        <w:rPr>
          <w:rFonts w:ascii="Times" w:hAnsi="Times" w:cs="Times"/>
          <w:b/>
          <w:bCs/>
          <w:sz w:val="20"/>
          <w:szCs w:val="20"/>
          <w:lang w:val="es-EC"/>
        </w:rPr>
      </w:pPr>
      <w:r w:rsidRPr="0050410B">
        <w:rPr>
          <w:rFonts w:ascii="Times" w:hAnsi="Times" w:cs="Times"/>
          <w:b/>
          <w:bCs/>
          <w:sz w:val="20"/>
          <w:szCs w:val="20"/>
          <w:lang w:val="es-EC"/>
        </w:rPr>
        <w:t>DIAGRAMA DE CAJA DE LOS INGRESOS</w:t>
      </w:r>
    </w:p>
    <w:p w:rsidR="002B2F9F" w:rsidRPr="0050410B" w:rsidRDefault="002B2F9F" w:rsidP="0050410B">
      <w:pPr>
        <w:ind w:firstLine="244"/>
        <w:jc w:val="center"/>
        <w:rPr>
          <w:rFonts w:ascii="Times" w:hAnsi="Times" w:cs="Times"/>
          <w:bCs/>
          <w:sz w:val="20"/>
          <w:szCs w:val="20"/>
        </w:rPr>
      </w:pPr>
    </w:p>
    <w:p w:rsidR="0050410B" w:rsidRDefault="0050410B" w:rsidP="0050410B">
      <w:pPr>
        <w:ind w:firstLine="244"/>
        <w:jc w:val="both"/>
        <w:rPr>
          <w:rFonts w:ascii="Times" w:hAnsi="Times" w:cs="Times"/>
          <w:bCs/>
          <w:sz w:val="20"/>
          <w:szCs w:val="20"/>
          <w:lang w:val="es-EC"/>
        </w:rPr>
      </w:pPr>
    </w:p>
    <w:p w:rsidR="0050410B" w:rsidRDefault="0050410B" w:rsidP="0050410B">
      <w:pPr>
        <w:ind w:firstLine="244"/>
        <w:jc w:val="both"/>
        <w:rPr>
          <w:rFonts w:ascii="Times" w:hAnsi="Times" w:cs="Times"/>
          <w:bCs/>
          <w:sz w:val="20"/>
          <w:szCs w:val="20"/>
          <w:lang w:val="es-EC"/>
        </w:rPr>
      </w:pPr>
    </w:p>
    <w:p w:rsidR="00464012" w:rsidRPr="00464012" w:rsidRDefault="00464012" w:rsidP="00464012">
      <w:pPr>
        <w:ind w:firstLine="244"/>
        <w:jc w:val="both"/>
        <w:rPr>
          <w:rFonts w:ascii="Times" w:hAnsi="Times" w:cs="Times"/>
          <w:bCs/>
          <w:sz w:val="20"/>
          <w:szCs w:val="20"/>
          <w:lang w:val="es-EC"/>
        </w:rPr>
      </w:pPr>
      <w:r w:rsidRPr="00464012">
        <w:rPr>
          <w:rFonts w:ascii="Times" w:hAnsi="Times" w:cs="Times"/>
          <w:bCs/>
          <w:sz w:val="20"/>
          <w:szCs w:val="20"/>
          <w:lang w:val="es-EC"/>
        </w:rPr>
        <w:t xml:space="preserve">La línea negra dentro del diagrama de caja nos informa acerca de la media de los gastos.   Una   mediana   desplazada   al   centro  de  la caja  delata la </w:t>
      </w:r>
      <w:r w:rsidRPr="00464012">
        <w:rPr>
          <w:rFonts w:ascii="Times" w:hAnsi="Times" w:cs="Times"/>
          <w:bCs/>
          <w:sz w:val="20"/>
          <w:szCs w:val="20"/>
          <w:lang w:val="es-EC"/>
        </w:rPr>
        <w:lastRenderedPageBreak/>
        <w:t>presencia de asimetría. Como vemos en nuestro diagrama de cajas  la mediana para los ingresos esta desplazada hacia abajo, lo que indica que existe una asimetría positiva. Las cajas (cuya altura representa la amplitud intercuartilica) muestran el grado de dispersión del  50% de los casos centrales. Los casos atípicos indican y extremos indican hacia donde se desplazan  los valores mas alejados del centro. En nuestro gráfico  se observan valores extremos (asteriscos) y valores atípicos (círculos) por la parte alta de las distribuciones, lo cual indica de nuevo, asimetría positiva.</w:t>
      </w:r>
    </w:p>
    <w:p w:rsidR="0050410B" w:rsidRDefault="0050410B" w:rsidP="0050410B">
      <w:pPr>
        <w:ind w:firstLine="244"/>
        <w:jc w:val="both"/>
        <w:rPr>
          <w:rFonts w:ascii="Times" w:hAnsi="Times" w:cs="Times"/>
          <w:bCs/>
          <w:sz w:val="20"/>
          <w:szCs w:val="20"/>
          <w:lang w:val="es-EC"/>
        </w:rPr>
      </w:pPr>
    </w:p>
    <w:p w:rsidR="00C62EBC" w:rsidRPr="00B51B77" w:rsidRDefault="00C62EBC" w:rsidP="00464012">
      <w:pPr>
        <w:rPr>
          <w:rFonts w:ascii="Times" w:hAnsi="Times" w:cs="Times"/>
          <w:b/>
          <w:sz w:val="20"/>
          <w:szCs w:val="20"/>
        </w:rPr>
      </w:pPr>
      <w:r w:rsidRPr="00B51B77">
        <w:rPr>
          <w:rFonts w:ascii="Times" w:hAnsi="Times" w:cs="Times"/>
          <w:b/>
          <w:sz w:val="20"/>
          <w:szCs w:val="20"/>
        </w:rPr>
        <w:t xml:space="preserve">4. </w:t>
      </w:r>
      <w:r w:rsidR="00B51B77">
        <w:rPr>
          <w:rFonts w:ascii="Times" w:hAnsi="Times" w:cs="Times"/>
          <w:b/>
          <w:sz w:val="20"/>
          <w:szCs w:val="20"/>
        </w:rPr>
        <w:t>Análisis de Regresión y</w:t>
      </w:r>
      <w:r w:rsidR="00E161D7" w:rsidRPr="00B51B77">
        <w:rPr>
          <w:rFonts w:ascii="Times" w:hAnsi="Times" w:cs="Times"/>
          <w:b/>
          <w:sz w:val="20"/>
          <w:szCs w:val="20"/>
        </w:rPr>
        <w:t xml:space="preserve"> Correlación</w:t>
      </w:r>
    </w:p>
    <w:p w:rsidR="00C62EBC" w:rsidRPr="00F65E80" w:rsidRDefault="00C62EBC" w:rsidP="00C62EBC">
      <w:pPr>
        <w:jc w:val="both"/>
        <w:rPr>
          <w:rFonts w:ascii="Times" w:hAnsi="Times" w:cs="Times"/>
          <w:b/>
          <w:sz w:val="20"/>
          <w:szCs w:val="20"/>
        </w:rPr>
      </w:pPr>
    </w:p>
    <w:p w:rsidR="00464012" w:rsidRPr="00464012" w:rsidRDefault="00C62EBC" w:rsidP="00464012">
      <w:pPr>
        <w:tabs>
          <w:tab w:val="left" w:pos="3060"/>
          <w:tab w:val="left" w:pos="8277"/>
        </w:tabs>
        <w:rPr>
          <w:rFonts w:ascii="Times" w:hAnsi="Times" w:cs="Times"/>
          <w:b/>
          <w:sz w:val="20"/>
          <w:szCs w:val="20"/>
        </w:rPr>
      </w:pPr>
      <w:r w:rsidRPr="00F65E80">
        <w:rPr>
          <w:rFonts w:ascii="Times" w:hAnsi="Times" w:cs="Times"/>
          <w:b/>
          <w:sz w:val="20"/>
          <w:szCs w:val="20"/>
        </w:rPr>
        <w:t>4.1</w:t>
      </w:r>
      <w:r w:rsidR="00B51B77">
        <w:rPr>
          <w:rFonts w:ascii="Times" w:hAnsi="Times" w:cs="Times"/>
          <w:b/>
          <w:sz w:val="20"/>
          <w:szCs w:val="20"/>
        </w:rPr>
        <w:t>.</w:t>
      </w:r>
      <w:r w:rsidRPr="00F65E80">
        <w:rPr>
          <w:rFonts w:ascii="Times" w:hAnsi="Times" w:cs="Times"/>
          <w:b/>
          <w:sz w:val="20"/>
          <w:szCs w:val="20"/>
        </w:rPr>
        <w:t xml:space="preserve"> </w:t>
      </w:r>
      <w:r w:rsidR="00E161D7" w:rsidRPr="00464012">
        <w:rPr>
          <w:rFonts w:ascii="Times" w:hAnsi="Times" w:cs="Times"/>
          <w:b/>
          <w:sz w:val="20"/>
          <w:szCs w:val="20"/>
        </w:rPr>
        <w:t xml:space="preserve">Introducción </w:t>
      </w:r>
    </w:p>
    <w:p w:rsidR="00C62EBC" w:rsidRPr="00F65E80" w:rsidRDefault="00C62EBC" w:rsidP="00C62EBC">
      <w:pPr>
        <w:tabs>
          <w:tab w:val="left" w:pos="3060"/>
          <w:tab w:val="left" w:pos="8277"/>
        </w:tabs>
        <w:rPr>
          <w:rFonts w:ascii="Times" w:hAnsi="Times" w:cs="Times"/>
          <w:b/>
          <w:sz w:val="20"/>
          <w:szCs w:val="20"/>
        </w:rPr>
      </w:pPr>
    </w:p>
    <w:p w:rsidR="00464012" w:rsidRDefault="00464012" w:rsidP="00464012">
      <w:pPr>
        <w:ind w:firstLine="244"/>
        <w:jc w:val="both"/>
        <w:rPr>
          <w:rFonts w:ascii="Times" w:hAnsi="Times" w:cs="Times"/>
          <w:sz w:val="20"/>
          <w:szCs w:val="20"/>
        </w:rPr>
      </w:pPr>
      <w:r w:rsidRPr="00464012">
        <w:rPr>
          <w:rFonts w:ascii="Times" w:hAnsi="Times" w:cs="Times"/>
          <w:sz w:val="20"/>
          <w:szCs w:val="20"/>
        </w:rPr>
        <w:t>Se desarrolla con los datos obtenidos de la empresa el grado de relación de dos o más variables, a esto llamaremos análisis de correlación.</w:t>
      </w:r>
      <w:r w:rsidRPr="00464012">
        <w:rPr>
          <w:rFonts w:ascii="Times" w:hAnsi="Times" w:cs="Times"/>
          <w:b/>
          <w:i/>
          <w:sz w:val="20"/>
          <w:szCs w:val="20"/>
        </w:rPr>
        <w:t xml:space="preserve"> </w:t>
      </w:r>
      <w:r w:rsidRPr="00464012">
        <w:rPr>
          <w:rFonts w:ascii="Times" w:hAnsi="Times" w:cs="Times"/>
          <w:sz w:val="20"/>
          <w:szCs w:val="20"/>
        </w:rPr>
        <w:t xml:space="preserve"> Esta relación la vamos a presentar por medio de  una  gráfica llamada diagrama de dispersión</w:t>
      </w:r>
      <w:r w:rsidRPr="00464012">
        <w:rPr>
          <w:rFonts w:ascii="Times" w:hAnsi="Times" w:cs="Times"/>
          <w:b/>
          <w:i/>
          <w:sz w:val="20"/>
          <w:szCs w:val="20"/>
        </w:rPr>
        <w:t xml:space="preserve">.  </w:t>
      </w:r>
      <w:r w:rsidRPr="00464012">
        <w:rPr>
          <w:rFonts w:ascii="Times" w:hAnsi="Times" w:cs="Times"/>
          <w:sz w:val="20"/>
          <w:szCs w:val="20"/>
        </w:rPr>
        <w:t xml:space="preserve">Utilizaremos un modelo matemático para estimar el valor de una variable basándonos en el valor de la otra, en lo que llamaremos análisis de regresión. </w:t>
      </w:r>
    </w:p>
    <w:p w:rsidR="00006689" w:rsidRPr="00464012" w:rsidRDefault="00006689" w:rsidP="00464012">
      <w:pPr>
        <w:ind w:firstLine="244"/>
        <w:jc w:val="both"/>
        <w:rPr>
          <w:rFonts w:ascii="Times" w:hAnsi="Times" w:cs="Times"/>
          <w:sz w:val="20"/>
          <w:szCs w:val="20"/>
        </w:rPr>
      </w:pPr>
    </w:p>
    <w:p w:rsidR="00006689" w:rsidRPr="00006689" w:rsidRDefault="00006689" w:rsidP="00006689">
      <w:pPr>
        <w:tabs>
          <w:tab w:val="left" w:pos="3060"/>
          <w:tab w:val="left" w:pos="8277"/>
        </w:tabs>
        <w:rPr>
          <w:rFonts w:ascii="Times" w:hAnsi="Times" w:cs="Times"/>
          <w:b/>
          <w:sz w:val="20"/>
          <w:szCs w:val="20"/>
        </w:rPr>
      </w:pPr>
      <w:r w:rsidRPr="00006689">
        <w:rPr>
          <w:rFonts w:ascii="Times" w:hAnsi="Times" w:cs="Times"/>
          <w:b/>
          <w:sz w:val="20"/>
          <w:szCs w:val="20"/>
        </w:rPr>
        <w:t>4.2</w:t>
      </w:r>
      <w:r w:rsidR="00B51B77">
        <w:rPr>
          <w:rFonts w:ascii="Times" w:hAnsi="Times" w:cs="Times"/>
          <w:b/>
          <w:sz w:val="20"/>
          <w:szCs w:val="20"/>
        </w:rPr>
        <w:t>.</w:t>
      </w:r>
      <w:r w:rsidRPr="00006689">
        <w:rPr>
          <w:rFonts w:ascii="Times" w:hAnsi="Times" w:cs="Times"/>
          <w:b/>
          <w:sz w:val="20"/>
          <w:szCs w:val="20"/>
        </w:rPr>
        <w:t xml:space="preserve"> </w:t>
      </w:r>
      <w:r w:rsidR="00E161D7" w:rsidRPr="00006689">
        <w:rPr>
          <w:rFonts w:ascii="Times" w:hAnsi="Times" w:cs="Times"/>
          <w:b/>
          <w:sz w:val="20"/>
          <w:szCs w:val="20"/>
        </w:rPr>
        <w:t>Antecedentes Del Caso</w:t>
      </w:r>
    </w:p>
    <w:p w:rsidR="00C62EBC" w:rsidRPr="00F65E80" w:rsidRDefault="00C62EBC" w:rsidP="00C62EBC">
      <w:pPr>
        <w:tabs>
          <w:tab w:val="left" w:pos="3060"/>
          <w:tab w:val="left" w:pos="8277"/>
        </w:tabs>
        <w:ind w:firstLine="244"/>
        <w:rPr>
          <w:rFonts w:ascii="Times" w:hAnsi="Times" w:cs="Times"/>
          <w:b/>
          <w:sz w:val="20"/>
          <w:szCs w:val="20"/>
          <w:u w:val="single"/>
        </w:rPr>
      </w:pPr>
    </w:p>
    <w:p w:rsidR="00006689" w:rsidRDefault="00006689" w:rsidP="00006689">
      <w:pPr>
        <w:ind w:firstLine="244"/>
        <w:jc w:val="both"/>
        <w:rPr>
          <w:rFonts w:ascii="Times" w:hAnsi="Times" w:cs="Times"/>
          <w:sz w:val="20"/>
          <w:szCs w:val="20"/>
        </w:rPr>
      </w:pPr>
      <w:r w:rsidRPr="00006689">
        <w:rPr>
          <w:rFonts w:ascii="Times" w:hAnsi="Times" w:cs="Times"/>
          <w:sz w:val="20"/>
          <w:szCs w:val="20"/>
        </w:rPr>
        <w:t>Se desarrolla un análisis a la empresa  distribuidora de telefonía celular  sobre la relación  que hay entre las ventas, los gastos y los costos, para esto presentaremos los datos de la empresa respectivos.</w:t>
      </w:r>
    </w:p>
    <w:p w:rsidR="0029503D" w:rsidRDefault="0029503D" w:rsidP="00006689">
      <w:pPr>
        <w:ind w:firstLine="244"/>
        <w:jc w:val="both"/>
        <w:rPr>
          <w:rFonts w:ascii="Times" w:hAnsi="Times" w:cs="Times"/>
          <w:sz w:val="20"/>
          <w:szCs w:val="20"/>
        </w:rPr>
      </w:pPr>
    </w:p>
    <w:p w:rsidR="007D55AD" w:rsidRPr="007D55AD" w:rsidRDefault="007D55AD" w:rsidP="007D55AD">
      <w:pPr>
        <w:ind w:firstLine="244"/>
        <w:jc w:val="center"/>
        <w:rPr>
          <w:rFonts w:ascii="Times" w:hAnsi="Times" w:cs="Times"/>
          <w:b/>
          <w:sz w:val="20"/>
          <w:szCs w:val="20"/>
        </w:rPr>
      </w:pPr>
      <w:r w:rsidRPr="007D55AD">
        <w:rPr>
          <w:rFonts w:ascii="Times" w:hAnsi="Times" w:cs="Times"/>
          <w:b/>
          <w:sz w:val="20"/>
          <w:szCs w:val="20"/>
        </w:rPr>
        <w:t>GRAFICO  Nº  4.1</w:t>
      </w:r>
    </w:p>
    <w:p w:rsidR="0029503D" w:rsidRDefault="007D55AD" w:rsidP="007D55AD">
      <w:pPr>
        <w:ind w:firstLine="244"/>
        <w:jc w:val="center"/>
        <w:rPr>
          <w:rFonts w:ascii="Times" w:hAnsi="Times" w:cs="Times"/>
          <w:b/>
          <w:sz w:val="20"/>
          <w:szCs w:val="20"/>
        </w:rPr>
      </w:pPr>
      <w:r w:rsidRPr="007D55AD">
        <w:rPr>
          <w:rFonts w:ascii="Times" w:hAnsi="Times" w:cs="Times"/>
          <w:b/>
          <w:sz w:val="20"/>
          <w:szCs w:val="20"/>
        </w:rPr>
        <w:t>DIAGRAMA DE DISPERSIÓN DE LA RELACIÓN ENTRE  LAS VENTAS-GASTOS- COSTOS</w:t>
      </w:r>
    </w:p>
    <w:p w:rsidR="007D55AD" w:rsidRDefault="007D55AD" w:rsidP="007D55AD">
      <w:pPr>
        <w:ind w:firstLine="244"/>
        <w:jc w:val="center"/>
        <w:rPr>
          <w:rFonts w:ascii="Times" w:hAnsi="Times" w:cs="Times"/>
          <w:b/>
          <w:sz w:val="20"/>
          <w:szCs w:val="20"/>
        </w:rPr>
      </w:pPr>
    </w:p>
    <w:tbl>
      <w:tblPr>
        <w:tblpPr w:leftFromText="141" w:rightFromText="141" w:vertAnchor="text" w:horzAnchor="margin" w:tblpXSpec="right" w:tblpY="2412"/>
        <w:tblW w:w="4680" w:type="dxa"/>
        <w:tblLayout w:type="fixed"/>
        <w:tblCellMar>
          <w:left w:w="70" w:type="dxa"/>
          <w:right w:w="70" w:type="dxa"/>
        </w:tblCellMar>
        <w:tblLook w:val="0000"/>
      </w:tblPr>
      <w:tblGrid>
        <w:gridCol w:w="840"/>
        <w:gridCol w:w="534"/>
        <w:gridCol w:w="934"/>
        <w:gridCol w:w="934"/>
        <w:gridCol w:w="740"/>
        <w:gridCol w:w="698"/>
      </w:tblGrid>
      <w:tr w:rsidR="00A508AE" w:rsidRPr="00D70D80" w:rsidTr="00465E8A">
        <w:trPr>
          <w:trHeight w:val="465"/>
        </w:trPr>
        <w:tc>
          <w:tcPr>
            <w:tcW w:w="4680" w:type="dxa"/>
            <w:gridSpan w:val="6"/>
            <w:tcBorders>
              <w:top w:val="single" w:sz="8" w:space="0" w:color="auto"/>
              <w:left w:val="single" w:sz="8" w:space="0" w:color="auto"/>
              <w:bottom w:val="single" w:sz="8" w:space="0" w:color="auto"/>
              <w:right w:val="single" w:sz="8" w:space="0" w:color="000000"/>
            </w:tcBorders>
            <w:shd w:val="clear" w:color="auto" w:fill="000080"/>
            <w:vAlign w:val="center"/>
          </w:tcPr>
          <w:p w:rsidR="00A508AE" w:rsidRPr="00D70D80" w:rsidRDefault="00A508AE" w:rsidP="00465E8A">
            <w:pPr>
              <w:ind w:firstLine="244"/>
              <w:jc w:val="both"/>
              <w:rPr>
                <w:rFonts w:ascii="Times" w:hAnsi="Times" w:cs="Times"/>
                <w:b/>
                <w:bCs/>
                <w:sz w:val="14"/>
                <w:szCs w:val="14"/>
              </w:rPr>
            </w:pPr>
            <w:r w:rsidRPr="00D70D80">
              <w:rPr>
                <w:rFonts w:ascii="Times" w:hAnsi="Times" w:cs="Times"/>
                <w:b/>
                <w:bCs/>
                <w:sz w:val="14"/>
                <w:szCs w:val="14"/>
              </w:rPr>
              <w:t>ANÁLISIS DE VARIANZA</w:t>
            </w:r>
          </w:p>
        </w:tc>
      </w:tr>
      <w:tr w:rsidR="00AC09B3" w:rsidRPr="00D70D80" w:rsidTr="00465E8A">
        <w:trPr>
          <w:trHeight w:val="584"/>
        </w:trPr>
        <w:tc>
          <w:tcPr>
            <w:tcW w:w="840" w:type="dxa"/>
            <w:tcBorders>
              <w:top w:val="nil"/>
              <w:left w:val="single" w:sz="8" w:space="0" w:color="auto"/>
              <w:bottom w:val="single" w:sz="4" w:space="0" w:color="auto"/>
              <w:right w:val="single" w:sz="4" w:space="0" w:color="auto"/>
            </w:tcBorders>
            <w:shd w:val="clear" w:color="auto" w:fill="auto"/>
            <w:noWrap/>
            <w:vAlign w:val="bottom"/>
          </w:tcPr>
          <w:p w:rsidR="00A508AE" w:rsidRPr="00D70D80" w:rsidRDefault="00A508AE" w:rsidP="00465E8A">
            <w:pPr>
              <w:ind w:firstLine="244"/>
              <w:jc w:val="both"/>
              <w:rPr>
                <w:rFonts w:ascii="Times" w:hAnsi="Times" w:cs="Times"/>
                <w:b/>
                <w:bCs/>
                <w:i/>
                <w:iCs/>
                <w:sz w:val="14"/>
                <w:szCs w:val="14"/>
              </w:rPr>
            </w:pPr>
            <w:r w:rsidRPr="00D70D80">
              <w:rPr>
                <w:rFonts w:ascii="Times" w:hAnsi="Times" w:cs="Times"/>
                <w:b/>
                <w:bCs/>
                <w:i/>
                <w:iCs/>
                <w:sz w:val="14"/>
                <w:szCs w:val="14"/>
              </w:rPr>
              <w:t> </w:t>
            </w:r>
          </w:p>
        </w:tc>
        <w:tc>
          <w:tcPr>
            <w:tcW w:w="534" w:type="dxa"/>
            <w:tcBorders>
              <w:top w:val="nil"/>
              <w:left w:val="nil"/>
              <w:bottom w:val="single" w:sz="4" w:space="0" w:color="auto"/>
              <w:right w:val="single" w:sz="4" w:space="0" w:color="auto"/>
            </w:tcBorders>
            <w:shd w:val="clear" w:color="auto" w:fill="auto"/>
            <w:vAlign w:val="center"/>
          </w:tcPr>
          <w:p w:rsidR="00121C7C" w:rsidRPr="00D70D80" w:rsidRDefault="00A508AE" w:rsidP="00465E8A">
            <w:pPr>
              <w:rPr>
                <w:rFonts w:ascii="Times" w:hAnsi="Times" w:cs="Times"/>
                <w:b/>
                <w:bCs/>
                <w:i/>
                <w:iCs/>
                <w:sz w:val="10"/>
                <w:szCs w:val="10"/>
              </w:rPr>
            </w:pPr>
            <w:r w:rsidRPr="00D70D80">
              <w:rPr>
                <w:rFonts w:ascii="Times" w:hAnsi="Times" w:cs="Times"/>
                <w:b/>
                <w:bCs/>
                <w:i/>
                <w:iCs/>
                <w:sz w:val="10"/>
                <w:szCs w:val="10"/>
              </w:rPr>
              <w:t>Grados</w:t>
            </w:r>
          </w:p>
          <w:p w:rsidR="00121C7C" w:rsidRPr="00D70D80" w:rsidRDefault="00A508AE" w:rsidP="00465E8A">
            <w:pPr>
              <w:rPr>
                <w:rFonts w:ascii="Times" w:hAnsi="Times" w:cs="Times"/>
                <w:b/>
                <w:bCs/>
                <w:i/>
                <w:iCs/>
                <w:sz w:val="10"/>
                <w:szCs w:val="10"/>
              </w:rPr>
            </w:pPr>
            <w:r w:rsidRPr="00D70D80">
              <w:rPr>
                <w:rFonts w:ascii="Times" w:hAnsi="Times" w:cs="Times"/>
                <w:b/>
                <w:bCs/>
                <w:i/>
                <w:iCs/>
                <w:sz w:val="10"/>
                <w:szCs w:val="10"/>
              </w:rPr>
              <w:t xml:space="preserve"> de</w:t>
            </w:r>
          </w:p>
          <w:p w:rsidR="00A508AE" w:rsidRPr="00D70D80" w:rsidRDefault="00A508AE" w:rsidP="00465E8A">
            <w:pPr>
              <w:rPr>
                <w:rFonts w:ascii="Times" w:hAnsi="Times" w:cs="Times"/>
                <w:b/>
                <w:bCs/>
                <w:i/>
                <w:iCs/>
                <w:sz w:val="14"/>
                <w:szCs w:val="14"/>
              </w:rPr>
            </w:pPr>
            <w:r w:rsidRPr="00D70D80">
              <w:rPr>
                <w:rFonts w:ascii="Times" w:hAnsi="Times" w:cs="Times"/>
                <w:b/>
                <w:bCs/>
                <w:i/>
                <w:iCs/>
                <w:sz w:val="10"/>
                <w:szCs w:val="10"/>
              </w:rPr>
              <w:t>libertad</w:t>
            </w:r>
          </w:p>
        </w:tc>
        <w:tc>
          <w:tcPr>
            <w:tcW w:w="934" w:type="dxa"/>
            <w:tcBorders>
              <w:top w:val="nil"/>
              <w:left w:val="nil"/>
              <w:bottom w:val="single" w:sz="4" w:space="0" w:color="auto"/>
              <w:right w:val="single" w:sz="4" w:space="0" w:color="auto"/>
            </w:tcBorders>
            <w:shd w:val="clear" w:color="auto" w:fill="auto"/>
            <w:vAlign w:val="center"/>
          </w:tcPr>
          <w:p w:rsidR="00121C7C"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 xml:space="preserve">Suma </w:t>
            </w:r>
          </w:p>
          <w:p w:rsidR="00121C7C"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 xml:space="preserve">de </w:t>
            </w:r>
          </w:p>
          <w:p w:rsidR="00A508AE"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cuadrados</w:t>
            </w:r>
          </w:p>
        </w:tc>
        <w:tc>
          <w:tcPr>
            <w:tcW w:w="934" w:type="dxa"/>
            <w:tcBorders>
              <w:top w:val="nil"/>
              <w:left w:val="nil"/>
              <w:bottom w:val="single" w:sz="4" w:space="0" w:color="auto"/>
              <w:right w:val="single" w:sz="4" w:space="0" w:color="auto"/>
            </w:tcBorders>
            <w:shd w:val="clear" w:color="auto" w:fill="auto"/>
            <w:vAlign w:val="center"/>
          </w:tcPr>
          <w:p w:rsidR="00AC09B3"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Promedio</w:t>
            </w:r>
          </w:p>
          <w:p w:rsidR="00AC09B3" w:rsidRPr="00D70D80" w:rsidRDefault="00AC09B3" w:rsidP="00465E8A">
            <w:pPr>
              <w:jc w:val="both"/>
              <w:rPr>
                <w:rFonts w:ascii="Times" w:hAnsi="Times" w:cs="Times"/>
                <w:b/>
                <w:bCs/>
                <w:i/>
                <w:iCs/>
                <w:sz w:val="14"/>
                <w:szCs w:val="14"/>
              </w:rPr>
            </w:pPr>
            <w:r w:rsidRPr="00D70D80">
              <w:rPr>
                <w:rFonts w:ascii="Times" w:hAnsi="Times" w:cs="Times"/>
                <w:b/>
                <w:bCs/>
                <w:i/>
                <w:iCs/>
                <w:sz w:val="14"/>
                <w:szCs w:val="14"/>
              </w:rPr>
              <w:t xml:space="preserve"> De </w:t>
            </w:r>
            <w:r w:rsidR="00A508AE" w:rsidRPr="00D70D80">
              <w:rPr>
                <w:rFonts w:ascii="Times" w:hAnsi="Times" w:cs="Times"/>
                <w:b/>
                <w:bCs/>
                <w:i/>
                <w:iCs/>
                <w:sz w:val="14"/>
                <w:szCs w:val="14"/>
              </w:rPr>
              <w:t>los</w:t>
            </w:r>
          </w:p>
          <w:p w:rsidR="00A508AE"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 xml:space="preserve"> cuadrados</w:t>
            </w:r>
          </w:p>
        </w:tc>
        <w:tc>
          <w:tcPr>
            <w:tcW w:w="740" w:type="dxa"/>
            <w:tcBorders>
              <w:top w:val="nil"/>
              <w:left w:val="nil"/>
              <w:bottom w:val="single" w:sz="4" w:space="0" w:color="auto"/>
              <w:right w:val="single" w:sz="4" w:space="0" w:color="auto"/>
            </w:tcBorders>
            <w:shd w:val="clear" w:color="auto" w:fill="auto"/>
            <w:vAlign w:val="center"/>
          </w:tcPr>
          <w:p w:rsidR="00A508AE"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F</w:t>
            </w:r>
          </w:p>
        </w:tc>
        <w:tc>
          <w:tcPr>
            <w:tcW w:w="698" w:type="dxa"/>
            <w:tcBorders>
              <w:top w:val="nil"/>
              <w:left w:val="nil"/>
              <w:bottom w:val="single" w:sz="4" w:space="0" w:color="auto"/>
              <w:right w:val="single" w:sz="8" w:space="0" w:color="auto"/>
            </w:tcBorders>
            <w:shd w:val="clear" w:color="auto" w:fill="auto"/>
            <w:vAlign w:val="center"/>
          </w:tcPr>
          <w:p w:rsidR="00AC09B3"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 xml:space="preserve">Valor </w:t>
            </w:r>
          </w:p>
          <w:p w:rsidR="00AC09B3"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crítico</w:t>
            </w:r>
          </w:p>
          <w:p w:rsidR="00A508AE" w:rsidRPr="00D70D80" w:rsidRDefault="00A508AE" w:rsidP="00465E8A">
            <w:pPr>
              <w:jc w:val="both"/>
              <w:rPr>
                <w:rFonts w:ascii="Times" w:hAnsi="Times" w:cs="Times"/>
                <w:b/>
                <w:bCs/>
                <w:i/>
                <w:iCs/>
                <w:sz w:val="14"/>
                <w:szCs w:val="14"/>
              </w:rPr>
            </w:pPr>
            <w:r w:rsidRPr="00D70D80">
              <w:rPr>
                <w:rFonts w:ascii="Times" w:hAnsi="Times" w:cs="Times"/>
                <w:b/>
                <w:bCs/>
                <w:i/>
                <w:iCs/>
                <w:sz w:val="14"/>
                <w:szCs w:val="14"/>
              </w:rPr>
              <w:t xml:space="preserve"> de F</w:t>
            </w:r>
          </w:p>
        </w:tc>
      </w:tr>
      <w:tr w:rsidR="00AC09B3" w:rsidRPr="00D70D80" w:rsidTr="00465E8A">
        <w:trPr>
          <w:trHeight w:val="325"/>
        </w:trPr>
        <w:tc>
          <w:tcPr>
            <w:tcW w:w="840" w:type="dxa"/>
            <w:tcBorders>
              <w:top w:val="nil"/>
              <w:left w:val="single" w:sz="8" w:space="0" w:color="auto"/>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
                <w:bCs/>
                <w:sz w:val="14"/>
                <w:szCs w:val="14"/>
              </w:rPr>
            </w:pPr>
            <w:r w:rsidRPr="00D70D80">
              <w:rPr>
                <w:rFonts w:ascii="Times" w:hAnsi="Times" w:cs="Times"/>
                <w:b/>
                <w:bCs/>
                <w:sz w:val="14"/>
                <w:szCs w:val="14"/>
              </w:rPr>
              <w:t>Regresión</w:t>
            </w:r>
          </w:p>
        </w:tc>
        <w:tc>
          <w:tcPr>
            <w:tcW w:w="534"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2</w:t>
            </w:r>
          </w:p>
        </w:tc>
        <w:tc>
          <w:tcPr>
            <w:tcW w:w="934"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150359639</w:t>
            </w:r>
          </w:p>
        </w:tc>
        <w:tc>
          <w:tcPr>
            <w:tcW w:w="934"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75179819.7</w:t>
            </w:r>
          </w:p>
        </w:tc>
        <w:tc>
          <w:tcPr>
            <w:tcW w:w="740"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8.353376</w:t>
            </w:r>
          </w:p>
        </w:tc>
        <w:tc>
          <w:tcPr>
            <w:tcW w:w="698" w:type="dxa"/>
            <w:tcBorders>
              <w:top w:val="nil"/>
              <w:left w:val="nil"/>
              <w:bottom w:val="single" w:sz="4" w:space="0" w:color="auto"/>
              <w:right w:val="single" w:sz="8"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0.00888</w:t>
            </w:r>
          </w:p>
        </w:tc>
      </w:tr>
      <w:tr w:rsidR="00AC09B3" w:rsidRPr="00D70D80" w:rsidTr="00465E8A">
        <w:trPr>
          <w:trHeight w:val="362"/>
        </w:trPr>
        <w:tc>
          <w:tcPr>
            <w:tcW w:w="840" w:type="dxa"/>
            <w:tcBorders>
              <w:top w:val="nil"/>
              <w:left w:val="single" w:sz="8" w:space="0" w:color="auto"/>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
                <w:bCs/>
                <w:sz w:val="14"/>
                <w:szCs w:val="14"/>
              </w:rPr>
            </w:pPr>
            <w:r w:rsidRPr="00D70D80">
              <w:rPr>
                <w:rFonts w:ascii="Times" w:hAnsi="Times" w:cs="Times"/>
                <w:b/>
                <w:bCs/>
                <w:sz w:val="14"/>
                <w:szCs w:val="14"/>
              </w:rPr>
              <w:t>Residuos</w:t>
            </w:r>
          </w:p>
        </w:tc>
        <w:tc>
          <w:tcPr>
            <w:tcW w:w="534"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9</w:t>
            </w:r>
          </w:p>
        </w:tc>
        <w:tc>
          <w:tcPr>
            <w:tcW w:w="934"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80999386.3</w:t>
            </w:r>
          </w:p>
        </w:tc>
        <w:tc>
          <w:tcPr>
            <w:tcW w:w="934"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8999931.81</w:t>
            </w:r>
          </w:p>
        </w:tc>
        <w:tc>
          <w:tcPr>
            <w:tcW w:w="740" w:type="dxa"/>
            <w:tcBorders>
              <w:top w:val="nil"/>
              <w:left w:val="nil"/>
              <w:bottom w:val="single" w:sz="4" w:space="0" w:color="auto"/>
              <w:right w:val="single" w:sz="4" w:space="0" w:color="auto"/>
            </w:tcBorders>
            <w:shd w:val="clear" w:color="auto" w:fill="auto"/>
            <w:noWrap/>
            <w:vAlign w:val="bottom"/>
          </w:tcPr>
          <w:p w:rsidR="00A508AE" w:rsidRPr="00D70D80" w:rsidRDefault="00A508AE" w:rsidP="00465E8A">
            <w:pPr>
              <w:ind w:firstLine="244"/>
              <w:jc w:val="both"/>
              <w:rPr>
                <w:rFonts w:ascii="Times" w:hAnsi="Times" w:cs="Times"/>
                <w:bCs/>
                <w:sz w:val="14"/>
                <w:szCs w:val="14"/>
              </w:rPr>
            </w:pPr>
            <w:r w:rsidRPr="00D70D80">
              <w:rPr>
                <w:rFonts w:ascii="Times" w:hAnsi="Times" w:cs="Times"/>
                <w:bCs/>
                <w:sz w:val="14"/>
                <w:szCs w:val="14"/>
              </w:rPr>
              <w:t> </w:t>
            </w:r>
          </w:p>
        </w:tc>
        <w:tc>
          <w:tcPr>
            <w:tcW w:w="698" w:type="dxa"/>
            <w:tcBorders>
              <w:top w:val="nil"/>
              <w:left w:val="nil"/>
              <w:bottom w:val="single" w:sz="4" w:space="0" w:color="auto"/>
              <w:right w:val="single" w:sz="8" w:space="0" w:color="auto"/>
            </w:tcBorders>
            <w:shd w:val="clear" w:color="auto" w:fill="auto"/>
            <w:noWrap/>
            <w:vAlign w:val="bottom"/>
          </w:tcPr>
          <w:p w:rsidR="00A508AE" w:rsidRPr="00D70D80" w:rsidRDefault="00A508AE" w:rsidP="00465E8A">
            <w:pPr>
              <w:ind w:firstLine="244"/>
              <w:jc w:val="both"/>
              <w:rPr>
                <w:rFonts w:ascii="Times" w:hAnsi="Times" w:cs="Times"/>
                <w:bCs/>
                <w:sz w:val="14"/>
                <w:szCs w:val="14"/>
              </w:rPr>
            </w:pPr>
            <w:r w:rsidRPr="00D70D80">
              <w:rPr>
                <w:rFonts w:ascii="Times" w:hAnsi="Times" w:cs="Times"/>
                <w:bCs/>
                <w:sz w:val="14"/>
                <w:szCs w:val="14"/>
              </w:rPr>
              <w:t> </w:t>
            </w:r>
          </w:p>
        </w:tc>
      </w:tr>
      <w:tr w:rsidR="00AC09B3" w:rsidRPr="00D70D80" w:rsidTr="00465E8A">
        <w:trPr>
          <w:trHeight w:val="345"/>
        </w:trPr>
        <w:tc>
          <w:tcPr>
            <w:tcW w:w="840" w:type="dxa"/>
            <w:tcBorders>
              <w:top w:val="nil"/>
              <w:left w:val="single" w:sz="8" w:space="0" w:color="auto"/>
              <w:bottom w:val="single" w:sz="8"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
                <w:bCs/>
                <w:sz w:val="14"/>
                <w:szCs w:val="14"/>
              </w:rPr>
            </w:pPr>
            <w:r w:rsidRPr="00D70D80">
              <w:rPr>
                <w:rFonts w:ascii="Times" w:hAnsi="Times" w:cs="Times"/>
                <w:b/>
                <w:bCs/>
                <w:sz w:val="14"/>
                <w:szCs w:val="14"/>
              </w:rPr>
              <w:t>Total</w:t>
            </w:r>
          </w:p>
        </w:tc>
        <w:tc>
          <w:tcPr>
            <w:tcW w:w="534" w:type="dxa"/>
            <w:tcBorders>
              <w:top w:val="nil"/>
              <w:left w:val="nil"/>
              <w:bottom w:val="single" w:sz="8"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11</w:t>
            </w:r>
          </w:p>
        </w:tc>
        <w:tc>
          <w:tcPr>
            <w:tcW w:w="934" w:type="dxa"/>
            <w:tcBorders>
              <w:top w:val="nil"/>
              <w:left w:val="nil"/>
              <w:bottom w:val="single" w:sz="8" w:space="0" w:color="auto"/>
              <w:right w:val="single" w:sz="4" w:space="0" w:color="auto"/>
            </w:tcBorders>
            <w:shd w:val="clear" w:color="auto" w:fill="auto"/>
            <w:noWrap/>
            <w:vAlign w:val="bottom"/>
          </w:tcPr>
          <w:p w:rsidR="00A508AE" w:rsidRPr="00D70D80" w:rsidRDefault="00A508AE" w:rsidP="00465E8A">
            <w:pPr>
              <w:jc w:val="both"/>
              <w:rPr>
                <w:rFonts w:ascii="Times" w:hAnsi="Times" w:cs="Times"/>
                <w:bCs/>
                <w:sz w:val="14"/>
                <w:szCs w:val="14"/>
              </w:rPr>
            </w:pPr>
            <w:r w:rsidRPr="00D70D80">
              <w:rPr>
                <w:rFonts w:ascii="Times" w:hAnsi="Times" w:cs="Times"/>
                <w:bCs/>
                <w:sz w:val="14"/>
                <w:szCs w:val="14"/>
              </w:rPr>
              <w:t>231359026</w:t>
            </w:r>
          </w:p>
        </w:tc>
        <w:tc>
          <w:tcPr>
            <w:tcW w:w="934" w:type="dxa"/>
            <w:tcBorders>
              <w:top w:val="nil"/>
              <w:left w:val="nil"/>
              <w:bottom w:val="single" w:sz="8" w:space="0" w:color="auto"/>
              <w:right w:val="single" w:sz="4" w:space="0" w:color="auto"/>
            </w:tcBorders>
            <w:shd w:val="clear" w:color="auto" w:fill="auto"/>
            <w:noWrap/>
            <w:vAlign w:val="bottom"/>
          </w:tcPr>
          <w:p w:rsidR="00A508AE" w:rsidRPr="00D70D80" w:rsidRDefault="00A508AE" w:rsidP="00465E8A">
            <w:pPr>
              <w:ind w:firstLine="244"/>
              <w:jc w:val="both"/>
              <w:rPr>
                <w:rFonts w:ascii="Times" w:hAnsi="Times" w:cs="Times"/>
                <w:bCs/>
                <w:sz w:val="14"/>
                <w:szCs w:val="14"/>
              </w:rPr>
            </w:pPr>
            <w:r w:rsidRPr="00D70D80">
              <w:rPr>
                <w:rFonts w:ascii="Times" w:hAnsi="Times" w:cs="Times"/>
                <w:bCs/>
                <w:sz w:val="14"/>
                <w:szCs w:val="14"/>
              </w:rPr>
              <w:t> </w:t>
            </w:r>
          </w:p>
        </w:tc>
        <w:tc>
          <w:tcPr>
            <w:tcW w:w="740" w:type="dxa"/>
            <w:tcBorders>
              <w:top w:val="nil"/>
              <w:left w:val="nil"/>
              <w:bottom w:val="single" w:sz="8" w:space="0" w:color="auto"/>
              <w:right w:val="single" w:sz="4" w:space="0" w:color="auto"/>
            </w:tcBorders>
            <w:shd w:val="clear" w:color="auto" w:fill="auto"/>
            <w:noWrap/>
            <w:vAlign w:val="bottom"/>
          </w:tcPr>
          <w:p w:rsidR="00A508AE" w:rsidRPr="00D70D80" w:rsidRDefault="00A508AE" w:rsidP="00465E8A">
            <w:pPr>
              <w:ind w:firstLine="244"/>
              <w:jc w:val="both"/>
              <w:rPr>
                <w:rFonts w:ascii="Times" w:hAnsi="Times" w:cs="Times"/>
                <w:bCs/>
                <w:sz w:val="14"/>
                <w:szCs w:val="14"/>
              </w:rPr>
            </w:pPr>
            <w:r w:rsidRPr="00D70D80">
              <w:rPr>
                <w:rFonts w:ascii="Times" w:hAnsi="Times" w:cs="Times"/>
                <w:bCs/>
                <w:sz w:val="14"/>
                <w:szCs w:val="14"/>
              </w:rPr>
              <w:t> </w:t>
            </w:r>
          </w:p>
        </w:tc>
        <w:tc>
          <w:tcPr>
            <w:tcW w:w="698" w:type="dxa"/>
            <w:tcBorders>
              <w:top w:val="nil"/>
              <w:left w:val="nil"/>
              <w:bottom w:val="single" w:sz="8" w:space="0" w:color="auto"/>
              <w:right w:val="single" w:sz="8" w:space="0" w:color="auto"/>
            </w:tcBorders>
            <w:shd w:val="clear" w:color="auto" w:fill="auto"/>
            <w:noWrap/>
            <w:vAlign w:val="bottom"/>
          </w:tcPr>
          <w:p w:rsidR="00A508AE" w:rsidRPr="00D70D80" w:rsidRDefault="00A508AE" w:rsidP="00465E8A">
            <w:pPr>
              <w:ind w:firstLine="244"/>
              <w:jc w:val="both"/>
              <w:rPr>
                <w:rFonts w:ascii="Times" w:hAnsi="Times" w:cs="Times"/>
                <w:bCs/>
                <w:sz w:val="14"/>
                <w:szCs w:val="14"/>
              </w:rPr>
            </w:pPr>
            <w:r w:rsidRPr="00D70D80">
              <w:rPr>
                <w:rFonts w:ascii="Times" w:hAnsi="Times" w:cs="Times"/>
                <w:bCs/>
                <w:sz w:val="14"/>
                <w:szCs w:val="14"/>
              </w:rPr>
              <w:t> </w:t>
            </w:r>
          </w:p>
        </w:tc>
      </w:tr>
    </w:tbl>
    <w:p w:rsidR="007D55AD" w:rsidRDefault="007D55AD" w:rsidP="00465E8A">
      <w:pPr>
        <w:ind w:firstLine="244"/>
      </w:pPr>
    </w:p>
    <w:p w:rsidR="007D55AD" w:rsidRPr="007D55AD" w:rsidRDefault="007D55AD" w:rsidP="007D55AD">
      <w:pPr>
        <w:pStyle w:val="Titular"/>
        <w:rPr>
          <w:rFonts w:ascii="Times" w:hAnsi="Times" w:cs="Times"/>
          <w:sz w:val="20"/>
          <w:szCs w:val="20"/>
        </w:rPr>
      </w:pPr>
      <w:r w:rsidRPr="007D55AD">
        <w:rPr>
          <w:rFonts w:ascii="Times" w:hAnsi="Times" w:cs="Times"/>
          <w:sz w:val="20"/>
          <w:szCs w:val="20"/>
        </w:rPr>
        <w:lastRenderedPageBreak/>
        <w:t>4.3</w:t>
      </w:r>
      <w:r w:rsidR="00B51B77">
        <w:rPr>
          <w:rFonts w:ascii="Times" w:hAnsi="Times" w:cs="Times"/>
          <w:sz w:val="20"/>
          <w:szCs w:val="20"/>
        </w:rPr>
        <w:t>.</w:t>
      </w:r>
      <w:r w:rsidRPr="007D55AD">
        <w:rPr>
          <w:rFonts w:ascii="Times" w:hAnsi="Times" w:cs="Times"/>
          <w:sz w:val="20"/>
          <w:szCs w:val="20"/>
        </w:rPr>
        <w:t xml:space="preserve">  </w:t>
      </w:r>
      <w:r w:rsidR="00E161D7" w:rsidRPr="007D55AD">
        <w:rPr>
          <w:rFonts w:ascii="Times" w:hAnsi="Times" w:cs="Times"/>
          <w:sz w:val="20"/>
          <w:szCs w:val="20"/>
        </w:rPr>
        <w:t>Prueba Y Análisis De Datos</w:t>
      </w:r>
    </w:p>
    <w:p w:rsidR="00C62EBC" w:rsidRPr="00F65E80" w:rsidRDefault="00C62EBC" w:rsidP="00C62EBC">
      <w:pPr>
        <w:pStyle w:val="Titular"/>
        <w:keepNext w:val="0"/>
        <w:spacing w:before="0" w:after="0"/>
        <w:rPr>
          <w:rFonts w:ascii="Times" w:hAnsi="Times" w:cs="Times"/>
          <w:sz w:val="20"/>
          <w:szCs w:val="20"/>
          <w:lang w:val="es-ES"/>
        </w:rPr>
      </w:pPr>
    </w:p>
    <w:p w:rsidR="007D55AD" w:rsidRPr="007D55AD" w:rsidRDefault="007D55AD" w:rsidP="00D70D80">
      <w:pPr>
        <w:ind w:firstLine="244"/>
        <w:jc w:val="both"/>
        <w:rPr>
          <w:rFonts w:ascii="Times" w:hAnsi="Times" w:cs="Times"/>
          <w:sz w:val="20"/>
          <w:szCs w:val="20"/>
        </w:rPr>
      </w:pPr>
      <w:r w:rsidRPr="007D55AD">
        <w:rPr>
          <w:rFonts w:ascii="Times" w:hAnsi="Times" w:cs="Times"/>
          <w:sz w:val="20"/>
          <w:szCs w:val="20"/>
        </w:rPr>
        <w:t>Como tenemos dos variables independientes vamos a usar la ecuación del modelo de regresión múltiple siguiente:</w:t>
      </w:r>
    </w:p>
    <w:tbl>
      <w:tblPr>
        <w:tblW w:w="0" w:type="auto"/>
        <w:jc w:val="center"/>
        <w:tblCellSpacing w:w="0" w:type="dxa"/>
        <w:tblInd w:w="700" w:type="dxa"/>
        <w:tblCellMar>
          <w:top w:w="30" w:type="dxa"/>
          <w:left w:w="30" w:type="dxa"/>
          <w:bottom w:w="30" w:type="dxa"/>
          <w:right w:w="30" w:type="dxa"/>
        </w:tblCellMar>
        <w:tblLook w:val="0000"/>
      </w:tblPr>
      <w:tblGrid>
        <w:gridCol w:w="2680"/>
      </w:tblGrid>
      <w:tr w:rsidR="007D55AD" w:rsidRPr="007D55AD">
        <w:trPr>
          <w:trHeight w:val="480"/>
          <w:tblCellSpacing w:w="0" w:type="dxa"/>
          <w:jc w:val="center"/>
        </w:trPr>
        <w:tc>
          <w:tcPr>
            <w:tcW w:w="2680" w:type="dxa"/>
            <w:shd w:val="clear" w:color="auto" w:fill="auto"/>
            <w:tcMar>
              <w:top w:w="40" w:type="dxa"/>
              <w:left w:w="40" w:type="dxa"/>
              <w:bottom w:w="40" w:type="dxa"/>
              <w:right w:w="40" w:type="dxa"/>
            </w:tcMar>
            <w:vAlign w:val="bottom"/>
          </w:tcPr>
          <w:p w:rsidR="007D55AD" w:rsidRPr="007D55AD" w:rsidRDefault="007D55AD" w:rsidP="007D55AD">
            <w:pPr>
              <w:ind w:firstLine="96"/>
              <w:rPr>
                <w:rFonts w:ascii="Times" w:hAnsi="Times" w:cs="Times"/>
                <w:sz w:val="20"/>
                <w:szCs w:val="20"/>
                <w:lang w:val="es-EC"/>
              </w:rPr>
            </w:pPr>
            <w:r w:rsidRPr="007D55AD">
              <w:rPr>
                <w:rFonts w:ascii="Times" w:hAnsi="Times" w:cs="Times"/>
                <w:b/>
                <w:bCs/>
                <w:sz w:val="20"/>
                <w:szCs w:val="20"/>
                <w:lang w:val="es-EC"/>
              </w:rPr>
              <w:t>Y =  B</w:t>
            </w:r>
            <w:r w:rsidRPr="007D55AD">
              <w:rPr>
                <w:rFonts w:ascii="Times" w:hAnsi="Times" w:cs="Times"/>
                <w:b/>
                <w:bCs/>
                <w:sz w:val="20"/>
                <w:szCs w:val="20"/>
                <w:vertAlign w:val="subscript"/>
                <w:lang w:val="es-EC"/>
              </w:rPr>
              <w:t>0</w:t>
            </w:r>
            <w:r w:rsidRPr="007D55AD">
              <w:rPr>
                <w:rFonts w:ascii="Times" w:hAnsi="Times" w:cs="Times"/>
                <w:b/>
                <w:bCs/>
                <w:sz w:val="20"/>
                <w:szCs w:val="20"/>
                <w:lang w:val="es-EC"/>
              </w:rPr>
              <w:t>+ B</w:t>
            </w:r>
            <w:r w:rsidRPr="007D55AD">
              <w:rPr>
                <w:rFonts w:ascii="Times" w:hAnsi="Times" w:cs="Times"/>
                <w:b/>
                <w:bCs/>
                <w:sz w:val="20"/>
                <w:szCs w:val="20"/>
                <w:vertAlign w:val="subscript"/>
                <w:lang w:val="es-EC"/>
              </w:rPr>
              <w:t>1</w:t>
            </w:r>
            <w:r w:rsidRPr="007D55AD">
              <w:rPr>
                <w:rFonts w:ascii="Times" w:hAnsi="Times" w:cs="Times"/>
                <w:b/>
                <w:bCs/>
                <w:sz w:val="20"/>
                <w:szCs w:val="20"/>
                <w:lang w:val="es-EC"/>
              </w:rPr>
              <w:t>X</w:t>
            </w:r>
            <w:r w:rsidRPr="007D55AD">
              <w:rPr>
                <w:rFonts w:ascii="Times" w:hAnsi="Times" w:cs="Times"/>
                <w:b/>
                <w:bCs/>
                <w:sz w:val="20"/>
                <w:szCs w:val="20"/>
                <w:vertAlign w:val="subscript"/>
                <w:lang w:val="es-EC"/>
              </w:rPr>
              <w:t>1</w:t>
            </w:r>
            <w:r w:rsidRPr="007D55AD">
              <w:rPr>
                <w:rFonts w:ascii="Times" w:hAnsi="Times" w:cs="Times"/>
                <w:b/>
                <w:bCs/>
                <w:sz w:val="20"/>
                <w:szCs w:val="20"/>
                <w:lang w:val="es-EC"/>
              </w:rPr>
              <w:t xml:space="preserve"> + B</w:t>
            </w:r>
            <w:r w:rsidRPr="007D55AD">
              <w:rPr>
                <w:rFonts w:ascii="Times" w:hAnsi="Times" w:cs="Times"/>
                <w:b/>
                <w:bCs/>
                <w:sz w:val="20"/>
                <w:szCs w:val="20"/>
                <w:vertAlign w:val="subscript"/>
                <w:lang w:val="es-EC"/>
              </w:rPr>
              <w:t>2</w:t>
            </w:r>
            <w:r w:rsidRPr="007D55AD">
              <w:rPr>
                <w:rFonts w:ascii="Times" w:hAnsi="Times" w:cs="Times"/>
                <w:b/>
                <w:bCs/>
                <w:sz w:val="20"/>
                <w:szCs w:val="20"/>
                <w:lang w:val="es-EC"/>
              </w:rPr>
              <w:t>X</w:t>
            </w:r>
            <w:r w:rsidRPr="007D55AD">
              <w:rPr>
                <w:rFonts w:ascii="Times" w:hAnsi="Times" w:cs="Times"/>
                <w:b/>
                <w:bCs/>
                <w:sz w:val="20"/>
                <w:szCs w:val="20"/>
                <w:vertAlign w:val="subscript"/>
                <w:lang w:val="es-EC"/>
              </w:rPr>
              <w:t>2</w:t>
            </w:r>
          </w:p>
        </w:tc>
      </w:tr>
    </w:tbl>
    <w:p w:rsidR="00465E8A" w:rsidRDefault="00465E8A" w:rsidP="007D55AD">
      <w:pPr>
        <w:ind w:firstLine="96"/>
        <w:rPr>
          <w:rFonts w:ascii="Times" w:hAnsi="Times" w:cs="Times"/>
          <w:sz w:val="20"/>
          <w:szCs w:val="20"/>
        </w:rPr>
      </w:pPr>
    </w:p>
    <w:p w:rsidR="007D55AD" w:rsidRPr="007D55AD" w:rsidRDefault="007D55AD" w:rsidP="007D55AD">
      <w:pPr>
        <w:ind w:firstLine="96"/>
        <w:rPr>
          <w:rFonts w:ascii="Times" w:hAnsi="Times" w:cs="Times"/>
          <w:sz w:val="20"/>
          <w:szCs w:val="20"/>
        </w:rPr>
      </w:pPr>
      <w:r w:rsidRPr="007D55AD">
        <w:rPr>
          <w:rFonts w:ascii="Times" w:hAnsi="Times" w:cs="Times"/>
          <w:sz w:val="20"/>
          <w:szCs w:val="20"/>
        </w:rPr>
        <w:t xml:space="preserve">Se van a utilizar las siguientes variables: </w:t>
      </w:r>
    </w:p>
    <w:p w:rsidR="00465E8A" w:rsidRDefault="00465E8A" w:rsidP="007D55AD">
      <w:pPr>
        <w:ind w:firstLine="96"/>
        <w:rPr>
          <w:rFonts w:ascii="Times" w:hAnsi="Times" w:cs="Times"/>
          <w:sz w:val="20"/>
          <w:szCs w:val="20"/>
          <w:u w:val="single"/>
        </w:rPr>
      </w:pPr>
    </w:p>
    <w:p w:rsidR="007D55AD" w:rsidRDefault="007D55AD" w:rsidP="007D55AD">
      <w:pPr>
        <w:ind w:firstLine="96"/>
        <w:rPr>
          <w:rFonts w:ascii="Times" w:hAnsi="Times" w:cs="Times"/>
          <w:sz w:val="20"/>
          <w:szCs w:val="20"/>
        </w:rPr>
      </w:pPr>
      <w:r w:rsidRPr="007D55AD">
        <w:rPr>
          <w:rFonts w:ascii="Times" w:hAnsi="Times" w:cs="Times"/>
          <w:sz w:val="20"/>
          <w:szCs w:val="20"/>
          <w:u w:val="single"/>
        </w:rPr>
        <w:t>Variables Independientes</w:t>
      </w:r>
      <w:r w:rsidRPr="007D55AD">
        <w:rPr>
          <w:rFonts w:ascii="Times" w:hAnsi="Times" w:cs="Times"/>
          <w:sz w:val="20"/>
          <w:szCs w:val="20"/>
        </w:rPr>
        <w:t>:</w:t>
      </w:r>
    </w:p>
    <w:p w:rsidR="00765BFC" w:rsidRPr="007D55AD" w:rsidRDefault="00765BFC" w:rsidP="007D55AD">
      <w:pPr>
        <w:ind w:firstLine="96"/>
        <w:rPr>
          <w:rFonts w:ascii="Times" w:hAnsi="Times" w:cs="Times"/>
          <w:sz w:val="20"/>
          <w:szCs w:val="20"/>
        </w:rPr>
      </w:pPr>
    </w:p>
    <w:p w:rsidR="007D55AD" w:rsidRPr="007D55AD" w:rsidRDefault="007D55AD" w:rsidP="007D55AD">
      <w:pPr>
        <w:numPr>
          <w:ilvl w:val="0"/>
          <w:numId w:val="1"/>
        </w:numPr>
        <w:rPr>
          <w:rFonts w:ascii="Times" w:hAnsi="Times" w:cs="Times"/>
          <w:sz w:val="20"/>
          <w:szCs w:val="20"/>
        </w:rPr>
      </w:pPr>
      <w:r w:rsidRPr="007D55AD">
        <w:rPr>
          <w:rFonts w:ascii="Times" w:hAnsi="Times" w:cs="Times"/>
          <w:sz w:val="20"/>
          <w:szCs w:val="20"/>
        </w:rPr>
        <w:t xml:space="preserve"> </w:t>
      </w:r>
      <w:r w:rsidRPr="007D55AD">
        <w:rPr>
          <w:rFonts w:ascii="Times" w:hAnsi="Times" w:cs="Times"/>
          <w:b/>
          <w:bCs/>
          <w:sz w:val="20"/>
          <w:szCs w:val="20"/>
          <w:lang w:val="es-EC"/>
        </w:rPr>
        <w:t>X</w:t>
      </w:r>
      <w:r w:rsidRPr="007D55AD">
        <w:rPr>
          <w:rFonts w:ascii="Times" w:hAnsi="Times" w:cs="Times"/>
          <w:b/>
          <w:bCs/>
          <w:sz w:val="20"/>
          <w:szCs w:val="20"/>
          <w:vertAlign w:val="subscript"/>
          <w:lang w:val="es-EC"/>
        </w:rPr>
        <w:t>1</w:t>
      </w:r>
      <w:r w:rsidRPr="007D55AD">
        <w:rPr>
          <w:rFonts w:ascii="Times" w:hAnsi="Times" w:cs="Times"/>
          <w:sz w:val="20"/>
          <w:szCs w:val="20"/>
        </w:rPr>
        <w:t xml:space="preserve"> : Gastos</w:t>
      </w:r>
    </w:p>
    <w:p w:rsidR="007D55AD" w:rsidRPr="007D55AD" w:rsidRDefault="007D55AD" w:rsidP="007D55AD">
      <w:pPr>
        <w:numPr>
          <w:ilvl w:val="0"/>
          <w:numId w:val="1"/>
        </w:numPr>
        <w:rPr>
          <w:rFonts w:ascii="Times" w:hAnsi="Times" w:cs="Times"/>
          <w:sz w:val="20"/>
          <w:szCs w:val="20"/>
        </w:rPr>
      </w:pPr>
      <w:r w:rsidRPr="007D55AD">
        <w:rPr>
          <w:rFonts w:ascii="Times" w:hAnsi="Times" w:cs="Times"/>
          <w:b/>
          <w:bCs/>
          <w:sz w:val="20"/>
          <w:szCs w:val="20"/>
          <w:lang w:val="es-EC"/>
        </w:rPr>
        <w:t xml:space="preserve"> X</w:t>
      </w:r>
      <w:r w:rsidRPr="007D55AD">
        <w:rPr>
          <w:rFonts w:ascii="Times" w:hAnsi="Times" w:cs="Times"/>
          <w:b/>
          <w:bCs/>
          <w:sz w:val="20"/>
          <w:szCs w:val="20"/>
          <w:vertAlign w:val="subscript"/>
          <w:lang w:val="es-EC"/>
        </w:rPr>
        <w:t>2</w:t>
      </w:r>
      <w:r w:rsidRPr="007D55AD">
        <w:rPr>
          <w:rFonts w:ascii="Times" w:hAnsi="Times" w:cs="Times"/>
          <w:sz w:val="20"/>
          <w:szCs w:val="20"/>
        </w:rPr>
        <w:t xml:space="preserve"> : Costos </w:t>
      </w:r>
    </w:p>
    <w:p w:rsidR="00465E8A" w:rsidRDefault="00465E8A" w:rsidP="007D55AD">
      <w:pPr>
        <w:ind w:firstLine="96"/>
        <w:rPr>
          <w:rFonts w:ascii="Times" w:hAnsi="Times" w:cs="Times"/>
          <w:sz w:val="20"/>
          <w:szCs w:val="20"/>
          <w:u w:val="single"/>
        </w:rPr>
      </w:pPr>
    </w:p>
    <w:p w:rsidR="007D55AD" w:rsidRPr="00465E8A" w:rsidRDefault="007D55AD" w:rsidP="007D55AD">
      <w:pPr>
        <w:ind w:firstLine="96"/>
        <w:rPr>
          <w:rFonts w:ascii="Times" w:hAnsi="Times" w:cs="Times"/>
          <w:sz w:val="20"/>
          <w:szCs w:val="20"/>
          <w:u w:val="single"/>
        </w:rPr>
      </w:pPr>
      <w:r w:rsidRPr="00465E8A">
        <w:rPr>
          <w:rFonts w:ascii="Times" w:hAnsi="Times" w:cs="Times"/>
          <w:sz w:val="20"/>
          <w:szCs w:val="20"/>
          <w:u w:val="single"/>
        </w:rPr>
        <w:t>Variables Dependientes:</w:t>
      </w:r>
    </w:p>
    <w:p w:rsidR="007D55AD" w:rsidRPr="007D55AD" w:rsidRDefault="007D55AD" w:rsidP="007D55AD">
      <w:pPr>
        <w:ind w:firstLine="96"/>
        <w:rPr>
          <w:rFonts w:ascii="Times" w:hAnsi="Times" w:cs="Times"/>
          <w:sz w:val="20"/>
          <w:szCs w:val="20"/>
        </w:rPr>
      </w:pPr>
      <w:r w:rsidRPr="007D55AD">
        <w:rPr>
          <w:rFonts w:ascii="Times" w:hAnsi="Times" w:cs="Times"/>
          <w:sz w:val="20"/>
          <w:szCs w:val="20"/>
        </w:rPr>
        <w:t xml:space="preserve">          1.</w:t>
      </w:r>
      <w:r w:rsidRPr="007D55AD">
        <w:rPr>
          <w:rFonts w:ascii="Times" w:hAnsi="Times" w:cs="Times"/>
          <w:b/>
          <w:bCs/>
          <w:sz w:val="20"/>
          <w:szCs w:val="20"/>
          <w:lang w:val="es-EC"/>
        </w:rPr>
        <w:t xml:space="preserve"> </w:t>
      </w:r>
      <w:r w:rsidR="00465E8A">
        <w:rPr>
          <w:rFonts w:ascii="Times" w:hAnsi="Times" w:cs="Times"/>
          <w:b/>
          <w:bCs/>
          <w:sz w:val="20"/>
          <w:szCs w:val="20"/>
          <w:lang w:val="es-EC"/>
        </w:rPr>
        <w:t xml:space="preserve">    </w:t>
      </w:r>
      <w:r w:rsidRPr="007D55AD">
        <w:rPr>
          <w:rFonts w:ascii="Times" w:hAnsi="Times" w:cs="Times"/>
          <w:b/>
          <w:bCs/>
          <w:sz w:val="20"/>
          <w:szCs w:val="20"/>
          <w:lang w:val="es-EC"/>
        </w:rPr>
        <w:t xml:space="preserve"> Y:</w:t>
      </w:r>
      <w:r w:rsidRPr="007D55AD">
        <w:rPr>
          <w:rFonts w:ascii="Times" w:hAnsi="Times" w:cs="Times"/>
          <w:sz w:val="20"/>
          <w:szCs w:val="20"/>
        </w:rPr>
        <w:t xml:space="preserve"> Ventas</w:t>
      </w:r>
    </w:p>
    <w:p w:rsidR="007D55AD" w:rsidRPr="007D55AD" w:rsidRDefault="007D55AD" w:rsidP="007D55AD">
      <w:pPr>
        <w:ind w:firstLine="96"/>
        <w:rPr>
          <w:rFonts w:ascii="Times" w:hAnsi="Times" w:cs="Times"/>
          <w:b/>
          <w:sz w:val="20"/>
          <w:szCs w:val="20"/>
        </w:rPr>
      </w:pPr>
      <w:r w:rsidRPr="007D55AD">
        <w:rPr>
          <w:rFonts w:ascii="Times" w:hAnsi="Times" w:cs="Times"/>
          <w:b/>
          <w:sz w:val="20"/>
          <w:szCs w:val="20"/>
        </w:rPr>
        <w:t>Utilizando Excel obtenemos los siguientes datos.</w:t>
      </w:r>
    </w:p>
    <w:p w:rsidR="00A508AE" w:rsidRDefault="00A508AE" w:rsidP="00A508AE">
      <w:pPr>
        <w:ind w:firstLine="96"/>
        <w:jc w:val="center"/>
        <w:rPr>
          <w:rFonts w:ascii="Times" w:hAnsi="Times" w:cs="Times"/>
          <w:b/>
          <w:sz w:val="20"/>
          <w:szCs w:val="20"/>
        </w:rPr>
      </w:pPr>
    </w:p>
    <w:p w:rsidR="00A508AE" w:rsidRPr="00A508AE" w:rsidRDefault="00A508AE" w:rsidP="00A508AE">
      <w:pPr>
        <w:ind w:firstLine="96"/>
        <w:jc w:val="center"/>
        <w:rPr>
          <w:rFonts w:ascii="Times" w:hAnsi="Times" w:cs="Times"/>
          <w:b/>
          <w:sz w:val="20"/>
          <w:szCs w:val="20"/>
        </w:rPr>
      </w:pPr>
      <w:r w:rsidRPr="00A508AE">
        <w:rPr>
          <w:rFonts w:ascii="Times" w:hAnsi="Times" w:cs="Times"/>
          <w:b/>
          <w:sz w:val="20"/>
          <w:szCs w:val="20"/>
        </w:rPr>
        <w:t>CUADRO  Nº 4.1</w:t>
      </w:r>
    </w:p>
    <w:p w:rsidR="00A508AE" w:rsidRPr="00A508AE" w:rsidRDefault="00A508AE" w:rsidP="00A508AE">
      <w:pPr>
        <w:ind w:firstLine="96"/>
        <w:jc w:val="center"/>
        <w:rPr>
          <w:rFonts w:ascii="Times" w:hAnsi="Times" w:cs="Times"/>
          <w:b/>
          <w:sz w:val="20"/>
          <w:szCs w:val="20"/>
        </w:rPr>
      </w:pPr>
      <w:r w:rsidRPr="00A508AE">
        <w:rPr>
          <w:rFonts w:ascii="Times" w:hAnsi="Times" w:cs="Times"/>
          <w:b/>
          <w:sz w:val="20"/>
          <w:szCs w:val="20"/>
        </w:rPr>
        <w:t>ESTADÍSTICAS DE LA REGRESIÓN DE LA RELACIÓN ENTRE LAS VENTAS-GASTOS-COSTOS</w:t>
      </w:r>
    </w:p>
    <w:tbl>
      <w:tblPr>
        <w:tblW w:w="4553" w:type="dxa"/>
        <w:jc w:val="center"/>
        <w:tblCellMar>
          <w:left w:w="70" w:type="dxa"/>
          <w:right w:w="70" w:type="dxa"/>
        </w:tblCellMar>
        <w:tblLook w:val="0000"/>
      </w:tblPr>
      <w:tblGrid>
        <w:gridCol w:w="3113"/>
        <w:gridCol w:w="1440"/>
      </w:tblGrid>
      <w:tr w:rsidR="00A508AE" w:rsidRPr="00A508AE">
        <w:trPr>
          <w:trHeight w:val="340"/>
          <w:jc w:val="center"/>
        </w:trPr>
        <w:tc>
          <w:tcPr>
            <w:tcW w:w="4553" w:type="dxa"/>
            <w:gridSpan w:val="2"/>
            <w:tcBorders>
              <w:top w:val="single" w:sz="8" w:space="0" w:color="auto"/>
              <w:left w:val="single" w:sz="8" w:space="0" w:color="auto"/>
              <w:bottom w:val="single" w:sz="8" w:space="0" w:color="auto"/>
              <w:right w:val="single" w:sz="8" w:space="0" w:color="000000"/>
            </w:tcBorders>
            <w:shd w:val="clear" w:color="auto" w:fill="000080"/>
            <w:noWrap/>
            <w:vAlign w:val="bottom"/>
          </w:tcPr>
          <w:p w:rsidR="00A508AE" w:rsidRPr="00A508AE" w:rsidRDefault="00A508AE" w:rsidP="00A508AE">
            <w:pPr>
              <w:ind w:firstLine="96"/>
              <w:rPr>
                <w:rFonts w:ascii="Times" w:hAnsi="Times" w:cs="Times"/>
                <w:b/>
                <w:bCs/>
                <w:i/>
                <w:iCs/>
                <w:sz w:val="20"/>
                <w:szCs w:val="20"/>
              </w:rPr>
            </w:pPr>
            <w:r w:rsidRPr="00A508AE">
              <w:rPr>
                <w:rFonts w:ascii="Times" w:hAnsi="Times" w:cs="Times"/>
                <w:b/>
                <w:bCs/>
                <w:i/>
                <w:iCs/>
                <w:sz w:val="20"/>
                <w:szCs w:val="20"/>
              </w:rPr>
              <w:t>Estadísticas de la regresión</w:t>
            </w:r>
          </w:p>
        </w:tc>
      </w:tr>
      <w:tr w:rsidR="00A508AE" w:rsidRPr="00A508AE">
        <w:trPr>
          <w:trHeight w:val="340"/>
          <w:jc w:val="center"/>
        </w:trPr>
        <w:tc>
          <w:tcPr>
            <w:tcW w:w="3113" w:type="dxa"/>
            <w:tcBorders>
              <w:top w:val="nil"/>
              <w:left w:val="single" w:sz="8" w:space="0" w:color="auto"/>
              <w:bottom w:val="single" w:sz="4" w:space="0" w:color="auto"/>
              <w:right w:val="single" w:sz="4"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Coeficiente de correlación múltiple</w:t>
            </w:r>
          </w:p>
        </w:tc>
        <w:tc>
          <w:tcPr>
            <w:tcW w:w="1440" w:type="dxa"/>
            <w:tcBorders>
              <w:top w:val="nil"/>
              <w:left w:val="nil"/>
              <w:bottom w:val="single" w:sz="4" w:space="0" w:color="auto"/>
              <w:right w:val="single" w:sz="8"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0.80616217</w:t>
            </w:r>
          </w:p>
        </w:tc>
      </w:tr>
      <w:tr w:rsidR="00A508AE" w:rsidRPr="00A508AE">
        <w:trPr>
          <w:trHeight w:val="340"/>
          <w:jc w:val="center"/>
        </w:trPr>
        <w:tc>
          <w:tcPr>
            <w:tcW w:w="3113" w:type="dxa"/>
            <w:tcBorders>
              <w:top w:val="nil"/>
              <w:left w:val="single" w:sz="8" w:space="0" w:color="auto"/>
              <w:bottom w:val="single" w:sz="4" w:space="0" w:color="auto"/>
              <w:right w:val="single" w:sz="4"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Coeficiente de determinación R^2</w:t>
            </w:r>
          </w:p>
        </w:tc>
        <w:tc>
          <w:tcPr>
            <w:tcW w:w="1440" w:type="dxa"/>
            <w:tcBorders>
              <w:top w:val="nil"/>
              <w:left w:val="nil"/>
              <w:bottom w:val="single" w:sz="4" w:space="0" w:color="auto"/>
              <w:right w:val="single" w:sz="8"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0.649897444</w:t>
            </w:r>
          </w:p>
        </w:tc>
      </w:tr>
      <w:tr w:rsidR="00A508AE" w:rsidRPr="00A508AE">
        <w:trPr>
          <w:trHeight w:val="340"/>
          <w:jc w:val="center"/>
        </w:trPr>
        <w:tc>
          <w:tcPr>
            <w:tcW w:w="3113" w:type="dxa"/>
            <w:tcBorders>
              <w:top w:val="nil"/>
              <w:left w:val="single" w:sz="8" w:space="0" w:color="auto"/>
              <w:bottom w:val="single" w:sz="4" w:space="0" w:color="auto"/>
              <w:right w:val="single" w:sz="4"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R^2  ajustado</w:t>
            </w:r>
          </w:p>
        </w:tc>
        <w:tc>
          <w:tcPr>
            <w:tcW w:w="1440" w:type="dxa"/>
            <w:tcBorders>
              <w:top w:val="nil"/>
              <w:left w:val="nil"/>
              <w:bottom w:val="single" w:sz="4" w:space="0" w:color="auto"/>
              <w:right w:val="single" w:sz="8"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0.572096876</w:t>
            </w:r>
          </w:p>
        </w:tc>
      </w:tr>
      <w:tr w:rsidR="00A508AE" w:rsidRPr="00A508AE">
        <w:trPr>
          <w:trHeight w:val="340"/>
          <w:jc w:val="center"/>
        </w:trPr>
        <w:tc>
          <w:tcPr>
            <w:tcW w:w="3113" w:type="dxa"/>
            <w:tcBorders>
              <w:top w:val="nil"/>
              <w:left w:val="single" w:sz="8" w:space="0" w:color="auto"/>
              <w:bottom w:val="single" w:sz="4" w:space="0" w:color="auto"/>
              <w:right w:val="single" w:sz="4"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Error típico</w:t>
            </w:r>
          </w:p>
        </w:tc>
        <w:tc>
          <w:tcPr>
            <w:tcW w:w="1440" w:type="dxa"/>
            <w:tcBorders>
              <w:top w:val="nil"/>
              <w:left w:val="nil"/>
              <w:bottom w:val="single" w:sz="4" w:space="0" w:color="auto"/>
              <w:right w:val="single" w:sz="8"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2999.988635</w:t>
            </w:r>
          </w:p>
        </w:tc>
      </w:tr>
      <w:tr w:rsidR="00A508AE" w:rsidRPr="00A508AE">
        <w:trPr>
          <w:trHeight w:val="340"/>
          <w:jc w:val="center"/>
        </w:trPr>
        <w:tc>
          <w:tcPr>
            <w:tcW w:w="3113" w:type="dxa"/>
            <w:tcBorders>
              <w:top w:val="nil"/>
              <w:left w:val="single" w:sz="8" w:space="0" w:color="auto"/>
              <w:bottom w:val="single" w:sz="8" w:space="0" w:color="auto"/>
              <w:right w:val="single" w:sz="4"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Observaciones</w:t>
            </w:r>
          </w:p>
        </w:tc>
        <w:tc>
          <w:tcPr>
            <w:tcW w:w="1440" w:type="dxa"/>
            <w:tcBorders>
              <w:top w:val="nil"/>
              <w:left w:val="nil"/>
              <w:bottom w:val="single" w:sz="8" w:space="0" w:color="auto"/>
              <w:right w:val="single" w:sz="8" w:space="0" w:color="auto"/>
            </w:tcBorders>
            <w:shd w:val="clear" w:color="auto" w:fill="auto"/>
            <w:noWrap/>
            <w:vAlign w:val="bottom"/>
          </w:tcPr>
          <w:p w:rsidR="00A508AE" w:rsidRPr="00A508AE" w:rsidRDefault="00A508AE" w:rsidP="00A508AE">
            <w:pPr>
              <w:ind w:firstLine="96"/>
              <w:rPr>
                <w:rFonts w:ascii="Times" w:hAnsi="Times" w:cs="Times"/>
                <w:sz w:val="20"/>
                <w:szCs w:val="20"/>
              </w:rPr>
            </w:pPr>
            <w:r w:rsidRPr="00A508AE">
              <w:rPr>
                <w:rFonts w:ascii="Times" w:hAnsi="Times" w:cs="Times"/>
                <w:sz w:val="20"/>
                <w:szCs w:val="20"/>
              </w:rPr>
              <w:t>12</w:t>
            </w:r>
          </w:p>
        </w:tc>
      </w:tr>
    </w:tbl>
    <w:p w:rsidR="00C62EBC" w:rsidRPr="00F65E80" w:rsidRDefault="00C62EBC" w:rsidP="00C62EBC">
      <w:pPr>
        <w:ind w:firstLine="96"/>
        <w:rPr>
          <w:rFonts w:ascii="Times" w:hAnsi="Times" w:cs="Times"/>
          <w:sz w:val="20"/>
          <w:szCs w:val="20"/>
        </w:rPr>
      </w:pPr>
    </w:p>
    <w:p w:rsidR="00A508AE" w:rsidRDefault="00BE3BED" w:rsidP="00A508AE">
      <w:pPr>
        <w:ind w:firstLine="244"/>
        <w:jc w:val="both"/>
        <w:rPr>
          <w:rFonts w:ascii="Times" w:hAnsi="Times" w:cs="Times"/>
          <w:bCs/>
          <w:sz w:val="20"/>
          <w:szCs w:val="20"/>
          <w:lang w:val="es-ES_tradnl"/>
        </w:rPr>
      </w:pPr>
      <w:r>
        <w:rPr>
          <w:noProof/>
        </w:rPr>
        <w:drawing>
          <wp:anchor distT="0" distB="0" distL="114300" distR="114300" simplePos="0" relativeHeight="251659264" behindDoc="0" locked="0" layoutInCell="1" allowOverlap="1">
            <wp:simplePos x="0" y="0"/>
            <wp:positionH relativeFrom="column">
              <wp:posOffset>-3172460</wp:posOffset>
            </wp:positionH>
            <wp:positionV relativeFrom="paragraph">
              <wp:posOffset>3511550</wp:posOffset>
            </wp:positionV>
            <wp:extent cx="2819400" cy="2667000"/>
            <wp:effectExtent l="0" t="0" r="0" b="0"/>
            <wp:wrapSquare wrapText="bothSides"/>
            <wp:docPr id="11" name="Objeto 1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A508AE" w:rsidRPr="00A508AE">
        <w:rPr>
          <w:rFonts w:ascii="Times" w:hAnsi="Times" w:cs="Times"/>
          <w:bCs/>
          <w:sz w:val="20"/>
          <w:szCs w:val="20"/>
          <w:lang w:val="es-ES_tradnl"/>
        </w:rPr>
        <w:t>De aquí se puede decir, que de acuerdo al valor del coeficiente de correlación múltiple, podemos afirmar que la variable     X1 :  Gastos    y     X2:  Costos   se encuentran asociadas en forma directa de una manera muy fuerte con la variable dependientes Ventas, en un 81%.  y que de acuerdo  al Coeficiente de determinación R², podemos decir que el  65%  de las ventas pueden ser explicadas por los gastos y las costos.</w:t>
      </w:r>
    </w:p>
    <w:p w:rsidR="00AC09B3" w:rsidRDefault="00AC09B3" w:rsidP="00AC09B3">
      <w:pPr>
        <w:ind w:firstLine="244"/>
        <w:jc w:val="center"/>
        <w:rPr>
          <w:rFonts w:ascii="Times" w:hAnsi="Times" w:cs="Times"/>
          <w:b/>
          <w:bCs/>
          <w:sz w:val="20"/>
          <w:szCs w:val="20"/>
        </w:rPr>
      </w:pPr>
    </w:p>
    <w:p w:rsidR="00A508AE" w:rsidRPr="00A508AE" w:rsidRDefault="00A508AE" w:rsidP="00AC09B3">
      <w:pPr>
        <w:ind w:firstLine="244"/>
        <w:jc w:val="center"/>
        <w:rPr>
          <w:rFonts w:ascii="Times" w:hAnsi="Times" w:cs="Times"/>
          <w:b/>
          <w:bCs/>
          <w:sz w:val="20"/>
          <w:szCs w:val="20"/>
        </w:rPr>
      </w:pPr>
      <w:r w:rsidRPr="00A508AE">
        <w:rPr>
          <w:rFonts w:ascii="Times" w:hAnsi="Times" w:cs="Times"/>
          <w:b/>
          <w:bCs/>
          <w:sz w:val="20"/>
          <w:szCs w:val="20"/>
        </w:rPr>
        <w:t>CUADRO  Nº 4.2</w:t>
      </w:r>
    </w:p>
    <w:p w:rsidR="00A508AE" w:rsidRPr="00A508AE" w:rsidRDefault="00A508AE" w:rsidP="00AC09B3">
      <w:pPr>
        <w:ind w:firstLine="244"/>
        <w:jc w:val="center"/>
        <w:rPr>
          <w:rFonts w:ascii="Times" w:hAnsi="Times" w:cs="Times"/>
          <w:b/>
          <w:bCs/>
          <w:sz w:val="20"/>
          <w:szCs w:val="20"/>
        </w:rPr>
      </w:pPr>
      <w:r w:rsidRPr="00A508AE">
        <w:rPr>
          <w:rFonts w:ascii="Times" w:hAnsi="Times" w:cs="Times"/>
          <w:b/>
          <w:bCs/>
          <w:sz w:val="20"/>
          <w:szCs w:val="20"/>
        </w:rPr>
        <w:t>ANÁLISIS DE LA VARIANZA DE LA RELACIÓN ENTRE LAS</w:t>
      </w:r>
    </w:p>
    <w:p w:rsidR="00A508AE" w:rsidRPr="00A508AE" w:rsidRDefault="00A508AE" w:rsidP="00AC09B3">
      <w:pPr>
        <w:ind w:firstLine="244"/>
        <w:jc w:val="center"/>
        <w:rPr>
          <w:rFonts w:ascii="Times" w:hAnsi="Times" w:cs="Times"/>
          <w:b/>
          <w:bCs/>
          <w:sz w:val="20"/>
          <w:szCs w:val="20"/>
        </w:rPr>
      </w:pPr>
      <w:r w:rsidRPr="00A508AE">
        <w:rPr>
          <w:rFonts w:ascii="Times" w:hAnsi="Times" w:cs="Times"/>
          <w:b/>
          <w:bCs/>
          <w:sz w:val="20"/>
          <w:szCs w:val="20"/>
        </w:rPr>
        <w:t>VENTAS-GASTOS-COSTOS</w:t>
      </w:r>
    </w:p>
    <w:p w:rsidR="00A508AE" w:rsidRPr="00A508AE" w:rsidRDefault="00A508AE" w:rsidP="00A508AE">
      <w:pPr>
        <w:ind w:firstLine="244"/>
        <w:jc w:val="both"/>
        <w:rPr>
          <w:rFonts w:ascii="Times" w:hAnsi="Times" w:cs="Times"/>
          <w:bCs/>
          <w:sz w:val="20"/>
          <w:szCs w:val="20"/>
          <w:lang w:val="es-ES_tradnl"/>
        </w:rPr>
      </w:pPr>
    </w:p>
    <w:tbl>
      <w:tblPr>
        <w:tblpPr w:leftFromText="141" w:rightFromText="141" w:vertAnchor="text" w:tblpXSpec="center" w:tblpY="1"/>
        <w:tblOverlap w:val="never"/>
        <w:tblW w:w="4508" w:type="dxa"/>
        <w:jc w:val="center"/>
        <w:tblLayout w:type="fixed"/>
        <w:tblCellMar>
          <w:left w:w="70" w:type="dxa"/>
          <w:right w:w="70" w:type="dxa"/>
        </w:tblCellMar>
        <w:tblLook w:val="0000"/>
      </w:tblPr>
      <w:tblGrid>
        <w:gridCol w:w="821"/>
        <w:gridCol w:w="898"/>
        <w:gridCol w:w="551"/>
        <w:gridCol w:w="565"/>
        <w:gridCol w:w="442"/>
        <w:gridCol w:w="551"/>
        <w:gridCol w:w="680"/>
      </w:tblGrid>
      <w:tr w:rsidR="00E152EB" w:rsidRPr="00E152EB" w:rsidTr="00E152EB">
        <w:trPr>
          <w:trHeight w:val="814"/>
          <w:jc w:val="center"/>
        </w:trPr>
        <w:tc>
          <w:tcPr>
            <w:tcW w:w="821" w:type="dxa"/>
            <w:tcBorders>
              <w:top w:val="single" w:sz="8" w:space="0" w:color="auto"/>
              <w:left w:val="single" w:sz="8" w:space="0" w:color="auto"/>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lastRenderedPageBreak/>
              <w:t> </w:t>
            </w:r>
          </w:p>
        </w:tc>
        <w:tc>
          <w:tcPr>
            <w:tcW w:w="898" w:type="dxa"/>
            <w:tcBorders>
              <w:top w:val="single" w:sz="8" w:space="0" w:color="auto"/>
              <w:left w:val="nil"/>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Coeficient.</w:t>
            </w:r>
          </w:p>
        </w:tc>
        <w:tc>
          <w:tcPr>
            <w:tcW w:w="551" w:type="dxa"/>
            <w:tcBorders>
              <w:top w:val="single" w:sz="8" w:space="0" w:color="auto"/>
              <w:left w:val="nil"/>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 xml:space="preserve">Error </w:t>
            </w:r>
          </w:p>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ípico</w:t>
            </w:r>
          </w:p>
        </w:tc>
        <w:tc>
          <w:tcPr>
            <w:tcW w:w="565" w:type="dxa"/>
            <w:tcBorders>
              <w:top w:val="single" w:sz="8" w:space="0" w:color="auto"/>
              <w:left w:val="nil"/>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 xml:space="preserve">Estadis. </w:t>
            </w:r>
          </w:p>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 xml:space="preserve"> t</w:t>
            </w:r>
          </w:p>
        </w:tc>
        <w:tc>
          <w:tcPr>
            <w:tcW w:w="442" w:type="dxa"/>
            <w:tcBorders>
              <w:top w:val="single" w:sz="8" w:space="0" w:color="auto"/>
              <w:left w:val="nil"/>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Prob.</w:t>
            </w:r>
          </w:p>
        </w:tc>
        <w:tc>
          <w:tcPr>
            <w:tcW w:w="551" w:type="dxa"/>
            <w:tcBorders>
              <w:top w:val="single" w:sz="8" w:space="0" w:color="auto"/>
              <w:left w:val="nil"/>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 xml:space="preserve">Inferior </w:t>
            </w:r>
          </w:p>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95%</w:t>
            </w:r>
          </w:p>
        </w:tc>
        <w:tc>
          <w:tcPr>
            <w:tcW w:w="680" w:type="dxa"/>
            <w:tcBorders>
              <w:top w:val="single" w:sz="8" w:space="0" w:color="auto"/>
              <w:left w:val="nil"/>
              <w:bottom w:val="single" w:sz="8" w:space="0" w:color="auto"/>
              <w:right w:val="single" w:sz="4" w:space="0" w:color="auto"/>
            </w:tcBorders>
            <w:shd w:val="clear" w:color="auto" w:fill="000080"/>
            <w:noWrap/>
          </w:tcPr>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Superior</w:t>
            </w:r>
          </w:p>
          <w:p w:rsidR="00465E8A" w:rsidRPr="00E152EB" w:rsidRDefault="00465E8A" w:rsidP="00E152EB">
            <w:pPr>
              <w:rPr>
                <w:rFonts w:ascii="Arial" w:hAnsi="Arial" w:cs="Arial"/>
                <w:b/>
                <w:bCs/>
                <w:i/>
                <w:iCs/>
                <w:color w:val="FFFFFF"/>
                <w:sz w:val="11"/>
                <w:szCs w:val="11"/>
              </w:rPr>
            </w:pPr>
            <w:r w:rsidRPr="00E152EB">
              <w:rPr>
                <w:rFonts w:ascii="Arial" w:hAnsi="Arial" w:cs="Arial"/>
                <w:b/>
                <w:bCs/>
                <w:i/>
                <w:iCs/>
                <w:color w:val="FFFFFF"/>
                <w:sz w:val="11"/>
                <w:szCs w:val="11"/>
              </w:rPr>
              <w:t xml:space="preserve"> 95%</w:t>
            </w:r>
          </w:p>
        </w:tc>
      </w:tr>
      <w:tr w:rsidR="00E152EB" w:rsidRPr="00E152EB" w:rsidTr="00E152EB">
        <w:trPr>
          <w:trHeight w:val="178"/>
          <w:jc w:val="center"/>
        </w:trPr>
        <w:tc>
          <w:tcPr>
            <w:tcW w:w="821" w:type="dxa"/>
            <w:tcBorders>
              <w:top w:val="nil"/>
              <w:left w:val="single" w:sz="8" w:space="0" w:color="auto"/>
              <w:bottom w:val="single" w:sz="4" w:space="0" w:color="auto"/>
              <w:right w:val="single" w:sz="4" w:space="0" w:color="auto"/>
            </w:tcBorders>
            <w:shd w:val="clear" w:color="auto" w:fill="auto"/>
            <w:noWrap/>
          </w:tcPr>
          <w:p w:rsidR="00465E8A" w:rsidRPr="00E152EB" w:rsidRDefault="00465E8A" w:rsidP="00E152EB">
            <w:pPr>
              <w:rPr>
                <w:rFonts w:ascii="Arial" w:hAnsi="Arial" w:cs="Arial"/>
                <w:b/>
                <w:bCs/>
                <w:sz w:val="11"/>
                <w:szCs w:val="11"/>
              </w:rPr>
            </w:pPr>
            <w:r w:rsidRPr="00E152EB">
              <w:rPr>
                <w:rFonts w:ascii="Arial" w:hAnsi="Arial" w:cs="Arial"/>
                <w:b/>
                <w:bCs/>
                <w:sz w:val="11"/>
                <w:szCs w:val="11"/>
              </w:rPr>
              <w:t>Intercepción</w:t>
            </w:r>
          </w:p>
          <w:p w:rsidR="00465E8A" w:rsidRPr="00E152EB" w:rsidRDefault="00465E8A" w:rsidP="00E152EB">
            <w:pPr>
              <w:rPr>
                <w:rFonts w:ascii="Arial" w:hAnsi="Arial" w:cs="Arial"/>
                <w:b/>
                <w:bCs/>
                <w:sz w:val="11"/>
                <w:szCs w:val="11"/>
              </w:rPr>
            </w:pPr>
          </w:p>
        </w:tc>
        <w:tc>
          <w:tcPr>
            <w:tcW w:w="898" w:type="dxa"/>
            <w:tcBorders>
              <w:top w:val="nil"/>
              <w:left w:val="nil"/>
              <w:bottom w:val="single" w:sz="4" w:space="0" w:color="auto"/>
              <w:right w:val="single" w:sz="4" w:space="0" w:color="auto"/>
            </w:tcBorders>
            <w:shd w:val="clear" w:color="auto" w:fill="auto"/>
            <w:noWrap/>
          </w:tcPr>
          <w:p w:rsidR="00465E8A" w:rsidRPr="00E152EB" w:rsidRDefault="00465E8A" w:rsidP="00E152EB">
            <w:pPr>
              <w:ind w:right="320"/>
              <w:jc w:val="center"/>
              <w:rPr>
                <w:rFonts w:ascii="Arial" w:hAnsi="Arial" w:cs="Arial"/>
                <w:sz w:val="11"/>
                <w:szCs w:val="11"/>
              </w:rPr>
            </w:pPr>
            <w:r w:rsidRPr="00E152EB">
              <w:rPr>
                <w:rFonts w:ascii="Arial" w:hAnsi="Arial" w:cs="Arial"/>
                <w:sz w:val="11"/>
                <w:szCs w:val="11"/>
              </w:rPr>
              <w:t>14091.5</w:t>
            </w:r>
          </w:p>
        </w:tc>
        <w:tc>
          <w:tcPr>
            <w:tcW w:w="551"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7123.66</w:t>
            </w:r>
          </w:p>
        </w:tc>
        <w:tc>
          <w:tcPr>
            <w:tcW w:w="565"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1.9781</w:t>
            </w:r>
          </w:p>
        </w:tc>
        <w:tc>
          <w:tcPr>
            <w:tcW w:w="442"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0.079</w:t>
            </w:r>
          </w:p>
        </w:tc>
        <w:tc>
          <w:tcPr>
            <w:tcW w:w="551"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-2023.2</w:t>
            </w:r>
          </w:p>
        </w:tc>
        <w:tc>
          <w:tcPr>
            <w:tcW w:w="680"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30206.448</w:t>
            </w:r>
          </w:p>
        </w:tc>
      </w:tr>
      <w:tr w:rsidR="00E152EB" w:rsidRPr="00E152EB" w:rsidTr="00E152EB">
        <w:trPr>
          <w:trHeight w:val="474"/>
          <w:jc w:val="center"/>
        </w:trPr>
        <w:tc>
          <w:tcPr>
            <w:tcW w:w="821" w:type="dxa"/>
            <w:tcBorders>
              <w:top w:val="nil"/>
              <w:left w:val="single" w:sz="8" w:space="0" w:color="auto"/>
              <w:bottom w:val="single" w:sz="4" w:space="0" w:color="auto"/>
              <w:right w:val="single" w:sz="4" w:space="0" w:color="auto"/>
            </w:tcBorders>
            <w:shd w:val="clear" w:color="auto" w:fill="auto"/>
            <w:noWrap/>
          </w:tcPr>
          <w:p w:rsidR="00465E8A" w:rsidRPr="00E152EB" w:rsidRDefault="00465E8A" w:rsidP="00E152EB">
            <w:pPr>
              <w:rPr>
                <w:rFonts w:ascii="Arial" w:hAnsi="Arial" w:cs="Arial"/>
                <w:b/>
                <w:bCs/>
                <w:sz w:val="11"/>
                <w:szCs w:val="11"/>
              </w:rPr>
            </w:pPr>
            <w:r w:rsidRPr="00E152EB">
              <w:rPr>
                <w:rFonts w:ascii="Arial" w:hAnsi="Arial" w:cs="Arial"/>
                <w:b/>
                <w:bCs/>
                <w:sz w:val="11"/>
                <w:szCs w:val="11"/>
              </w:rPr>
              <w:t>GASTOS</w:t>
            </w:r>
          </w:p>
        </w:tc>
        <w:tc>
          <w:tcPr>
            <w:tcW w:w="898" w:type="dxa"/>
            <w:tcBorders>
              <w:top w:val="nil"/>
              <w:left w:val="nil"/>
              <w:bottom w:val="single" w:sz="4" w:space="0" w:color="auto"/>
              <w:right w:val="single" w:sz="4" w:space="0" w:color="auto"/>
            </w:tcBorders>
            <w:shd w:val="clear" w:color="auto" w:fill="auto"/>
            <w:noWrap/>
          </w:tcPr>
          <w:p w:rsidR="00465E8A" w:rsidRPr="00E152EB" w:rsidRDefault="00465E8A" w:rsidP="00E152EB">
            <w:pPr>
              <w:ind w:right="320"/>
              <w:jc w:val="center"/>
              <w:rPr>
                <w:rFonts w:ascii="Arial" w:hAnsi="Arial" w:cs="Arial"/>
                <w:sz w:val="11"/>
                <w:szCs w:val="11"/>
              </w:rPr>
            </w:pPr>
            <w:r w:rsidRPr="00E152EB">
              <w:rPr>
                <w:rFonts w:ascii="Arial" w:hAnsi="Arial" w:cs="Arial"/>
                <w:sz w:val="11"/>
                <w:szCs w:val="11"/>
              </w:rPr>
              <w:t>-6.85251</w:t>
            </w:r>
          </w:p>
        </w:tc>
        <w:tc>
          <w:tcPr>
            <w:tcW w:w="551"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3.84184</w:t>
            </w:r>
          </w:p>
        </w:tc>
        <w:tc>
          <w:tcPr>
            <w:tcW w:w="565"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-1.783</w:t>
            </w:r>
          </w:p>
        </w:tc>
        <w:tc>
          <w:tcPr>
            <w:tcW w:w="442"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0.108</w:t>
            </w:r>
          </w:p>
        </w:tc>
        <w:tc>
          <w:tcPr>
            <w:tcW w:w="551"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-15.543</w:t>
            </w:r>
          </w:p>
        </w:tc>
        <w:tc>
          <w:tcPr>
            <w:tcW w:w="680" w:type="dxa"/>
            <w:tcBorders>
              <w:top w:val="nil"/>
              <w:left w:val="nil"/>
              <w:bottom w:val="single" w:sz="4"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1.8383318</w:t>
            </w:r>
          </w:p>
        </w:tc>
      </w:tr>
      <w:tr w:rsidR="00E152EB" w:rsidRPr="00E152EB" w:rsidTr="00E152EB">
        <w:trPr>
          <w:trHeight w:val="726"/>
          <w:jc w:val="center"/>
        </w:trPr>
        <w:tc>
          <w:tcPr>
            <w:tcW w:w="821" w:type="dxa"/>
            <w:tcBorders>
              <w:top w:val="nil"/>
              <w:left w:val="single" w:sz="8" w:space="0" w:color="auto"/>
              <w:bottom w:val="single" w:sz="8" w:space="0" w:color="auto"/>
              <w:right w:val="single" w:sz="4" w:space="0" w:color="auto"/>
            </w:tcBorders>
            <w:shd w:val="clear" w:color="auto" w:fill="auto"/>
            <w:noWrap/>
          </w:tcPr>
          <w:p w:rsidR="00465E8A" w:rsidRPr="00E152EB" w:rsidRDefault="00465E8A" w:rsidP="00E152EB">
            <w:pPr>
              <w:rPr>
                <w:rFonts w:ascii="Arial" w:hAnsi="Arial" w:cs="Arial"/>
                <w:b/>
                <w:bCs/>
                <w:sz w:val="11"/>
                <w:szCs w:val="11"/>
              </w:rPr>
            </w:pPr>
            <w:r w:rsidRPr="00E152EB">
              <w:rPr>
                <w:rFonts w:ascii="Arial" w:hAnsi="Arial" w:cs="Arial"/>
                <w:b/>
                <w:bCs/>
                <w:sz w:val="11"/>
                <w:szCs w:val="11"/>
              </w:rPr>
              <w:t>COSTOS</w:t>
            </w:r>
          </w:p>
        </w:tc>
        <w:tc>
          <w:tcPr>
            <w:tcW w:w="898" w:type="dxa"/>
            <w:tcBorders>
              <w:top w:val="nil"/>
              <w:left w:val="nil"/>
              <w:bottom w:val="single" w:sz="8" w:space="0" w:color="auto"/>
              <w:right w:val="single" w:sz="4" w:space="0" w:color="auto"/>
            </w:tcBorders>
            <w:shd w:val="clear" w:color="auto" w:fill="auto"/>
            <w:noWrap/>
          </w:tcPr>
          <w:p w:rsidR="00465E8A" w:rsidRPr="00E152EB" w:rsidRDefault="00465E8A" w:rsidP="00E152EB">
            <w:pPr>
              <w:ind w:right="320"/>
              <w:jc w:val="center"/>
              <w:rPr>
                <w:rFonts w:ascii="Arial" w:hAnsi="Arial" w:cs="Arial"/>
                <w:sz w:val="11"/>
                <w:szCs w:val="11"/>
              </w:rPr>
            </w:pPr>
            <w:r w:rsidRPr="00E152EB">
              <w:rPr>
                <w:rFonts w:ascii="Arial" w:hAnsi="Arial" w:cs="Arial"/>
                <w:sz w:val="11"/>
                <w:szCs w:val="11"/>
              </w:rPr>
              <w:t>0.74569</w:t>
            </w:r>
          </w:p>
        </w:tc>
        <w:tc>
          <w:tcPr>
            <w:tcW w:w="551" w:type="dxa"/>
            <w:tcBorders>
              <w:top w:val="nil"/>
              <w:left w:val="nil"/>
              <w:bottom w:val="single" w:sz="8"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0.28115</w:t>
            </w:r>
          </w:p>
        </w:tc>
        <w:tc>
          <w:tcPr>
            <w:tcW w:w="565" w:type="dxa"/>
            <w:tcBorders>
              <w:top w:val="nil"/>
              <w:left w:val="nil"/>
              <w:bottom w:val="single" w:sz="8"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2.6522</w:t>
            </w:r>
          </w:p>
        </w:tc>
        <w:tc>
          <w:tcPr>
            <w:tcW w:w="442" w:type="dxa"/>
            <w:tcBorders>
              <w:top w:val="nil"/>
              <w:left w:val="nil"/>
              <w:bottom w:val="single" w:sz="8"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0.026</w:t>
            </w:r>
          </w:p>
        </w:tc>
        <w:tc>
          <w:tcPr>
            <w:tcW w:w="551" w:type="dxa"/>
            <w:tcBorders>
              <w:top w:val="nil"/>
              <w:left w:val="nil"/>
              <w:bottom w:val="single" w:sz="8" w:space="0" w:color="auto"/>
              <w:right w:val="single" w:sz="4" w:space="0" w:color="auto"/>
            </w:tcBorders>
            <w:shd w:val="clear" w:color="auto" w:fill="auto"/>
            <w:noWrap/>
          </w:tcPr>
          <w:p w:rsidR="00465E8A" w:rsidRPr="00E152EB" w:rsidRDefault="00E152EB" w:rsidP="00E152EB">
            <w:pPr>
              <w:rPr>
                <w:rFonts w:ascii="Arial" w:hAnsi="Arial" w:cs="Arial"/>
                <w:sz w:val="11"/>
                <w:szCs w:val="11"/>
              </w:rPr>
            </w:pPr>
            <w:r>
              <w:rPr>
                <w:rFonts w:ascii="Arial" w:hAnsi="Arial" w:cs="Arial"/>
                <w:sz w:val="11"/>
                <w:szCs w:val="11"/>
              </w:rPr>
              <w:t>0.1096</w:t>
            </w:r>
          </w:p>
        </w:tc>
        <w:tc>
          <w:tcPr>
            <w:tcW w:w="680" w:type="dxa"/>
            <w:tcBorders>
              <w:top w:val="nil"/>
              <w:left w:val="nil"/>
              <w:bottom w:val="single" w:sz="8" w:space="0" w:color="auto"/>
              <w:right w:val="single" w:sz="4" w:space="0" w:color="auto"/>
            </w:tcBorders>
            <w:shd w:val="clear" w:color="auto" w:fill="auto"/>
            <w:noWrap/>
          </w:tcPr>
          <w:p w:rsidR="00465E8A" w:rsidRPr="00E152EB" w:rsidRDefault="00465E8A" w:rsidP="00E152EB">
            <w:pPr>
              <w:rPr>
                <w:rFonts w:ascii="Arial" w:hAnsi="Arial" w:cs="Arial"/>
                <w:sz w:val="11"/>
                <w:szCs w:val="11"/>
              </w:rPr>
            </w:pPr>
            <w:r w:rsidRPr="00E152EB">
              <w:rPr>
                <w:rFonts w:ascii="Arial" w:hAnsi="Arial" w:cs="Arial"/>
                <w:sz w:val="11"/>
                <w:szCs w:val="11"/>
              </w:rPr>
              <w:t>1.3817171</w:t>
            </w:r>
          </w:p>
        </w:tc>
      </w:tr>
    </w:tbl>
    <w:p w:rsidR="00AC09B3" w:rsidRDefault="00AC09B3" w:rsidP="00C62EBC">
      <w:pPr>
        <w:pStyle w:val="Titular"/>
        <w:keepNext w:val="0"/>
        <w:spacing w:before="0" w:after="0"/>
        <w:ind w:firstLine="244"/>
        <w:rPr>
          <w:rFonts w:ascii="Times" w:hAnsi="Times" w:cs="Times"/>
          <w:b w:val="0"/>
          <w:sz w:val="20"/>
          <w:szCs w:val="20"/>
        </w:rPr>
      </w:pPr>
    </w:p>
    <w:p w:rsidR="00465E8A" w:rsidRDefault="00465E8A" w:rsidP="00D70D80">
      <w:pPr>
        <w:ind w:firstLine="244"/>
        <w:jc w:val="both"/>
        <w:rPr>
          <w:rFonts w:ascii="Times" w:hAnsi="Times" w:cs="Times"/>
          <w:bCs/>
          <w:sz w:val="20"/>
          <w:szCs w:val="20"/>
          <w:lang w:val="es-ES_tradnl"/>
        </w:rPr>
      </w:pPr>
    </w:p>
    <w:p w:rsidR="00D70D80" w:rsidRPr="00D70D80" w:rsidRDefault="00D70D80"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De aquí en adelante la ecuación de regresión múltiple:</w:t>
      </w:r>
    </w:p>
    <w:p w:rsidR="00D70D80" w:rsidRPr="00D70D80" w:rsidRDefault="00D70D80" w:rsidP="00D70D80">
      <w:pPr>
        <w:ind w:firstLine="244"/>
        <w:jc w:val="both"/>
        <w:rPr>
          <w:rFonts w:ascii="Times" w:hAnsi="Times" w:cs="Times"/>
          <w:bCs/>
          <w:sz w:val="20"/>
          <w:szCs w:val="20"/>
          <w:lang w:val="es-ES_tradnl"/>
        </w:rPr>
      </w:pPr>
    </w:p>
    <w:p w:rsidR="00D70D80" w:rsidRPr="00765BFC" w:rsidRDefault="00765BFC" w:rsidP="00765BFC">
      <w:pPr>
        <w:jc w:val="both"/>
        <w:rPr>
          <w:rFonts w:ascii="Times" w:hAnsi="Times" w:cs="Times"/>
          <w:b/>
          <w:bCs/>
          <w:sz w:val="20"/>
          <w:szCs w:val="20"/>
          <w:lang w:val="es-ES_tradnl"/>
        </w:rPr>
      </w:pPr>
      <w:r w:rsidRPr="00765BFC">
        <w:rPr>
          <w:rFonts w:ascii="Times" w:hAnsi="Times" w:cs="Times"/>
          <w:b/>
          <w:bCs/>
          <w:sz w:val="20"/>
          <w:szCs w:val="20"/>
          <w:lang w:val="es-ES_tradnl"/>
        </w:rPr>
        <w:t>Y</w:t>
      </w:r>
      <w:r w:rsidR="00D70D80" w:rsidRPr="00765BFC">
        <w:rPr>
          <w:rFonts w:ascii="Times" w:hAnsi="Times" w:cs="Times"/>
          <w:b/>
          <w:bCs/>
          <w:sz w:val="20"/>
          <w:szCs w:val="20"/>
          <w:lang w:val="es-ES_tradnl"/>
        </w:rPr>
        <w:t>=14091.59671 - 6.852515231</w:t>
      </w:r>
      <w:r w:rsidRPr="00765BFC">
        <w:rPr>
          <w:rFonts w:ascii="Times" w:hAnsi="Times" w:cs="Times"/>
          <w:b/>
          <w:bCs/>
          <w:sz w:val="20"/>
          <w:szCs w:val="20"/>
          <w:lang w:val="es-ES_tradnl"/>
        </w:rPr>
        <w:t xml:space="preserve"> </w:t>
      </w:r>
      <w:r w:rsidR="00D70D80" w:rsidRPr="00765BFC">
        <w:rPr>
          <w:rFonts w:ascii="Times" w:hAnsi="Times" w:cs="Times"/>
          <w:b/>
          <w:bCs/>
          <w:sz w:val="20"/>
          <w:szCs w:val="20"/>
          <w:lang w:val="es-ES_tradnl"/>
        </w:rPr>
        <w:t>X</w:t>
      </w:r>
      <w:r w:rsidR="00D70D80" w:rsidRPr="00765BFC">
        <w:rPr>
          <w:rFonts w:ascii="Times" w:hAnsi="Times" w:cs="Times"/>
          <w:b/>
          <w:bCs/>
          <w:sz w:val="16"/>
          <w:szCs w:val="16"/>
          <w:lang w:val="es-ES_tradnl"/>
        </w:rPr>
        <w:t>1</w:t>
      </w:r>
      <w:r w:rsidR="00D70D80" w:rsidRPr="00765BFC">
        <w:rPr>
          <w:rFonts w:ascii="Times" w:hAnsi="Times" w:cs="Times"/>
          <w:b/>
          <w:bCs/>
          <w:sz w:val="20"/>
          <w:szCs w:val="20"/>
          <w:lang w:val="es-ES_tradnl"/>
        </w:rPr>
        <w:t xml:space="preserve"> + </w:t>
      </w:r>
      <w:r w:rsidR="00B51B77" w:rsidRPr="00765BFC">
        <w:rPr>
          <w:rFonts w:ascii="Times" w:hAnsi="Times" w:cs="Times"/>
          <w:b/>
          <w:bCs/>
          <w:sz w:val="20"/>
          <w:szCs w:val="20"/>
          <w:lang w:val="es-ES_tradnl"/>
        </w:rPr>
        <w:t xml:space="preserve"> </w:t>
      </w:r>
      <w:r w:rsidR="00D70D80" w:rsidRPr="00765BFC">
        <w:rPr>
          <w:rFonts w:ascii="Times" w:hAnsi="Times" w:cs="Times"/>
          <w:b/>
          <w:bCs/>
          <w:sz w:val="20"/>
          <w:szCs w:val="20"/>
          <w:lang w:val="es-ES_tradnl"/>
        </w:rPr>
        <w:t>0.745695773 X</w:t>
      </w:r>
      <w:r w:rsidR="00D70D80" w:rsidRPr="00765BFC">
        <w:rPr>
          <w:rFonts w:ascii="Times" w:hAnsi="Times" w:cs="Times"/>
          <w:b/>
          <w:bCs/>
          <w:sz w:val="16"/>
          <w:szCs w:val="16"/>
          <w:lang w:val="es-ES_tradnl"/>
        </w:rPr>
        <w:t>2</w:t>
      </w:r>
    </w:p>
    <w:p w:rsidR="00D70D80" w:rsidRPr="00D70D80" w:rsidRDefault="00D70D80" w:rsidP="00D70D80">
      <w:pPr>
        <w:ind w:firstLine="244"/>
        <w:jc w:val="both"/>
        <w:rPr>
          <w:rFonts w:ascii="Times" w:hAnsi="Times" w:cs="Times"/>
          <w:bCs/>
          <w:sz w:val="20"/>
          <w:szCs w:val="20"/>
          <w:lang w:val="es-ES_tradnl"/>
        </w:rPr>
      </w:pPr>
    </w:p>
    <w:p w:rsidR="00D70D80" w:rsidRDefault="00D70D80"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Prueba Global: Verificación de la validez del modelo de regresión Múltiple.</w:t>
      </w:r>
    </w:p>
    <w:p w:rsidR="00B51B77" w:rsidRPr="00D70D80" w:rsidRDefault="00B51B77" w:rsidP="00D70D80">
      <w:pPr>
        <w:ind w:firstLine="244"/>
        <w:jc w:val="both"/>
        <w:rPr>
          <w:rFonts w:ascii="Times" w:hAnsi="Times" w:cs="Times"/>
          <w:bCs/>
          <w:sz w:val="20"/>
          <w:szCs w:val="20"/>
          <w:lang w:val="es-ES_tradnl"/>
        </w:rPr>
      </w:pPr>
    </w:p>
    <w:p w:rsidR="00D70D80" w:rsidRDefault="00D70D80"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 xml:space="preserve">Formulación de Hipótesis: </w:t>
      </w:r>
    </w:p>
    <w:p w:rsidR="00D70D80" w:rsidRPr="00D70D80" w:rsidRDefault="00D70D80"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 xml:space="preserve">            Hp: Hipótesis planteada</w:t>
      </w:r>
    </w:p>
    <w:p w:rsidR="00D70D80" w:rsidRPr="00D70D80" w:rsidRDefault="00D70D80"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 xml:space="preserve">            Ha: Hipótesis alternativa</w:t>
      </w:r>
    </w:p>
    <w:p w:rsidR="00D70D80" w:rsidRDefault="00D70D80"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 xml:space="preserve"> </w:t>
      </w:r>
      <w:r>
        <w:rPr>
          <w:rFonts w:ascii="Times" w:hAnsi="Times" w:cs="Times"/>
          <w:bCs/>
          <w:sz w:val="20"/>
          <w:szCs w:val="20"/>
          <w:lang w:val="es-ES_tradnl"/>
        </w:rPr>
        <w:t xml:space="preserve">         </w:t>
      </w:r>
    </w:p>
    <w:p w:rsidR="00D70D80" w:rsidRPr="00D70D80" w:rsidRDefault="00D70D80" w:rsidP="00D70D80">
      <w:pPr>
        <w:ind w:firstLine="244"/>
        <w:jc w:val="both"/>
        <w:rPr>
          <w:rFonts w:ascii="Times" w:hAnsi="Times" w:cs="Times"/>
          <w:bCs/>
          <w:sz w:val="20"/>
          <w:szCs w:val="20"/>
          <w:lang w:val="es-ES_tradnl"/>
        </w:rPr>
      </w:pPr>
      <w:r>
        <w:rPr>
          <w:rFonts w:ascii="Times" w:hAnsi="Times" w:cs="Times"/>
          <w:bCs/>
          <w:sz w:val="20"/>
          <w:szCs w:val="20"/>
          <w:lang w:val="es-ES_tradnl"/>
        </w:rPr>
        <w:t xml:space="preserve">         </w:t>
      </w:r>
      <w:r w:rsidRPr="00D70D80">
        <w:rPr>
          <w:rFonts w:ascii="Times" w:hAnsi="Times" w:cs="Times"/>
          <w:bCs/>
          <w:sz w:val="20"/>
          <w:szCs w:val="20"/>
          <w:lang w:val="es-ES_tradnl"/>
        </w:rPr>
        <w:t xml:space="preserve"> Hp: B1 = B2 = 0</w:t>
      </w:r>
    </w:p>
    <w:p w:rsidR="00D70D80" w:rsidRPr="00D70D80" w:rsidRDefault="00D70D80" w:rsidP="00D70D80">
      <w:pPr>
        <w:ind w:firstLine="244"/>
        <w:jc w:val="both"/>
        <w:rPr>
          <w:rFonts w:ascii="Times" w:hAnsi="Times" w:cs="Times"/>
          <w:bCs/>
          <w:sz w:val="20"/>
          <w:szCs w:val="20"/>
          <w:lang w:val="es-ES_tradnl"/>
        </w:rPr>
      </w:pPr>
      <w:r>
        <w:rPr>
          <w:rFonts w:ascii="Times" w:hAnsi="Times" w:cs="Times"/>
          <w:bCs/>
          <w:sz w:val="20"/>
          <w:szCs w:val="20"/>
          <w:lang w:val="es-ES_tradnl"/>
        </w:rPr>
        <w:t xml:space="preserve">          </w:t>
      </w:r>
      <w:r w:rsidRPr="00D70D80">
        <w:rPr>
          <w:rFonts w:ascii="Times" w:hAnsi="Times" w:cs="Times"/>
          <w:bCs/>
          <w:sz w:val="20"/>
          <w:szCs w:val="20"/>
          <w:lang w:val="es-ES_tradnl"/>
        </w:rPr>
        <w:t xml:space="preserve">Ha: B1 B2 0    </w:t>
      </w:r>
      <w:r w:rsidRPr="00D70D80">
        <w:rPr>
          <w:rFonts w:ascii="Times" w:hAnsi="Times" w:cs="Times"/>
          <w:bCs/>
          <w:sz w:val="20"/>
          <w:szCs w:val="20"/>
          <w:lang w:val="es-ES_tradnl"/>
        </w:rPr>
        <w:object w:dxaOrig="20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5pt;height:11.9pt">
            <v:imagedata r:id="rId15" o:title=""/>
          </v:shape>
        </w:object>
      </w:r>
      <w:r w:rsidRPr="00D70D80">
        <w:rPr>
          <w:rFonts w:ascii="Times" w:hAnsi="Times" w:cs="Times"/>
          <w:bCs/>
          <w:sz w:val="20"/>
          <w:szCs w:val="20"/>
          <w:lang w:val="es-ES_tradnl"/>
        </w:rPr>
        <w:t xml:space="preserve"> al menos uno </w:t>
      </w:r>
      <w:r w:rsidRPr="00D70D80">
        <w:rPr>
          <w:rFonts w:ascii="Times" w:hAnsi="Times" w:cs="Times"/>
          <w:bCs/>
          <w:sz w:val="20"/>
          <w:szCs w:val="20"/>
          <w:lang w:val="es-ES_tradnl"/>
        </w:rPr>
        <w:object w:dxaOrig="220" w:dyaOrig="220">
          <v:shape id="_x0000_i1026" type="#_x0000_t75" style="width:10.9pt;height:10.9pt">
            <v:imagedata r:id="rId16" o:title=""/>
          </v:shape>
        </w:object>
      </w:r>
      <w:r w:rsidRPr="00D70D80">
        <w:rPr>
          <w:rFonts w:ascii="Times" w:hAnsi="Times" w:cs="Times"/>
          <w:bCs/>
          <w:sz w:val="20"/>
          <w:szCs w:val="20"/>
          <w:lang w:val="es-ES_tradnl"/>
        </w:rPr>
        <w:t xml:space="preserve"> 0</w:t>
      </w:r>
    </w:p>
    <w:p w:rsidR="00D70D80" w:rsidRPr="00D70D80" w:rsidRDefault="00D70D80" w:rsidP="00D70D80">
      <w:pPr>
        <w:ind w:firstLine="244"/>
        <w:jc w:val="both"/>
        <w:rPr>
          <w:rFonts w:ascii="Times" w:hAnsi="Times" w:cs="Times"/>
          <w:bCs/>
          <w:sz w:val="20"/>
          <w:szCs w:val="20"/>
          <w:lang w:val="es-ES_tradnl"/>
        </w:rPr>
      </w:pPr>
    </w:p>
    <w:p w:rsidR="00D70D80" w:rsidRPr="00D70D80" w:rsidRDefault="00465E8A" w:rsidP="00D70D80">
      <w:pPr>
        <w:ind w:firstLine="244"/>
        <w:jc w:val="both"/>
        <w:rPr>
          <w:rFonts w:ascii="Times" w:hAnsi="Times" w:cs="Times"/>
          <w:bCs/>
          <w:sz w:val="20"/>
          <w:szCs w:val="20"/>
          <w:lang w:val="es-ES_tradnl"/>
        </w:rPr>
      </w:pPr>
      <w:r w:rsidRPr="00D70D80">
        <w:rPr>
          <w:rFonts w:ascii="Times" w:hAnsi="Times" w:cs="Times"/>
          <w:bCs/>
          <w:sz w:val="20"/>
          <w:szCs w:val="20"/>
          <w:lang w:val="es-ES_tradnl"/>
        </w:rPr>
        <w:t xml:space="preserve"> </w:t>
      </w:r>
      <w:r w:rsidR="00D70D80" w:rsidRPr="00D70D80">
        <w:rPr>
          <w:rFonts w:ascii="Times" w:hAnsi="Times" w:cs="Times"/>
          <w:bCs/>
          <w:sz w:val="20"/>
          <w:szCs w:val="20"/>
          <w:lang w:val="es-ES_tradnl"/>
        </w:rPr>
        <w:t>Si se acepta la hipótesis planteada, significa que ninguno de los factores (X1,X2) son relevantes para explicar los cambios en Y.</w:t>
      </w:r>
      <w:r w:rsidR="00B51B77" w:rsidRPr="00D70D80">
        <w:rPr>
          <w:rFonts w:ascii="Times" w:hAnsi="Times" w:cs="Times"/>
          <w:bCs/>
          <w:sz w:val="20"/>
          <w:szCs w:val="20"/>
          <w:lang w:val="es-ES_tradnl"/>
        </w:rPr>
        <w:t xml:space="preserve"> </w:t>
      </w:r>
      <w:r w:rsidR="00D70D80" w:rsidRPr="00D70D80">
        <w:rPr>
          <w:rFonts w:ascii="Times" w:hAnsi="Times" w:cs="Times"/>
          <w:bCs/>
          <w:sz w:val="20"/>
          <w:szCs w:val="20"/>
          <w:lang w:val="es-ES_tradnl"/>
        </w:rPr>
        <w:t>De acuerdo a la tabla del análisis de la varianza F calculado es 8.35 y el valor crítico de F es 0.01, de lo cual podemos decir que la hipótesis planteada se rechaza y se acepta la hipótesis alternativa, por que el F calculado es mayor que el  valor crítico.</w:t>
      </w:r>
      <w:r w:rsidR="00B51B77">
        <w:rPr>
          <w:rFonts w:ascii="Times" w:hAnsi="Times" w:cs="Times"/>
          <w:bCs/>
          <w:sz w:val="20"/>
          <w:szCs w:val="20"/>
          <w:lang w:val="es-ES_tradnl"/>
        </w:rPr>
        <w:t xml:space="preserve"> </w:t>
      </w:r>
      <w:r w:rsidR="00D70D80" w:rsidRPr="00D70D80">
        <w:rPr>
          <w:rFonts w:ascii="Times" w:hAnsi="Times" w:cs="Times"/>
          <w:bCs/>
          <w:sz w:val="20"/>
          <w:szCs w:val="20"/>
          <w:lang w:val="es-ES_tradnl"/>
        </w:rPr>
        <w:t xml:space="preserve">Hasta ahora se ha demostrado que algunos, pero no necesariamente todos los coeficientes de regresión, no son iguales a cero y por lo tanto son útiles para las predicciones. </w:t>
      </w:r>
    </w:p>
    <w:p w:rsidR="00AC09B3" w:rsidRPr="00D70D80" w:rsidRDefault="00AC09B3" w:rsidP="00D70D80">
      <w:pPr>
        <w:ind w:firstLine="244"/>
        <w:jc w:val="both"/>
        <w:rPr>
          <w:rFonts w:ascii="Times" w:hAnsi="Times" w:cs="Times"/>
          <w:bCs/>
          <w:sz w:val="20"/>
          <w:szCs w:val="20"/>
          <w:lang w:val="es-ES_tradnl"/>
        </w:rPr>
      </w:pPr>
    </w:p>
    <w:p w:rsidR="008B5E1A" w:rsidRPr="00B51B77" w:rsidRDefault="008B5E1A" w:rsidP="008B5E1A">
      <w:pPr>
        <w:tabs>
          <w:tab w:val="left" w:pos="1800"/>
        </w:tabs>
        <w:rPr>
          <w:rFonts w:ascii="Times" w:hAnsi="Times" w:cs="Times"/>
          <w:b/>
          <w:color w:val="000000"/>
          <w:sz w:val="20"/>
          <w:szCs w:val="20"/>
        </w:rPr>
      </w:pPr>
      <w:r w:rsidRPr="00B51B77">
        <w:rPr>
          <w:rFonts w:ascii="Times" w:hAnsi="Times" w:cs="Times"/>
          <w:b/>
          <w:sz w:val="20"/>
          <w:szCs w:val="20"/>
        </w:rPr>
        <w:t xml:space="preserve">5. </w:t>
      </w:r>
      <w:r w:rsidR="00B51B77">
        <w:rPr>
          <w:rFonts w:ascii="Times" w:hAnsi="Times" w:cs="Times"/>
          <w:b/>
          <w:sz w:val="20"/>
          <w:szCs w:val="20"/>
        </w:rPr>
        <w:t>Materialidad de l</w:t>
      </w:r>
      <w:r w:rsidR="00E161D7" w:rsidRPr="00B51B77">
        <w:rPr>
          <w:rFonts w:ascii="Times" w:hAnsi="Times" w:cs="Times"/>
          <w:b/>
          <w:sz w:val="20"/>
          <w:szCs w:val="20"/>
        </w:rPr>
        <w:t xml:space="preserve">as Ventas </w:t>
      </w:r>
      <w:r w:rsidR="00E161D7" w:rsidRPr="00B51B77">
        <w:rPr>
          <w:rFonts w:ascii="Times" w:hAnsi="Times" w:cs="Times"/>
          <w:b/>
          <w:color w:val="000000"/>
          <w:sz w:val="20"/>
          <w:szCs w:val="20"/>
        </w:rPr>
        <w:t xml:space="preserve"> </w:t>
      </w:r>
    </w:p>
    <w:p w:rsidR="008B5E1A" w:rsidRDefault="008B5E1A" w:rsidP="00C6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Times"/>
          <w:b/>
          <w:color w:val="000000"/>
          <w:sz w:val="20"/>
          <w:szCs w:val="20"/>
        </w:rPr>
      </w:pPr>
    </w:p>
    <w:p w:rsidR="00C62EBC" w:rsidRPr="007C7A0B" w:rsidRDefault="00C62EBC" w:rsidP="008B5E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Times"/>
          <w:b/>
          <w:color w:val="000000"/>
          <w:sz w:val="20"/>
          <w:szCs w:val="20"/>
        </w:rPr>
      </w:pPr>
      <w:r>
        <w:rPr>
          <w:rFonts w:ascii="Times" w:hAnsi="Times" w:cs="Times"/>
          <w:b/>
          <w:color w:val="000000"/>
          <w:sz w:val="20"/>
          <w:szCs w:val="20"/>
        </w:rPr>
        <w:t>5.1</w:t>
      </w:r>
      <w:r w:rsidR="00B51B77">
        <w:rPr>
          <w:rFonts w:ascii="Times" w:hAnsi="Times" w:cs="Times"/>
          <w:b/>
          <w:color w:val="000000"/>
          <w:sz w:val="20"/>
          <w:szCs w:val="20"/>
        </w:rPr>
        <w:t>.</w:t>
      </w:r>
      <w:r w:rsidRPr="007C7A0B">
        <w:rPr>
          <w:rFonts w:ascii="Times" w:hAnsi="Times" w:cs="Times"/>
          <w:b/>
          <w:color w:val="000000"/>
          <w:sz w:val="20"/>
          <w:szCs w:val="20"/>
        </w:rPr>
        <w:t xml:space="preserve"> </w:t>
      </w:r>
      <w:r w:rsidR="00B51B77">
        <w:rPr>
          <w:rFonts w:ascii="Times" w:hAnsi="Times" w:cs="Times"/>
          <w:b/>
          <w:color w:val="000000"/>
          <w:sz w:val="20"/>
          <w:szCs w:val="20"/>
        </w:rPr>
        <w:t>Concepto d</w:t>
      </w:r>
      <w:r w:rsidR="00E161D7" w:rsidRPr="008B5E1A">
        <w:rPr>
          <w:rFonts w:ascii="Times" w:hAnsi="Times" w:cs="Times"/>
          <w:b/>
          <w:color w:val="000000"/>
          <w:sz w:val="20"/>
          <w:szCs w:val="20"/>
        </w:rPr>
        <w:t>e Materialidad</w:t>
      </w:r>
    </w:p>
    <w:p w:rsidR="008B5E1A" w:rsidRDefault="008B5E1A" w:rsidP="008B5E1A">
      <w:pPr>
        <w:jc w:val="both"/>
        <w:rPr>
          <w:rFonts w:ascii="Times" w:hAnsi="Times" w:cs="Times"/>
          <w:sz w:val="20"/>
          <w:szCs w:val="20"/>
        </w:rPr>
      </w:pPr>
    </w:p>
    <w:p w:rsidR="008B5E1A" w:rsidRDefault="008B5E1A" w:rsidP="008B5E1A">
      <w:pPr>
        <w:ind w:firstLine="244"/>
        <w:jc w:val="both"/>
        <w:rPr>
          <w:rFonts w:ascii="Arial" w:hAnsi="Arial" w:cs="Arial"/>
        </w:rPr>
      </w:pPr>
      <w:smartTag w:uri="urn:schemas-microsoft-com:office:smarttags" w:element="PersonName">
        <w:smartTagPr>
          <w:attr w:name="ProductID" w:val="La Materialidad"/>
        </w:smartTagPr>
        <w:r w:rsidRPr="008B5E1A">
          <w:rPr>
            <w:rFonts w:ascii="Times" w:hAnsi="Times" w:cs="Times"/>
            <w:sz w:val="20"/>
            <w:szCs w:val="20"/>
          </w:rPr>
          <w:t>La Materialidad</w:t>
        </w:r>
      </w:smartTag>
      <w:r w:rsidRPr="008B5E1A">
        <w:rPr>
          <w:rFonts w:ascii="Times" w:hAnsi="Times" w:cs="Times"/>
          <w:sz w:val="20"/>
          <w:szCs w:val="20"/>
        </w:rPr>
        <w:t xml:space="preserve"> se define como una información. Decimos que una información es material si su  omisión o distorsión puede influir en las decisiones económicas que adoptan los usuarios basándose en los estados  los estados financieros. </w:t>
      </w:r>
      <w:smartTag w:uri="urn:schemas-microsoft-com:office:smarttags" w:element="PersonName">
        <w:smartTagPr>
          <w:attr w:name="ProductID" w:val="La Materialidad"/>
        </w:smartTagPr>
        <w:r w:rsidRPr="008B5E1A">
          <w:rPr>
            <w:rFonts w:ascii="Times" w:hAnsi="Times" w:cs="Times"/>
            <w:sz w:val="20"/>
            <w:szCs w:val="20"/>
          </w:rPr>
          <w:t>La Materialidad</w:t>
        </w:r>
      </w:smartTag>
      <w:r w:rsidRPr="008B5E1A">
        <w:rPr>
          <w:rFonts w:ascii="Times" w:hAnsi="Times" w:cs="Times"/>
          <w:sz w:val="20"/>
          <w:szCs w:val="20"/>
        </w:rPr>
        <w:t xml:space="preserve"> depende del tamaño de la partida o error juzgado en las circunstancias particulares de su omisión o exposición errónea. Es una de las herramientas que el auditor utiliza para determinar que la naturaleza, oportunidad y alcance de los procedimientos planeados son apropiados.</w:t>
      </w:r>
      <w:r w:rsidR="00B51B77">
        <w:rPr>
          <w:rFonts w:ascii="Times" w:hAnsi="Times" w:cs="Times"/>
          <w:sz w:val="20"/>
          <w:szCs w:val="20"/>
        </w:rPr>
        <w:t xml:space="preserve"> </w:t>
      </w:r>
      <w:r w:rsidRPr="008B5E1A">
        <w:rPr>
          <w:rFonts w:ascii="Times" w:hAnsi="Times" w:cs="Times"/>
          <w:sz w:val="20"/>
          <w:szCs w:val="20"/>
        </w:rPr>
        <w:t>Con los datos obtenidos mediante la revisión determinaremos la materialidad</w:t>
      </w:r>
      <w:r>
        <w:rPr>
          <w:rFonts w:ascii="Arial" w:hAnsi="Arial" w:cs="Arial"/>
        </w:rPr>
        <w:t>.</w:t>
      </w:r>
    </w:p>
    <w:p w:rsidR="00C62EBC" w:rsidRDefault="00C62EBC" w:rsidP="00C62EBC">
      <w:pPr>
        <w:jc w:val="both"/>
        <w:rPr>
          <w:rFonts w:ascii="Times" w:hAnsi="Times" w:cs="Times"/>
          <w:sz w:val="20"/>
          <w:szCs w:val="20"/>
        </w:rPr>
      </w:pPr>
    </w:p>
    <w:p w:rsidR="00E152EB" w:rsidRDefault="00E152EB" w:rsidP="00C62EBC">
      <w:pPr>
        <w:jc w:val="both"/>
        <w:rPr>
          <w:rFonts w:ascii="Times" w:hAnsi="Times" w:cs="Times"/>
          <w:sz w:val="20"/>
          <w:szCs w:val="20"/>
        </w:rPr>
      </w:pPr>
    </w:p>
    <w:p w:rsidR="00E152EB" w:rsidRDefault="00E152EB" w:rsidP="00C62EBC">
      <w:pPr>
        <w:jc w:val="both"/>
        <w:rPr>
          <w:rFonts w:ascii="Times" w:hAnsi="Times" w:cs="Times"/>
          <w:sz w:val="20"/>
          <w:szCs w:val="20"/>
        </w:rPr>
      </w:pPr>
    </w:p>
    <w:p w:rsidR="00E152EB" w:rsidRDefault="00E152EB" w:rsidP="00C62EBC">
      <w:pPr>
        <w:jc w:val="both"/>
        <w:rPr>
          <w:rFonts w:ascii="Times" w:hAnsi="Times" w:cs="Times"/>
          <w:sz w:val="20"/>
          <w:szCs w:val="20"/>
        </w:rPr>
      </w:pPr>
    </w:p>
    <w:p w:rsidR="00B51B77" w:rsidRPr="00B51B77" w:rsidRDefault="00B51B77" w:rsidP="00B51B77">
      <w:pPr>
        <w:jc w:val="center"/>
        <w:rPr>
          <w:rFonts w:ascii="Times" w:hAnsi="Times" w:cs="Times"/>
          <w:b/>
          <w:bCs/>
          <w:sz w:val="20"/>
          <w:szCs w:val="20"/>
        </w:rPr>
      </w:pPr>
      <w:r w:rsidRPr="00B51B77">
        <w:rPr>
          <w:rFonts w:ascii="Times" w:hAnsi="Times" w:cs="Times"/>
          <w:b/>
          <w:bCs/>
          <w:sz w:val="20"/>
          <w:szCs w:val="20"/>
        </w:rPr>
        <w:lastRenderedPageBreak/>
        <w:t>TABLA  Nº  5.1</w:t>
      </w:r>
    </w:p>
    <w:p w:rsidR="00B51B77" w:rsidRDefault="00B51B77" w:rsidP="00B51B77">
      <w:pPr>
        <w:jc w:val="center"/>
        <w:rPr>
          <w:rFonts w:ascii="Times" w:hAnsi="Times" w:cs="Times"/>
          <w:b/>
          <w:bCs/>
          <w:sz w:val="20"/>
          <w:szCs w:val="20"/>
        </w:rPr>
      </w:pPr>
      <w:r w:rsidRPr="00B51B77">
        <w:rPr>
          <w:rFonts w:ascii="Times" w:hAnsi="Times" w:cs="Times"/>
          <w:b/>
          <w:bCs/>
          <w:sz w:val="20"/>
          <w:szCs w:val="20"/>
        </w:rPr>
        <w:t>VENTAS VS. VENTAS SEGÚN AUDITORIA</w:t>
      </w:r>
    </w:p>
    <w:p w:rsidR="00765BFC" w:rsidRPr="00B51B77" w:rsidRDefault="00765BFC" w:rsidP="00B51B77">
      <w:pPr>
        <w:jc w:val="center"/>
        <w:rPr>
          <w:rFonts w:ascii="Times" w:hAnsi="Times" w:cs="Times"/>
          <w:b/>
          <w:sz w:val="20"/>
          <w:szCs w:val="20"/>
        </w:rPr>
      </w:pPr>
    </w:p>
    <w:tbl>
      <w:tblPr>
        <w:tblpPr w:leftFromText="141" w:rightFromText="141" w:vertAnchor="page" w:horzAnchor="page" w:tblpX="6755" w:tblpY="2161"/>
        <w:tblW w:w="3234" w:type="dxa"/>
        <w:tblCellMar>
          <w:left w:w="70" w:type="dxa"/>
          <w:right w:w="70" w:type="dxa"/>
        </w:tblCellMar>
        <w:tblLook w:val="0000"/>
      </w:tblPr>
      <w:tblGrid>
        <w:gridCol w:w="1228"/>
        <w:gridCol w:w="994"/>
        <w:gridCol w:w="1012"/>
      </w:tblGrid>
      <w:tr w:rsidR="00E152EB" w:rsidRPr="00031377" w:rsidTr="00E152EB">
        <w:trPr>
          <w:trHeight w:val="241"/>
        </w:trPr>
        <w:tc>
          <w:tcPr>
            <w:tcW w:w="1228" w:type="dxa"/>
            <w:tcBorders>
              <w:top w:val="single" w:sz="8" w:space="0" w:color="auto"/>
              <w:left w:val="single" w:sz="8" w:space="0" w:color="auto"/>
              <w:bottom w:val="single" w:sz="8" w:space="0" w:color="auto"/>
              <w:right w:val="single" w:sz="4" w:space="0" w:color="auto"/>
            </w:tcBorders>
            <w:shd w:val="clear" w:color="auto" w:fill="000080"/>
            <w:vAlign w:val="center"/>
          </w:tcPr>
          <w:p w:rsidR="00E152EB" w:rsidRPr="00031377" w:rsidRDefault="00E152EB" w:rsidP="00E152EB">
            <w:pPr>
              <w:jc w:val="center"/>
              <w:rPr>
                <w:rFonts w:ascii="Arial" w:eastAsia="SimSun" w:hAnsi="Arial" w:cs="Arial"/>
                <w:color w:val="FFFFFF"/>
                <w:sz w:val="16"/>
                <w:szCs w:val="16"/>
                <w:lang w:val="es-EC" w:eastAsia="zh-CN"/>
              </w:rPr>
            </w:pPr>
            <w:r w:rsidRPr="00031377">
              <w:rPr>
                <w:rFonts w:ascii="Arial" w:eastAsia="SimSun" w:hAnsi="Arial" w:cs="Arial"/>
                <w:color w:val="FFFFFF"/>
                <w:sz w:val="16"/>
                <w:szCs w:val="16"/>
                <w:lang w:val="es-EC" w:eastAsia="zh-CN"/>
              </w:rPr>
              <w:t>VENTAS POR MES</w:t>
            </w:r>
          </w:p>
        </w:tc>
        <w:tc>
          <w:tcPr>
            <w:tcW w:w="994" w:type="dxa"/>
            <w:tcBorders>
              <w:top w:val="nil"/>
              <w:left w:val="nil"/>
              <w:bottom w:val="nil"/>
              <w:right w:val="single" w:sz="4" w:space="0" w:color="auto"/>
            </w:tcBorders>
            <w:shd w:val="clear" w:color="auto" w:fill="000080"/>
            <w:vAlign w:val="center"/>
          </w:tcPr>
          <w:p w:rsidR="00E152EB" w:rsidRPr="00031377" w:rsidRDefault="00E152EB" w:rsidP="00E152EB">
            <w:pPr>
              <w:jc w:val="center"/>
              <w:rPr>
                <w:rFonts w:ascii="Arial" w:eastAsia="SimSun" w:hAnsi="Arial" w:cs="Arial"/>
                <w:color w:val="FFFFFF"/>
                <w:sz w:val="16"/>
                <w:szCs w:val="16"/>
                <w:lang w:val="es-EC" w:eastAsia="zh-CN"/>
              </w:rPr>
            </w:pPr>
            <w:r w:rsidRPr="00031377">
              <w:rPr>
                <w:rFonts w:ascii="Arial" w:eastAsia="SimSun" w:hAnsi="Arial" w:cs="Arial"/>
                <w:color w:val="FFFFFF"/>
                <w:sz w:val="16"/>
                <w:szCs w:val="16"/>
                <w:lang w:val="es-EC" w:eastAsia="zh-CN"/>
              </w:rPr>
              <w:t>VENTAS</w:t>
            </w:r>
          </w:p>
        </w:tc>
        <w:tc>
          <w:tcPr>
            <w:tcW w:w="1012" w:type="dxa"/>
            <w:tcBorders>
              <w:top w:val="single" w:sz="8" w:space="0" w:color="auto"/>
              <w:left w:val="nil"/>
              <w:bottom w:val="single" w:sz="8" w:space="0" w:color="auto"/>
              <w:right w:val="single" w:sz="4" w:space="0" w:color="auto"/>
            </w:tcBorders>
            <w:shd w:val="clear" w:color="auto" w:fill="000080"/>
            <w:vAlign w:val="center"/>
          </w:tcPr>
          <w:p w:rsidR="00E152EB" w:rsidRPr="00031377" w:rsidRDefault="00E152EB" w:rsidP="00E152EB">
            <w:pPr>
              <w:jc w:val="center"/>
              <w:rPr>
                <w:rFonts w:ascii="Arial" w:eastAsia="SimSun" w:hAnsi="Arial" w:cs="Arial"/>
                <w:color w:val="FFFFFF"/>
                <w:sz w:val="16"/>
                <w:szCs w:val="16"/>
                <w:lang w:val="es-EC" w:eastAsia="zh-CN"/>
              </w:rPr>
            </w:pPr>
            <w:r w:rsidRPr="00031377">
              <w:rPr>
                <w:rFonts w:ascii="Arial" w:eastAsia="SimSun" w:hAnsi="Arial" w:cs="Arial"/>
                <w:color w:val="FFFFFF"/>
                <w:sz w:val="16"/>
                <w:szCs w:val="16"/>
                <w:lang w:val="es-EC" w:eastAsia="zh-CN"/>
              </w:rPr>
              <w:t>VENTAS  SEGÚN AUDITORIA</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ENERO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8.038,94</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8.038,94</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FEBRERO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7.923,75</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7.923,75</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MARZO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6.846,39</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7.661,07</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ABRIL</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11.740,62</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11.949,72</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MAYO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11.502,31</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12.000,24</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JUNIO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11.651,92</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11.830,93</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JULIO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13.539,04</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13.842,51</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AGOSTO</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9.407,03</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9.419,03</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SEPTIEMBRE</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9.594,20</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9.747,20</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OCTUBRE</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10.963,32</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11.182,32</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NOVIEMBRE</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20.934,27</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20.952,27</w:t>
            </w:r>
          </w:p>
        </w:tc>
      </w:tr>
      <w:tr w:rsidR="00E152EB" w:rsidRPr="00031377" w:rsidTr="00E152EB">
        <w:trPr>
          <w:trHeight w:val="241"/>
        </w:trPr>
        <w:tc>
          <w:tcPr>
            <w:tcW w:w="1228" w:type="dxa"/>
            <w:tcBorders>
              <w:top w:val="nil"/>
              <w:left w:val="single" w:sz="8" w:space="0" w:color="auto"/>
              <w:bottom w:val="single" w:sz="4"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sz w:val="16"/>
                <w:szCs w:val="16"/>
                <w:lang w:val="es-EC" w:eastAsia="zh-CN"/>
              </w:rPr>
            </w:pPr>
            <w:r w:rsidRPr="00031377">
              <w:rPr>
                <w:rFonts w:ascii="Arial" w:eastAsia="SimSun" w:hAnsi="Arial" w:cs="Arial"/>
                <w:sz w:val="16"/>
                <w:szCs w:val="16"/>
                <w:lang w:val="es-EC" w:eastAsia="zh-CN"/>
              </w:rPr>
              <w:t>DICIEMBRE</w:t>
            </w:r>
          </w:p>
        </w:tc>
        <w:tc>
          <w:tcPr>
            <w:tcW w:w="994"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20.673,38</w:t>
            </w:r>
          </w:p>
        </w:tc>
        <w:tc>
          <w:tcPr>
            <w:tcW w:w="1012" w:type="dxa"/>
            <w:tcBorders>
              <w:top w:val="nil"/>
              <w:left w:val="nil"/>
              <w:bottom w:val="single" w:sz="4"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sz w:val="16"/>
                <w:szCs w:val="16"/>
                <w:lang w:val="es-EC" w:eastAsia="zh-CN"/>
              </w:rPr>
            </w:pPr>
            <w:r w:rsidRPr="00031377">
              <w:rPr>
                <w:rFonts w:ascii="Arial" w:eastAsia="SimSun" w:hAnsi="Arial" w:cs="Arial"/>
                <w:sz w:val="16"/>
                <w:szCs w:val="16"/>
                <w:lang w:val="es-EC" w:eastAsia="zh-CN"/>
              </w:rPr>
              <w:t>21.192,67</w:t>
            </w:r>
          </w:p>
        </w:tc>
      </w:tr>
      <w:tr w:rsidR="00E152EB" w:rsidRPr="00031377" w:rsidTr="00E152EB">
        <w:trPr>
          <w:trHeight w:val="241"/>
        </w:trPr>
        <w:tc>
          <w:tcPr>
            <w:tcW w:w="1228" w:type="dxa"/>
            <w:tcBorders>
              <w:top w:val="nil"/>
              <w:left w:val="single" w:sz="8" w:space="0" w:color="auto"/>
              <w:bottom w:val="single" w:sz="8" w:space="0" w:color="auto"/>
              <w:right w:val="single" w:sz="4" w:space="0" w:color="auto"/>
            </w:tcBorders>
            <w:shd w:val="clear" w:color="auto" w:fill="auto"/>
            <w:noWrap/>
            <w:vAlign w:val="bottom"/>
          </w:tcPr>
          <w:p w:rsidR="00E152EB" w:rsidRPr="00031377" w:rsidRDefault="00E152EB" w:rsidP="00E152EB">
            <w:pPr>
              <w:rPr>
                <w:rFonts w:ascii="Arial" w:eastAsia="SimSun" w:hAnsi="Arial" w:cs="Arial"/>
                <w:b/>
                <w:bCs/>
                <w:sz w:val="16"/>
                <w:szCs w:val="16"/>
                <w:lang w:val="es-EC" w:eastAsia="zh-CN"/>
              </w:rPr>
            </w:pPr>
            <w:r w:rsidRPr="00031377">
              <w:rPr>
                <w:rFonts w:ascii="Arial" w:eastAsia="SimSun" w:hAnsi="Arial" w:cs="Arial"/>
                <w:b/>
                <w:bCs/>
                <w:sz w:val="16"/>
                <w:szCs w:val="16"/>
                <w:lang w:val="es-EC" w:eastAsia="zh-CN"/>
              </w:rPr>
              <w:t>TOTAL VENTAS</w:t>
            </w:r>
          </w:p>
        </w:tc>
        <w:tc>
          <w:tcPr>
            <w:tcW w:w="994" w:type="dxa"/>
            <w:tcBorders>
              <w:top w:val="nil"/>
              <w:left w:val="nil"/>
              <w:bottom w:val="single" w:sz="8"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b/>
                <w:bCs/>
                <w:sz w:val="16"/>
                <w:szCs w:val="16"/>
                <w:lang w:val="es-EC" w:eastAsia="zh-CN"/>
              </w:rPr>
            </w:pPr>
            <w:r w:rsidRPr="00031377">
              <w:rPr>
                <w:rFonts w:ascii="Arial" w:eastAsia="SimSun" w:hAnsi="Arial" w:cs="Arial"/>
                <w:b/>
                <w:bCs/>
                <w:sz w:val="16"/>
                <w:szCs w:val="16"/>
                <w:lang w:val="es-EC" w:eastAsia="zh-CN"/>
              </w:rPr>
              <w:t>142.815,17</w:t>
            </w:r>
          </w:p>
        </w:tc>
        <w:tc>
          <w:tcPr>
            <w:tcW w:w="1012" w:type="dxa"/>
            <w:tcBorders>
              <w:top w:val="nil"/>
              <w:left w:val="nil"/>
              <w:bottom w:val="single" w:sz="8" w:space="0" w:color="auto"/>
              <w:right w:val="single" w:sz="4" w:space="0" w:color="auto"/>
            </w:tcBorders>
            <w:shd w:val="clear" w:color="auto" w:fill="auto"/>
            <w:noWrap/>
            <w:vAlign w:val="bottom"/>
          </w:tcPr>
          <w:p w:rsidR="00E152EB" w:rsidRPr="00031377" w:rsidRDefault="00E152EB" w:rsidP="00E152EB">
            <w:pPr>
              <w:jc w:val="right"/>
              <w:rPr>
                <w:rFonts w:ascii="Arial" w:eastAsia="SimSun" w:hAnsi="Arial" w:cs="Arial"/>
                <w:b/>
                <w:bCs/>
                <w:sz w:val="16"/>
                <w:szCs w:val="16"/>
                <w:lang w:val="es-EC" w:eastAsia="zh-CN"/>
              </w:rPr>
            </w:pPr>
            <w:r w:rsidRPr="00031377">
              <w:rPr>
                <w:rFonts w:ascii="Arial" w:eastAsia="SimSun" w:hAnsi="Arial" w:cs="Arial"/>
                <w:b/>
                <w:bCs/>
                <w:sz w:val="16"/>
                <w:szCs w:val="16"/>
                <w:lang w:val="es-EC" w:eastAsia="zh-CN"/>
              </w:rPr>
              <w:t>145.740,65</w:t>
            </w:r>
          </w:p>
        </w:tc>
      </w:tr>
    </w:tbl>
    <w:p w:rsidR="00B51B77" w:rsidRPr="00B51B77" w:rsidRDefault="00B51B77" w:rsidP="00B51B77">
      <w:pPr>
        <w:jc w:val="center"/>
        <w:rPr>
          <w:rFonts w:ascii="Times" w:hAnsi="Times" w:cs="Times"/>
          <w:b/>
          <w:sz w:val="20"/>
          <w:szCs w:val="20"/>
        </w:rPr>
      </w:pPr>
    </w:p>
    <w:p w:rsidR="00B51B77" w:rsidRPr="00B51B77" w:rsidRDefault="00B51B77" w:rsidP="00B51B77">
      <w:pPr>
        <w:jc w:val="center"/>
        <w:rPr>
          <w:rFonts w:ascii="Times" w:hAnsi="Times" w:cs="Times"/>
          <w:b/>
          <w:sz w:val="20"/>
          <w:szCs w:val="20"/>
        </w:rPr>
      </w:pPr>
    </w:p>
    <w:p w:rsidR="00B51B77" w:rsidRDefault="00B51B77" w:rsidP="00C62EBC">
      <w:pPr>
        <w:jc w:val="center"/>
        <w:rPr>
          <w:rFonts w:ascii="Times" w:hAnsi="Times" w:cs="Times"/>
          <w:b/>
          <w:sz w:val="20"/>
          <w:szCs w:val="20"/>
        </w:rPr>
      </w:pPr>
    </w:p>
    <w:p w:rsidR="00B51B77" w:rsidRDefault="00B51B77" w:rsidP="00C62EBC">
      <w:pPr>
        <w:jc w:val="center"/>
        <w:rPr>
          <w:rFonts w:ascii="Times" w:hAnsi="Times" w:cs="Times"/>
          <w:b/>
          <w:sz w:val="20"/>
          <w:szCs w:val="20"/>
        </w:rPr>
      </w:pPr>
    </w:p>
    <w:p w:rsidR="00B51B77" w:rsidRDefault="00B51B77" w:rsidP="00C62EBC">
      <w:pPr>
        <w:jc w:val="center"/>
        <w:rPr>
          <w:rFonts w:ascii="Times" w:hAnsi="Times" w:cs="Times"/>
          <w:b/>
          <w:sz w:val="20"/>
          <w:szCs w:val="20"/>
        </w:rPr>
      </w:pPr>
    </w:p>
    <w:p w:rsidR="00C62EBC" w:rsidRPr="007C7A0B" w:rsidRDefault="00C62EBC" w:rsidP="00C62EBC">
      <w:pPr>
        <w:rPr>
          <w:rFonts w:ascii="Times" w:hAnsi="Times" w:cs="Times"/>
          <w:sz w:val="20"/>
          <w:szCs w:val="20"/>
        </w:rPr>
      </w:pPr>
    </w:p>
    <w:p w:rsidR="00C62EBC" w:rsidRPr="007C7A0B" w:rsidRDefault="00C62EBC" w:rsidP="00C62EBC">
      <w:pPr>
        <w:jc w:val="center"/>
        <w:rPr>
          <w:rFonts w:ascii="Times" w:hAnsi="Times" w:cs="Times"/>
          <w:b/>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E152EB" w:rsidRDefault="00E152EB" w:rsidP="00C62EBC">
      <w:pPr>
        <w:ind w:firstLine="244"/>
        <w:jc w:val="both"/>
        <w:rPr>
          <w:rFonts w:ascii="Times" w:hAnsi="Times" w:cs="Times"/>
          <w:sz w:val="20"/>
          <w:szCs w:val="20"/>
        </w:rPr>
      </w:pPr>
    </w:p>
    <w:p w:rsidR="00765BFC" w:rsidRDefault="00765BFC" w:rsidP="00C62EBC">
      <w:pPr>
        <w:ind w:firstLine="244"/>
        <w:jc w:val="both"/>
        <w:rPr>
          <w:rFonts w:ascii="Times" w:hAnsi="Times" w:cs="Times"/>
          <w:sz w:val="20"/>
          <w:szCs w:val="20"/>
        </w:rPr>
      </w:pPr>
    </w:p>
    <w:p w:rsidR="00765BFC" w:rsidRPr="00765BFC" w:rsidRDefault="00765BFC" w:rsidP="00765BFC">
      <w:pPr>
        <w:ind w:firstLine="244"/>
        <w:jc w:val="center"/>
        <w:rPr>
          <w:rFonts w:ascii="Times" w:hAnsi="Times" w:cs="Times"/>
          <w:b/>
          <w:bCs/>
          <w:sz w:val="20"/>
          <w:szCs w:val="20"/>
        </w:rPr>
      </w:pPr>
      <w:r w:rsidRPr="00765BFC">
        <w:rPr>
          <w:rFonts w:ascii="Times" w:hAnsi="Times" w:cs="Times"/>
          <w:b/>
          <w:bCs/>
          <w:sz w:val="20"/>
          <w:szCs w:val="20"/>
        </w:rPr>
        <w:t>Diferencia encontrada:   2.925,48</w:t>
      </w:r>
    </w:p>
    <w:p w:rsidR="00765BFC" w:rsidRPr="00765BFC" w:rsidRDefault="00765BFC" w:rsidP="00765BFC">
      <w:pPr>
        <w:ind w:firstLine="244"/>
        <w:jc w:val="both"/>
        <w:rPr>
          <w:rFonts w:ascii="Times" w:hAnsi="Times" w:cs="Times"/>
          <w:b/>
          <w:bCs/>
          <w:sz w:val="20"/>
          <w:szCs w:val="20"/>
        </w:rPr>
      </w:pPr>
    </w:p>
    <w:p w:rsidR="00765BFC" w:rsidRPr="00765BFC" w:rsidRDefault="00765BFC" w:rsidP="00765BFC">
      <w:pPr>
        <w:ind w:firstLine="244"/>
        <w:jc w:val="both"/>
        <w:rPr>
          <w:rFonts w:ascii="Times" w:hAnsi="Times" w:cs="Times"/>
          <w:sz w:val="20"/>
          <w:szCs w:val="20"/>
          <w:lang w:val="es-EC"/>
        </w:rPr>
      </w:pPr>
      <w:r w:rsidRPr="00765BFC">
        <w:rPr>
          <w:rFonts w:ascii="Times" w:hAnsi="Times" w:cs="Times"/>
          <w:sz w:val="20"/>
          <w:szCs w:val="20"/>
        </w:rPr>
        <w:t xml:space="preserve">Esta diferencia que encontramos entre las ventas que la empresa tenía registrada y lo que analizamos a lo largo del  ejercicio del año 2006 es de  </w:t>
      </w:r>
      <w:r w:rsidRPr="00765BFC">
        <w:rPr>
          <w:rFonts w:ascii="Times" w:hAnsi="Times" w:cs="Times"/>
          <w:b/>
          <w:bCs/>
          <w:sz w:val="20"/>
          <w:szCs w:val="20"/>
        </w:rPr>
        <w:t>2.925,48</w:t>
      </w:r>
      <w:r w:rsidRPr="00765BFC">
        <w:rPr>
          <w:rFonts w:ascii="Times" w:hAnsi="Times" w:cs="Times"/>
          <w:sz w:val="20"/>
          <w:szCs w:val="20"/>
        </w:rPr>
        <w:t xml:space="preserve"> dólares,  este valor representa a las ventas que n</w:t>
      </w:r>
      <w:r w:rsidRPr="00765BFC">
        <w:rPr>
          <w:rFonts w:ascii="Times" w:hAnsi="Times" w:cs="Times"/>
          <w:sz w:val="20"/>
          <w:szCs w:val="20"/>
          <w:lang w:val="es-EC"/>
        </w:rPr>
        <w:t>o tienen un soporte físico y a saldos que no coinciden con los registrados en el sistema o no constan.</w:t>
      </w:r>
    </w:p>
    <w:p w:rsidR="00C62EBC" w:rsidRPr="007C7A0B" w:rsidRDefault="00C62EBC" w:rsidP="00C6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Times"/>
          <w:b/>
          <w:color w:val="000000"/>
          <w:sz w:val="20"/>
          <w:szCs w:val="20"/>
        </w:rPr>
      </w:pPr>
    </w:p>
    <w:p w:rsidR="00C62EBC" w:rsidRDefault="00765BFC" w:rsidP="00C6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Times"/>
          <w:b/>
          <w:bCs/>
          <w:color w:val="000000"/>
          <w:sz w:val="20"/>
          <w:szCs w:val="20"/>
          <w:lang w:val="es-EC"/>
        </w:rPr>
      </w:pPr>
      <w:r>
        <w:rPr>
          <w:rFonts w:ascii="Times" w:hAnsi="Times" w:cs="Times"/>
          <w:b/>
          <w:color w:val="000000"/>
          <w:sz w:val="20"/>
          <w:szCs w:val="20"/>
        </w:rPr>
        <w:t>5.</w:t>
      </w:r>
      <w:r w:rsidR="00C62EBC" w:rsidRPr="007C7A0B">
        <w:rPr>
          <w:rFonts w:ascii="Times" w:hAnsi="Times" w:cs="Times"/>
          <w:b/>
          <w:color w:val="000000"/>
          <w:sz w:val="20"/>
          <w:szCs w:val="20"/>
        </w:rPr>
        <w:t>2</w:t>
      </w:r>
      <w:r>
        <w:rPr>
          <w:rFonts w:ascii="Times" w:hAnsi="Times" w:cs="Times"/>
          <w:b/>
          <w:color w:val="000000"/>
          <w:sz w:val="20"/>
          <w:szCs w:val="20"/>
        </w:rPr>
        <w:t>.</w:t>
      </w:r>
      <w:r w:rsidRPr="00765BFC">
        <w:rPr>
          <w:rFonts w:ascii="Arial" w:hAnsi="Arial" w:cs="Arial"/>
          <w:b/>
          <w:bCs/>
          <w:sz w:val="28"/>
          <w:szCs w:val="28"/>
          <w:lang w:val="es-EC"/>
        </w:rPr>
        <w:t xml:space="preserve"> </w:t>
      </w:r>
      <w:r w:rsidRPr="00765BFC">
        <w:rPr>
          <w:rFonts w:ascii="Times" w:hAnsi="Times" w:cs="Times"/>
          <w:b/>
          <w:bCs/>
          <w:color w:val="000000"/>
          <w:sz w:val="20"/>
          <w:szCs w:val="20"/>
          <w:lang w:val="es-EC"/>
        </w:rPr>
        <w:t xml:space="preserve">Análisis </w:t>
      </w:r>
      <w:r>
        <w:rPr>
          <w:rFonts w:ascii="Times" w:hAnsi="Times" w:cs="Times"/>
          <w:b/>
          <w:bCs/>
          <w:color w:val="000000"/>
          <w:sz w:val="20"/>
          <w:szCs w:val="20"/>
          <w:lang w:val="es-EC"/>
        </w:rPr>
        <w:t>y Determinación d</w:t>
      </w:r>
      <w:r w:rsidRPr="00765BFC">
        <w:rPr>
          <w:rFonts w:ascii="Times" w:hAnsi="Times" w:cs="Times"/>
          <w:b/>
          <w:bCs/>
          <w:color w:val="000000"/>
          <w:sz w:val="20"/>
          <w:szCs w:val="20"/>
          <w:lang w:val="es-EC"/>
        </w:rPr>
        <w:t>e Materialidad</w:t>
      </w:r>
    </w:p>
    <w:p w:rsidR="00E152EB" w:rsidRPr="007C7A0B" w:rsidRDefault="00E152EB" w:rsidP="00C62E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w:hAnsi="Times" w:cs="Times"/>
          <w:b/>
          <w:color w:val="000000"/>
          <w:sz w:val="20"/>
          <w:szCs w:val="20"/>
        </w:rPr>
      </w:pPr>
    </w:p>
    <w:p w:rsidR="00C62EBC" w:rsidRDefault="00C62EBC" w:rsidP="00C62EBC">
      <w:pPr>
        <w:ind w:firstLine="244"/>
        <w:jc w:val="both"/>
        <w:rPr>
          <w:rFonts w:ascii="Times" w:hAnsi="Times" w:cs="Times"/>
          <w:sz w:val="20"/>
          <w:szCs w:val="20"/>
        </w:rPr>
      </w:pPr>
      <w:r w:rsidRPr="007C7A0B">
        <w:rPr>
          <w:rFonts w:ascii="Times" w:hAnsi="Times" w:cs="Times"/>
          <w:sz w:val="20"/>
          <w:szCs w:val="20"/>
        </w:rPr>
        <w:t xml:space="preserve">Escogemos el valor de Ventas según la localidad </w:t>
      </w:r>
      <w:r w:rsidRPr="002B2F9F">
        <w:rPr>
          <w:rFonts w:ascii="Times" w:hAnsi="Times" w:cs="Times"/>
          <w:b/>
          <w:sz w:val="20"/>
          <w:szCs w:val="20"/>
        </w:rPr>
        <w:t>($ 174.147,09</w:t>
      </w:r>
      <w:r w:rsidRPr="002B2F9F">
        <w:rPr>
          <w:rFonts w:ascii="Times" w:hAnsi="Times" w:cs="Times"/>
          <w:b/>
          <w:bCs/>
          <w:sz w:val="20"/>
          <w:szCs w:val="20"/>
        </w:rPr>
        <w:t>)</w:t>
      </w:r>
      <w:r w:rsidRPr="007C7A0B">
        <w:rPr>
          <w:rFonts w:ascii="Times" w:hAnsi="Times" w:cs="Times"/>
          <w:i/>
          <w:sz w:val="20"/>
          <w:szCs w:val="20"/>
        </w:rPr>
        <w:t xml:space="preserve"> </w:t>
      </w:r>
      <w:r w:rsidRPr="007C7A0B">
        <w:rPr>
          <w:rFonts w:ascii="Times" w:hAnsi="Times" w:cs="Times"/>
          <w:sz w:val="20"/>
          <w:szCs w:val="20"/>
        </w:rPr>
        <w:t xml:space="preserve">y lo multiplicamos por </w:t>
      </w:r>
      <w:r w:rsidRPr="007C7A0B">
        <w:rPr>
          <w:rFonts w:ascii="Times" w:hAnsi="Times" w:cs="Times"/>
          <w:i/>
          <w:sz w:val="20"/>
          <w:szCs w:val="20"/>
        </w:rPr>
        <w:t>0.5%</w:t>
      </w:r>
      <w:r w:rsidRPr="007C7A0B">
        <w:rPr>
          <w:rFonts w:ascii="Times" w:hAnsi="Times" w:cs="Times"/>
          <w:b/>
          <w:i/>
          <w:sz w:val="20"/>
          <w:szCs w:val="20"/>
        </w:rPr>
        <w:t xml:space="preserve"> </w:t>
      </w:r>
      <w:r w:rsidRPr="007C7A0B">
        <w:rPr>
          <w:rFonts w:ascii="Times" w:hAnsi="Times" w:cs="Times"/>
          <w:sz w:val="20"/>
          <w:szCs w:val="20"/>
        </w:rPr>
        <w:t xml:space="preserve">que es un porcentaje de juicio profesional, los juicios sobre la materialidad son subjetivos y podrían cambiar en el transcurso de la auditoría. El resultado de este producto es </w:t>
      </w:r>
      <w:r w:rsidRPr="002B2F9F">
        <w:rPr>
          <w:rFonts w:ascii="Times" w:hAnsi="Times" w:cs="Times"/>
          <w:b/>
          <w:sz w:val="20"/>
          <w:szCs w:val="20"/>
        </w:rPr>
        <w:t>$ 870.74,</w:t>
      </w:r>
      <w:r w:rsidRPr="007C7A0B">
        <w:rPr>
          <w:rFonts w:ascii="Times" w:hAnsi="Times" w:cs="Times"/>
          <w:b/>
          <w:i/>
          <w:sz w:val="20"/>
          <w:szCs w:val="20"/>
        </w:rPr>
        <w:t xml:space="preserve"> </w:t>
      </w:r>
      <w:r w:rsidRPr="007C7A0B">
        <w:rPr>
          <w:rFonts w:ascii="Times" w:hAnsi="Times" w:cs="Times"/>
          <w:sz w:val="20"/>
          <w:szCs w:val="20"/>
        </w:rPr>
        <w:t>como podemos observar el valor determinado mediante la revisión física no es una materialidad significativa.</w:t>
      </w:r>
    </w:p>
    <w:p w:rsidR="008D43E2" w:rsidRDefault="008D43E2" w:rsidP="00C62EBC">
      <w:pPr>
        <w:ind w:firstLine="244"/>
        <w:jc w:val="both"/>
        <w:rPr>
          <w:rFonts w:ascii="Times" w:hAnsi="Times" w:cs="Times"/>
          <w:sz w:val="20"/>
          <w:szCs w:val="20"/>
        </w:rPr>
      </w:pPr>
    </w:p>
    <w:p w:rsidR="008D43E2" w:rsidRPr="00494FCF" w:rsidRDefault="008D43E2" w:rsidP="008D43E2">
      <w:pPr>
        <w:jc w:val="both"/>
        <w:rPr>
          <w:rFonts w:ascii="Times" w:hAnsi="Times" w:cs="Arial"/>
          <w:b/>
          <w:sz w:val="20"/>
          <w:szCs w:val="20"/>
        </w:rPr>
      </w:pPr>
      <w:r>
        <w:rPr>
          <w:rFonts w:ascii="Times" w:hAnsi="Times" w:cs="Arial"/>
          <w:b/>
          <w:sz w:val="20"/>
          <w:szCs w:val="20"/>
        </w:rPr>
        <w:t>6.  Conclusiones</w:t>
      </w:r>
    </w:p>
    <w:p w:rsidR="008D43E2" w:rsidRDefault="008D43E2" w:rsidP="00C62EBC">
      <w:pPr>
        <w:ind w:firstLine="244"/>
        <w:jc w:val="both"/>
        <w:rPr>
          <w:rFonts w:ascii="Times" w:hAnsi="Times" w:cs="Times"/>
          <w:sz w:val="20"/>
          <w:szCs w:val="20"/>
        </w:rPr>
      </w:pPr>
    </w:p>
    <w:p w:rsidR="008D43E2" w:rsidRPr="008D43E2" w:rsidRDefault="008D43E2" w:rsidP="008D43E2">
      <w:pPr>
        <w:ind w:firstLine="244"/>
        <w:jc w:val="both"/>
        <w:rPr>
          <w:rFonts w:ascii="Times" w:hAnsi="Times" w:cs="Times"/>
          <w:bCs/>
          <w:sz w:val="20"/>
          <w:szCs w:val="20"/>
        </w:rPr>
      </w:pPr>
      <w:r w:rsidRPr="008D43E2">
        <w:rPr>
          <w:rFonts w:ascii="Times" w:hAnsi="Times" w:cs="Times"/>
          <w:bCs/>
          <w:sz w:val="20"/>
          <w:szCs w:val="20"/>
        </w:rPr>
        <w:t xml:space="preserve">Después de la investigación realizada acerca de la rentabilidad de la empresa </w:t>
      </w:r>
      <w:r w:rsidRPr="008D43E2">
        <w:rPr>
          <w:rFonts w:ascii="Times" w:hAnsi="Times" w:cs="Times"/>
          <w:sz w:val="20"/>
          <w:szCs w:val="20"/>
          <w:lang w:val="es-EC"/>
        </w:rPr>
        <w:t>que es proveedora de servicios de telecomunicaciones en Ecuador</w:t>
      </w:r>
      <w:r w:rsidRPr="008D43E2">
        <w:rPr>
          <w:rFonts w:ascii="Times" w:hAnsi="Times" w:cs="Times"/>
          <w:bCs/>
          <w:sz w:val="20"/>
          <w:szCs w:val="20"/>
        </w:rPr>
        <w:t>, se puede determinar varias conclusiones entre ellas:</w:t>
      </w:r>
    </w:p>
    <w:p w:rsidR="008D43E2" w:rsidRDefault="008D43E2" w:rsidP="00C62EBC">
      <w:pPr>
        <w:ind w:firstLine="244"/>
        <w:jc w:val="both"/>
        <w:rPr>
          <w:rFonts w:ascii="Times" w:hAnsi="Times" w:cs="Times"/>
          <w:sz w:val="20"/>
          <w:szCs w:val="20"/>
        </w:rPr>
      </w:pPr>
    </w:p>
    <w:p w:rsidR="008D43E2" w:rsidRPr="008D43E2" w:rsidRDefault="008D43E2" w:rsidP="008D43E2">
      <w:pPr>
        <w:jc w:val="both"/>
        <w:rPr>
          <w:rFonts w:ascii="Times" w:hAnsi="Times" w:cs="Arial"/>
          <w:b/>
          <w:bCs/>
          <w:sz w:val="20"/>
          <w:szCs w:val="20"/>
        </w:rPr>
      </w:pPr>
      <w:r>
        <w:rPr>
          <w:rFonts w:ascii="Times" w:hAnsi="Times" w:cs="Arial"/>
          <w:b/>
          <w:sz w:val="20"/>
          <w:szCs w:val="20"/>
          <w:lang w:val="es-MX"/>
        </w:rPr>
        <w:t xml:space="preserve">6.1.  </w:t>
      </w:r>
      <w:r w:rsidRPr="008D43E2">
        <w:rPr>
          <w:rFonts w:ascii="Times" w:hAnsi="Times" w:cs="Arial"/>
          <w:bCs/>
          <w:sz w:val="20"/>
          <w:szCs w:val="20"/>
        </w:rPr>
        <w:t>Respecto a la rentabilidad de la empresa se puede determinar</w:t>
      </w:r>
      <w:r>
        <w:rPr>
          <w:rFonts w:ascii="Times" w:hAnsi="Times" w:cs="Arial"/>
          <w:bCs/>
          <w:sz w:val="20"/>
          <w:szCs w:val="20"/>
        </w:rPr>
        <w:t xml:space="preserve"> que es rentable, ya que está</w:t>
      </w:r>
      <w:r w:rsidRPr="008D43E2">
        <w:rPr>
          <w:rFonts w:ascii="Times" w:hAnsi="Times" w:cs="Arial"/>
          <w:bCs/>
          <w:sz w:val="20"/>
          <w:szCs w:val="20"/>
        </w:rPr>
        <w:t xml:space="preserve"> muy ligada con el nivel de crecimiento de las ventas.</w:t>
      </w:r>
      <w:r w:rsidRPr="008D43E2">
        <w:rPr>
          <w:rFonts w:ascii="Times" w:hAnsi="Times" w:cs="Arial"/>
          <w:b/>
          <w:bCs/>
          <w:sz w:val="20"/>
          <w:szCs w:val="20"/>
        </w:rPr>
        <w:t xml:space="preserve"> </w:t>
      </w:r>
    </w:p>
    <w:p w:rsidR="008D43E2" w:rsidRDefault="008D43E2" w:rsidP="008D43E2">
      <w:pPr>
        <w:jc w:val="both"/>
        <w:rPr>
          <w:rFonts w:ascii="Times" w:hAnsi="Times" w:cs="Times"/>
          <w:sz w:val="20"/>
          <w:szCs w:val="20"/>
        </w:rPr>
      </w:pPr>
    </w:p>
    <w:p w:rsidR="008D43E2" w:rsidRPr="008D43E2" w:rsidRDefault="008D43E2" w:rsidP="008D43E2">
      <w:pPr>
        <w:jc w:val="both"/>
        <w:rPr>
          <w:rFonts w:ascii="Times" w:hAnsi="Times" w:cs="Arial"/>
          <w:bCs/>
          <w:sz w:val="20"/>
          <w:szCs w:val="20"/>
        </w:rPr>
      </w:pPr>
      <w:r>
        <w:rPr>
          <w:rFonts w:ascii="Times" w:hAnsi="Times" w:cs="Arial"/>
          <w:b/>
          <w:sz w:val="20"/>
          <w:szCs w:val="20"/>
          <w:lang w:val="es-MX"/>
        </w:rPr>
        <w:t xml:space="preserve">6.2.  </w:t>
      </w:r>
      <w:r w:rsidRPr="008D43E2">
        <w:rPr>
          <w:rFonts w:ascii="Times" w:hAnsi="Times" w:cs="Arial"/>
          <w:bCs/>
          <w:sz w:val="20"/>
          <w:szCs w:val="20"/>
        </w:rPr>
        <w:t xml:space="preserve">A lo largo del año 2006 la rentabilidad de la empresa  ha mejorado. En el gráfico de serie del total de ingresos y egresos que vimos con marcadores en cada valor de datos, se observa como  a comienzos del  año 2006  tanto los  ingresos  como los egresos tratan de equilibrarse, pero que a mediados del año los </w:t>
      </w:r>
      <w:r w:rsidRPr="008D43E2">
        <w:rPr>
          <w:rFonts w:ascii="Times" w:hAnsi="Times" w:cs="Arial"/>
          <w:bCs/>
          <w:sz w:val="20"/>
          <w:szCs w:val="20"/>
        </w:rPr>
        <w:lastRenderedPageBreak/>
        <w:t xml:space="preserve">ingresos se  encuentran por debajo de los egresos,  esto se debe a que la empresa en este periodo de marzo a agosto no realizo un análisis de las ventas y de los costos ya que estos identifican los resultados logrados y los costos que significa obtener estos resultados,  no obstante a finales de año por noviembre la situación cambia y los ingresos superan  a los egresos.     </w:t>
      </w:r>
    </w:p>
    <w:p w:rsidR="008D43E2" w:rsidRDefault="008D43E2" w:rsidP="00E152EB">
      <w:pPr>
        <w:jc w:val="both"/>
        <w:rPr>
          <w:rFonts w:ascii="Times" w:hAnsi="Times" w:cs="Arial"/>
          <w:b/>
          <w:sz w:val="20"/>
          <w:szCs w:val="20"/>
          <w:lang w:val="es-MX"/>
        </w:rPr>
      </w:pPr>
    </w:p>
    <w:p w:rsidR="00E152EB" w:rsidRPr="00494FCF" w:rsidRDefault="00E152EB" w:rsidP="00E152EB">
      <w:pPr>
        <w:jc w:val="both"/>
        <w:rPr>
          <w:rFonts w:ascii="Times" w:hAnsi="Times" w:cs="Arial"/>
          <w:b/>
          <w:sz w:val="20"/>
          <w:szCs w:val="20"/>
        </w:rPr>
      </w:pPr>
      <w:r>
        <w:rPr>
          <w:rFonts w:ascii="Times" w:hAnsi="Times" w:cs="Arial"/>
          <w:b/>
          <w:sz w:val="20"/>
          <w:szCs w:val="20"/>
        </w:rPr>
        <w:t xml:space="preserve">  </w:t>
      </w:r>
    </w:p>
    <w:p w:rsidR="008D43E2" w:rsidRPr="008D43E2" w:rsidRDefault="008D43E2" w:rsidP="008D43E2">
      <w:pPr>
        <w:jc w:val="both"/>
        <w:rPr>
          <w:rFonts w:ascii="Times" w:hAnsi="Times" w:cs="Arial"/>
          <w:iCs/>
          <w:sz w:val="20"/>
          <w:szCs w:val="20"/>
        </w:rPr>
      </w:pPr>
      <w:r>
        <w:rPr>
          <w:rFonts w:ascii="Times" w:hAnsi="Times" w:cs="Arial"/>
          <w:b/>
          <w:sz w:val="20"/>
          <w:szCs w:val="20"/>
          <w:lang w:val="es-MX"/>
        </w:rPr>
        <w:t xml:space="preserve">6.3.  </w:t>
      </w:r>
      <w:r w:rsidRPr="008D43E2">
        <w:rPr>
          <w:rFonts w:ascii="Times" w:hAnsi="Times" w:cs="Arial"/>
          <w:sz w:val="20"/>
          <w:szCs w:val="20"/>
        </w:rPr>
        <w:t>Se puede concluir por medio del valor del coeficiente de correlación múltiple, que los gastos y los costos se encuentran asociados en forma directa de una manera muy fuerte con las ventas en un 81%  y que de acuerdo al coeficiente de determinación R², podemos decir que el 65% de las ventas pueden ser explicadas por los gastos y las costos.</w:t>
      </w:r>
    </w:p>
    <w:p w:rsidR="008D43E2" w:rsidRDefault="008D43E2" w:rsidP="008D43E2">
      <w:pPr>
        <w:jc w:val="both"/>
        <w:rPr>
          <w:rFonts w:ascii="Times" w:hAnsi="Times" w:cs="Arial"/>
          <w:b/>
          <w:sz w:val="20"/>
          <w:szCs w:val="20"/>
          <w:lang w:val="es-MX"/>
        </w:rPr>
      </w:pPr>
    </w:p>
    <w:p w:rsidR="008D43E2" w:rsidRPr="008D43E2" w:rsidRDefault="008D43E2" w:rsidP="008D43E2">
      <w:pPr>
        <w:jc w:val="both"/>
        <w:rPr>
          <w:rFonts w:ascii="Times" w:hAnsi="Times" w:cs="Arial"/>
          <w:iCs/>
          <w:sz w:val="20"/>
          <w:szCs w:val="20"/>
        </w:rPr>
      </w:pPr>
      <w:r>
        <w:rPr>
          <w:rFonts w:ascii="Times" w:hAnsi="Times" w:cs="Arial"/>
          <w:b/>
          <w:sz w:val="20"/>
          <w:szCs w:val="20"/>
          <w:lang w:val="es-MX"/>
        </w:rPr>
        <w:t xml:space="preserve">6.4.  </w:t>
      </w:r>
      <w:r w:rsidRPr="008D43E2">
        <w:rPr>
          <w:rFonts w:ascii="Times" w:hAnsi="Times" w:cs="Arial"/>
          <w:sz w:val="20"/>
          <w:szCs w:val="20"/>
        </w:rPr>
        <w:t xml:space="preserve">Después de haber </w:t>
      </w:r>
      <w:r w:rsidRPr="008D43E2">
        <w:rPr>
          <w:rFonts w:ascii="Times" w:hAnsi="Times" w:cs="Arial"/>
          <w:bCs/>
          <w:sz w:val="20"/>
          <w:szCs w:val="20"/>
        </w:rPr>
        <w:t>revisado los datos de las ventas de la empresa nos dimos cuenta que no coincidían con lo encontrado en el sistema de la compañía por diferentes factores:</w:t>
      </w:r>
    </w:p>
    <w:p w:rsidR="008D43E2" w:rsidRPr="008D43E2" w:rsidRDefault="008D43E2" w:rsidP="008D43E2">
      <w:pPr>
        <w:numPr>
          <w:ilvl w:val="0"/>
          <w:numId w:val="7"/>
        </w:numPr>
        <w:jc w:val="both"/>
        <w:rPr>
          <w:rFonts w:ascii="Times" w:hAnsi="Times" w:cs="Arial"/>
          <w:sz w:val="20"/>
          <w:szCs w:val="20"/>
        </w:rPr>
      </w:pPr>
      <w:r w:rsidRPr="008D43E2">
        <w:rPr>
          <w:rFonts w:ascii="Times" w:hAnsi="Times" w:cs="Arial"/>
          <w:sz w:val="20"/>
          <w:szCs w:val="20"/>
        </w:rPr>
        <w:t xml:space="preserve">Valores mal contabilizados </w:t>
      </w:r>
    </w:p>
    <w:p w:rsidR="008D43E2" w:rsidRPr="008D43E2" w:rsidRDefault="008D43E2" w:rsidP="008D43E2">
      <w:pPr>
        <w:numPr>
          <w:ilvl w:val="0"/>
          <w:numId w:val="8"/>
        </w:numPr>
        <w:jc w:val="both"/>
        <w:rPr>
          <w:rFonts w:ascii="Times" w:hAnsi="Times" w:cs="Arial"/>
          <w:sz w:val="20"/>
          <w:szCs w:val="20"/>
        </w:rPr>
      </w:pPr>
      <w:r w:rsidRPr="008D43E2">
        <w:rPr>
          <w:rFonts w:ascii="Times" w:hAnsi="Times" w:cs="Arial"/>
          <w:sz w:val="20"/>
          <w:szCs w:val="20"/>
        </w:rPr>
        <w:t xml:space="preserve">Ausencia de facturas </w:t>
      </w:r>
    </w:p>
    <w:p w:rsidR="008D43E2" w:rsidRDefault="008D43E2" w:rsidP="008D43E2">
      <w:pPr>
        <w:jc w:val="both"/>
        <w:rPr>
          <w:rFonts w:ascii="Times" w:hAnsi="Times" w:cs="Arial"/>
          <w:b/>
          <w:sz w:val="20"/>
          <w:szCs w:val="20"/>
          <w:lang w:val="es-MX"/>
        </w:rPr>
      </w:pPr>
    </w:p>
    <w:p w:rsidR="0019256E" w:rsidRDefault="0019256E" w:rsidP="0019256E">
      <w:pPr>
        <w:jc w:val="both"/>
        <w:rPr>
          <w:rFonts w:ascii="Times" w:hAnsi="Times" w:cs="Arial"/>
          <w:b/>
          <w:sz w:val="20"/>
          <w:szCs w:val="20"/>
          <w:lang w:val="es-MX"/>
        </w:rPr>
      </w:pPr>
      <w:r>
        <w:rPr>
          <w:rFonts w:ascii="Times" w:hAnsi="Times" w:cs="Arial"/>
          <w:b/>
          <w:sz w:val="20"/>
          <w:szCs w:val="20"/>
          <w:lang w:val="es-MX"/>
        </w:rPr>
        <w:t>7. Recomendaciones</w:t>
      </w:r>
    </w:p>
    <w:p w:rsidR="0019256E" w:rsidRDefault="0019256E" w:rsidP="0019256E">
      <w:pPr>
        <w:jc w:val="both"/>
        <w:rPr>
          <w:rFonts w:ascii="Times" w:hAnsi="Times" w:cs="Arial"/>
          <w:b/>
          <w:sz w:val="20"/>
          <w:szCs w:val="20"/>
          <w:lang w:val="es-MX"/>
        </w:rPr>
      </w:pPr>
    </w:p>
    <w:p w:rsidR="0019256E" w:rsidRPr="0019256E" w:rsidRDefault="001944CA" w:rsidP="0019256E">
      <w:pPr>
        <w:jc w:val="both"/>
        <w:rPr>
          <w:rFonts w:ascii="Times" w:hAnsi="Times" w:cs="Arial"/>
          <w:b/>
          <w:bCs/>
          <w:sz w:val="20"/>
          <w:szCs w:val="20"/>
        </w:rPr>
      </w:pPr>
      <w:r>
        <w:rPr>
          <w:rFonts w:ascii="Times" w:hAnsi="Times" w:cs="Arial"/>
          <w:b/>
          <w:sz w:val="20"/>
          <w:szCs w:val="20"/>
          <w:lang w:val="es-MX"/>
        </w:rPr>
        <w:t>7.1</w:t>
      </w:r>
      <w:r w:rsidR="0019256E">
        <w:rPr>
          <w:rFonts w:ascii="Times" w:hAnsi="Times" w:cs="Arial"/>
          <w:b/>
          <w:sz w:val="20"/>
          <w:szCs w:val="20"/>
          <w:lang w:val="es-MX"/>
        </w:rPr>
        <w:t xml:space="preserve">.  </w:t>
      </w:r>
      <w:r w:rsidR="0019256E" w:rsidRPr="0019256E">
        <w:rPr>
          <w:rFonts w:ascii="Times" w:hAnsi="Times" w:cs="Arial"/>
          <w:bCs/>
          <w:sz w:val="20"/>
          <w:szCs w:val="20"/>
        </w:rPr>
        <w:t>En cuanto a las ventas bajas que existieron entre el mes de marzo y agosto deberían implementarse promociones como descuentos, combos, etc.   de los accesorios, para de esta manera atraer a los clientes</w:t>
      </w:r>
      <w:r w:rsidR="0019256E" w:rsidRPr="0019256E">
        <w:rPr>
          <w:rFonts w:ascii="Times" w:hAnsi="Times" w:cs="Arial"/>
          <w:b/>
          <w:bCs/>
          <w:sz w:val="20"/>
          <w:szCs w:val="20"/>
        </w:rPr>
        <w:t>.</w:t>
      </w:r>
    </w:p>
    <w:p w:rsidR="0019256E" w:rsidRDefault="0019256E" w:rsidP="0019256E">
      <w:pPr>
        <w:jc w:val="both"/>
        <w:rPr>
          <w:rFonts w:ascii="Times" w:hAnsi="Times" w:cs="Arial"/>
          <w:b/>
          <w:sz w:val="20"/>
          <w:szCs w:val="20"/>
          <w:lang w:val="es-MX"/>
        </w:rPr>
      </w:pPr>
    </w:p>
    <w:p w:rsidR="0019256E" w:rsidRDefault="0019256E" w:rsidP="0019256E">
      <w:pPr>
        <w:jc w:val="both"/>
        <w:rPr>
          <w:rFonts w:ascii="Times" w:hAnsi="Times" w:cs="Arial"/>
          <w:b/>
          <w:sz w:val="20"/>
          <w:szCs w:val="20"/>
          <w:lang w:val="es-MX"/>
        </w:rPr>
      </w:pPr>
    </w:p>
    <w:p w:rsidR="0019256E" w:rsidRPr="0019256E" w:rsidRDefault="001944CA" w:rsidP="0019256E">
      <w:pPr>
        <w:jc w:val="both"/>
        <w:rPr>
          <w:rFonts w:ascii="Times" w:hAnsi="Times" w:cs="Arial"/>
          <w:bCs/>
          <w:sz w:val="20"/>
          <w:szCs w:val="20"/>
        </w:rPr>
      </w:pPr>
      <w:r>
        <w:rPr>
          <w:rFonts w:ascii="Times" w:hAnsi="Times" w:cs="Arial"/>
          <w:b/>
          <w:sz w:val="20"/>
          <w:szCs w:val="20"/>
          <w:lang w:val="es-MX"/>
        </w:rPr>
        <w:t>7.2</w:t>
      </w:r>
      <w:r w:rsidR="0019256E">
        <w:rPr>
          <w:rFonts w:ascii="Times" w:hAnsi="Times" w:cs="Arial"/>
          <w:b/>
          <w:sz w:val="20"/>
          <w:szCs w:val="20"/>
          <w:lang w:val="es-MX"/>
        </w:rPr>
        <w:t xml:space="preserve">. </w:t>
      </w:r>
      <w:r w:rsidR="0019256E" w:rsidRPr="0019256E">
        <w:rPr>
          <w:rFonts w:ascii="Times" w:hAnsi="Times" w:cs="Arial"/>
          <w:bCs/>
          <w:sz w:val="20"/>
          <w:szCs w:val="20"/>
        </w:rPr>
        <w:t>Se debe tratar de establecer mecanismos estándares en el sistema de ingreso de facturas para evitar errores, como valores mal contabilizados o ausencia de facturas, etc.   Ya  que muchos estos errores distorsionan el valor exacto de los ingresos y no ofrecen una información veraz y segura.</w:t>
      </w:r>
    </w:p>
    <w:p w:rsidR="0019256E" w:rsidRDefault="0019256E" w:rsidP="0019256E">
      <w:pPr>
        <w:jc w:val="both"/>
        <w:rPr>
          <w:rFonts w:ascii="Times" w:hAnsi="Times" w:cs="Arial"/>
          <w:b/>
          <w:sz w:val="20"/>
          <w:szCs w:val="20"/>
          <w:lang w:val="es-MX"/>
        </w:rPr>
      </w:pPr>
    </w:p>
    <w:p w:rsidR="0019256E" w:rsidRPr="0019256E" w:rsidRDefault="001944CA" w:rsidP="0019256E">
      <w:pPr>
        <w:jc w:val="both"/>
        <w:rPr>
          <w:rFonts w:ascii="Times" w:hAnsi="Times" w:cs="Arial"/>
          <w:bCs/>
          <w:sz w:val="20"/>
          <w:szCs w:val="20"/>
        </w:rPr>
      </w:pPr>
      <w:r>
        <w:rPr>
          <w:rFonts w:ascii="Times" w:hAnsi="Times" w:cs="Arial"/>
          <w:b/>
          <w:sz w:val="20"/>
          <w:szCs w:val="20"/>
          <w:lang w:val="es-MX"/>
        </w:rPr>
        <w:t>7.3</w:t>
      </w:r>
      <w:r w:rsidR="0019256E">
        <w:rPr>
          <w:rFonts w:ascii="Times" w:hAnsi="Times" w:cs="Arial"/>
          <w:b/>
          <w:sz w:val="20"/>
          <w:szCs w:val="20"/>
          <w:lang w:val="es-MX"/>
        </w:rPr>
        <w:t xml:space="preserve">. </w:t>
      </w:r>
      <w:r w:rsidR="0019256E" w:rsidRPr="0019256E">
        <w:rPr>
          <w:rFonts w:ascii="Times" w:hAnsi="Times" w:cs="Arial"/>
          <w:bCs/>
          <w:sz w:val="20"/>
          <w:szCs w:val="20"/>
        </w:rPr>
        <w:t>Se recomienda a la empresa en cuanto a las facturas anuladas establecer un procedimiento de control interno periódico, como el de conciliar los comprobantes de egresos vs el sistema que emplea la empresa.  Y para que no existan valores mal contabilizados se recomienda capacitar al personal contable en el uso de sistema de LUCAS.</w:t>
      </w:r>
    </w:p>
    <w:p w:rsidR="0019256E" w:rsidRPr="0019256E" w:rsidRDefault="0019256E" w:rsidP="0019256E">
      <w:pPr>
        <w:jc w:val="both"/>
        <w:rPr>
          <w:rFonts w:ascii="Times" w:hAnsi="Times" w:cs="Arial"/>
          <w:sz w:val="20"/>
          <w:szCs w:val="20"/>
          <w:lang w:val="es-MX"/>
        </w:rPr>
      </w:pPr>
    </w:p>
    <w:p w:rsidR="0019256E" w:rsidRPr="0019256E" w:rsidRDefault="001944CA" w:rsidP="0019256E">
      <w:pPr>
        <w:jc w:val="both"/>
        <w:rPr>
          <w:rFonts w:ascii="Times" w:hAnsi="Times" w:cs="Arial"/>
          <w:bCs/>
          <w:sz w:val="20"/>
          <w:szCs w:val="20"/>
        </w:rPr>
      </w:pPr>
      <w:r>
        <w:rPr>
          <w:rFonts w:ascii="Times" w:hAnsi="Times" w:cs="Arial"/>
          <w:b/>
          <w:sz w:val="20"/>
          <w:szCs w:val="20"/>
          <w:lang w:val="es-MX"/>
        </w:rPr>
        <w:t>7</w:t>
      </w:r>
      <w:r w:rsidR="0019256E">
        <w:rPr>
          <w:rFonts w:ascii="Times" w:hAnsi="Times" w:cs="Arial"/>
          <w:b/>
          <w:sz w:val="20"/>
          <w:szCs w:val="20"/>
          <w:lang w:val="es-MX"/>
        </w:rPr>
        <w:t xml:space="preserve">.4. </w:t>
      </w:r>
      <w:r w:rsidR="0019256E" w:rsidRPr="0019256E">
        <w:rPr>
          <w:rFonts w:ascii="Times" w:hAnsi="Times" w:cs="Arial"/>
          <w:bCs/>
          <w:sz w:val="20"/>
          <w:szCs w:val="20"/>
        </w:rPr>
        <w:t>Además se recomienda establecer políticas y procedimientos escritos para las ventas.</w:t>
      </w:r>
    </w:p>
    <w:p w:rsidR="0019256E" w:rsidRDefault="0019256E" w:rsidP="0019256E">
      <w:pPr>
        <w:jc w:val="both"/>
        <w:rPr>
          <w:rFonts w:ascii="Times" w:hAnsi="Times" w:cs="Arial"/>
          <w:b/>
          <w:sz w:val="20"/>
          <w:szCs w:val="20"/>
          <w:lang w:val="es-MX"/>
        </w:rPr>
      </w:pPr>
    </w:p>
    <w:p w:rsidR="0019256E" w:rsidRPr="0019256E" w:rsidRDefault="001944CA" w:rsidP="0019256E">
      <w:pPr>
        <w:jc w:val="both"/>
        <w:rPr>
          <w:rFonts w:ascii="Times" w:hAnsi="Times" w:cs="Arial"/>
          <w:bCs/>
          <w:sz w:val="20"/>
          <w:szCs w:val="20"/>
        </w:rPr>
      </w:pPr>
      <w:r>
        <w:rPr>
          <w:rFonts w:ascii="Times" w:hAnsi="Times" w:cs="Arial"/>
          <w:b/>
          <w:sz w:val="20"/>
          <w:szCs w:val="20"/>
          <w:lang w:val="es-MX"/>
        </w:rPr>
        <w:t>7.5</w:t>
      </w:r>
      <w:r w:rsidR="0019256E">
        <w:rPr>
          <w:rFonts w:ascii="Times" w:hAnsi="Times" w:cs="Arial"/>
          <w:b/>
          <w:sz w:val="20"/>
          <w:szCs w:val="20"/>
          <w:lang w:val="es-MX"/>
        </w:rPr>
        <w:t xml:space="preserve">. </w:t>
      </w:r>
      <w:r w:rsidR="0019256E" w:rsidRPr="0019256E">
        <w:rPr>
          <w:rFonts w:ascii="Times" w:hAnsi="Times" w:cs="Arial"/>
          <w:bCs/>
          <w:sz w:val="20"/>
          <w:szCs w:val="20"/>
        </w:rPr>
        <w:t>Informar regularmente a la dirección del redimiendo real de las ventas  por mes comparando con los otros meses anteriores.</w:t>
      </w:r>
    </w:p>
    <w:p w:rsidR="0019256E" w:rsidRDefault="0019256E" w:rsidP="0019256E">
      <w:pPr>
        <w:jc w:val="both"/>
        <w:rPr>
          <w:rFonts w:ascii="Times" w:hAnsi="Times" w:cs="Arial"/>
          <w:b/>
          <w:sz w:val="20"/>
          <w:szCs w:val="20"/>
          <w:lang w:val="es-MX"/>
        </w:rPr>
      </w:pPr>
    </w:p>
    <w:p w:rsidR="0019256E" w:rsidRPr="0019256E" w:rsidRDefault="001944CA" w:rsidP="0019256E">
      <w:pPr>
        <w:jc w:val="both"/>
        <w:rPr>
          <w:rFonts w:ascii="Times" w:hAnsi="Times" w:cs="Arial"/>
          <w:bCs/>
          <w:sz w:val="20"/>
          <w:szCs w:val="20"/>
        </w:rPr>
      </w:pPr>
      <w:r>
        <w:rPr>
          <w:rFonts w:ascii="Times" w:hAnsi="Times" w:cs="Arial"/>
          <w:b/>
          <w:sz w:val="20"/>
          <w:szCs w:val="20"/>
          <w:lang w:val="es-MX"/>
        </w:rPr>
        <w:t>7.6</w:t>
      </w:r>
      <w:r w:rsidR="0019256E">
        <w:rPr>
          <w:rFonts w:ascii="Times" w:hAnsi="Times" w:cs="Arial"/>
          <w:b/>
          <w:sz w:val="20"/>
          <w:szCs w:val="20"/>
          <w:lang w:val="es-MX"/>
        </w:rPr>
        <w:t xml:space="preserve">. </w:t>
      </w:r>
      <w:r w:rsidR="0019256E" w:rsidRPr="0019256E">
        <w:rPr>
          <w:rFonts w:ascii="Times" w:hAnsi="Times" w:cs="Arial"/>
          <w:bCs/>
          <w:sz w:val="20"/>
          <w:szCs w:val="20"/>
        </w:rPr>
        <w:t>Verificar  que todos los envíos estén contabilizados a través de facturas.</w:t>
      </w:r>
    </w:p>
    <w:p w:rsidR="0019256E" w:rsidRPr="0019256E" w:rsidRDefault="0019256E" w:rsidP="0019256E">
      <w:pPr>
        <w:jc w:val="both"/>
        <w:rPr>
          <w:rFonts w:ascii="Times" w:hAnsi="Times" w:cs="Arial"/>
          <w:sz w:val="20"/>
          <w:szCs w:val="20"/>
          <w:lang w:val="es-MX"/>
        </w:rPr>
      </w:pPr>
    </w:p>
    <w:p w:rsidR="0019256E" w:rsidRDefault="001944CA" w:rsidP="0019256E">
      <w:pPr>
        <w:jc w:val="both"/>
        <w:rPr>
          <w:rFonts w:ascii="Times" w:hAnsi="Times" w:cs="Arial"/>
          <w:b/>
          <w:bCs/>
          <w:sz w:val="20"/>
          <w:szCs w:val="20"/>
        </w:rPr>
      </w:pPr>
      <w:r>
        <w:rPr>
          <w:rFonts w:ascii="Times" w:hAnsi="Times" w:cs="Arial"/>
          <w:b/>
          <w:sz w:val="20"/>
          <w:szCs w:val="20"/>
          <w:lang w:val="es-MX"/>
        </w:rPr>
        <w:t>7.7</w:t>
      </w:r>
      <w:r w:rsidR="0019256E">
        <w:rPr>
          <w:rFonts w:ascii="Times" w:hAnsi="Times" w:cs="Arial"/>
          <w:b/>
          <w:sz w:val="20"/>
          <w:szCs w:val="20"/>
          <w:lang w:val="es-MX"/>
        </w:rPr>
        <w:t xml:space="preserve">.  </w:t>
      </w:r>
      <w:r w:rsidR="0019256E" w:rsidRPr="0019256E">
        <w:rPr>
          <w:rFonts w:ascii="Times" w:hAnsi="Times" w:cs="Arial"/>
          <w:bCs/>
          <w:sz w:val="20"/>
          <w:szCs w:val="20"/>
        </w:rPr>
        <w:t>Confirmar  que las cantidades vendidas  cuadren con los abonos a existencias</w:t>
      </w:r>
      <w:r w:rsidR="0019256E" w:rsidRPr="0019256E">
        <w:rPr>
          <w:rFonts w:ascii="Times" w:hAnsi="Times" w:cs="Arial"/>
          <w:b/>
          <w:bCs/>
          <w:sz w:val="20"/>
          <w:szCs w:val="20"/>
        </w:rPr>
        <w:t>.</w:t>
      </w:r>
    </w:p>
    <w:p w:rsidR="0019256E" w:rsidRPr="001944CA" w:rsidRDefault="001944CA" w:rsidP="0019256E">
      <w:pPr>
        <w:jc w:val="both"/>
        <w:rPr>
          <w:rFonts w:ascii="Times" w:hAnsi="Times" w:cs="Arial"/>
          <w:bCs/>
          <w:sz w:val="20"/>
          <w:szCs w:val="20"/>
        </w:rPr>
      </w:pPr>
      <w:r>
        <w:rPr>
          <w:rFonts w:ascii="Times" w:hAnsi="Times" w:cs="Arial"/>
          <w:b/>
          <w:sz w:val="20"/>
          <w:szCs w:val="20"/>
          <w:lang w:val="es-MX"/>
        </w:rPr>
        <w:lastRenderedPageBreak/>
        <w:t>7.8</w:t>
      </w:r>
      <w:r w:rsidR="0019256E">
        <w:rPr>
          <w:rFonts w:ascii="Times" w:hAnsi="Times" w:cs="Arial"/>
          <w:b/>
          <w:sz w:val="20"/>
          <w:szCs w:val="20"/>
          <w:lang w:val="es-MX"/>
        </w:rPr>
        <w:t xml:space="preserve">.  </w:t>
      </w:r>
      <w:r w:rsidR="0019256E" w:rsidRPr="001944CA">
        <w:rPr>
          <w:rFonts w:ascii="Times" w:hAnsi="Times" w:cs="Arial"/>
          <w:bCs/>
          <w:sz w:val="20"/>
          <w:szCs w:val="20"/>
        </w:rPr>
        <w:t>Verificar  el total de las  ventas comparándolas con los análisis de ventas por productos, vendedor, etc.</w:t>
      </w:r>
    </w:p>
    <w:p w:rsidR="0019256E" w:rsidRPr="001944CA" w:rsidRDefault="0019256E" w:rsidP="0019256E">
      <w:pPr>
        <w:jc w:val="both"/>
        <w:rPr>
          <w:rFonts w:ascii="Times" w:hAnsi="Times" w:cs="Arial"/>
          <w:sz w:val="20"/>
          <w:szCs w:val="20"/>
          <w:lang w:val="es-MX"/>
        </w:rPr>
      </w:pPr>
    </w:p>
    <w:p w:rsidR="001944CA" w:rsidRPr="00494FCF" w:rsidRDefault="001944CA" w:rsidP="001944CA">
      <w:pPr>
        <w:jc w:val="both"/>
        <w:rPr>
          <w:rFonts w:ascii="Times" w:hAnsi="Times" w:cs="Arial"/>
          <w:b/>
          <w:sz w:val="20"/>
          <w:szCs w:val="20"/>
        </w:rPr>
      </w:pPr>
      <w:r>
        <w:rPr>
          <w:rFonts w:ascii="Times" w:hAnsi="Times" w:cs="Arial"/>
          <w:b/>
          <w:sz w:val="20"/>
          <w:szCs w:val="20"/>
        </w:rPr>
        <w:t xml:space="preserve">8.  </w:t>
      </w:r>
      <w:r w:rsidRPr="00494FCF">
        <w:rPr>
          <w:rFonts w:ascii="Times" w:hAnsi="Times" w:cs="Arial"/>
          <w:b/>
          <w:sz w:val="20"/>
          <w:szCs w:val="20"/>
        </w:rPr>
        <w:t>Referencia</w:t>
      </w:r>
      <w:r>
        <w:rPr>
          <w:rFonts w:ascii="Times" w:hAnsi="Times" w:cs="Arial"/>
          <w:b/>
          <w:sz w:val="20"/>
          <w:szCs w:val="20"/>
        </w:rPr>
        <w:t>s</w:t>
      </w:r>
    </w:p>
    <w:p w:rsidR="00C62EBC" w:rsidRPr="007D43A9" w:rsidRDefault="00C62EBC" w:rsidP="00C62EBC">
      <w:pPr>
        <w:rPr>
          <w:rFonts w:ascii="Times" w:hAnsi="Times" w:cs="Times"/>
          <w:sz w:val="20"/>
          <w:szCs w:val="20"/>
          <w:lang w:val="es-EC"/>
        </w:rPr>
      </w:pPr>
    </w:p>
    <w:p w:rsidR="00E152EB" w:rsidRPr="00E152EB" w:rsidRDefault="00C62EBC" w:rsidP="00E152EB">
      <w:pPr>
        <w:ind w:left="284" w:hanging="284"/>
        <w:jc w:val="both"/>
        <w:rPr>
          <w:rFonts w:ascii="Times" w:hAnsi="Times" w:cs="Times"/>
          <w:sz w:val="20"/>
          <w:szCs w:val="20"/>
          <w:lang w:val="es-EC"/>
        </w:rPr>
      </w:pPr>
      <w:r w:rsidRPr="006040D2">
        <w:rPr>
          <w:rFonts w:ascii="Times" w:hAnsi="Times" w:cs="Times"/>
          <w:sz w:val="20"/>
          <w:szCs w:val="20"/>
          <w:lang w:val="nl-NL"/>
        </w:rPr>
        <w:t xml:space="preserve">[1] </w:t>
      </w:r>
      <w:r w:rsidR="00E152EB" w:rsidRPr="00E152EB">
        <w:rPr>
          <w:rFonts w:ascii="Times" w:hAnsi="Times" w:cs="Times"/>
          <w:b/>
          <w:bCs/>
          <w:sz w:val="20"/>
          <w:szCs w:val="20"/>
          <w:lang w:val="en-US"/>
        </w:rPr>
        <w:t>LIND, Douglas Y MARCHAL,  William Y MASON, Robert</w:t>
      </w:r>
      <w:r w:rsidR="00E152EB" w:rsidRPr="00E152EB">
        <w:rPr>
          <w:rFonts w:ascii="Times" w:hAnsi="Times" w:cs="Times"/>
          <w:sz w:val="20"/>
          <w:szCs w:val="20"/>
          <w:lang w:val="en-US"/>
        </w:rPr>
        <w:t xml:space="preserve">. </w:t>
      </w:r>
      <w:r w:rsidR="00E152EB" w:rsidRPr="00E152EB">
        <w:rPr>
          <w:rFonts w:ascii="Times" w:hAnsi="Times" w:cs="Times"/>
          <w:sz w:val="20"/>
          <w:szCs w:val="20"/>
          <w:lang w:val="es-EC"/>
        </w:rPr>
        <w:t xml:space="preserve">Estadística para </w:t>
      </w:r>
      <w:hyperlink r:id="rId17" w:history="1">
        <w:r w:rsidR="00E152EB" w:rsidRPr="00E152EB">
          <w:rPr>
            <w:rStyle w:val="Hipervnculo"/>
            <w:rFonts w:ascii="Times" w:hAnsi="Times" w:cs="Times"/>
            <w:sz w:val="20"/>
            <w:szCs w:val="20"/>
            <w:lang w:val="es-EC"/>
          </w:rPr>
          <w:t>administración</w:t>
        </w:r>
      </w:hyperlink>
      <w:r w:rsidR="00E152EB" w:rsidRPr="00E152EB">
        <w:rPr>
          <w:rFonts w:ascii="Times" w:hAnsi="Times" w:cs="Times"/>
          <w:sz w:val="20"/>
          <w:szCs w:val="20"/>
          <w:lang w:val="es-EC"/>
        </w:rPr>
        <w:t xml:space="preserve"> y economía. Alfaomega. </w:t>
      </w:r>
      <w:hyperlink r:id="rId18" w:history="1">
        <w:r w:rsidR="00E152EB" w:rsidRPr="00E152EB">
          <w:rPr>
            <w:rStyle w:val="Hipervnculo"/>
            <w:rFonts w:ascii="Times" w:hAnsi="Times" w:cs="Times"/>
            <w:sz w:val="20"/>
            <w:szCs w:val="20"/>
            <w:lang w:val="es-EC"/>
          </w:rPr>
          <w:t>Colombia</w:t>
        </w:r>
      </w:hyperlink>
      <w:r w:rsidR="00E152EB" w:rsidRPr="00E152EB">
        <w:rPr>
          <w:rFonts w:ascii="Times" w:hAnsi="Times" w:cs="Times"/>
          <w:sz w:val="20"/>
          <w:szCs w:val="20"/>
          <w:lang w:val="es-EC"/>
        </w:rPr>
        <w:t xml:space="preserve"> 11</w:t>
      </w:r>
      <w:r w:rsidR="00E152EB" w:rsidRPr="00E152EB">
        <w:rPr>
          <w:rFonts w:ascii="Times" w:hAnsi="Times" w:cs="Times"/>
          <w:sz w:val="20"/>
          <w:szCs w:val="20"/>
          <w:vertAlign w:val="superscript"/>
          <w:lang w:val="es-EC"/>
        </w:rPr>
        <w:t>ava</w:t>
      </w:r>
      <w:r w:rsidR="00E152EB" w:rsidRPr="00E152EB">
        <w:rPr>
          <w:rFonts w:ascii="Times" w:hAnsi="Times" w:cs="Times"/>
          <w:sz w:val="20"/>
          <w:szCs w:val="20"/>
          <w:lang w:val="es-EC"/>
        </w:rPr>
        <w:t xml:space="preserve"> </w:t>
      </w:r>
      <w:hyperlink r:id="rId19" w:history="1">
        <w:r w:rsidR="00E152EB" w:rsidRPr="00E152EB">
          <w:rPr>
            <w:rStyle w:val="Hipervnculo"/>
            <w:rFonts w:ascii="Times" w:hAnsi="Times" w:cs="Times"/>
            <w:sz w:val="20"/>
            <w:szCs w:val="20"/>
            <w:lang w:val="es-EC"/>
          </w:rPr>
          <w:t>edición</w:t>
        </w:r>
      </w:hyperlink>
      <w:r w:rsidR="00E152EB" w:rsidRPr="00E152EB">
        <w:rPr>
          <w:rFonts w:ascii="Times" w:hAnsi="Times" w:cs="Times"/>
          <w:sz w:val="20"/>
          <w:szCs w:val="20"/>
          <w:lang w:val="es-EC"/>
        </w:rPr>
        <w:t xml:space="preserve">. </w:t>
      </w:r>
      <w:r w:rsidR="00E152EB" w:rsidRPr="00E152EB">
        <w:rPr>
          <w:rFonts w:ascii="Times" w:hAnsi="Times" w:cs="Times"/>
          <w:b/>
          <w:sz w:val="20"/>
          <w:szCs w:val="20"/>
          <w:lang w:val="es-EC"/>
        </w:rPr>
        <w:t>2004</w:t>
      </w:r>
      <w:r w:rsidR="00E152EB" w:rsidRPr="00E152EB">
        <w:rPr>
          <w:rFonts w:ascii="Times" w:hAnsi="Times" w:cs="Times"/>
          <w:sz w:val="20"/>
          <w:szCs w:val="20"/>
          <w:lang w:val="es-EC"/>
        </w:rPr>
        <w:t xml:space="preserve"> Cap.13 y 14.</w:t>
      </w:r>
    </w:p>
    <w:p w:rsidR="00E152EB" w:rsidRDefault="00C62EBC" w:rsidP="00E152EB">
      <w:pPr>
        <w:ind w:left="284" w:hanging="284"/>
        <w:rPr>
          <w:rFonts w:ascii="Times" w:hAnsi="Times" w:cs="Times"/>
          <w:sz w:val="20"/>
          <w:szCs w:val="20"/>
          <w:lang w:val="nl-NL"/>
        </w:rPr>
      </w:pPr>
      <w:r w:rsidRPr="006040D2">
        <w:rPr>
          <w:rFonts w:ascii="Times" w:hAnsi="Times" w:cs="Times"/>
          <w:sz w:val="20"/>
          <w:szCs w:val="20"/>
          <w:lang w:val="nl-NL"/>
        </w:rPr>
        <w:t xml:space="preserve">[2] </w:t>
      </w:r>
      <w:r w:rsidR="00E152EB" w:rsidRPr="00E152EB">
        <w:rPr>
          <w:rFonts w:ascii="Times" w:hAnsi="Times" w:cs="Times"/>
          <w:b/>
          <w:bCs/>
          <w:sz w:val="20"/>
          <w:szCs w:val="20"/>
          <w:lang w:val="es-EC"/>
        </w:rPr>
        <w:t>Esteo Sánchez, F. (1998):</w:t>
      </w:r>
      <w:r w:rsidR="00E152EB" w:rsidRPr="00E152EB">
        <w:rPr>
          <w:rFonts w:ascii="Times" w:hAnsi="Times" w:cs="Times"/>
          <w:sz w:val="20"/>
          <w:szCs w:val="20"/>
          <w:lang w:val="es-EC"/>
        </w:rPr>
        <w:t xml:space="preserve"> Análisis contable de la rentabilidad empresarial, Centro de estudios financieros Madrid.</w:t>
      </w:r>
      <w:r w:rsidR="00E152EB" w:rsidRPr="00E152EB">
        <w:rPr>
          <w:rFonts w:ascii="Times" w:hAnsi="Times" w:cs="Times"/>
          <w:sz w:val="20"/>
          <w:szCs w:val="20"/>
          <w:lang w:val="nl-NL"/>
        </w:rPr>
        <w:t xml:space="preserve"> </w:t>
      </w:r>
    </w:p>
    <w:p w:rsidR="00E152EB" w:rsidRPr="00E152EB" w:rsidRDefault="00C62EBC" w:rsidP="00E152EB">
      <w:pPr>
        <w:ind w:left="284" w:hanging="284"/>
        <w:rPr>
          <w:rFonts w:ascii="Times" w:hAnsi="Times" w:cs="Times"/>
          <w:sz w:val="20"/>
          <w:szCs w:val="20"/>
        </w:rPr>
      </w:pPr>
      <w:r w:rsidRPr="006040D2">
        <w:rPr>
          <w:rFonts w:ascii="Times" w:hAnsi="Times" w:cs="Times"/>
          <w:sz w:val="20"/>
          <w:szCs w:val="20"/>
          <w:lang w:val="nl-NL"/>
        </w:rPr>
        <w:t xml:space="preserve">[3] </w:t>
      </w:r>
      <w:r w:rsidR="00E152EB" w:rsidRPr="00E152EB">
        <w:rPr>
          <w:rFonts w:ascii="Times" w:hAnsi="Times" w:cs="Times"/>
          <w:b/>
          <w:bCs/>
          <w:sz w:val="20"/>
          <w:szCs w:val="20"/>
        </w:rPr>
        <w:t xml:space="preserve">Joaquín Rodríguez. </w:t>
      </w:r>
      <w:r w:rsidR="00E152EB" w:rsidRPr="00E152EB">
        <w:rPr>
          <w:rFonts w:ascii="Times" w:hAnsi="Times" w:cs="Times"/>
          <w:sz w:val="20"/>
          <w:szCs w:val="20"/>
        </w:rPr>
        <w:t xml:space="preserve"> Estudio de Sistemas y Procedimientos Administrativos. Valencia. ECAFSA. </w:t>
      </w:r>
      <w:r w:rsidR="00E152EB" w:rsidRPr="00E152EB">
        <w:rPr>
          <w:rFonts w:ascii="Times" w:hAnsi="Times" w:cs="Times"/>
          <w:b/>
          <w:sz w:val="20"/>
          <w:szCs w:val="20"/>
        </w:rPr>
        <w:t>1999</w:t>
      </w:r>
      <w:r w:rsidR="00E152EB" w:rsidRPr="00E152EB">
        <w:rPr>
          <w:rFonts w:ascii="Times" w:hAnsi="Times" w:cs="Times"/>
          <w:sz w:val="20"/>
          <w:szCs w:val="20"/>
        </w:rPr>
        <w:t>.</w:t>
      </w:r>
    </w:p>
    <w:p w:rsidR="00E152EB" w:rsidRPr="00E152EB" w:rsidRDefault="00C62EBC" w:rsidP="00E152EB">
      <w:pPr>
        <w:ind w:left="284" w:hanging="284"/>
        <w:jc w:val="both"/>
        <w:rPr>
          <w:rFonts w:ascii="Times" w:hAnsi="Times" w:cs="Times"/>
          <w:sz w:val="20"/>
          <w:szCs w:val="20"/>
        </w:rPr>
      </w:pPr>
      <w:r w:rsidRPr="006040D2">
        <w:rPr>
          <w:rFonts w:ascii="Times" w:hAnsi="Times" w:cs="Times"/>
          <w:sz w:val="20"/>
          <w:szCs w:val="20"/>
          <w:lang w:val="nl-NL"/>
        </w:rPr>
        <w:t xml:space="preserve">[4] </w:t>
      </w:r>
      <w:r w:rsidR="00E152EB" w:rsidRPr="00E152EB">
        <w:rPr>
          <w:rFonts w:ascii="Times" w:hAnsi="Times" w:cs="Times"/>
          <w:b/>
          <w:bCs/>
          <w:sz w:val="20"/>
          <w:szCs w:val="20"/>
        </w:rPr>
        <w:t>Levin Richard &amp; Rubin David S</w:t>
      </w:r>
      <w:r w:rsidR="00E152EB" w:rsidRPr="00E152EB">
        <w:rPr>
          <w:rFonts w:ascii="Times" w:hAnsi="Times" w:cs="Times"/>
          <w:sz w:val="20"/>
          <w:szCs w:val="20"/>
        </w:rPr>
        <w:t>., Estadística para Administradores Editorial Prentice Hall, Sexta Edición</w:t>
      </w:r>
      <w:r w:rsidR="00E152EB">
        <w:rPr>
          <w:rFonts w:ascii="Times" w:hAnsi="Times" w:cs="Times"/>
          <w:sz w:val="20"/>
          <w:szCs w:val="20"/>
        </w:rPr>
        <w:t>.</w:t>
      </w:r>
    </w:p>
    <w:p w:rsidR="00C62EBC" w:rsidRPr="006040D2" w:rsidRDefault="00C62EBC" w:rsidP="00C62EBC">
      <w:pPr>
        <w:pStyle w:val="Ttulo2"/>
        <w:rPr>
          <w:rFonts w:ascii="Times" w:hAnsi="Times" w:cs="Times"/>
          <w:sz w:val="20"/>
          <w:szCs w:val="20"/>
          <w:u w:val="single"/>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84778C" w:rsidRDefault="0084778C" w:rsidP="0084778C">
      <w:pPr>
        <w:jc w:val="right"/>
        <w:rPr>
          <w:rFonts w:ascii="Times" w:hAnsi="Times" w:cs="Times"/>
          <w:sz w:val="20"/>
          <w:szCs w:val="20"/>
        </w:rPr>
      </w:pPr>
    </w:p>
    <w:p w:rsidR="00C62EBC" w:rsidRPr="006040D2" w:rsidRDefault="0084778C" w:rsidP="0084778C">
      <w:pPr>
        <w:jc w:val="right"/>
        <w:rPr>
          <w:rFonts w:ascii="Times" w:hAnsi="Times" w:cs="Times"/>
          <w:sz w:val="20"/>
          <w:szCs w:val="20"/>
        </w:rPr>
      </w:pPr>
      <w:r>
        <w:rPr>
          <w:rFonts w:ascii="Times" w:hAnsi="Times" w:cs="Times"/>
          <w:sz w:val="20"/>
          <w:szCs w:val="20"/>
        </w:rPr>
        <w:t>Guayaquil, 5 de Julio de 2007</w:t>
      </w:r>
    </w:p>
    <w:p w:rsidR="00C62EBC" w:rsidRPr="006040D2" w:rsidRDefault="00C62EBC" w:rsidP="00C62EBC">
      <w:pPr>
        <w:rPr>
          <w:rFonts w:ascii="Times" w:hAnsi="Times" w:cs="Times"/>
          <w:sz w:val="20"/>
          <w:szCs w:val="20"/>
        </w:rPr>
      </w:pPr>
    </w:p>
    <w:p w:rsidR="00C62EBC" w:rsidRPr="006040D2" w:rsidRDefault="00C62EBC" w:rsidP="00C62EBC">
      <w:pPr>
        <w:rPr>
          <w:rFonts w:ascii="Times" w:hAnsi="Times" w:cs="Times"/>
          <w:sz w:val="20"/>
          <w:szCs w:val="20"/>
        </w:rPr>
      </w:pPr>
    </w:p>
    <w:p w:rsidR="00C62EBC" w:rsidRPr="006040D2" w:rsidRDefault="00C62EBC" w:rsidP="00C62EBC">
      <w:pPr>
        <w:rPr>
          <w:rFonts w:ascii="Times" w:hAnsi="Times" w:cs="Times"/>
          <w:sz w:val="20"/>
          <w:szCs w:val="20"/>
        </w:rPr>
      </w:pPr>
    </w:p>
    <w:p w:rsidR="00C62EBC" w:rsidRPr="006040D2" w:rsidRDefault="00C62EBC" w:rsidP="00C62EBC">
      <w:pPr>
        <w:rPr>
          <w:rFonts w:ascii="Times" w:hAnsi="Times" w:cs="Times"/>
          <w:sz w:val="20"/>
          <w:szCs w:val="20"/>
        </w:rPr>
      </w:pPr>
    </w:p>
    <w:p w:rsidR="00C62EBC" w:rsidRPr="006040D2" w:rsidRDefault="00C62EBC" w:rsidP="00C62EBC">
      <w:pPr>
        <w:ind w:firstLine="96"/>
        <w:jc w:val="both"/>
        <w:rPr>
          <w:rFonts w:ascii="Times" w:hAnsi="Times" w:cs="Times"/>
          <w:sz w:val="20"/>
          <w:szCs w:val="20"/>
        </w:rPr>
      </w:pPr>
    </w:p>
    <w:p w:rsidR="00C62EBC" w:rsidRDefault="00C62EBC" w:rsidP="00C62EBC"/>
    <w:p w:rsidR="00E33B12" w:rsidRDefault="00E33B12"/>
    <w:sectPr w:rsidR="00E33B12" w:rsidSect="00C62EBC">
      <w:pgSz w:w="11906" w:h="16838" w:code="9"/>
      <w:pgMar w:top="1440" w:right="1304" w:bottom="1622" w:left="1304" w:header="709" w:footer="709" w:gutter="0"/>
      <w:cols w:num="2" w:space="454"/>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02B7" w:rsidRDefault="007F02B7">
      <w:r>
        <w:separator/>
      </w:r>
    </w:p>
  </w:endnote>
  <w:endnote w:type="continuationSeparator" w:id="1">
    <w:p w:rsidR="007F02B7" w:rsidRDefault="007F02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Times">
    <w:panose1 w:val="02020603050405020304"/>
    <w:charset w:val="00"/>
    <w:family w:val="roman"/>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02B7" w:rsidRDefault="007F02B7">
      <w:r>
        <w:separator/>
      </w:r>
    </w:p>
  </w:footnote>
  <w:footnote w:type="continuationSeparator" w:id="1">
    <w:p w:rsidR="007F02B7" w:rsidRDefault="007F02B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0E42D3"/>
    <w:multiLevelType w:val="hybridMultilevel"/>
    <w:tmpl w:val="471C6FD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4CE522E"/>
    <w:multiLevelType w:val="hybridMultilevel"/>
    <w:tmpl w:val="6E80B9BE"/>
    <w:lvl w:ilvl="0" w:tplc="42E0D802">
      <w:start w:val="1"/>
      <w:numFmt w:val="decimal"/>
      <w:lvlText w:val="%1."/>
      <w:lvlJc w:val="left"/>
      <w:pPr>
        <w:tabs>
          <w:tab w:val="num" w:pos="1005"/>
        </w:tabs>
        <w:ind w:left="1005" w:hanging="360"/>
      </w:pPr>
      <w:rPr>
        <w:rFonts w:hint="default"/>
      </w:rPr>
    </w:lvl>
    <w:lvl w:ilvl="1" w:tplc="0C0A0019" w:tentative="1">
      <w:start w:val="1"/>
      <w:numFmt w:val="lowerLetter"/>
      <w:lvlText w:val="%2."/>
      <w:lvlJc w:val="left"/>
      <w:pPr>
        <w:tabs>
          <w:tab w:val="num" w:pos="1725"/>
        </w:tabs>
        <w:ind w:left="1725" w:hanging="360"/>
      </w:pPr>
    </w:lvl>
    <w:lvl w:ilvl="2" w:tplc="0C0A001B" w:tentative="1">
      <w:start w:val="1"/>
      <w:numFmt w:val="lowerRoman"/>
      <w:lvlText w:val="%3."/>
      <w:lvlJc w:val="right"/>
      <w:pPr>
        <w:tabs>
          <w:tab w:val="num" w:pos="2445"/>
        </w:tabs>
        <w:ind w:left="2445" w:hanging="180"/>
      </w:pPr>
    </w:lvl>
    <w:lvl w:ilvl="3" w:tplc="0C0A000F" w:tentative="1">
      <w:start w:val="1"/>
      <w:numFmt w:val="decimal"/>
      <w:lvlText w:val="%4."/>
      <w:lvlJc w:val="left"/>
      <w:pPr>
        <w:tabs>
          <w:tab w:val="num" w:pos="3165"/>
        </w:tabs>
        <w:ind w:left="3165" w:hanging="360"/>
      </w:pPr>
    </w:lvl>
    <w:lvl w:ilvl="4" w:tplc="0C0A0019" w:tentative="1">
      <w:start w:val="1"/>
      <w:numFmt w:val="lowerLetter"/>
      <w:lvlText w:val="%5."/>
      <w:lvlJc w:val="left"/>
      <w:pPr>
        <w:tabs>
          <w:tab w:val="num" w:pos="3885"/>
        </w:tabs>
        <w:ind w:left="3885" w:hanging="360"/>
      </w:pPr>
    </w:lvl>
    <w:lvl w:ilvl="5" w:tplc="0C0A001B" w:tentative="1">
      <w:start w:val="1"/>
      <w:numFmt w:val="lowerRoman"/>
      <w:lvlText w:val="%6."/>
      <w:lvlJc w:val="right"/>
      <w:pPr>
        <w:tabs>
          <w:tab w:val="num" w:pos="4605"/>
        </w:tabs>
        <w:ind w:left="4605" w:hanging="180"/>
      </w:pPr>
    </w:lvl>
    <w:lvl w:ilvl="6" w:tplc="0C0A000F" w:tentative="1">
      <w:start w:val="1"/>
      <w:numFmt w:val="decimal"/>
      <w:lvlText w:val="%7."/>
      <w:lvlJc w:val="left"/>
      <w:pPr>
        <w:tabs>
          <w:tab w:val="num" w:pos="5325"/>
        </w:tabs>
        <w:ind w:left="5325" w:hanging="360"/>
      </w:pPr>
    </w:lvl>
    <w:lvl w:ilvl="7" w:tplc="0C0A0019" w:tentative="1">
      <w:start w:val="1"/>
      <w:numFmt w:val="lowerLetter"/>
      <w:lvlText w:val="%8."/>
      <w:lvlJc w:val="left"/>
      <w:pPr>
        <w:tabs>
          <w:tab w:val="num" w:pos="6045"/>
        </w:tabs>
        <w:ind w:left="6045" w:hanging="360"/>
      </w:pPr>
    </w:lvl>
    <w:lvl w:ilvl="8" w:tplc="0C0A001B" w:tentative="1">
      <w:start w:val="1"/>
      <w:numFmt w:val="lowerRoman"/>
      <w:lvlText w:val="%9."/>
      <w:lvlJc w:val="right"/>
      <w:pPr>
        <w:tabs>
          <w:tab w:val="num" w:pos="6765"/>
        </w:tabs>
        <w:ind w:left="6765" w:hanging="180"/>
      </w:pPr>
    </w:lvl>
  </w:abstractNum>
  <w:abstractNum w:abstractNumId="2">
    <w:nsid w:val="48F40466"/>
    <w:multiLevelType w:val="hybridMultilevel"/>
    <w:tmpl w:val="E53E19E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A2C3B69"/>
    <w:multiLevelType w:val="hybridMultilevel"/>
    <w:tmpl w:val="F19CAC8A"/>
    <w:lvl w:ilvl="0" w:tplc="C7708630">
      <w:start w:val="1"/>
      <w:numFmt w:val="bullet"/>
      <w:lvlText w:val=""/>
      <w:lvlJc w:val="left"/>
      <w:pPr>
        <w:tabs>
          <w:tab w:val="num" w:pos="1313"/>
        </w:tabs>
        <w:ind w:left="1313" w:hanging="113"/>
      </w:pPr>
      <w:rPr>
        <w:rFonts w:ascii="Wingdings" w:hAnsi="Wingdings" w:hint="default"/>
      </w:rPr>
    </w:lvl>
    <w:lvl w:ilvl="1" w:tplc="0C0A0019" w:tentative="1">
      <w:start w:val="1"/>
      <w:numFmt w:val="lowerLetter"/>
      <w:lvlText w:val="%2."/>
      <w:lvlJc w:val="left"/>
      <w:pPr>
        <w:tabs>
          <w:tab w:val="num" w:pos="2016"/>
        </w:tabs>
        <w:ind w:left="2016" w:hanging="360"/>
      </w:pPr>
    </w:lvl>
    <w:lvl w:ilvl="2" w:tplc="0C0A001B" w:tentative="1">
      <w:start w:val="1"/>
      <w:numFmt w:val="lowerRoman"/>
      <w:lvlText w:val="%3."/>
      <w:lvlJc w:val="right"/>
      <w:pPr>
        <w:tabs>
          <w:tab w:val="num" w:pos="2736"/>
        </w:tabs>
        <w:ind w:left="2736" w:hanging="180"/>
      </w:pPr>
    </w:lvl>
    <w:lvl w:ilvl="3" w:tplc="0C0A000F" w:tentative="1">
      <w:start w:val="1"/>
      <w:numFmt w:val="decimal"/>
      <w:lvlText w:val="%4."/>
      <w:lvlJc w:val="left"/>
      <w:pPr>
        <w:tabs>
          <w:tab w:val="num" w:pos="3456"/>
        </w:tabs>
        <w:ind w:left="3456" w:hanging="360"/>
      </w:pPr>
    </w:lvl>
    <w:lvl w:ilvl="4" w:tplc="0C0A0019" w:tentative="1">
      <w:start w:val="1"/>
      <w:numFmt w:val="lowerLetter"/>
      <w:lvlText w:val="%5."/>
      <w:lvlJc w:val="left"/>
      <w:pPr>
        <w:tabs>
          <w:tab w:val="num" w:pos="4176"/>
        </w:tabs>
        <w:ind w:left="4176" w:hanging="360"/>
      </w:pPr>
    </w:lvl>
    <w:lvl w:ilvl="5" w:tplc="0C0A001B" w:tentative="1">
      <w:start w:val="1"/>
      <w:numFmt w:val="lowerRoman"/>
      <w:lvlText w:val="%6."/>
      <w:lvlJc w:val="right"/>
      <w:pPr>
        <w:tabs>
          <w:tab w:val="num" w:pos="4896"/>
        </w:tabs>
        <w:ind w:left="4896" w:hanging="180"/>
      </w:pPr>
    </w:lvl>
    <w:lvl w:ilvl="6" w:tplc="0C0A000F" w:tentative="1">
      <w:start w:val="1"/>
      <w:numFmt w:val="decimal"/>
      <w:lvlText w:val="%7."/>
      <w:lvlJc w:val="left"/>
      <w:pPr>
        <w:tabs>
          <w:tab w:val="num" w:pos="5616"/>
        </w:tabs>
        <w:ind w:left="5616" w:hanging="360"/>
      </w:pPr>
    </w:lvl>
    <w:lvl w:ilvl="7" w:tplc="0C0A0019" w:tentative="1">
      <w:start w:val="1"/>
      <w:numFmt w:val="lowerLetter"/>
      <w:lvlText w:val="%8."/>
      <w:lvlJc w:val="left"/>
      <w:pPr>
        <w:tabs>
          <w:tab w:val="num" w:pos="6336"/>
        </w:tabs>
        <w:ind w:left="6336" w:hanging="360"/>
      </w:pPr>
    </w:lvl>
    <w:lvl w:ilvl="8" w:tplc="0C0A001B" w:tentative="1">
      <w:start w:val="1"/>
      <w:numFmt w:val="lowerRoman"/>
      <w:lvlText w:val="%9."/>
      <w:lvlJc w:val="right"/>
      <w:pPr>
        <w:tabs>
          <w:tab w:val="num" w:pos="7056"/>
        </w:tabs>
        <w:ind w:left="7056" w:hanging="180"/>
      </w:pPr>
    </w:lvl>
  </w:abstractNum>
  <w:abstractNum w:abstractNumId="4">
    <w:nsid w:val="5A4D06F2"/>
    <w:multiLevelType w:val="hybridMultilevel"/>
    <w:tmpl w:val="D592F9AE"/>
    <w:lvl w:ilvl="0" w:tplc="3FC82C62">
      <w:start w:val="1"/>
      <w:numFmt w:val="decimal"/>
      <w:lvlText w:val="%1."/>
      <w:lvlJc w:val="left"/>
      <w:pPr>
        <w:tabs>
          <w:tab w:val="num" w:pos="720"/>
        </w:tabs>
        <w:ind w:left="720" w:hanging="360"/>
      </w:pPr>
      <w:rPr>
        <w:rFonts w:hint="default"/>
      </w:rPr>
    </w:lvl>
    <w:lvl w:ilvl="1" w:tplc="FA3A488E">
      <w:numFmt w:val="none"/>
      <w:lvlText w:val=""/>
      <w:lvlJc w:val="left"/>
      <w:pPr>
        <w:tabs>
          <w:tab w:val="num" w:pos="360"/>
        </w:tabs>
      </w:pPr>
    </w:lvl>
    <w:lvl w:ilvl="2" w:tplc="FB12778E">
      <w:numFmt w:val="none"/>
      <w:lvlText w:val=""/>
      <w:lvlJc w:val="left"/>
      <w:pPr>
        <w:tabs>
          <w:tab w:val="num" w:pos="360"/>
        </w:tabs>
      </w:pPr>
    </w:lvl>
    <w:lvl w:ilvl="3" w:tplc="1C9A8510">
      <w:numFmt w:val="none"/>
      <w:lvlText w:val=""/>
      <w:lvlJc w:val="left"/>
      <w:pPr>
        <w:tabs>
          <w:tab w:val="num" w:pos="360"/>
        </w:tabs>
      </w:pPr>
    </w:lvl>
    <w:lvl w:ilvl="4" w:tplc="14E05656">
      <w:numFmt w:val="none"/>
      <w:lvlText w:val=""/>
      <w:lvlJc w:val="left"/>
      <w:pPr>
        <w:tabs>
          <w:tab w:val="num" w:pos="360"/>
        </w:tabs>
      </w:pPr>
    </w:lvl>
    <w:lvl w:ilvl="5" w:tplc="B46068FC">
      <w:numFmt w:val="none"/>
      <w:lvlText w:val=""/>
      <w:lvlJc w:val="left"/>
      <w:pPr>
        <w:tabs>
          <w:tab w:val="num" w:pos="360"/>
        </w:tabs>
      </w:pPr>
    </w:lvl>
    <w:lvl w:ilvl="6" w:tplc="EA60E2CE">
      <w:numFmt w:val="none"/>
      <w:lvlText w:val=""/>
      <w:lvlJc w:val="left"/>
      <w:pPr>
        <w:tabs>
          <w:tab w:val="num" w:pos="360"/>
        </w:tabs>
      </w:pPr>
    </w:lvl>
    <w:lvl w:ilvl="7" w:tplc="AC3E3F38">
      <w:numFmt w:val="none"/>
      <w:lvlText w:val=""/>
      <w:lvlJc w:val="left"/>
      <w:pPr>
        <w:tabs>
          <w:tab w:val="num" w:pos="360"/>
        </w:tabs>
      </w:pPr>
    </w:lvl>
    <w:lvl w:ilvl="8" w:tplc="C0A8807A">
      <w:numFmt w:val="none"/>
      <w:lvlText w:val=""/>
      <w:lvlJc w:val="left"/>
      <w:pPr>
        <w:tabs>
          <w:tab w:val="num" w:pos="360"/>
        </w:tabs>
      </w:pPr>
    </w:lvl>
  </w:abstractNum>
  <w:abstractNum w:abstractNumId="5">
    <w:nsid w:val="626A4B6E"/>
    <w:multiLevelType w:val="hybridMultilevel"/>
    <w:tmpl w:val="1954312E"/>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6">
    <w:nsid w:val="69D969C0"/>
    <w:multiLevelType w:val="hybridMultilevel"/>
    <w:tmpl w:val="8382761A"/>
    <w:lvl w:ilvl="0" w:tplc="C7708630">
      <w:start w:val="1"/>
      <w:numFmt w:val="bullet"/>
      <w:lvlText w:val=""/>
      <w:lvlJc w:val="left"/>
      <w:pPr>
        <w:tabs>
          <w:tab w:val="num" w:pos="1313"/>
        </w:tabs>
        <w:ind w:left="1313" w:hanging="113"/>
      </w:pPr>
      <w:rPr>
        <w:rFonts w:ascii="Wingdings" w:hAnsi="Wingdings" w:hint="default"/>
      </w:rPr>
    </w:lvl>
    <w:lvl w:ilvl="1" w:tplc="0C0A0019" w:tentative="1">
      <w:start w:val="1"/>
      <w:numFmt w:val="lowerLetter"/>
      <w:lvlText w:val="%2."/>
      <w:lvlJc w:val="left"/>
      <w:pPr>
        <w:tabs>
          <w:tab w:val="num" w:pos="2016"/>
        </w:tabs>
        <w:ind w:left="2016" w:hanging="360"/>
      </w:pPr>
    </w:lvl>
    <w:lvl w:ilvl="2" w:tplc="0C0A001B" w:tentative="1">
      <w:start w:val="1"/>
      <w:numFmt w:val="lowerRoman"/>
      <w:lvlText w:val="%3."/>
      <w:lvlJc w:val="right"/>
      <w:pPr>
        <w:tabs>
          <w:tab w:val="num" w:pos="2736"/>
        </w:tabs>
        <w:ind w:left="2736" w:hanging="180"/>
      </w:pPr>
    </w:lvl>
    <w:lvl w:ilvl="3" w:tplc="0C0A000F" w:tentative="1">
      <w:start w:val="1"/>
      <w:numFmt w:val="decimal"/>
      <w:lvlText w:val="%4."/>
      <w:lvlJc w:val="left"/>
      <w:pPr>
        <w:tabs>
          <w:tab w:val="num" w:pos="3456"/>
        </w:tabs>
        <w:ind w:left="3456" w:hanging="360"/>
      </w:pPr>
    </w:lvl>
    <w:lvl w:ilvl="4" w:tplc="0C0A0019" w:tentative="1">
      <w:start w:val="1"/>
      <w:numFmt w:val="lowerLetter"/>
      <w:lvlText w:val="%5."/>
      <w:lvlJc w:val="left"/>
      <w:pPr>
        <w:tabs>
          <w:tab w:val="num" w:pos="4176"/>
        </w:tabs>
        <w:ind w:left="4176" w:hanging="360"/>
      </w:pPr>
    </w:lvl>
    <w:lvl w:ilvl="5" w:tplc="0C0A001B" w:tentative="1">
      <w:start w:val="1"/>
      <w:numFmt w:val="lowerRoman"/>
      <w:lvlText w:val="%6."/>
      <w:lvlJc w:val="right"/>
      <w:pPr>
        <w:tabs>
          <w:tab w:val="num" w:pos="4896"/>
        </w:tabs>
        <w:ind w:left="4896" w:hanging="180"/>
      </w:pPr>
    </w:lvl>
    <w:lvl w:ilvl="6" w:tplc="0C0A000F" w:tentative="1">
      <w:start w:val="1"/>
      <w:numFmt w:val="decimal"/>
      <w:lvlText w:val="%7."/>
      <w:lvlJc w:val="left"/>
      <w:pPr>
        <w:tabs>
          <w:tab w:val="num" w:pos="5616"/>
        </w:tabs>
        <w:ind w:left="5616" w:hanging="360"/>
      </w:pPr>
    </w:lvl>
    <w:lvl w:ilvl="7" w:tplc="0C0A0019" w:tentative="1">
      <w:start w:val="1"/>
      <w:numFmt w:val="lowerLetter"/>
      <w:lvlText w:val="%8."/>
      <w:lvlJc w:val="left"/>
      <w:pPr>
        <w:tabs>
          <w:tab w:val="num" w:pos="6336"/>
        </w:tabs>
        <w:ind w:left="6336" w:hanging="360"/>
      </w:pPr>
    </w:lvl>
    <w:lvl w:ilvl="8" w:tplc="0C0A001B" w:tentative="1">
      <w:start w:val="1"/>
      <w:numFmt w:val="lowerRoman"/>
      <w:lvlText w:val="%9."/>
      <w:lvlJc w:val="right"/>
      <w:pPr>
        <w:tabs>
          <w:tab w:val="num" w:pos="7056"/>
        </w:tabs>
        <w:ind w:left="7056" w:hanging="180"/>
      </w:pPr>
    </w:lvl>
  </w:abstractNum>
  <w:abstractNum w:abstractNumId="7">
    <w:nsid w:val="700538A8"/>
    <w:multiLevelType w:val="hybridMultilevel"/>
    <w:tmpl w:val="5FBAFA66"/>
    <w:lvl w:ilvl="0" w:tplc="300A000F">
      <w:start w:val="1"/>
      <w:numFmt w:val="decimal"/>
      <w:lvlText w:val="%1."/>
      <w:lvlJc w:val="left"/>
      <w:pPr>
        <w:tabs>
          <w:tab w:val="num" w:pos="720"/>
        </w:tabs>
        <w:ind w:left="720" w:hanging="360"/>
      </w:pPr>
    </w:lvl>
    <w:lvl w:ilvl="1" w:tplc="300A0019" w:tentative="1">
      <w:start w:val="1"/>
      <w:numFmt w:val="lowerLetter"/>
      <w:lvlText w:val="%2."/>
      <w:lvlJc w:val="left"/>
      <w:pPr>
        <w:tabs>
          <w:tab w:val="num" w:pos="1440"/>
        </w:tabs>
        <w:ind w:left="1440" w:hanging="360"/>
      </w:pPr>
    </w:lvl>
    <w:lvl w:ilvl="2" w:tplc="300A001B" w:tentative="1">
      <w:start w:val="1"/>
      <w:numFmt w:val="lowerRoman"/>
      <w:lvlText w:val="%3."/>
      <w:lvlJc w:val="right"/>
      <w:pPr>
        <w:tabs>
          <w:tab w:val="num" w:pos="2160"/>
        </w:tabs>
        <w:ind w:left="2160" w:hanging="180"/>
      </w:pPr>
    </w:lvl>
    <w:lvl w:ilvl="3" w:tplc="300A000F" w:tentative="1">
      <w:start w:val="1"/>
      <w:numFmt w:val="decimal"/>
      <w:lvlText w:val="%4."/>
      <w:lvlJc w:val="left"/>
      <w:pPr>
        <w:tabs>
          <w:tab w:val="num" w:pos="2880"/>
        </w:tabs>
        <w:ind w:left="2880" w:hanging="360"/>
      </w:pPr>
    </w:lvl>
    <w:lvl w:ilvl="4" w:tplc="300A0019" w:tentative="1">
      <w:start w:val="1"/>
      <w:numFmt w:val="lowerLetter"/>
      <w:lvlText w:val="%5."/>
      <w:lvlJc w:val="left"/>
      <w:pPr>
        <w:tabs>
          <w:tab w:val="num" w:pos="3600"/>
        </w:tabs>
        <w:ind w:left="3600" w:hanging="360"/>
      </w:pPr>
    </w:lvl>
    <w:lvl w:ilvl="5" w:tplc="300A001B" w:tentative="1">
      <w:start w:val="1"/>
      <w:numFmt w:val="lowerRoman"/>
      <w:lvlText w:val="%6."/>
      <w:lvlJc w:val="right"/>
      <w:pPr>
        <w:tabs>
          <w:tab w:val="num" w:pos="4320"/>
        </w:tabs>
        <w:ind w:left="4320" w:hanging="180"/>
      </w:pPr>
    </w:lvl>
    <w:lvl w:ilvl="6" w:tplc="300A000F" w:tentative="1">
      <w:start w:val="1"/>
      <w:numFmt w:val="decimal"/>
      <w:lvlText w:val="%7."/>
      <w:lvlJc w:val="left"/>
      <w:pPr>
        <w:tabs>
          <w:tab w:val="num" w:pos="5040"/>
        </w:tabs>
        <w:ind w:left="5040" w:hanging="360"/>
      </w:pPr>
    </w:lvl>
    <w:lvl w:ilvl="7" w:tplc="300A0019" w:tentative="1">
      <w:start w:val="1"/>
      <w:numFmt w:val="lowerLetter"/>
      <w:lvlText w:val="%8."/>
      <w:lvlJc w:val="left"/>
      <w:pPr>
        <w:tabs>
          <w:tab w:val="num" w:pos="5760"/>
        </w:tabs>
        <w:ind w:left="5760" w:hanging="360"/>
      </w:pPr>
    </w:lvl>
    <w:lvl w:ilvl="8" w:tplc="300A001B" w:tentative="1">
      <w:start w:val="1"/>
      <w:numFmt w:val="lowerRoman"/>
      <w:lvlText w:val="%9."/>
      <w:lvlJc w:val="right"/>
      <w:pPr>
        <w:tabs>
          <w:tab w:val="num" w:pos="6480"/>
        </w:tabs>
        <w:ind w:left="6480" w:hanging="180"/>
      </w:pPr>
    </w:lvl>
  </w:abstractNum>
  <w:abstractNum w:abstractNumId="8">
    <w:nsid w:val="7C982DA4"/>
    <w:multiLevelType w:val="hybridMultilevel"/>
    <w:tmpl w:val="7416FE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8"/>
  </w:num>
  <w:num w:numId="4">
    <w:abstractNumId w:val="5"/>
  </w:num>
  <w:num w:numId="5">
    <w:abstractNumId w:val="4"/>
  </w:num>
  <w:num w:numId="6">
    <w:abstractNumId w:val="0"/>
  </w:num>
  <w:num w:numId="7">
    <w:abstractNumId w:val="3"/>
  </w:num>
  <w:num w:numId="8">
    <w:abstractNumId w:val="6"/>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applyBreakingRules/>
    <w:useFELayout/>
  </w:compat>
  <w:rsids>
    <w:rsidRoot w:val="001170C0"/>
    <w:rsid w:val="00006689"/>
    <w:rsid w:val="00017461"/>
    <w:rsid w:val="001170C0"/>
    <w:rsid w:val="00121C7C"/>
    <w:rsid w:val="0019256E"/>
    <w:rsid w:val="001944CA"/>
    <w:rsid w:val="001D10D2"/>
    <w:rsid w:val="0029503D"/>
    <w:rsid w:val="002B2F9F"/>
    <w:rsid w:val="003E64D0"/>
    <w:rsid w:val="004139CB"/>
    <w:rsid w:val="00453CE2"/>
    <w:rsid w:val="00464012"/>
    <w:rsid w:val="00465E8A"/>
    <w:rsid w:val="00477936"/>
    <w:rsid w:val="00492AC2"/>
    <w:rsid w:val="004E79B8"/>
    <w:rsid w:val="0050410B"/>
    <w:rsid w:val="00604AD8"/>
    <w:rsid w:val="006200EF"/>
    <w:rsid w:val="00765BFC"/>
    <w:rsid w:val="007D55AD"/>
    <w:rsid w:val="007E370D"/>
    <w:rsid w:val="007F02B7"/>
    <w:rsid w:val="00805660"/>
    <w:rsid w:val="0084778C"/>
    <w:rsid w:val="00851C48"/>
    <w:rsid w:val="008638E2"/>
    <w:rsid w:val="008B5E1A"/>
    <w:rsid w:val="008D43E2"/>
    <w:rsid w:val="0092294E"/>
    <w:rsid w:val="009F4A4F"/>
    <w:rsid w:val="00A508AE"/>
    <w:rsid w:val="00AC09B3"/>
    <w:rsid w:val="00AF74F7"/>
    <w:rsid w:val="00B51B77"/>
    <w:rsid w:val="00BE3BED"/>
    <w:rsid w:val="00C62EBC"/>
    <w:rsid w:val="00D5624B"/>
    <w:rsid w:val="00D70D80"/>
    <w:rsid w:val="00D71032"/>
    <w:rsid w:val="00E152EB"/>
    <w:rsid w:val="00E161D7"/>
    <w:rsid w:val="00E23EFA"/>
    <w:rsid w:val="00E33B12"/>
    <w:rsid w:val="00E82F4E"/>
    <w:rsid w:val="00EA405B"/>
    <w:rsid w:val="00F868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62EBC"/>
    <w:rPr>
      <w:rFonts w:eastAsia="Times New Roman"/>
      <w:sz w:val="24"/>
      <w:szCs w:val="24"/>
    </w:rPr>
  </w:style>
  <w:style w:type="paragraph" w:styleId="Ttulo1">
    <w:name w:val="heading 1"/>
    <w:basedOn w:val="Normal"/>
    <w:next w:val="Normal"/>
    <w:qFormat/>
    <w:rsid w:val="00C62EBC"/>
    <w:pPr>
      <w:keepNext/>
      <w:spacing w:line="480" w:lineRule="auto"/>
      <w:jc w:val="both"/>
      <w:outlineLvl w:val="0"/>
    </w:pPr>
    <w:rPr>
      <w:rFonts w:ascii="Arial" w:hAnsi="Arial" w:cs="Arial"/>
      <w:u w:val="single"/>
    </w:rPr>
  </w:style>
  <w:style w:type="paragraph" w:styleId="Ttulo2">
    <w:name w:val="heading 2"/>
    <w:basedOn w:val="Normal"/>
    <w:next w:val="Normal"/>
    <w:qFormat/>
    <w:rsid w:val="00C62EBC"/>
    <w:pPr>
      <w:keepNext/>
      <w:spacing w:before="240" w:after="60"/>
      <w:outlineLvl w:val="1"/>
    </w:pPr>
    <w:rPr>
      <w:rFonts w:ascii="Arial" w:hAnsi="Arial" w:cs="Arial"/>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customStyle="1" w:styleId="Titular">
    <w:name w:val="Titular"/>
    <w:basedOn w:val="Normal"/>
    <w:rsid w:val="00C62EBC"/>
    <w:pPr>
      <w:keepNext/>
      <w:spacing w:before="120" w:after="120"/>
      <w:jc w:val="both"/>
    </w:pPr>
    <w:rPr>
      <w:b/>
      <w:bCs/>
      <w:sz w:val="28"/>
      <w:szCs w:val="28"/>
      <w:lang w:val="es-ES_tradnl"/>
    </w:rPr>
  </w:style>
  <w:style w:type="paragraph" w:styleId="NormalWeb">
    <w:name w:val="Normal (Web)"/>
    <w:basedOn w:val="Normal"/>
    <w:rsid w:val="00C62EBC"/>
    <w:pPr>
      <w:spacing w:before="100" w:beforeAutospacing="1" w:after="100" w:afterAutospacing="1"/>
    </w:pPr>
  </w:style>
  <w:style w:type="character" w:styleId="Hipervnculo">
    <w:name w:val="Hyperlink"/>
    <w:basedOn w:val="Fuentedeprrafopredeter"/>
    <w:rsid w:val="009F4A4F"/>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mendoza@espol.edu.ec" TargetMode="External"/><Relationship Id="rId13" Type="http://schemas.openxmlformats.org/officeDocument/2006/relationships/image" Target="media/image4.emf"/><Relationship Id="rId18" Type="http://schemas.openxmlformats.org/officeDocument/2006/relationships/hyperlink" Target="http://www.monografias.com/trabajos13/verpro/verpro.shtml"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pmurillo@espol.edu.ec" TargetMode="External"/><Relationship Id="rId12" Type="http://schemas.openxmlformats.org/officeDocument/2006/relationships/image" Target="media/image3.emf"/><Relationship Id="rId17" Type="http://schemas.openxmlformats.org/officeDocument/2006/relationships/hyperlink" Target="http://www.monografias.com/Administracion_y_Finanzas/index.shtml" TargetMode="Externa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e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image" Target="media/image1.emf"/><Relationship Id="rId19" Type="http://schemas.openxmlformats.org/officeDocument/2006/relationships/hyperlink" Target="http://www.monografias.com/trabajos901/nuevas-tecnologias-edicion-montaje/nuevas-tecnologias-edicion-montaje.shtml" TargetMode="Externa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0921501706484642"/>
          <c:y val="9.3922651933701654E-2"/>
          <c:w val="0.55631399317406138"/>
          <c:h val="0.60773480662983492"/>
        </c:manualLayout>
      </c:layout>
      <c:lineChart>
        <c:grouping val="standard"/>
        <c:ser>
          <c:idx val="0"/>
          <c:order val="0"/>
          <c:tx>
            <c:strRef>
              <c:f>ganacias!$C$37</c:f>
              <c:strCache>
                <c:ptCount val="1"/>
                <c:pt idx="0">
                  <c:v>INGRESOS </c:v>
                </c:pt>
              </c:strCache>
            </c:strRef>
          </c:tx>
          <c:spPr>
            <a:ln w="12682">
              <a:solidFill>
                <a:srgbClr val="000080"/>
              </a:solidFill>
              <a:prstDash val="solid"/>
            </a:ln>
          </c:spPr>
          <c:marker>
            <c:symbol val="diamond"/>
            <c:size val="4"/>
            <c:spPr>
              <a:solidFill>
                <a:srgbClr val="000080"/>
              </a:solidFill>
              <a:ln>
                <a:solidFill>
                  <a:srgbClr val="000080"/>
                </a:solidFill>
                <a:prstDash val="solid"/>
              </a:ln>
            </c:spPr>
          </c:marker>
          <c:cat>
            <c:strRef>
              <c:f>ganacias!$B$38:$B$49</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ganacias!$C$38:$C$49</c:f>
              <c:numCache>
                <c:formatCode>General</c:formatCode>
                <c:ptCount val="12"/>
                <c:pt idx="0">
                  <c:v>8038.94</c:v>
                </c:pt>
                <c:pt idx="1">
                  <c:v>7923.75</c:v>
                </c:pt>
                <c:pt idx="2">
                  <c:v>7661.07</c:v>
                </c:pt>
                <c:pt idx="3">
                  <c:v>11949.720000000003</c:v>
                </c:pt>
                <c:pt idx="4">
                  <c:v>12000.240000000003</c:v>
                </c:pt>
                <c:pt idx="5">
                  <c:v>11830.93</c:v>
                </c:pt>
                <c:pt idx="6">
                  <c:v>13842.51</c:v>
                </c:pt>
                <c:pt idx="7">
                  <c:v>9419.0300000000007</c:v>
                </c:pt>
                <c:pt idx="8" formatCode="0.00">
                  <c:v>9747.2000000000007</c:v>
                </c:pt>
                <c:pt idx="9">
                  <c:v>11182.32</c:v>
                </c:pt>
                <c:pt idx="10">
                  <c:v>20952.27</c:v>
                </c:pt>
                <c:pt idx="11">
                  <c:v>21192.67</c:v>
                </c:pt>
              </c:numCache>
            </c:numRef>
          </c:val>
        </c:ser>
        <c:ser>
          <c:idx val="1"/>
          <c:order val="1"/>
          <c:tx>
            <c:strRef>
              <c:f>ganacias!$D$37</c:f>
              <c:strCache>
                <c:ptCount val="1"/>
                <c:pt idx="0">
                  <c:v>EGRESOS</c:v>
                </c:pt>
              </c:strCache>
            </c:strRef>
          </c:tx>
          <c:spPr>
            <a:ln w="12682">
              <a:solidFill>
                <a:srgbClr val="FF9900"/>
              </a:solidFill>
              <a:prstDash val="solid"/>
            </a:ln>
          </c:spPr>
          <c:marker>
            <c:symbol val="square"/>
            <c:size val="4"/>
            <c:spPr>
              <a:solidFill>
                <a:srgbClr val="FFCC99"/>
              </a:solidFill>
              <a:ln>
                <a:solidFill>
                  <a:srgbClr val="FF9900"/>
                </a:solidFill>
                <a:prstDash val="solid"/>
              </a:ln>
            </c:spPr>
          </c:marker>
          <c:cat>
            <c:strRef>
              <c:f>ganacias!$B$38:$B$49</c:f>
              <c:strCache>
                <c:ptCount val="12"/>
                <c:pt idx="0">
                  <c:v>ENERO</c:v>
                </c:pt>
                <c:pt idx="1">
                  <c:v>FEBRERO</c:v>
                </c:pt>
                <c:pt idx="2">
                  <c:v>MARZO</c:v>
                </c:pt>
                <c:pt idx="3">
                  <c:v>ABRIL</c:v>
                </c:pt>
                <c:pt idx="4">
                  <c:v>MAYO</c:v>
                </c:pt>
                <c:pt idx="5">
                  <c:v>JUNIO</c:v>
                </c:pt>
                <c:pt idx="6">
                  <c:v>JULIO</c:v>
                </c:pt>
                <c:pt idx="7">
                  <c:v>AGOSTO</c:v>
                </c:pt>
                <c:pt idx="8">
                  <c:v>SEPTIEMBRE</c:v>
                </c:pt>
                <c:pt idx="9">
                  <c:v>OCTUBRE</c:v>
                </c:pt>
                <c:pt idx="10">
                  <c:v>NOVIEMBRE</c:v>
                </c:pt>
                <c:pt idx="11">
                  <c:v>DICIEMBRE</c:v>
                </c:pt>
              </c:strCache>
            </c:strRef>
          </c:cat>
          <c:val>
            <c:numRef>
              <c:f>ganacias!$D$38:$D$49</c:f>
              <c:numCache>
                <c:formatCode>0.00</c:formatCode>
                <c:ptCount val="12"/>
                <c:pt idx="0">
                  <c:v>7768.6</c:v>
                </c:pt>
                <c:pt idx="1">
                  <c:v>7336.8200000000015</c:v>
                </c:pt>
                <c:pt idx="2">
                  <c:v>9411.33</c:v>
                </c:pt>
                <c:pt idx="3">
                  <c:v>12814.4</c:v>
                </c:pt>
                <c:pt idx="4">
                  <c:v>14382.84</c:v>
                </c:pt>
                <c:pt idx="5">
                  <c:v>13674.26</c:v>
                </c:pt>
                <c:pt idx="6">
                  <c:v>16054.56</c:v>
                </c:pt>
                <c:pt idx="7">
                  <c:v>9846.1200000000008</c:v>
                </c:pt>
                <c:pt idx="8">
                  <c:v>9065.4599999999919</c:v>
                </c:pt>
                <c:pt idx="9">
                  <c:v>10312.849999999997</c:v>
                </c:pt>
                <c:pt idx="10">
                  <c:v>11270.68</c:v>
                </c:pt>
                <c:pt idx="11">
                  <c:v>18405.39</c:v>
                </c:pt>
              </c:numCache>
            </c:numRef>
          </c:val>
        </c:ser>
        <c:marker val="1"/>
        <c:axId val="71303168"/>
        <c:axId val="71303936"/>
      </c:lineChart>
      <c:catAx>
        <c:axId val="71303168"/>
        <c:scaling>
          <c:orientation val="minMax"/>
        </c:scaling>
        <c:axPos val="b"/>
        <c:numFmt formatCode="General" sourceLinked="1"/>
        <c:tickLblPos val="nextTo"/>
        <c:spPr>
          <a:ln w="3171">
            <a:solidFill>
              <a:srgbClr val="000080"/>
            </a:solidFill>
            <a:prstDash val="solid"/>
          </a:ln>
        </c:spPr>
        <c:txPr>
          <a:bodyPr rot="-5400000" vert="horz"/>
          <a:lstStyle/>
          <a:p>
            <a:pPr>
              <a:defRPr sz="424" b="0" i="0" u="none" strike="noStrike" baseline="0">
                <a:solidFill>
                  <a:srgbClr val="000080"/>
                </a:solidFill>
                <a:latin typeface="Arial"/>
                <a:ea typeface="Arial"/>
                <a:cs typeface="Arial"/>
              </a:defRPr>
            </a:pPr>
            <a:endParaRPr lang="es-ES"/>
          </a:p>
        </c:txPr>
        <c:crossAx val="71303936"/>
        <c:crosses val="autoZero"/>
        <c:auto val="1"/>
        <c:lblAlgn val="ctr"/>
        <c:lblOffset val="100"/>
        <c:tickLblSkip val="1"/>
        <c:tickMarkSkip val="1"/>
      </c:catAx>
      <c:valAx>
        <c:axId val="71303936"/>
        <c:scaling>
          <c:orientation val="minMax"/>
        </c:scaling>
        <c:axPos val="l"/>
        <c:numFmt formatCode="General" sourceLinked="1"/>
        <c:tickLblPos val="nextTo"/>
        <c:spPr>
          <a:ln w="3171">
            <a:solidFill>
              <a:srgbClr val="000080"/>
            </a:solidFill>
            <a:prstDash val="solid"/>
          </a:ln>
        </c:spPr>
        <c:txPr>
          <a:bodyPr rot="0" vert="horz"/>
          <a:lstStyle/>
          <a:p>
            <a:pPr>
              <a:defRPr sz="599" b="0" i="0" u="none" strike="noStrike" baseline="0">
                <a:solidFill>
                  <a:srgbClr val="000080"/>
                </a:solidFill>
                <a:latin typeface="Arial"/>
                <a:ea typeface="Arial"/>
                <a:cs typeface="Arial"/>
              </a:defRPr>
            </a:pPr>
            <a:endParaRPr lang="es-ES"/>
          </a:p>
        </c:txPr>
        <c:crossAx val="71303168"/>
        <c:crosses val="autoZero"/>
        <c:crossBetween val="between"/>
      </c:valAx>
      <c:spPr>
        <a:gradFill rotWithShape="0">
          <a:gsLst>
            <a:gs pos="0">
              <a:srgbClr val="99CCFF"/>
            </a:gs>
            <a:gs pos="100000">
              <a:srgbClr val="99CCFF">
                <a:gamma/>
                <a:tint val="0"/>
                <a:invGamma/>
              </a:srgbClr>
            </a:gs>
          </a:gsLst>
          <a:lin ang="5400000" scaled="1"/>
        </a:gradFill>
        <a:ln w="12682">
          <a:solidFill>
            <a:srgbClr val="000080"/>
          </a:solidFill>
          <a:prstDash val="solid"/>
        </a:ln>
      </c:spPr>
    </c:plotArea>
    <c:legend>
      <c:legendPos val="r"/>
      <c:legendEntry>
        <c:idx val="1"/>
        <c:txPr>
          <a:bodyPr/>
          <a:lstStyle/>
          <a:p>
            <a:pPr>
              <a:defRPr sz="549" b="0" i="0" u="none" strike="noStrike" baseline="0">
                <a:solidFill>
                  <a:srgbClr val="000000"/>
                </a:solidFill>
                <a:latin typeface="Arial"/>
                <a:ea typeface="Arial"/>
                <a:cs typeface="Arial"/>
              </a:defRPr>
            </a:pPr>
            <a:endParaRPr lang="es-ES"/>
          </a:p>
        </c:txPr>
      </c:legendEntry>
      <c:legendEntry>
        <c:idx val="0"/>
        <c:txPr>
          <a:bodyPr/>
          <a:lstStyle/>
          <a:p>
            <a:pPr>
              <a:defRPr sz="549" b="0" i="0" u="none" strike="noStrike" baseline="0">
                <a:solidFill>
                  <a:srgbClr val="000000"/>
                </a:solidFill>
                <a:latin typeface="Arial"/>
                <a:ea typeface="Arial"/>
                <a:cs typeface="Arial"/>
              </a:defRPr>
            </a:pPr>
            <a:endParaRPr lang="es-ES"/>
          </a:p>
        </c:txPr>
      </c:legendEntry>
      <c:layout>
        <c:manualLayout>
          <c:xMode val="edge"/>
          <c:yMode val="edge"/>
          <c:x val="0.70307167235494905"/>
          <c:y val="8.8397790055248657E-2"/>
          <c:w val="0.28327645051194539"/>
          <c:h val="0.16022099447513818"/>
        </c:manualLayout>
      </c:layout>
      <c:spPr>
        <a:solidFill>
          <a:srgbClr val="FFFFFF"/>
        </a:solidFill>
        <a:ln w="3171">
          <a:solidFill>
            <a:srgbClr val="000000"/>
          </a:solidFill>
          <a:prstDash val="solid"/>
        </a:ln>
      </c:spPr>
      <c:txPr>
        <a:bodyPr/>
        <a:lstStyle/>
        <a:p>
          <a:pPr>
            <a:defRPr sz="73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25364">
      <a:solidFill>
        <a:srgbClr val="000080"/>
      </a:solidFill>
      <a:prstDash val="solid"/>
    </a:ln>
  </c:spPr>
  <c:txPr>
    <a:bodyPr/>
    <a:lstStyle/>
    <a:p>
      <a:pPr>
        <a:defRPr sz="799"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plotArea>
      <c:layout>
        <c:manualLayout>
          <c:layoutTarget val="inner"/>
          <c:xMode val="edge"/>
          <c:yMode val="edge"/>
          <c:x val="0.1"/>
          <c:y val="6.545454545454546E-2"/>
          <c:w val="0.68275862068965543"/>
          <c:h val="0.78909090909090907"/>
        </c:manualLayout>
      </c:layout>
      <c:scatterChart>
        <c:scatterStyle val="lineMarker"/>
        <c:ser>
          <c:idx val="0"/>
          <c:order val="0"/>
          <c:tx>
            <c:strRef>
              <c:f>'IN-GAS-COMPRA'!$B$1</c:f>
              <c:strCache>
                <c:ptCount val="1"/>
                <c:pt idx="0">
                  <c:v>VENTAS</c:v>
                </c:pt>
              </c:strCache>
            </c:strRef>
          </c:tx>
          <c:spPr>
            <a:ln w="12654">
              <a:solidFill>
                <a:srgbClr val="000080"/>
              </a:solidFill>
              <a:prstDash val="solid"/>
            </a:ln>
          </c:spPr>
          <c:marker>
            <c:symbol val="diamond"/>
            <c:size val="4"/>
            <c:spPr>
              <a:solidFill>
                <a:srgbClr val="000080"/>
              </a:solidFill>
              <a:ln>
                <a:solidFill>
                  <a:srgbClr val="000080"/>
                </a:solidFill>
                <a:prstDash val="solid"/>
              </a:ln>
            </c:spPr>
          </c:marker>
          <c:xVal>
            <c:numRef>
              <c:f>'IN-GAS-COMPRA'!$A$2:$A$308</c:f>
              <c:numCache>
                <c:formatCode>dd/mm/yyyy</c:formatCode>
                <c:ptCount val="307"/>
                <c:pt idx="0">
                  <c:v>38719</c:v>
                </c:pt>
                <c:pt idx="1">
                  <c:v>38720</c:v>
                </c:pt>
                <c:pt idx="2">
                  <c:v>38721</c:v>
                </c:pt>
                <c:pt idx="3">
                  <c:v>38722</c:v>
                </c:pt>
                <c:pt idx="4">
                  <c:v>38723</c:v>
                </c:pt>
                <c:pt idx="5">
                  <c:v>38724</c:v>
                </c:pt>
                <c:pt idx="6">
                  <c:v>38726</c:v>
                </c:pt>
                <c:pt idx="7">
                  <c:v>38727</c:v>
                </c:pt>
                <c:pt idx="8">
                  <c:v>38728</c:v>
                </c:pt>
                <c:pt idx="9">
                  <c:v>38729</c:v>
                </c:pt>
                <c:pt idx="10">
                  <c:v>38730</c:v>
                </c:pt>
                <c:pt idx="11">
                  <c:v>38731</c:v>
                </c:pt>
                <c:pt idx="12">
                  <c:v>38733</c:v>
                </c:pt>
                <c:pt idx="13">
                  <c:v>38734</c:v>
                </c:pt>
                <c:pt idx="14">
                  <c:v>38735</c:v>
                </c:pt>
                <c:pt idx="15">
                  <c:v>38736</c:v>
                </c:pt>
                <c:pt idx="16">
                  <c:v>38737</c:v>
                </c:pt>
                <c:pt idx="17">
                  <c:v>38738</c:v>
                </c:pt>
                <c:pt idx="18">
                  <c:v>38740</c:v>
                </c:pt>
                <c:pt idx="19">
                  <c:v>38741</c:v>
                </c:pt>
                <c:pt idx="20">
                  <c:v>38742</c:v>
                </c:pt>
                <c:pt idx="21">
                  <c:v>38743</c:v>
                </c:pt>
                <c:pt idx="22">
                  <c:v>38744</c:v>
                </c:pt>
                <c:pt idx="23">
                  <c:v>38745</c:v>
                </c:pt>
                <c:pt idx="24">
                  <c:v>38747</c:v>
                </c:pt>
                <c:pt idx="25">
                  <c:v>38748</c:v>
                </c:pt>
                <c:pt idx="26">
                  <c:v>38749</c:v>
                </c:pt>
                <c:pt idx="27">
                  <c:v>38750</c:v>
                </c:pt>
                <c:pt idx="28">
                  <c:v>38751</c:v>
                </c:pt>
                <c:pt idx="29">
                  <c:v>38752</c:v>
                </c:pt>
                <c:pt idx="30">
                  <c:v>38754</c:v>
                </c:pt>
                <c:pt idx="31">
                  <c:v>38755</c:v>
                </c:pt>
                <c:pt idx="32">
                  <c:v>38756</c:v>
                </c:pt>
                <c:pt idx="33">
                  <c:v>38757</c:v>
                </c:pt>
                <c:pt idx="34">
                  <c:v>38758</c:v>
                </c:pt>
                <c:pt idx="35">
                  <c:v>38759</c:v>
                </c:pt>
                <c:pt idx="36">
                  <c:v>38761</c:v>
                </c:pt>
                <c:pt idx="37">
                  <c:v>38762</c:v>
                </c:pt>
                <c:pt idx="38">
                  <c:v>38763</c:v>
                </c:pt>
                <c:pt idx="39">
                  <c:v>38764</c:v>
                </c:pt>
                <c:pt idx="40">
                  <c:v>38765</c:v>
                </c:pt>
                <c:pt idx="41">
                  <c:v>38766</c:v>
                </c:pt>
                <c:pt idx="42">
                  <c:v>38768</c:v>
                </c:pt>
                <c:pt idx="43">
                  <c:v>38769</c:v>
                </c:pt>
                <c:pt idx="44">
                  <c:v>38770</c:v>
                </c:pt>
                <c:pt idx="45">
                  <c:v>38771</c:v>
                </c:pt>
                <c:pt idx="46">
                  <c:v>38772</c:v>
                </c:pt>
                <c:pt idx="47">
                  <c:v>38773</c:v>
                </c:pt>
                <c:pt idx="48">
                  <c:v>38776</c:v>
                </c:pt>
                <c:pt idx="49">
                  <c:v>38777</c:v>
                </c:pt>
                <c:pt idx="50">
                  <c:v>38778</c:v>
                </c:pt>
                <c:pt idx="51">
                  <c:v>38779</c:v>
                </c:pt>
                <c:pt idx="52">
                  <c:v>38780</c:v>
                </c:pt>
                <c:pt idx="53">
                  <c:v>38782</c:v>
                </c:pt>
                <c:pt idx="54">
                  <c:v>38783</c:v>
                </c:pt>
                <c:pt idx="55">
                  <c:v>38784</c:v>
                </c:pt>
                <c:pt idx="56">
                  <c:v>38785</c:v>
                </c:pt>
                <c:pt idx="57">
                  <c:v>38786</c:v>
                </c:pt>
                <c:pt idx="58">
                  <c:v>38787</c:v>
                </c:pt>
                <c:pt idx="59">
                  <c:v>38789</c:v>
                </c:pt>
                <c:pt idx="60">
                  <c:v>38790</c:v>
                </c:pt>
                <c:pt idx="61">
                  <c:v>38791</c:v>
                </c:pt>
                <c:pt idx="62">
                  <c:v>38792</c:v>
                </c:pt>
                <c:pt idx="63">
                  <c:v>38793</c:v>
                </c:pt>
                <c:pt idx="64">
                  <c:v>38794</c:v>
                </c:pt>
                <c:pt idx="65">
                  <c:v>38796</c:v>
                </c:pt>
                <c:pt idx="66">
                  <c:v>38797</c:v>
                </c:pt>
                <c:pt idx="67">
                  <c:v>38798</c:v>
                </c:pt>
                <c:pt idx="68">
                  <c:v>38799</c:v>
                </c:pt>
                <c:pt idx="69">
                  <c:v>38800</c:v>
                </c:pt>
                <c:pt idx="70">
                  <c:v>38801</c:v>
                </c:pt>
                <c:pt idx="71">
                  <c:v>38803</c:v>
                </c:pt>
                <c:pt idx="72">
                  <c:v>38804</c:v>
                </c:pt>
                <c:pt idx="73">
                  <c:v>38805</c:v>
                </c:pt>
                <c:pt idx="74">
                  <c:v>38806</c:v>
                </c:pt>
                <c:pt idx="75">
                  <c:v>38807</c:v>
                </c:pt>
                <c:pt idx="76">
                  <c:v>38808</c:v>
                </c:pt>
                <c:pt idx="77">
                  <c:v>38810</c:v>
                </c:pt>
                <c:pt idx="78">
                  <c:v>38811</c:v>
                </c:pt>
                <c:pt idx="79">
                  <c:v>38812</c:v>
                </c:pt>
                <c:pt idx="80">
                  <c:v>38813</c:v>
                </c:pt>
                <c:pt idx="81">
                  <c:v>38814</c:v>
                </c:pt>
                <c:pt idx="82">
                  <c:v>38815</c:v>
                </c:pt>
                <c:pt idx="83">
                  <c:v>38817</c:v>
                </c:pt>
                <c:pt idx="84">
                  <c:v>38818</c:v>
                </c:pt>
                <c:pt idx="85">
                  <c:v>38819</c:v>
                </c:pt>
                <c:pt idx="86">
                  <c:v>38820</c:v>
                </c:pt>
                <c:pt idx="87">
                  <c:v>38824</c:v>
                </c:pt>
                <c:pt idx="88">
                  <c:v>38825</c:v>
                </c:pt>
                <c:pt idx="89">
                  <c:v>38826</c:v>
                </c:pt>
                <c:pt idx="90">
                  <c:v>38827</c:v>
                </c:pt>
                <c:pt idx="91">
                  <c:v>38828</c:v>
                </c:pt>
                <c:pt idx="92">
                  <c:v>38829</c:v>
                </c:pt>
                <c:pt idx="93">
                  <c:v>38830</c:v>
                </c:pt>
                <c:pt idx="94">
                  <c:v>38831</c:v>
                </c:pt>
                <c:pt idx="95">
                  <c:v>38832</c:v>
                </c:pt>
                <c:pt idx="96">
                  <c:v>38833</c:v>
                </c:pt>
                <c:pt idx="97">
                  <c:v>38834</c:v>
                </c:pt>
                <c:pt idx="98">
                  <c:v>38835</c:v>
                </c:pt>
                <c:pt idx="99">
                  <c:v>38836</c:v>
                </c:pt>
                <c:pt idx="100">
                  <c:v>38837</c:v>
                </c:pt>
                <c:pt idx="101">
                  <c:v>38839</c:v>
                </c:pt>
                <c:pt idx="102">
                  <c:v>38840</c:v>
                </c:pt>
                <c:pt idx="103">
                  <c:v>38841</c:v>
                </c:pt>
                <c:pt idx="104">
                  <c:v>38842</c:v>
                </c:pt>
                <c:pt idx="105">
                  <c:v>38843</c:v>
                </c:pt>
                <c:pt idx="106">
                  <c:v>38844</c:v>
                </c:pt>
                <c:pt idx="107">
                  <c:v>38845</c:v>
                </c:pt>
                <c:pt idx="108">
                  <c:v>38846</c:v>
                </c:pt>
                <c:pt idx="109">
                  <c:v>38847</c:v>
                </c:pt>
                <c:pt idx="110">
                  <c:v>38848</c:v>
                </c:pt>
                <c:pt idx="111">
                  <c:v>38849</c:v>
                </c:pt>
                <c:pt idx="112">
                  <c:v>38850</c:v>
                </c:pt>
                <c:pt idx="113">
                  <c:v>38852</c:v>
                </c:pt>
                <c:pt idx="114">
                  <c:v>38853</c:v>
                </c:pt>
                <c:pt idx="115">
                  <c:v>38854</c:v>
                </c:pt>
                <c:pt idx="116">
                  <c:v>38855</c:v>
                </c:pt>
                <c:pt idx="117">
                  <c:v>38856</c:v>
                </c:pt>
                <c:pt idx="118">
                  <c:v>38857</c:v>
                </c:pt>
                <c:pt idx="119">
                  <c:v>38859</c:v>
                </c:pt>
                <c:pt idx="120">
                  <c:v>38860</c:v>
                </c:pt>
                <c:pt idx="121">
                  <c:v>38861</c:v>
                </c:pt>
                <c:pt idx="122">
                  <c:v>38862</c:v>
                </c:pt>
                <c:pt idx="123">
                  <c:v>38864</c:v>
                </c:pt>
                <c:pt idx="124">
                  <c:v>38866</c:v>
                </c:pt>
                <c:pt idx="125">
                  <c:v>38867</c:v>
                </c:pt>
                <c:pt idx="126">
                  <c:v>38868</c:v>
                </c:pt>
                <c:pt idx="127">
                  <c:v>38869</c:v>
                </c:pt>
                <c:pt idx="128">
                  <c:v>38870</c:v>
                </c:pt>
                <c:pt idx="129">
                  <c:v>38871</c:v>
                </c:pt>
                <c:pt idx="130">
                  <c:v>38873</c:v>
                </c:pt>
                <c:pt idx="131">
                  <c:v>38874</c:v>
                </c:pt>
                <c:pt idx="132">
                  <c:v>38875</c:v>
                </c:pt>
                <c:pt idx="133">
                  <c:v>38876</c:v>
                </c:pt>
                <c:pt idx="134">
                  <c:v>38877</c:v>
                </c:pt>
                <c:pt idx="135">
                  <c:v>38878</c:v>
                </c:pt>
                <c:pt idx="136">
                  <c:v>38880</c:v>
                </c:pt>
                <c:pt idx="137">
                  <c:v>38881</c:v>
                </c:pt>
                <c:pt idx="138">
                  <c:v>38882</c:v>
                </c:pt>
                <c:pt idx="139">
                  <c:v>38883</c:v>
                </c:pt>
                <c:pt idx="140">
                  <c:v>38884</c:v>
                </c:pt>
                <c:pt idx="141">
                  <c:v>38885</c:v>
                </c:pt>
                <c:pt idx="142">
                  <c:v>38887</c:v>
                </c:pt>
                <c:pt idx="143">
                  <c:v>38888</c:v>
                </c:pt>
                <c:pt idx="144">
                  <c:v>38889</c:v>
                </c:pt>
                <c:pt idx="145">
                  <c:v>38890</c:v>
                </c:pt>
                <c:pt idx="146">
                  <c:v>38891</c:v>
                </c:pt>
                <c:pt idx="147">
                  <c:v>38892</c:v>
                </c:pt>
                <c:pt idx="148">
                  <c:v>38894</c:v>
                </c:pt>
                <c:pt idx="149">
                  <c:v>38895</c:v>
                </c:pt>
                <c:pt idx="150">
                  <c:v>38896</c:v>
                </c:pt>
                <c:pt idx="151">
                  <c:v>38897</c:v>
                </c:pt>
                <c:pt idx="152">
                  <c:v>38898</c:v>
                </c:pt>
                <c:pt idx="153">
                  <c:v>38899</c:v>
                </c:pt>
                <c:pt idx="154">
                  <c:v>38901</c:v>
                </c:pt>
                <c:pt idx="155">
                  <c:v>38902</c:v>
                </c:pt>
                <c:pt idx="156">
                  <c:v>38903</c:v>
                </c:pt>
                <c:pt idx="157">
                  <c:v>38904</c:v>
                </c:pt>
                <c:pt idx="158">
                  <c:v>38905</c:v>
                </c:pt>
                <c:pt idx="159">
                  <c:v>38906</c:v>
                </c:pt>
                <c:pt idx="160">
                  <c:v>38908</c:v>
                </c:pt>
                <c:pt idx="161">
                  <c:v>38909</c:v>
                </c:pt>
                <c:pt idx="162">
                  <c:v>38910</c:v>
                </c:pt>
                <c:pt idx="163">
                  <c:v>38911</c:v>
                </c:pt>
                <c:pt idx="164">
                  <c:v>38912</c:v>
                </c:pt>
                <c:pt idx="165">
                  <c:v>38913</c:v>
                </c:pt>
                <c:pt idx="166">
                  <c:v>38915</c:v>
                </c:pt>
                <c:pt idx="167">
                  <c:v>38916</c:v>
                </c:pt>
                <c:pt idx="168">
                  <c:v>38917</c:v>
                </c:pt>
                <c:pt idx="169">
                  <c:v>38918</c:v>
                </c:pt>
                <c:pt idx="170">
                  <c:v>38919</c:v>
                </c:pt>
                <c:pt idx="171">
                  <c:v>38920</c:v>
                </c:pt>
                <c:pt idx="172">
                  <c:v>38922</c:v>
                </c:pt>
                <c:pt idx="173">
                  <c:v>38923</c:v>
                </c:pt>
                <c:pt idx="174">
                  <c:v>38924</c:v>
                </c:pt>
                <c:pt idx="175">
                  <c:v>38925</c:v>
                </c:pt>
                <c:pt idx="176">
                  <c:v>38926</c:v>
                </c:pt>
                <c:pt idx="177">
                  <c:v>38927</c:v>
                </c:pt>
                <c:pt idx="178">
                  <c:v>38928</c:v>
                </c:pt>
                <c:pt idx="179">
                  <c:v>38929</c:v>
                </c:pt>
                <c:pt idx="180">
                  <c:v>38930</c:v>
                </c:pt>
                <c:pt idx="181">
                  <c:v>38931</c:v>
                </c:pt>
                <c:pt idx="182">
                  <c:v>38932</c:v>
                </c:pt>
                <c:pt idx="183">
                  <c:v>38933</c:v>
                </c:pt>
                <c:pt idx="184">
                  <c:v>38934</c:v>
                </c:pt>
                <c:pt idx="185">
                  <c:v>38935</c:v>
                </c:pt>
                <c:pt idx="186">
                  <c:v>38936</c:v>
                </c:pt>
                <c:pt idx="187">
                  <c:v>38937</c:v>
                </c:pt>
                <c:pt idx="188">
                  <c:v>38938</c:v>
                </c:pt>
                <c:pt idx="189">
                  <c:v>38939</c:v>
                </c:pt>
                <c:pt idx="190">
                  <c:v>38941</c:v>
                </c:pt>
                <c:pt idx="191">
                  <c:v>38943</c:v>
                </c:pt>
                <c:pt idx="192">
                  <c:v>38944</c:v>
                </c:pt>
                <c:pt idx="193">
                  <c:v>38945</c:v>
                </c:pt>
                <c:pt idx="194">
                  <c:v>38948</c:v>
                </c:pt>
                <c:pt idx="195">
                  <c:v>38950</c:v>
                </c:pt>
                <c:pt idx="196">
                  <c:v>38951</c:v>
                </c:pt>
                <c:pt idx="197">
                  <c:v>38952</c:v>
                </c:pt>
                <c:pt idx="198">
                  <c:v>38953</c:v>
                </c:pt>
                <c:pt idx="199">
                  <c:v>38954</c:v>
                </c:pt>
                <c:pt idx="200">
                  <c:v>38955</c:v>
                </c:pt>
                <c:pt idx="201">
                  <c:v>38957</c:v>
                </c:pt>
                <c:pt idx="202">
                  <c:v>38958</c:v>
                </c:pt>
                <c:pt idx="203">
                  <c:v>38959</c:v>
                </c:pt>
                <c:pt idx="204">
                  <c:v>38960</c:v>
                </c:pt>
                <c:pt idx="205">
                  <c:v>38961</c:v>
                </c:pt>
                <c:pt idx="206">
                  <c:v>38962</c:v>
                </c:pt>
                <c:pt idx="207">
                  <c:v>38964</c:v>
                </c:pt>
                <c:pt idx="208">
                  <c:v>38965</c:v>
                </c:pt>
                <c:pt idx="209">
                  <c:v>38966</c:v>
                </c:pt>
                <c:pt idx="210">
                  <c:v>38967</c:v>
                </c:pt>
                <c:pt idx="211">
                  <c:v>38968</c:v>
                </c:pt>
                <c:pt idx="212">
                  <c:v>38969</c:v>
                </c:pt>
                <c:pt idx="213">
                  <c:v>38971</c:v>
                </c:pt>
                <c:pt idx="214">
                  <c:v>38972</c:v>
                </c:pt>
                <c:pt idx="215">
                  <c:v>38973</c:v>
                </c:pt>
                <c:pt idx="216">
                  <c:v>38974</c:v>
                </c:pt>
                <c:pt idx="217">
                  <c:v>38975</c:v>
                </c:pt>
                <c:pt idx="218">
                  <c:v>38976</c:v>
                </c:pt>
                <c:pt idx="219">
                  <c:v>38978</c:v>
                </c:pt>
                <c:pt idx="220">
                  <c:v>38979</c:v>
                </c:pt>
                <c:pt idx="221">
                  <c:v>38980</c:v>
                </c:pt>
                <c:pt idx="222">
                  <c:v>38981</c:v>
                </c:pt>
                <c:pt idx="223">
                  <c:v>38982</c:v>
                </c:pt>
                <c:pt idx="224">
                  <c:v>38983</c:v>
                </c:pt>
                <c:pt idx="225">
                  <c:v>38985</c:v>
                </c:pt>
                <c:pt idx="226">
                  <c:v>38986</c:v>
                </c:pt>
                <c:pt idx="227">
                  <c:v>38987</c:v>
                </c:pt>
                <c:pt idx="228">
                  <c:v>38988</c:v>
                </c:pt>
                <c:pt idx="229">
                  <c:v>38989</c:v>
                </c:pt>
                <c:pt idx="230">
                  <c:v>38990</c:v>
                </c:pt>
                <c:pt idx="231">
                  <c:v>38991</c:v>
                </c:pt>
                <c:pt idx="232">
                  <c:v>38992</c:v>
                </c:pt>
                <c:pt idx="233">
                  <c:v>38993</c:v>
                </c:pt>
                <c:pt idx="234">
                  <c:v>38994</c:v>
                </c:pt>
                <c:pt idx="235">
                  <c:v>38995</c:v>
                </c:pt>
                <c:pt idx="236">
                  <c:v>38996</c:v>
                </c:pt>
                <c:pt idx="237">
                  <c:v>38997</c:v>
                </c:pt>
                <c:pt idx="238">
                  <c:v>39000</c:v>
                </c:pt>
                <c:pt idx="239">
                  <c:v>39001</c:v>
                </c:pt>
                <c:pt idx="240">
                  <c:v>39002</c:v>
                </c:pt>
                <c:pt idx="241">
                  <c:v>39003</c:v>
                </c:pt>
                <c:pt idx="242">
                  <c:v>39004</c:v>
                </c:pt>
                <c:pt idx="243">
                  <c:v>39006</c:v>
                </c:pt>
                <c:pt idx="244">
                  <c:v>39007</c:v>
                </c:pt>
                <c:pt idx="245">
                  <c:v>39008</c:v>
                </c:pt>
                <c:pt idx="246">
                  <c:v>39009</c:v>
                </c:pt>
                <c:pt idx="247">
                  <c:v>39010</c:v>
                </c:pt>
                <c:pt idx="248">
                  <c:v>39011</c:v>
                </c:pt>
                <c:pt idx="249">
                  <c:v>39013</c:v>
                </c:pt>
                <c:pt idx="250">
                  <c:v>39014</c:v>
                </c:pt>
                <c:pt idx="251">
                  <c:v>39015</c:v>
                </c:pt>
                <c:pt idx="252">
                  <c:v>39016</c:v>
                </c:pt>
                <c:pt idx="253">
                  <c:v>39017</c:v>
                </c:pt>
                <c:pt idx="254">
                  <c:v>39018</c:v>
                </c:pt>
                <c:pt idx="255">
                  <c:v>39020</c:v>
                </c:pt>
                <c:pt idx="256">
                  <c:v>39021</c:v>
                </c:pt>
                <c:pt idx="257">
                  <c:v>39022</c:v>
                </c:pt>
                <c:pt idx="258">
                  <c:v>39025</c:v>
                </c:pt>
                <c:pt idx="259">
                  <c:v>39027</c:v>
                </c:pt>
                <c:pt idx="260">
                  <c:v>39028</c:v>
                </c:pt>
                <c:pt idx="261">
                  <c:v>39029</c:v>
                </c:pt>
                <c:pt idx="262">
                  <c:v>39030</c:v>
                </c:pt>
                <c:pt idx="263">
                  <c:v>39031</c:v>
                </c:pt>
                <c:pt idx="264">
                  <c:v>39032</c:v>
                </c:pt>
                <c:pt idx="265">
                  <c:v>39034</c:v>
                </c:pt>
                <c:pt idx="266">
                  <c:v>39035</c:v>
                </c:pt>
                <c:pt idx="267">
                  <c:v>39036</c:v>
                </c:pt>
                <c:pt idx="268">
                  <c:v>39037</c:v>
                </c:pt>
                <c:pt idx="269">
                  <c:v>39038</c:v>
                </c:pt>
                <c:pt idx="270">
                  <c:v>39039</c:v>
                </c:pt>
                <c:pt idx="271">
                  <c:v>39041</c:v>
                </c:pt>
                <c:pt idx="272">
                  <c:v>39042</c:v>
                </c:pt>
                <c:pt idx="273">
                  <c:v>39043</c:v>
                </c:pt>
                <c:pt idx="274">
                  <c:v>39044</c:v>
                </c:pt>
                <c:pt idx="275">
                  <c:v>39045</c:v>
                </c:pt>
                <c:pt idx="276">
                  <c:v>39046</c:v>
                </c:pt>
                <c:pt idx="277">
                  <c:v>39048</c:v>
                </c:pt>
                <c:pt idx="278">
                  <c:v>39049</c:v>
                </c:pt>
                <c:pt idx="279">
                  <c:v>39050</c:v>
                </c:pt>
                <c:pt idx="280">
                  <c:v>39051</c:v>
                </c:pt>
                <c:pt idx="281">
                  <c:v>39052</c:v>
                </c:pt>
                <c:pt idx="282">
                  <c:v>39053</c:v>
                </c:pt>
                <c:pt idx="283">
                  <c:v>39055</c:v>
                </c:pt>
                <c:pt idx="284">
                  <c:v>39056</c:v>
                </c:pt>
                <c:pt idx="285">
                  <c:v>39057</c:v>
                </c:pt>
                <c:pt idx="286">
                  <c:v>39058</c:v>
                </c:pt>
                <c:pt idx="287">
                  <c:v>39059</c:v>
                </c:pt>
                <c:pt idx="288">
                  <c:v>39060</c:v>
                </c:pt>
                <c:pt idx="289">
                  <c:v>39062</c:v>
                </c:pt>
                <c:pt idx="290">
                  <c:v>39063</c:v>
                </c:pt>
                <c:pt idx="291">
                  <c:v>39064</c:v>
                </c:pt>
                <c:pt idx="292">
                  <c:v>39065</c:v>
                </c:pt>
                <c:pt idx="293">
                  <c:v>39066</c:v>
                </c:pt>
                <c:pt idx="294">
                  <c:v>39067</c:v>
                </c:pt>
                <c:pt idx="295">
                  <c:v>39069</c:v>
                </c:pt>
                <c:pt idx="296">
                  <c:v>39070</c:v>
                </c:pt>
                <c:pt idx="297">
                  <c:v>39071</c:v>
                </c:pt>
                <c:pt idx="298">
                  <c:v>39072</c:v>
                </c:pt>
                <c:pt idx="299">
                  <c:v>39073</c:v>
                </c:pt>
                <c:pt idx="300">
                  <c:v>39074</c:v>
                </c:pt>
                <c:pt idx="301">
                  <c:v>39077</c:v>
                </c:pt>
                <c:pt idx="302">
                  <c:v>39078</c:v>
                </c:pt>
                <c:pt idx="303">
                  <c:v>39079</c:v>
                </c:pt>
                <c:pt idx="304">
                  <c:v>39080</c:v>
                </c:pt>
                <c:pt idx="305">
                  <c:v>39081</c:v>
                </c:pt>
                <c:pt idx="306">
                  <c:v>39082</c:v>
                </c:pt>
              </c:numCache>
            </c:numRef>
          </c:xVal>
          <c:yVal>
            <c:numRef>
              <c:f>'IN-GAS-COMPRA'!$B$2:$B$308</c:f>
              <c:numCache>
                <c:formatCode>0.00</c:formatCode>
                <c:ptCount val="307"/>
                <c:pt idx="0">
                  <c:v>155.01</c:v>
                </c:pt>
                <c:pt idx="1">
                  <c:v>493.9199999999999</c:v>
                </c:pt>
                <c:pt idx="2">
                  <c:v>120.01</c:v>
                </c:pt>
                <c:pt idx="3">
                  <c:v>153.80000000000001</c:v>
                </c:pt>
                <c:pt idx="4">
                  <c:v>719.62</c:v>
                </c:pt>
                <c:pt idx="5">
                  <c:v>1202.71</c:v>
                </c:pt>
                <c:pt idx="6">
                  <c:v>1118.4100000000001</c:v>
                </c:pt>
                <c:pt idx="7">
                  <c:v>46</c:v>
                </c:pt>
                <c:pt idx="8">
                  <c:v>694.8</c:v>
                </c:pt>
                <c:pt idx="9">
                  <c:v>112.99000000000002</c:v>
                </c:pt>
                <c:pt idx="10">
                  <c:v>124</c:v>
                </c:pt>
                <c:pt idx="11">
                  <c:v>738.27000000000021</c:v>
                </c:pt>
                <c:pt idx="12">
                  <c:v>164.4</c:v>
                </c:pt>
                <c:pt idx="13">
                  <c:v>314.60000000000002</c:v>
                </c:pt>
                <c:pt idx="14">
                  <c:v>132.83000000000001</c:v>
                </c:pt>
                <c:pt idx="15">
                  <c:v>185.62</c:v>
                </c:pt>
                <c:pt idx="16">
                  <c:v>167.01</c:v>
                </c:pt>
                <c:pt idx="17">
                  <c:v>220.4</c:v>
                </c:pt>
                <c:pt idx="18">
                  <c:v>46.01</c:v>
                </c:pt>
                <c:pt idx="19">
                  <c:v>11</c:v>
                </c:pt>
                <c:pt idx="20">
                  <c:v>132.63</c:v>
                </c:pt>
                <c:pt idx="21">
                  <c:v>176.89000000000001</c:v>
                </c:pt>
                <c:pt idx="22">
                  <c:v>109</c:v>
                </c:pt>
                <c:pt idx="23">
                  <c:v>330.4</c:v>
                </c:pt>
                <c:pt idx="24">
                  <c:v>268.61</c:v>
                </c:pt>
                <c:pt idx="25">
                  <c:v>100</c:v>
                </c:pt>
                <c:pt idx="26">
                  <c:v>1342.8</c:v>
                </c:pt>
                <c:pt idx="27">
                  <c:v>1006.2</c:v>
                </c:pt>
                <c:pt idx="28">
                  <c:v>153.01</c:v>
                </c:pt>
                <c:pt idx="29">
                  <c:v>337.59379999999987</c:v>
                </c:pt>
                <c:pt idx="30">
                  <c:v>157.20140000000001</c:v>
                </c:pt>
                <c:pt idx="31">
                  <c:v>857.80159999999978</c:v>
                </c:pt>
                <c:pt idx="32">
                  <c:v>549.60640000000001</c:v>
                </c:pt>
                <c:pt idx="33">
                  <c:v>173.5616</c:v>
                </c:pt>
                <c:pt idx="34">
                  <c:v>225.4</c:v>
                </c:pt>
                <c:pt idx="35">
                  <c:v>379.77480000000008</c:v>
                </c:pt>
                <c:pt idx="36">
                  <c:v>407.08</c:v>
                </c:pt>
                <c:pt idx="37">
                  <c:v>299.67680000000001</c:v>
                </c:pt>
                <c:pt idx="38">
                  <c:v>91</c:v>
                </c:pt>
                <c:pt idx="39">
                  <c:v>129.29059999999998</c:v>
                </c:pt>
                <c:pt idx="40">
                  <c:v>241.82560000000001</c:v>
                </c:pt>
                <c:pt idx="41">
                  <c:v>173.04319999999993</c:v>
                </c:pt>
                <c:pt idx="42">
                  <c:v>199.80959999999999</c:v>
                </c:pt>
                <c:pt idx="43">
                  <c:v>126.694</c:v>
                </c:pt>
                <c:pt idx="44">
                  <c:v>401.88359999999983</c:v>
                </c:pt>
                <c:pt idx="45">
                  <c:v>148.5206</c:v>
                </c:pt>
                <c:pt idx="46">
                  <c:v>133.55440000000002</c:v>
                </c:pt>
                <c:pt idx="47">
                  <c:v>388.42399999999975</c:v>
                </c:pt>
                <c:pt idx="49">
                  <c:v>165</c:v>
                </c:pt>
                <c:pt idx="50">
                  <c:v>323</c:v>
                </c:pt>
                <c:pt idx="51">
                  <c:v>356.68</c:v>
                </c:pt>
                <c:pt idx="52">
                  <c:v>288.75</c:v>
                </c:pt>
                <c:pt idx="53">
                  <c:v>379.56</c:v>
                </c:pt>
                <c:pt idx="54">
                  <c:v>332.69</c:v>
                </c:pt>
                <c:pt idx="55">
                  <c:v>282.13</c:v>
                </c:pt>
                <c:pt idx="56">
                  <c:v>185.73</c:v>
                </c:pt>
                <c:pt idx="57">
                  <c:v>688.43999999999983</c:v>
                </c:pt>
                <c:pt idx="58">
                  <c:v>489.78999999999991</c:v>
                </c:pt>
                <c:pt idx="59">
                  <c:v>297.38</c:v>
                </c:pt>
                <c:pt idx="60">
                  <c:v>321.35000000000002</c:v>
                </c:pt>
                <c:pt idx="61">
                  <c:v>101.7</c:v>
                </c:pt>
                <c:pt idx="62">
                  <c:v>85.8</c:v>
                </c:pt>
                <c:pt idx="63">
                  <c:v>199.39000000000001</c:v>
                </c:pt>
                <c:pt idx="64">
                  <c:v>289.64999999999998</c:v>
                </c:pt>
                <c:pt idx="65">
                  <c:v>69</c:v>
                </c:pt>
                <c:pt idx="66">
                  <c:v>157.56</c:v>
                </c:pt>
                <c:pt idx="67">
                  <c:v>146.22</c:v>
                </c:pt>
                <c:pt idx="68">
                  <c:v>276.69</c:v>
                </c:pt>
                <c:pt idx="69">
                  <c:v>416.5</c:v>
                </c:pt>
                <c:pt idx="70">
                  <c:v>450.32</c:v>
                </c:pt>
                <c:pt idx="71">
                  <c:v>675.69</c:v>
                </c:pt>
                <c:pt idx="72">
                  <c:v>173.43</c:v>
                </c:pt>
                <c:pt idx="73">
                  <c:v>207.2</c:v>
                </c:pt>
                <c:pt idx="74">
                  <c:v>104.71000000000002</c:v>
                </c:pt>
                <c:pt idx="75">
                  <c:v>196.70999999999998</c:v>
                </c:pt>
                <c:pt idx="76">
                  <c:v>838.14</c:v>
                </c:pt>
                <c:pt idx="77">
                  <c:v>1128.8</c:v>
                </c:pt>
                <c:pt idx="78">
                  <c:v>213.57</c:v>
                </c:pt>
                <c:pt idx="79">
                  <c:v>231.36</c:v>
                </c:pt>
                <c:pt idx="80">
                  <c:v>573.21</c:v>
                </c:pt>
                <c:pt idx="81">
                  <c:v>171.69</c:v>
                </c:pt>
                <c:pt idx="82">
                  <c:v>420.9</c:v>
                </c:pt>
                <c:pt idx="83">
                  <c:v>506.03</c:v>
                </c:pt>
                <c:pt idx="84">
                  <c:v>503.89</c:v>
                </c:pt>
                <c:pt idx="85">
                  <c:v>78.89</c:v>
                </c:pt>
                <c:pt idx="86">
                  <c:v>954.62</c:v>
                </c:pt>
                <c:pt idx="87">
                  <c:v>773.42</c:v>
                </c:pt>
                <c:pt idx="88">
                  <c:v>178.86</c:v>
                </c:pt>
                <c:pt idx="89">
                  <c:v>262.17</c:v>
                </c:pt>
                <c:pt idx="90">
                  <c:v>105.07</c:v>
                </c:pt>
                <c:pt idx="91">
                  <c:v>1690.6299999999999</c:v>
                </c:pt>
                <c:pt idx="92">
                  <c:v>163</c:v>
                </c:pt>
                <c:pt idx="94">
                  <c:v>1072.5999999999999</c:v>
                </c:pt>
                <c:pt idx="95">
                  <c:v>422.38</c:v>
                </c:pt>
                <c:pt idx="96">
                  <c:v>414.24</c:v>
                </c:pt>
                <c:pt idx="97">
                  <c:v>262.02999999999986</c:v>
                </c:pt>
                <c:pt idx="98">
                  <c:v>342.42999999999989</c:v>
                </c:pt>
                <c:pt idx="99">
                  <c:v>641.79000000000019</c:v>
                </c:pt>
                <c:pt idx="101">
                  <c:v>826.06</c:v>
                </c:pt>
                <c:pt idx="102">
                  <c:v>496.8</c:v>
                </c:pt>
                <c:pt idx="103">
                  <c:v>347.56</c:v>
                </c:pt>
                <c:pt idx="104">
                  <c:v>525.92999999999972</c:v>
                </c:pt>
                <c:pt idx="105">
                  <c:v>738.88</c:v>
                </c:pt>
                <c:pt idx="107">
                  <c:v>464.71999999999991</c:v>
                </c:pt>
                <c:pt idx="108">
                  <c:v>99</c:v>
                </c:pt>
                <c:pt idx="109">
                  <c:v>573.69000000000005</c:v>
                </c:pt>
                <c:pt idx="110">
                  <c:v>271.12</c:v>
                </c:pt>
                <c:pt idx="111">
                  <c:v>511.4</c:v>
                </c:pt>
                <c:pt idx="112">
                  <c:v>758.32999999999981</c:v>
                </c:pt>
                <c:pt idx="113">
                  <c:v>721.69</c:v>
                </c:pt>
                <c:pt idx="114">
                  <c:v>807.43</c:v>
                </c:pt>
                <c:pt idx="115">
                  <c:v>339.4</c:v>
                </c:pt>
                <c:pt idx="116">
                  <c:v>273.22000000000003</c:v>
                </c:pt>
                <c:pt idx="117">
                  <c:v>160.52000000000001</c:v>
                </c:pt>
                <c:pt idx="118">
                  <c:v>1187.1499999999999</c:v>
                </c:pt>
                <c:pt idx="119">
                  <c:v>234.34</c:v>
                </c:pt>
                <c:pt idx="120">
                  <c:v>356.85</c:v>
                </c:pt>
                <c:pt idx="121">
                  <c:v>524.62</c:v>
                </c:pt>
                <c:pt idx="122">
                  <c:v>383.94</c:v>
                </c:pt>
                <c:pt idx="123">
                  <c:v>874.89</c:v>
                </c:pt>
                <c:pt idx="124">
                  <c:v>195.94</c:v>
                </c:pt>
                <c:pt idx="125">
                  <c:v>110.32</c:v>
                </c:pt>
                <c:pt idx="126">
                  <c:v>216.44</c:v>
                </c:pt>
                <c:pt idx="127">
                  <c:v>30</c:v>
                </c:pt>
                <c:pt idx="128">
                  <c:v>734.8</c:v>
                </c:pt>
                <c:pt idx="129">
                  <c:v>768.48</c:v>
                </c:pt>
                <c:pt idx="130">
                  <c:v>20</c:v>
                </c:pt>
                <c:pt idx="131">
                  <c:v>515.65</c:v>
                </c:pt>
                <c:pt idx="132">
                  <c:v>318.57</c:v>
                </c:pt>
                <c:pt idx="133">
                  <c:v>541.9</c:v>
                </c:pt>
                <c:pt idx="134">
                  <c:v>105.67999999999998</c:v>
                </c:pt>
                <c:pt idx="135">
                  <c:v>558.45999999999981</c:v>
                </c:pt>
                <c:pt idx="136">
                  <c:v>525.24</c:v>
                </c:pt>
                <c:pt idx="138">
                  <c:v>206.65</c:v>
                </c:pt>
                <c:pt idx="139">
                  <c:v>653.73</c:v>
                </c:pt>
                <c:pt idx="140">
                  <c:v>601.32999999999981</c:v>
                </c:pt>
                <c:pt idx="141">
                  <c:v>651.19000000000005</c:v>
                </c:pt>
                <c:pt idx="142">
                  <c:v>810.79000000000019</c:v>
                </c:pt>
                <c:pt idx="143">
                  <c:v>30</c:v>
                </c:pt>
                <c:pt idx="144">
                  <c:v>811.39</c:v>
                </c:pt>
                <c:pt idx="145">
                  <c:v>814.03</c:v>
                </c:pt>
                <c:pt idx="146">
                  <c:v>499.75</c:v>
                </c:pt>
                <c:pt idx="147">
                  <c:v>657.7800000000002</c:v>
                </c:pt>
                <c:pt idx="148">
                  <c:v>217.68</c:v>
                </c:pt>
                <c:pt idx="149">
                  <c:v>688.58</c:v>
                </c:pt>
                <c:pt idx="150">
                  <c:v>232.29</c:v>
                </c:pt>
                <c:pt idx="151">
                  <c:v>259.56</c:v>
                </c:pt>
                <c:pt idx="152">
                  <c:v>577.4</c:v>
                </c:pt>
                <c:pt idx="153">
                  <c:v>946.82999999999981</c:v>
                </c:pt>
                <c:pt idx="154">
                  <c:v>264.77999999999986</c:v>
                </c:pt>
                <c:pt idx="155">
                  <c:v>601.11</c:v>
                </c:pt>
                <c:pt idx="156">
                  <c:v>1012.37</c:v>
                </c:pt>
                <c:pt idx="157">
                  <c:v>969.22</c:v>
                </c:pt>
                <c:pt idx="158">
                  <c:v>187.13</c:v>
                </c:pt>
                <c:pt idx="159">
                  <c:v>341.76</c:v>
                </c:pt>
                <c:pt idx="160">
                  <c:v>720.18000000000018</c:v>
                </c:pt>
                <c:pt idx="161">
                  <c:v>406.96999999999991</c:v>
                </c:pt>
                <c:pt idx="162">
                  <c:v>337.39</c:v>
                </c:pt>
                <c:pt idx="163">
                  <c:v>197.69</c:v>
                </c:pt>
                <c:pt idx="164">
                  <c:v>1176.1099999999999</c:v>
                </c:pt>
                <c:pt idx="165">
                  <c:v>748.14</c:v>
                </c:pt>
                <c:pt idx="166">
                  <c:v>1562.11</c:v>
                </c:pt>
                <c:pt idx="167">
                  <c:v>63.01</c:v>
                </c:pt>
                <c:pt idx="168">
                  <c:v>246.23</c:v>
                </c:pt>
                <c:pt idx="169">
                  <c:v>188.64</c:v>
                </c:pt>
                <c:pt idx="170">
                  <c:v>498.9</c:v>
                </c:pt>
                <c:pt idx="171">
                  <c:v>434.77</c:v>
                </c:pt>
                <c:pt idx="172">
                  <c:v>312.83999999999986</c:v>
                </c:pt>
                <c:pt idx="173">
                  <c:v>61.96</c:v>
                </c:pt>
                <c:pt idx="174">
                  <c:v>302.83</c:v>
                </c:pt>
                <c:pt idx="175">
                  <c:v>321.67</c:v>
                </c:pt>
                <c:pt idx="176">
                  <c:v>193.99</c:v>
                </c:pt>
                <c:pt idx="177">
                  <c:v>664.75</c:v>
                </c:pt>
                <c:pt idx="179">
                  <c:v>1081.1299999999999</c:v>
                </c:pt>
                <c:pt idx="180">
                  <c:v>43.59</c:v>
                </c:pt>
                <c:pt idx="181">
                  <c:v>259.18</c:v>
                </c:pt>
                <c:pt idx="182">
                  <c:v>235.09</c:v>
                </c:pt>
                <c:pt idx="183">
                  <c:v>125.56</c:v>
                </c:pt>
                <c:pt idx="184">
                  <c:v>540.76</c:v>
                </c:pt>
                <c:pt idx="185">
                  <c:v>115.46000000000002</c:v>
                </c:pt>
                <c:pt idx="186">
                  <c:v>110.05</c:v>
                </c:pt>
                <c:pt idx="187">
                  <c:v>77.849999999999994</c:v>
                </c:pt>
                <c:pt idx="188">
                  <c:v>427.1</c:v>
                </c:pt>
                <c:pt idx="189">
                  <c:v>21</c:v>
                </c:pt>
                <c:pt idx="190">
                  <c:v>440.53</c:v>
                </c:pt>
                <c:pt idx="191">
                  <c:v>246.23</c:v>
                </c:pt>
                <c:pt idx="192">
                  <c:v>330</c:v>
                </c:pt>
                <c:pt idx="193">
                  <c:v>237.02</c:v>
                </c:pt>
                <c:pt idx="194">
                  <c:v>483.96999999999991</c:v>
                </c:pt>
                <c:pt idx="195">
                  <c:v>251.91</c:v>
                </c:pt>
                <c:pt idx="196">
                  <c:v>1046.82</c:v>
                </c:pt>
                <c:pt idx="197">
                  <c:v>1667.56</c:v>
                </c:pt>
                <c:pt idx="198">
                  <c:v>372.84000000000009</c:v>
                </c:pt>
                <c:pt idx="199">
                  <c:v>431.4</c:v>
                </c:pt>
                <c:pt idx="200">
                  <c:v>556.8499999999998</c:v>
                </c:pt>
                <c:pt idx="201">
                  <c:v>300.05</c:v>
                </c:pt>
                <c:pt idx="202">
                  <c:v>662.43999999999983</c:v>
                </c:pt>
                <c:pt idx="203">
                  <c:v>286.39999999999986</c:v>
                </c:pt>
                <c:pt idx="204">
                  <c:v>149.37</c:v>
                </c:pt>
                <c:pt idx="205">
                  <c:v>121.24000000000002</c:v>
                </c:pt>
                <c:pt idx="206">
                  <c:v>843.23</c:v>
                </c:pt>
                <c:pt idx="207">
                  <c:v>235.2</c:v>
                </c:pt>
                <c:pt idx="208">
                  <c:v>334.36</c:v>
                </c:pt>
                <c:pt idx="209">
                  <c:v>139.94999999999999</c:v>
                </c:pt>
                <c:pt idx="210">
                  <c:v>525.3499999999998</c:v>
                </c:pt>
                <c:pt idx="211">
                  <c:v>835.88</c:v>
                </c:pt>
                <c:pt idx="212">
                  <c:v>377</c:v>
                </c:pt>
                <c:pt idx="213">
                  <c:v>143.10999999999999</c:v>
                </c:pt>
                <c:pt idx="214">
                  <c:v>436.45</c:v>
                </c:pt>
                <c:pt idx="215">
                  <c:v>204.26999999999998</c:v>
                </c:pt>
                <c:pt idx="216">
                  <c:v>68.540000000000006</c:v>
                </c:pt>
                <c:pt idx="217">
                  <c:v>108.39</c:v>
                </c:pt>
                <c:pt idx="218">
                  <c:v>283.36</c:v>
                </c:pt>
                <c:pt idx="219">
                  <c:v>1281.7</c:v>
                </c:pt>
                <c:pt idx="220">
                  <c:v>80.55</c:v>
                </c:pt>
                <c:pt idx="221">
                  <c:v>169.76999999999998</c:v>
                </c:pt>
                <c:pt idx="222">
                  <c:v>384.81</c:v>
                </c:pt>
                <c:pt idx="223">
                  <c:v>861.25</c:v>
                </c:pt>
                <c:pt idx="224">
                  <c:v>288.89</c:v>
                </c:pt>
                <c:pt idx="225">
                  <c:v>238.07</c:v>
                </c:pt>
                <c:pt idx="226">
                  <c:v>59.75</c:v>
                </c:pt>
                <c:pt idx="227">
                  <c:v>208.06</c:v>
                </c:pt>
                <c:pt idx="228">
                  <c:v>268.20999999999987</c:v>
                </c:pt>
                <c:pt idx="229">
                  <c:v>333.92999999999989</c:v>
                </c:pt>
                <c:pt idx="230">
                  <c:v>915.88</c:v>
                </c:pt>
                <c:pt idx="231">
                  <c:v>3</c:v>
                </c:pt>
                <c:pt idx="232">
                  <c:v>1197.5</c:v>
                </c:pt>
                <c:pt idx="233">
                  <c:v>132.69</c:v>
                </c:pt>
                <c:pt idx="234">
                  <c:v>693.25</c:v>
                </c:pt>
                <c:pt idx="235">
                  <c:v>166.98000000000005</c:v>
                </c:pt>
                <c:pt idx="236">
                  <c:v>571.94999999999982</c:v>
                </c:pt>
                <c:pt idx="237">
                  <c:v>572.16</c:v>
                </c:pt>
                <c:pt idx="238">
                  <c:v>771.74</c:v>
                </c:pt>
                <c:pt idx="239">
                  <c:v>650.08000000000004</c:v>
                </c:pt>
                <c:pt idx="240">
                  <c:v>262.3</c:v>
                </c:pt>
                <c:pt idx="241">
                  <c:v>336.1</c:v>
                </c:pt>
                <c:pt idx="242">
                  <c:v>859.5</c:v>
                </c:pt>
                <c:pt idx="243">
                  <c:v>492.07</c:v>
                </c:pt>
                <c:pt idx="244">
                  <c:v>130.70999999999998</c:v>
                </c:pt>
                <c:pt idx="245">
                  <c:v>336.87</c:v>
                </c:pt>
                <c:pt idx="246">
                  <c:v>196.76</c:v>
                </c:pt>
                <c:pt idx="247">
                  <c:v>253.82000000000005</c:v>
                </c:pt>
                <c:pt idx="248">
                  <c:v>257.32</c:v>
                </c:pt>
                <c:pt idx="249">
                  <c:v>489.7</c:v>
                </c:pt>
                <c:pt idx="250">
                  <c:v>393.21</c:v>
                </c:pt>
                <c:pt idx="251">
                  <c:v>296.01</c:v>
                </c:pt>
                <c:pt idx="252">
                  <c:v>102.13</c:v>
                </c:pt>
                <c:pt idx="253">
                  <c:v>224.52</c:v>
                </c:pt>
                <c:pt idx="254">
                  <c:v>817.42</c:v>
                </c:pt>
                <c:pt idx="255">
                  <c:v>691.26</c:v>
                </c:pt>
                <c:pt idx="256">
                  <c:v>283.27</c:v>
                </c:pt>
                <c:pt idx="257">
                  <c:v>579.29999999999995</c:v>
                </c:pt>
                <c:pt idx="258">
                  <c:v>964.73</c:v>
                </c:pt>
                <c:pt idx="259">
                  <c:v>429.11</c:v>
                </c:pt>
                <c:pt idx="260">
                  <c:v>292.54000000000002</c:v>
                </c:pt>
                <c:pt idx="261">
                  <c:v>962.38</c:v>
                </c:pt>
                <c:pt idx="262">
                  <c:v>880.85999999999979</c:v>
                </c:pt>
                <c:pt idx="263">
                  <c:v>470.65000000000009</c:v>
                </c:pt>
                <c:pt idx="264">
                  <c:v>2586.23</c:v>
                </c:pt>
                <c:pt idx="265">
                  <c:v>1833.93</c:v>
                </c:pt>
                <c:pt idx="266">
                  <c:v>336.01</c:v>
                </c:pt>
                <c:pt idx="267">
                  <c:v>997.91</c:v>
                </c:pt>
                <c:pt idx="268">
                  <c:v>424.76</c:v>
                </c:pt>
                <c:pt idx="269">
                  <c:v>42</c:v>
                </c:pt>
                <c:pt idx="270">
                  <c:v>1876.84</c:v>
                </c:pt>
                <c:pt idx="271">
                  <c:v>402.2</c:v>
                </c:pt>
                <c:pt idx="272">
                  <c:v>407.61</c:v>
                </c:pt>
                <c:pt idx="273">
                  <c:v>291.27</c:v>
                </c:pt>
                <c:pt idx="274">
                  <c:v>183.25</c:v>
                </c:pt>
                <c:pt idx="275">
                  <c:v>116.11999999999999</c:v>
                </c:pt>
                <c:pt idx="276">
                  <c:v>1682.83</c:v>
                </c:pt>
                <c:pt idx="277">
                  <c:v>563.43999999999983</c:v>
                </c:pt>
                <c:pt idx="278">
                  <c:v>1384.93</c:v>
                </c:pt>
                <c:pt idx="279">
                  <c:v>445.27</c:v>
                </c:pt>
                <c:pt idx="280">
                  <c:v>2798.1</c:v>
                </c:pt>
                <c:pt idx="281">
                  <c:v>589.48</c:v>
                </c:pt>
                <c:pt idx="282">
                  <c:v>1607.09</c:v>
                </c:pt>
                <c:pt idx="283">
                  <c:v>1249.3699999999999</c:v>
                </c:pt>
                <c:pt idx="284">
                  <c:v>384.82</c:v>
                </c:pt>
                <c:pt idx="285">
                  <c:v>168.03</c:v>
                </c:pt>
                <c:pt idx="286">
                  <c:v>933.07</c:v>
                </c:pt>
                <c:pt idx="287">
                  <c:v>864.97</c:v>
                </c:pt>
                <c:pt idx="288">
                  <c:v>712.35999999999979</c:v>
                </c:pt>
                <c:pt idx="289">
                  <c:v>405.16</c:v>
                </c:pt>
                <c:pt idx="290">
                  <c:v>575.92999999999972</c:v>
                </c:pt>
                <c:pt idx="291">
                  <c:v>375.46999999999991</c:v>
                </c:pt>
                <c:pt idx="292">
                  <c:v>75.08</c:v>
                </c:pt>
                <c:pt idx="293">
                  <c:v>1167.58</c:v>
                </c:pt>
                <c:pt idx="294">
                  <c:v>679.57</c:v>
                </c:pt>
                <c:pt idx="295">
                  <c:v>924.6</c:v>
                </c:pt>
                <c:pt idx="296">
                  <c:v>232.3</c:v>
                </c:pt>
                <c:pt idx="297">
                  <c:v>446.7299999999999</c:v>
                </c:pt>
                <c:pt idx="298">
                  <c:v>199.22</c:v>
                </c:pt>
                <c:pt idx="299">
                  <c:v>409.46</c:v>
                </c:pt>
                <c:pt idx="300">
                  <c:v>1804.36</c:v>
                </c:pt>
                <c:pt idx="301">
                  <c:v>824.04</c:v>
                </c:pt>
                <c:pt idx="302">
                  <c:v>350.04</c:v>
                </c:pt>
                <c:pt idx="303">
                  <c:v>526.71</c:v>
                </c:pt>
                <c:pt idx="304">
                  <c:v>811.51</c:v>
                </c:pt>
                <c:pt idx="305">
                  <c:v>4875.72</c:v>
                </c:pt>
              </c:numCache>
            </c:numRef>
          </c:yVal>
        </c:ser>
        <c:ser>
          <c:idx val="1"/>
          <c:order val="1"/>
          <c:tx>
            <c:strRef>
              <c:f>'IN-GAS-COMPRA'!$C$1</c:f>
              <c:strCache>
                <c:ptCount val="1"/>
                <c:pt idx="0">
                  <c:v>GASTOS</c:v>
                </c:pt>
              </c:strCache>
            </c:strRef>
          </c:tx>
          <c:spPr>
            <a:ln w="12654">
              <a:solidFill>
                <a:srgbClr val="FF00FF"/>
              </a:solidFill>
              <a:prstDash val="solid"/>
            </a:ln>
          </c:spPr>
          <c:marker>
            <c:symbol val="square"/>
            <c:size val="4"/>
            <c:spPr>
              <a:solidFill>
                <a:srgbClr val="FF00FF"/>
              </a:solidFill>
              <a:ln>
                <a:solidFill>
                  <a:srgbClr val="FF00FF"/>
                </a:solidFill>
                <a:prstDash val="solid"/>
              </a:ln>
            </c:spPr>
          </c:marker>
          <c:xVal>
            <c:numRef>
              <c:f>'IN-GAS-COMPRA'!$A$2:$A$308</c:f>
              <c:numCache>
                <c:formatCode>dd/mm/yyyy</c:formatCode>
                <c:ptCount val="307"/>
                <c:pt idx="0">
                  <c:v>38719</c:v>
                </c:pt>
                <c:pt idx="1">
                  <c:v>38720</c:v>
                </c:pt>
                <c:pt idx="2">
                  <c:v>38721</c:v>
                </c:pt>
                <c:pt idx="3">
                  <c:v>38722</c:v>
                </c:pt>
                <c:pt idx="4">
                  <c:v>38723</c:v>
                </c:pt>
                <c:pt idx="5">
                  <c:v>38724</c:v>
                </c:pt>
                <c:pt idx="6">
                  <c:v>38726</c:v>
                </c:pt>
                <c:pt idx="7">
                  <c:v>38727</c:v>
                </c:pt>
                <c:pt idx="8">
                  <c:v>38728</c:v>
                </c:pt>
                <c:pt idx="9">
                  <c:v>38729</c:v>
                </c:pt>
                <c:pt idx="10">
                  <c:v>38730</c:v>
                </c:pt>
                <c:pt idx="11">
                  <c:v>38731</c:v>
                </c:pt>
                <c:pt idx="12">
                  <c:v>38733</c:v>
                </c:pt>
                <c:pt idx="13">
                  <c:v>38734</c:v>
                </c:pt>
                <c:pt idx="14">
                  <c:v>38735</c:v>
                </c:pt>
                <c:pt idx="15">
                  <c:v>38736</c:v>
                </c:pt>
                <c:pt idx="16">
                  <c:v>38737</c:v>
                </c:pt>
                <c:pt idx="17">
                  <c:v>38738</c:v>
                </c:pt>
                <c:pt idx="18">
                  <c:v>38740</c:v>
                </c:pt>
                <c:pt idx="19">
                  <c:v>38741</c:v>
                </c:pt>
                <c:pt idx="20">
                  <c:v>38742</c:v>
                </c:pt>
                <c:pt idx="21">
                  <c:v>38743</c:v>
                </c:pt>
                <c:pt idx="22">
                  <c:v>38744</c:v>
                </c:pt>
                <c:pt idx="23">
                  <c:v>38745</c:v>
                </c:pt>
                <c:pt idx="24">
                  <c:v>38747</c:v>
                </c:pt>
                <c:pt idx="25">
                  <c:v>38748</c:v>
                </c:pt>
                <c:pt idx="26">
                  <c:v>38749</c:v>
                </c:pt>
                <c:pt idx="27">
                  <c:v>38750</c:v>
                </c:pt>
                <c:pt idx="28">
                  <c:v>38751</c:v>
                </c:pt>
                <c:pt idx="29">
                  <c:v>38752</c:v>
                </c:pt>
                <c:pt idx="30">
                  <c:v>38754</c:v>
                </c:pt>
                <c:pt idx="31">
                  <c:v>38755</c:v>
                </c:pt>
                <c:pt idx="32">
                  <c:v>38756</c:v>
                </c:pt>
                <c:pt idx="33">
                  <c:v>38757</c:v>
                </c:pt>
                <c:pt idx="34">
                  <c:v>38758</c:v>
                </c:pt>
                <c:pt idx="35">
                  <c:v>38759</c:v>
                </c:pt>
                <c:pt idx="36">
                  <c:v>38761</c:v>
                </c:pt>
                <c:pt idx="37">
                  <c:v>38762</c:v>
                </c:pt>
                <c:pt idx="38">
                  <c:v>38763</c:v>
                </c:pt>
                <c:pt idx="39">
                  <c:v>38764</c:v>
                </c:pt>
                <c:pt idx="40">
                  <c:v>38765</c:v>
                </c:pt>
                <c:pt idx="41">
                  <c:v>38766</c:v>
                </c:pt>
                <c:pt idx="42">
                  <c:v>38768</c:v>
                </c:pt>
                <c:pt idx="43">
                  <c:v>38769</c:v>
                </c:pt>
                <c:pt idx="44">
                  <c:v>38770</c:v>
                </c:pt>
                <c:pt idx="45">
                  <c:v>38771</c:v>
                </c:pt>
                <c:pt idx="46">
                  <c:v>38772</c:v>
                </c:pt>
                <c:pt idx="47">
                  <c:v>38773</c:v>
                </c:pt>
                <c:pt idx="48">
                  <c:v>38776</c:v>
                </c:pt>
                <c:pt idx="49">
                  <c:v>38777</c:v>
                </c:pt>
                <c:pt idx="50">
                  <c:v>38778</c:v>
                </c:pt>
                <c:pt idx="51">
                  <c:v>38779</c:v>
                </c:pt>
                <c:pt idx="52">
                  <c:v>38780</c:v>
                </c:pt>
                <c:pt idx="53">
                  <c:v>38782</c:v>
                </c:pt>
                <c:pt idx="54">
                  <c:v>38783</c:v>
                </c:pt>
                <c:pt idx="55">
                  <c:v>38784</c:v>
                </c:pt>
                <c:pt idx="56">
                  <c:v>38785</c:v>
                </c:pt>
                <c:pt idx="57">
                  <c:v>38786</c:v>
                </c:pt>
                <c:pt idx="58">
                  <c:v>38787</c:v>
                </c:pt>
                <c:pt idx="59">
                  <c:v>38789</c:v>
                </c:pt>
                <c:pt idx="60">
                  <c:v>38790</c:v>
                </c:pt>
                <c:pt idx="61">
                  <c:v>38791</c:v>
                </c:pt>
                <c:pt idx="62">
                  <c:v>38792</c:v>
                </c:pt>
                <c:pt idx="63">
                  <c:v>38793</c:v>
                </c:pt>
                <c:pt idx="64">
                  <c:v>38794</c:v>
                </c:pt>
                <c:pt idx="65">
                  <c:v>38796</c:v>
                </c:pt>
                <c:pt idx="66">
                  <c:v>38797</c:v>
                </c:pt>
                <c:pt idx="67">
                  <c:v>38798</c:v>
                </c:pt>
                <c:pt idx="68">
                  <c:v>38799</c:v>
                </c:pt>
                <c:pt idx="69">
                  <c:v>38800</c:v>
                </c:pt>
                <c:pt idx="70">
                  <c:v>38801</c:v>
                </c:pt>
                <c:pt idx="71">
                  <c:v>38803</c:v>
                </c:pt>
                <c:pt idx="72">
                  <c:v>38804</c:v>
                </c:pt>
                <c:pt idx="73">
                  <c:v>38805</c:v>
                </c:pt>
                <c:pt idx="74">
                  <c:v>38806</c:v>
                </c:pt>
                <c:pt idx="75">
                  <c:v>38807</c:v>
                </c:pt>
                <c:pt idx="76">
                  <c:v>38808</c:v>
                </c:pt>
                <c:pt idx="77">
                  <c:v>38810</c:v>
                </c:pt>
                <c:pt idx="78">
                  <c:v>38811</c:v>
                </c:pt>
                <c:pt idx="79">
                  <c:v>38812</c:v>
                </c:pt>
                <c:pt idx="80">
                  <c:v>38813</c:v>
                </c:pt>
                <c:pt idx="81">
                  <c:v>38814</c:v>
                </c:pt>
                <c:pt idx="82">
                  <c:v>38815</c:v>
                </c:pt>
                <c:pt idx="83">
                  <c:v>38817</c:v>
                </c:pt>
                <c:pt idx="84">
                  <c:v>38818</c:v>
                </c:pt>
                <c:pt idx="85">
                  <c:v>38819</c:v>
                </c:pt>
                <c:pt idx="86">
                  <c:v>38820</c:v>
                </c:pt>
                <c:pt idx="87">
                  <c:v>38824</c:v>
                </c:pt>
                <c:pt idx="88">
                  <c:v>38825</c:v>
                </c:pt>
                <c:pt idx="89">
                  <c:v>38826</c:v>
                </c:pt>
                <c:pt idx="90">
                  <c:v>38827</c:v>
                </c:pt>
                <c:pt idx="91">
                  <c:v>38828</c:v>
                </c:pt>
                <c:pt idx="92">
                  <c:v>38829</c:v>
                </c:pt>
                <c:pt idx="93">
                  <c:v>38830</c:v>
                </c:pt>
                <c:pt idx="94">
                  <c:v>38831</c:v>
                </c:pt>
                <c:pt idx="95">
                  <c:v>38832</c:v>
                </c:pt>
                <c:pt idx="96">
                  <c:v>38833</c:v>
                </c:pt>
                <c:pt idx="97">
                  <c:v>38834</c:v>
                </c:pt>
                <c:pt idx="98">
                  <c:v>38835</c:v>
                </c:pt>
                <c:pt idx="99">
                  <c:v>38836</c:v>
                </c:pt>
                <c:pt idx="100">
                  <c:v>38837</c:v>
                </c:pt>
                <c:pt idx="101">
                  <c:v>38839</c:v>
                </c:pt>
                <c:pt idx="102">
                  <c:v>38840</c:v>
                </c:pt>
                <c:pt idx="103">
                  <c:v>38841</c:v>
                </c:pt>
                <c:pt idx="104">
                  <c:v>38842</c:v>
                </c:pt>
                <c:pt idx="105">
                  <c:v>38843</c:v>
                </c:pt>
                <c:pt idx="106">
                  <c:v>38844</c:v>
                </c:pt>
                <c:pt idx="107">
                  <c:v>38845</c:v>
                </c:pt>
                <c:pt idx="108">
                  <c:v>38846</c:v>
                </c:pt>
                <c:pt idx="109">
                  <c:v>38847</c:v>
                </c:pt>
                <c:pt idx="110">
                  <c:v>38848</c:v>
                </c:pt>
                <c:pt idx="111">
                  <c:v>38849</c:v>
                </c:pt>
                <c:pt idx="112">
                  <c:v>38850</c:v>
                </c:pt>
                <c:pt idx="113">
                  <c:v>38852</c:v>
                </c:pt>
                <c:pt idx="114">
                  <c:v>38853</c:v>
                </c:pt>
                <c:pt idx="115">
                  <c:v>38854</c:v>
                </c:pt>
                <c:pt idx="116">
                  <c:v>38855</c:v>
                </c:pt>
                <c:pt idx="117">
                  <c:v>38856</c:v>
                </c:pt>
                <c:pt idx="118">
                  <c:v>38857</c:v>
                </c:pt>
                <c:pt idx="119">
                  <c:v>38859</c:v>
                </c:pt>
                <c:pt idx="120">
                  <c:v>38860</c:v>
                </c:pt>
                <c:pt idx="121">
                  <c:v>38861</c:v>
                </c:pt>
                <c:pt idx="122">
                  <c:v>38862</c:v>
                </c:pt>
                <c:pt idx="123">
                  <c:v>38864</c:v>
                </c:pt>
                <c:pt idx="124">
                  <c:v>38866</c:v>
                </c:pt>
                <c:pt idx="125">
                  <c:v>38867</c:v>
                </c:pt>
                <c:pt idx="126">
                  <c:v>38868</c:v>
                </c:pt>
                <c:pt idx="127">
                  <c:v>38869</c:v>
                </c:pt>
                <c:pt idx="128">
                  <c:v>38870</c:v>
                </c:pt>
                <c:pt idx="129">
                  <c:v>38871</c:v>
                </c:pt>
                <c:pt idx="130">
                  <c:v>38873</c:v>
                </c:pt>
                <c:pt idx="131">
                  <c:v>38874</c:v>
                </c:pt>
                <c:pt idx="132">
                  <c:v>38875</c:v>
                </c:pt>
                <c:pt idx="133">
                  <c:v>38876</c:v>
                </c:pt>
                <c:pt idx="134">
                  <c:v>38877</c:v>
                </c:pt>
                <c:pt idx="135">
                  <c:v>38878</c:v>
                </c:pt>
                <c:pt idx="136">
                  <c:v>38880</c:v>
                </c:pt>
                <c:pt idx="137">
                  <c:v>38881</c:v>
                </c:pt>
                <c:pt idx="138">
                  <c:v>38882</c:v>
                </c:pt>
                <c:pt idx="139">
                  <c:v>38883</c:v>
                </c:pt>
                <c:pt idx="140">
                  <c:v>38884</c:v>
                </c:pt>
                <c:pt idx="141">
                  <c:v>38885</c:v>
                </c:pt>
                <c:pt idx="142">
                  <c:v>38887</c:v>
                </c:pt>
                <c:pt idx="143">
                  <c:v>38888</c:v>
                </c:pt>
                <c:pt idx="144">
                  <c:v>38889</c:v>
                </c:pt>
                <c:pt idx="145">
                  <c:v>38890</c:v>
                </c:pt>
                <c:pt idx="146">
                  <c:v>38891</c:v>
                </c:pt>
                <c:pt idx="147">
                  <c:v>38892</c:v>
                </c:pt>
                <c:pt idx="148">
                  <c:v>38894</c:v>
                </c:pt>
                <c:pt idx="149">
                  <c:v>38895</c:v>
                </c:pt>
                <c:pt idx="150">
                  <c:v>38896</c:v>
                </c:pt>
                <c:pt idx="151">
                  <c:v>38897</c:v>
                </c:pt>
                <c:pt idx="152">
                  <c:v>38898</c:v>
                </c:pt>
                <c:pt idx="153">
                  <c:v>38899</c:v>
                </c:pt>
                <c:pt idx="154">
                  <c:v>38901</c:v>
                </c:pt>
                <c:pt idx="155">
                  <c:v>38902</c:v>
                </c:pt>
                <c:pt idx="156">
                  <c:v>38903</c:v>
                </c:pt>
                <c:pt idx="157">
                  <c:v>38904</c:v>
                </c:pt>
                <c:pt idx="158">
                  <c:v>38905</c:v>
                </c:pt>
                <c:pt idx="159">
                  <c:v>38906</c:v>
                </c:pt>
                <c:pt idx="160">
                  <c:v>38908</c:v>
                </c:pt>
                <c:pt idx="161">
                  <c:v>38909</c:v>
                </c:pt>
                <c:pt idx="162">
                  <c:v>38910</c:v>
                </c:pt>
                <c:pt idx="163">
                  <c:v>38911</c:v>
                </c:pt>
                <c:pt idx="164">
                  <c:v>38912</c:v>
                </c:pt>
                <c:pt idx="165">
                  <c:v>38913</c:v>
                </c:pt>
                <c:pt idx="166">
                  <c:v>38915</c:v>
                </c:pt>
                <c:pt idx="167">
                  <c:v>38916</c:v>
                </c:pt>
                <c:pt idx="168">
                  <c:v>38917</c:v>
                </c:pt>
                <c:pt idx="169">
                  <c:v>38918</c:v>
                </c:pt>
                <c:pt idx="170">
                  <c:v>38919</c:v>
                </c:pt>
                <c:pt idx="171">
                  <c:v>38920</c:v>
                </c:pt>
                <c:pt idx="172">
                  <c:v>38922</c:v>
                </c:pt>
                <c:pt idx="173">
                  <c:v>38923</c:v>
                </c:pt>
                <c:pt idx="174">
                  <c:v>38924</c:v>
                </c:pt>
                <c:pt idx="175">
                  <c:v>38925</c:v>
                </c:pt>
                <c:pt idx="176">
                  <c:v>38926</c:v>
                </c:pt>
                <c:pt idx="177">
                  <c:v>38927</c:v>
                </c:pt>
                <c:pt idx="178">
                  <c:v>38928</c:v>
                </c:pt>
                <c:pt idx="179">
                  <c:v>38929</c:v>
                </c:pt>
                <c:pt idx="180">
                  <c:v>38930</c:v>
                </c:pt>
                <c:pt idx="181">
                  <c:v>38931</c:v>
                </c:pt>
                <c:pt idx="182">
                  <c:v>38932</c:v>
                </c:pt>
                <c:pt idx="183">
                  <c:v>38933</c:v>
                </c:pt>
                <c:pt idx="184">
                  <c:v>38934</c:v>
                </c:pt>
                <c:pt idx="185">
                  <c:v>38935</c:v>
                </c:pt>
                <c:pt idx="186">
                  <c:v>38936</c:v>
                </c:pt>
                <c:pt idx="187">
                  <c:v>38937</c:v>
                </c:pt>
                <c:pt idx="188">
                  <c:v>38938</c:v>
                </c:pt>
                <c:pt idx="189">
                  <c:v>38939</c:v>
                </c:pt>
                <c:pt idx="190">
                  <c:v>38941</c:v>
                </c:pt>
                <c:pt idx="191">
                  <c:v>38943</c:v>
                </c:pt>
                <c:pt idx="192">
                  <c:v>38944</c:v>
                </c:pt>
                <c:pt idx="193">
                  <c:v>38945</c:v>
                </c:pt>
                <c:pt idx="194">
                  <c:v>38948</c:v>
                </c:pt>
                <c:pt idx="195">
                  <c:v>38950</c:v>
                </c:pt>
                <c:pt idx="196">
                  <c:v>38951</c:v>
                </c:pt>
                <c:pt idx="197">
                  <c:v>38952</c:v>
                </c:pt>
                <c:pt idx="198">
                  <c:v>38953</c:v>
                </c:pt>
                <c:pt idx="199">
                  <c:v>38954</c:v>
                </c:pt>
                <c:pt idx="200">
                  <c:v>38955</c:v>
                </c:pt>
                <c:pt idx="201">
                  <c:v>38957</c:v>
                </c:pt>
                <c:pt idx="202">
                  <c:v>38958</c:v>
                </c:pt>
                <c:pt idx="203">
                  <c:v>38959</c:v>
                </c:pt>
                <c:pt idx="204">
                  <c:v>38960</c:v>
                </c:pt>
                <c:pt idx="205">
                  <c:v>38961</c:v>
                </c:pt>
                <c:pt idx="206">
                  <c:v>38962</c:v>
                </c:pt>
                <c:pt idx="207">
                  <c:v>38964</c:v>
                </c:pt>
                <c:pt idx="208">
                  <c:v>38965</c:v>
                </c:pt>
                <c:pt idx="209">
                  <c:v>38966</c:v>
                </c:pt>
                <c:pt idx="210">
                  <c:v>38967</c:v>
                </c:pt>
                <c:pt idx="211">
                  <c:v>38968</c:v>
                </c:pt>
                <c:pt idx="212">
                  <c:v>38969</c:v>
                </c:pt>
                <c:pt idx="213">
                  <c:v>38971</c:v>
                </c:pt>
                <c:pt idx="214">
                  <c:v>38972</c:v>
                </c:pt>
                <c:pt idx="215">
                  <c:v>38973</c:v>
                </c:pt>
                <c:pt idx="216">
                  <c:v>38974</c:v>
                </c:pt>
                <c:pt idx="217">
                  <c:v>38975</c:v>
                </c:pt>
                <c:pt idx="218">
                  <c:v>38976</c:v>
                </c:pt>
                <c:pt idx="219">
                  <c:v>38978</c:v>
                </c:pt>
                <c:pt idx="220">
                  <c:v>38979</c:v>
                </c:pt>
                <c:pt idx="221">
                  <c:v>38980</c:v>
                </c:pt>
                <c:pt idx="222">
                  <c:v>38981</c:v>
                </c:pt>
                <c:pt idx="223">
                  <c:v>38982</c:v>
                </c:pt>
                <c:pt idx="224">
                  <c:v>38983</c:v>
                </c:pt>
                <c:pt idx="225">
                  <c:v>38985</c:v>
                </c:pt>
                <c:pt idx="226">
                  <c:v>38986</c:v>
                </c:pt>
                <c:pt idx="227">
                  <c:v>38987</c:v>
                </c:pt>
                <c:pt idx="228">
                  <c:v>38988</c:v>
                </c:pt>
                <c:pt idx="229">
                  <c:v>38989</c:v>
                </c:pt>
                <c:pt idx="230">
                  <c:v>38990</c:v>
                </c:pt>
                <c:pt idx="231">
                  <c:v>38991</c:v>
                </c:pt>
                <c:pt idx="232">
                  <c:v>38992</c:v>
                </c:pt>
                <c:pt idx="233">
                  <c:v>38993</c:v>
                </c:pt>
                <c:pt idx="234">
                  <c:v>38994</c:v>
                </c:pt>
                <c:pt idx="235">
                  <c:v>38995</c:v>
                </c:pt>
                <c:pt idx="236">
                  <c:v>38996</c:v>
                </c:pt>
                <c:pt idx="237">
                  <c:v>38997</c:v>
                </c:pt>
                <c:pt idx="238">
                  <c:v>39000</c:v>
                </c:pt>
                <c:pt idx="239">
                  <c:v>39001</c:v>
                </c:pt>
                <c:pt idx="240">
                  <c:v>39002</c:v>
                </c:pt>
                <c:pt idx="241">
                  <c:v>39003</c:v>
                </c:pt>
                <c:pt idx="242">
                  <c:v>39004</c:v>
                </c:pt>
                <c:pt idx="243">
                  <c:v>39006</c:v>
                </c:pt>
                <c:pt idx="244">
                  <c:v>39007</c:v>
                </c:pt>
                <c:pt idx="245">
                  <c:v>39008</c:v>
                </c:pt>
                <c:pt idx="246">
                  <c:v>39009</c:v>
                </c:pt>
                <c:pt idx="247">
                  <c:v>39010</c:v>
                </c:pt>
                <c:pt idx="248">
                  <c:v>39011</c:v>
                </c:pt>
                <c:pt idx="249">
                  <c:v>39013</c:v>
                </c:pt>
                <c:pt idx="250">
                  <c:v>39014</c:v>
                </c:pt>
                <c:pt idx="251">
                  <c:v>39015</c:v>
                </c:pt>
                <c:pt idx="252">
                  <c:v>39016</c:v>
                </c:pt>
                <c:pt idx="253">
                  <c:v>39017</c:v>
                </c:pt>
                <c:pt idx="254">
                  <c:v>39018</c:v>
                </c:pt>
                <c:pt idx="255">
                  <c:v>39020</c:v>
                </c:pt>
                <c:pt idx="256">
                  <c:v>39021</c:v>
                </c:pt>
                <c:pt idx="257">
                  <c:v>39022</c:v>
                </c:pt>
                <c:pt idx="258">
                  <c:v>39025</c:v>
                </c:pt>
                <c:pt idx="259">
                  <c:v>39027</c:v>
                </c:pt>
                <c:pt idx="260">
                  <c:v>39028</c:v>
                </c:pt>
                <c:pt idx="261">
                  <c:v>39029</c:v>
                </c:pt>
                <c:pt idx="262">
                  <c:v>39030</c:v>
                </c:pt>
                <c:pt idx="263">
                  <c:v>39031</c:v>
                </c:pt>
                <c:pt idx="264">
                  <c:v>39032</c:v>
                </c:pt>
                <c:pt idx="265">
                  <c:v>39034</c:v>
                </c:pt>
                <c:pt idx="266">
                  <c:v>39035</c:v>
                </c:pt>
                <c:pt idx="267">
                  <c:v>39036</c:v>
                </c:pt>
                <c:pt idx="268">
                  <c:v>39037</c:v>
                </c:pt>
                <c:pt idx="269">
                  <c:v>39038</c:v>
                </c:pt>
                <c:pt idx="270">
                  <c:v>39039</c:v>
                </c:pt>
                <c:pt idx="271">
                  <c:v>39041</c:v>
                </c:pt>
                <c:pt idx="272">
                  <c:v>39042</c:v>
                </c:pt>
                <c:pt idx="273">
                  <c:v>39043</c:v>
                </c:pt>
                <c:pt idx="274">
                  <c:v>39044</c:v>
                </c:pt>
                <c:pt idx="275">
                  <c:v>39045</c:v>
                </c:pt>
                <c:pt idx="276">
                  <c:v>39046</c:v>
                </c:pt>
                <c:pt idx="277">
                  <c:v>39048</c:v>
                </c:pt>
                <c:pt idx="278">
                  <c:v>39049</c:v>
                </c:pt>
                <c:pt idx="279">
                  <c:v>39050</c:v>
                </c:pt>
                <c:pt idx="280">
                  <c:v>39051</c:v>
                </c:pt>
                <c:pt idx="281">
                  <c:v>39052</c:v>
                </c:pt>
                <c:pt idx="282">
                  <c:v>39053</c:v>
                </c:pt>
                <c:pt idx="283">
                  <c:v>39055</c:v>
                </c:pt>
                <c:pt idx="284">
                  <c:v>39056</c:v>
                </c:pt>
                <c:pt idx="285">
                  <c:v>39057</c:v>
                </c:pt>
                <c:pt idx="286">
                  <c:v>39058</c:v>
                </c:pt>
                <c:pt idx="287">
                  <c:v>39059</c:v>
                </c:pt>
                <c:pt idx="288">
                  <c:v>39060</c:v>
                </c:pt>
                <c:pt idx="289">
                  <c:v>39062</c:v>
                </c:pt>
                <c:pt idx="290">
                  <c:v>39063</c:v>
                </c:pt>
                <c:pt idx="291">
                  <c:v>39064</c:v>
                </c:pt>
                <c:pt idx="292">
                  <c:v>39065</c:v>
                </c:pt>
                <c:pt idx="293">
                  <c:v>39066</c:v>
                </c:pt>
                <c:pt idx="294">
                  <c:v>39067</c:v>
                </c:pt>
                <c:pt idx="295">
                  <c:v>39069</c:v>
                </c:pt>
                <c:pt idx="296">
                  <c:v>39070</c:v>
                </c:pt>
                <c:pt idx="297">
                  <c:v>39071</c:v>
                </c:pt>
                <c:pt idx="298">
                  <c:v>39072</c:v>
                </c:pt>
                <c:pt idx="299">
                  <c:v>39073</c:v>
                </c:pt>
                <c:pt idx="300">
                  <c:v>39074</c:v>
                </c:pt>
                <c:pt idx="301">
                  <c:v>39077</c:v>
                </c:pt>
                <c:pt idx="302">
                  <c:v>39078</c:v>
                </c:pt>
                <c:pt idx="303">
                  <c:v>39079</c:v>
                </c:pt>
                <c:pt idx="304">
                  <c:v>39080</c:v>
                </c:pt>
                <c:pt idx="305">
                  <c:v>39081</c:v>
                </c:pt>
                <c:pt idx="306">
                  <c:v>39082</c:v>
                </c:pt>
              </c:numCache>
            </c:numRef>
          </c:xVal>
          <c:yVal>
            <c:numRef>
              <c:f>'IN-GAS-COMPRA'!$C$2:$C$308</c:f>
              <c:numCache>
                <c:formatCode>General</c:formatCode>
                <c:ptCount val="307"/>
                <c:pt idx="6" formatCode="0.00">
                  <c:v>117.6</c:v>
                </c:pt>
                <c:pt idx="9" formatCode="0.00">
                  <c:v>64</c:v>
                </c:pt>
                <c:pt idx="11" formatCode="0.00">
                  <c:v>385</c:v>
                </c:pt>
                <c:pt idx="24" formatCode="0.00">
                  <c:v>903.89</c:v>
                </c:pt>
                <c:pt idx="26" formatCode="0.00">
                  <c:v>171.67</c:v>
                </c:pt>
                <c:pt idx="28" formatCode="0.00">
                  <c:v>407.56</c:v>
                </c:pt>
                <c:pt idx="33" formatCode="0.00">
                  <c:v>250</c:v>
                </c:pt>
                <c:pt idx="34" formatCode="0.00">
                  <c:v>30.49</c:v>
                </c:pt>
                <c:pt idx="38" formatCode="0.00">
                  <c:v>100</c:v>
                </c:pt>
                <c:pt idx="44" formatCode="0.00">
                  <c:v>270.74</c:v>
                </c:pt>
                <c:pt idx="46" formatCode="0.00">
                  <c:v>300.10000000000002</c:v>
                </c:pt>
                <c:pt idx="48" formatCode="0.00">
                  <c:v>242.34</c:v>
                </c:pt>
                <c:pt idx="49" formatCode="0.00">
                  <c:v>606.45999999999981</c:v>
                </c:pt>
                <c:pt idx="55" formatCode="0.00">
                  <c:v>34.4</c:v>
                </c:pt>
                <c:pt idx="56" formatCode="0.00">
                  <c:v>33.75</c:v>
                </c:pt>
                <c:pt idx="59" formatCode="0.00">
                  <c:v>43</c:v>
                </c:pt>
                <c:pt idx="61" formatCode="0.00">
                  <c:v>221</c:v>
                </c:pt>
                <c:pt idx="71" formatCode="0.00">
                  <c:v>42.690000000000012</c:v>
                </c:pt>
                <c:pt idx="74" formatCode="0.00">
                  <c:v>175.69</c:v>
                </c:pt>
                <c:pt idx="75" formatCode="0.00">
                  <c:v>344</c:v>
                </c:pt>
                <c:pt idx="84" formatCode="0.00">
                  <c:v>30</c:v>
                </c:pt>
                <c:pt idx="85" formatCode="0.00">
                  <c:v>394.67</c:v>
                </c:pt>
                <c:pt idx="88" formatCode="0.00">
                  <c:v>72.179999999999978</c:v>
                </c:pt>
                <c:pt idx="96" formatCode="0.00">
                  <c:v>378</c:v>
                </c:pt>
                <c:pt idx="98" formatCode="0.00">
                  <c:v>385</c:v>
                </c:pt>
                <c:pt idx="100" formatCode="0.00">
                  <c:v>175.69</c:v>
                </c:pt>
                <c:pt idx="107" formatCode="0.00">
                  <c:v>163.86</c:v>
                </c:pt>
                <c:pt idx="115" formatCode="0.00">
                  <c:v>315.5</c:v>
                </c:pt>
                <c:pt idx="118" formatCode="0.00">
                  <c:v>21.87</c:v>
                </c:pt>
                <c:pt idx="125" formatCode="0.00">
                  <c:v>989.37</c:v>
                </c:pt>
                <c:pt idx="126" formatCode="0.00">
                  <c:v>326.83</c:v>
                </c:pt>
                <c:pt idx="127" formatCode="0.00">
                  <c:v>73.910000000000025</c:v>
                </c:pt>
                <c:pt idx="134" formatCode="0.00">
                  <c:v>240.06</c:v>
                </c:pt>
                <c:pt idx="137" formatCode="0.00">
                  <c:v>232</c:v>
                </c:pt>
                <c:pt idx="143" formatCode="0.00">
                  <c:v>21.87</c:v>
                </c:pt>
                <c:pt idx="151" formatCode="0.00">
                  <c:v>426.1400000000001</c:v>
                </c:pt>
                <c:pt idx="152" formatCode="0.00">
                  <c:v>175.69</c:v>
                </c:pt>
                <c:pt idx="157" formatCode="0.00">
                  <c:v>405</c:v>
                </c:pt>
                <c:pt idx="162" formatCode="0.00">
                  <c:v>95.86999999999999</c:v>
                </c:pt>
                <c:pt idx="163" formatCode="0.00">
                  <c:v>320</c:v>
                </c:pt>
                <c:pt idx="176" formatCode="0.00">
                  <c:v>290</c:v>
                </c:pt>
                <c:pt idx="178" formatCode="0.00">
                  <c:v>184.01</c:v>
                </c:pt>
                <c:pt idx="179" formatCode="0.00">
                  <c:v>21.87</c:v>
                </c:pt>
                <c:pt idx="183" formatCode="0.00">
                  <c:v>405</c:v>
                </c:pt>
                <c:pt idx="192" formatCode="0.00">
                  <c:v>384.62</c:v>
                </c:pt>
                <c:pt idx="199" formatCode="0.00">
                  <c:v>102.04</c:v>
                </c:pt>
                <c:pt idx="203" formatCode="0.00">
                  <c:v>817.18000000000018</c:v>
                </c:pt>
                <c:pt idx="210" formatCode="0.00">
                  <c:v>405</c:v>
                </c:pt>
                <c:pt idx="222" formatCode="0.00">
                  <c:v>76.03</c:v>
                </c:pt>
                <c:pt idx="230" formatCode="0.00">
                  <c:v>711.58</c:v>
                </c:pt>
                <c:pt idx="233" formatCode="0.00">
                  <c:v>101.1</c:v>
                </c:pt>
                <c:pt idx="235" formatCode="0.00">
                  <c:v>405</c:v>
                </c:pt>
                <c:pt idx="248" formatCode="0.00">
                  <c:v>17.920000000000002</c:v>
                </c:pt>
                <c:pt idx="252" formatCode="0.00">
                  <c:v>96.02</c:v>
                </c:pt>
                <c:pt idx="255" formatCode="0.00">
                  <c:v>88.54</c:v>
                </c:pt>
                <c:pt idx="256" formatCode="0.00">
                  <c:v>547.87</c:v>
                </c:pt>
                <c:pt idx="259" formatCode="0.00">
                  <c:v>34.290000000000013</c:v>
                </c:pt>
                <c:pt idx="262" formatCode="0.00">
                  <c:v>405</c:v>
                </c:pt>
                <c:pt idx="280" formatCode="0.00">
                  <c:v>632.41</c:v>
                </c:pt>
                <c:pt idx="291" formatCode="0.00">
                  <c:v>405</c:v>
                </c:pt>
                <c:pt idx="298" formatCode="0.00">
                  <c:v>98.86999999999999</c:v>
                </c:pt>
                <c:pt idx="305" formatCode="0.00">
                  <c:v>91.53</c:v>
                </c:pt>
                <c:pt idx="306" formatCode="0.00">
                  <c:v>538.87</c:v>
                </c:pt>
              </c:numCache>
            </c:numRef>
          </c:yVal>
        </c:ser>
        <c:ser>
          <c:idx val="2"/>
          <c:order val="2"/>
          <c:tx>
            <c:strRef>
              <c:f>'IN-GAS-COMPRA'!$D$1</c:f>
              <c:strCache>
                <c:ptCount val="1"/>
                <c:pt idx="0">
                  <c:v>COSTOS</c:v>
                </c:pt>
              </c:strCache>
            </c:strRef>
          </c:tx>
          <c:spPr>
            <a:ln w="12654">
              <a:solidFill>
                <a:srgbClr val="FFFF00"/>
              </a:solidFill>
              <a:prstDash val="solid"/>
            </a:ln>
          </c:spPr>
          <c:marker>
            <c:symbol val="triangle"/>
            <c:size val="4"/>
            <c:spPr>
              <a:solidFill>
                <a:srgbClr val="FFFF00"/>
              </a:solidFill>
              <a:ln>
                <a:solidFill>
                  <a:srgbClr val="FFFF00"/>
                </a:solidFill>
                <a:prstDash val="solid"/>
              </a:ln>
            </c:spPr>
          </c:marker>
          <c:xVal>
            <c:numRef>
              <c:f>'IN-GAS-COMPRA'!$A$2:$A$308</c:f>
              <c:numCache>
                <c:formatCode>dd/mm/yyyy</c:formatCode>
                <c:ptCount val="307"/>
                <c:pt idx="0">
                  <c:v>38719</c:v>
                </c:pt>
                <c:pt idx="1">
                  <c:v>38720</c:v>
                </c:pt>
                <c:pt idx="2">
                  <c:v>38721</c:v>
                </c:pt>
                <c:pt idx="3">
                  <c:v>38722</c:v>
                </c:pt>
                <c:pt idx="4">
                  <c:v>38723</c:v>
                </c:pt>
                <c:pt idx="5">
                  <c:v>38724</c:v>
                </c:pt>
                <c:pt idx="6">
                  <c:v>38726</c:v>
                </c:pt>
                <c:pt idx="7">
                  <c:v>38727</c:v>
                </c:pt>
                <c:pt idx="8">
                  <c:v>38728</c:v>
                </c:pt>
                <c:pt idx="9">
                  <c:v>38729</c:v>
                </c:pt>
                <c:pt idx="10">
                  <c:v>38730</c:v>
                </c:pt>
                <c:pt idx="11">
                  <c:v>38731</c:v>
                </c:pt>
                <c:pt idx="12">
                  <c:v>38733</c:v>
                </c:pt>
                <c:pt idx="13">
                  <c:v>38734</c:v>
                </c:pt>
                <c:pt idx="14">
                  <c:v>38735</c:v>
                </c:pt>
                <c:pt idx="15">
                  <c:v>38736</c:v>
                </c:pt>
                <c:pt idx="16">
                  <c:v>38737</c:v>
                </c:pt>
                <c:pt idx="17">
                  <c:v>38738</c:v>
                </c:pt>
                <c:pt idx="18">
                  <c:v>38740</c:v>
                </c:pt>
                <c:pt idx="19">
                  <c:v>38741</c:v>
                </c:pt>
                <c:pt idx="20">
                  <c:v>38742</c:v>
                </c:pt>
                <c:pt idx="21">
                  <c:v>38743</c:v>
                </c:pt>
                <c:pt idx="22">
                  <c:v>38744</c:v>
                </c:pt>
                <c:pt idx="23">
                  <c:v>38745</c:v>
                </c:pt>
                <c:pt idx="24">
                  <c:v>38747</c:v>
                </c:pt>
                <c:pt idx="25">
                  <c:v>38748</c:v>
                </c:pt>
                <c:pt idx="26">
                  <c:v>38749</c:v>
                </c:pt>
                <c:pt idx="27">
                  <c:v>38750</c:v>
                </c:pt>
                <c:pt idx="28">
                  <c:v>38751</c:v>
                </c:pt>
                <c:pt idx="29">
                  <c:v>38752</c:v>
                </c:pt>
                <c:pt idx="30">
                  <c:v>38754</c:v>
                </c:pt>
                <c:pt idx="31">
                  <c:v>38755</c:v>
                </c:pt>
                <c:pt idx="32">
                  <c:v>38756</c:v>
                </c:pt>
                <c:pt idx="33">
                  <c:v>38757</c:v>
                </c:pt>
                <c:pt idx="34">
                  <c:v>38758</c:v>
                </c:pt>
                <c:pt idx="35">
                  <c:v>38759</c:v>
                </c:pt>
                <c:pt idx="36">
                  <c:v>38761</c:v>
                </c:pt>
                <c:pt idx="37">
                  <c:v>38762</c:v>
                </c:pt>
                <c:pt idx="38">
                  <c:v>38763</c:v>
                </c:pt>
                <c:pt idx="39">
                  <c:v>38764</c:v>
                </c:pt>
                <c:pt idx="40">
                  <c:v>38765</c:v>
                </c:pt>
                <c:pt idx="41">
                  <c:v>38766</c:v>
                </c:pt>
                <c:pt idx="42">
                  <c:v>38768</c:v>
                </c:pt>
                <c:pt idx="43">
                  <c:v>38769</c:v>
                </c:pt>
                <c:pt idx="44">
                  <c:v>38770</c:v>
                </c:pt>
                <c:pt idx="45">
                  <c:v>38771</c:v>
                </c:pt>
                <c:pt idx="46">
                  <c:v>38772</c:v>
                </c:pt>
                <c:pt idx="47">
                  <c:v>38773</c:v>
                </c:pt>
                <c:pt idx="48">
                  <c:v>38776</c:v>
                </c:pt>
                <c:pt idx="49">
                  <c:v>38777</c:v>
                </c:pt>
                <c:pt idx="50">
                  <c:v>38778</c:v>
                </c:pt>
                <c:pt idx="51">
                  <c:v>38779</c:v>
                </c:pt>
                <c:pt idx="52">
                  <c:v>38780</c:v>
                </c:pt>
                <c:pt idx="53">
                  <c:v>38782</c:v>
                </c:pt>
                <c:pt idx="54">
                  <c:v>38783</c:v>
                </c:pt>
                <c:pt idx="55">
                  <c:v>38784</c:v>
                </c:pt>
                <c:pt idx="56">
                  <c:v>38785</c:v>
                </c:pt>
                <c:pt idx="57">
                  <c:v>38786</c:v>
                </c:pt>
                <c:pt idx="58">
                  <c:v>38787</c:v>
                </c:pt>
                <c:pt idx="59">
                  <c:v>38789</c:v>
                </c:pt>
                <c:pt idx="60">
                  <c:v>38790</c:v>
                </c:pt>
                <c:pt idx="61">
                  <c:v>38791</c:v>
                </c:pt>
                <c:pt idx="62">
                  <c:v>38792</c:v>
                </c:pt>
                <c:pt idx="63">
                  <c:v>38793</c:v>
                </c:pt>
                <c:pt idx="64">
                  <c:v>38794</c:v>
                </c:pt>
                <c:pt idx="65">
                  <c:v>38796</c:v>
                </c:pt>
                <c:pt idx="66">
                  <c:v>38797</c:v>
                </c:pt>
                <c:pt idx="67">
                  <c:v>38798</c:v>
                </c:pt>
                <c:pt idx="68">
                  <c:v>38799</c:v>
                </c:pt>
                <c:pt idx="69">
                  <c:v>38800</c:v>
                </c:pt>
                <c:pt idx="70">
                  <c:v>38801</c:v>
                </c:pt>
                <c:pt idx="71">
                  <c:v>38803</c:v>
                </c:pt>
                <c:pt idx="72">
                  <c:v>38804</c:v>
                </c:pt>
                <c:pt idx="73">
                  <c:v>38805</c:v>
                </c:pt>
                <c:pt idx="74">
                  <c:v>38806</c:v>
                </c:pt>
                <c:pt idx="75">
                  <c:v>38807</c:v>
                </c:pt>
                <c:pt idx="76">
                  <c:v>38808</c:v>
                </c:pt>
                <c:pt idx="77">
                  <c:v>38810</c:v>
                </c:pt>
                <c:pt idx="78">
                  <c:v>38811</c:v>
                </c:pt>
                <c:pt idx="79">
                  <c:v>38812</c:v>
                </c:pt>
                <c:pt idx="80">
                  <c:v>38813</c:v>
                </c:pt>
                <c:pt idx="81">
                  <c:v>38814</c:v>
                </c:pt>
                <c:pt idx="82">
                  <c:v>38815</c:v>
                </c:pt>
                <c:pt idx="83">
                  <c:v>38817</c:v>
                </c:pt>
                <c:pt idx="84">
                  <c:v>38818</c:v>
                </c:pt>
                <c:pt idx="85">
                  <c:v>38819</c:v>
                </c:pt>
                <c:pt idx="86">
                  <c:v>38820</c:v>
                </c:pt>
                <c:pt idx="87">
                  <c:v>38824</c:v>
                </c:pt>
                <c:pt idx="88">
                  <c:v>38825</c:v>
                </c:pt>
                <c:pt idx="89">
                  <c:v>38826</c:v>
                </c:pt>
                <c:pt idx="90">
                  <c:v>38827</c:v>
                </c:pt>
                <c:pt idx="91">
                  <c:v>38828</c:v>
                </c:pt>
                <c:pt idx="92">
                  <c:v>38829</c:v>
                </c:pt>
                <c:pt idx="93">
                  <c:v>38830</c:v>
                </c:pt>
                <c:pt idx="94">
                  <c:v>38831</c:v>
                </c:pt>
                <c:pt idx="95">
                  <c:v>38832</c:v>
                </c:pt>
                <c:pt idx="96">
                  <c:v>38833</c:v>
                </c:pt>
                <c:pt idx="97">
                  <c:v>38834</c:v>
                </c:pt>
                <c:pt idx="98">
                  <c:v>38835</c:v>
                </c:pt>
                <c:pt idx="99">
                  <c:v>38836</c:v>
                </c:pt>
                <c:pt idx="100">
                  <c:v>38837</c:v>
                </c:pt>
                <c:pt idx="101">
                  <c:v>38839</c:v>
                </c:pt>
                <c:pt idx="102">
                  <c:v>38840</c:v>
                </c:pt>
                <c:pt idx="103">
                  <c:v>38841</c:v>
                </c:pt>
                <c:pt idx="104">
                  <c:v>38842</c:v>
                </c:pt>
                <c:pt idx="105">
                  <c:v>38843</c:v>
                </c:pt>
                <c:pt idx="106">
                  <c:v>38844</c:v>
                </c:pt>
                <c:pt idx="107">
                  <c:v>38845</c:v>
                </c:pt>
                <c:pt idx="108">
                  <c:v>38846</c:v>
                </c:pt>
                <c:pt idx="109">
                  <c:v>38847</c:v>
                </c:pt>
                <c:pt idx="110">
                  <c:v>38848</c:v>
                </c:pt>
                <c:pt idx="111">
                  <c:v>38849</c:v>
                </c:pt>
                <c:pt idx="112">
                  <c:v>38850</c:v>
                </c:pt>
                <c:pt idx="113">
                  <c:v>38852</c:v>
                </c:pt>
                <c:pt idx="114">
                  <c:v>38853</c:v>
                </c:pt>
                <c:pt idx="115">
                  <c:v>38854</c:v>
                </c:pt>
                <c:pt idx="116">
                  <c:v>38855</c:v>
                </c:pt>
                <c:pt idx="117">
                  <c:v>38856</c:v>
                </c:pt>
                <c:pt idx="118">
                  <c:v>38857</c:v>
                </c:pt>
                <c:pt idx="119">
                  <c:v>38859</c:v>
                </c:pt>
                <c:pt idx="120">
                  <c:v>38860</c:v>
                </c:pt>
                <c:pt idx="121">
                  <c:v>38861</c:v>
                </c:pt>
                <c:pt idx="122">
                  <c:v>38862</c:v>
                </c:pt>
                <c:pt idx="123">
                  <c:v>38864</c:v>
                </c:pt>
                <c:pt idx="124">
                  <c:v>38866</c:v>
                </c:pt>
                <c:pt idx="125">
                  <c:v>38867</c:v>
                </c:pt>
                <c:pt idx="126">
                  <c:v>38868</c:v>
                </c:pt>
                <c:pt idx="127">
                  <c:v>38869</c:v>
                </c:pt>
                <c:pt idx="128">
                  <c:v>38870</c:v>
                </c:pt>
                <c:pt idx="129">
                  <c:v>38871</c:v>
                </c:pt>
                <c:pt idx="130">
                  <c:v>38873</c:v>
                </c:pt>
                <c:pt idx="131">
                  <c:v>38874</c:v>
                </c:pt>
                <c:pt idx="132">
                  <c:v>38875</c:v>
                </c:pt>
                <c:pt idx="133">
                  <c:v>38876</c:v>
                </c:pt>
                <c:pt idx="134">
                  <c:v>38877</c:v>
                </c:pt>
                <c:pt idx="135">
                  <c:v>38878</c:v>
                </c:pt>
                <c:pt idx="136">
                  <c:v>38880</c:v>
                </c:pt>
                <c:pt idx="137">
                  <c:v>38881</c:v>
                </c:pt>
                <c:pt idx="138">
                  <c:v>38882</c:v>
                </c:pt>
                <c:pt idx="139">
                  <c:v>38883</c:v>
                </c:pt>
                <c:pt idx="140">
                  <c:v>38884</c:v>
                </c:pt>
                <c:pt idx="141">
                  <c:v>38885</c:v>
                </c:pt>
                <c:pt idx="142">
                  <c:v>38887</c:v>
                </c:pt>
                <c:pt idx="143">
                  <c:v>38888</c:v>
                </c:pt>
                <c:pt idx="144">
                  <c:v>38889</c:v>
                </c:pt>
                <c:pt idx="145">
                  <c:v>38890</c:v>
                </c:pt>
                <c:pt idx="146">
                  <c:v>38891</c:v>
                </c:pt>
                <c:pt idx="147">
                  <c:v>38892</c:v>
                </c:pt>
                <c:pt idx="148">
                  <c:v>38894</c:v>
                </c:pt>
                <c:pt idx="149">
                  <c:v>38895</c:v>
                </c:pt>
                <c:pt idx="150">
                  <c:v>38896</c:v>
                </c:pt>
                <c:pt idx="151">
                  <c:v>38897</c:v>
                </c:pt>
                <c:pt idx="152">
                  <c:v>38898</c:v>
                </c:pt>
                <c:pt idx="153">
                  <c:v>38899</c:v>
                </c:pt>
                <c:pt idx="154">
                  <c:v>38901</c:v>
                </c:pt>
                <c:pt idx="155">
                  <c:v>38902</c:v>
                </c:pt>
                <c:pt idx="156">
                  <c:v>38903</c:v>
                </c:pt>
                <c:pt idx="157">
                  <c:v>38904</c:v>
                </c:pt>
                <c:pt idx="158">
                  <c:v>38905</c:v>
                </c:pt>
                <c:pt idx="159">
                  <c:v>38906</c:v>
                </c:pt>
                <c:pt idx="160">
                  <c:v>38908</c:v>
                </c:pt>
                <c:pt idx="161">
                  <c:v>38909</c:v>
                </c:pt>
                <c:pt idx="162">
                  <c:v>38910</c:v>
                </c:pt>
                <c:pt idx="163">
                  <c:v>38911</c:v>
                </c:pt>
                <c:pt idx="164">
                  <c:v>38912</c:v>
                </c:pt>
                <c:pt idx="165">
                  <c:v>38913</c:v>
                </c:pt>
                <c:pt idx="166">
                  <c:v>38915</c:v>
                </c:pt>
                <c:pt idx="167">
                  <c:v>38916</c:v>
                </c:pt>
                <c:pt idx="168">
                  <c:v>38917</c:v>
                </c:pt>
                <c:pt idx="169">
                  <c:v>38918</c:v>
                </c:pt>
                <c:pt idx="170">
                  <c:v>38919</c:v>
                </c:pt>
                <c:pt idx="171">
                  <c:v>38920</c:v>
                </c:pt>
                <c:pt idx="172">
                  <c:v>38922</c:v>
                </c:pt>
                <c:pt idx="173">
                  <c:v>38923</c:v>
                </c:pt>
                <c:pt idx="174">
                  <c:v>38924</c:v>
                </c:pt>
                <c:pt idx="175">
                  <c:v>38925</c:v>
                </c:pt>
                <c:pt idx="176">
                  <c:v>38926</c:v>
                </c:pt>
                <c:pt idx="177">
                  <c:v>38927</c:v>
                </c:pt>
                <c:pt idx="178">
                  <c:v>38928</c:v>
                </c:pt>
                <c:pt idx="179">
                  <c:v>38929</c:v>
                </c:pt>
                <c:pt idx="180">
                  <c:v>38930</c:v>
                </c:pt>
                <c:pt idx="181">
                  <c:v>38931</c:v>
                </c:pt>
                <c:pt idx="182">
                  <c:v>38932</c:v>
                </c:pt>
                <c:pt idx="183">
                  <c:v>38933</c:v>
                </c:pt>
                <c:pt idx="184">
                  <c:v>38934</c:v>
                </c:pt>
                <c:pt idx="185">
                  <c:v>38935</c:v>
                </c:pt>
                <c:pt idx="186">
                  <c:v>38936</c:v>
                </c:pt>
                <c:pt idx="187">
                  <c:v>38937</c:v>
                </c:pt>
                <c:pt idx="188">
                  <c:v>38938</c:v>
                </c:pt>
                <c:pt idx="189">
                  <c:v>38939</c:v>
                </c:pt>
                <c:pt idx="190">
                  <c:v>38941</c:v>
                </c:pt>
                <c:pt idx="191">
                  <c:v>38943</c:v>
                </c:pt>
                <c:pt idx="192">
                  <c:v>38944</c:v>
                </c:pt>
                <c:pt idx="193">
                  <c:v>38945</c:v>
                </c:pt>
                <c:pt idx="194">
                  <c:v>38948</c:v>
                </c:pt>
                <c:pt idx="195">
                  <c:v>38950</c:v>
                </c:pt>
                <c:pt idx="196">
                  <c:v>38951</c:v>
                </c:pt>
                <c:pt idx="197">
                  <c:v>38952</c:v>
                </c:pt>
                <c:pt idx="198">
                  <c:v>38953</c:v>
                </c:pt>
                <c:pt idx="199">
                  <c:v>38954</c:v>
                </c:pt>
                <c:pt idx="200">
                  <c:v>38955</c:v>
                </c:pt>
                <c:pt idx="201">
                  <c:v>38957</c:v>
                </c:pt>
                <c:pt idx="202">
                  <c:v>38958</c:v>
                </c:pt>
                <c:pt idx="203">
                  <c:v>38959</c:v>
                </c:pt>
                <c:pt idx="204">
                  <c:v>38960</c:v>
                </c:pt>
                <c:pt idx="205">
                  <c:v>38961</c:v>
                </c:pt>
                <c:pt idx="206">
                  <c:v>38962</c:v>
                </c:pt>
                <c:pt idx="207">
                  <c:v>38964</c:v>
                </c:pt>
                <c:pt idx="208">
                  <c:v>38965</c:v>
                </c:pt>
                <c:pt idx="209">
                  <c:v>38966</c:v>
                </c:pt>
                <c:pt idx="210">
                  <c:v>38967</c:v>
                </c:pt>
                <c:pt idx="211">
                  <c:v>38968</c:v>
                </c:pt>
                <c:pt idx="212">
                  <c:v>38969</c:v>
                </c:pt>
                <c:pt idx="213">
                  <c:v>38971</c:v>
                </c:pt>
                <c:pt idx="214">
                  <c:v>38972</c:v>
                </c:pt>
                <c:pt idx="215">
                  <c:v>38973</c:v>
                </c:pt>
                <c:pt idx="216">
                  <c:v>38974</c:v>
                </c:pt>
                <c:pt idx="217">
                  <c:v>38975</c:v>
                </c:pt>
                <c:pt idx="218">
                  <c:v>38976</c:v>
                </c:pt>
                <c:pt idx="219">
                  <c:v>38978</c:v>
                </c:pt>
                <c:pt idx="220">
                  <c:v>38979</c:v>
                </c:pt>
                <c:pt idx="221">
                  <c:v>38980</c:v>
                </c:pt>
                <c:pt idx="222">
                  <c:v>38981</c:v>
                </c:pt>
                <c:pt idx="223">
                  <c:v>38982</c:v>
                </c:pt>
                <c:pt idx="224">
                  <c:v>38983</c:v>
                </c:pt>
                <c:pt idx="225">
                  <c:v>38985</c:v>
                </c:pt>
                <c:pt idx="226">
                  <c:v>38986</c:v>
                </c:pt>
                <c:pt idx="227">
                  <c:v>38987</c:v>
                </c:pt>
                <c:pt idx="228">
                  <c:v>38988</c:v>
                </c:pt>
                <c:pt idx="229">
                  <c:v>38989</c:v>
                </c:pt>
                <c:pt idx="230">
                  <c:v>38990</c:v>
                </c:pt>
                <c:pt idx="231">
                  <c:v>38991</c:v>
                </c:pt>
                <c:pt idx="232">
                  <c:v>38992</c:v>
                </c:pt>
                <c:pt idx="233">
                  <c:v>38993</c:v>
                </c:pt>
                <c:pt idx="234">
                  <c:v>38994</c:v>
                </c:pt>
                <c:pt idx="235">
                  <c:v>38995</c:v>
                </c:pt>
                <c:pt idx="236">
                  <c:v>38996</c:v>
                </c:pt>
                <c:pt idx="237">
                  <c:v>38997</c:v>
                </c:pt>
                <c:pt idx="238">
                  <c:v>39000</c:v>
                </c:pt>
                <c:pt idx="239">
                  <c:v>39001</c:v>
                </c:pt>
                <c:pt idx="240">
                  <c:v>39002</c:v>
                </c:pt>
                <c:pt idx="241">
                  <c:v>39003</c:v>
                </c:pt>
                <c:pt idx="242">
                  <c:v>39004</c:v>
                </c:pt>
                <c:pt idx="243">
                  <c:v>39006</c:v>
                </c:pt>
                <c:pt idx="244">
                  <c:v>39007</c:v>
                </c:pt>
                <c:pt idx="245">
                  <c:v>39008</c:v>
                </c:pt>
                <c:pt idx="246">
                  <c:v>39009</c:v>
                </c:pt>
                <c:pt idx="247">
                  <c:v>39010</c:v>
                </c:pt>
                <c:pt idx="248">
                  <c:v>39011</c:v>
                </c:pt>
                <c:pt idx="249">
                  <c:v>39013</c:v>
                </c:pt>
                <c:pt idx="250">
                  <c:v>39014</c:v>
                </c:pt>
                <c:pt idx="251">
                  <c:v>39015</c:v>
                </c:pt>
                <c:pt idx="252">
                  <c:v>39016</c:v>
                </c:pt>
                <c:pt idx="253">
                  <c:v>39017</c:v>
                </c:pt>
                <c:pt idx="254">
                  <c:v>39018</c:v>
                </c:pt>
                <c:pt idx="255">
                  <c:v>39020</c:v>
                </c:pt>
                <c:pt idx="256">
                  <c:v>39021</c:v>
                </c:pt>
                <c:pt idx="257">
                  <c:v>39022</c:v>
                </c:pt>
                <c:pt idx="258">
                  <c:v>39025</c:v>
                </c:pt>
                <c:pt idx="259">
                  <c:v>39027</c:v>
                </c:pt>
                <c:pt idx="260">
                  <c:v>39028</c:v>
                </c:pt>
                <c:pt idx="261">
                  <c:v>39029</c:v>
                </c:pt>
                <c:pt idx="262">
                  <c:v>39030</c:v>
                </c:pt>
                <c:pt idx="263">
                  <c:v>39031</c:v>
                </c:pt>
                <c:pt idx="264">
                  <c:v>39032</c:v>
                </c:pt>
                <c:pt idx="265">
                  <c:v>39034</c:v>
                </c:pt>
                <c:pt idx="266">
                  <c:v>39035</c:v>
                </c:pt>
                <c:pt idx="267">
                  <c:v>39036</c:v>
                </c:pt>
                <c:pt idx="268">
                  <c:v>39037</c:v>
                </c:pt>
                <c:pt idx="269">
                  <c:v>39038</c:v>
                </c:pt>
                <c:pt idx="270">
                  <c:v>39039</c:v>
                </c:pt>
                <c:pt idx="271">
                  <c:v>39041</c:v>
                </c:pt>
                <c:pt idx="272">
                  <c:v>39042</c:v>
                </c:pt>
                <c:pt idx="273">
                  <c:v>39043</c:v>
                </c:pt>
                <c:pt idx="274">
                  <c:v>39044</c:v>
                </c:pt>
                <c:pt idx="275">
                  <c:v>39045</c:v>
                </c:pt>
                <c:pt idx="276">
                  <c:v>39046</c:v>
                </c:pt>
                <c:pt idx="277">
                  <c:v>39048</c:v>
                </c:pt>
                <c:pt idx="278">
                  <c:v>39049</c:v>
                </c:pt>
                <c:pt idx="279">
                  <c:v>39050</c:v>
                </c:pt>
                <c:pt idx="280">
                  <c:v>39051</c:v>
                </c:pt>
                <c:pt idx="281">
                  <c:v>39052</c:v>
                </c:pt>
                <c:pt idx="282">
                  <c:v>39053</c:v>
                </c:pt>
                <c:pt idx="283">
                  <c:v>39055</c:v>
                </c:pt>
                <c:pt idx="284">
                  <c:v>39056</c:v>
                </c:pt>
                <c:pt idx="285">
                  <c:v>39057</c:v>
                </c:pt>
                <c:pt idx="286">
                  <c:v>39058</c:v>
                </c:pt>
                <c:pt idx="287">
                  <c:v>39059</c:v>
                </c:pt>
                <c:pt idx="288">
                  <c:v>39060</c:v>
                </c:pt>
                <c:pt idx="289">
                  <c:v>39062</c:v>
                </c:pt>
                <c:pt idx="290">
                  <c:v>39063</c:v>
                </c:pt>
                <c:pt idx="291">
                  <c:v>39064</c:v>
                </c:pt>
                <c:pt idx="292">
                  <c:v>39065</c:v>
                </c:pt>
                <c:pt idx="293">
                  <c:v>39066</c:v>
                </c:pt>
                <c:pt idx="294">
                  <c:v>39067</c:v>
                </c:pt>
                <c:pt idx="295">
                  <c:v>39069</c:v>
                </c:pt>
                <c:pt idx="296">
                  <c:v>39070</c:v>
                </c:pt>
                <c:pt idx="297">
                  <c:v>39071</c:v>
                </c:pt>
                <c:pt idx="298">
                  <c:v>39072</c:v>
                </c:pt>
                <c:pt idx="299">
                  <c:v>39073</c:v>
                </c:pt>
                <c:pt idx="300">
                  <c:v>39074</c:v>
                </c:pt>
                <c:pt idx="301">
                  <c:v>39077</c:v>
                </c:pt>
                <c:pt idx="302">
                  <c:v>39078</c:v>
                </c:pt>
                <c:pt idx="303">
                  <c:v>39079</c:v>
                </c:pt>
                <c:pt idx="304">
                  <c:v>39080</c:v>
                </c:pt>
                <c:pt idx="305">
                  <c:v>39081</c:v>
                </c:pt>
                <c:pt idx="306">
                  <c:v>39082</c:v>
                </c:pt>
              </c:numCache>
            </c:numRef>
          </c:xVal>
          <c:yVal>
            <c:numRef>
              <c:f>'IN-GAS-COMPRA'!$D$2:$D$308</c:f>
              <c:numCache>
                <c:formatCode>General</c:formatCode>
                <c:ptCount val="307"/>
                <c:pt idx="18" formatCode="0.00">
                  <c:v>1533.22</c:v>
                </c:pt>
                <c:pt idx="24" formatCode="0.00">
                  <c:v>4764.8900000000003</c:v>
                </c:pt>
                <c:pt idx="45" formatCode="0.00">
                  <c:v>1028.95</c:v>
                </c:pt>
                <c:pt idx="48" formatCode="0.00">
                  <c:v>4534.9699999999993</c:v>
                </c:pt>
                <c:pt idx="49" formatCode="0.00">
                  <c:v>55.25</c:v>
                </c:pt>
                <c:pt idx="50" formatCode="0.00">
                  <c:v>19.47</c:v>
                </c:pt>
                <c:pt idx="51" formatCode="0.00">
                  <c:v>99.59</c:v>
                </c:pt>
                <c:pt idx="52" formatCode="0.00">
                  <c:v>185.45000000000005</c:v>
                </c:pt>
                <c:pt idx="53" formatCode="0.00">
                  <c:v>351.51</c:v>
                </c:pt>
                <c:pt idx="54" formatCode="0.00">
                  <c:v>286.42999999999989</c:v>
                </c:pt>
                <c:pt idx="55" formatCode="0.00">
                  <c:v>237.25</c:v>
                </c:pt>
                <c:pt idx="56" formatCode="0.00">
                  <c:v>171.76</c:v>
                </c:pt>
                <c:pt idx="57" formatCode="0.00">
                  <c:v>337.9</c:v>
                </c:pt>
                <c:pt idx="58" formatCode="0.00">
                  <c:v>340.44</c:v>
                </c:pt>
                <c:pt idx="59" formatCode="0.00">
                  <c:v>256.33</c:v>
                </c:pt>
                <c:pt idx="60" formatCode="0.00">
                  <c:v>286.05</c:v>
                </c:pt>
                <c:pt idx="61" formatCode="0.00">
                  <c:v>89.53</c:v>
                </c:pt>
                <c:pt idx="62" formatCode="0.00">
                  <c:v>70.930000000000007</c:v>
                </c:pt>
                <c:pt idx="63" formatCode="0.00">
                  <c:v>169.89000000000001</c:v>
                </c:pt>
                <c:pt idx="64" formatCode="0.00">
                  <c:v>314.37</c:v>
                </c:pt>
                <c:pt idx="65" formatCode="0.00">
                  <c:v>55.31</c:v>
                </c:pt>
                <c:pt idx="66" formatCode="0.00">
                  <c:v>165.63</c:v>
                </c:pt>
                <c:pt idx="67" formatCode="0.00">
                  <c:v>124.69</c:v>
                </c:pt>
                <c:pt idx="68" formatCode="0.00">
                  <c:v>1825.83</c:v>
                </c:pt>
                <c:pt idx="69" formatCode="0.00">
                  <c:v>449.81</c:v>
                </c:pt>
                <c:pt idx="70" formatCode="0.00">
                  <c:v>304.52</c:v>
                </c:pt>
                <c:pt idx="71" formatCode="0.00">
                  <c:v>599.94999999999982</c:v>
                </c:pt>
                <c:pt idx="72" formatCode="0.00">
                  <c:v>149.36000000000001</c:v>
                </c:pt>
                <c:pt idx="73" formatCode="0.00">
                  <c:v>235.2</c:v>
                </c:pt>
                <c:pt idx="74" formatCode="0.00">
                  <c:v>561.52</c:v>
                </c:pt>
                <c:pt idx="75" formatCode="0.00">
                  <c:v>166.37</c:v>
                </c:pt>
                <c:pt idx="76" formatCode="0.00">
                  <c:v>298.25</c:v>
                </c:pt>
                <c:pt idx="77" formatCode="0.00">
                  <c:v>160.32000000000005</c:v>
                </c:pt>
                <c:pt idx="78" formatCode="0.00">
                  <c:v>180.60999999999999</c:v>
                </c:pt>
                <c:pt idx="79" formatCode="0.00">
                  <c:v>187.76999999999998</c:v>
                </c:pt>
                <c:pt idx="80" formatCode="0.00">
                  <c:v>573.07000000000005</c:v>
                </c:pt>
                <c:pt idx="81" formatCode="0.00">
                  <c:v>144.58000000000001</c:v>
                </c:pt>
                <c:pt idx="82" formatCode="0.00">
                  <c:v>361.59</c:v>
                </c:pt>
                <c:pt idx="83" formatCode="0.00">
                  <c:v>441.06</c:v>
                </c:pt>
                <c:pt idx="84" formatCode="0.00">
                  <c:v>457.53</c:v>
                </c:pt>
                <c:pt idx="85" formatCode="0.00">
                  <c:v>47.94</c:v>
                </c:pt>
                <c:pt idx="86" formatCode="0.00">
                  <c:v>876.15</c:v>
                </c:pt>
                <c:pt idx="87" formatCode="0.00">
                  <c:v>718.24</c:v>
                </c:pt>
                <c:pt idx="88" formatCode="0.00">
                  <c:v>160.85000000000005</c:v>
                </c:pt>
                <c:pt idx="89" formatCode="0.00">
                  <c:v>226.98000000000005</c:v>
                </c:pt>
                <c:pt idx="90" formatCode="0.00">
                  <c:v>89.52</c:v>
                </c:pt>
                <c:pt idx="91" formatCode="0.00">
                  <c:v>1659.9</c:v>
                </c:pt>
                <c:pt idx="92" formatCode="0.00">
                  <c:v>123.02</c:v>
                </c:pt>
                <c:pt idx="93" formatCode="0.00">
                  <c:v>1681.09</c:v>
                </c:pt>
                <c:pt idx="94" formatCode="0.00">
                  <c:v>974.93</c:v>
                </c:pt>
                <c:pt idx="95" formatCode="0.00">
                  <c:v>294.31</c:v>
                </c:pt>
                <c:pt idx="96" formatCode="0.00">
                  <c:v>367.9</c:v>
                </c:pt>
                <c:pt idx="97" formatCode="0.00">
                  <c:v>249.49</c:v>
                </c:pt>
                <c:pt idx="98" formatCode="0.00">
                  <c:v>390.31</c:v>
                </c:pt>
                <c:pt idx="99" formatCode="0.00">
                  <c:v>461.57</c:v>
                </c:pt>
                <c:pt idx="100" formatCode="0.00">
                  <c:v>251.88000000000005</c:v>
                </c:pt>
                <c:pt idx="101" formatCode="0.00">
                  <c:v>876.2</c:v>
                </c:pt>
                <c:pt idx="102" formatCode="0.00">
                  <c:v>435.81</c:v>
                </c:pt>
                <c:pt idx="103" formatCode="0.00">
                  <c:v>314.78999999999991</c:v>
                </c:pt>
                <c:pt idx="104" formatCode="0.00">
                  <c:v>504.55</c:v>
                </c:pt>
                <c:pt idx="105" formatCode="0.00">
                  <c:v>945.49</c:v>
                </c:pt>
                <c:pt idx="106" formatCode="0.00">
                  <c:v>728.12</c:v>
                </c:pt>
                <c:pt idx="107" formatCode="0.00">
                  <c:v>412.42999999999989</c:v>
                </c:pt>
                <c:pt idx="108" formatCode="0.00">
                  <c:v>79.930000000000007</c:v>
                </c:pt>
                <c:pt idx="109" formatCode="0.00">
                  <c:v>528.44999999999982</c:v>
                </c:pt>
                <c:pt idx="110" formatCode="0.00">
                  <c:v>424.07</c:v>
                </c:pt>
                <c:pt idx="111" formatCode="0.00">
                  <c:v>384.4</c:v>
                </c:pt>
                <c:pt idx="112" formatCode="0.00">
                  <c:v>654.35999999999979</c:v>
                </c:pt>
                <c:pt idx="113" formatCode="0.00">
                  <c:v>668.08</c:v>
                </c:pt>
                <c:pt idx="114" formatCode="0.00">
                  <c:v>740.26</c:v>
                </c:pt>
                <c:pt idx="115" formatCode="0.00">
                  <c:v>230.12</c:v>
                </c:pt>
                <c:pt idx="116" formatCode="0.00">
                  <c:v>268.77999999999986</c:v>
                </c:pt>
                <c:pt idx="117" formatCode="0.00">
                  <c:v>121.71000000000002</c:v>
                </c:pt>
                <c:pt idx="118" formatCode="0.00">
                  <c:v>1087.78</c:v>
                </c:pt>
                <c:pt idx="119" formatCode="0.00">
                  <c:v>254.41</c:v>
                </c:pt>
                <c:pt idx="120" formatCode="0.00">
                  <c:v>407.37</c:v>
                </c:pt>
                <c:pt idx="121" formatCode="0.00">
                  <c:v>476.83</c:v>
                </c:pt>
                <c:pt idx="122" formatCode="0.00">
                  <c:v>253.36</c:v>
                </c:pt>
                <c:pt idx="123" formatCode="0.00">
                  <c:v>797.15</c:v>
                </c:pt>
                <c:pt idx="124" formatCode="0.00">
                  <c:v>156.6</c:v>
                </c:pt>
                <c:pt idx="125" formatCode="0.00">
                  <c:v>756.85999999999979</c:v>
                </c:pt>
                <c:pt idx="126" formatCode="0.00">
                  <c:v>57.5</c:v>
                </c:pt>
                <c:pt idx="127" formatCode="0.00">
                  <c:v>23.97</c:v>
                </c:pt>
                <c:pt idx="128" formatCode="0.00">
                  <c:v>672.77000000000021</c:v>
                </c:pt>
                <c:pt idx="129" formatCode="0.00">
                  <c:v>563.64</c:v>
                </c:pt>
                <c:pt idx="130" formatCode="0.00">
                  <c:v>10.38</c:v>
                </c:pt>
                <c:pt idx="131" formatCode="0.00">
                  <c:v>480.42999999999989</c:v>
                </c:pt>
                <c:pt idx="132" formatCode="0.00">
                  <c:v>1696.54</c:v>
                </c:pt>
                <c:pt idx="133" formatCode="0.00">
                  <c:v>474.05</c:v>
                </c:pt>
                <c:pt idx="134" formatCode="0.00">
                  <c:v>94.95</c:v>
                </c:pt>
                <c:pt idx="135" formatCode="0.00">
                  <c:v>484.31</c:v>
                </c:pt>
                <c:pt idx="136" formatCode="0.00">
                  <c:v>516.53</c:v>
                </c:pt>
                <c:pt idx="137" formatCode="0.00">
                  <c:v>35.17</c:v>
                </c:pt>
                <c:pt idx="138" formatCode="0.00">
                  <c:v>191.37</c:v>
                </c:pt>
                <c:pt idx="139" formatCode="0.00">
                  <c:v>604.97</c:v>
                </c:pt>
                <c:pt idx="140" formatCode="0.00">
                  <c:v>513.51</c:v>
                </c:pt>
                <c:pt idx="141" formatCode="0.00">
                  <c:v>631.49</c:v>
                </c:pt>
                <c:pt idx="142" formatCode="0.00">
                  <c:v>751.75</c:v>
                </c:pt>
                <c:pt idx="143" formatCode="0.00">
                  <c:v>23.97</c:v>
                </c:pt>
                <c:pt idx="144" formatCode="0.00">
                  <c:v>752.44999999999982</c:v>
                </c:pt>
                <c:pt idx="145" formatCode="0.00">
                  <c:v>804.3399999999998</c:v>
                </c:pt>
                <c:pt idx="146" formatCode="0.00">
                  <c:v>474.06</c:v>
                </c:pt>
                <c:pt idx="147" formatCode="0.00">
                  <c:v>587.76</c:v>
                </c:pt>
                <c:pt idx="148" formatCode="0.00">
                  <c:v>215.08</c:v>
                </c:pt>
                <c:pt idx="149" formatCode="0.00">
                  <c:v>608.07000000000005</c:v>
                </c:pt>
                <c:pt idx="150" formatCode="0.00">
                  <c:v>192.57</c:v>
                </c:pt>
                <c:pt idx="151" formatCode="0.00">
                  <c:v>228.35000000000005</c:v>
                </c:pt>
                <c:pt idx="152" formatCode="0.00">
                  <c:v>872.11</c:v>
                </c:pt>
                <c:pt idx="153" formatCode="0.00">
                  <c:v>886.05</c:v>
                </c:pt>
                <c:pt idx="154" formatCode="0.00">
                  <c:v>352.90999999999991</c:v>
                </c:pt>
                <c:pt idx="155" formatCode="0.00">
                  <c:v>524.44999999999982</c:v>
                </c:pt>
                <c:pt idx="156" formatCode="0.00">
                  <c:v>977.75</c:v>
                </c:pt>
                <c:pt idx="157" formatCode="0.00">
                  <c:v>1106.74</c:v>
                </c:pt>
                <c:pt idx="158" formatCode="0.00">
                  <c:v>1528.8899999999999</c:v>
                </c:pt>
                <c:pt idx="159" formatCode="0.00">
                  <c:v>294.05</c:v>
                </c:pt>
                <c:pt idx="160" formatCode="0.00">
                  <c:v>666.63</c:v>
                </c:pt>
                <c:pt idx="161" formatCode="0.00">
                  <c:v>416.86</c:v>
                </c:pt>
                <c:pt idx="162" formatCode="0.00">
                  <c:v>310.69</c:v>
                </c:pt>
                <c:pt idx="163" formatCode="0.00">
                  <c:v>204.36</c:v>
                </c:pt>
                <c:pt idx="164" formatCode="0.00">
                  <c:v>867.74</c:v>
                </c:pt>
                <c:pt idx="165" formatCode="0.00">
                  <c:v>776.81999999999982</c:v>
                </c:pt>
                <c:pt idx="166" formatCode="0.00">
                  <c:v>1754.71</c:v>
                </c:pt>
                <c:pt idx="167" formatCode="0.00">
                  <c:v>52.75</c:v>
                </c:pt>
                <c:pt idx="168" formatCode="0.00">
                  <c:v>217.68</c:v>
                </c:pt>
                <c:pt idx="169" formatCode="0.00">
                  <c:v>166.23999999999998</c:v>
                </c:pt>
                <c:pt idx="170" formatCode="0.00">
                  <c:v>441.06</c:v>
                </c:pt>
                <c:pt idx="171" formatCode="0.00">
                  <c:v>380.54</c:v>
                </c:pt>
                <c:pt idx="172" formatCode="0.00">
                  <c:v>283.78999999999991</c:v>
                </c:pt>
                <c:pt idx="173" formatCode="0.00">
                  <c:v>52.55</c:v>
                </c:pt>
                <c:pt idx="174" formatCode="0.00">
                  <c:v>268.91000000000003</c:v>
                </c:pt>
                <c:pt idx="175" formatCode="0.00">
                  <c:v>280.05</c:v>
                </c:pt>
                <c:pt idx="176" formatCode="0.00">
                  <c:v>162.87</c:v>
                </c:pt>
                <c:pt idx="177" formatCode="0.00">
                  <c:v>577.41</c:v>
                </c:pt>
                <c:pt idx="178" formatCode="0.00">
                  <c:v>228.04</c:v>
                </c:pt>
                <c:pt idx="179" formatCode="0.00">
                  <c:v>957.27000000000021</c:v>
                </c:pt>
                <c:pt idx="180" formatCode="0.00">
                  <c:v>36.71</c:v>
                </c:pt>
                <c:pt idx="181" formatCode="0.00">
                  <c:v>135.70999999999998</c:v>
                </c:pt>
                <c:pt idx="182" formatCode="0.00">
                  <c:v>116.29</c:v>
                </c:pt>
                <c:pt idx="183" formatCode="0.00">
                  <c:v>107.45</c:v>
                </c:pt>
                <c:pt idx="184" formatCode="0.00">
                  <c:v>473.19</c:v>
                </c:pt>
                <c:pt idx="185" formatCode="0.00">
                  <c:v>102.67999999999998</c:v>
                </c:pt>
                <c:pt idx="186" formatCode="0.00">
                  <c:v>1579.1799999999998</c:v>
                </c:pt>
                <c:pt idx="187" formatCode="0.00">
                  <c:v>64.39</c:v>
                </c:pt>
                <c:pt idx="188" formatCode="0.00">
                  <c:v>209</c:v>
                </c:pt>
                <c:pt idx="189" formatCode="0.00">
                  <c:v>16.690000000000001</c:v>
                </c:pt>
                <c:pt idx="190" formatCode="0.00">
                  <c:v>241.94</c:v>
                </c:pt>
                <c:pt idx="191" formatCode="0.00">
                  <c:v>209.94</c:v>
                </c:pt>
                <c:pt idx="192" formatCode="0.00">
                  <c:v>285.14999999999998</c:v>
                </c:pt>
                <c:pt idx="193" formatCode="0.00">
                  <c:v>206.44</c:v>
                </c:pt>
                <c:pt idx="194" formatCode="0.00">
                  <c:v>421.52</c:v>
                </c:pt>
                <c:pt idx="195" formatCode="0.00">
                  <c:v>219.06</c:v>
                </c:pt>
                <c:pt idx="196" formatCode="0.00">
                  <c:v>641.94999999999982</c:v>
                </c:pt>
                <c:pt idx="197" formatCode="0.00">
                  <c:v>1228.06</c:v>
                </c:pt>
                <c:pt idx="198" formatCode="0.00">
                  <c:v>152.18</c:v>
                </c:pt>
                <c:pt idx="199" formatCode="0.00">
                  <c:v>105.06</c:v>
                </c:pt>
                <c:pt idx="200" formatCode="0.00">
                  <c:v>486.66</c:v>
                </c:pt>
                <c:pt idx="201" formatCode="0.00">
                  <c:v>172.34</c:v>
                </c:pt>
                <c:pt idx="202" formatCode="0.00">
                  <c:v>235.7</c:v>
                </c:pt>
                <c:pt idx="203" formatCode="0.00">
                  <c:v>557.2800000000002</c:v>
                </c:pt>
                <c:pt idx="204" formatCode="0.00">
                  <c:v>132.70999999999998</c:v>
                </c:pt>
                <c:pt idx="205" formatCode="0.00">
                  <c:v>107.11</c:v>
                </c:pt>
                <c:pt idx="206" formatCode="0.00">
                  <c:v>543.13</c:v>
                </c:pt>
                <c:pt idx="207" formatCode="0.00">
                  <c:v>84.740000000000023</c:v>
                </c:pt>
                <c:pt idx="208" formatCode="0.00">
                  <c:v>86.169999999999987</c:v>
                </c:pt>
                <c:pt idx="209" formatCode="0.00">
                  <c:v>101.25</c:v>
                </c:pt>
                <c:pt idx="210" formatCode="0.00">
                  <c:v>1445.24</c:v>
                </c:pt>
                <c:pt idx="211" formatCode="0.00">
                  <c:v>420.42999999999989</c:v>
                </c:pt>
                <c:pt idx="212" formatCode="0.00">
                  <c:v>169.55</c:v>
                </c:pt>
                <c:pt idx="213" formatCode="0.00">
                  <c:v>121.36999999999999</c:v>
                </c:pt>
                <c:pt idx="214" formatCode="0.00">
                  <c:v>378.82</c:v>
                </c:pt>
                <c:pt idx="215" formatCode="0.00">
                  <c:v>183.26999999999998</c:v>
                </c:pt>
                <c:pt idx="216" formatCode="0.00">
                  <c:v>57.51</c:v>
                </c:pt>
                <c:pt idx="217" formatCode="0.00">
                  <c:v>93.93</c:v>
                </c:pt>
                <c:pt idx="218" formatCode="0.00">
                  <c:v>251.99</c:v>
                </c:pt>
                <c:pt idx="219" formatCode="0.00">
                  <c:v>1145.3899999999999</c:v>
                </c:pt>
                <c:pt idx="220" formatCode="0.00">
                  <c:v>71.930000000000007</c:v>
                </c:pt>
                <c:pt idx="221" formatCode="0.00">
                  <c:v>149.78</c:v>
                </c:pt>
                <c:pt idx="222" formatCode="0.00">
                  <c:v>335.85</c:v>
                </c:pt>
                <c:pt idx="223" formatCode="0.00">
                  <c:v>415.75</c:v>
                </c:pt>
                <c:pt idx="224" formatCode="0.00">
                  <c:v>73.410000000000025</c:v>
                </c:pt>
                <c:pt idx="225" formatCode="0.00">
                  <c:v>125.1</c:v>
                </c:pt>
                <c:pt idx="226" formatCode="0.00">
                  <c:v>52.08</c:v>
                </c:pt>
                <c:pt idx="227" formatCode="0.00">
                  <c:v>207.29</c:v>
                </c:pt>
                <c:pt idx="228" formatCode="0.00">
                  <c:v>148.78</c:v>
                </c:pt>
                <c:pt idx="229" formatCode="0.00">
                  <c:v>292.05</c:v>
                </c:pt>
                <c:pt idx="230" formatCode="0.00">
                  <c:v>810.93</c:v>
                </c:pt>
                <c:pt idx="231" formatCode="0.00">
                  <c:v>2.44</c:v>
                </c:pt>
                <c:pt idx="232" formatCode="0.00">
                  <c:v>598.91</c:v>
                </c:pt>
                <c:pt idx="233" formatCode="0.00">
                  <c:v>80.48</c:v>
                </c:pt>
                <c:pt idx="234" formatCode="0.00">
                  <c:v>148.69</c:v>
                </c:pt>
                <c:pt idx="235" formatCode="0.00">
                  <c:v>134.41999999999999</c:v>
                </c:pt>
                <c:pt idx="236" formatCode="0.00">
                  <c:v>453.9899999999999</c:v>
                </c:pt>
                <c:pt idx="237" formatCode="0.00">
                  <c:v>1288.5</c:v>
                </c:pt>
                <c:pt idx="238" formatCode="0.00">
                  <c:v>637.58000000000004</c:v>
                </c:pt>
                <c:pt idx="239" formatCode="0.00">
                  <c:v>306.11</c:v>
                </c:pt>
                <c:pt idx="240" formatCode="0.00">
                  <c:v>231.47</c:v>
                </c:pt>
                <c:pt idx="241" formatCode="0.00">
                  <c:v>302.52999999999986</c:v>
                </c:pt>
                <c:pt idx="242" formatCode="0.00">
                  <c:v>746.43</c:v>
                </c:pt>
                <c:pt idx="243" formatCode="0.00">
                  <c:v>453.53</c:v>
                </c:pt>
                <c:pt idx="244" formatCode="0.00">
                  <c:v>108.39</c:v>
                </c:pt>
                <c:pt idx="245" formatCode="0.00">
                  <c:v>291.60000000000002</c:v>
                </c:pt>
                <c:pt idx="246" formatCode="0.00">
                  <c:v>172.3</c:v>
                </c:pt>
                <c:pt idx="247" formatCode="0.00">
                  <c:v>225.69</c:v>
                </c:pt>
                <c:pt idx="248" formatCode="0.00">
                  <c:v>222.72</c:v>
                </c:pt>
                <c:pt idx="249" formatCode="0.00">
                  <c:v>431.55</c:v>
                </c:pt>
                <c:pt idx="250" formatCode="0.00">
                  <c:v>345.62</c:v>
                </c:pt>
                <c:pt idx="251" formatCode="0.00">
                  <c:v>257.2299999999999</c:v>
                </c:pt>
                <c:pt idx="252" formatCode="0.00">
                  <c:v>87.61</c:v>
                </c:pt>
                <c:pt idx="253" formatCode="0.00">
                  <c:v>202.46</c:v>
                </c:pt>
                <c:pt idx="254" formatCode="0.00">
                  <c:v>453.9</c:v>
                </c:pt>
                <c:pt idx="255" formatCode="0.00">
                  <c:v>621.91999999999996</c:v>
                </c:pt>
                <c:pt idx="256" formatCode="0.00">
                  <c:v>250.33</c:v>
                </c:pt>
                <c:pt idx="257" formatCode="0.00">
                  <c:v>145.62</c:v>
                </c:pt>
                <c:pt idx="258" formatCode="0.00">
                  <c:v>353.69</c:v>
                </c:pt>
                <c:pt idx="259" formatCode="0.00">
                  <c:v>359</c:v>
                </c:pt>
                <c:pt idx="260" formatCode="0.00">
                  <c:v>1262.5</c:v>
                </c:pt>
                <c:pt idx="261" formatCode="0.00">
                  <c:v>269.16000000000008</c:v>
                </c:pt>
                <c:pt idx="262" formatCode="0.00">
                  <c:v>158.07</c:v>
                </c:pt>
                <c:pt idx="263" formatCode="0.00">
                  <c:v>191.45000000000005</c:v>
                </c:pt>
                <c:pt idx="264" formatCode="0.00">
                  <c:v>608.0900000000006</c:v>
                </c:pt>
                <c:pt idx="265" formatCode="0.00">
                  <c:v>673.71</c:v>
                </c:pt>
                <c:pt idx="266" formatCode="0.00">
                  <c:v>184.83</c:v>
                </c:pt>
                <c:pt idx="267" formatCode="0.00">
                  <c:v>403.12</c:v>
                </c:pt>
                <c:pt idx="268" formatCode="0.00">
                  <c:v>164.70999999999998</c:v>
                </c:pt>
                <c:pt idx="269" formatCode="0.00">
                  <c:v>14.48</c:v>
                </c:pt>
                <c:pt idx="270" formatCode="0.00">
                  <c:v>946.69</c:v>
                </c:pt>
                <c:pt idx="271" formatCode="0.00">
                  <c:v>367.12</c:v>
                </c:pt>
                <c:pt idx="272" formatCode="0.00">
                  <c:v>366.42999999999989</c:v>
                </c:pt>
                <c:pt idx="273" formatCode="0.00">
                  <c:v>269.27</c:v>
                </c:pt>
                <c:pt idx="274" formatCode="0.00">
                  <c:v>182.93</c:v>
                </c:pt>
                <c:pt idx="275" formatCode="0.00">
                  <c:v>97.16</c:v>
                </c:pt>
                <c:pt idx="276" formatCode="0.00">
                  <c:v>639.4700000000006</c:v>
                </c:pt>
                <c:pt idx="277" formatCode="0.00">
                  <c:v>500.21999999999991</c:v>
                </c:pt>
                <c:pt idx="278" formatCode="0.00">
                  <c:v>353.92999999999989</c:v>
                </c:pt>
                <c:pt idx="279" formatCode="0.00">
                  <c:v>215.98000000000005</c:v>
                </c:pt>
                <c:pt idx="280" formatCode="0.00">
                  <c:v>1471.35</c:v>
                </c:pt>
                <c:pt idx="281">
                  <c:v>132.29</c:v>
                </c:pt>
                <c:pt idx="282" formatCode="0.00">
                  <c:v>753.55</c:v>
                </c:pt>
                <c:pt idx="283">
                  <c:v>343.71999999999991</c:v>
                </c:pt>
                <c:pt idx="284" formatCode="0.00">
                  <c:v>391.17</c:v>
                </c:pt>
                <c:pt idx="285">
                  <c:v>125.32</c:v>
                </c:pt>
                <c:pt idx="286">
                  <c:v>1428.12</c:v>
                </c:pt>
                <c:pt idx="287">
                  <c:v>768.31999999999982</c:v>
                </c:pt>
                <c:pt idx="288">
                  <c:v>611.01</c:v>
                </c:pt>
                <c:pt idx="289">
                  <c:v>380.03</c:v>
                </c:pt>
                <c:pt idx="290">
                  <c:v>517.04</c:v>
                </c:pt>
                <c:pt idx="291">
                  <c:v>334.09</c:v>
                </c:pt>
                <c:pt idx="292">
                  <c:v>65.61</c:v>
                </c:pt>
                <c:pt idx="293">
                  <c:v>756.270000000001</c:v>
                </c:pt>
                <c:pt idx="294">
                  <c:v>665.3399999999998</c:v>
                </c:pt>
                <c:pt idx="295" formatCode="0.00">
                  <c:v>830.17000000000019</c:v>
                </c:pt>
                <c:pt idx="296">
                  <c:v>199.17</c:v>
                </c:pt>
                <c:pt idx="297">
                  <c:v>387.17</c:v>
                </c:pt>
                <c:pt idx="298">
                  <c:v>166.89000000000001</c:v>
                </c:pt>
                <c:pt idx="299">
                  <c:v>358.15000000000009</c:v>
                </c:pt>
                <c:pt idx="300" formatCode="0.00">
                  <c:v>1648.1799999999998</c:v>
                </c:pt>
                <c:pt idx="301">
                  <c:v>754.05</c:v>
                </c:pt>
                <c:pt idx="302">
                  <c:v>290.33999999999986</c:v>
                </c:pt>
                <c:pt idx="303">
                  <c:v>494.7</c:v>
                </c:pt>
                <c:pt idx="304">
                  <c:v>728.12</c:v>
                </c:pt>
                <c:pt idx="305" formatCode="0.00">
                  <c:v>4142.3</c:v>
                </c:pt>
              </c:numCache>
            </c:numRef>
          </c:yVal>
        </c:ser>
        <c:axId val="71366528"/>
        <c:axId val="89300992"/>
      </c:scatterChart>
      <c:valAx>
        <c:axId val="71366528"/>
        <c:scaling>
          <c:orientation val="minMax"/>
        </c:scaling>
        <c:axPos val="b"/>
        <c:numFmt formatCode="dd/mm/yyyy" sourceLinked="1"/>
        <c:tickLblPos val="nextTo"/>
        <c:spPr>
          <a:ln w="3164">
            <a:solidFill>
              <a:srgbClr val="000000"/>
            </a:solidFill>
            <a:prstDash val="solid"/>
          </a:ln>
        </c:spPr>
        <c:txPr>
          <a:bodyPr rot="-5100000" vert="horz"/>
          <a:lstStyle/>
          <a:p>
            <a:pPr>
              <a:defRPr sz="274" b="0" i="0" u="none" strike="noStrike" baseline="0">
                <a:solidFill>
                  <a:srgbClr val="000080"/>
                </a:solidFill>
                <a:latin typeface="Arial"/>
                <a:ea typeface="Arial"/>
                <a:cs typeface="Arial"/>
              </a:defRPr>
            </a:pPr>
            <a:endParaRPr lang="es-ES"/>
          </a:p>
        </c:txPr>
        <c:crossAx val="89300992"/>
        <c:crosses val="autoZero"/>
        <c:crossBetween val="midCat"/>
        <c:majorUnit val="25"/>
        <c:minorUnit val="0.79860000000000619"/>
      </c:valAx>
      <c:valAx>
        <c:axId val="89300992"/>
        <c:scaling>
          <c:orientation val="minMax"/>
        </c:scaling>
        <c:axPos val="l"/>
        <c:numFmt formatCode="0.00" sourceLinked="1"/>
        <c:tickLblPos val="nextTo"/>
        <c:spPr>
          <a:ln w="3164">
            <a:solidFill>
              <a:srgbClr val="000000"/>
            </a:solidFill>
            <a:prstDash val="solid"/>
          </a:ln>
        </c:spPr>
        <c:txPr>
          <a:bodyPr rot="0" vert="horz"/>
          <a:lstStyle/>
          <a:p>
            <a:pPr>
              <a:defRPr sz="274" b="0" i="0" u="none" strike="noStrike" baseline="0">
                <a:solidFill>
                  <a:srgbClr val="000080"/>
                </a:solidFill>
                <a:latin typeface="Arial"/>
                <a:ea typeface="Arial"/>
                <a:cs typeface="Arial"/>
              </a:defRPr>
            </a:pPr>
            <a:endParaRPr lang="es-ES"/>
          </a:p>
        </c:txPr>
        <c:crossAx val="71366528"/>
        <c:crossesAt val="38700"/>
        <c:crossBetween val="midCat"/>
      </c:valAx>
      <c:spPr>
        <a:gradFill rotWithShape="0">
          <a:gsLst>
            <a:gs pos="0">
              <a:srgbClr val="99CCFF"/>
            </a:gs>
            <a:gs pos="100000">
              <a:srgbClr val="99CCFF">
                <a:gamma/>
                <a:tint val="0"/>
                <a:invGamma/>
              </a:srgbClr>
            </a:gs>
          </a:gsLst>
          <a:lin ang="5400000" scaled="1"/>
        </a:gradFill>
        <a:ln w="12654">
          <a:solidFill>
            <a:srgbClr val="000080"/>
          </a:solidFill>
          <a:prstDash val="solid"/>
        </a:ln>
      </c:spPr>
    </c:plotArea>
    <c:legend>
      <c:legendPos val="r"/>
      <c:layout>
        <c:manualLayout>
          <c:xMode val="edge"/>
          <c:yMode val="edge"/>
          <c:x val="0.8"/>
          <c:y val="6.9090909090909119E-2"/>
          <c:w val="0.16896551724137931"/>
          <c:h val="0.11272727272727277"/>
        </c:manualLayout>
      </c:layout>
      <c:spPr>
        <a:solidFill>
          <a:srgbClr val="FFFFFF"/>
        </a:solidFill>
        <a:ln w="3164">
          <a:solidFill>
            <a:srgbClr val="000000"/>
          </a:solidFill>
          <a:prstDash val="solid"/>
        </a:ln>
      </c:spPr>
      <c:txPr>
        <a:bodyPr/>
        <a:lstStyle/>
        <a:p>
          <a:pPr>
            <a:defRPr sz="294" b="0" i="0" u="none" strike="noStrike" baseline="0">
              <a:solidFill>
                <a:srgbClr val="000000"/>
              </a:solidFill>
              <a:latin typeface="Arial"/>
              <a:ea typeface="Arial"/>
              <a:cs typeface="Arial"/>
            </a:defRPr>
          </a:pPr>
          <a:endParaRPr lang="es-ES"/>
        </a:p>
      </c:txPr>
    </c:legend>
    <c:plotVisOnly val="1"/>
    <c:dispBlanksAs val="gap"/>
  </c:chart>
  <c:spPr>
    <a:solidFill>
      <a:srgbClr val="FFFFFF"/>
    </a:solidFill>
    <a:ln w="3164">
      <a:solidFill>
        <a:srgbClr val="000000"/>
      </a:solidFill>
      <a:prstDash val="solid"/>
    </a:ln>
  </c:spPr>
  <c:txPr>
    <a:bodyPr/>
    <a:lstStyle/>
    <a:p>
      <a:pPr>
        <a:defRPr sz="797"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3837</Words>
  <Characters>21107</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ANÁLISIS DE RENTABILIDAD DE UNA EMPRESA DISTRIBUIDORA DE TELEFONÍA CELULAR LOCALIDAD  RIOBAMBA 2006”</vt:lpstr>
    </vt:vector>
  </TitlesOfParts>
  <Company>Electronic Arts</Company>
  <LinksUpToDate>false</LinksUpToDate>
  <CharactersWithSpaces>24895</CharactersWithSpaces>
  <SharedDoc>false</SharedDoc>
  <HLinks>
    <vt:vector size="30" baseType="variant">
      <vt:variant>
        <vt:i4>2293816</vt:i4>
      </vt:variant>
      <vt:variant>
        <vt:i4>21</vt:i4>
      </vt:variant>
      <vt:variant>
        <vt:i4>0</vt:i4>
      </vt:variant>
      <vt:variant>
        <vt:i4>5</vt:i4>
      </vt:variant>
      <vt:variant>
        <vt:lpwstr>http://www.monografias.com/trabajos901/nuevas-tecnologias-edicion-montaje/nuevas-tecnologias-edicion-montaje.shtml</vt:lpwstr>
      </vt:variant>
      <vt:variant>
        <vt:lpwstr/>
      </vt:variant>
      <vt:variant>
        <vt:i4>1572949</vt:i4>
      </vt:variant>
      <vt:variant>
        <vt:i4>18</vt:i4>
      </vt:variant>
      <vt:variant>
        <vt:i4>0</vt:i4>
      </vt:variant>
      <vt:variant>
        <vt:i4>5</vt:i4>
      </vt:variant>
      <vt:variant>
        <vt:lpwstr>http://www.monografias.com/trabajos13/verpro/verpro.shtml</vt:lpwstr>
      </vt:variant>
      <vt:variant>
        <vt:lpwstr/>
      </vt:variant>
      <vt:variant>
        <vt:i4>4849740</vt:i4>
      </vt:variant>
      <vt:variant>
        <vt:i4>15</vt:i4>
      </vt:variant>
      <vt:variant>
        <vt:i4>0</vt:i4>
      </vt:variant>
      <vt:variant>
        <vt:i4>5</vt:i4>
      </vt:variant>
      <vt:variant>
        <vt:lpwstr>http://www.monografias.com/Administracion_y_Finanzas/index.shtml</vt:lpwstr>
      </vt:variant>
      <vt:variant>
        <vt:lpwstr/>
      </vt:variant>
      <vt:variant>
        <vt:i4>3080267</vt:i4>
      </vt:variant>
      <vt:variant>
        <vt:i4>3</vt:i4>
      </vt:variant>
      <vt:variant>
        <vt:i4>0</vt:i4>
      </vt:variant>
      <vt:variant>
        <vt:i4>5</vt:i4>
      </vt:variant>
      <vt:variant>
        <vt:lpwstr>mailto:mmendoza@espol.edu.ec</vt:lpwstr>
      </vt:variant>
      <vt:variant>
        <vt:lpwstr/>
      </vt:variant>
      <vt:variant>
        <vt:i4>3735642</vt:i4>
      </vt:variant>
      <vt:variant>
        <vt:i4>0</vt:i4>
      </vt:variant>
      <vt:variant>
        <vt:i4>0</vt:i4>
      </vt:variant>
      <vt:variant>
        <vt:i4>5</vt:i4>
      </vt:variant>
      <vt:variant>
        <vt:lpwstr>mailto:pmurillo@espol.edu.ec</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DE RENTABILIDAD DE UNA EMPRESA DISTRIBUIDORA DE TELEFONÍA CELULAR LOCALIDAD  RIOBAMBA 2006”</dc:title>
  <dc:subject/>
  <dc:creator>Carlos Valle</dc:creator>
  <cp:keywords/>
  <dc:description/>
  <cp:lastModifiedBy>silgivar</cp:lastModifiedBy>
  <cp:revision>2</cp:revision>
  <dcterms:created xsi:type="dcterms:W3CDTF">2010-06-14T14:27:00Z</dcterms:created>
  <dcterms:modified xsi:type="dcterms:W3CDTF">2010-06-14T14:27:00Z</dcterms:modified>
</cp:coreProperties>
</file>