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38C" w:rsidRDefault="00BE538C" w:rsidP="00C9576D"/>
    <w:p w:rsidR="00C9576D" w:rsidRPr="00C9576D" w:rsidRDefault="00C9576D" w:rsidP="00C9576D">
      <w:r>
        <w:rPr>
          <w:noProof/>
        </w:rPr>
        <w:pict>
          <v:shapetype id="_x0000_t202" coordsize="21600,21600" o:spt="202" path="m,l,21600r21600,l21600,xe">
            <v:stroke joinstyle="miter"/>
            <v:path gradientshapeok="t" o:connecttype="rect"/>
          </v:shapetype>
          <v:shape id="_x0000_s1026" type="#_x0000_t202" style="position:absolute;margin-left:-6pt;margin-top:-45pt;width:464.9pt;height:33.1pt;z-index:251657728" filled="f" stroked="f">
            <v:textbox style="mso-next-textbox:#_x0000_s1026">
              <w:txbxContent>
                <w:p w:rsidR="00DF583A" w:rsidRDefault="00DF583A" w:rsidP="00C9576D">
                  <w:pPr>
                    <w:pStyle w:val="Encabezado"/>
                    <w:jc w:val="right"/>
                    <w:rPr>
                      <w:sz w:val="16"/>
                      <w:lang w:val="es-ES"/>
                    </w:rPr>
                  </w:pPr>
                  <w:r>
                    <w:rPr>
                      <w:sz w:val="16"/>
                      <w:lang w:val="es-ES"/>
                    </w:rPr>
                    <w:t xml:space="preserve">Revista Tecnológica ESPOL, Vol. xx, N. xx, pp-pp, (Noviembre, 2007) </w:t>
                  </w:r>
                </w:p>
              </w:txbxContent>
            </v:textbox>
          </v:shape>
        </w:pict>
      </w:r>
    </w:p>
    <w:p w:rsidR="00C9576D" w:rsidRPr="00C9576D" w:rsidRDefault="00C9576D" w:rsidP="00C9576D">
      <w:pPr>
        <w:pStyle w:val="Ttulo3"/>
        <w:rPr>
          <w:lang w:val="es-ES"/>
        </w:rPr>
      </w:pPr>
      <w:r w:rsidRPr="00C9576D">
        <w:rPr>
          <w:lang w:val="es-ES"/>
        </w:rPr>
        <w:t xml:space="preserve">“ANÁLISIS DE </w:t>
      </w:r>
      <w:smartTag w:uri="urn:schemas-microsoft-com:office:smarttags" w:element="PersonName">
        <w:smartTagPr>
          <w:attr w:name="ProductID" w:val="LA RENTABILIDAD DE"/>
        </w:smartTagPr>
        <w:r w:rsidRPr="00C9576D">
          <w:rPr>
            <w:lang w:val="es-ES"/>
          </w:rPr>
          <w:t>LA RENTABILIDAD DE</w:t>
        </w:r>
      </w:smartTag>
      <w:r w:rsidRPr="00C9576D">
        <w:rPr>
          <w:lang w:val="es-ES"/>
        </w:rPr>
        <w:t xml:space="preserve"> UNA DISTRIBUIDORA DE TELEFONÍA MÓVIL, SUCURSAL POLICENTRO. PERIODO </w:t>
      </w:r>
      <w:smartTag w:uri="urn:schemas-microsoft-com:office:smarttags" w:element="metricconverter">
        <w:smartTagPr>
          <w:attr w:name="ProductID" w:val="2006”"/>
        </w:smartTagPr>
        <w:r w:rsidRPr="00C9576D">
          <w:rPr>
            <w:lang w:val="es-ES"/>
          </w:rPr>
          <w:t>2006”</w:t>
        </w:r>
      </w:smartTag>
    </w:p>
    <w:p w:rsidR="008B6291" w:rsidRDefault="008B6291"/>
    <w:p w:rsidR="00BE538C" w:rsidRDefault="00BE538C"/>
    <w:p w:rsidR="00C9576D" w:rsidRPr="00987C06" w:rsidRDefault="00C9576D" w:rsidP="00C9576D">
      <w:pPr>
        <w:autoSpaceDE w:val="0"/>
        <w:autoSpaceDN w:val="0"/>
        <w:adjustRightInd w:val="0"/>
        <w:jc w:val="center"/>
        <w:rPr>
          <w:bCs/>
          <w:sz w:val="20"/>
          <w:szCs w:val="18"/>
          <w:lang w:val="es-ES"/>
        </w:rPr>
      </w:pPr>
      <w:r>
        <w:rPr>
          <w:bCs/>
          <w:sz w:val="20"/>
          <w:szCs w:val="18"/>
          <w:lang w:val="es-ES"/>
        </w:rPr>
        <w:t>Andrés Mercado</w:t>
      </w:r>
      <w:r w:rsidRPr="00987C06">
        <w:rPr>
          <w:bCs/>
          <w:sz w:val="20"/>
          <w:szCs w:val="18"/>
          <w:vertAlign w:val="superscript"/>
          <w:lang w:val="es-ES"/>
        </w:rPr>
        <w:t>1</w:t>
      </w:r>
      <w:r w:rsidRPr="00987C06">
        <w:rPr>
          <w:bCs/>
          <w:sz w:val="20"/>
          <w:szCs w:val="18"/>
          <w:lang w:val="es-ES"/>
        </w:rPr>
        <w:t xml:space="preserve">, </w:t>
      </w:r>
      <w:r>
        <w:rPr>
          <w:bCs/>
          <w:sz w:val="20"/>
          <w:szCs w:val="18"/>
          <w:lang w:val="es-ES"/>
        </w:rPr>
        <w:t>Marcos Mendoza</w:t>
      </w:r>
      <w:r w:rsidRPr="00987C06">
        <w:rPr>
          <w:bCs/>
          <w:sz w:val="20"/>
          <w:szCs w:val="18"/>
          <w:vertAlign w:val="superscript"/>
          <w:lang w:val="es-ES"/>
        </w:rPr>
        <w:t>2</w:t>
      </w:r>
    </w:p>
    <w:p w:rsidR="00C9576D" w:rsidRPr="00987C06" w:rsidRDefault="00C9576D" w:rsidP="00C9576D">
      <w:pPr>
        <w:autoSpaceDE w:val="0"/>
        <w:autoSpaceDN w:val="0"/>
        <w:adjustRightInd w:val="0"/>
        <w:jc w:val="center"/>
        <w:rPr>
          <w:bCs/>
          <w:sz w:val="20"/>
          <w:szCs w:val="18"/>
          <w:vertAlign w:val="superscript"/>
          <w:lang w:val="es-ES"/>
        </w:rPr>
      </w:pPr>
      <w:r>
        <w:rPr>
          <w:bCs/>
          <w:sz w:val="20"/>
          <w:szCs w:val="18"/>
          <w:lang w:val="es-ES"/>
        </w:rPr>
        <w:t>Auditor</w:t>
      </w:r>
      <w:r w:rsidRPr="00987C06">
        <w:rPr>
          <w:bCs/>
          <w:sz w:val="20"/>
          <w:szCs w:val="18"/>
          <w:lang w:val="es-ES"/>
        </w:rPr>
        <w:t xml:space="preserve"> CPA</w:t>
      </w:r>
      <w:r w:rsidRPr="00987C06">
        <w:rPr>
          <w:bCs/>
          <w:sz w:val="20"/>
          <w:szCs w:val="18"/>
          <w:vertAlign w:val="superscript"/>
          <w:lang w:val="es-ES"/>
        </w:rPr>
        <w:t>1</w:t>
      </w:r>
      <w:r>
        <w:rPr>
          <w:bCs/>
          <w:sz w:val="20"/>
          <w:szCs w:val="18"/>
          <w:lang w:val="es-ES"/>
        </w:rPr>
        <w:t>, Ingeniero en Estadística Informática</w:t>
      </w:r>
      <w:r w:rsidRPr="00987C06">
        <w:rPr>
          <w:bCs/>
          <w:sz w:val="20"/>
          <w:szCs w:val="18"/>
          <w:vertAlign w:val="superscript"/>
          <w:lang w:val="es-ES"/>
        </w:rPr>
        <w:t>2</w:t>
      </w:r>
    </w:p>
    <w:p w:rsidR="00C9576D" w:rsidRPr="00987C06" w:rsidRDefault="00C9576D" w:rsidP="00C9576D">
      <w:pPr>
        <w:autoSpaceDE w:val="0"/>
        <w:autoSpaceDN w:val="0"/>
        <w:adjustRightInd w:val="0"/>
        <w:jc w:val="center"/>
        <w:rPr>
          <w:bCs/>
          <w:sz w:val="20"/>
          <w:szCs w:val="18"/>
          <w:lang w:val="es-ES"/>
        </w:rPr>
      </w:pPr>
      <w:r w:rsidRPr="00987C06">
        <w:rPr>
          <w:bCs/>
          <w:sz w:val="20"/>
          <w:szCs w:val="18"/>
          <w:lang w:val="es-ES"/>
        </w:rPr>
        <w:t>Instituto de Ciencias Matemáticas</w:t>
      </w:r>
    </w:p>
    <w:p w:rsidR="00C9576D" w:rsidRPr="00987C06" w:rsidRDefault="00C9576D" w:rsidP="00C9576D">
      <w:pPr>
        <w:tabs>
          <w:tab w:val="center" w:pos="4650"/>
          <w:tab w:val="left" w:pos="6870"/>
          <w:tab w:val="left" w:pos="7275"/>
          <w:tab w:val="left" w:pos="7740"/>
        </w:tabs>
        <w:autoSpaceDE w:val="0"/>
        <w:autoSpaceDN w:val="0"/>
        <w:adjustRightInd w:val="0"/>
        <w:jc w:val="center"/>
        <w:rPr>
          <w:bCs/>
          <w:lang w:val="es-ES"/>
        </w:rPr>
      </w:pPr>
      <w:r w:rsidRPr="00987C06">
        <w:rPr>
          <w:bCs/>
          <w:sz w:val="20"/>
          <w:szCs w:val="18"/>
          <w:lang w:val="es-ES"/>
        </w:rPr>
        <w:t>Escuela Superior Politécnica del Litoral</w:t>
      </w:r>
    </w:p>
    <w:p w:rsidR="00C9576D" w:rsidRPr="00987C06" w:rsidRDefault="00C9576D" w:rsidP="00C9576D">
      <w:pPr>
        <w:jc w:val="center"/>
        <w:rPr>
          <w:bCs/>
          <w:sz w:val="20"/>
          <w:szCs w:val="18"/>
          <w:lang w:val="es-ES"/>
        </w:rPr>
      </w:pPr>
      <w:r w:rsidRPr="00987C06">
        <w:rPr>
          <w:bCs/>
          <w:sz w:val="20"/>
          <w:szCs w:val="18"/>
          <w:lang w:val="es-ES"/>
        </w:rPr>
        <w:t>Campus “Gustavo Galindo V.”</w:t>
      </w:r>
    </w:p>
    <w:p w:rsidR="00C9576D" w:rsidRPr="00987C06" w:rsidRDefault="00C9576D" w:rsidP="00C9576D">
      <w:pPr>
        <w:jc w:val="center"/>
        <w:rPr>
          <w:bCs/>
          <w:sz w:val="20"/>
          <w:szCs w:val="18"/>
          <w:lang w:val="es-ES"/>
        </w:rPr>
      </w:pPr>
      <w:r w:rsidRPr="00987C06">
        <w:rPr>
          <w:bCs/>
          <w:sz w:val="20"/>
          <w:szCs w:val="18"/>
          <w:lang w:val="es-ES"/>
        </w:rPr>
        <w:t>Km. 30.5 vía Perimetral</w:t>
      </w:r>
    </w:p>
    <w:p w:rsidR="00C9576D" w:rsidRPr="00987C06" w:rsidRDefault="00C9576D" w:rsidP="00C9576D">
      <w:pPr>
        <w:jc w:val="center"/>
        <w:rPr>
          <w:bCs/>
          <w:sz w:val="20"/>
          <w:szCs w:val="18"/>
          <w:lang w:val="es-ES"/>
        </w:rPr>
      </w:pPr>
      <w:r w:rsidRPr="00987C06">
        <w:rPr>
          <w:bCs/>
          <w:sz w:val="20"/>
          <w:szCs w:val="18"/>
          <w:lang w:val="es-ES"/>
        </w:rPr>
        <w:t>Apartado postal 09-01-5863. Guayaquil, Ecuador</w:t>
      </w:r>
    </w:p>
    <w:p w:rsidR="00C9576D" w:rsidRPr="009C0B43" w:rsidRDefault="00C9576D" w:rsidP="00C9576D">
      <w:pPr>
        <w:jc w:val="center"/>
        <w:rPr>
          <w:bCs/>
          <w:sz w:val="20"/>
          <w:szCs w:val="18"/>
          <w:lang w:val="es-ES"/>
        </w:rPr>
      </w:pPr>
      <w:hyperlink r:id="rId5" w:history="1">
        <w:r w:rsidRPr="00BA4C8C">
          <w:rPr>
            <w:rStyle w:val="Hipervnculo"/>
            <w:bCs/>
            <w:sz w:val="20"/>
            <w:szCs w:val="18"/>
            <w:lang w:val="es-ES"/>
          </w:rPr>
          <w:t>amercado@espol.edu.ec</w:t>
        </w:r>
      </w:hyperlink>
      <w:r w:rsidRPr="00F27183">
        <w:rPr>
          <w:bCs/>
          <w:sz w:val="20"/>
          <w:szCs w:val="18"/>
          <w:lang w:val="es-ES"/>
        </w:rPr>
        <w:t xml:space="preserve">, </w:t>
      </w:r>
      <w:hyperlink r:id="rId6" w:history="1">
        <w:r w:rsidRPr="00B80D5C">
          <w:rPr>
            <w:rStyle w:val="Hipervnculo"/>
            <w:bCs/>
            <w:sz w:val="20"/>
            <w:szCs w:val="18"/>
            <w:lang w:val="es-ES"/>
          </w:rPr>
          <w:t>mmendoza@espol.edu.ec</w:t>
        </w:r>
      </w:hyperlink>
    </w:p>
    <w:p w:rsidR="00C9576D" w:rsidRDefault="00C9576D"/>
    <w:p w:rsidR="00C9576D" w:rsidRDefault="00C9576D"/>
    <w:p w:rsidR="00BE538C" w:rsidRDefault="00BE538C"/>
    <w:p w:rsidR="007B2987" w:rsidRPr="007B2987" w:rsidRDefault="007B2987" w:rsidP="007B2987">
      <w:pPr>
        <w:tabs>
          <w:tab w:val="center" w:pos="4650"/>
          <w:tab w:val="left" w:pos="5400"/>
          <w:tab w:val="left" w:pos="5610"/>
        </w:tabs>
        <w:jc w:val="center"/>
        <w:rPr>
          <w:b/>
          <w:szCs w:val="20"/>
          <w:lang w:val="es-ES"/>
        </w:rPr>
      </w:pPr>
      <w:r w:rsidRPr="007B2987">
        <w:rPr>
          <w:b/>
          <w:szCs w:val="20"/>
          <w:lang w:val="es-ES"/>
        </w:rPr>
        <w:t>Resumen</w:t>
      </w:r>
    </w:p>
    <w:p w:rsidR="007B2987" w:rsidRDefault="007B2987">
      <w:pPr>
        <w:rPr>
          <w:lang w:val="es-ES"/>
        </w:rPr>
      </w:pPr>
    </w:p>
    <w:p w:rsidR="005801F2" w:rsidRPr="00987C06" w:rsidRDefault="005801F2" w:rsidP="005801F2">
      <w:pPr>
        <w:pStyle w:val="Sangradetextonormal"/>
        <w:rPr>
          <w:lang w:val="es-ES"/>
        </w:rPr>
      </w:pPr>
      <w:r w:rsidRPr="00987C06">
        <w:rPr>
          <w:lang w:val="es-ES"/>
        </w:rPr>
        <w:t>E</w:t>
      </w:r>
      <w:r>
        <w:rPr>
          <w:lang w:val="es-ES"/>
        </w:rPr>
        <w:t>ste</w:t>
      </w:r>
      <w:r w:rsidRPr="00987C06">
        <w:rPr>
          <w:lang w:val="es-ES"/>
        </w:rPr>
        <w:t xml:space="preserve"> informe</w:t>
      </w:r>
      <w:r>
        <w:rPr>
          <w:lang w:val="es-ES"/>
        </w:rPr>
        <w:t xml:space="preserve"> de la distribuidora de celulares,</w:t>
      </w:r>
      <w:r w:rsidRPr="00987C06">
        <w:rPr>
          <w:lang w:val="es-ES"/>
        </w:rPr>
        <w:t xml:space="preserve"> se basa en el análisis de los ingresos, en donde se determinó que los mismos provienen más de las ventas de tarjetas de celular y cabina, y que a pesar que muchos otras compañías tienen su mayor volumen de ventas en el mes de Diciembre para esta localidad los 3 primeros meses del año fueron los de mejor captación económica.</w:t>
      </w:r>
    </w:p>
    <w:p w:rsidR="005801F2" w:rsidRPr="00987C06" w:rsidRDefault="005801F2" w:rsidP="005801F2">
      <w:pPr>
        <w:pStyle w:val="Sangradetextonormal"/>
        <w:rPr>
          <w:lang w:val="es-ES"/>
        </w:rPr>
      </w:pPr>
      <w:r w:rsidRPr="00987C06">
        <w:rPr>
          <w:lang w:val="es-ES"/>
        </w:rPr>
        <w:t xml:space="preserve">En el caso de los egresos en cambio se analizó que no tienen gastos diarios pero sí existen meses en los cuales los gastos son sumamente elevados, teniendo incluso en el mes de Octubre pérdidas por más de $10.000 pero que esto no influye en el resultado final del año. </w:t>
      </w:r>
    </w:p>
    <w:p w:rsidR="005801F2" w:rsidRPr="00987C06" w:rsidRDefault="005801F2" w:rsidP="005801F2">
      <w:pPr>
        <w:pStyle w:val="Sangradetextonormal"/>
        <w:rPr>
          <w:lang w:val="es-ES"/>
        </w:rPr>
      </w:pPr>
      <w:r w:rsidRPr="00987C06">
        <w:rPr>
          <w:lang w:val="es-ES"/>
        </w:rPr>
        <w:t>Para ambos casos (ingresos y gastos) se realizaron análisis gráficos con histogramas, diagramas de caja, gráficos de series, y para el caso de las Utilidades se describió el movimiento que tuvo durante todo el año.</w:t>
      </w:r>
    </w:p>
    <w:p w:rsidR="007B2987" w:rsidRDefault="007B2987" w:rsidP="005801F2">
      <w:pPr>
        <w:pStyle w:val="Sangradetextonormal"/>
        <w:ind w:firstLine="0"/>
        <w:rPr>
          <w:lang w:val="es-ES"/>
        </w:rPr>
      </w:pPr>
    </w:p>
    <w:p w:rsidR="00B5736B" w:rsidRPr="00B5736B" w:rsidRDefault="00B5736B" w:rsidP="00B5736B">
      <w:pPr>
        <w:pStyle w:val="Textoindependiente"/>
        <w:spacing w:after="0"/>
        <w:jc w:val="both"/>
        <w:rPr>
          <w:i/>
          <w:sz w:val="20"/>
          <w:szCs w:val="20"/>
          <w:lang w:val="es-ES"/>
        </w:rPr>
      </w:pPr>
      <w:r w:rsidRPr="00B5736B">
        <w:rPr>
          <w:b/>
          <w:kern w:val="28"/>
          <w:sz w:val="20"/>
          <w:lang w:val="es-ES"/>
        </w:rPr>
        <w:t xml:space="preserve">Palabras Claves: </w:t>
      </w:r>
      <w:r w:rsidRPr="00B5736B">
        <w:rPr>
          <w:i/>
          <w:sz w:val="20"/>
          <w:szCs w:val="20"/>
          <w:lang w:val="es-ES"/>
        </w:rPr>
        <w:t>Rentabilidad distribuidora celular.</w:t>
      </w:r>
    </w:p>
    <w:p w:rsidR="00B5736B" w:rsidRDefault="00B5736B" w:rsidP="007B2987">
      <w:pPr>
        <w:pStyle w:val="Sangradetextonormal"/>
        <w:rPr>
          <w:lang w:val="es-ES"/>
        </w:rPr>
      </w:pPr>
    </w:p>
    <w:p w:rsidR="00BE538C" w:rsidRDefault="00BE538C" w:rsidP="007B2987">
      <w:pPr>
        <w:pStyle w:val="Sangradetextonormal"/>
        <w:rPr>
          <w:lang w:val="es-ES"/>
        </w:rPr>
      </w:pPr>
    </w:p>
    <w:p w:rsidR="00BE538C" w:rsidRDefault="00BE538C" w:rsidP="007B2987">
      <w:pPr>
        <w:pStyle w:val="Sangradetextonormal"/>
        <w:rPr>
          <w:lang w:val="es-ES"/>
        </w:rPr>
      </w:pPr>
    </w:p>
    <w:p w:rsidR="00BE538C" w:rsidRPr="00BE538C" w:rsidRDefault="00BE538C" w:rsidP="00BE538C">
      <w:pPr>
        <w:jc w:val="center"/>
        <w:rPr>
          <w:b/>
          <w:szCs w:val="20"/>
          <w:lang w:val="es-ES"/>
        </w:rPr>
      </w:pPr>
      <w:r w:rsidRPr="00BE538C">
        <w:rPr>
          <w:b/>
          <w:szCs w:val="20"/>
          <w:lang w:val="es-ES"/>
        </w:rPr>
        <w:t>Abstract</w:t>
      </w:r>
    </w:p>
    <w:p w:rsidR="00BE538C" w:rsidRDefault="00BE538C" w:rsidP="007B2987">
      <w:pPr>
        <w:pStyle w:val="Sangradetextonormal"/>
        <w:rPr>
          <w:lang w:val="es-ES"/>
        </w:rPr>
      </w:pPr>
    </w:p>
    <w:p w:rsidR="005801F2" w:rsidRDefault="005801F2" w:rsidP="00BE538C">
      <w:pPr>
        <w:pStyle w:val="Sangradetextonormal"/>
        <w:rPr>
          <w:lang w:val="es-ES"/>
        </w:rPr>
      </w:pPr>
    </w:p>
    <w:p w:rsidR="005801F2" w:rsidRPr="009C0B43" w:rsidRDefault="005801F2" w:rsidP="005801F2">
      <w:pPr>
        <w:pStyle w:val="Sangradetextonormal"/>
      </w:pPr>
      <w:r>
        <w:t>This inform of the cellular market is about the analysis of the incomes</w:t>
      </w:r>
      <w:r w:rsidRPr="009C0B43">
        <w:t>, w</w:t>
      </w:r>
      <w:r>
        <w:t>hen</w:t>
      </w:r>
      <w:r w:rsidRPr="009C0B43">
        <w:t xml:space="preserve"> </w:t>
      </w:r>
      <w:r>
        <w:t xml:space="preserve">the results </w:t>
      </w:r>
      <w:r w:rsidRPr="009C0B43">
        <w:t>determinate that the most become from</w:t>
      </w:r>
      <w:r>
        <w:t xml:space="preserve"> the sale of cellular and cabin cards, </w:t>
      </w:r>
      <w:r w:rsidRPr="009C0B43">
        <w:t xml:space="preserve">than other activity like the sale of equipment, accessories, </w:t>
      </w:r>
      <w:r>
        <w:t>etc., and in spice of</w:t>
      </w:r>
      <w:r w:rsidRPr="009C0B43">
        <w:t xml:space="preserve"> many companies have the big volume of sales </w:t>
      </w:r>
      <w:r>
        <w:t>on December, for this locality</w:t>
      </w:r>
      <w:r w:rsidRPr="009C0B43">
        <w:t xml:space="preserve"> the fist three months of the year were the best</w:t>
      </w:r>
      <w:r>
        <w:t xml:space="preserve"> for the </w:t>
      </w:r>
      <w:r w:rsidRPr="009C0B43">
        <w:t>economic captation.</w:t>
      </w:r>
    </w:p>
    <w:p w:rsidR="005801F2" w:rsidRPr="009F34D2" w:rsidRDefault="005801F2" w:rsidP="005801F2">
      <w:pPr>
        <w:pStyle w:val="Sangradetextonormal"/>
      </w:pPr>
      <w:r>
        <w:t>In the case of the outcomes the analysis wa</w:t>
      </w:r>
      <w:r w:rsidRPr="009F34D2">
        <w:t xml:space="preserve">s that they don’t have </w:t>
      </w:r>
      <w:r>
        <w:t>outcomes</w:t>
      </w:r>
      <w:r w:rsidRPr="009F34D2">
        <w:t xml:space="preserve"> every day but</w:t>
      </w:r>
      <w:r>
        <w:t xml:space="preserve"> there are </w:t>
      </w:r>
      <w:r w:rsidRPr="009F34D2">
        <w:t xml:space="preserve">months when the </w:t>
      </w:r>
      <w:r>
        <w:t>outcomes</w:t>
      </w:r>
      <w:r w:rsidRPr="009F34D2">
        <w:t xml:space="preserve"> </w:t>
      </w:r>
      <w:r>
        <w:t>were</w:t>
      </w:r>
      <w:r w:rsidRPr="009F34D2">
        <w:t xml:space="preserve"> really </w:t>
      </w:r>
      <w:r>
        <w:t>high</w:t>
      </w:r>
      <w:r w:rsidRPr="009F34D2">
        <w:t>, and this cost th</w:t>
      </w:r>
      <w:r>
        <w:t>at</w:t>
      </w:r>
      <w:r w:rsidRPr="009F34D2">
        <w:t xml:space="preserve"> in</w:t>
      </w:r>
      <w:r>
        <w:t xml:space="preserve"> the month of</w:t>
      </w:r>
      <w:r w:rsidRPr="009F34D2">
        <w:t xml:space="preserve"> October they have </w:t>
      </w:r>
      <w:r>
        <w:t>lost</w:t>
      </w:r>
      <w:r w:rsidRPr="009F34D2">
        <w:t xml:space="preserve"> for about $10.000, but in the</w:t>
      </w:r>
      <w:r>
        <w:t xml:space="preserve"> end this lost</w:t>
      </w:r>
      <w:r w:rsidRPr="009F34D2">
        <w:t xml:space="preserve"> do</w:t>
      </w:r>
      <w:r>
        <w:t>es</w:t>
      </w:r>
      <w:r w:rsidRPr="009F34D2">
        <w:t>n’t affect the final results.</w:t>
      </w:r>
    </w:p>
    <w:p w:rsidR="005801F2" w:rsidRPr="009F34D2" w:rsidRDefault="005801F2" w:rsidP="005801F2">
      <w:pPr>
        <w:pStyle w:val="Sangradetextonormal"/>
      </w:pPr>
      <w:r>
        <w:t>For both cases (incomes y outcomes</w:t>
      </w:r>
      <w:r w:rsidRPr="009F34D2">
        <w:t xml:space="preserve">) </w:t>
      </w:r>
      <w:r>
        <w:t>the analysis was with</w:t>
      </w:r>
      <w:r w:rsidRPr="009F34D2">
        <w:t xml:space="preserve"> graphics</w:t>
      </w:r>
      <w:r>
        <w:t>:</w:t>
      </w:r>
      <w:r w:rsidRPr="009F34D2">
        <w:t xml:space="preserve"> histograms, box plot</w:t>
      </w:r>
      <w:r>
        <w:t>, etc.,</w:t>
      </w:r>
      <w:r w:rsidRPr="009F34D2">
        <w:t xml:space="preserve"> and in the case of the Utility </w:t>
      </w:r>
      <w:r>
        <w:t xml:space="preserve">the movement that had </w:t>
      </w:r>
      <w:r w:rsidRPr="009F34D2">
        <w:t>in the year</w:t>
      </w:r>
      <w:r>
        <w:t xml:space="preserve"> was describe </w:t>
      </w:r>
      <w:r w:rsidRPr="009F34D2">
        <w:t>with the</w:t>
      </w:r>
      <w:r>
        <w:t xml:space="preserve"> graphics too.</w:t>
      </w:r>
    </w:p>
    <w:p w:rsidR="005801F2" w:rsidRPr="005801F2" w:rsidRDefault="005801F2" w:rsidP="00BE538C">
      <w:pPr>
        <w:pStyle w:val="Sangradetextonormal"/>
      </w:pPr>
    </w:p>
    <w:p w:rsidR="00BE538C" w:rsidRPr="005801F2" w:rsidRDefault="00BE538C" w:rsidP="007B2987">
      <w:pPr>
        <w:pStyle w:val="Sangradetextonormal"/>
      </w:pPr>
    </w:p>
    <w:p w:rsidR="000626EA" w:rsidRPr="005801F2" w:rsidRDefault="000626EA" w:rsidP="007B2987">
      <w:pPr>
        <w:pStyle w:val="Sangradetextonormal"/>
      </w:pPr>
    </w:p>
    <w:p w:rsidR="000626EA" w:rsidRPr="005801F2" w:rsidRDefault="000626EA" w:rsidP="007B2987">
      <w:pPr>
        <w:pStyle w:val="Sangradetextonormal"/>
      </w:pPr>
    </w:p>
    <w:p w:rsidR="000626EA" w:rsidRPr="005801F2" w:rsidRDefault="000626EA" w:rsidP="007B2987">
      <w:pPr>
        <w:pStyle w:val="Sangradetextonormal"/>
      </w:pPr>
    </w:p>
    <w:p w:rsidR="00D84C77" w:rsidRPr="005801F2" w:rsidRDefault="00D84C77" w:rsidP="007B2987">
      <w:pPr>
        <w:pStyle w:val="Sangradetextonormal"/>
      </w:pPr>
    </w:p>
    <w:p w:rsidR="00D84C77" w:rsidRPr="005801F2" w:rsidRDefault="00D84C77" w:rsidP="007B2987">
      <w:pPr>
        <w:pStyle w:val="Sangradetextonormal"/>
      </w:pPr>
    </w:p>
    <w:p w:rsidR="00D84C77" w:rsidRPr="005801F2" w:rsidRDefault="00D84C77" w:rsidP="007B2987">
      <w:pPr>
        <w:pStyle w:val="Sangradetextonormal"/>
      </w:pPr>
    </w:p>
    <w:p w:rsidR="00D84C77" w:rsidRPr="005801F2" w:rsidRDefault="00D84C77" w:rsidP="007B2987">
      <w:pPr>
        <w:pStyle w:val="Sangradetextonormal"/>
      </w:pPr>
    </w:p>
    <w:p w:rsidR="00D84C77" w:rsidRPr="005801F2" w:rsidRDefault="00D84C77" w:rsidP="007B2987">
      <w:pPr>
        <w:pStyle w:val="Sangradetextonormal"/>
      </w:pPr>
    </w:p>
    <w:p w:rsidR="00D84C77" w:rsidRPr="005801F2" w:rsidRDefault="00D84C77" w:rsidP="00D84C77">
      <w:pPr>
        <w:jc w:val="both"/>
        <w:rPr>
          <w:i/>
          <w:sz w:val="20"/>
          <w:szCs w:val="20"/>
          <w:lang w:val="en-US"/>
        </w:rPr>
      </w:pPr>
    </w:p>
    <w:p w:rsidR="00DB24F2" w:rsidRPr="005801F2" w:rsidRDefault="00DB24F2" w:rsidP="00D84C77">
      <w:pPr>
        <w:jc w:val="both"/>
        <w:rPr>
          <w:i/>
          <w:sz w:val="20"/>
          <w:szCs w:val="20"/>
          <w:lang w:val="en-US"/>
        </w:rPr>
      </w:pPr>
    </w:p>
    <w:p w:rsidR="00DB24F2" w:rsidRPr="005801F2" w:rsidRDefault="00DB24F2" w:rsidP="00D84C77">
      <w:pPr>
        <w:jc w:val="both"/>
        <w:rPr>
          <w:b/>
          <w:szCs w:val="20"/>
          <w:lang w:val="en-US"/>
        </w:rPr>
        <w:sectPr w:rsidR="00DB24F2" w:rsidRPr="005801F2" w:rsidSect="00E8500A">
          <w:pgSz w:w="11906" w:h="16838"/>
          <w:pgMar w:top="1701" w:right="1701" w:bottom="1134" w:left="1418" w:header="709" w:footer="709" w:gutter="0"/>
          <w:cols w:space="708"/>
          <w:docGrid w:linePitch="360"/>
        </w:sectPr>
      </w:pPr>
    </w:p>
    <w:p w:rsidR="006F2CE8" w:rsidRPr="00987C06" w:rsidRDefault="006F2CE8" w:rsidP="006F2CE8">
      <w:pPr>
        <w:jc w:val="both"/>
        <w:rPr>
          <w:b/>
          <w:sz w:val="14"/>
          <w:szCs w:val="14"/>
          <w:lang w:val="es-ES"/>
        </w:rPr>
      </w:pPr>
      <w:r w:rsidRPr="00987C06">
        <w:rPr>
          <w:b/>
          <w:lang w:val="es-ES"/>
        </w:rPr>
        <w:lastRenderedPageBreak/>
        <w:t xml:space="preserve">1. Introducción </w:t>
      </w:r>
    </w:p>
    <w:p w:rsidR="006F2CE8" w:rsidRDefault="006F2CE8" w:rsidP="006F2CE8">
      <w:pPr>
        <w:jc w:val="both"/>
        <w:rPr>
          <w:b/>
          <w:sz w:val="14"/>
          <w:szCs w:val="14"/>
          <w:lang w:val="es-ES"/>
        </w:rPr>
      </w:pPr>
    </w:p>
    <w:p w:rsidR="006F2CE8" w:rsidRPr="00D84C77" w:rsidRDefault="006F2CE8" w:rsidP="006F2CE8">
      <w:pPr>
        <w:ind w:firstLine="245"/>
        <w:jc w:val="both"/>
        <w:rPr>
          <w:noProof/>
          <w:sz w:val="20"/>
          <w:szCs w:val="20"/>
          <w:lang w:val="es-ES" w:eastAsia="es-ES"/>
        </w:rPr>
      </w:pPr>
      <w:r w:rsidRPr="00D84C77">
        <w:rPr>
          <w:noProof/>
          <w:sz w:val="20"/>
          <w:szCs w:val="20"/>
          <w:lang w:val="es-ES" w:eastAsia="es-ES"/>
        </w:rPr>
        <w:t xml:space="preserve">En la actualidad la comunicación por medio de dispositivos móviles, como es el caso de los celulares, paso de ser un lujo a una necesidad, el medio en el que nos desenvolvemos y en general la globalización, introdujeron esta forma de comunicación que ha ayudado a mejorar y facilitar las necesidades de los usuarios, ya sea para finiquitar un negocio a larga distancia, comunicarnos con un familiar lejano, etc.  </w:t>
      </w:r>
    </w:p>
    <w:p w:rsidR="006F2CE8" w:rsidRPr="00D84C77" w:rsidRDefault="006F2CE8" w:rsidP="006F2CE8">
      <w:pPr>
        <w:ind w:firstLine="245"/>
        <w:jc w:val="both"/>
        <w:rPr>
          <w:noProof/>
          <w:sz w:val="20"/>
          <w:szCs w:val="20"/>
          <w:lang w:val="es-ES" w:eastAsia="es-ES"/>
        </w:rPr>
      </w:pPr>
      <w:r w:rsidRPr="00D84C77">
        <w:rPr>
          <w:noProof/>
          <w:sz w:val="20"/>
          <w:szCs w:val="20"/>
          <w:lang w:val="es-ES" w:eastAsia="es-ES"/>
        </w:rPr>
        <w:t xml:space="preserve">Durante los años 2003 y en adelante la comunicación  sufrió un gran cambio en el mercado ecuatoriano ya sea por sus nuevas tecnologías, nuevos equipos, nuevos servicios, cambiando el estilo de vida de casi toda la nación. </w:t>
      </w:r>
    </w:p>
    <w:p w:rsidR="006F2CE8" w:rsidRPr="00D84C77" w:rsidRDefault="006F2CE8" w:rsidP="006F2CE8">
      <w:pPr>
        <w:ind w:firstLine="245"/>
        <w:jc w:val="both"/>
        <w:rPr>
          <w:noProof/>
          <w:sz w:val="20"/>
          <w:szCs w:val="20"/>
          <w:lang w:val="es-ES" w:eastAsia="es-ES"/>
        </w:rPr>
      </w:pPr>
      <w:r w:rsidRPr="00D84C77">
        <w:rPr>
          <w:noProof/>
          <w:sz w:val="20"/>
          <w:szCs w:val="20"/>
          <w:lang w:val="es-ES" w:eastAsia="es-ES"/>
        </w:rPr>
        <w:t xml:space="preserve">Debido al crecimiento muy acelerado y la aceptación de esta nueva forma de comunicación, obligó a las grandes telefónicas a establecer distribuidoras a lo largo y ancho del país, para así poder  satisfacer la gran demanda. </w:t>
      </w:r>
    </w:p>
    <w:p w:rsidR="006F2CE8" w:rsidRPr="00987C06" w:rsidRDefault="006F2CE8" w:rsidP="006F2CE8">
      <w:pPr>
        <w:jc w:val="both"/>
        <w:rPr>
          <w:b/>
          <w:sz w:val="14"/>
          <w:szCs w:val="14"/>
          <w:lang w:val="es-ES"/>
        </w:rPr>
      </w:pPr>
      <w:r w:rsidRPr="00D84C77">
        <w:rPr>
          <w:noProof/>
          <w:sz w:val="20"/>
          <w:szCs w:val="20"/>
          <w:lang w:val="es-ES" w:eastAsia="es-ES"/>
        </w:rPr>
        <w:t>Mediante este estudio se quiere determinar la rentabilidad de una de estas distribuidoras de telefonía móvil, además conocer que tan eficiente puede ser este tipo de negocio.</w:t>
      </w:r>
    </w:p>
    <w:p w:rsidR="006F2CE8" w:rsidRPr="00987C06" w:rsidRDefault="006F2CE8" w:rsidP="006F2CE8">
      <w:pPr>
        <w:jc w:val="both"/>
        <w:rPr>
          <w:i/>
          <w:sz w:val="20"/>
          <w:lang w:val="es-ES"/>
        </w:rPr>
      </w:pPr>
    </w:p>
    <w:p w:rsidR="006F2CE8" w:rsidRPr="00987C06" w:rsidRDefault="00BA49F5" w:rsidP="006F2CE8">
      <w:pPr>
        <w:jc w:val="both"/>
        <w:rPr>
          <w:b/>
          <w:lang w:val="es-ES"/>
        </w:rPr>
      </w:pPr>
      <w:r>
        <w:rPr>
          <w:b/>
          <w:lang w:val="es-ES"/>
        </w:rPr>
        <w:t xml:space="preserve">2. Análisis de los ingresos </w:t>
      </w:r>
    </w:p>
    <w:p w:rsidR="006F2CE8" w:rsidRPr="00987C06" w:rsidRDefault="006F2CE8" w:rsidP="006F2CE8">
      <w:pPr>
        <w:jc w:val="both"/>
        <w:rPr>
          <w:b/>
          <w:lang w:val="es-ES"/>
        </w:rPr>
      </w:pPr>
    </w:p>
    <w:p w:rsidR="006F2CE8" w:rsidRDefault="00BA49F5" w:rsidP="006F2CE8">
      <w:pPr>
        <w:jc w:val="both"/>
        <w:rPr>
          <w:b/>
          <w:sz w:val="22"/>
          <w:szCs w:val="22"/>
          <w:lang w:val="es-ES"/>
        </w:rPr>
      </w:pPr>
      <w:r>
        <w:rPr>
          <w:b/>
          <w:sz w:val="22"/>
          <w:szCs w:val="22"/>
          <w:lang w:val="es-ES"/>
        </w:rPr>
        <w:t>2.1. I</w:t>
      </w:r>
      <w:r w:rsidR="006F2CE8" w:rsidRPr="00987C06">
        <w:rPr>
          <w:b/>
          <w:sz w:val="22"/>
          <w:szCs w:val="22"/>
          <w:lang w:val="es-ES"/>
        </w:rPr>
        <w:t>ngresos</w:t>
      </w:r>
    </w:p>
    <w:p w:rsidR="006F2CE8" w:rsidRDefault="006F2CE8" w:rsidP="006F2CE8">
      <w:pPr>
        <w:jc w:val="both"/>
        <w:rPr>
          <w:b/>
          <w:sz w:val="22"/>
          <w:szCs w:val="22"/>
          <w:lang w:val="es-ES"/>
        </w:rPr>
      </w:pPr>
    </w:p>
    <w:p w:rsidR="006F2CE8" w:rsidRPr="00D84C77" w:rsidRDefault="006F2CE8" w:rsidP="006F2CE8">
      <w:pPr>
        <w:ind w:firstLine="245"/>
        <w:jc w:val="both"/>
        <w:rPr>
          <w:sz w:val="20"/>
          <w:szCs w:val="20"/>
          <w:lang w:val="es-ES"/>
        </w:rPr>
      </w:pPr>
      <w:r w:rsidRPr="00D84C77">
        <w:rPr>
          <w:sz w:val="20"/>
          <w:szCs w:val="20"/>
          <w:lang w:val="es-ES"/>
        </w:rPr>
        <w:t xml:space="preserve">Los ingresos de la distribuidora de telefonía móvil correspondiente a la sucursal ubicada en POLICENTRO durante el periodo económico 2006 se produjeron de la venta de tarjetas prepago sean estas de 3, 4, 6, 10, 20 y 30 dólares, de la venta de teléfonos Amigo Kit al por mayor y menor, de la venta de accesorios para los equipos móviles, locutorios de llamadas y venta de chips inteligentes. </w:t>
      </w:r>
    </w:p>
    <w:p w:rsidR="006F2CE8" w:rsidRPr="00D84C77" w:rsidRDefault="00CB4D31" w:rsidP="006F2CE8">
      <w:pPr>
        <w:ind w:firstLine="245"/>
        <w:jc w:val="both"/>
        <w:rPr>
          <w:sz w:val="20"/>
          <w:szCs w:val="20"/>
          <w:lang w:val="es-ES"/>
        </w:rPr>
      </w:pPr>
      <w:r>
        <w:rPr>
          <w:sz w:val="20"/>
          <w:szCs w:val="20"/>
          <w:lang w:val="es-ES"/>
        </w:rPr>
        <w:t xml:space="preserve">A </w:t>
      </w:r>
      <w:r w:rsidR="006F2CE8" w:rsidRPr="00D84C77">
        <w:rPr>
          <w:sz w:val="20"/>
          <w:szCs w:val="20"/>
          <w:lang w:val="es-ES"/>
        </w:rPr>
        <w:t xml:space="preserve">continuación se muestra una tabla desglosada de manera mensual de los ingresos que logró la distribuidora durante el periodo económico 2006, en la cual se podrá observar las fluctuaciones que existen de ingresos  mes a mes y poder verificar el mes que posee un mayor ingreso así como el que posee el menor ingreso de la ya mencionada localidad.   </w:t>
      </w:r>
    </w:p>
    <w:p w:rsidR="006F2CE8" w:rsidRPr="00987C06" w:rsidRDefault="006F2CE8" w:rsidP="006F2CE8">
      <w:pPr>
        <w:ind w:firstLine="245"/>
        <w:jc w:val="both"/>
        <w:rPr>
          <w:rFonts w:ascii="Arial" w:hAnsi="Arial" w:cs="Arial"/>
          <w:lang w:val="es-ES"/>
        </w:rPr>
      </w:pPr>
      <w:r w:rsidRPr="00987C06">
        <w:rPr>
          <w:sz w:val="20"/>
          <w:lang w:val="es-ES"/>
        </w:rPr>
        <w:t xml:space="preserve">En </w:t>
      </w:r>
      <w:smartTag w:uri="urn:schemas-microsoft-com:office:smarttags" w:element="PersonName">
        <w:smartTagPr>
          <w:attr w:name="ProductID" w:val="la Tabla"/>
        </w:smartTagPr>
        <w:r w:rsidRPr="00987C06">
          <w:rPr>
            <w:sz w:val="20"/>
            <w:lang w:val="es-ES"/>
          </w:rPr>
          <w:t>la Tabla</w:t>
        </w:r>
      </w:smartTag>
      <w:r>
        <w:rPr>
          <w:sz w:val="20"/>
          <w:lang w:val="es-ES"/>
        </w:rPr>
        <w:t xml:space="preserve"> 2.1 encontraremos un detalle</w:t>
      </w:r>
      <w:r w:rsidRPr="00987C06">
        <w:rPr>
          <w:sz w:val="20"/>
          <w:lang w:val="es-ES"/>
        </w:rPr>
        <w:t xml:space="preserve"> de los ingresos que se obtuvieron durantes los meses de Enero a Diciembre del año analizado.</w:t>
      </w:r>
      <w:r w:rsidRPr="00987C06">
        <w:rPr>
          <w:rFonts w:ascii="Arial" w:hAnsi="Arial" w:cs="Arial"/>
          <w:lang w:val="es-ES"/>
        </w:rPr>
        <w:t xml:space="preserve"> </w:t>
      </w:r>
    </w:p>
    <w:p w:rsidR="006F2CE8" w:rsidRPr="00987C06" w:rsidRDefault="006F2CE8" w:rsidP="006F2CE8">
      <w:pPr>
        <w:jc w:val="both"/>
        <w:rPr>
          <w:rFonts w:ascii="Arial" w:hAnsi="Arial" w:cs="Arial"/>
          <w:lang w:val="es-ES"/>
        </w:rPr>
      </w:pPr>
    </w:p>
    <w:p w:rsidR="00CA3D9C" w:rsidRDefault="006F2CE8" w:rsidP="00925751">
      <w:pPr>
        <w:jc w:val="center"/>
        <w:outlineLvl w:val="0"/>
        <w:rPr>
          <w:rFonts w:ascii="Helvetica" w:hAnsi="Helvetica" w:cs="Arial"/>
          <w:sz w:val="18"/>
          <w:szCs w:val="18"/>
          <w:lang w:val="es-ES"/>
        </w:rPr>
      </w:pPr>
      <w:r w:rsidRPr="00987C06">
        <w:rPr>
          <w:rFonts w:ascii="Helvetica" w:hAnsi="Helvetica" w:cs="Arial"/>
          <w:b/>
          <w:sz w:val="18"/>
          <w:szCs w:val="18"/>
          <w:lang w:val="es-ES"/>
        </w:rPr>
        <w:t xml:space="preserve">Tabla 2.1 </w:t>
      </w:r>
      <w:r w:rsidR="00CA3D9C">
        <w:rPr>
          <w:rFonts w:ascii="Helvetica" w:hAnsi="Helvetica" w:cs="Arial"/>
          <w:sz w:val="18"/>
          <w:szCs w:val="18"/>
          <w:lang w:val="es-ES"/>
        </w:rPr>
        <w:t>Detalle</w:t>
      </w:r>
      <w:r w:rsidRPr="00987C06">
        <w:rPr>
          <w:rFonts w:ascii="Helvetica" w:hAnsi="Helvetica" w:cs="Arial"/>
          <w:sz w:val="18"/>
          <w:szCs w:val="18"/>
          <w:lang w:val="es-ES"/>
        </w:rPr>
        <w:t xml:space="preserve"> ingresos por mes 2006</w:t>
      </w:r>
      <w:r w:rsidR="00CA3D9C">
        <w:rPr>
          <w:rFonts w:ascii="Helvetica" w:hAnsi="Helvetica" w:cs="Arial"/>
          <w:sz w:val="18"/>
          <w:szCs w:val="18"/>
          <w:lang w:val="es-ES"/>
        </w:rPr>
        <w:t xml:space="preserve">    </w:t>
      </w:r>
    </w:p>
    <w:p w:rsidR="00FE1A63" w:rsidRDefault="00FE1A63" w:rsidP="00925751">
      <w:pPr>
        <w:jc w:val="center"/>
        <w:outlineLvl w:val="0"/>
        <w:rPr>
          <w:rFonts w:ascii="Helvetica" w:hAnsi="Helvetica" w:cs="Arial"/>
          <w:sz w:val="18"/>
          <w:szCs w:val="18"/>
          <w:lang w:val="es-ES"/>
        </w:rPr>
      </w:pPr>
    </w:p>
    <w:tbl>
      <w:tblPr>
        <w:tblW w:w="3827" w:type="dxa"/>
        <w:jc w:val="center"/>
        <w:tblInd w:w="1770" w:type="dxa"/>
        <w:tblCellMar>
          <w:left w:w="70" w:type="dxa"/>
          <w:right w:w="70" w:type="dxa"/>
        </w:tblCellMar>
        <w:tblLook w:val="0000"/>
      </w:tblPr>
      <w:tblGrid>
        <w:gridCol w:w="1242"/>
        <w:gridCol w:w="1221"/>
        <w:gridCol w:w="1364"/>
      </w:tblGrid>
      <w:tr w:rsidR="00CA3D9C" w:rsidRPr="00521555" w:rsidTr="00CA3D9C">
        <w:trPr>
          <w:trHeight w:val="3"/>
          <w:jc w:val="center"/>
        </w:trPr>
        <w:tc>
          <w:tcPr>
            <w:tcW w:w="3827" w:type="dxa"/>
            <w:gridSpan w:val="3"/>
            <w:tcBorders>
              <w:top w:val="double" w:sz="6" w:space="0" w:color="auto"/>
              <w:left w:val="double" w:sz="6" w:space="0" w:color="auto"/>
              <w:bottom w:val="double" w:sz="6" w:space="0" w:color="auto"/>
              <w:right w:val="double" w:sz="6" w:space="0" w:color="000000"/>
            </w:tcBorders>
            <w:shd w:val="clear" w:color="auto" w:fill="auto"/>
            <w:vAlign w:val="center"/>
          </w:tcPr>
          <w:p w:rsidR="00CA3D9C" w:rsidRPr="009B3312" w:rsidRDefault="009B3312" w:rsidP="009B3312">
            <w:pPr>
              <w:ind w:firstLine="245"/>
              <w:rPr>
                <w:b/>
                <w:noProof/>
                <w:sz w:val="18"/>
                <w:szCs w:val="18"/>
                <w:lang w:val="es-ES" w:eastAsia="es-ES"/>
              </w:rPr>
            </w:pPr>
            <w:r>
              <w:rPr>
                <w:b/>
                <w:noProof/>
                <w:sz w:val="18"/>
                <w:szCs w:val="18"/>
                <w:lang w:val="es-ES" w:eastAsia="es-ES"/>
              </w:rPr>
              <w:t xml:space="preserve"> </w:t>
            </w:r>
            <w:r w:rsidR="00CA3D9C" w:rsidRPr="009B3312">
              <w:rPr>
                <w:b/>
                <w:noProof/>
                <w:sz w:val="18"/>
                <w:szCs w:val="18"/>
                <w:lang w:val="es-ES" w:eastAsia="es-ES"/>
              </w:rPr>
              <w:t>DETALLE DE INGRESOS MENSUAL</w:t>
            </w:r>
          </w:p>
        </w:tc>
      </w:tr>
      <w:tr w:rsidR="00CA3D9C" w:rsidRPr="00521555" w:rsidTr="00CA3D9C">
        <w:trPr>
          <w:trHeight w:val="3"/>
          <w:jc w:val="center"/>
        </w:trPr>
        <w:tc>
          <w:tcPr>
            <w:tcW w:w="1242" w:type="dxa"/>
            <w:tcBorders>
              <w:top w:val="nil"/>
              <w:left w:val="double" w:sz="6" w:space="0" w:color="auto"/>
              <w:bottom w:val="double" w:sz="6" w:space="0" w:color="auto"/>
              <w:right w:val="double" w:sz="6" w:space="0" w:color="auto"/>
            </w:tcBorders>
            <w:shd w:val="clear" w:color="auto" w:fill="auto"/>
            <w:vAlign w:val="center"/>
          </w:tcPr>
          <w:p w:rsidR="00CA3D9C" w:rsidRPr="009B3312" w:rsidRDefault="00CA3D9C" w:rsidP="009B3312">
            <w:pPr>
              <w:ind w:firstLine="245"/>
              <w:rPr>
                <w:b/>
                <w:noProof/>
                <w:sz w:val="18"/>
                <w:szCs w:val="18"/>
                <w:lang w:val="es-ES" w:eastAsia="es-ES"/>
              </w:rPr>
            </w:pPr>
            <w:r w:rsidRPr="009B3312">
              <w:rPr>
                <w:b/>
                <w:noProof/>
                <w:sz w:val="18"/>
                <w:szCs w:val="18"/>
                <w:lang w:val="es-ES" w:eastAsia="es-ES"/>
              </w:rPr>
              <w:t>SUCURAL</w:t>
            </w:r>
          </w:p>
        </w:tc>
        <w:tc>
          <w:tcPr>
            <w:tcW w:w="1221" w:type="dxa"/>
            <w:tcBorders>
              <w:top w:val="nil"/>
              <w:left w:val="nil"/>
              <w:bottom w:val="double" w:sz="6" w:space="0" w:color="auto"/>
              <w:right w:val="double" w:sz="6" w:space="0" w:color="auto"/>
            </w:tcBorders>
            <w:shd w:val="clear" w:color="auto" w:fill="auto"/>
            <w:vAlign w:val="center"/>
          </w:tcPr>
          <w:p w:rsidR="00CA3D9C" w:rsidRPr="009B3312" w:rsidRDefault="00CA3D9C" w:rsidP="009B3312">
            <w:pPr>
              <w:ind w:firstLine="245"/>
              <w:rPr>
                <w:b/>
                <w:noProof/>
                <w:sz w:val="18"/>
                <w:szCs w:val="18"/>
                <w:lang w:val="es-ES" w:eastAsia="es-ES"/>
              </w:rPr>
            </w:pPr>
            <w:r w:rsidRPr="009B3312">
              <w:rPr>
                <w:b/>
                <w:noProof/>
                <w:sz w:val="18"/>
                <w:szCs w:val="18"/>
                <w:lang w:val="es-ES" w:eastAsia="es-ES"/>
              </w:rPr>
              <w:t>MES</w:t>
            </w:r>
          </w:p>
        </w:tc>
        <w:tc>
          <w:tcPr>
            <w:tcW w:w="1364" w:type="dxa"/>
            <w:tcBorders>
              <w:top w:val="double" w:sz="6" w:space="0" w:color="auto"/>
              <w:left w:val="nil"/>
              <w:bottom w:val="double" w:sz="6" w:space="0" w:color="auto"/>
              <w:right w:val="double" w:sz="6" w:space="0" w:color="000000"/>
            </w:tcBorders>
            <w:shd w:val="clear" w:color="auto" w:fill="auto"/>
            <w:vAlign w:val="center"/>
          </w:tcPr>
          <w:p w:rsidR="00CA3D9C" w:rsidRPr="009B3312" w:rsidRDefault="00CA3D9C" w:rsidP="009B3312">
            <w:pPr>
              <w:ind w:firstLine="245"/>
              <w:rPr>
                <w:b/>
                <w:noProof/>
                <w:sz w:val="18"/>
                <w:szCs w:val="18"/>
                <w:lang w:val="es-ES" w:eastAsia="es-ES"/>
              </w:rPr>
            </w:pPr>
            <w:r w:rsidRPr="009B3312">
              <w:rPr>
                <w:b/>
                <w:noProof/>
                <w:sz w:val="18"/>
                <w:szCs w:val="18"/>
                <w:lang w:val="es-ES" w:eastAsia="es-ES"/>
              </w:rPr>
              <w:t>MONTO</w:t>
            </w:r>
          </w:p>
        </w:tc>
      </w:tr>
      <w:tr w:rsidR="00CA3D9C" w:rsidRPr="00521555" w:rsidTr="00CA3D9C">
        <w:trPr>
          <w:trHeight w:val="3"/>
          <w:jc w:val="center"/>
        </w:trPr>
        <w:tc>
          <w:tcPr>
            <w:tcW w:w="1242" w:type="dxa"/>
            <w:tcBorders>
              <w:top w:val="nil"/>
              <w:left w:val="double" w:sz="6" w:space="0" w:color="auto"/>
              <w:bottom w:val="double" w:sz="6" w:space="0" w:color="auto"/>
              <w:right w:val="double" w:sz="6" w:space="0" w:color="auto"/>
            </w:tcBorders>
            <w:shd w:val="clear" w:color="auto" w:fill="auto"/>
            <w:vAlign w:val="center"/>
          </w:tcPr>
          <w:p w:rsidR="00CA3D9C" w:rsidRPr="00CA3D9C" w:rsidRDefault="00CA3D9C" w:rsidP="009B3312">
            <w:pPr>
              <w:ind w:firstLine="245"/>
              <w:rPr>
                <w:noProof/>
                <w:sz w:val="18"/>
                <w:szCs w:val="18"/>
                <w:lang w:val="es-ES" w:eastAsia="es-ES"/>
              </w:rPr>
            </w:pPr>
            <w:r w:rsidRPr="00CA3D9C">
              <w:rPr>
                <w:noProof/>
                <w:sz w:val="18"/>
                <w:szCs w:val="18"/>
                <w:lang w:val="es-ES" w:eastAsia="es-ES"/>
              </w:rPr>
              <w:t>Policentro</w:t>
            </w:r>
          </w:p>
        </w:tc>
        <w:tc>
          <w:tcPr>
            <w:tcW w:w="1221" w:type="dxa"/>
            <w:tcBorders>
              <w:top w:val="nil"/>
              <w:left w:val="nil"/>
              <w:bottom w:val="double" w:sz="6" w:space="0" w:color="auto"/>
              <w:right w:val="double" w:sz="6" w:space="0" w:color="auto"/>
            </w:tcBorders>
            <w:shd w:val="clear" w:color="auto" w:fill="auto"/>
            <w:vAlign w:val="center"/>
          </w:tcPr>
          <w:p w:rsidR="00CA3D9C" w:rsidRPr="00CA3D9C" w:rsidRDefault="00CA3D9C" w:rsidP="009B3312">
            <w:pPr>
              <w:ind w:firstLine="245"/>
              <w:rPr>
                <w:noProof/>
                <w:sz w:val="18"/>
                <w:szCs w:val="18"/>
                <w:lang w:val="es-ES" w:eastAsia="es-ES"/>
              </w:rPr>
            </w:pPr>
            <w:r w:rsidRPr="00CA3D9C">
              <w:rPr>
                <w:noProof/>
                <w:sz w:val="18"/>
                <w:szCs w:val="18"/>
                <w:lang w:val="es-ES" w:eastAsia="es-ES"/>
              </w:rPr>
              <w:t>Enero</w:t>
            </w:r>
          </w:p>
        </w:tc>
        <w:tc>
          <w:tcPr>
            <w:tcW w:w="1364" w:type="dxa"/>
            <w:tcBorders>
              <w:top w:val="double" w:sz="6" w:space="0" w:color="auto"/>
              <w:left w:val="nil"/>
              <w:bottom w:val="double" w:sz="6" w:space="0" w:color="auto"/>
              <w:right w:val="double" w:sz="6" w:space="0" w:color="000000"/>
            </w:tcBorders>
            <w:shd w:val="clear" w:color="auto" w:fill="auto"/>
            <w:vAlign w:val="center"/>
          </w:tcPr>
          <w:p w:rsidR="00CA3D9C" w:rsidRPr="00CA3D9C" w:rsidRDefault="00CA3D9C" w:rsidP="009B3312">
            <w:pPr>
              <w:ind w:firstLine="245"/>
              <w:rPr>
                <w:noProof/>
                <w:sz w:val="18"/>
                <w:szCs w:val="18"/>
                <w:lang w:val="es-ES" w:eastAsia="es-ES"/>
              </w:rPr>
            </w:pPr>
            <w:r w:rsidRPr="00CA3D9C">
              <w:rPr>
                <w:noProof/>
                <w:sz w:val="18"/>
                <w:szCs w:val="18"/>
                <w:lang w:val="es-ES" w:eastAsia="es-ES"/>
              </w:rPr>
              <w:t>$ 59.426,14</w:t>
            </w:r>
          </w:p>
        </w:tc>
      </w:tr>
      <w:tr w:rsidR="00CA3D9C" w:rsidRPr="00521555" w:rsidTr="00CA3D9C">
        <w:trPr>
          <w:trHeight w:val="3"/>
          <w:jc w:val="center"/>
        </w:trPr>
        <w:tc>
          <w:tcPr>
            <w:tcW w:w="1242" w:type="dxa"/>
            <w:tcBorders>
              <w:top w:val="nil"/>
              <w:left w:val="double" w:sz="6" w:space="0" w:color="auto"/>
              <w:bottom w:val="double" w:sz="6" w:space="0" w:color="auto"/>
              <w:right w:val="double" w:sz="6" w:space="0" w:color="auto"/>
            </w:tcBorders>
            <w:shd w:val="clear" w:color="auto" w:fill="auto"/>
            <w:vAlign w:val="center"/>
          </w:tcPr>
          <w:p w:rsidR="00CA3D9C" w:rsidRPr="00CA3D9C" w:rsidRDefault="00CA3D9C" w:rsidP="009B3312">
            <w:pPr>
              <w:ind w:firstLine="245"/>
              <w:rPr>
                <w:noProof/>
                <w:sz w:val="18"/>
                <w:szCs w:val="18"/>
                <w:lang w:val="es-ES" w:eastAsia="es-ES"/>
              </w:rPr>
            </w:pPr>
            <w:r w:rsidRPr="00CA3D9C">
              <w:rPr>
                <w:noProof/>
                <w:sz w:val="18"/>
                <w:szCs w:val="18"/>
                <w:lang w:val="es-ES" w:eastAsia="es-ES"/>
              </w:rPr>
              <w:t>Policentro</w:t>
            </w:r>
          </w:p>
        </w:tc>
        <w:tc>
          <w:tcPr>
            <w:tcW w:w="1221" w:type="dxa"/>
            <w:tcBorders>
              <w:top w:val="nil"/>
              <w:left w:val="nil"/>
              <w:bottom w:val="double" w:sz="6" w:space="0" w:color="auto"/>
              <w:right w:val="double" w:sz="6" w:space="0" w:color="auto"/>
            </w:tcBorders>
            <w:shd w:val="clear" w:color="auto" w:fill="auto"/>
            <w:vAlign w:val="center"/>
          </w:tcPr>
          <w:p w:rsidR="00CA3D9C" w:rsidRPr="00CA3D9C" w:rsidRDefault="00CA3D9C" w:rsidP="009B3312">
            <w:pPr>
              <w:ind w:firstLine="245"/>
              <w:rPr>
                <w:noProof/>
                <w:sz w:val="18"/>
                <w:szCs w:val="18"/>
                <w:lang w:val="es-ES" w:eastAsia="es-ES"/>
              </w:rPr>
            </w:pPr>
            <w:r w:rsidRPr="00CA3D9C">
              <w:rPr>
                <w:noProof/>
                <w:sz w:val="18"/>
                <w:szCs w:val="18"/>
                <w:lang w:val="es-ES" w:eastAsia="es-ES"/>
              </w:rPr>
              <w:t>Febrero</w:t>
            </w:r>
          </w:p>
        </w:tc>
        <w:tc>
          <w:tcPr>
            <w:tcW w:w="1364" w:type="dxa"/>
            <w:tcBorders>
              <w:top w:val="double" w:sz="6" w:space="0" w:color="auto"/>
              <w:left w:val="nil"/>
              <w:bottom w:val="double" w:sz="6" w:space="0" w:color="auto"/>
              <w:right w:val="double" w:sz="6" w:space="0" w:color="000000"/>
            </w:tcBorders>
            <w:shd w:val="clear" w:color="auto" w:fill="auto"/>
            <w:vAlign w:val="center"/>
          </w:tcPr>
          <w:p w:rsidR="00CA3D9C" w:rsidRPr="00CA3D9C" w:rsidRDefault="00CA3D9C" w:rsidP="009B3312">
            <w:pPr>
              <w:ind w:firstLine="245"/>
              <w:rPr>
                <w:noProof/>
                <w:sz w:val="18"/>
                <w:szCs w:val="18"/>
                <w:lang w:val="es-ES" w:eastAsia="es-ES"/>
              </w:rPr>
            </w:pPr>
            <w:r w:rsidRPr="00CA3D9C">
              <w:rPr>
                <w:noProof/>
                <w:sz w:val="18"/>
                <w:szCs w:val="18"/>
                <w:lang w:val="es-ES" w:eastAsia="es-ES"/>
              </w:rPr>
              <w:t>$ 47.421,48</w:t>
            </w:r>
          </w:p>
        </w:tc>
      </w:tr>
      <w:tr w:rsidR="00CA3D9C" w:rsidRPr="00521555" w:rsidTr="00CA3D9C">
        <w:trPr>
          <w:trHeight w:val="3"/>
          <w:jc w:val="center"/>
        </w:trPr>
        <w:tc>
          <w:tcPr>
            <w:tcW w:w="1242" w:type="dxa"/>
            <w:tcBorders>
              <w:top w:val="nil"/>
              <w:left w:val="double" w:sz="6" w:space="0" w:color="auto"/>
              <w:bottom w:val="double" w:sz="6" w:space="0" w:color="auto"/>
              <w:right w:val="double" w:sz="6" w:space="0" w:color="auto"/>
            </w:tcBorders>
            <w:shd w:val="clear" w:color="auto" w:fill="auto"/>
            <w:vAlign w:val="center"/>
          </w:tcPr>
          <w:p w:rsidR="00CA3D9C" w:rsidRPr="00CA3D9C" w:rsidRDefault="00CA3D9C" w:rsidP="009B3312">
            <w:pPr>
              <w:ind w:firstLine="245"/>
              <w:rPr>
                <w:noProof/>
                <w:sz w:val="18"/>
                <w:szCs w:val="18"/>
                <w:lang w:val="es-ES" w:eastAsia="es-ES"/>
              </w:rPr>
            </w:pPr>
            <w:r w:rsidRPr="00CA3D9C">
              <w:rPr>
                <w:noProof/>
                <w:sz w:val="18"/>
                <w:szCs w:val="18"/>
                <w:lang w:val="es-ES" w:eastAsia="es-ES"/>
              </w:rPr>
              <w:t>Policentro</w:t>
            </w:r>
          </w:p>
        </w:tc>
        <w:tc>
          <w:tcPr>
            <w:tcW w:w="1221" w:type="dxa"/>
            <w:tcBorders>
              <w:top w:val="nil"/>
              <w:left w:val="nil"/>
              <w:bottom w:val="double" w:sz="6" w:space="0" w:color="auto"/>
              <w:right w:val="double" w:sz="6" w:space="0" w:color="auto"/>
            </w:tcBorders>
            <w:shd w:val="clear" w:color="auto" w:fill="auto"/>
            <w:vAlign w:val="center"/>
          </w:tcPr>
          <w:p w:rsidR="00CA3D9C" w:rsidRPr="00CA3D9C" w:rsidRDefault="00CA3D9C" w:rsidP="009B3312">
            <w:pPr>
              <w:ind w:firstLine="245"/>
              <w:rPr>
                <w:noProof/>
                <w:sz w:val="18"/>
                <w:szCs w:val="18"/>
                <w:lang w:val="es-ES" w:eastAsia="es-ES"/>
              </w:rPr>
            </w:pPr>
            <w:r w:rsidRPr="00CA3D9C">
              <w:rPr>
                <w:noProof/>
                <w:sz w:val="18"/>
                <w:szCs w:val="18"/>
                <w:lang w:val="es-ES" w:eastAsia="es-ES"/>
              </w:rPr>
              <w:t>Marzo</w:t>
            </w:r>
          </w:p>
        </w:tc>
        <w:tc>
          <w:tcPr>
            <w:tcW w:w="1364" w:type="dxa"/>
            <w:tcBorders>
              <w:top w:val="double" w:sz="6" w:space="0" w:color="auto"/>
              <w:left w:val="nil"/>
              <w:bottom w:val="double" w:sz="6" w:space="0" w:color="auto"/>
              <w:right w:val="double" w:sz="6" w:space="0" w:color="000000"/>
            </w:tcBorders>
            <w:shd w:val="clear" w:color="auto" w:fill="auto"/>
            <w:vAlign w:val="center"/>
          </w:tcPr>
          <w:p w:rsidR="00CA3D9C" w:rsidRPr="00CA3D9C" w:rsidRDefault="00CA3D9C" w:rsidP="009B3312">
            <w:pPr>
              <w:ind w:firstLine="245"/>
              <w:rPr>
                <w:noProof/>
                <w:sz w:val="18"/>
                <w:szCs w:val="18"/>
                <w:lang w:val="es-ES" w:eastAsia="es-ES"/>
              </w:rPr>
            </w:pPr>
            <w:r w:rsidRPr="00CA3D9C">
              <w:rPr>
                <w:noProof/>
                <w:sz w:val="18"/>
                <w:szCs w:val="18"/>
                <w:lang w:val="es-ES" w:eastAsia="es-ES"/>
              </w:rPr>
              <w:t>$ 78.771,60</w:t>
            </w:r>
          </w:p>
        </w:tc>
      </w:tr>
      <w:tr w:rsidR="00CA3D9C" w:rsidRPr="00521555" w:rsidTr="00CA3D9C">
        <w:trPr>
          <w:trHeight w:val="3"/>
          <w:jc w:val="center"/>
        </w:trPr>
        <w:tc>
          <w:tcPr>
            <w:tcW w:w="1242" w:type="dxa"/>
            <w:tcBorders>
              <w:top w:val="nil"/>
              <w:left w:val="double" w:sz="6" w:space="0" w:color="auto"/>
              <w:bottom w:val="double" w:sz="6" w:space="0" w:color="auto"/>
              <w:right w:val="double" w:sz="6" w:space="0" w:color="auto"/>
            </w:tcBorders>
            <w:shd w:val="clear" w:color="auto" w:fill="auto"/>
            <w:vAlign w:val="center"/>
          </w:tcPr>
          <w:p w:rsidR="00CA3D9C" w:rsidRPr="00CA3D9C" w:rsidRDefault="00CA3D9C" w:rsidP="009B3312">
            <w:pPr>
              <w:ind w:firstLine="245"/>
              <w:rPr>
                <w:noProof/>
                <w:sz w:val="18"/>
                <w:szCs w:val="18"/>
                <w:lang w:val="es-ES" w:eastAsia="es-ES"/>
              </w:rPr>
            </w:pPr>
            <w:r w:rsidRPr="00CA3D9C">
              <w:rPr>
                <w:noProof/>
                <w:sz w:val="18"/>
                <w:szCs w:val="18"/>
                <w:lang w:val="es-ES" w:eastAsia="es-ES"/>
              </w:rPr>
              <w:lastRenderedPageBreak/>
              <w:t>Policentro</w:t>
            </w:r>
          </w:p>
        </w:tc>
        <w:tc>
          <w:tcPr>
            <w:tcW w:w="1221" w:type="dxa"/>
            <w:tcBorders>
              <w:top w:val="nil"/>
              <w:left w:val="nil"/>
              <w:bottom w:val="double" w:sz="6" w:space="0" w:color="auto"/>
              <w:right w:val="double" w:sz="6" w:space="0" w:color="auto"/>
            </w:tcBorders>
            <w:shd w:val="clear" w:color="auto" w:fill="auto"/>
            <w:vAlign w:val="center"/>
          </w:tcPr>
          <w:p w:rsidR="00CA3D9C" w:rsidRPr="00CA3D9C" w:rsidRDefault="00CA3D9C" w:rsidP="009B3312">
            <w:pPr>
              <w:ind w:firstLine="245"/>
              <w:rPr>
                <w:noProof/>
                <w:sz w:val="18"/>
                <w:szCs w:val="18"/>
                <w:lang w:val="es-ES" w:eastAsia="es-ES"/>
              </w:rPr>
            </w:pPr>
            <w:r w:rsidRPr="00CA3D9C">
              <w:rPr>
                <w:noProof/>
                <w:sz w:val="18"/>
                <w:szCs w:val="18"/>
                <w:lang w:val="es-ES" w:eastAsia="es-ES"/>
              </w:rPr>
              <w:t>Abril</w:t>
            </w:r>
          </w:p>
        </w:tc>
        <w:tc>
          <w:tcPr>
            <w:tcW w:w="1364" w:type="dxa"/>
            <w:tcBorders>
              <w:top w:val="double" w:sz="6" w:space="0" w:color="auto"/>
              <w:left w:val="nil"/>
              <w:bottom w:val="double" w:sz="6" w:space="0" w:color="auto"/>
              <w:right w:val="double" w:sz="6" w:space="0" w:color="000000"/>
            </w:tcBorders>
            <w:shd w:val="clear" w:color="auto" w:fill="auto"/>
            <w:vAlign w:val="center"/>
          </w:tcPr>
          <w:p w:rsidR="00CA3D9C" w:rsidRPr="00CA3D9C" w:rsidRDefault="00CA3D9C" w:rsidP="009B3312">
            <w:pPr>
              <w:ind w:firstLine="245"/>
              <w:rPr>
                <w:noProof/>
                <w:sz w:val="18"/>
                <w:szCs w:val="18"/>
                <w:lang w:val="es-ES" w:eastAsia="es-ES"/>
              </w:rPr>
            </w:pPr>
            <w:r w:rsidRPr="00CA3D9C">
              <w:rPr>
                <w:noProof/>
                <w:sz w:val="18"/>
                <w:szCs w:val="18"/>
                <w:lang w:val="es-ES" w:eastAsia="es-ES"/>
              </w:rPr>
              <w:t>$ 67.569,84</w:t>
            </w:r>
          </w:p>
        </w:tc>
      </w:tr>
      <w:tr w:rsidR="00CA3D9C" w:rsidRPr="00521555" w:rsidTr="00EF6447">
        <w:trPr>
          <w:trHeight w:val="3"/>
          <w:jc w:val="center"/>
        </w:trPr>
        <w:tc>
          <w:tcPr>
            <w:tcW w:w="1242" w:type="dxa"/>
            <w:tcBorders>
              <w:top w:val="double" w:sz="4" w:space="0" w:color="auto"/>
              <w:left w:val="double" w:sz="6" w:space="0" w:color="auto"/>
              <w:bottom w:val="double" w:sz="6" w:space="0" w:color="auto"/>
              <w:right w:val="double" w:sz="6" w:space="0" w:color="auto"/>
            </w:tcBorders>
            <w:shd w:val="clear" w:color="auto" w:fill="auto"/>
            <w:vAlign w:val="center"/>
          </w:tcPr>
          <w:p w:rsidR="00CA3D9C" w:rsidRPr="00CA3D9C" w:rsidRDefault="00CA3D9C" w:rsidP="009B3312">
            <w:pPr>
              <w:ind w:firstLine="245"/>
              <w:rPr>
                <w:noProof/>
                <w:sz w:val="18"/>
                <w:szCs w:val="18"/>
                <w:lang w:val="es-ES" w:eastAsia="es-ES"/>
              </w:rPr>
            </w:pPr>
            <w:r w:rsidRPr="00CA3D9C">
              <w:rPr>
                <w:noProof/>
                <w:sz w:val="18"/>
                <w:szCs w:val="18"/>
                <w:lang w:val="es-ES" w:eastAsia="es-ES"/>
              </w:rPr>
              <w:t>Policentro</w:t>
            </w:r>
          </w:p>
        </w:tc>
        <w:tc>
          <w:tcPr>
            <w:tcW w:w="1221" w:type="dxa"/>
            <w:tcBorders>
              <w:top w:val="double" w:sz="4" w:space="0" w:color="auto"/>
              <w:left w:val="nil"/>
              <w:bottom w:val="double" w:sz="6" w:space="0" w:color="auto"/>
              <w:right w:val="double" w:sz="6" w:space="0" w:color="auto"/>
            </w:tcBorders>
            <w:shd w:val="clear" w:color="auto" w:fill="auto"/>
            <w:vAlign w:val="center"/>
          </w:tcPr>
          <w:p w:rsidR="00CA3D9C" w:rsidRPr="00CA3D9C" w:rsidRDefault="009B3312" w:rsidP="009B3312">
            <w:pPr>
              <w:rPr>
                <w:noProof/>
                <w:sz w:val="18"/>
                <w:szCs w:val="18"/>
                <w:lang w:val="es-ES" w:eastAsia="es-ES"/>
              </w:rPr>
            </w:pPr>
            <w:r>
              <w:rPr>
                <w:noProof/>
                <w:sz w:val="18"/>
                <w:szCs w:val="18"/>
                <w:lang w:val="es-ES" w:eastAsia="es-ES"/>
              </w:rPr>
              <w:t xml:space="preserve">      </w:t>
            </w:r>
            <w:r w:rsidR="00CA3D9C" w:rsidRPr="00CA3D9C">
              <w:rPr>
                <w:noProof/>
                <w:sz w:val="18"/>
                <w:szCs w:val="18"/>
                <w:lang w:val="es-ES" w:eastAsia="es-ES"/>
              </w:rPr>
              <w:t>Mayo</w:t>
            </w:r>
          </w:p>
        </w:tc>
        <w:tc>
          <w:tcPr>
            <w:tcW w:w="1364" w:type="dxa"/>
            <w:tcBorders>
              <w:top w:val="double" w:sz="6" w:space="0" w:color="auto"/>
              <w:left w:val="nil"/>
              <w:bottom w:val="double" w:sz="6" w:space="0" w:color="auto"/>
              <w:right w:val="double" w:sz="6" w:space="0" w:color="000000"/>
            </w:tcBorders>
            <w:shd w:val="clear" w:color="auto" w:fill="auto"/>
            <w:vAlign w:val="center"/>
          </w:tcPr>
          <w:p w:rsidR="00CA3D9C" w:rsidRPr="00CA3D9C" w:rsidRDefault="00CA3D9C" w:rsidP="009B3312">
            <w:pPr>
              <w:ind w:firstLine="245"/>
              <w:rPr>
                <w:noProof/>
                <w:sz w:val="18"/>
                <w:szCs w:val="18"/>
                <w:lang w:val="es-ES" w:eastAsia="es-ES"/>
              </w:rPr>
            </w:pPr>
            <w:r w:rsidRPr="00CA3D9C">
              <w:rPr>
                <w:noProof/>
                <w:sz w:val="18"/>
                <w:szCs w:val="18"/>
                <w:lang w:val="es-ES" w:eastAsia="es-ES"/>
              </w:rPr>
              <w:t>$ 98.751,56</w:t>
            </w:r>
          </w:p>
        </w:tc>
      </w:tr>
      <w:tr w:rsidR="00CA3D9C" w:rsidRPr="00521555" w:rsidTr="00925751">
        <w:trPr>
          <w:trHeight w:val="3"/>
          <w:jc w:val="center"/>
        </w:trPr>
        <w:tc>
          <w:tcPr>
            <w:tcW w:w="1242" w:type="dxa"/>
            <w:tcBorders>
              <w:top w:val="double" w:sz="4" w:space="0" w:color="auto"/>
              <w:left w:val="double" w:sz="6" w:space="0" w:color="auto"/>
              <w:bottom w:val="double" w:sz="6" w:space="0" w:color="auto"/>
              <w:right w:val="double" w:sz="6" w:space="0" w:color="auto"/>
            </w:tcBorders>
            <w:shd w:val="clear" w:color="auto" w:fill="auto"/>
            <w:vAlign w:val="center"/>
          </w:tcPr>
          <w:p w:rsidR="00CA3D9C" w:rsidRPr="00CA3D9C" w:rsidRDefault="00CA3D9C" w:rsidP="009B3312">
            <w:pPr>
              <w:ind w:firstLine="245"/>
              <w:rPr>
                <w:noProof/>
                <w:sz w:val="18"/>
                <w:szCs w:val="18"/>
                <w:lang w:val="es-ES" w:eastAsia="es-ES"/>
              </w:rPr>
            </w:pPr>
            <w:r w:rsidRPr="00CA3D9C">
              <w:rPr>
                <w:noProof/>
                <w:sz w:val="18"/>
                <w:szCs w:val="18"/>
                <w:lang w:val="es-ES" w:eastAsia="es-ES"/>
              </w:rPr>
              <w:t>Policentro</w:t>
            </w:r>
          </w:p>
        </w:tc>
        <w:tc>
          <w:tcPr>
            <w:tcW w:w="1221" w:type="dxa"/>
            <w:tcBorders>
              <w:top w:val="double" w:sz="4" w:space="0" w:color="auto"/>
              <w:left w:val="nil"/>
              <w:bottom w:val="double" w:sz="6" w:space="0" w:color="auto"/>
              <w:right w:val="double" w:sz="6" w:space="0" w:color="auto"/>
            </w:tcBorders>
            <w:shd w:val="clear" w:color="auto" w:fill="auto"/>
            <w:vAlign w:val="center"/>
          </w:tcPr>
          <w:p w:rsidR="00CA3D9C" w:rsidRPr="00CA3D9C" w:rsidRDefault="00CA3D9C" w:rsidP="009B3312">
            <w:pPr>
              <w:ind w:firstLine="245"/>
              <w:rPr>
                <w:noProof/>
                <w:sz w:val="18"/>
                <w:szCs w:val="18"/>
                <w:lang w:val="es-ES" w:eastAsia="es-ES"/>
              </w:rPr>
            </w:pPr>
            <w:r w:rsidRPr="00CA3D9C">
              <w:rPr>
                <w:noProof/>
                <w:sz w:val="18"/>
                <w:szCs w:val="18"/>
                <w:lang w:val="es-ES" w:eastAsia="es-ES"/>
              </w:rPr>
              <w:t>Junio</w:t>
            </w:r>
          </w:p>
        </w:tc>
        <w:tc>
          <w:tcPr>
            <w:tcW w:w="1364" w:type="dxa"/>
            <w:tcBorders>
              <w:top w:val="double" w:sz="6" w:space="0" w:color="auto"/>
              <w:left w:val="nil"/>
              <w:bottom w:val="double" w:sz="6" w:space="0" w:color="auto"/>
              <w:right w:val="double" w:sz="6" w:space="0" w:color="000000"/>
            </w:tcBorders>
            <w:shd w:val="clear" w:color="auto" w:fill="auto"/>
            <w:vAlign w:val="center"/>
          </w:tcPr>
          <w:p w:rsidR="00CA3D9C" w:rsidRPr="00CA3D9C" w:rsidRDefault="00CA3D9C" w:rsidP="009B3312">
            <w:pPr>
              <w:ind w:firstLine="245"/>
              <w:rPr>
                <w:noProof/>
                <w:sz w:val="18"/>
                <w:szCs w:val="18"/>
                <w:lang w:val="es-ES" w:eastAsia="es-ES"/>
              </w:rPr>
            </w:pPr>
            <w:r w:rsidRPr="00CA3D9C">
              <w:rPr>
                <w:noProof/>
                <w:sz w:val="18"/>
                <w:szCs w:val="18"/>
                <w:lang w:val="es-ES" w:eastAsia="es-ES"/>
              </w:rPr>
              <w:t>$ 95.134,80</w:t>
            </w:r>
          </w:p>
        </w:tc>
      </w:tr>
      <w:tr w:rsidR="00CA3D9C" w:rsidRPr="00521555" w:rsidTr="00CA3D9C">
        <w:trPr>
          <w:trHeight w:val="3"/>
          <w:jc w:val="center"/>
        </w:trPr>
        <w:tc>
          <w:tcPr>
            <w:tcW w:w="1242" w:type="dxa"/>
            <w:tcBorders>
              <w:top w:val="nil"/>
              <w:left w:val="double" w:sz="6" w:space="0" w:color="auto"/>
              <w:bottom w:val="double" w:sz="6" w:space="0" w:color="auto"/>
              <w:right w:val="double" w:sz="6" w:space="0" w:color="auto"/>
            </w:tcBorders>
            <w:shd w:val="clear" w:color="auto" w:fill="auto"/>
            <w:vAlign w:val="center"/>
          </w:tcPr>
          <w:p w:rsidR="00CA3D9C" w:rsidRPr="00CA3D9C" w:rsidRDefault="00CA3D9C" w:rsidP="009B3312">
            <w:pPr>
              <w:ind w:firstLine="245"/>
              <w:rPr>
                <w:noProof/>
                <w:sz w:val="18"/>
                <w:szCs w:val="18"/>
                <w:lang w:val="es-ES" w:eastAsia="es-ES"/>
              </w:rPr>
            </w:pPr>
            <w:r w:rsidRPr="00CA3D9C">
              <w:rPr>
                <w:noProof/>
                <w:sz w:val="18"/>
                <w:szCs w:val="18"/>
                <w:lang w:val="es-ES" w:eastAsia="es-ES"/>
              </w:rPr>
              <w:t>Policentro</w:t>
            </w:r>
          </w:p>
        </w:tc>
        <w:tc>
          <w:tcPr>
            <w:tcW w:w="1221" w:type="dxa"/>
            <w:tcBorders>
              <w:top w:val="nil"/>
              <w:left w:val="nil"/>
              <w:bottom w:val="double" w:sz="6" w:space="0" w:color="auto"/>
              <w:right w:val="double" w:sz="6" w:space="0" w:color="auto"/>
            </w:tcBorders>
            <w:shd w:val="clear" w:color="auto" w:fill="auto"/>
            <w:vAlign w:val="center"/>
          </w:tcPr>
          <w:p w:rsidR="00CA3D9C" w:rsidRPr="00CA3D9C" w:rsidRDefault="00CA3D9C" w:rsidP="009B3312">
            <w:pPr>
              <w:ind w:firstLine="245"/>
              <w:rPr>
                <w:noProof/>
                <w:sz w:val="18"/>
                <w:szCs w:val="18"/>
                <w:lang w:val="es-ES" w:eastAsia="es-ES"/>
              </w:rPr>
            </w:pPr>
            <w:r w:rsidRPr="00CA3D9C">
              <w:rPr>
                <w:noProof/>
                <w:sz w:val="18"/>
                <w:szCs w:val="18"/>
                <w:lang w:val="es-ES" w:eastAsia="es-ES"/>
              </w:rPr>
              <w:t>Julio</w:t>
            </w:r>
          </w:p>
        </w:tc>
        <w:tc>
          <w:tcPr>
            <w:tcW w:w="1364" w:type="dxa"/>
            <w:tcBorders>
              <w:top w:val="double" w:sz="6" w:space="0" w:color="auto"/>
              <w:left w:val="nil"/>
              <w:bottom w:val="double" w:sz="6" w:space="0" w:color="auto"/>
              <w:right w:val="double" w:sz="6" w:space="0" w:color="000000"/>
            </w:tcBorders>
            <w:shd w:val="clear" w:color="auto" w:fill="auto"/>
            <w:vAlign w:val="center"/>
          </w:tcPr>
          <w:p w:rsidR="00CA3D9C" w:rsidRPr="00CA3D9C" w:rsidRDefault="00CA3D9C" w:rsidP="009B3312">
            <w:pPr>
              <w:ind w:firstLine="245"/>
              <w:rPr>
                <w:noProof/>
                <w:sz w:val="18"/>
                <w:szCs w:val="18"/>
                <w:lang w:val="es-ES" w:eastAsia="es-ES"/>
              </w:rPr>
            </w:pPr>
            <w:r w:rsidRPr="00CA3D9C">
              <w:rPr>
                <w:noProof/>
                <w:sz w:val="18"/>
                <w:szCs w:val="18"/>
                <w:lang w:val="es-ES" w:eastAsia="es-ES"/>
              </w:rPr>
              <w:t>$ 72.618,86</w:t>
            </w:r>
          </w:p>
        </w:tc>
      </w:tr>
      <w:tr w:rsidR="00CA3D9C" w:rsidRPr="00521555" w:rsidTr="00CA3D9C">
        <w:trPr>
          <w:trHeight w:val="3"/>
          <w:jc w:val="center"/>
        </w:trPr>
        <w:tc>
          <w:tcPr>
            <w:tcW w:w="1242" w:type="dxa"/>
            <w:tcBorders>
              <w:top w:val="nil"/>
              <w:left w:val="double" w:sz="6" w:space="0" w:color="auto"/>
              <w:bottom w:val="double" w:sz="6" w:space="0" w:color="auto"/>
              <w:right w:val="double" w:sz="6" w:space="0" w:color="auto"/>
            </w:tcBorders>
            <w:shd w:val="clear" w:color="auto" w:fill="auto"/>
            <w:vAlign w:val="center"/>
          </w:tcPr>
          <w:p w:rsidR="00CA3D9C" w:rsidRPr="00CA3D9C" w:rsidRDefault="00CA3D9C" w:rsidP="009B3312">
            <w:pPr>
              <w:ind w:firstLine="245"/>
              <w:rPr>
                <w:noProof/>
                <w:sz w:val="18"/>
                <w:szCs w:val="18"/>
                <w:lang w:val="es-ES" w:eastAsia="es-ES"/>
              </w:rPr>
            </w:pPr>
            <w:r w:rsidRPr="00CA3D9C">
              <w:rPr>
                <w:noProof/>
                <w:sz w:val="18"/>
                <w:szCs w:val="18"/>
                <w:lang w:val="es-ES" w:eastAsia="es-ES"/>
              </w:rPr>
              <w:t>Policentro</w:t>
            </w:r>
          </w:p>
        </w:tc>
        <w:tc>
          <w:tcPr>
            <w:tcW w:w="1221" w:type="dxa"/>
            <w:tcBorders>
              <w:top w:val="nil"/>
              <w:left w:val="nil"/>
              <w:bottom w:val="double" w:sz="6" w:space="0" w:color="auto"/>
              <w:right w:val="double" w:sz="6" w:space="0" w:color="auto"/>
            </w:tcBorders>
            <w:shd w:val="clear" w:color="auto" w:fill="auto"/>
            <w:vAlign w:val="center"/>
          </w:tcPr>
          <w:p w:rsidR="00CA3D9C" w:rsidRPr="00CA3D9C" w:rsidRDefault="00CA3D9C" w:rsidP="009B3312">
            <w:pPr>
              <w:ind w:firstLine="245"/>
              <w:rPr>
                <w:noProof/>
                <w:sz w:val="18"/>
                <w:szCs w:val="18"/>
                <w:lang w:val="es-ES" w:eastAsia="es-ES"/>
              </w:rPr>
            </w:pPr>
            <w:r w:rsidRPr="00CA3D9C">
              <w:rPr>
                <w:noProof/>
                <w:sz w:val="18"/>
                <w:szCs w:val="18"/>
                <w:lang w:val="es-ES" w:eastAsia="es-ES"/>
              </w:rPr>
              <w:t>Agosto</w:t>
            </w:r>
          </w:p>
        </w:tc>
        <w:tc>
          <w:tcPr>
            <w:tcW w:w="1364" w:type="dxa"/>
            <w:tcBorders>
              <w:top w:val="double" w:sz="6" w:space="0" w:color="auto"/>
              <w:left w:val="nil"/>
              <w:bottom w:val="double" w:sz="6" w:space="0" w:color="auto"/>
              <w:right w:val="double" w:sz="6" w:space="0" w:color="000000"/>
            </w:tcBorders>
            <w:shd w:val="clear" w:color="auto" w:fill="auto"/>
            <w:vAlign w:val="center"/>
          </w:tcPr>
          <w:p w:rsidR="00CA3D9C" w:rsidRPr="00CA3D9C" w:rsidRDefault="00CA3D9C" w:rsidP="009B3312">
            <w:pPr>
              <w:ind w:firstLine="245"/>
              <w:rPr>
                <w:noProof/>
                <w:sz w:val="18"/>
                <w:szCs w:val="18"/>
                <w:lang w:val="es-ES" w:eastAsia="es-ES"/>
              </w:rPr>
            </w:pPr>
            <w:r w:rsidRPr="00CA3D9C">
              <w:rPr>
                <w:noProof/>
                <w:sz w:val="18"/>
                <w:szCs w:val="18"/>
                <w:lang w:val="es-ES" w:eastAsia="es-ES"/>
              </w:rPr>
              <w:t>$ 80.223,14</w:t>
            </w:r>
          </w:p>
        </w:tc>
      </w:tr>
      <w:tr w:rsidR="00CA3D9C" w:rsidRPr="00521555" w:rsidTr="00CA3D9C">
        <w:trPr>
          <w:trHeight w:val="3"/>
          <w:jc w:val="center"/>
        </w:trPr>
        <w:tc>
          <w:tcPr>
            <w:tcW w:w="1242" w:type="dxa"/>
            <w:tcBorders>
              <w:top w:val="nil"/>
              <w:left w:val="double" w:sz="6" w:space="0" w:color="auto"/>
              <w:bottom w:val="double" w:sz="6" w:space="0" w:color="auto"/>
              <w:right w:val="double" w:sz="6" w:space="0" w:color="auto"/>
            </w:tcBorders>
            <w:shd w:val="clear" w:color="auto" w:fill="auto"/>
            <w:vAlign w:val="center"/>
          </w:tcPr>
          <w:p w:rsidR="00CA3D9C" w:rsidRPr="00CA3D9C" w:rsidRDefault="00CA3D9C" w:rsidP="009B3312">
            <w:pPr>
              <w:ind w:firstLine="245"/>
              <w:rPr>
                <w:noProof/>
                <w:sz w:val="18"/>
                <w:szCs w:val="18"/>
                <w:lang w:val="es-ES" w:eastAsia="es-ES"/>
              </w:rPr>
            </w:pPr>
            <w:r w:rsidRPr="00CA3D9C">
              <w:rPr>
                <w:noProof/>
                <w:sz w:val="18"/>
                <w:szCs w:val="18"/>
                <w:lang w:val="es-ES" w:eastAsia="es-ES"/>
              </w:rPr>
              <w:t>Policentro</w:t>
            </w:r>
          </w:p>
        </w:tc>
        <w:tc>
          <w:tcPr>
            <w:tcW w:w="1221" w:type="dxa"/>
            <w:tcBorders>
              <w:top w:val="nil"/>
              <w:left w:val="nil"/>
              <w:bottom w:val="double" w:sz="6" w:space="0" w:color="auto"/>
              <w:right w:val="double" w:sz="6" w:space="0" w:color="auto"/>
            </w:tcBorders>
            <w:shd w:val="clear" w:color="auto" w:fill="auto"/>
            <w:vAlign w:val="center"/>
          </w:tcPr>
          <w:p w:rsidR="00CA3D9C" w:rsidRPr="00CA3D9C" w:rsidRDefault="00CA3D9C" w:rsidP="009B3312">
            <w:pPr>
              <w:ind w:firstLine="245"/>
              <w:rPr>
                <w:noProof/>
                <w:sz w:val="18"/>
                <w:szCs w:val="18"/>
                <w:lang w:val="es-ES" w:eastAsia="es-ES"/>
              </w:rPr>
            </w:pPr>
            <w:r w:rsidRPr="00CA3D9C">
              <w:rPr>
                <w:noProof/>
                <w:sz w:val="18"/>
                <w:szCs w:val="18"/>
                <w:lang w:val="es-ES" w:eastAsia="es-ES"/>
              </w:rPr>
              <w:t>Septiembre</w:t>
            </w:r>
          </w:p>
        </w:tc>
        <w:tc>
          <w:tcPr>
            <w:tcW w:w="1364" w:type="dxa"/>
            <w:tcBorders>
              <w:top w:val="double" w:sz="6" w:space="0" w:color="auto"/>
              <w:left w:val="nil"/>
              <w:bottom w:val="double" w:sz="6" w:space="0" w:color="auto"/>
              <w:right w:val="double" w:sz="6" w:space="0" w:color="000000"/>
            </w:tcBorders>
            <w:shd w:val="clear" w:color="auto" w:fill="auto"/>
            <w:vAlign w:val="center"/>
          </w:tcPr>
          <w:p w:rsidR="00CA3D9C" w:rsidRPr="00CA3D9C" w:rsidRDefault="00CA3D9C" w:rsidP="009B3312">
            <w:pPr>
              <w:ind w:firstLine="245"/>
              <w:rPr>
                <w:noProof/>
                <w:sz w:val="18"/>
                <w:szCs w:val="18"/>
                <w:lang w:val="es-ES" w:eastAsia="es-ES"/>
              </w:rPr>
            </w:pPr>
            <w:r w:rsidRPr="00CA3D9C">
              <w:rPr>
                <w:noProof/>
                <w:sz w:val="18"/>
                <w:szCs w:val="18"/>
                <w:lang w:val="es-ES" w:eastAsia="es-ES"/>
              </w:rPr>
              <w:t>$ 109.831,67</w:t>
            </w:r>
          </w:p>
        </w:tc>
      </w:tr>
      <w:tr w:rsidR="00CA3D9C" w:rsidRPr="00521555" w:rsidTr="00CA3D9C">
        <w:trPr>
          <w:trHeight w:val="3"/>
          <w:jc w:val="center"/>
        </w:trPr>
        <w:tc>
          <w:tcPr>
            <w:tcW w:w="1242" w:type="dxa"/>
            <w:tcBorders>
              <w:top w:val="nil"/>
              <w:left w:val="double" w:sz="6" w:space="0" w:color="auto"/>
              <w:bottom w:val="double" w:sz="6" w:space="0" w:color="auto"/>
              <w:right w:val="double" w:sz="6" w:space="0" w:color="auto"/>
            </w:tcBorders>
            <w:shd w:val="clear" w:color="auto" w:fill="auto"/>
            <w:vAlign w:val="center"/>
          </w:tcPr>
          <w:p w:rsidR="00CA3D9C" w:rsidRPr="00CA3D9C" w:rsidRDefault="00CA3D9C" w:rsidP="009B3312">
            <w:pPr>
              <w:ind w:firstLine="245"/>
              <w:rPr>
                <w:noProof/>
                <w:sz w:val="18"/>
                <w:szCs w:val="18"/>
                <w:lang w:val="es-ES" w:eastAsia="es-ES"/>
              </w:rPr>
            </w:pPr>
            <w:r w:rsidRPr="00CA3D9C">
              <w:rPr>
                <w:noProof/>
                <w:sz w:val="18"/>
                <w:szCs w:val="18"/>
                <w:lang w:val="es-ES" w:eastAsia="es-ES"/>
              </w:rPr>
              <w:t>Policentro</w:t>
            </w:r>
          </w:p>
        </w:tc>
        <w:tc>
          <w:tcPr>
            <w:tcW w:w="1221" w:type="dxa"/>
            <w:tcBorders>
              <w:top w:val="nil"/>
              <w:left w:val="nil"/>
              <w:bottom w:val="double" w:sz="6" w:space="0" w:color="auto"/>
              <w:right w:val="double" w:sz="6" w:space="0" w:color="auto"/>
            </w:tcBorders>
            <w:shd w:val="clear" w:color="auto" w:fill="auto"/>
            <w:vAlign w:val="center"/>
          </w:tcPr>
          <w:p w:rsidR="00CA3D9C" w:rsidRPr="00CA3D9C" w:rsidRDefault="00CA3D9C" w:rsidP="009B3312">
            <w:pPr>
              <w:ind w:firstLine="245"/>
              <w:rPr>
                <w:noProof/>
                <w:sz w:val="18"/>
                <w:szCs w:val="18"/>
                <w:lang w:val="es-ES" w:eastAsia="es-ES"/>
              </w:rPr>
            </w:pPr>
            <w:r w:rsidRPr="00CA3D9C">
              <w:rPr>
                <w:noProof/>
                <w:sz w:val="18"/>
                <w:szCs w:val="18"/>
                <w:lang w:val="es-ES" w:eastAsia="es-ES"/>
              </w:rPr>
              <w:t>Octubre</w:t>
            </w:r>
          </w:p>
        </w:tc>
        <w:tc>
          <w:tcPr>
            <w:tcW w:w="1364" w:type="dxa"/>
            <w:tcBorders>
              <w:top w:val="double" w:sz="6" w:space="0" w:color="auto"/>
              <w:left w:val="nil"/>
              <w:bottom w:val="double" w:sz="6" w:space="0" w:color="auto"/>
              <w:right w:val="double" w:sz="6" w:space="0" w:color="000000"/>
            </w:tcBorders>
            <w:shd w:val="clear" w:color="auto" w:fill="auto"/>
            <w:vAlign w:val="center"/>
          </w:tcPr>
          <w:p w:rsidR="00CA3D9C" w:rsidRPr="00CA3D9C" w:rsidRDefault="00CA3D9C" w:rsidP="009B3312">
            <w:pPr>
              <w:ind w:firstLine="245"/>
              <w:rPr>
                <w:noProof/>
                <w:sz w:val="18"/>
                <w:szCs w:val="18"/>
                <w:lang w:val="es-ES" w:eastAsia="es-ES"/>
              </w:rPr>
            </w:pPr>
            <w:r w:rsidRPr="00CA3D9C">
              <w:rPr>
                <w:noProof/>
                <w:sz w:val="18"/>
                <w:szCs w:val="18"/>
                <w:lang w:val="es-ES" w:eastAsia="es-ES"/>
              </w:rPr>
              <w:t>$ 144.180,99</w:t>
            </w:r>
          </w:p>
        </w:tc>
      </w:tr>
      <w:tr w:rsidR="00CA3D9C" w:rsidRPr="00521555" w:rsidTr="00CA3D9C">
        <w:trPr>
          <w:trHeight w:val="3"/>
          <w:jc w:val="center"/>
        </w:trPr>
        <w:tc>
          <w:tcPr>
            <w:tcW w:w="1242" w:type="dxa"/>
            <w:tcBorders>
              <w:top w:val="nil"/>
              <w:left w:val="double" w:sz="6" w:space="0" w:color="auto"/>
              <w:bottom w:val="double" w:sz="6" w:space="0" w:color="auto"/>
              <w:right w:val="double" w:sz="6" w:space="0" w:color="auto"/>
            </w:tcBorders>
            <w:shd w:val="clear" w:color="auto" w:fill="auto"/>
            <w:vAlign w:val="center"/>
          </w:tcPr>
          <w:p w:rsidR="00CA3D9C" w:rsidRPr="00CA3D9C" w:rsidRDefault="00CA3D9C" w:rsidP="009B3312">
            <w:pPr>
              <w:ind w:firstLine="245"/>
              <w:rPr>
                <w:noProof/>
                <w:sz w:val="18"/>
                <w:szCs w:val="18"/>
                <w:lang w:val="es-ES" w:eastAsia="es-ES"/>
              </w:rPr>
            </w:pPr>
            <w:r w:rsidRPr="00CA3D9C">
              <w:rPr>
                <w:noProof/>
                <w:sz w:val="18"/>
                <w:szCs w:val="18"/>
                <w:lang w:val="es-ES" w:eastAsia="es-ES"/>
              </w:rPr>
              <w:t>Policentro</w:t>
            </w:r>
          </w:p>
        </w:tc>
        <w:tc>
          <w:tcPr>
            <w:tcW w:w="1221" w:type="dxa"/>
            <w:tcBorders>
              <w:top w:val="nil"/>
              <w:left w:val="nil"/>
              <w:bottom w:val="double" w:sz="6" w:space="0" w:color="auto"/>
              <w:right w:val="double" w:sz="6" w:space="0" w:color="auto"/>
            </w:tcBorders>
            <w:shd w:val="clear" w:color="auto" w:fill="auto"/>
            <w:vAlign w:val="center"/>
          </w:tcPr>
          <w:p w:rsidR="00CA3D9C" w:rsidRPr="00CA3D9C" w:rsidRDefault="00CA3D9C" w:rsidP="009B3312">
            <w:pPr>
              <w:ind w:firstLine="245"/>
              <w:rPr>
                <w:noProof/>
                <w:sz w:val="18"/>
                <w:szCs w:val="18"/>
                <w:lang w:val="es-ES" w:eastAsia="es-ES"/>
              </w:rPr>
            </w:pPr>
            <w:r w:rsidRPr="00CA3D9C">
              <w:rPr>
                <w:noProof/>
                <w:sz w:val="18"/>
                <w:szCs w:val="18"/>
                <w:lang w:val="es-ES" w:eastAsia="es-ES"/>
              </w:rPr>
              <w:t>Noviembre</w:t>
            </w:r>
          </w:p>
        </w:tc>
        <w:tc>
          <w:tcPr>
            <w:tcW w:w="1364" w:type="dxa"/>
            <w:tcBorders>
              <w:top w:val="double" w:sz="6" w:space="0" w:color="auto"/>
              <w:left w:val="nil"/>
              <w:bottom w:val="double" w:sz="6" w:space="0" w:color="auto"/>
              <w:right w:val="double" w:sz="6" w:space="0" w:color="000000"/>
            </w:tcBorders>
            <w:shd w:val="clear" w:color="auto" w:fill="auto"/>
            <w:vAlign w:val="center"/>
          </w:tcPr>
          <w:p w:rsidR="00CA3D9C" w:rsidRPr="00CA3D9C" w:rsidRDefault="00CA3D9C" w:rsidP="009B3312">
            <w:pPr>
              <w:ind w:firstLine="245"/>
              <w:rPr>
                <w:noProof/>
                <w:sz w:val="18"/>
                <w:szCs w:val="18"/>
                <w:lang w:val="es-ES" w:eastAsia="es-ES"/>
              </w:rPr>
            </w:pPr>
            <w:r w:rsidRPr="00CA3D9C">
              <w:rPr>
                <w:noProof/>
                <w:sz w:val="18"/>
                <w:szCs w:val="18"/>
                <w:lang w:val="es-ES" w:eastAsia="es-ES"/>
              </w:rPr>
              <w:t>$ 137.403,54</w:t>
            </w:r>
          </w:p>
        </w:tc>
      </w:tr>
      <w:tr w:rsidR="00CA3D9C" w:rsidRPr="00521555" w:rsidTr="00CA3D9C">
        <w:trPr>
          <w:trHeight w:val="3"/>
          <w:jc w:val="center"/>
        </w:trPr>
        <w:tc>
          <w:tcPr>
            <w:tcW w:w="1242" w:type="dxa"/>
            <w:tcBorders>
              <w:top w:val="nil"/>
              <w:left w:val="double" w:sz="6" w:space="0" w:color="auto"/>
              <w:bottom w:val="double" w:sz="6" w:space="0" w:color="auto"/>
              <w:right w:val="double" w:sz="6" w:space="0" w:color="auto"/>
            </w:tcBorders>
            <w:shd w:val="clear" w:color="auto" w:fill="auto"/>
            <w:vAlign w:val="center"/>
          </w:tcPr>
          <w:p w:rsidR="00CA3D9C" w:rsidRPr="00CA3D9C" w:rsidRDefault="00CA3D9C" w:rsidP="009B3312">
            <w:pPr>
              <w:ind w:firstLine="245"/>
              <w:rPr>
                <w:noProof/>
                <w:sz w:val="18"/>
                <w:szCs w:val="18"/>
                <w:lang w:val="es-ES" w:eastAsia="es-ES"/>
              </w:rPr>
            </w:pPr>
            <w:r w:rsidRPr="00CA3D9C">
              <w:rPr>
                <w:noProof/>
                <w:sz w:val="18"/>
                <w:szCs w:val="18"/>
                <w:lang w:val="es-ES" w:eastAsia="es-ES"/>
              </w:rPr>
              <w:t>Policentro</w:t>
            </w:r>
          </w:p>
        </w:tc>
        <w:tc>
          <w:tcPr>
            <w:tcW w:w="1221" w:type="dxa"/>
            <w:tcBorders>
              <w:top w:val="nil"/>
              <w:left w:val="nil"/>
              <w:bottom w:val="double" w:sz="6" w:space="0" w:color="auto"/>
              <w:right w:val="double" w:sz="6" w:space="0" w:color="auto"/>
            </w:tcBorders>
            <w:shd w:val="clear" w:color="auto" w:fill="auto"/>
            <w:vAlign w:val="center"/>
          </w:tcPr>
          <w:p w:rsidR="00CA3D9C" w:rsidRPr="00CA3D9C" w:rsidRDefault="00CA3D9C" w:rsidP="009B3312">
            <w:pPr>
              <w:ind w:firstLine="245"/>
              <w:rPr>
                <w:noProof/>
                <w:sz w:val="18"/>
                <w:szCs w:val="18"/>
                <w:lang w:val="es-ES" w:eastAsia="es-ES"/>
              </w:rPr>
            </w:pPr>
            <w:r w:rsidRPr="00CA3D9C">
              <w:rPr>
                <w:noProof/>
                <w:sz w:val="18"/>
                <w:szCs w:val="18"/>
                <w:lang w:val="es-ES" w:eastAsia="es-ES"/>
              </w:rPr>
              <w:t>Diciembre</w:t>
            </w:r>
          </w:p>
        </w:tc>
        <w:tc>
          <w:tcPr>
            <w:tcW w:w="1364" w:type="dxa"/>
            <w:tcBorders>
              <w:top w:val="double" w:sz="6" w:space="0" w:color="auto"/>
              <w:left w:val="nil"/>
              <w:bottom w:val="double" w:sz="6" w:space="0" w:color="auto"/>
              <w:right w:val="double" w:sz="6" w:space="0" w:color="000000"/>
            </w:tcBorders>
            <w:shd w:val="clear" w:color="auto" w:fill="auto"/>
            <w:vAlign w:val="center"/>
          </w:tcPr>
          <w:p w:rsidR="00CA3D9C" w:rsidRPr="00CA3D9C" w:rsidRDefault="00CA3D9C" w:rsidP="009B3312">
            <w:pPr>
              <w:ind w:firstLine="245"/>
              <w:rPr>
                <w:noProof/>
                <w:sz w:val="18"/>
                <w:szCs w:val="18"/>
                <w:lang w:val="es-ES" w:eastAsia="es-ES"/>
              </w:rPr>
            </w:pPr>
            <w:r w:rsidRPr="00CA3D9C">
              <w:rPr>
                <w:noProof/>
                <w:sz w:val="18"/>
                <w:szCs w:val="18"/>
                <w:lang w:val="es-ES" w:eastAsia="es-ES"/>
              </w:rPr>
              <w:t>$ 200.246,55</w:t>
            </w:r>
          </w:p>
        </w:tc>
      </w:tr>
      <w:tr w:rsidR="00CA3D9C" w:rsidRPr="00521555" w:rsidTr="00CA3D9C">
        <w:trPr>
          <w:trHeight w:val="3"/>
          <w:jc w:val="center"/>
        </w:trPr>
        <w:tc>
          <w:tcPr>
            <w:tcW w:w="2463" w:type="dxa"/>
            <w:gridSpan w:val="2"/>
            <w:tcBorders>
              <w:top w:val="double" w:sz="6" w:space="0" w:color="auto"/>
              <w:left w:val="double" w:sz="6" w:space="0" w:color="auto"/>
              <w:bottom w:val="double" w:sz="6" w:space="0" w:color="auto"/>
              <w:right w:val="double" w:sz="6" w:space="0" w:color="000000"/>
            </w:tcBorders>
            <w:shd w:val="clear" w:color="auto" w:fill="auto"/>
            <w:vAlign w:val="center"/>
          </w:tcPr>
          <w:p w:rsidR="00CA3D9C" w:rsidRPr="009B3312" w:rsidRDefault="00CA3D9C" w:rsidP="00CA3D9C">
            <w:pPr>
              <w:ind w:firstLine="245"/>
              <w:jc w:val="both"/>
              <w:rPr>
                <w:b/>
                <w:noProof/>
                <w:sz w:val="18"/>
                <w:szCs w:val="18"/>
                <w:lang w:val="es-ES" w:eastAsia="es-ES"/>
              </w:rPr>
            </w:pPr>
            <w:r w:rsidRPr="009B3312">
              <w:rPr>
                <w:b/>
                <w:noProof/>
                <w:sz w:val="18"/>
                <w:szCs w:val="18"/>
                <w:lang w:val="es-ES" w:eastAsia="es-ES"/>
              </w:rPr>
              <w:t>TOTAL INGRESOS</w:t>
            </w:r>
          </w:p>
        </w:tc>
        <w:tc>
          <w:tcPr>
            <w:tcW w:w="1364" w:type="dxa"/>
            <w:tcBorders>
              <w:top w:val="nil"/>
              <w:left w:val="nil"/>
              <w:bottom w:val="double" w:sz="6" w:space="0" w:color="auto"/>
              <w:right w:val="double" w:sz="6" w:space="0" w:color="000000"/>
            </w:tcBorders>
            <w:shd w:val="clear" w:color="auto" w:fill="auto"/>
            <w:vAlign w:val="center"/>
          </w:tcPr>
          <w:p w:rsidR="00CA3D9C" w:rsidRPr="009B3312" w:rsidRDefault="00CA3D9C" w:rsidP="009B3312">
            <w:pPr>
              <w:ind w:firstLine="245"/>
              <w:rPr>
                <w:b/>
                <w:noProof/>
                <w:sz w:val="18"/>
                <w:szCs w:val="18"/>
                <w:lang w:val="es-ES" w:eastAsia="es-ES"/>
              </w:rPr>
            </w:pPr>
            <w:r w:rsidRPr="009B3312">
              <w:rPr>
                <w:b/>
                <w:noProof/>
                <w:sz w:val="18"/>
                <w:szCs w:val="18"/>
                <w:lang w:val="es-ES" w:eastAsia="es-ES"/>
              </w:rPr>
              <w:t>$1.191.576,18</w:t>
            </w:r>
          </w:p>
        </w:tc>
      </w:tr>
    </w:tbl>
    <w:p w:rsidR="00CA3D9C" w:rsidRPr="00987C06" w:rsidRDefault="00CA3D9C" w:rsidP="006F2CE8">
      <w:pPr>
        <w:jc w:val="center"/>
        <w:outlineLvl w:val="0"/>
        <w:rPr>
          <w:rFonts w:ascii="Helvetica" w:hAnsi="Helvetica" w:cs="Arial"/>
          <w:sz w:val="18"/>
          <w:szCs w:val="18"/>
          <w:lang w:val="es-ES"/>
        </w:rPr>
      </w:pPr>
    </w:p>
    <w:p w:rsidR="006F2CE8" w:rsidRDefault="006F2CE8" w:rsidP="006F2CE8">
      <w:pPr>
        <w:jc w:val="center"/>
        <w:outlineLvl w:val="0"/>
        <w:rPr>
          <w:rFonts w:ascii="Helvetica" w:hAnsi="Helvetica" w:cs="Arial"/>
          <w:sz w:val="18"/>
          <w:szCs w:val="18"/>
          <w:lang w:val="es-ES"/>
        </w:rPr>
      </w:pPr>
    </w:p>
    <w:p w:rsidR="00EF6447" w:rsidRPr="00987C06" w:rsidRDefault="005D71B5" w:rsidP="006F2CE8">
      <w:pPr>
        <w:jc w:val="center"/>
        <w:outlineLvl w:val="0"/>
        <w:rPr>
          <w:rFonts w:ascii="Helvetica" w:hAnsi="Helvetica" w:cs="Arial"/>
          <w:sz w:val="18"/>
          <w:szCs w:val="18"/>
          <w:lang w:val="es-ES"/>
        </w:rPr>
      </w:pPr>
      <w:r>
        <w:rPr>
          <w:noProof/>
          <w:lang w:val="es-ES" w:eastAsia="es-ES"/>
        </w:rPr>
        <w:drawing>
          <wp:inline distT="0" distB="0" distL="0" distR="0">
            <wp:extent cx="2552700" cy="1438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552700" cy="1438275"/>
                    </a:xfrm>
                    <a:prstGeom prst="rect">
                      <a:avLst/>
                    </a:prstGeom>
                    <a:noFill/>
                    <a:ln w="9525">
                      <a:noFill/>
                      <a:miter lim="800000"/>
                      <a:headEnd/>
                      <a:tailEnd/>
                    </a:ln>
                  </pic:spPr>
                </pic:pic>
              </a:graphicData>
            </a:graphic>
          </wp:inline>
        </w:drawing>
      </w:r>
    </w:p>
    <w:p w:rsidR="004465FD" w:rsidRPr="004465FD" w:rsidRDefault="005F539E" w:rsidP="004465FD">
      <w:pPr>
        <w:autoSpaceDE w:val="0"/>
        <w:autoSpaceDN w:val="0"/>
        <w:adjustRightInd w:val="0"/>
        <w:spacing w:line="480" w:lineRule="auto"/>
        <w:jc w:val="center"/>
        <w:rPr>
          <w:rFonts w:ascii="Helvética" w:hAnsi="Helvética" w:cs="Helvetica"/>
          <w:b/>
          <w:color w:val="000000"/>
          <w:sz w:val="18"/>
          <w:szCs w:val="18"/>
        </w:rPr>
      </w:pPr>
      <w:r>
        <w:rPr>
          <w:rFonts w:ascii="Helvetica" w:hAnsi="Helvetica" w:cs="Arial"/>
          <w:b/>
          <w:sz w:val="18"/>
          <w:szCs w:val="18"/>
          <w:lang w:val="es-ES"/>
        </w:rPr>
        <w:t xml:space="preserve">Figura </w:t>
      </w:r>
      <w:r w:rsidRPr="005F539E">
        <w:rPr>
          <w:rFonts w:ascii="Helvetica" w:hAnsi="Helvetica" w:cs="Arial"/>
          <w:b/>
          <w:sz w:val="18"/>
          <w:szCs w:val="18"/>
          <w:lang w:val="es-ES"/>
        </w:rPr>
        <w:t>2.1</w:t>
      </w:r>
      <w:r>
        <w:rPr>
          <w:rFonts w:ascii="Helvética" w:hAnsi="Helvética" w:cs="Helvetica"/>
          <w:b/>
          <w:color w:val="000000"/>
          <w:sz w:val="18"/>
          <w:szCs w:val="18"/>
        </w:rPr>
        <w:t xml:space="preserve"> </w:t>
      </w:r>
      <w:r w:rsidRPr="005F539E">
        <w:rPr>
          <w:rFonts w:ascii="Helvetica" w:hAnsi="Helvetica" w:cs="Arial"/>
          <w:sz w:val="18"/>
          <w:szCs w:val="18"/>
          <w:lang w:val="es-ES"/>
        </w:rPr>
        <w:t>Fluctuaciones de ingresos mensuales</w:t>
      </w:r>
    </w:p>
    <w:p w:rsidR="00FC7D83" w:rsidRPr="00FC7D83" w:rsidRDefault="00FC7D83" w:rsidP="00FC7D83">
      <w:pPr>
        <w:ind w:firstLine="245"/>
        <w:jc w:val="both"/>
        <w:rPr>
          <w:sz w:val="20"/>
          <w:szCs w:val="20"/>
          <w:lang w:val="es-ES"/>
        </w:rPr>
      </w:pPr>
      <w:smartTag w:uri="urn:schemas-microsoft-com:office:smarttags" w:element="PersonName">
        <w:smartTagPr>
          <w:attr w:name="ProductID" w:val="la Tabla"/>
        </w:smartTagPr>
        <w:r>
          <w:rPr>
            <w:sz w:val="20"/>
            <w:szCs w:val="20"/>
            <w:lang w:val="es-ES"/>
          </w:rPr>
          <w:t>La Tabla</w:t>
        </w:r>
      </w:smartTag>
      <w:r>
        <w:rPr>
          <w:sz w:val="20"/>
          <w:szCs w:val="20"/>
          <w:lang w:val="es-ES"/>
        </w:rPr>
        <w:t xml:space="preserve"> </w:t>
      </w:r>
      <w:r w:rsidRPr="00FC7D83">
        <w:rPr>
          <w:sz w:val="20"/>
          <w:szCs w:val="20"/>
          <w:lang w:val="es-ES"/>
        </w:rPr>
        <w:t>2.1 Detalle de ingresos mensuales muestra los ingresos que se obtuvieron durante el</w:t>
      </w:r>
      <w:r>
        <w:rPr>
          <w:sz w:val="20"/>
          <w:szCs w:val="20"/>
          <w:lang w:val="es-ES"/>
        </w:rPr>
        <w:t xml:space="preserve"> año </w:t>
      </w:r>
      <w:r w:rsidRPr="00FC7D83">
        <w:rPr>
          <w:sz w:val="20"/>
          <w:szCs w:val="20"/>
          <w:lang w:val="es-ES"/>
        </w:rPr>
        <w:t>2006,</w:t>
      </w:r>
      <w:r>
        <w:rPr>
          <w:sz w:val="20"/>
          <w:szCs w:val="20"/>
          <w:lang w:val="es-ES"/>
        </w:rPr>
        <w:t xml:space="preserve"> </w:t>
      </w:r>
      <w:smartTag w:uri="urn:schemas-microsoft-com:office:smarttags" w:element="PersonName">
        <w:smartTagPr>
          <w:attr w:name="ProductID" w:val="la Figura"/>
        </w:smartTagPr>
        <w:r>
          <w:rPr>
            <w:sz w:val="20"/>
            <w:szCs w:val="20"/>
            <w:lang w:val="es-ES"/>
          </w:rPr>
          <w:t>la Figura</w:t>
        </w:r>
      </w:smartTag>
      <w:r w:rsidRPr="00FC7D83">
        <w:rPr>
          <w:sz w:val="20"/>
          <w:szCs w:val="20"/>
          <w:lang w:val="es-ES"/>
        </w:rPr>
        <w:t xml:space="preserve"> 2.1 referente a las Fluctuaciones de ingresos mensuales nos da una idea más clara cómo variaron los ingresos, a medida que transcurrían los meses, se puede notar que los ingresos incrementaron</w:t>
      </w:r>
      <w:r>
        <w:rPr>
          <w:sz w:val="20"/>
          <w:szCs w:val="20"/>
          <w:lang w:val="es-ES"/>
        </w:rPr>
        <w:t xml:space="preserve">, como es </w:t>
      </w:r>
      <w:r w:rsidRPr="00FC7D83">
        <w:rPr>
          <w:sz w:val="20"/>
          <w:szCs w:val="20"/>
          <w:lang w:val="es-ES"/>
        </w:rPr>
        <w:t>de esperarse en meses festivos la demanda aumenta considerablemente, esto es a partir del mes de septiembre en adelante, sien</w:t>
      </w:r>
      <w:r>
        <w:rPr>
          <w:sz w:val="20"/>
          <w:szCs w:val="20"/>
          <w:lang w:val="es-ES"/>
        </w:rPr>
        <w:t xml:space="preserve">do diciembre el mes con mayores </w:t>
      </w:r>
      <w:r w:rsidRPr="00FC7D83">
        <w:rPr>
          <w:sz w:val="20"/>
          <w:szCs w:val="20"/>
          <w:lang w:val="es-ES"/>
        </w:rPr>
        <w:t>ingresos</w:t>
      </w:r>
      <w:r>
        <w:rPr>
          <w:sz w:val="20"/>
          <w:szCs w:val="20"/>
          <w:lang w:val="es-ES"/>
        </w:rPr>
        <w:t xml:space="preserve"> con un total de                    </w:t>
      </w:r>
      <w:r w:rsidRPr="00FC7D83">
        <w:rPr>
          <w:sz w:val="20"/>
          <w:szCs w:val="20"/>
          <w:lang w:val="es-ES"/>
        </w:rPr>
        <w:t>$</w:t>
      </w:r>
      <w:r>
        <w:rPr>
          <w:sz w:val="20"/>
          <w:szCs w:val="20"/>
          <w:lang w:val="es-ES"/>
        </w:rPr>
        <w:t xml:space="preserve"> </w:t>
      </w:r>
      <w:r w:rsidRPr="00FC7D83">
        <w:rPr>
          <w:sz w:val="20"/>
          <w:szCs w:val="20"/>
          <w:lang w:val="es-ES"/>
        </w:rPr>
        <w:t xml:space="preserve">200.246,55, y los meses de enero y febrero reflejan menores ingreso, por ser meses de recuperación económica.  </w:t>
      </w:r>
    </w:p>
    <w:p w:rsidR="004465FD" w:rsidRDefault="004465FD" w:rsidP="00CB4D31">
      <w:pPr>
        <w:jc w:val="both"/>
        <w:rPr>
          <w:b/>
          <w:sz w:val="20"/>
          <w:lang w:val="es-ES"/>
        </w:rPr>
      </w:pPr>
    </w:p>
    <w:p w:rsidR="00CB4D31" w:rsidRPr="00987C06" w:rsidRDefault="00CB4D31" w:rsidP="00CB4D31">
      <w:pPr>
        <w:jc w:val="both"/>
        <w:rPr>
          <w:b/>
          <w:sz w:val="20"/>
          <w:lang w:val="es-ES"/>
        </w:rPr>
      </w:pPr>
      <w:r w:rsidRPr="00987C06">
        <w:rPr>
          <w:b/>
          <w:sz w:val="20"/>
          <w:lang w:val="es-ES"/>
        </w:rPr>
        <w:t xml:space="preserve">2.1.1. </w:t>
      </w:r>
      <w:r w:rsidR="00E14AC0">
        <w:rPr>
          <w:b/>
          <w:sz w:val="20"/>
          <w:lang w:val="es-ES"/>
        </w:rPr>
        <w:t>Ingresos diarios por mes</w:t>
      </w:r>
    </w:p>
    <w:p w:rsidR="006F2CE8" w:rsidRDefault="006F2CE8" w:rsidP="00D84C77">
      <w:pPr>
        <w:jc w:val="both"/>
        <w:rPr>
          <w:b/>
          <w:szCs w:val="20"/>
          <w:lang w:val="es-ES"/>
        </w:rPr>
      </w:pPr>
    </w:p>
    <w:p w:rsidR="006F2CE8" w:rsidRDefault="005D71B5" w:rsidP="00B658DA">
      <w:pPr>
        <w:jc w:val="center"/>
        <w:rPr>
          <w:b/>
          <w:szCs w:val="20"/>
          <w:lang w:val="es-ES"/>
        </w:rPr>
      </w:pPr>
      <w:r>
        <w:rPr>
          <w:rFonts w:ascii="Arial" w:hAnsi="Arial" w:cs="Arial"/>
          <w:noProof/>
          <w:color w:val="000000"/>
          <w:lang w:val="es-ES" w:eastAsia="es-ES"/>
        </w:rPr>
        <w:lastRenderedPageBreak/>
        <w:drawing>
          <wp:inline distT="0" distB="0" distL="0" distR="0">
            <wp:extent cx="2562225" cy="2705100"/>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562225" cy="2705100"/>
                    </a:xfrm>
                    <a:prstGeom prst="rect">
                      <a:avLst/>
                    </a:prstGeom>
                    <a:noFill/>
                    <a:ln w="9525">
                      <a:noFill/>
                      <a:miter lim="800000"/>
                      <a:headEnd/>
                      <a:tailEnd/>
                    </a:ln>
                  </pic:spPr>
                </pic:pic>
              </a:graphicData>
            </a:graphic>
          </wp:inline>
        </w:drawing>
      </w:r>
    </w:p>
    <w:p w:rsidR="00941473" w:rsidRDefault="00941473" w:rsidP="00EB544C">
      <w:pPr>
        <w:jc w:val="center"/>
        <w:outlineLvl w:val="0"/>
        <w:rPr>
          <w:rFonts w:ascii="Helvetica" w:hAnsi="Helvetica" w:cs="Arial"/>
          <w:sz w:val="18"/>
          <w:szCs w:val="18"/>
          <w:lang w:val="es-ES"/>
        </w:rPr>
      </w:pPr>
      <w:bookmarkStart w:id="0" w:name="_Toc169346984"/>
      <w:bookmarkStart w:id="1" w:name="_Toc169682904"/>
      <w:bookmarkStart w:id="2" w:name="_Toc169925322"/>
      <w:bookmarkStart w:id="3" w:name="_Toc170743991"/>
      <w:bookmarkStart w:id="4" w:name="_Toc170744752"/>
      <w:bookmarkStart w:id="5" w:name="_Toc170825935"/>
      <w:bookmarkStart w:id="6" w:name="_Toc171301569"/>
      <w:r w:rsidRPr="00987C06">
        <w:rPr>
          <w:rFonts w:ascii="Helvetica" w:hAnsi="Helvetica" w:cs="Arial"/>
          <w:b/>
          <w:sz w:val="18"/>
          <w:szCs w:val="18"/>
          <w:lang w:val="es-ES"/>
        </w:rPr>
        <w:t>Figura 2.2</w:t>
      </w:r>
      <w:r w:rsidRPr="00987C06">
        <w:rPr>
          <w:rFonts w:ascii="Helvetica" w:hAnsi="Helvetica" w:cs="Arial"/>
          <w:sz w:val="18"/>
          <w:szCs w:val="18"/>
          <w:lang w:val="es-ES"/>
        </w:rPr>
        <w:t xml:space="preserve"> Histograma de</w:t>
      </w:r>
      <w:bookmarkEnd w:id="0"/>
      <w:bookmarkEnd w:id="1"/>
      <w:bookmarkEnd w:id="2"/>
      <w:bookmarkEnd w:id="3"/>
      <w:bookmarkEnd w:id="4"/>
      <w:bookmarkEnd w:id="5"/>
      <w:bookmarkEnd w:id="6"/>
      <w:r>
        <w:rPr>
          <w:rFonts w:ascii="Helvetica" w:hAnsi="Helvetica" w:cs="Arial"/>
          <w:sz w:val="18"/>
          <w:szCs w:val="18"/>
          <w:lang w:val="es-ES"/>
        </w:rPr>
        <w:t xml:space="preserve"> Ingresos</w:t>
      </w:r>
      <w:r w:rsidR="00EB544C">
        <w:rPr>
          <w:rFonts w:ascii="Helvetica" w:hAnsi="Helvetica" w:cs="Arial"/>
          <w:sz w:val="18"/>
          <w:szCs w:val="18"/>
          <w:lang w:val="es-ES"/>
        </w:rPr>
        <w:t xml:space="preserve">      </w:t>
      </w:r>
    </w:p>
    <w:p w:rsidR="00E15B5C" w:rsidRDefault="00E15B5C" w:rsidP="00E15B5C">
      <w:pPr>
        <w:ind w:firstLine="245"/>
        <w:jc w:val="both"/>
        <w:rPr>
          <w:sz w:val="20"/>
          <w:szCs w:val="20"/>
          <w:lang w:val="es-ES"/>
        </w:rPr>
      </w:pPr>
      <w:smartTag w:uri="urn:schemas-microsoft-com:office:smarttags" w:element="PersonName">
        <w:smartTagPr>
          <w:attr w:name="ProductID" w:val="la Figura"/>
        </w:smartTagPr>
        <w:r>
          <w:rPr>
            <w:sz w:val="20"/>
            <w:szCs w:val="20"/>
            <w:lang w:val="es-ES"/>
          </w:rPr>
          <w:t>La Figura</w:t>
        </w:r>
      </w:smartTag>
      <w:r w:rsidRPr="00E15B5C">
        <w:rPr>
          <w:sz w:val="20"/>
          <w:szCs w:val="20"/>
          <w:lang w:val="es-ES"/>
        </w:rPr>
        <w:t xml:space="preserve"> 2.2 Histograma de ingresos tiene un coeficiente de asimetría positivo, ya que las frecuencias descienden más lentamente por la derecha que por la izquierda, el promedio de los ingresos que tiene la localidad son de $ 3325,13 y  la desviación que presentan los datos en la distribución respecto de la media aritmética es de $ 3372,67</w:t>
      </w:r>
      <w:r>
        <w:rPr>
          <w:sz w:val="20"/>
          <w:szCs w:val="20"/>
          <w:lang w:val="es-ES"/>
        </w:rPr>
        <w:t xml:space="preserve">  </w:t>
      </w:r>
      <w:r w:rsidR="00E14AC0">
        <w:rPr>
          <w:sz w:val="20"/>
          <w:szCs w:val="20"/>
          <w:lang w:val="es-ES"/>
        </w:rPr>
        <w:t xml:space="preserve"> </w:t>
      </w:r>
    </w:p>
    <w:p w:rsidR="00E14AC0" w:rsidRDefault="00E14AC0" w:rsidP="00E15B5C">
      <w:pPr>
        <w:ind w:firstLine="245"/>
        <w:jc w:val="both"/>
        <w:rPr>
          <w:sz w:val="20"/>
          <w:szCs w:val="20"/>
          <w:lang w:val="es-ES"/>
        </w:rPr>
      </w:pPr>
    </w:p>
    <w:p w:rsidR="00E4789C" w:rsidRDefault="00E4789C" w:rsidP="00E14AC0">
      <w:pPr>
        <w:jc w:val="both"/>
        <w:rPr>
          <w:b/>
          <w:sz w:val="20"/>
          <w:lang w:val="es-ES"/>
        </w:rPr>
      </w:pPr>
    </w:p>
    <w:p w:rsidR="00E14AC0" w:rsidRPr="00987C06" w:rsidRDefault="00E14AC0" w:rsidP="00E14AC0">
      <w:pPr>
        <w:jc w:val="both"/>
        <w:rPr>
          <w:b/>
          <w:sz w:val="20"/>
          <w:lang w:val="es-ES"/>
        </w:rPr>
      </w:pPr>
      <w:r>
        <w:rPr>
          <w:b/>
          <w:sz w:val="20"/>
          <w:lang w:val="es-ES"/>
        </w:rPr>
        <w:t>2.1.2</w:t>
      </w:r>
      <w:r w:rsidRPr="00987C06">
        <w:rPr>
          <w:b/>
          <w:sz w:val="20"/>
          <w:lang w:val="es-ES"/>
        </w:rPr>
        <w:t xml:space="preserve">. </w:t>
      </w:r>
      <w:r w:rsidR="003F4BE0">
        <w:rPr>
          <w:b/>
          <w:sz w:val="20"/>
          <w:lang w:val="es-ES"/>
        </w:rPr>
        <w:t>Estadísticos</w:t>
      </w:r>
      <w:r w:rsidR="004E1975">
        <w:rPr>
          <w:b/>
          <w:sz w:val="20"/>
          <w:lang w:val="es-ES"/>
        </w:rPr>
        <w:t xml:space="preserve"> - </w:t>
      </w:r>
      <w:r>
        <w:rPr>
          <w:b/>
          <w:sz w:val="20"/>
          <w:lang w:val="es-ES"/>
        </w:rPr>
        <w:t>Ingresos diarios por mes</w:t>
      </w:r>
    </w:p>
    <w:p w:rsidR="00E15B5C" w:rsidRDefault="00E15B5C" w:rsidP="003F4BE0">
      <w:pPr>
        <w:jc w:val="both"/>
        <w:rPr>
          <w:sz w:val="20"/>
          <w:szCs w:val="20"/>
          <w:lang w:val="es-ES"/>
        </w:rPr>
      </w:pPr>
    </w:p>
    <w:p w:rsidR="003F4BE0" w:rsidRDefault="003F4BE0" w:rsidP="003F4BE0">
      <w:pPr>
        <w:jc w:val="center"/>
        <w:outlineLvl w:val="0"/>
        <w:rPr>
          <w:rFonts w:ascii="Helvetica" w:hAnsi="Helvetica" w:cs="Arial"/>
          <w:sz w:val="18"/>
          <w:szCs w:val="18"/>
          <w:lang w:val="es-ES"/>
        </w:rPr>
      </w:pPr>
      <w:r>
        <w:rPr>
          <w:rFonts w:ascii="Helvetica" w:hAnsi="Helvetica" w:cs="Arial"/>
          <w:b/>
          <w:sz w:val="18"/>
          <w:szCs w:val="18"/>
          <w:lang w:val="es-ES"/>
        </w:rPr>
        <w:t>Tabla 2.2</w:t>
      </w:r>
      <w:r w:rsidRPr="00987C06">
        <w:rPr>
          <w:rFonts w:ascii="Helvetica" w:hAnsi="Helvetica" w:cs="Arial"/>
          <w:b/>
          <w:sz w:val="18"/>
          <w:szCs w:val="18"/>
          <w:lang w:val="es-ES"/>
        </w:rPr>
        <w:t xml:space="preserve"> </w:t>
      </w:r>
      <w:r>
        <w:rPr>
          <w:rFonts w:ascii="Helvetica" w:hAnsi="Helvetica" w:cs="Arial"/>
          <w:sz w:val="18"/>
          <w:szCs w:val="18"/>
          <w:lang w:val="es-ES"/>
        </w:rPr>
        <w:t xml:space="preserve">Estadísticos – Ingresos   </w:t>
      </w:r>
    </w:p>
    <w:p w:rsidR="00FE1A63" w:rsidRPr="003F4BE0" w:rsidRDefault="00FE1A63" w:rsidP="003F4BE0">
      <w:pPr>
        <w:jc w:val="center"/>
        <w:outlineLvl w:val="0"/>
        <w:rPr>
          <w:rFonts w:ascii="Helvetica" w:hAnsi="Helvetica" w:cs="Arial"/>
          <w:sz w:val="18"/>
          <w:szCs w:val="18"/>
          <w:lang w:val="es-ES"/>
        </w:rPr>
      </w:pPr>
    </w:p>
    <w:tbl>
      <w:tblPr>
        <w:tblW w:w="3693" w:type="dxa"/>
        <w:jc w:val="center"/>
        <w:tblLayout w:type="fixed"/>
        <w:tblCellMar>
          <w:left w:w="93" w:type="dxa"/>
          <w:right w:w="93" w:type="dxa"/>
        </w:tblCellMar>
        <w:tblLook w:val="0000"/>
      </w:tblPr>
      <w:tblGrid>
        <w:gridCol w:w="1171"/>
        <w:gridCol w:w="1018"/>
        <w:gridCol w:w="1504"/>
      </w:tblGrid>
      <w:tr w:rsidR="003F4BE0" w:rsidRPr="002E5F6B" w:rsidTr="00994A43">
        <w:tblPrEx>
          <w:tblCellMar>
            <w:top w:w="0" w:type="dxa"/>
            <w:bottom w:w="0" w:type="dxa"/>
          </w:tblCellMar>
        </w:tblPrEx>
        <w:trPr>
          <w:trHeight w:val="170"/>
          <w:jc w:val="center"/>
        </w:trPr>
        <w:tc>
          <w:tcPr>
            <w:tcW w:w="1171" w:type="dxa"/>
            <w:tcBorders>
              <w:top w:val="single" w:sz="12" w:space="0" w:color="000000"/>
              <w:left w:val="single" w:sz="12" w:space="0" w:color="000000"/>
              <w:bottom w:val="nil"/>
              <w:right w:val="nil"/>
            </w:tcBorders>
            <w:shd w:val="clear" w:color="000000" w:fill="FFFFFF"/>
          </w:tcPr>
          <w:p w:rsidR="003F4BE0" w:rsidRPr="003F4BE0" w:rsidRDefault="003F4BE0" w:rsidP="003F4BE0">
            <w:pPr>
              <w:rPr>
                <w:sz w:val="18"/>
                <w:szCs w:val="18"/>
                <w:lang w:val="es-ES"/>
              </w:rPr>
            </w:pPr>
            <w:r w:rsidRPr="003F4BE0">
              <w:rPr>
                <w:sz w:val="18"/>
                <w:szCs w:val="18"/>
                <w:lang w:val="es-ES"/>
              </w:rPr>
              <w:t>N</w:t>
            </w:r>
          </w:p>
        </w:tc>
        <w:tc>
          <w:tcPr>
            <w:tcW w:w="1018" w:type="dxa"/>
            <w:tcBorders>
              <w:top w:val="single" w:sz="12" w:space="0" w:color="000000"/>
              <w:left w:val="nil"/>
              <w:bottom w:val="nil"/>
              <w:right w:val="single" w:sz="12" w:space="0" w:color="000000"/>
            </w:tcBorders>
            <w:shd w:val="clear" w:color="000000" w:fill="FFFFFF"/>
          </w:tcPr>
          <w:p w:rsidR="003F4BE0" w:rsidRPr="003F4BE0" w:rsidRDefault="003F4BE0" w:rsidP="003F4BE0">
            <w:pPr>
              <w:rPr>
                <w:sz w:val="18"/>
                <w:szCs w:val="18"/>
                <w:lang w:val="es-ES"/>
              </w:rPr>
            </w:pPr>
            <w:r w:rsidRPr="003F4BE0">
              <w:rPr>
                <w:sz w:val="18"/>
                <w:szCs w:val="18"/>
                <w:lang w:val="es-ES"/>
              </w:rPr>
              <w:t>Válidos</w:t>
            </w:r>
          </w:p>
        </w:tc>
        <w:tc>
          <w:tcPr>
            <w:tcW w:w="1504" w:type="dxa"/>
            <w:tcBorders>
              <w:top w:val="single" w:sz="12" w:space="0" w:color="000000"/>
              <w:left w:val="single" w:sz="12" w:space="0" w:color="000000"/>
              <w:bottom w:val="nil"/>
              <w:right w:val="single" w:sz="12" w:space="0" w:color="000000"/>
            </w:tcBorders>
            <w:shd w:val="clear" w:color="000000" w:fill="FFFFFF"/>
            <w:vAlign w:val="center"/>
          </w:tcPr>
          <w:p w:rsidR="003F4BE0" w:rsidRPr="003F4BE0" w:rsidRDefault="003F4BE0" w:rsidP="003F4BE0">
            <w:pPr>
              <w:rPr>
                <w:sz w:val="18"/>
                <w:szCs w:val="18"/>
                <w:lang w:val="es-ES"/>
              </w:rPr>
            </w:pPr>
            <w:r w:rsidRPr="003F4BE0">
              <w:rPr>
                <w:sz w:val="18"/>
                <w:szCs w:val="18"/>
                <w:lang w:val="es-ES"/>
              </w:rPr>
              <w:t>365</w:t>
            </w:r>
          </w:p>
        </w:tc>
      </w:tr>
      <w:tr w:rsidR="003F4BE0" w:rsidRPr="002E5F6B" w:rsidTr="00994A43">
        <w:tblPrEx>
          <w:tblCellMar>
            <w:top w:w="0" w:type="dxa"/>
            <w:bottom w:w="0" w:type="dxa"/>
          </w:tblCellMar>
        </w:tblPrEx>
        <w:trPr>
          <w:trHeight w:val="170"/>
          <w:jc w:val="center"/>
        </w:trPr>
        <w:tc>
          <w:tcPr>
            <w:tcW w:w="1171" w:type="dxa"/>
            <w:tcBorders>
              <w:top w:val="nil"/>
              <w:left w:val="single" w:sz="12" w:space="0" w:color="000000"/>
              <w:bottom w:val="nil"/>
              <w:right w:val="nil"/>
            </w:tcBorders>
            <w:shd w:val="clear" w:color="000000" w:fill="FFFFFF"/>
          </w:tcPr>
          <w:p w:rsidR="003F4BE0" w:rsidRPr="003F4BE0" w:rsidRDefault="003F4BE0" w:rsidP="003F4BE0">
            <w:pPr>
              <w:rPr>
                <w:sz w:val="18"/>
                <w:szCs w:val="18"/>
                <w:lang w:val="es-ES"/>
              </w:rPr>
            </w:pPr>
            <w:r w:rsidRPr="003F4BE0">
              <w:rPr>
                <w:sz w:val="18"/>
                <w:szCs w:val="18"/>
                <w:lang w:val="es-ES"/>
              </w:rPr>
              <w:t xml:space="preserve"> </w:t>
            </w:r>
          </w:p>
        </w:tc>
        <w:tc>
          <w:tcPr>
            <w:tcW w:w="1018" w:type="dxa"/>
            <w:tcBorders>
              <w:top w:val="nil"/>
              <w:left w:val="nil"/>
              <w:bottom w:val="nil"/>
              <w:right w:val="single" w:sz="12" w:space="0" w:color="000000"/>
            </w:tcBorders>
            <w:shd w:val="clear" w:color="000000" w:fill="FFFFFF"/>
          </w:tcPr>
          <w:p w:rsidR="003F4BE0" w:rsidRPr="003F4BE0" w:rsidRDefault="003F4BE0" w:rsidP="003F4BE0">
            <w:pPr>
              <w:rPr>
                <w:sz w:val="18"/>
                <w:szCs w:val="18"/>
                <w:lang w:val="es-ES"/>
              </w:rPr>
            </w:pPr>
            <w:r w:rsidRPr="003F4BE0">
              <w:rPr>
                <w:sz w:val="18"/>
                <w:szCs w:val="18"/>
                <w:lang w:val="es-ES"/>
              </w:rPr>
              <w:t>Perdidos</w:t>
            </w:r>
          </w:p>
        </w:tc>
        <w:tc>
          <w:tcPr>
            <w:tcW w:w="1504" w:type="dxa"/>
            <w:tcBorders>
              <w:top w:val="nil"/>
              <w:left w:val="single" w:sz="12" w:space="0" w:color="000000"/>
              <w:bottom w:val="nil"/>
              <w:right w:val="single" w:sz="12" w:space="0" w:color="000000"/>
            </w:tcBorders>
            <w:shd w:val="clear" w:color="000000" w:fill="FFFFFF"/>
            <w:vAlign w:val="center"/>
          </w:tcPr>
          <w:p w:rsidR="003F4BE0" w:rsidRPr="003F4BE0" w:rsidRDefault="003F4BE0" w:rsidP="003F4BE0">
            <w:pPr>
              <w:rPr>
                <w:sz w:val="18"/>
                <w:szCs w:val="18"/>
                <w:lang w:val="es-ES"/>
              </w:rPr>
            </w:pPr>
            <w:r w:rsidRPr="003F4BE0">
              <w:rPr>
                <w:sz w:val="18"/>
                <w:szCs w:val="18"/>
                <w:lang w:val="es-ES"/>
              </w:rPr>
              <w:t>0</w:t>
            </w:r>
          </w:p>
        </w:tc>
      </w:tr>
      <w:tr w:rsidR="003F4BE0" w:rsidRPr="002E5F6B" w:rsidTr="00994A43">
        <w:tblPrEx>
          <w:tblCellMar>
            <w:top w:w="0" w:type="dxa"/>
            <w:bottom w:w="0" w:type="dxa"/>
          </w:tblCellMar>
        </w:tblPrEx>
        <w:trPr>
          <w:trHeight w:val="170"/>
          <w:jc w:val="center"/>
        </w:trPr>
        <w:tc>
          <w:tcPr>
            <w:tcW w:w="2189" w:type="dxa"/>
            <w:gridSpan w:val="2"/>
            <w:tcBorders>
              <w:top w:val="nil"/>
              <w:left w:val="single" w:sz="12" w:space="0" w:color="000000"/>
              <w:bottom w:val="nil"/>
              <w:right w:val="single" w:sz="12" w:space="0" w:color="000000"/>
            </w:tcBorders>
            <w:shd w:val="clear" w:color="000000" w:fill="FFFFFF"/>
          </w:tcPr>
          <w:p w:rsidR="003F4BE0" w:rsidRPr="003F4BE0" w:rsidRDefault="003F4BE0" w:rsidP="003F4BE0">
            <w:pPr>
              <w:rPr>
                <w:sz w:val="18"/>
                <w:szCs w:val="18"/>
                <w:lang w:val="es-ES"/>
              </w:rPr>
            </w:pPr>
            <w:r w:rsidRPr="003F4BE0">
              <w:rPr>
                <w:sz w:val="18"/>
                <w:szCs w:val="18"/>
                <w:lang w:val="es-ES"/>
              </w:rPr>
              <w:t>Media</w:t>
            </w:r>
          </w:p>
        </w:tc>
        <w:tc>
          <w:tcPr>
            <w:tcW w:w="1504" w:type="dxa"/>
            <w:tcBorders>
              <w:top w:val="nil"/>
              <w:left w:val="single" w:sz="12" w:space="0" w:color="000000"/>
              <w:bottom w:val="nil"/>
              <w:right w:val="single" w:sz="12" w:space="0" w:color="000000"/>
            </w:tcBorders>
            <w:shd w:val="clear" w:color="000000" w:fill="FFFFFF"/>
            <w:vAlign w:val="center"/>
          </w:tcPr>
          <w:p w:rsidR="003F4BE0" w:rsidRPr="003F4BE0" w:rsidRDefault="003F4BE0" w:rsidP="003F4BE0">
            <w:pPr>
              <w:rPr>
                <w:sz w:val="18"/>
                <w:szCs w:val="18"/>
                <w:lang w:val="es-ES"/>
              </w:rPr>
            </w:pPr>
            <w:r w:rsidRPr="003F4BE0">
              <w:rPr>
                <w:sz w:val="18"/>
                <w:szCs w:val="18"/>
                <w:lang w:val="es-ES"/>
              </w:rPr>
              <w:t>3325,13</w:t>
            </w:r>
          </w:p>
        </w:tc>
      </w:tr>
      <w:tr w:rsidR="003F4BE0" w:rsidRPr="002E5F6B" w:rsidTr="00994A43">
        <w:tblPrEx>
          <w:tblCellMar>
            <w:top w:w="0" w:type="dxa"/>
            <w:bottom w:w="0" w:type="dxa"/>
          </w:tblCellMar>
        </w:tblPrEx>
        <w:trPr>
          <w:trHeight w:val="170"/>
          <w:jc w:val="center"/>
        </w:trPr>
        <w:tc>
          <w:tcPr>
            <w:tcW w:w="2189" w:type="dxa"/>
            <w:gridSpan w:val="2"/>
            <w:tcBorders>
              <w:top w:val="nil"/>
              <w:left w:val="single" w:sz="12" w:space="0" w:color="000000"/>
              <w:bottom w:val="nil"/>
              <w:right w:val="single" w:sz="12" w:space="0" w:color="000000"/>
            </w:tcBorders>
            <w:shd w:val="clear" w:color="000000" w:fill="FFFFFF"/>
          </w:tcPr>
          <w:p w:rsidR="003F4BE0" w:rsidRPr="003F4BE0" w:rsidRDefault="003F4BE0" w:rsidP="003F4BE0">
            <w:pPr>
              <w:rPr>
                <w:sz w:val="18"/>
                <w:szCs w:val="18"/>
                <w:lang w:val="es-ES"/>
              </w:rPr>
            </w:pPr>
            <w:r w:rsidRPr="003F4BE0">
              <w:rPr>
                <w:sz w:val="18"/>
                <w:szCs w:val="18"/>
                <w:lang w:val="es-ES"/>
              </w:rPr>
              <w:t>Mediana</w:t>
            </w:r>
          </w:p>
        </w:tc>
        <w:tc>
          <w:tcPr>
            <w:tcW w:w="1504" w:type="dxa"/>
            <w:tcBorders>
              <w:top w:val="nil"/>
              <w:left w:val="single" w:sz="12" w:space="0" w:color="000000"/>
              <w:bottom w:val="nil"/>
              <w:right w:val="single" w:sz="12" w:space="0" w:color="000000"/>
            </w:tcBorders>
            <w:shd w:val="clear" w:color="000000" w:fill="FFFFFF"/>
            <w:vAlign w:val="center"/>
          </w:tcPr>
          <w:p w:rsidR="003F4BE0" w:rsidRPr="003F4BE0" w:rsidRDefault="003F4BE0" w:rsidP="003F4BE0">
            <w:pPr>
              <w:rPr>
                <w:sz w:val="18"/>
                <w:szCs w:val="18"/>
                <w:lang w:val="es-ES"/>
              </w:rPr>
            </w:pPr>
            <w:r w:rsidRPr="003F4BE0">
              <w:rPr>
                <w:sz w:val="18"/>
                <w:szCs w:val="18"/>
                <w:lang w:val="es-ES"/>
              </w:rPr>
              <w:t>2360,71</w:t>
            </w:r>
          </w:p>
        </w:tc>
      </w:tr>
      <w:tr w:rsidR="003F4BE0" w:rsidRPr="002E5F6B" w:rsidTr="00994A43">
        <w:tblPrEx>
          <w:tblCellMar>
            <w:top w:w="0" w:type="dxa"/>
            <w:bottom w:w="0" w:type="dxa"/>
          </w:tblCellMar>
        </w:tblPrEx>
        <w:trPr>
          <w:trHeight w:val="170"/>
          <w:jc w:val="center"/>
        </w:trPr>
        <w:tc>
          <w:tcPr>
            <w:tcW w:w="2189" w:type="dxa"/>
            <w:gridSpan w:val="2"/>
            <w:tcBorders>
              <w:top w:val="nil"/>
              <w:left w:val="single" w:sz="12" w:space="0" w:color="000000"/>
              <w:bottom w:val="nil"/>
              <w:right w:val="single" w:sz="12" w:space="0" w:color="000000"/>
            </w:tcBorders>
            <w:shd w:val="clear" w:color="000000" w:fill="FFFFFF"/>
          </w:tcPr>
          <w:p w:rsidR="003F4BE0" w:rsidRPr="003F4BE0" w:rsidRDefault="003F4BE0" w:rsidP="003F4BE0">
            <w:pPr>
              <w:rPr>
                <w:sz w:val="18"/>
                <w:szCs w:val="18"/>
                <w:lang w:val="es-ES"/>
              </w:rPr>
            </w:pPr>
            <w:r w:rsidRPr="003F4BE0">
              <w:rPr>
                <w:sz w:val="18"/>
                <w:szCs w:val="18"/>
                <w:lang w:val="es-ES"/>
              </w:rPr>
              <w:t>Moda</w:t>
            </w:r>
          </w:p>
        </w:tc>
        <w:tc>
          <w:tcPr>
            <w:tcW w:w="1504" w:type="dxa"/>
            <w:tcBorders>
              <w:top w:val="nil"/>
              <w:left w:val="single" w:sz="12" w:space="0" w:color="000000"/>
              <w:bottom w:val="nil"/>
              <w:right w:val="single" w:sz="12" w:space="0" w:color="000000"/>
            </w:tcBorders>
            <w:shd w:val="clear" w:color="000000" w:fill="FFFFFF"/>
            <w:vAlign w:val="center"/>
          </w:tcPr>
          <w:p w:rsidR="003F4BE0" w:rsidRPr="003F4BE0" w:rsidRDefault="003F4BE0" w:rsidP="003F4BE0">
            <w:pPr>
              <w:rPr>
                <w:sz w:val="18"/>
                <w:szCs w:val="18"/>
                <w:lang w:val="es-ES"/>
              </w:rPr>
            </w:pPr>
            <w:r w:rsidRPr="003F4BE0">
              <w:rPr>
                <w:sz w:val="18"/>
                <w:szCs w:val="18"/>
                <w:lang w:val="es-ES"/>
              </w:rPr>
              <w:t>,00</w:t>
            </w:r>
          </w:p>
        </w:tc>
      </w:tr>
      <w:tr w:rsidR="003F4BE0" w:rsidRPr="002E5F6B" w:rsidTr="00994A43">
        <w:tblPrEx>
          <w:tblCellMar>
            <w:top w:w="0" w:type="dxa"/>
            <w:bottom w:w="0" w:type="dxa"/>
          </w:tblCellMar>
        </w:tblPrEx>
        <w:trPr>
          <w:trHeight w:val="170"/>
          <w:jc w:val="center"/>
        </w:trPr>
        <w:tc>
          <w:tcPr>
            <w:tcW w:w="2189" w:type="dxa"/>
            <w:gridSpan w:val="2"/>
            <w:tcBorders>
              <w:top w:val="nil"/>
              <w:left w:val="single" w:sz="12" w:space="0" w:color="000000"/>
              <w:bottom w:val="nil"/>
              <w:right w:val="single" w:sz="12" w:space="0" w:color="000000"/>
            </w:tcBorders>
            <w:shd w:val="clear" w:color="000000" w:fill="FFFFFF"/>
          </w:tcPr>
          <w:p w:rsidR="003F4BE0" w:rsidRPr="003F4BE0" w:rsidRDefault="003F4BE0" w:rsidP="003F4BE0">
            <w:pPr>
              <w:rPr>
                <w:sz w:val="18"/>
                <w:szCs w:val="18"/>
                <w:lang w:val="es-ES"/>
              </w:rPr>
            </w:pPr>
            <w:r w:rsidRPr="003F4BE0">
              <w:rPr>
                <w:sz w:val="18"/>
                <w:szCs w:val="18"/>
                <w:lang w:val="es-ES"/>
              </w:rPr>
              <w:t>Desv. típ.</w:t>
            </w:r>
          </w:p>
        </w:tc>
        <w:tc>
          <w:tcPr>
            <w:tcW w:w="1504" w:type="dxa"/>
            <w:tcBorders>
              <w:top w:val="nil"/>
              <w:left w:val="single" w:sz="12" w:space="0" w:color="000000"/>
              <w:bottom w:val="nil"/>
              <w:right w:val="single" w:sz="12" w:space="0" w:color="000000"/>
            </w:tcBorders>
            <w:shd w:val="clear" w:color="000000" w:fill="FFFFFF"/>
            <w:vAlign w:val="center"/>
          </w:tcPr>
          <w:p w:rsidR="003F4BE0" w:rsidRPr="003F4BE0" w:rsidRDefault="003F4BE0" w:rsidP="003F4BE0">
            <w:pPr>
              <w:rPr>
                <w:sz w:val="18"/>
                <w:szCs w:val="18"/>
                <w:lang w:val="es-ES"/>
              </w:rPr>
            </w:pPr>
            <w:r w:rsidRPr="003F4BE0">
              <w:rPr>
                <w:sz w:val="18"/>
                <w:szCs w:val="18"/>
                <w:lang w:val="es-ES"/>
              </w:rPr>
              <w:t>3372,67</w:t>
            </w:r>
          </w:p>
        </w:tc>
      </w:tr>
      <w:tr w:rsidR="003F4BE0" w:rsidRPr="002E5F6B" w:rsidTr="00994A43">
        <w:tblPrEx>
          <w:tblCellMar>
            <w:top w:w="0" w:type="dxa"/>
            <w:bottom w:w="0" w:type="dxa"/>
          </w:tblCellMar>
        </w:tblPrEx>
        <w:trPr>
          <w:trHeight w:val="170"/>
          <w:jc w:val="center"/>
        </w:trPr>
        <w:tc>
          <w:tcPr>
            <w:tcW w:w="2189" w:type="dxa"/>
            <w:gridSpan w:val="2"/>
            <w:tcBorders>
              <w:top w:val="nil"/>
              <w:left w:val="single" w:sz="12" w:space="0" w:color="000000"/>
              <w:bottom w:val="nil"/>
              <w:right w:val="single" w:sz="12" w:space="0" w:color="000000"/>
            </w:tcBorders>
            <w:shd w:val="clear" w:color="000000" w:fill="FFFFFF"/>
          </w:tcPr>
          <w:p w:rsidR="003F4BE0" w:rsidRPr="003F4BE0" w:rsidRDefault="003F4BE0" w:rsidP="003F4BE0">
            <w:pPr>
              <w:rPr>
                <w:sz w:val="18"/>
                <w:szCs w:val="18"/>
                <w:lang w:val="es-ES"/>
              </w:rPr>
            </w:pPr>
            <w:r w:rsidRPr="003F4BE0">
              <w:rPr>
                <w:sz w:val="18"/>
                <w:szCs w:val="18"/>
                <w:lang w:val="es-ES"/>
              </w:rPr>
              <w:t>Varianza</w:t>
            </w:r>
          </w:p>
        </w:tc>
        <w:tc>
          <w:tcPr>
            <w:tcW w:w="1504" w:type="dxa"/>
            <w:tcBorders>
              <w:top w:val="nil"/>
              <w:left w:val="single" w:sz="12" w:space="0" w:color="000000"/>
              <w:bottom w:val="nil"/>
              <w:right w:val="single" w:sz="12" w:space="0" w:color="000000"/>
            </w:tcBorders>
            <w:shd w:val="clear" w:color="000000" w:fill="FFFFFF"/>
            <w:vAlign w:val="center"/>
          </w:tcPr>
          <w:p w:rsidR="003F4BE0" w:rsidRPr="003F4BE0" w:rsidRDefault="003F4BE0" w:rsidP="003F4BE0">
            <w:pPr>
              <w:rPr>
                <w:sz w:val="18"/>
                <w:szCs w:val="18"/>
                <w:lang w:val="es-ES"/>
              </w:rPr>
            </w:pPr>
            <w:r w:rsidRPr="003F4BE0">
              <w:rPr>
                <w:sz w:val="18"/>
                <w:szCs w:val="18"/>
                <w:lang w:val="es-ES"/>
              </w:rPr>
              <w:t>11374915,770</w:t>
            </w:r>
          </w:p>
        </w:tc>
      </w:tr>
      <w:tr w:rsidR="003F4BE0" w:rsidRPr="002E5F6B" w:rsidTr="00994A43">
        <w:tblPrEx>
          <w:tblCellMar>
            <w:top w:w="0" w:type="dxa"/>
            <w:bottom w:w="0" w:type="dxa"/>
          </w:tblCellMar>
        </w:tblPrEx>
        <w:trPr>
          <w:trHeight w:val="170"/>
          <w:jc w:val="center"/>
        </w:trPr>
        <w:tc>
          <w:tcPr>
            <w:tcW w:w="2189" w:type="dxa"/>
            <w:gridSpan w:val="2"/>
            <w:tcBorders>
              <w:top w:val="nil"/>
              <w:left w:val="single" w:sz="12" w:space="0" w:color="000000"/>
              <w:bottom w:val="nil"/>
              <w:right w:val="single" w:sz="12" w:space="0" w:color="000000"/>
            </w:tcBorders>
            <w:shd w:val="clear" w:color="000000" w:fill="FFFFFF"/>
          </w:tcPr>
          <w:p w:rsidR="003F4BE0" w:rsidRPr="003F4BE0" w:rsidRDefault="003F4BE0" w:rsidP="003F4BE0">
            <w:pPr>
              <w:rPr>
                <w:sz w:val="18"/>
                <w:szCs w:val="18"/>
                <w:lang w:val="es-ES"/>
              </w:rPr>
            </w:pPr>
            <w:r w:rsidRPr="003F4BE0">
              <w:rPr>
                <w:sz w:val="18"/>
                <w:szCs w:val="18"/>
                <w:lang w:val="es-ES"/>
              </w:rPr>
              <w:t>Asimetría</w:t>
            </w:r>
          </w:p>
        </w:tc>
        <w:tc>
          <w:tcPr>
            <w:tcW w:w="1504" w:type="dxa"/>
            <w:tcBorders>
              <w:top w:val="nil"/>
              <w:left w:val="single" w:sz="12" w:space="0" w:color="000000"/>
              <w:bottom w:val="nil"/>
              <w:right w:val="single" w:sz="12" w:space="0" w:color="000000"/>
            </w:tcBorders>
            <w:shd w:val="clear" w:color="000000" w:fill="FFFFFF"/>
            <w:vAlign w:val="center"/>
          </w:tcPr>
          <w:p w:rsidR="003F4BE0" w:rsidRPr="003F4BE0" w:rsidRDefault="003F4BE0" w:rsidP="003F4BE0">
            <w:pPr>
              <w:rPr>
                <w:sz w:val="18"/>
                <w:szCs w:val="18"/>
                <w:lang w:val="es-ES"/>
              </w:rPr>
            </w:pPr>
            <w:r w:rsidRPr="003F4BE0">
              <w:rPr>
                <w:sz w:val="18"/>
                <w:szCs w:val="18"/>
                <w:lang w:val="es-ES"/>
              </w:rPr>
              <w:t>3,39</w:t>
            </w:r>
          </w:p>
        </w:tc>
      </w:tr>
      <w:tr w:rsidR="003F4BE0" w:rsidRPr="002E5F6B" w:rsidTr="00994A43">
        <w:tblPrEx>
          <w:tblCellMar>
            <w:top w:w="0" w:type="dxa"/>
            <w:bottom w:w="0" w:type="dxa"/>
          </w:tblCellMar>
        </w:tblPrEx>
        <w:trPr>
          <w:trHeight w:val="170"/>
          <w:jc w:val="center"/>
        </w:trPr>
        <w:tc>
          <w:tcPr>
            <w:tcW w:w="2189" w:type="dxa"/>
            <w:gridSpan w:val="2"/>
            <w:tcBorders>
              <w:top w:val="nil"/>
              <w:left w:val="single" w:sz="12" w:space="0" w:color="000000"/>
              <w:bottom w:val="nil"/>
              <w:right w:val="single" w:sz="12" w:space="0" w:color="000000"/>
            </w:tcBorders>
            <w:shd w:val="clear" w:color="000000" w:fill="FFFFFF"/>
          </w:tcPr>
          <w:p w:rsidR="003F4BE0" w:rsidRPr="003F4BE0" w:rsidRDefault="003F4BE0" w:rsidP="003F4BE0">
            <w:pPr>
              <w:rPr>
                <w:sz w:val="18"/>
                <w:szCs w:val="18"/>
                <w:lang w:val="es-ES"/>
              </w:rPr>
            </w:pPr>
            <w:r w:rsidRPr="003F4BE0">
              <w:rPr>
                <w:sz w:val="18"/>
                <w:szCs w:val="18"/>
                <w:lang w:val="es-ES"/>
              </w:rPr>
              <w:t>Error típ. de asimetría</w:t>
            </w:r>
          </w:p>
        </w:tc>
        <w:tc>
          <w:tcPr>
            <w:tcW w:w="1504" w:type="dxa"/>
            <w:tcBorders>
              <w:top w:val="nil"/>
              <w:left w:val="single" w:sz="12" w:space="0" w:color="000000"/>
              <w:bottom w:val="nil"/>
              <w:right w:val="single" w:sz="12" w:space="0" w:color="000000"/>
            </w:tcBorders>
            <w:shd w:val="clear" w:color="000000" w:fill="FFFFFF"/>
            <w:vAlign w:val="center"/>
          </w:tcPr>
          <w:p w:rsidR="003F4BE0" w:rsidRPr="003F4BE0" w:rsidRDefault="003F4BE0" w:rsidP="003F4BE0">
            <w:pPr>
              <w:rPr>
                <w:sz w:val="18"/>
                <w:szCs w:val="18"/>
                <w:lang w:val="es-ES"/>
              </w:rPr>
            </w:pPr>
            <w:r w:rsidRPr="003F4BE0">
              <w:rPr>
                <w:sz w:val="18"/>
                <w:szCs w:val="18"/>
                <w:lang w:val="es-ES"/>
              </w:rPr>
              <w:t>,12</w:t>
            </w:r>
          </w:p>
        </w:tc>
      </w:tr>
      <w:tr w:rsidR="003F4BE0" w:rsidRPr="002E5F6B" w:rsidTr="00994A43">
        <w:tblPrEx>
          <w:tblCellMar>
            <w:top w:w="0" w:type="dxa"/>
            <w:bottom w:w="0" w:type="dxa"/>
          </w:tblCellMar>
        </w:tblPrEx>
        <w:trPr>
          <w:trHeight w:val="170"/>
          <w:jc w:val="center"/>
        </w:trPr>
        <w:tc>
          <w:tcPr>
            <w:tcW w:w="2189" w:type="dxa"/>
            <w:gridSpan w:val="2"/>
            <w:tcBorders>
              <w:top w:val="nil"/>
              <w:left w:val="single" w:sz="12" w:space="0" w:color="000000"/>
              <w:bottom w:val="nil"/>
              <w:right w:val="single" w:sz="12" w:space="0" w:color="000000"/>
            </w:tcBorders>
            <w:shd w:val="clear" w:color="000000" w:fill="FFFFFF"/>
          </w:tcPr>
          <w:p w:rsidR="003F4BE0" w:rsidRPr="003F4BE0" w:rsidRDefault="003F4BE0" w:rsidP="003F4BE0">
            <w:pPr>
              <w:rPr>
                <w:sz w:val="18"/>
                <w:szCs w:val="18"/>
                <w:lang w:val="es-ES"/>
              </w:rPr>
            </w:pPr>
            <w:r w:rsidRPr="003F4BE0">
              <w:rPr>
                <w:sz w:val="18"/>
                <w:szCs w:val="18"/>
                <w:lang w:val="es-ES"/>
              </w:rPr>
              <w:t>Curtosis</w:t>
            </w:r>
          </w:p>
        </w:tc>
        <w:tc>
          <w:tcPr>
            <w:tcW w:w="1504" w:type="dxa"/>
            <w:tcBorders>
              <w:top w:val="nil"/>
              <w:left w:val="single" w:sz="12" w:space="0" w:color="000000"/>
              <w:bottom w:val="nil"/>
              <w:right w:val="single" w:sz="12" w:space="0" w:color="000000"/>
            </w:tcBorders>
            <w:shd w:val="clear" w:color="000000" w:fill="FFFFFF"/>
            <w:vAlign w:val="center"/>
          </w:tcPr>
          <w:p w:rsidR="003F4BE0" w:rsidRPr="003F4BE0" w:rsidRDefault="003F4BE0" w:rsidP="003F4BE0">
            <w:pPr>
              <w:rPr>
                <w:sz w:val="18"/>
                <w:szCs w:val="18"/>
                <w:lang w:val="es-ES"/>
              </w:rPr>
            </w:pPr>
            <w:r w:rsidRPr="003F4BE0">
              <w:rPr>
                <w:sz w:val="18"/>
                <w:szCs w:val="18"/>
                <w:lang w:val="es-ES"/>
              </w:rPr>
              <w:t>19,41</w:t>
            </w:r>
          </w:p>
        </w:tc>
      </w:tr>
      <w:tr w:rsidR="003F4BE0" w:rsidRPr="002E5F6B" w:rsidTr="00994A43">
        <w:tblPrEx>
          <w:tblCellMar>
            <w:top w:w="0" w:type="dxa"/>
            <w:bottom w:w="0" w:type="dxa"/>
          </w:tblCellMar>
        </w:tblPrEx>
        <w:trPr>
          <w:trHeight w:val="170"/>
          <w:jc w:val="center"/>
        </w:trPr>
        <w:tc>
          <w:tcPr>
            <w:tcW w:w="2189" w:type="dxa"/>
            <w:gridSpan w:val="2"/>
            <w:tcBorders>
              <w:top w:val="nil"/>
              <w:left w:val="single" w:sz="12" w:space="0" w:color="000000"/>
              <w:bottom w:val="nil"/>
              <w:right w:val="single" w:sz="12" w:space="0" w:color="000000"/>
            </w:tcBorders>
            <w:shd w:val="clear" w:color="000000" w:fill="FFFFFF"/>
          </w:tcPr>
          <w:p w:rsidR="003F4BE0" w:rsidRPr="003F4BE0" w:rsidRDefault="003F4BE0" w:rsidP="003F4BE0">
            <w:pPr>
              <w:rPr>
                <w:sz w:val="18"/>
                <w:szCs w:val="18"/>
                <w:lang w:val="es-ES"/>
              </w:rPr>
            </w:pPr>
            <w:r w:rsidRPr="003F4BE0">
              <w:rPr>
                <w:sz w:val="18"/>
                <w:szCs w:val="18"/>
                <w:lang w:val="es-ES"/>
              </w:rPr>
              <w:t>Error típ. de curtosis</w:t>
            </w:r>
          </w:p>
        </w:tc>
        <w:tc>
          <w:tcPr>
            <w:tcW w:w="1504" w:type="dxa"/>
            <w:tcBorders>
              <w:top w:val="nil"/>
              <w:left w:val="single" w:sz="12" w:space="0" w:color="000000"/>
              <w:bottom w:val="nil"/>
              <w:right w:val="single" w:sz="12" w:space="0" w:color="000000"/>
            </w:tcBorders>
            <w:shd w:val="clear" w:color="000000" w:fill="FFFFFF"/>
            <w:vAlign w:val="center"/>
          </w:tcPr>
          <w:p w:rsidR="003F4BE0" w:rsidRPr="003F4BE0" w:rsidRDefault="003F4BE0" w:rsidP="003F4BE0">
            <w:pPr>
              <w:rPr>
                <w:sz w:val="18"/>
                <w:szCs w:val="18"/>
                <w:lang w:val="es-ES"/>
              </w:rPr>
            </w:pPr>
            <w:r w:rsidRPr="003F4BE0">
              <w:rPr>
                <w:sz w:val="18"/>
                <w:szCs w:val="18"/>
                <w:lang w:val="es-ES"/>
              </w:rPr>
              <w:t>,25</w:t>
            </w:r>
          </w:p>
        </w:tc>
      </w:tr>
      <w:tr w:rsidR="003F4BE0" w:rsidRPr="002E5F6B" w:rsidTr="00994A43">
        <w:tblPrEx>
          <w:tblCellMar>
            <w:top w:w="0" w:type="dxa"/>
            <w:bottom w:w="0" w:type="dxa"/>
          </w:tblCellMar>
        </w:tblPrEx>
        <w:trPr>
          <w:trHeight w:val="170"/>
          <w:jc w:val="center"/>
        </w:trPr>
        <w:tc>
          <w:tcPr>
            <w:tcW w:w="2189" w:type="dxa"/>
            <w:gridSpan w:val="2"/>
            <w:tcBorders>
              <w:top w:val="nil"/>
              <w:left w:val="single" w:sz="12" w:space="0" w:color="000000"/>
              <w:bottom w:val="nil"/>
              <w:right w:val="single" w:sz="12" w:space="0" w:color="000000"/>
            </w:tcBorders>
            <w:shd w:val="clear" w:color="000000" w:fill="FFFFFF"/>
          </w:tcPr>
          <w:p w:rsidR="003F4BE0" w:rsidRPr="003F4BE0" w:rsidRDefault="003F4BE0" w:rsidP="003F4BE0">
            <w:pPr>
              <w:rPr>
                <w:sz w:val="18"/>
                <w:szCs w:val="18"/>
                <w:lang w:val="es-ES"/>
              </w:rPr>
            </w:pPr>
            <w:r w:rsidRPr="003F4BE0">
              <w:rPr>
                <w:sz w:val="18"/>
                <w:szCs w:val="18"/>
                <w:lang w:val="es-ES"/>
              </w:rPr>
              <w:t>Rango</w:t>
            </w:r>
          </w:p>
        </w:tc>
        <w:tc>
          <w:tcPr>
            <w:tcW w:w="1504" w:type="dxa"/>
            <w:tcBorders>
              <w:top w:val="nil"/>
              <w:left w:val="single" w:sz="12" w:space="0" w:color="000000"/>
              <w:bottom w:val="nil"/>
              <w:right w:val="single" w:sz="12" w:space="0" w:color="000000"/>
            </w:tcBorders>
            <w:shd w:val="clear" w:color="000000" w:fill="FFFFFF"/>
            <w:vAlign w:val="center"/>
          </w:tcPr>
          <w:p w:rsidR="003F4BE0" w:rsidRPr="003F4BE0" w:rsidRDefault="003F4BE0" w:rsidP="003F4BE0">
            <w:pPr>
              <w:rPr>
                <w:sz w:val="18"/>
                <w:szCs w:val="18"/>
                <w:lang w:val="es-ES"/>
              </w:rPr>
            </w:pPr>
            <w:r w:rsidRPr="003F4BE0">
              <w:rPr>
                <w:sz w:val="18"/>
                <w:szCs w:val="18"/>
                <w:lang w:val="es-ES"/>
              </w:rPr>
              <w:t>31479,38</w:t>
            </w:r>
          </w:p>
        </w:tc>
      </w:tr>
      <w:tr w:rsidR="003F4BE0" w:rsidRPr="002E5F6B" w:rsidTr="00994A43">
        <w:tblPrEx>
          <w:tblCellMar>
            <w:top w:w="0" w:type="dxa"/>
            <w:bottom w:w="0" w:type="dxa"/>
          </w:tblCellMar>
        </w:tblPrEx>
        <w:trPr>
          <w:trHeight w:val="170"/>
          <w:jc w:val="center"/>
        </w:trPr>
        <w:tc>
          <w:tcPr>
            <w:tcW w:w="2189" w:type="dxa"/>
            <w:gridSpan w:val="2"/>
            <w:tcBorders>
              <w:top w:val="nil"/>
              <w:left w:val="single" w:sz="12" w:space="0" w:color="000000"/>
              <w:bottom w:val="nil"/>
              <w:right w:val="single" w:sz="12" w:space="0" w:color="000000"/>
            </w:tcBorders>
            <w:shd w:val="clear" w:color="000000" w:fill="FFFFFF"/>
          </w:tcPr>
          <w:p w:rsidR="003F4BE0" w:rsidRPr="003F4BE0" w:rsidRDefault="003F4BE0" w:rsidP="003F4BE0">
            <w:pPr>
              <w:rPr>
                <w:sz w:val="18"/>
                <w:szCs w:val="18"/>
                <w:lang w:val="es-ES"/>
              </w:rPr>
            </w:pPr>
            <w:r w:rsidRPr="003F4BE0">
              <w:rPr>
                <w:sz w:val="18"/>
                <w:szCs w:val="18"/>
                <w:lang w:val="es-ES"/>
              </w:rPr>
              <w:t>Mínimo</w:t>
            </w:r>
          </w:p>
        </w:tc>
        <w:tc>
          <w:tcPr>
            <w:tcW w:w="1504" w:type="dxa"/>
            <w:tcBorders>
              <w:top w:val="nil"/>
              <w:left w:val="single" w:sz="12" w:space="0" w:color="000000"/>
              <w:bottom w:val="nil"/>
              <w:right w:val="single" w:sz="12" w:space="0" w:color="000000"/>
            </w:tcBorders>
            <w:shd w:val="clear" w:color="000000" w:fill="FFFFFF"/>
            <w:vAlign w:val="center"/>
          </w:tcPr>
          <w:p w:rsidR="003F4BE0" w:rsidRPr="003F4BE0" w:rsidRDefault="003F4BE0" w:rsidP="003F4BE0">
            <w:pPr>
              <w:rPr>
                <w:sz w:val="18"/>
                <w:szCs w:val="18"/>
                <w:lang w:val="es-ES"/>
              </w:rPr>
            </w:pPr>
            <w:r w:rsidRPr="003F4BE0">
              <w:rPr>
                <w:sz w:val="18"/>
                <w:szCs w:val="18"/>
                <w:lang w:val="es-ES"/>
              </w:rPr>
              <w:t>,00</w:t>
            </w:r>
          </w:p>
        </w:tc>
      </w:tr>
      <w:tr w:rsidR="003F4BE0" w:rsidRPr="002E5F6B" w:rsidTr="00994A43">
        <w:tblPrEx>
          <w:tblCellMar>
            <w:top w:w="0" w:type="dxa"/>
            <w:bottom w:w="0" w:type="dxa"/>
          </w:tblCellMar>
        </w:tblPrEx>
        <w:trPr>
          <w:trHeight w:val="170"/>
          <w:jc w:val="center"/>
        </w:trPr>
        <w:tc>
          <w:tcPr>
            <w:tcW w:w="2189" w:type="dxa"/>
            <w:gridSpan w:val="2"/>
            <w:tcBorders>
              <w:top w:val="nil"/>
              <w:left w:val="single" w:sz="12" w:space="0" w:color="000000"/>
              <w:bottom w:val="nil"/>
              <w:right w:val="single" w:sz="12" w:space="0" w:color="000000"/>
            </w:tcBorders>
            <w:shd w:val="clear" w:color="000000" w:fill="FFFFFF"/>
          </w:tcPr>
          <w:p w:rsidR="003F4BE0" w:rsidRPr="003F4BE0" w:rsidRDefault="003F4BE0" w:rsidP="003F4BE0">
            <w:pPr>
              <w:rPr>
                <w:sz w:val="18"/>
                <w:szCs w:val="18"/>
                <w:lang w:val="es-ES"/>
              </w:rPr>
            </w:pPr>
            <w:r w:rsidRPr="003F4BE0">
              <w:rPr>
                <w:sz w:val="18"/>
                <w:szCs w:val="18"/>
                <w:lang w:val="es-ES"/>
              </w:rPr>
              <w:t>Máximo</w:t>
            </w:r>
          </w:p>
        </w:tc>
        <w:tc>
          <w:tcPr>
            <w:tcW w:w="1504" w:type="dxa"/>
            <w:tcBorders>
              <w:top w:val="nil"/>
              <w:left w:val="single" w:sz="12" w:space="0" w:color="000000"/>
              <w:bottom w:val="nil"/>
              <w:right w:val="single" w:sz="12" w:space="0" w:color="000000"/>
            </w:tcBorders>
            <w:shd w:val="clear" w:color="000000" w:fill="FFFFFF"/>
            <w:vAlign w:val="center"/>
          </w:tcPr>
          <w:p w:rsidR="003F4BE0" w:rsidRPr="003F4BE0" w:rsidRDefault="003F4BE0" w:rsidP="003F4BE0">
            <w:pPr>
              <w:rPr>
                <w:sz w:val="18"/>
                <w:szCs w:val="18"/>
                <w:lang w:val="es-ES"/>
              </w:rPr>
            </w:pPr>
            <w:r w:rsidRPr="003F4BE0">
              <w:rPr>
                <w:sz w:val="18"/>
                <w:szCs w:val="18"/>
                <w:lang w:val="es-ES"/>
              </w:rPr>
              <w:t>31479,38</w:t>
            </w:r>
          </w:p>
        </w:tc>
      </w:tr>
      <w:tr w:rsidR="003F4BE0" w:rsidRPr="002E5F6B" w:rsidTr="00994A43">
        <w:tblPrEx>
          <w:tblCellMar>
            <w:top w:w="0" w:type="dxa"/>
            <w:bottom w:w="0" w:type="dxa"/>
          </w:tblCellMar>
        </w:tblPrEx>
        <w:trPr>
          <w:trHeight w:val="170"/>
          <w:jc w:val="center"/>
        </w:trPr>
        <w:tc>
          <w:tcPr>
            <w:tcW w:w="1171" w:type="dxa"/>
            <w:tcBorders>
              <w:top w:val="nil"/>
              <w:left w:val="single" w:sz="12" w:space="0" w:color="000000"/>
              <w:bottom w:val="nil"/>
              <w:right w:val="nil"/>
            </w:tcBorders>
            <w:shd w:val="clear" w:color="000000" w:fill="FFFFFF"/>
          </w:tcPr>
          <w:p w:rsidR="003F4BE0" w:rsidRPr="003F4BE0" w:rsidRDefault="003F4BE0" w:rsidP="003F4BE0">
            <w:pPr>
              <w:rPr>
                <w:sz w:val="18"/>
                <w:szCs w:val="18"/>
                <w:lang w:val="es-ES"/>
              </w:rPr>
            </w:pPr>
            <w:r w:rsidRPr="003F4BE0">
              <w:rPr>
                <w:sz w:val="18"/>
                <w:szCs w:val="18"/>
                <w:lang w:val="es-ES"/>
              </w:rPr>
              <w:t xml:space="preserve">Cuartiles </w:t>
            </w:r>
          </w:p>
        </w:tc>
        <w:tc>
          <w:tcPr>
            <w:tcW w:w="1018" w:type="dxa"/>
            <w:tcBorders>
              <w:top w:val="nil"/>
              <w:left w:val="nil"/>
              <w:bottom w:val="nil"/>
              <w:right w:val="single" w:sz="12" w:space="0" w:color="000000"/>
            </w:tcBorders>
            <w:shd w:val="clear" w:color="000000" w:fill="FFFFFF"/>
          </w:tcPr>
          <w:p w:rsidR="003F4BE0" w:rsidRPr="003F4BE0" w:rsidRDefault="003F4BE0" w:rsidP="003F4BE0">
            <w:pPr>
              <w:rPr>
                <w:sz w:val="18"/>
                <w:szCs w:val="18"/>
                <w:lang w:val="es-ES"/>
              </w:rPr>
            </w:pPr>
            <w:r w:rsidRPr="003F4BE0">
              <w:rPr>
                <w:sz w:val="18"/>
                <w:szCs w:val="18"/>
                <w:lang w:val="es-ES"/>
              </w:rPr>
              <w:t>25</w:t>
            </w:r>
          </w:p>
        </w:tc>
        <w:tc>
          <w:tcPr>
            <w:tcW w:w="1504" w:type="dxa"/>
            <w:tcBorders>
              <w:top w:val="nil"/>
              <w:left w:val="single" w:sz="12" w:space="0" w:color="000000"/>
              <w:bottom w:val="nil"/>
              <w:right w:val="single" w:sz="12" w:space="0" w:color="000000"/>
            </w:tcBorders>
            <w:shd w:val="clear" w:color="000000" w:fill="FFFFFF"/>
            <w:vAlign w:val="center"/>
          </w:tcPr>
          <w:p w:rsidR="003F4BE0" w:rsidRPr="003F4BE0" w:rsidRDefault="003F4BE0" w:rsidP="003F4BE0">
            <w:pPr>
              <w:rPr>
                <w:sz w:val="18"/>
                <w:szCs w:val="18"/>
                <w:lang w:val="es-ES"/>
              </w:rPr>
            </w:pPr>
            <w:r w:rsidRPr="003F4BE0">
              <w:rPr>
                <w:sz w:val="18"/>
                <w:szCs w:val="18"/>
                <w:lang w:val="es-ES"/>
              </w:rPr>
              <w:t>1199,30</w:t>
            </w:r>
          </w:p>
        </w:tc>
      </w:tr>
      <w:tr w:rsidR="003F4BE0" w:rsidRPr="002E5F6B" w:rsidTr="00994A43">
        <w:tblPrEx>
          <w:tblCellMar>
            <w:top w:w="0" w:type="dxa"/>
            <w:bottom w:w="0" w:type="dxa"/>
          </w:tblCellMar>
        </w:tblPrEx>
        <w:trPr>
          <w:trHeight w:val="170"/>
          <w:jc w:val="center"/>
        </w:trPr>
        <w:tc>
          <w:tcPr>
            <w:tcW w:w="1171" w:type="dxa"/>
            <w:tcBorders>
              <w:top w:val="nil"/>
              <w:left w:val="single" w:sz="12" w:space="0" w:color="000000"/>
              <w:bottom w:val="nil"/>
              <w:right w:val="nil"/>
            </w:tcBorders>
            <w:shd w:val="clear" w:color="000000" w:fill="FFFFFF"/>
          </w:tcPr>
          <w:p w:rsidR="003F4BE0" w:rsidRPr="003F4BE0" w:rsidRDefault="003F4BE0" w:rsidP="003F4BE0">
            <w:pPr>
              <w:rPr>
                <w:sz w:val="18"/>
                <w:szCs w:val="18"/>
                <w:lang w:val="es-ES"/>
              </w:rPr>
            </w:pPr>
            <w:r w:rsidRPr="003F4BE0">
              <w:rPr>
                <w:sz w:val="18"/>
                <w:szCs w:val="18"/>
                <w:lang w:val="es-ES"/>
              </w:rPr>
              <w:t xml:space="preserve"> </w:t>
            </w:r>
          </w:p>
        </w:tc>
        <w:tc>
          <w:tcPr>
            <w:tcW w:w="1018" w:type="dxa"/>
            <w:tcBorders>
              <w:top w:val="nil"/>
              <w:left w:val="nil"/>
              <w:bottom w:val="nil"/>
              <w:right w:val="single" w:sz="12" w:space="0" w:color="000000"/>
            </w:tcBorders>
            <w:shd w:val="clear" w:color="000000" w:fill="FFFFFF"/>
          </w:tcPr>
          <w:p w:rsidR="003F4BE0" w:rsidRPr="003F4BE0" w:rsidRDefault="003F4BE0" w:rsidP="003F4BE0">
            <w:pPr>
              <w:rPr>
                <w:sz w:val="18"/>
                <w:szCs w:val="18"/>
                <w:lang w:val="es-ES"/>
              </w:rPr>
            </w:pPr>
            <w:r w:rsidRPr="003F4BE0">
              <w:rPr>
                <w:sz w:val="18"/>
                <w:szCs w:val="18"/>
                <w:lang w:val="es-ES"/>
              </w:rPr>
              <w:t>50</w:t>
            </w:r>
          </w:p>
        </w:tc>
        <w:tc>
          <w:tcPr>
            <w:tcW w:w="1504" w:type="dxa"/>
            <w:tcBorders>
              <w:top w:val="nil"/>
              <w:left w:val="single" w:sz="12" w:space="0" w:color="000000"/>
              <w:bottom w:val="nil"/>
              <w:right w:val="single" w:sz="12" w:space="0" w:color="000000"/>
            </w:tcBorders>
            <w:shd w:val="clear" w:color="000000" w:fill="FFFFFF"/>
            <w:vAlign w:val="center"/>
          </w:tcPr>
          <w:p w:rsidR="003F4BE0" w:rsidRPr="003F4BE0" w:rsidRDefault="003F4BE0" w:rsidP="003F4BE0">
            <w:pPr>
              <w:rPr>
                <w:sz w:val="18"/>
                <w:szCs w:val="18"/>
                <w:lang w:val="es-ES"/>
              </w:rPr>
            </w:pPr>
            <w:r w:rsidRPr="003F4BE0">
              <w:rPr>
                <w:sz w:val="18"/>
                <w:szCs w:val="18"/>
                <w:lang w:val="es-ES"/>
              </w:rPr>
              <w:t>2360,71</w:t>
            </w:r>
          </w:p>
        </w:tc>
      </w:tr>
      <w:tr w:rsidR="003F4BE0" w:rsidRPr="002E5F6B" w:rsidTr="00994A43">
        <w:tblPrEx>
          <w:tblCellMar>
            <w:top w:w="0" w:type="dxa"/>
            <w:bottom w:w="0" w:type="dxa"/>
          </w:tblCellMar>
        </w:tblPrEx>
        <w:trPr>
          <w:trHeight w:val="170"/>
          <w:jc w:val="center"/>
        </w:trPr>
        <w:tc>
          <w:tcPr>
            <w:tcW w:w="1171" w:type="dxa"/>
            <w:tcBorders>
              <w:top w:val="nil"/>
              <w:left w:val="single" w:sz="12" w:space="0" w:color="000000"/>
              <w:bottom w:val="single" w:sz="12" w:space="0" w:color="000000"/>
              <w:right w:val="nil"/>
            </w:tcBorders>
            <w:shd w:val="clear" w:color="000000" w:fill="FFFFFF"/>
          </w:tcPr>
          <w:p w:rsidR="003F4BE0" w:rsidRPr="003F4BE0" w:rsidRDefault="003F4BE0" w:rsidP="003F4BE0">
            <w:pPr>
              <w:rPr>
                <w:sz w:val="18"/>
                <w:szCs w:val="18"/>
                <w:lang w:val="es-ES"/>
              </w:rPr>
            </w:pPr>
            <w:r w:rsidRPr="003F4BE0">
              <w:rPr>
                <w:sz w:val="18"/>
                <w:szCs w:val="18"/>
                <w:lang w:val="es-ES"/>
              </w:rPr>
              <w:t xml:space="preserve"> </w:t>
            </w:r>
          </w:p>
        </w:tc>
        <w:tc>
          <w:tcPr>
            <w:tcW w:w="1018" w:type="dxa"/>
            <w:tcBorders>
              <w:top w:val="nil"/>
              <w:left w:val="nil"/>
              <w:bottom w:val="single" w:sz="12" w:space="0" w:color="000000"/>
              <w:right w:val="single" w:sz="12" w:space="0" w:color="000000"/>
            </w:tcBorders>
            <w:shd w:val="clear" w:color="000000" w:fill="FFFFFF"/>
          </w:tcPr>
          <w:p w:rsidR="003F4BE0" w:rsidRPr="003F4BE0" w:rsidRDefault="003F4BE0" w:rsidP="003F4BE0">
            <w:pPr>
              <w:rPr>
                <w:sz w:val="18"/>
                <w:szCs w:val="18"/>
                <w:lang w:val="es-ES"/>
              </w:rPr>
            </w:pPr>
            <w:r w:rsidRPr="003F4BE0">
              <w:rPr>
                <w:sz w:val="18"/>
                <w:szCs w:val="18"/>
                <w:lang w:val="es-ES"/>
              </w:rPr>
              <w:t>75</w:t>
            </w:r>
          </w:p>
        </w:tc>
        <w:tc>
          <w:tcPr>
            <w:tcW w:w="1504" w:type="dxa"/>
            <w:tcBorders>
              <w:top w:val="nil"/>
              <w:left w:val="single" w:sz="12" w:space="0" w:color="000000"/>
              <w:bottom w:val="single" w:sz="12" w:space="0" w:color="000000"/>
              <w:right w:val="single" w:sz="12" w:space="0" w:color="000000"/>
            </w:tcBorders>
            <w:shd w:val="clear" w:color="000000" w:fill="FFFFFF"/>
            <w:vAlign w:val="center"/>
          </w:tcPr>
          <w:p w:rsidR="003F4BE0" w:rsidRPr="003F4BE0" w:rsidRDefault="003F4BE0" w:rsidP="003F4BE0">
            <w:pPr>
              <w:rPr>
                <w:sz w:val="18"/>
                <w:szCs w:val="18"/>
                <w:lang w:val="es-ES"/>
              </w:rPr>
            </w:pPr>
            <w:r w:rsidRPr="003F4BE0">
              <w:rPr>
                <w:sz w:val="18"/>
                <w:szCs w:val="18"/>
                <w:lang w:val="es-ES"/>
              </w:rPr>
              <w:t>4321,98</w:t>
            </w:r>
          </w:p>
        </w:tc>
      </w:tr>
    </w:tbl>
    <w:p w:rsidR="00EB544C" w:rsidRDefault="00EB544C" w:rsidP="00AE00DD">
      <w:pPr>
        <w:outlineLvl w:val="0"/>
        <w:rPr>
          <w:rFonts w:ascii="Helvetica" w:hAnsi="Helvetica" w:cs="Arial"/>
          <w:sz w:val="18"/>
          <w:szCs w:val="18"/>
          <w:lang w:val="es-ES"/>
        </w:rPr>
      </w:pPr>
    </w:p>
    <w:p w:rsidR="001135E3" w:rsidRPr="00AE00DD" w:rsidRDefault="001135E3" w:rsidP="00AE00DD">
      <w:pPr>
        <w:ind w:firstLine="245"/>
        <w:jc w:val="both"/>
        <w:rPr>
          <w:sz w:val="20"/>
          <w:szCs w:val="20"/>
          <w:lang w:val="es-ES"/>
        </w:rPr>
      </w:pPr>
      <w:smartTag w:uri="urn:schemas-microsoft-com:office:smarttags" w:element="PersonName">
        <w:smartTagPr>
          <w:attr w:name="ProductID" w:val="la Tabla"/>
        </w:smartTagPr>
        <w:r w:rsidRPr="00AE00DD">
          <w:rPr>
            <w:sz w:val="20"/>
            <w:szCs w:val="20"/>
            <w:lang w:val="es-ES"/>
          </w:rPr>
          <w:t>La Tabla</w:t>
        </w:r>
      </w:smartTag>
      <w:r w:rsidRPr="00AE00DD">
        <w:rPr>
          <w:sz w:val="20"/>
          <w:szCs w:val="20"/>
          <w:lang w:val="es-ES"/>
        </w:rPr>
        <w:t xml:space="preserve"> 2.2 Estadísticos hace referencia a las medidas de tendencia central así como las medidas de dispersión que proporcionan los datos, sean estas medidas: media, mediana, moda, desviación estándar, así como sus valores mínimos y máximos, además nos proporciona los valores cuartiles. El promedio de los ingresos ya mencionado anteriormente,  es de $ 3.325,13 en términos de la mediana se puede observar que el 50% de los ingresos de esta localidad son mayores a $ 2.360,71, no hay valores que se </w:t>
      </w:r>
      <w:r w:rsidRPr="00AE00DD">
        <w:rPr>
          <w:sz w:val="20"/>
          <w:szCs w:val="20"/>
          <w:lang w:val="es-ES"/>
        </w:rPr>
        <w:lastRenderedPageBreak/>
        <w:t xml:space="preserve">repiten por lo que no hay moda, en otras palabras, ningún ingreso durante el año 2006 de los 365 datos que fueron tomados, se repitieron.  </w:t>
      </w:r>
    </w:p>
    <w:p w:rsidR="001135E3" w:rsidRPr="00AE00DD" w:rsidRDefault="001135E3" w:rsidP="00AE00DD">
      <w:pPr>
        <w:ind w:firstLine="245"/>
        <w:jc w:val="both"/>
        <w:rPr>
          <w:sz w:val="20"/>
          <w:szCs w:val="20"/>
          <w:lang w:val="es-ES"/>
        </w:rPr>
      </w:pPr>
      <w:r w:rsidRPr="00AE00DD">
        <w:rPr>
          <w:sz w:val="20"/>
          <w:szCs w:val="20"/>
          <w:lang w:val="es-ES"/>
        </w:rPr>
        <w:t>Los ingresos por venta de la localidad tienen una dispersión de $ 3.372,67  alrededor de la media. El ingreso mínimo ocurrido es de $ 3.1479, 38 y el ingreso máximo es de $ 1.199,30, esto quiere decir, que el rango de ingresos es de $ 3.1479, 38.</w:t>
      </w:r>
    </w:p>
    <w:p w:rsidR="00EB544C" w:rsidRPr="001135E3" w:rsidRDefault="00EB544C" w:rsidP="00941473">
      <w:pPr>
        <w:jc w:val="center"/>
        <w:outlineLvl w:val="0"/>
        <w:rPr>
          <w:rFonts w:ascii="Arial" w:hAnsi="Arial" w:cs="Arial"/>
        </w:rPr>
      </w:pPr>
    </w:p>
    <w:p w:rsidR="006F2CE8" w:rsidRPr="00E16BAD" w:rsidRDefault="00E16BAD" w:rsidP="00D84C77">
      <w:pPr>
        <w:jc w:val="both"/>
        <w:rPr>
          <w:b/>
          <w:sz w:val="20"/>
          <w:lang w:val="es-ES"/>
        </w:rPr>
      </w:pPr>
      <w:r w:rsidRPr="00E16BAD">
        <w:rPr>
          <w:b/>
          <w:sz w:val="20"/>
          <w:lang w:val="es-ES"/>
        </w:rPr>
        <w:t>2.1.3. Diagrama de caja</w:t>
      </w:r>
      <w:r>
        <w:rPr>
          <w:b/>
          <w:sz w:val="20"/>
          <w:lang w:val="es-ES"/>
        </w:rPr>
        <w:t xml:space="preserve"> </w:t>
      </w:r>
      <w:r w:rsidRPr="00E16BAD">
        <w:rPr>
          <w:b/>
          <w:sz w:val="20"/>
          <w:lang w:val="es-ES"/>
        </w:rPr>
        <w:t>–</w:t>
      </w:r>
      <w:r>
        <w:rPr>
          <w:b/>
          <w:sz w:val="20"/>
          <w:lang w:val="es-ES"/>
        </w:rPr>
        <w:t xml:space="preserve"> </w:t>
      </w:r>
      <w:r w:rsidRPr="00E16BAD">
        <w:rPr>
          <w:b/>
          <w:sz w:val="20"/>
          <w:lang w:val="es-ES"/>
        </w:rPr>
        <w:t>Ingresos diarios por mes</w:t>
      </w:r>
    </w:p>
    <w:p w:rsidR="006F2CE8" w:rsidRDefault="005D71B5" w:rsidP="00D612D4">
      <w:pPr>
        <w:jc w:val="center"/>
        <w:rPr>
          <w:b/>
          <w:szCs w:val="20"/>
          <w:lang w:val="es-ES"/>
        </w:rPr>
      </w:pPr>
      <w:r>
        <w:rPr>
          <w:rFonts w:ascii="Arial" w:hAnsi="Arial" w:cs="Arial"/>
          <w:bCs/>
          <w:noProof/>
          <w:color w:val="000000"/>
          <w:lang w:val="es-ES" w:eastAsia="es-ES"/>
        </w:rPr>
        <w:drawing>
          <wp:inline distT="0" distB="0" distL="0" distR="0">
            <wp:extent cx="2828925" cy="2057400"/>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828925" cy="2057400"/>
                    </a:xfrm>
                    <a:prstGeom prst="rect">
                      <a:avLst/>
                    </a:prstGeom>
                    <a:noFill/>
                    <a:ln w="9525">
                      <a:noFill/>
                      <a:miter lim="800000"/>
                      <a:headEnd/>
                      <a:tailEnd/>
                    </a:ln>
                  </pic:spPr>
                </pic:pic>
              </a:graphicData>
            </a:graphic>
          </wp:inline>
        </w:drawing>
      </w:r>
    </w:p>
    <w:p w:rsidR="006F2CE8" w:rsidRPr="00FE1A63" w:rsidRDefault="00027143" w:rsidP="00FE1A63">
      <w:pPr>
        <w:autoSpaceDE w:val="0"/>
        <w:autoSpaceDN w:val="0"/>
        <w:adjustRightInd w:val="0"/>
        <w:spacing w:line="480" w:lineRule="auto"/>
        <w:ind w:left="357"/>
        <w:jc w:val="center"/>
        <w:rPr>
          <w:rFonts w:ascii="Helvética" w:hAnsi="Helvética" w:cs="Helvetica"/>
          <w:b/>
          <w:color w:val="000000"/>
          <w:sz w:val="18"/>
          <w:szCs w:val="18"/>
        </w:rPr>
      </w:pPr>
      <w:r>
        <w:rPr>
          <w:rFonts w:ascii="Helvetica" w:hAnsi="Helvetica" w:cs="Arial"/>
          <w:b/>
          <w:sz w:val="18"/>
          <w:szCs w:val="18"/>
          <w:lang w:val="es-ES"/>
        </w:rPr>
        <w:t>Figura</w:t>
      </w:r>
      <w:r w:rsidRPr="00027143">
        <w:rPr>
          <w:rFonts w:ascii="Helvetica" w:hAnsi="Helvetica" w:cs="Arial"/>
          <w:b/>
          <w:sz w:val="18"/>
          <w:szCs w:val="18"/>
          <w:lang w:val="es-ES"/>
        </w:rPr>
        <w:t xml:space="preserve"> 2.3</w:t>
      </w:r>
      <w:r w:rsidRPr="00C41B7C">
        <w:rPr>
          <w:rFonts w:ascii="Helvética" w:hAnsi="Helvética" w:cs="Helvetica"/>
          <w:b/>
          <w:color w:val="000000"/>
          <w:sz w:val="18"/>
          <w:szCs w:val="18"/>
        </w:rPr>
        <w:t xml:space="preserve"> </w:t>
      </w:r>
      <w:r w:rsidRPr="00027143">
        <w:rPr>
          <w:rFonts w:ascii="Helvetica" w:hAnsi="Helvetica" w:cs="Arial"/>
          <w:sz w:val="18"/>
          <w:szCs w:val="18"/>
          <w:lang w:val="es-ES"/>
        </w:rPr>
        <w:t>Diagrama de caja – ingresos</w:t>
      </w:r>
    </w:p>
    <w:p w:rsidR="00027143" w:rsidRPr="00FE1A63" w:rsidRDefault="00434CE5" w:rsidP="00FE1A63">
      <w:pPr>
        <w:ind w:firstLine="245"/>
        <w:jc w:val="both"/>
        <w:rPr>
          <w:sz w:val="20"/>
          <w:szCs w:val="20"/>
          <w:lang w:val="es-ES"/>
        </w:rPr>
      </w:pPr>
      <w:r>
        <w:rPr>
          <w:sz w:val="20"/>
          <w:szCs w:val="20"/>
        </w:rPr>
        <w:t>La figura</w:t>
      </w:r>
      <w:r w:rsidR="00027143" w:rsidRPr="00FE1A63">
        <w:rPr>
          <w:sz w:val="20"/>
          <w:szCs w:val="20"/>
          <w:lang w:val="es-ES"/>
        </w:rPr>
        <w:t xml:space="preserve"> 2.3 Diagrama de caja – ingresos diarios por mes , muestra en el primer cuartil o sea el 25% de los ingresos como máximo llagara a una cantidad de $ 1.199,30, mientras que el 50% de los ingresos por ventas tendrá un valor de $ 2.360,71 que no es más que otra cosa que la mediana. Por ultimo el tercer cuartil representa que el 75% de los ingresos por venta  tienen como máximo valor $ 4.321,98.</w:t>
      </w:r>
    </w:p>
    <w:p w:rsidR="00027143" w:rsidRPr="00FE1A63" w:rsidRDefault="00027143" w:rsidP="00FE1A63">
      <w:pPr>
        <w:ind w:firstLine="245"/>
        <w:jc w:val="both"/>
        <w:rPr>
          <w:sz w:val="20"/>
          <w:szCs w:val="20"/>
          <w:lang w:val="es-ES"/>
        </w:rPr>
      </w:pPr>
      <w:r w:rsidRPr="00FE1A63">
        <w:rPr>
          <w:sz w:val="20"/>
          <w:szCs w:val="20"/>
          <w:lang w:val="es-ES"/>
        </w:rPr>
        <w:t xml:space="preserve">Los días que aparecen fuera del diagrama de caja, representan ingresos altos no muy comunes en la distribuidora.  </w:t>
      </w:r>
    </w:p>
    <w:p w:rsidR="006F2CE8" w:rsidRPr="00027143" w:rsidRDefault="006F2CE8" w:rsidP="00D84C77">
      <w:pPr>
        <w:jc w:val="both"/>
        <w:rPr>
          <w:b/>
          <w:szCs w:val="20"/>
        </w:rPr>
      </w:pPr>
    </w:p>
    <w:p w:rsidR="006F2CE8" w:rsidRPr="002714BA" w:rsidRDefault="002714BA" w:rsidP="00D84C77">
      <w:pPr>
        <w:jc w:val="both"/>
        <w:rPr>
          <w:b/>
          <w:lang w:val="es-ES"/>
        </w:rPr>
      </w:pPr>
      <w:r w:rsidRPr="002714BA">
        <w:rPr>
          <w:b/>
          <w:lang w:val="es-ES"/>
        </w:rPr>
        <w:t xml:space="preserve">3. Análisis de los egresos </w:t>
      </w:r>
    </w:p>
    <w:p w:rsidR="006F2CE8" w:rsidRDefault="006F2CE8" w:rsidP="00D84C77">
      <w:pPr>
        <w:jc w:val="both"/>
        <w:rPr>
          <w:b/>
          <w:szCs w:val="20"/>
          <w:lang w:val="es-ES"/>
        </w:rPr>
      </w:pPr>
    </w:p>
    <w:p w:rsidR="002714BA" w:rsidRPr="002714BA" w:rsidRDefault="002714BA" w:rsidP="00D84C77">
      <w:pPr>
        <w:jc w:val="both"/>
        <w:rPr>
          <w:b/>
          <w:sz w:val="22"/>
          <w:szCs w:val="22"/>
          <w:lang w:val="es-ES"/>
        </w:rPr>
      </w:pPr>
      <w:r w:rsidRPr="002714BA">
        <w:rPr>
          <w:b/>
          <w:sz w:val="22"/>
          <w:szCs w:val="22"/>
          <w:lang w:val="es-ES"/>
        </w:rPr>
        <w:t xml:space="preserve">3.1. Egresos </w:t>
      </w:r>
    </w:p>
    <w:p w:rsidR="006F2CE8" w:rsidRDefault="006F2CE8" w:rsidP="00D84C77">
      <w:pPr>
        <w:jc w:val="both"/>
        <w:rPr>
          <w:b/>
          <w:szCs w:val="20"/>
          <w:lang w:val="es-ES"/>
        </w:rPr>
      </w:pPr>
    </w:p>
    <w:p w:rsidR="00E11E42" w:rsidRPr="00F94E10" w:rsidRDefault="00E11E42" w:rsidP="00F94E10">
      <w:pPr>
        <w:ind w:firstLine="245"/>
        <w:jc w:val="both"/>
        <w:rPr>
          <w:sz w:val="20"/>
          <w:szCs w:val="20"/>
          <w:lang w:val="es-ES"/>
        </w:rPr>
      </w:pPr>
      <w:r w:rsidRPr="00F94E10">
        <w:rPr>
          <w:sz w:val="20"/>
          <w:szCs w:val="20"/>
          <w:lang w:val="es-ES"/>
        </w:rPr>
        <w:t>Los gastos de la distribuidora de telefonía móvil, sucursal POLICENTRO incurren en gastos fijos y gastos variables.</w:t>
      </w:r>
    </w:p>
    <w:p w:rsidR="00E11E42" w:rsidRPr="00F94E10" w:rsidRDefault="00E11E42" w:rsidP="00F94E10">
      <w:pPr>
        <w:ind w:firstLine="245"/>
        <w:jc w:val="both"/>
        <w:rPr>
          <w:sz w:val="20"/>
          <w:szCs w:val="20"/>
          <w:lang w:val="es-ES"/>
        </w:rPr>
      </w:pPr>
      <w:r w:rsidRPr="00F94E10">
        <w:rPr>
          <w:sz w:val="20"/>
          <w:szCs w:val="20"/>
          <w:lang w:val="es-ES"/>
        </w:rPr>
        <w:t xml:space="preserve">Entre los principales gastos fijos se tiene: el pago de arriendo, pago de servicios básicos, compra de tarjetas y dispositivos móviles al por mayor, los gastos variables son: sueldo de los vendedores, pago de comisiones, gastos de caja chica.  </w:t>
      </w:r>
    </w:p>
    <w:p w:rsidR="00E11E42" w:rsidRPr="00F94E10" w:rsidRDefault="00E11E42" w:rsidP="00F94E10">
      <w:pPr>
        <w:ind w:firstLine="245"/>
        <w:jc w:val="both"/>
        <w:rPr>
          <w:sz w:val="20"/>
          <w:szCs w:val="20"/>
          <w:lang w:val="es-ES"/>
        </w:rPr>
      </w:pPr>
      <w:r w:rsidRPr="00F94E10">
        <w:rPr>
          <w:sz w:val="20"/>
          <w:szCs w:val="20"/>
          <w:lang w:val="es-ES"/>
        </w:rPr>
        <w:t xml:space="preserve">A continuación, se muestra la descripción de los egresos mensuales que se generaron durante el periodo económico 2006, en la cual vamos a ver las variaciones que tuvieron y hacer un análisis de que ocurrió, cual fue el mes que mostró mayor </w:t>
      </w:r>
      <w:r w:rsidRPr="00F94E10">
        <w:rPr>
          <w:sz w:val="20"/>
          <w:szCs w:val="20"/>
          <w:lang w:val="es-ES"/>
        </w:rPr>
        <w:lastRenderedPageBreak/>
        <w:t>gasto, y así mismo el o los meses que generaron menos gastos para la distribuidora.</w:t>
      </w:r>
    </w:p>
    <w:p w:rsidR="006F2CE8" w:rsidRPr="00F94E10" w:rsidRDefault="00E11E42" w:rsidP="00F94E10">
      <w:pPr>
        <w:ind w:firstLine="245"/>
        <w:jc w:val="both"/>
        <w:rPr>
          <w:sz w:val="20"/>
          <w:szCs w:val="20"/>
          <w:lang w:val="es-ES"/>
        </w:rPr>
      </w:pPr>
      <w:r w:rsidRPr="00F94E10">
        <w:rPr>
          <w:sz w:val="20"/>
          <w:szCs w:val="20"/>
          <w:lang w:val="es-ES"/>
        </w:rPr>
        <w:t xml:space="preserve">Cabe recalcar que la distribuidora de telefonía móvil presenta gastos muy significativos en comparación a los ingresos que esta percibe.  </w:t>
      </w:r>
    </w:p>
    <w:p w:rsidR="006F2CE8" w:rsidRDefault="006F2CE8" w:rsidP="00D84C77">
      <w:pPr>
        <w:jc w:val="both"/>
        <w:rPr>
          <w:b/>
          <w:szCs w:val="20"/>
          <w:lang w:val="es-ES"/>
        </w:rPr>
      </w:pPr>
    </w:p>
    <w:p w:rsidR="00F94E10" w:rsidRDefault="00F94E10" w:rsidP="00D84C77">
      <w:pPr>
        <w:jc w:val="both"/>
        <w:rPr>
          <w:b/>
          <w:szCs w:val="20"/>
          <w:lang w:val="es-ES"/>
        </w:rPr>
      </w:pPr>
    </w:p>
    <w:p w:rsidR="00F94E10" w:rsidRDefault="00F94E10" w:rsidP="00D84C77">
      <w:pPr>
        <w:jc w:val="both"/>
        <w:rPr>
          <w:b/>
          <w:szCs w:val="20"/>
          <w:lang w:val="es-ES"/>
        </w:rPr>
      </w:pPr>
    </w:p>
    <w:p w:rsidR="00F94E10" w:rsidRDefault="00F94E10" w:rsidP="00D84C77">
      <w:pPr>
        <w:jc w:val="both"/>
        <w:rPr>
          <w:b/>
          <w:szCs w:val="20"/>
          <w:lang w:val="es-ES"/>
        </w:rPr>
      </w:pPr>
    </w:p>
    <w:p w:rsidR="00F94E10" w:rsidRDefault="00F94E10" w:rsidP="00D84C77">
      <w:pPr>
        <w:jc w:val="both"/>
        <w:rPr>
          <w:b/>
          <w:szCs w:val="20"/>
          <w:lang w:val="es-ES"/>
        </w:rPr>
      </w:pPr>
    </w:p>
    <w:p w:rsidR="00F94E10" w:rsidRDefault="00F94E10" w:rsidP="00D84C77">
      <w:pPr>
        <w:jc w:val="both"/>
        <w:rPr>
          <w:b/>
          <w:szCs w:val="20"/>
          <w:lang w:val="es-ES"/>
        </w:rPr>
      </w:pPr>
    </w:p>
    <w:p w:rsidR="00F94E10" w:rsidRPr="007C2D8D" w:rsidRDefault="00F94E10" w:rsidP="00CA3FAF">
      <w:pPr>
        <w:autoSpaceDE w:val="0"/>
        <w:autoSpaceDN w:val="0"/>
        <w:adjustRightInd w:val="0"/>
        <w:spacing w:line="480" w:lineRule="auto"/>
        <w:ind w:left="357"/>
        <w:jc w:val="center"/>
        <w:rPr>
          <w:rFonts w:ascii="Helvética" w:hAnsi="Helvética" w:cs="Helvetica"/>
          <w:b/>
          <w:color w:val="000000"/>
          <w:sz w:val="18"/>
          <w:szCs w:val="18"/>
        </w:rPr>
      </w:pPr>
      <w:r w:rsidRPr="00F94E10">
        <w:rPr>
          <w:rFonts w:ascii="Helvetica" w:hAnsi="Helvetica" w:cs="Arial"/>
          <w:b/>
          <w:sz w:val="18"/>
          <w:szCs w:val="18"/>
          <w:lang w:val="es-ES"/>
        </w:rPr>
        <w:t>Tabla 3.1</w:t>
      </w:r>
      <w:r>
        <w:rPr>
          <w:rFonts w:ascii="Helvética" w:hAnsi="Helvética" w:cs="Helvetica"/>
          <w:b/>
          <w:color w:val="000000"/>
          <w:sz w:val="18"/>
          <w:szCs w:val="18"/>
        </w:rPr>
        <w:t xml:space="preserve"> </w:t>
      </w:r>
      <w:r w:rsidRPr="00F94E10">
        <w:rPr>
          <w:rFonts w:ascii="Helvetica" w:hAnsi="Helvetica" w:cs="Arial"/>
          <w:sz w:val="18"/>
          <w:szCs w:val="18"/>
          <w:lang w:val="es-ES"/>
        </w:rPr>
        <w:t>Detalle de egresos mensual</w:t>
      </w:r>
    </w:p>
    <w:tbl>
      <w:tblPr>
        <w:tblpPr w:leftFromText="141" w:rightFromText="141" w:vertAnchor="page" w:horzAnchor="page" w:tblpX="1829" w:tblpY="2242"/>
        <w:tblW w:w="3912" w:type="dxa"/>
        <w:tblCellMar>
          <w:left w:w="70" w:type="dxa"/>
          <w:right w:w="70" w:type="dxa"/>
        </w:tblCellMar>
        <w:tblLook w:val="0000"/>
      </w:tblPr>
      <w:tblGrid>
        <w:gridCol w:w="1335"/>
        <w:gridCol w:w="1281"/>
        <w:gridCol w:w="1296"/>
      </w:tblGrid>
      <w:tr w:rsidR="00F94E10" w:rsidTr="00B95F5B">
        <w:trPr>
          <w:trHeight w:val="164"/>
        </w:trPr>
        <w:tc>
          <w:tcPr>
            <w:tcW w:w="3912" w:type="dxa"/>
            <w:gridSpan w:val="3"/>
            <w:tcBorders>
              <w:top w:val="double" w:sz="6" w:space="0" w:color="auto"/>
              <w:left w:val="double" w:sz="6" w:space="0" w:color="auto"/>
              <w:bottom w:val="double" w:sz="6" w:space="0" w:color="auto"/>
              <w:right w:val="double" w:sz="6" w:space="0" w:color="000000"/>
            </w:tcBorders>
            <w:shd w:val="clear" w:color="auto" w:fill="auto"/>
          </w:tcPr>
          <w:p w:rsidR="00F94E10" w:rsidRPr="00F94E10" w:rsidRDefault="00F94E10" w:rsidP="00B95F5B">
            <w:pPr>
              <w:ind w:firstLine="245"/>
              <w:rPr>
                <w:b/>
                <w:noProof/>
                <w:sz w:val="18"/>
                <w:szCs w:val="18"/>
                <w:lang w:val="es-ES" w:eastAsia="es-ES"/>
              </w:rPr>
            </w:pPr>
            <w:r w:rsidRPr="00F94E10">
              <w:rPr>
                <w:b/>
                <w:noProof/>
                <w:sz w:val="18"/>
                <w:szCs w:val="18"/>
                <w:lang w:val="es-ES" w:eastAsia="es-ES"/>
              </w:rPr>
              <w:t>DETALLE DE EGRESOS MENSUAL</w:t>
            </w:r>
          </w:p>
        </w:tc>
      </w:tr>
      <w:tr w:rsidR="00F94E10" w:rsidTr="00B95F5B">
        <w:trPr>
          <w:trHeight w:val="164"/>
        </w:trPr>
        <w:tc>
          <w:tcPr>
            <w:tcW w:w="1335" w:type="dxa"/>
            <w:tcBorders>
              <w:top w:val="nil"/>
              <w:left w:val="double" w:sz="6" w:space="0" w:color="auto"/>
              <w:bottom w:val="double" w:sz="6" w:space="0" w:color="auto"/>
              <w:right w:val="double" w:sz="6" w:space="0" w:color="auto"/>
            </w:tcBorders>
            <w:shd w:val="clear" w:color="auto" w:fill="auto"/>
          </w:tcPr>
          <w:p w:rsidR="00F94E10" w:rsidRPr="00F94E10" w:rsidRDefault="00F94E10" w:rsidP="00B95F5B">
            <w:pPr>
              <w:ind w:firstLine="245"/>
              <w:rPr>
                <w:b/>
                <w:noProof/>
                <w:sz w:val="18"/>
                <w:szCs w:val="18"/>
                <w:lang w:val="es-ES" w:eastAsia="es-ES"/>
              </w:rPr>
            </w:pPr>
            <w:r w:rsidRPr="00F94E10">
              <w:rPr>
                <w:b/>
                <w:noProof/>
                <w:sz w:val="18"/>
                <w:szCs w:val="18"/>
                <w:lang w:val="es-ES" w:eastAsia="es-ES"/>
              </w:rPr>
              <w:t>SUCURAL</w:t>
            </w:r>
          </w:p>
        </w:tc>
        <w:tc>
          <w:tcPr>
            <w:tcW w:w="1281" w:type="dxa"/>
            <w:tcBorders>
              <w:top w:val="nil"/>
              <w:left w:val="nil"/>
              <w:bottom w:val="double" w:sz="6" w:space="0" w:color="auto"/>
              <w:right w:val="double" w:sz="6" w:space="0" w:color="auto"/>
            </w:tcBorders>
            <w:shd w:val="clear" w:color="auto" w:fill="auto"/>
          </w:tcPr>
          <w:p w:rsidR="00F94E10" w:rsidRPr="00F94E10" w:rsidRDefault="00F94E10" w:rsidP="00B95F5B">
            <w:pPr>
              <w:ind w:firstLine="245"/>
              <w:rPr>
                <w:b/>
                <w:noProof/>
                <w:sz w:val="18"/>
                <w:szCs w:val="18"/>
                <w:lang w:val="es-ES" w:eastAsia="es-ES"/>
              </w:rPr>
            </w:pPr>
            <w:r w:rsidRPr="00F94E10">
              <w:rPr>
                <w:b/>
                <w:noProof/>
                <w:sz w:val="18"/>
                <w:szCs w:val="18"/>
                <w:lang w:val="es-ES" w:eastAsia="es-ES"/>
              </w:rPr>
              <w:t>MES</w:t>
            </w:r>
          </w:p>
        </w:tc>
        <w:tc>
          <w:tcPr>
            <w:tcW w:w="1296" w:type="dxa"/>
            <w:tcBorders>
              <w:top w:val="double" w:sz="6" w:space="0" w:color="auto"/>
              <w:left w:val="nil"/>
              <w:bottom w:val="double" w:sz="6" w:space="0" w:color="auto"/>
              <w:right w:val="double" w:sz="6" w:space="0" w:color="000000"/>
            </w:tcBorders>
            <w:shd w:val="clear" w:color="auto" w:fill="auto"/>
          </w:tcPr>
          <w:p w:rsidR="00F94E10" w:rsidRPr="00F94E10" w:rsidRDefault="00F94E10" w:rsidP="00B95F5B">
            <w:pPr>
              <w:ind w:firstLine="245"/>
              <w:rPr>
                <w:b/>
                <w:noProof/>
                <w:sz w:val="18"/>
                <w:szCs w:val="18"/>
                <w:lang w:val="es-ES" w:eastAsia="es-ES"/>
              </w:rPr>
            </w:pPr>
            <w:r w:rsidRPr="00F94E10">
              <w:rPr>
                <w:b/>
                <w:noProof/>
                <w:sz w:val="18"/>
                <w:szCs w:val="18"/>
                <w:lang w:val="es-ES" w:eastAsia="es-ES"/>
              </w:rPr>
              <w:t>MONTO</w:t>
            </w:r>
          </w:p>
        </w:tc>
      </w:tr>
      <w:tr w:rsidR="00F94E10" w:rsidTr="00B95F5B">
        <w:trPr>
          <w:trHeight w:val="156"/>
        </w:trPr>
        <w:tc>
          <w:tcPr>
            <w:tcW w:w="1335" w:type="dxa"/>
            <w:tcBorders>
              <w:top w:val="nil"/>
              <w:left w:val="double" w:sz="6" w:space="0" w:color="auto"/>
              <w:bottom w:val="double" w:sz="6" w:space="0" w:color="auto"/>
              <w:right w:val="double" w:sz="6" w:space="0" w:color="auto"/>
            </w:tcBorders>
            <w:shd w:val="clear" w:color="auto" w:fill="auto"/>
          </w:tcPr>
          <w:p w:rsidR="00F94E10" w:rsidRPr="00F94E10" w:rsidRDefault="00F94E10" w:rsidP="00B95F5B">
            <w:pPr>
              <w:ind w:firstLine="245"/>
              <w:rPr>
                <w:noProof/>
                <w:sz w:val="18"/>
                <w:szCs w:val="18"/>
                <w:lang w:val="es-ES" w:eastAsia="es-ES"/>
              </w:rPr>
            </w:pPr>
            <w:r w:rsidRPr="00F94E10">
              <w:rPr>
                <w:noProof/>
                <w:sz w:val="18"/>
                <w:szCs w:val="18"/>
                <w:lang w:val="es-ES" w:eastAsia="es-ES"/>
              </w:rPr>
              <w:t>Policentro</w:t>
            </w:r>
          </w:p>
        </w:tc>
        <w:tc>
          <w:tcPr>
            <w:tcW w:w="1281" w:type="dxa"/>
            <w:tcBorders>
              <w:top w:val="nil"/>
              <w:left w:val="nil"/>
              <w:bottom w:val="double" w:sz="6" w:space="0" w:color="auto"/>
              <w:right w:val="double" w:sz="6" w:space="0" w:color="auto"/>
            </w:tcBorders>
            <w:shd w:val="clear" w:color="auto" w:fill="auto"/>
          </w:tcPr>
          <w:p w:rsidR="00F94E10" w:rsidRPr="00F94E10" w:rsidRDefault="00F94E10" w:rsidP="00B95F5B">
            <w:pPr>
              <w:ind w:firstLine="245"/>
              <w:rPr>
                <w:noProof/>
                <w:sz w:val="18"/>
                <w:szCs w:val="18"/>
                <w:lang w:val="es-ES" w:eastAsia="es-ES"/>
              </w:rPr>
            </w:pPr>
            <w:r w:rsidRPr="00F94E10">
              <w:rPr>
                <w:noProof/>
                <w:sz w:val="18"/>
                <w:szCs w:val="18"/>
                <w:lang w:val="es-ES" w:eastAsia="es-ES"/>
              </w:rPr>
              <w:t>Enero</w:t>
            </w:r>
          </w:p>
        </w:tc>
        <w:tc>
          <w:tcPr>
            <w:tcW w:w="1296" w:type="dxa"/>
            <w:tcBorders>
              <w:top w:val="double" w:sz="6" w:space="0" w:color="auto"/>
              <w:left w:val="nil"/>
              <w:bottom w:val="double" w:sz="6" w:space="0" w:color="auto"/>
              <w:right w:val="double" w:sz="6" w:space="0" w:color="000000"/>
            </w:tcBorders>
            <w:shd w:val="clear" w:color="auto" w:fill="auto"/>
          </w:tcPr>
          <w:p w:rsidR="00F94E10" w:rsidRPr="00F94E10" w:rsidRDefault="00F94E10" w:rsidP="00B95F5B">
            <w:pPr>
              <w:rPr>
                <w:noProof/>
                <w:sz w:val="18"/>
                <w:szCs w:val="18"/>
                <w:lang w:val="es-ES" w:eastAsia="es-ES"/>
              </w:rPr>
            </w:pPr>
            <w:r w:rsidRPr="00F94E10">
              <w:rPr>
                <w:noProof/>
                <w:sz w:val="18"/>
                <w:szCs w:val="18"/>
                <w:lang w:val="es-ES" w:eastAsia="es-ES"/>
              </w:rPr>
              <w:t>$ 114.905,71</w:t>
            </w:r>
          </w:p>
        </w:tc>
      </w:tr>
      <w:tr w:rsidR="00F94E10" w:rsidTr="00B95F5B">
        <w:trPr>
          <w:trHeight w:val="156"/>
        </w:trPr>
        <w:tc>
          <w:tcPr>
            <w:tcW w:w="1335" w:type="dxa"/>
            <w:tcBorders>
              <w:top w:val="nil"/>
              <w:left w:val="double" w:sz="6" w:space="0" w:color="auto"/>
              <w:bottom w:val="double" w:sz="6" w:space="0" w:color="auto"/>
              <w:right w:val="double" w:sz="6" w:space="0" w:color="auto"/>
            </w:tcBorders>
            <w:shd w:val="clear" w:color="auto" w:fill="auto"/>
          </w:tcPr>
          <w:p w:rsidR="00F94E10" w:rsidRPr="00F94E10" w:rsidRDefault="00F94E10" w:rsidP="00B95F5B">
            <w:pPr>
              <w:ind w:firstLine="245"/>
              <w:rPr>
                <w:noProof/>
                <w:sz w:val="18"/>
                <w:szCs w:val="18"/>
                <w:lang w:val="es-ES" w:eastAsia="es-ES"/>
              </w:rPr>
            </w:pPr>
            <w:r w:rsidRPr="00F94E10">
              <w:rPr>
                <w:noProof/>
                <w:sz w:val="18"/>
                <w:szCs w:val="18"/>
                <w:lang w:val="es-ES" w:eastAsia="es-ES"/>
              </w:rPr>
              <w:t>Policentro</w:t>
            </w:r>
          </w:p>
        </w:tc>
        <w:tc>
          <w:tcPr>
            <w:tcW w:w="1281" w:type="dxa"/>
            <w:tcBorders>
              <w:top w:val="nil"/>
              <w:left w:val="nil"/>
              <w:bottom w:val="double" w:sz="6" w:space="0" w:color="auto"/>
              <w:right w:val="double" w:sz="6" w:space="0" w:color="auto"/>
            </w:tcBorders>
            <w:shd w:val="clear" w:color="auto" w:fill="auto"/>
          </w:tcPr>
          <w:p w:rsidR="00F94E10" w:rsidRPr="00F94E10" w:rsidRDefault="00F94E10" w:rsidP="00B95F5B">
            <w:pPr>
              <w:ind w:firstLine="245"/>
              <w:rPr>
                <w:noProof/>
                <w:sz w:val="18"/>
                <w:szCs w:val="18"/>
                <w:lang w:val="es-ES" w:eastAsia="es-ES"/>
              </w:rPr>
            </w:pPr>
            <w:r w:rsidRPr="00F94E10">
              <w:rPr>
                <w:noProof/>
                <w:sz w:val="18"/>
                <w:szCs w:val="18"/>
                <w:lang w:val="es-ES" w:eastAsia="es-ES"/>
              </w:rPr>
              <w:t>Febrero</w:t>
            </w:r>
          </w:p>
        </w:tc>
        <w:tc>
          <w:tcPr>
            <w:tcW w:w="1296" w:type="dxa"/>
            <w:tcBorders>
              <w:top w:val="double" w:sz="6" w:space="0" w:color="auto"/>
              <w:left w:val="nil"/>
              <w:bottom w:val="double" w:sz="6" w:space="0" w:color="auto"/>
              <w:right w:val="double" w:sz="6" w:space="0" w:color="000000"/>
            </w:tcBorders>
            <w:shd w:val="clear" w:color="auto" w:fill="auto"/>
          </w:tcPr>
          <w:p w:rsidR="00F94E10" w:rsidRPr="00F94E10" w:rsidRDefault="00F94E10" w:rsidP="00B95F5B">
            <w:pPr>
              <w:rPr>
                <w:noProof/>
                <w:sz w:val="18"/>
                <w:szCs w:val="18"/>
                <w:lang w:val="es-ES" w:eastAsia="es-ES"/>
              </w:rPr>
            </w:pPr>
            <w:r w:rsidRPr="00F94E10">
              <w:rPr>
                <w:noProof/>
                <w:sz w:val="18"/>
                <w:szCs w:val="18"/>
                <w:lang w:val="es-ES" w:eastAsia="es-ES"/>
              </w:rPr>
              <w:t>$ 91.750,31</w:t>
            </w:r>
          </w:p>
        </w:tc>
      </w:tr>
      <w:tr w:rsidR="00F94E10" w:rsidTr="00B95F5B">
        <w:trPr>
          <w:trHeight w:val="156"/>
        </w:trPr>
        <w:tc>
          <w:tcPr>
            <w:tcW w:w="1335" w:type="dxa"/>
            <w:tcBorders>
              <w:top w:val="nil"/>
              <w:left w:val="double" w:sz="6" w:space="0" w:color="auto"/>
              <w:bottom w:val="double" w:sz="6" w:space="0" w:color="auto"/>
              <w:right w:val="double" w:sz="6" w:space="0" w:color="auto"/>
            </w:tcBorders>
            <w:shd w:val="clear" w:color="auto" w:fill="auto"/>
          </w:tcPr>
          <w:p w:rsidR="00F94E10" w:rsidRPr="00F94E10" w:rsidRDefault="00F94E10" w:rsidP="00B95F5B">
            <w:pPr>
              <w:ind w:firstLine="245"/>
              <w:rPr>
                <w:noProof/>
                <w:sz w:val="18"/>
                <w:szCs w:val="18"/>
                <w:lang w:val="es-ES" w:eastAsia="es-ES"/>
              </w:rPr>
            </w:pPr>
            <w:r w:rsidRPr="00F94E10">
              <w:rPr>
                <w:noProof/>
                <w:sz w:val="18"/>
                <w:szCs w:val="18"/>
                <w:lang w:val="es-ES" w:eastAsia="es-ES"/>
              </w:rPr>
              <w:t>Policentro</w:t>
            </w:r>
          </w:p>
        </w:tc>
        <w:tc>
          <w:tcPr>
            <w:tcW w:w="1281" w:type="dxa"/>
            <w:tcBorders>
              <w:top w:val="nil"/>
              <w:left w:val="nil"/>
              <w:bottom w:val="double" w:sz="6" w:space="0" w:color="auto"/>
              <w:right w:val="double" w:sz="6" w:space="0" w:color="auto"/>
            </w:tcBorders>
            <w:shd w:val="clear" w:color="auto" w:fill="auto"/>
          </w:tcPr>
          <w:p w:rsidR="00F94E10" w:rsidRPr="00F94E10" w:rsidRDefault="00F94E10" w:rsidP="00B95F5B">
            <w:pPr>
              <w:ind w:firstLine="245"/>
              <w:rPr>
                <w:noProof/>
                <w:sz w:val="18"/>
                <w:szCs w:val="18"/>
                <w:lang w:val="es-ES" w:eastAsia="es-ES"/>
              </w:rPr>
            </w:pPr>
            <w:r w:rsidRPr="00F94E10">
              <w:rPr>
                <w:noProof/>
                <w:sz w:val="18"/>
                <w:szCs w:val="18"/>
                <w:lang w:val="es-ES" w:eastAsia="es-ES"/>
              </w:rPr>
              <w:t>Marzo</w:t>
            </w:r>
          </w:p>
        </w:tc>
        <w:tc>
          <w:tcPr>
            <w:tcW w:w="1296" w:type="dxa"/>
            <w:tcBorders>
              <w:top w:val="double" w:sz="6" w:space="0" w:color="auto"/>
              <w:left w:val="nil"/>
              <w:bottom w:val="double" w:sz="6" w:space="0" w:color="auto"/>
              <w:right w:val="double" w:sz="6" w:space="0" w:color="000000"/>
            </w:tcBorders>
            <w:shd w:val="clear" w:color="auto" w:fill="auto"/>
          </w:tcPr>
          <w:p w:rsidR="00F94E10" w:rsidRPr="00F94E10" w:rsidRDefault="00F94E10" w:rsidP="00B95F5B">
            <w:pPr>
              <w:rPr>
                <w:noProof/>
                <w:sz w:val="18"/>
                <w:szCs w:val="18"/>
                <w:lang w:val="es-ES" w:eastAsia="es-ES"/>
              </w:rPr>
            </w:pPr>
            <w:r w:rsidRPr="00F94E10">
              <w:rPr>
                <w:noProof/>
                <w:sz w:val="18"/>
                <w:szCs w:val="18"/>
                <w:lang w:val="es-ES" w:eastAsia="es-ES"/>
              </w:rPr>
              <w:t>$ 195.566,10</w:t>
            </w:r>
          </w:p>
        </w:tc>
      </w:tr>
      <w:tr w:rsidR="00F94E10" w:rsidTr="00B95F5B">
        <w:trPr>
          <w:trHeight w:val="156"/>
        </w:trPr>
        <w:tc>
          <w:tcPr>
            <w:tcW w:w="1335" w:type="dxa"/>
            <w:tcBorders>
              <w:top w:val="nil"/>
              <w:left w:val="double" w:sz="6" w:space="0" w:color="auto"/>
              <w:bottom w:val="double" w:sz="6" w:space="0" w:color="auto"/>
              <w:right w:val="double" w:sz="6" w:space="0" w:color="auto"/>
            </w:tcBorders>
            <w:shd w:val="clear" w:color="auto" w:fill="auto"/>
          </w:tcPr>
          <w:p w:rsidR="00F94E10" w:rsidRPr="00F94E10" w:rsidRDefault="00F94E10" w:rsidP="00B95F5B">
            <w:pPr>
              <w:ind w:firstLine="245"/>
              <w:rPr>
                <w:noProof/>
                <w:sz w:val="18"/>
                <w:szCs w:val="18"/>
                <w:lang w:val="es-ES" w:eastAsia="es-ES"/>
              </w:rPr>
            </w:pPr>
            <w:r w:rsidRPr="00F94E10">
              <w:rPr>
                <w:noProof/>
                <w:sz w:val="18"/>
                <w:szCs w:val="18"/>
                <w:lang w:val="es-ES" w:eastAsia="es-ES"/>
              </w:rPr>
              <w:t>Policentro</w:t>
            </w:r>
          </w:p>
        </w:tc>
        <w:tc>
          <w:tcPr>
            <w:tcW w:w="1281" w:type="dxa"/>
            <w:tcBorders>
              <w:top w:val="nil"/>
              <w:left w:val="nil"/>
              <w:bottom w:val="double" w:sz="6" w:space="0" w:color="auto"/>
              <w:right w:val="double" w:sz="6" w:space="0" w:color="auto"/>
            </w:tcBorders>
            <w:shd w:val="clear" w:color="auto" w:fill="auto"/>
          </w:tcPr>
          <w:p w:rsidR="00F94E10" w:rsidRPr="00F94E10" w:rsidRDefault="00F94E10" w:rsidP="00B95F5B">
            <w:pPr>
              <w:ind w:firstLine="245"/>
              <w:rPr>
                <w:noProof/>
                <w:sz w:val="18"/>
                <w:szCs w:val="18"/>
                <w:lang w:val="es-ES" w:eastAsia="es-ES"/>
              </w:rPr>
            </w:pPr>
            <w:r w:rsidRPr="00F94E10">
              <w:rPr>
                <w:noProof/>
                <w:sz w:val="18"/>
                <w:szCs w:val="18"/>
                <w:lang w:val="es-ES" w:eastAsia="es-ES"/>
              </w:rPr>
              <w:t>Abril</w:t>
            </w:r>
          </w:p>
        </w:tc>
        <w:tc>
          <w:tcPr>
            <w:tcW w:w="1296" w:type="dxa"/>
            <w:tcBorders>
              <w:top w:val="double" w:sz="6" w:space="0" w:color="auto"/>
              <w:left w:val="nil"/>
              <w:bottom w:val="double" w:sz="6" w:space="0" w:color="auto"/>
              <w:right w:val="double" w:sz="6" w:space="0" w:color="000000"/>
            </w:tcBorders>
            <w:shd w:val="clear" w:color="auto" w:fill="auto"/>
          </w:tcPr>
          <w:p w:rsidR="00F94E10" w:rsidRPr="00F94E10" w:rsidRDefault="00F94E10" w:rsidP="00B95F5B">
            <w:pPr>
              <w:rPr>
                <w:noProof/>
                <w:sz w:val="18"/>
                <w:szCs w:val="18"/>
                <w:lang w:val="es-ES" w:eastAsia="es-ES"/>
              </w:rPr>
            </w:pPr>
            <w:r w:rsidRPr="00F94E10">
              <w:rPr>
                <w:noProof/>
                <w:sz w:val="18"/>
                <w:szCs w:val="18"/>
                <w:lang w:val="es-ES" w:eastAsia="es-ES"/>
              </w:rPr>
              <w:t>$ 112.699,20</w:t>
            </w:r>
          </w:p>
        </w:tc>
      </w:tr>
      <w:tr w:rsidR="00F94E10" w:rsidTr="00B95F5B">
        <w:trPr>
          <w:trHeight w:val="156"/>
        </w:trPr>
        <w:tc>
          <w:tcPr>
            <w:tcW w:w="1335" w:type="dxa"/>
            <w:tcBorders>
              <w:top w:val="nil"/>
              <w:left w:val="double" w:sz="6" w:space="0" w:color="auto"/>
              <w:bottom w:val="double" w:sz="6" w:space="0" w:color="auto"/>
              <w:right w:val="double" w:sz="6" w:space="0" w:color="auto"/>
            </w:tcBorders>
            <w:shd w:val="clear" w:color="auto" w:fill="auto"/>
          </w:tcPr>
          <w:p w:rsidR="00F94E10" w:rsidRPr="00F94E10" w:rsidRDefault="00F94E10" w:rsidP="00B95F5B">
            <w:pPr>
              <w:ind w:firstLine="245"/>
              <w:rPr>
                <w:noProof/>
                <w:sz w:val="18"/>
                <w:szCs w:val="18"/>
                <w:lang w:val="es-ES" w:eastAsia="es-ES"/>
              </w:rPr>
            </w:pPr>
            <w:r w:rsidRPr="00F94E10">
              <w:rPr>
                <w:noProof/>
                <w:sz w:val="18"/>
                <w:szCs w:val="18"/>
                <w:lang w:val="es-ES" w:eastAsia="es-ES"/>
              </w:rPr>
              <w:t>Policentro</w:t>
            </w:r>
          </w:p>
        </w:tc>
        <w:tc>
          <w:tcPr>
            <w:tcW w:w="1281" w:type="dxa"/>
            <w:tcBorders>
              <w:top w:val="nil"/>
              <w:left w:val="nil"/>
              <w:bottom w:val="double" w:sz="6" w:space="0" w:color="auto"/>
              <w:right w:val="double" w:sz="6" w:space="0" w:color="auto"/>
            </w:tcBorders>
            <w:shd w:val="clear" w:color="auto" w:fill="auto"/>
          </w:tcPr>
          <w:p w:rsidR="00F94E10" w:rsidRPr="00F94E10" w:rsidRDefault="00F94E10" w:rsidP="00B95F5B">
            <w:pPr>
              <w:ind w:firstLine="245"/>
              <w:rPr>
                <w:noProof/>
                <w:sz w:val="18"/>
                <w:szCs w:val="18"/>
                <w:lang w:val="es-ES" w:eastAsia="es-ES"/>
              </w:rPr>
            </w:pPr>
            <w:r w:rsidRPr="00F94E10">
              <w:rPr>
                <w:noProof/>
                <w:sz w:val="18"/>
                <w:szCs w:val="18"/>
                <w:lang w:val="es-ES" w:eastAsia="es-ES"/>
              </w:rPr>
              <w:t>Mayo</w:t>
            </w:r>
          </w:p>
        </w:tc>
        <w:tc>
          <w:tcPr>
            <w:tcW w:w="1296" w:type="dxa"/>
            <w:tcBorders>
              <w:top w:val="double" w:sz="6" w:space="0" w:color="auto"/>
              <w:left w:val="nil"/>
              <w:bottom w:val="double" w:sz="6" w:space="0" w:color="auto"/>
              <w:right w:val="double" w:sz="6" w:space="0" w:color="000000"/>
            </w:tcBorders>
            <w:shd w:val="clear" w:color="auto" w:fill="auto"/>
          </w:tcPr>
          <w:p w:rsidR="00F94E10" w:rsidRPr="00F94E10" w:rsidRDefault="00F94E10" w:rsidP="00B95F5B">
            <w:pPr>
              <w:rPr>
                <w:noProof/>
                <w:sz w:val="18"/>
                <w:szCs w:val="18"/>
                <w:lang w:val="es-ES" w:eastAsia="es-ES"/>
              </w:rPr>
            </w:pPr>
            <w:r w:rsidRPr="00F94E10">
              <w:rPr>
                <w:noProof/>
                <w:sz w:val="18"/>
                <w:szCs w:val="18"/>
                <w:lang w:val="es-ES" w:eastAsia="es-ES"/>
              </w:rPr>
              <w:t>$ 122.330,10</w:t>
            </w:r>
          </w:p>
        </w:tc>
      </w:tr>
      <w:tr w:rsidR="00F94E10" w:rsidTr="00B95F5B">
        <w:trPr>
          <w:trHeight w:val="156"/>
        </w:trPr>
        <w:tc>
          <w:tcPr>
            <w:tcW w:w="1335" w:type="dxa"/>
            <w:tcBorders>
              <w:top w:val="nil"/>
              <w:left w:val="double" w:sz="6" w:space="0" w:color="auto"/>
              <w:bottom w:val="double" w:sz="6" w:space="0" w:color="auto"/>
              <w:right w:val="double" w:sz="6" w:space="0" w:color="auto"/>
            </w:tcBorders>
            <w:shd w:val="clear" w:color="auto" w:fill="auto"/>
          </w:tcPr>
          <w:p w:rsidR="00F94E10" w:rsidRPr="00F94E10" w:rsidRDefault="00F94E10" w:rsidP="00B95F5B">
            <w:pPr>
              <w:ind w:firstLine="245"/>
              <w:rPr>
                <w:noProof/>
                <w:sz w:val="18"/>
                <w:szCs w:val="18"/>
                <w:lang w:val="es-ES" w:eastAsia="es-ES"/>
              </w:rPr>
            </w:pPr>
            <w:r w:rsidRPr="00F94E10">
              <w:rPr>
                <w:noProof/>
                <w:sz w:val="18"/>
                <w:szCs w:val="18"/>
                <w:lang w:val="es-ES" w:eastAsia="es-ES"/>
              </w:rPr>
              <w:t>Policentro</w:t>
            </w:r>
          </w:p>
        </w:tc>
        <w:tc>
          <w:tcPr>
            <w:tcW w:w="1281" w:type="dxa"/>
            <w:tcBorders>
              <w:top w:val="nil"/>
              <w:left w:val="nil"/>
              <w:bottom w:val="double" w:sz="6" w:space="0" w:color="auto"/>
              <w:right w:val="double" w:sz="6" w:space="0" w:color="auto"/>
            </w:tcBorders>
            <w:shd w:val="clear" w:color="auto" w:fill="auto"/>
          </w:tcPr>
          <w:p w:rsidR="00F94E10" w:rsidRPr="00F94E10" w:rsidRDefault="00F94E10" w:rsidP="00B95F5B">
            <w:pPr>
              <w:ind w:firstLine="245"/>
              <w:rPr>
                <w:noProof/>
                <w:sz w:val="18"/>
                <w:szCs w:val="18"/>
                <w:lang w:val="es-ES" w:eastAsia="es-ES"/>
              </w:rPr>
            </w:pPr>
            <w:r w:rsidRPr="00F94E10">
              <w:rPr>
                <w:noProof/>
                <w:sz w:val="18"/>
                <w:szCs w:val="18"/>
                <w:lang w:val="es-ES" w:eastAsia="es-ES"/>
              </w:rPr>
              <w:t>Junio</w:t>
            </w:r>
          </w:p>
        </w:tc>
        <w:tc>
          <w:tcPr>
            <w:tcW w:w="1296" w:type="dxa"/>
            <w:tcBorders>
              <w:top w:val="double" w:sz="6" w:space="0" w:color="auto"/>
              <w:left w:val="nil"/>
              <w:bottom w:val="double" w:sz="6" w:space="0" w:color="auto"/>
              <w:right w:val="double" w:sz="6" w:space="0" w:color="000000"/>
            </w:tcBorders>
            <w:shd w:val="clear" w:color="auto" w:fill="auto"/>
          </w:tcPr>
          <w:p w:rsidR="00F94E10" w:rsidRPr="00F94E10" w:rsidRDefault="00F94E10" w:rsidP="00B95F5B">
            <w:pPr>
              <w:rPr>
                <w:noProof/>
                <w:sz w:val="18"/>
                <w:szCs w:val="18"/>
                <w:lang w:val="es-ES" w:eastAsia="es-ES"/>
              </w:rPr>
            </w:pPr>
            <w:r w:rsidRPr="00F94E10">
              <w:rPr>
                <w:noProof/>
                <w:sz w:val="18"/>
                <w:szCs w:val="18"/>
                <w:lang w:val="es-ES" w:eastAsia="es-ES"/>
              </w:rPr>
              <w:t>$ 197.934,30</w:t>
            </w:r>
          </w:p>
        </w:tc>
      </w:tr>
      <w:tr w:rsidR="00F94E10" w:rsidTr="00B95F5B">
        <w:trPr>
          <w:trHeight w:val="156"/>
        </w:trPr>
        <w:tc>
          <w:tcPr>
            <w:tcW w:w="1335" w:type="dxa"/>
            <w:tcBorders>
              <w:top w:val="nil"/>
              <w:left w:val="double" w:sz="6" w:space="0" w:color="auto"/>
              <w:bottom w:val="double" w:sz="6" w:space="0" w:color="auto"/>
              <w:right w:val="double" w:sz="6" w:space="0" w:color="auto"/>
            </w:tcBorders>
            <w:shd w:val="clear" w:color="auto" w:fill="auto"/>
          </w:tcPr>
          <w:p w:rsidR="00F94E10" w:rsidRPr="00F94E10" w:rsidRDefault="00F94E10" w:rsidP="00B95F5B">
            <w:pPr>
              <w:ind w:firstLine="245"/>
              <w:rPr>
                <w:noProof/>
                <w:sz w:val="18"/>
                <w:szCs w:val="18"/>
                <w:lang w:val="es-ES" w:eastAsia="es-ES"/>
              </w:rPr>
            </w:pPr>
            <w:r w:rsidRPr="00F94E10">
              <w:rPr>
                <w:noProof/>
                <w:sz w:val="18"/>
                <w:szCs w:val="18"/>
                <w:lang w:val="es-ES" w:eastAsia="es-ES"/>
              </w:rPr>
              <w:t>Policentro</w:t>
            </w:r>
          </w:p>
        </w:tc>
        <w:tc>
          <w:tcPr>
            <w:tcW w:w="1281" w:type="dxa"/>
            <w:tcBorders>
              <w:top w:val="nil"/>
              <w:left w:val="nil"/>
              <w:bottom w:val="double" w:sz="6" w:space="0" w:color="auto"/>
              <w:right w:val="double" w:sz="6" w:space="0" w:color="auto"/>
            </w:tcBorders>
            <w:shd w:val="clear" w:color="auto" w:fill="auto"/>
          </w:tcPr>
          <w:p w:rsidR="00F94E10" w:rsidRPr="00F94E10" w:rsidRDefault="00F94E10" w:rsidP="00B95F5B">
            <w:pPr>
              <w:ind w:firstLine="245"/>
              <w:rPr>
                <w:noProof/>
                <w:sz w:val="18"/>
                <w:szCs w:val="18"/>
                <w:lang w:val="es-ES" w:eastAsia="es-ES"/>
              </w:rPr>
            </w:pPr>
            <w:r w:rsidRPr="00F94E10">
              <w:rPr>
                <w:noProof/>
                <w:sz w:val="18"/>
                <w:szCs w:val="18"/>
                <w:lang w:val="es-ES" w:eastAsia="es-ES"/>
              </w:rPr>
              <w:t>Julio</w:t>
            </w:r>
          </w:p>
        </w:tc>
        <w:tc>
          <w:tcPr>
            <w:tcW w:w="1296" w:type="dxa"/>
            <w:tcBorders>
              <w:top w:val="double" w:sz="6" w:space="0" w:color="auto"/>
              <w:left w:val="nil"/>
              <w:bottom w:val="double" w:sz="6" w:space="0" w:color="auto"/>
              <w:right w:val="double" w:sz="6" w:space="0" w:color="000000"/>
            </w:tcBorders>
            <w:shd w:val="clear" w:color="auto" w:fill="auto"/>
          </w:tcPr>
          <w:p w:rsidR="00F94E10" w:rsidRPr="00F94E10" w:rsidRDefault="00F94E10" w:rsidP="00B95F5B">
            <w:pPr>
              <w:rPr>
                <w:noProof/>
                <w:sz w:val="18"/>
                <w:szCs w:val="18"/>
                <w:lang w:val="es-ES" w:eastAsia="es-ES"/>
              </w:rPr>
            </w:pPr>
            <w:r w:rsidRPr="00F94E10">
              <w:rPr>
                <w:noProof/>
                <w:sz w:val="18"/>
                <w:szCs w:val="18"/>
                <w:lang w:val="es-ES" w:eastAsia="es-ES"/>
              </w:rPr>
              <w:t>$ 59.612,11</w:t>
            </w:r>
          </w:p>
        </w:tc>
      </w:tr>
      <w:tr w:rsidR="00F94E10" w:rsidTr="00B95F5B">
        <w:trPr>
          <w:trHeight w:val="156"/>
        </w:trPr>
        <w:tc>
          <w:tcPr>
            <w:tcW w:w="1335" w:type="dxa"/>
            <w:tcBorders>
              <w:top w:val="nil"/>
              <w:left w:val="double" w:sz="6" w:space="0" w:color="auto"/>
              <w:bottom w:val="double" w:sz="6" w:space="0" w:color="auto"/>
              <w:right w:val="double" w:sz="6" w:space="0" w:color="auto"/>
            </w:tcBorders>
            <w:shd w:val="clear" w:color="auto" w:fill="auto"/>
          </w:tcPr>
          <w:p w:rsidR="00F94E10" w:rsidRPr="00F94E10" w:rsidRDefault="00F94E10" w:rsidP="00B95F5B">
            <w:pPr>
              <w:ind w:firstLine="245"/>
              <w:rPr>
                <w:noProof/>
                <w:sz w:val="18"/>
                <w:szCs w:val="18"/>
                <w:lang w:val="es-ES" w:eastAsia="es-ES"/>
              </w:rPr>
            </w:pPr>
            <w:r w:rsidRPr="00F94E10">
              <w:rPr>
                <w:noProof/>
                <w:sz w:val="18"/>
                <w:szCs w:val="18"/>
                <w:lang w:val="es-ES" w:eastAsia="es-ES"/>
              </w:rPr>
              <w:t>Policentro</w:t>
            </w:r>
          </w:p>
        </w:tc>
        <w:tc>
          <w:tcPr>
            <w:tcW w:w="1281" w:type="dxa"/>
            <w:tcBorders>
              <w:top w:val="nil"/>
              <w:left w:val="nil"/>
              <w:bottom w:val="double" w:sz="6" w:space="0" w:color="auto"/>
              <w:right w:val="double" w:sz="6" w:space="0" w:color="auto"/>
            </w:tcBorders>
            <w:shd w:val="clear" w:color="auto" w:fill="auto"/>
          </w:tcPr>
          <w:p w:rsidR="00F94E10" w:rsidRPr="00F94E10" w:rsidRDefault="00F94E10" w:rsidP="00B95F5B">
            <w:pPr>
              <w:ind w:firstLine="245"/>
              <w:rPr>
                <w:noProof/>
                <w:sz w:val="18"/>
                <w:szCs w:val="18"/>
                <w:lang w:val="es-ES" w:eastAsia="es-ES"/>
              </w:rPr>
            </w:pPr>
            <w:r w:rsidRPr="00F94E10">
              <w:rPr>
                <w:noProof/>
                <w:sz w:val="18"/>
                <w:szCs w:val="18"/>
                <w:lang w:val="es-ES" w:eastAsia="es-ES"/>
              </w:rPr>
              <w:t>Agosto</w:t>
            </w:r>
          </w:p>
        </w:tc>
        <w:tc>
          <w:tcPr>
            <w:tcW w:w="1296" w:type="dxa"/>
            <w:tcBorders>
              <w:top w:val="double" w:sz="6" w:space="0" w:color="auto"/>
              <w:left w:val="nil"/>
              <w:bottom w:val="double" w:sz="6" w:space="0" w:color="auto"/>
              <w:right w:val="double" w:sz="6" w:space="0" w:color="000000"/>
            </w:tcBorders>
            <w:shd w:val="clear" w:color="auto" w:fill="auto"/>
          </w:tcPr>
          <w:p w:rsidR="00F94E10" w:rsidRPr="00F94E10" w:rsidRDefault="00F94E10" w:rsidP="00B95F5B">
            <w:pPr>
              <w:rPr>
                <w:noProof/>
                <w:sz w:val="18"/>
                <w:szCs w:val="18"/>
                <w:lang w:val="es-ES" w:eastAsia="es-ES"/>
              </w:rPr>
            </w:pPr>
            <w:r w:rsidRPr="00F94E10">
              <w:rPr>
                <w:noProof/>
                <w:sz w:val="18"/>
                <w:szCs w:val="18"/>
                <w:lang w:val="es-ES" w:eastAsia="es-ES"/>
              </w:rPr>
              <w:t>$ 135.960,50</w:t>
            </w:r>
          </w:p>
        </w:tc>
      </w:tr>
      <w:tr w:rsidR="00F94E10" w:rsidTr="00B95F5B">
        <w:trPr>
          <w:trHeight w:val="156"/>
        </w:trPr>
        <w:tc>
          <w:tcPr>
            <w:tcW w:w="1335" w:type="dxa"/>
            <w:tcBorders>
              <w:top w:val="nil"/>
              <w:left w:val="double" w:sz="6" w:space="0" w:color="auto"/>
              <w:bottom w:val="double" w:sz="6" w:space="0" w:color="auto"/>
              <w:right w:val="double" w:sz="6" w:space="0" w:color="auto"/>
            </w:tcBorders>
            <w:shd w:val="clear" w:color="auto" w:fill="auto"/>
          </w:tcPr>
          <w:p w:rsidR="00F94E10" w:rsidRPr="00F94E10" w:rsidRDefault="00F94E10" w:rsidP="00B95F5B">
            <w:pPr>
              <w:ind w:firstLine="245"/>
              <w:rPr>
                <w:noProof/>
                <w:sz w:val="18"/>
                <w:szCs w:val="18"/>
                <w:lang w:val="es-ES" w:eastAsia="es-ES"/>
              </w:rPr>
            </w:pPr>
            <w:r w:rsidRPr="00F94E10">
              <w:rPr>
                <w:noProof/>
                <w:sz w:val="18"/>
                <w:szCs w:val="18"/>
                <w:lang w:val="es-ES" w:eastAsia="es-ES"/>
              </w:rPr>
              <w:t>Policentro</w:t>
            </w:r>
          </w:p>
        </w:tc>
        <w:tc>
          <w:tcPr>
            <w:tcW w:w="1281" w:type="dxa"/>
            <w:tcBorders>
              <w:top w:val="nil"/>
              <w:left w:val="nil"/>
              <w:bottom w:val="double" w:sz="6" w:space="0" w:color="auto"/>
              <w:right w:val="double" w:sz="6" w:space="0" w:color="auto"/>
            </w:tcBorders>
            <w:shd w:val="clear" w:color="auto" w:fill="auto"/>
          </w:tcPr>
          <w:p w:rsidR="00F94E10" w:rsidRPr="00F94E10" w:rsidRDefault="00F94E10" w:rsidP="00B95F5B">
            <w:pPr>
              <w:ind w:firstLine="245"/>
              <w:rPr>
                <w:noProof/>
                <w:sz w:val="18"/>
                <w:szCs w:val="18"/>
                <w:lang w:val="es-ES" w:eastAsia="es-ES"/>
              </w:rPr>
            </w:pPr>
            <w:r w:rsidRPr="00F94E10">
              <w:rPr>
                <w:noProof/>
                <w:sz w:val="18"/>
                <w:szCs w:val="18"/>
                <w:lang w:val="es-ES" w:eastAsia="es-ES"/>
              </w:rPr>
              <w:t>Septiembre</w:t>
            </w:r>
          </w:p>
        </w:tc>
        <w:tc>
          <w:tcPr>
            <w:tcW w:w="1296" w:type="dxa"/>
            <w:tcBorders>
              <w:top w:val="double" w:sz="6" w:space="0" w:color="auto"/>
              <w:left w:val="nil"/>
              <w:bottom w:val="double" w:sz="6" w:space="0" w:color="auto"/>
              <w:right w:val="double" w:sz="6" w:space="0" w:color="000000"/>
            </w:tcBorders>
            <w:shd w:val="clear" w:color="auto" w:fill="auto"/>
          </w:tcPr>
          <w:p w:rsidR="00F94E10" w:rsidRPr="00F94E10" w:rsidRDefault="00F94E10" w:rsidP="00B95F5B">
            <w:pPr>
              <w:rPr>
                <w:noProof/>
                <w:sz w:val="18"/>
                <w:szCs w:val="18"/>
                <w:lang w:val="es-ES" w:eastAsia="es-ES"/>
              </w:rPr>
            </w:pPr>
            <w:r w:rsidRPr="00F94E10">
              <w:rPr>
                <w:noProof/>
                <w:sz w:val="18"/>
                <w:szCs w:val="18"/>
                <w:lang w:val="es-ES" w:eastAsia="es-ES"/>
              </w:rPr>
              <w:t>$ 120.308,50</w:t>
            </w:r>
          </w:p>
        </w:tc>
      </w:tr>
      <w:tr w:rsidR="00F94E10" w:rsidTr="00B95F5B">
        <w:trPr>
          <w:trHeight w:val="156"/>
        </w:trPr>
        <w:tc>
          <w:tcPr>
            <w:tcW w:w="1335" w:type="dxa"/>
            <w:tcBorders>
              <w:top w:val="nil"/>
              <w:left w:val="double" w:sz="6" w:space="0" w:color="auto"/>
              <w:bottom w:val="double" w:sz="6" w:space="0" w:color="auto"/>
              <w:right w:val="double" w:sz="6" w:space="0" w:color="auto"/>
            </w:tcBorders>
            <w:shd w:val="clear" w:color="auto" w:fill="auto"/>
          </w:tcPr>
          <w:p w:rsidR="00F94E10" w:rsidRPr="00F94E10" w:rsidRDefault="00F94E10" w:rsidP="00B95F5B">
            <w:pPr>
              <w:ind w:firstLine="245"/>
              <w:rPr>
                <w:noProof/>
                <w:sz w:val="18"/>
                <w:szCs w:val="18"/>
                <w:lang w:val="es-ES" w:eastAsia="es-ES"/>
              </w:rPr>
            </w:pPr>
            <w:r w:rsidRPr="00F94E10">
              <w:rPr>
                <w:noProof/>
                <w:sz w:val="18"/>
                <w:szCs w:val="18"/>
                <w:lang w:val="es-ES" w:eastAsia="es-ES"/>
              </w:rPr>
              <w:t>Policentro</w:t>
            </w:r>
          </w:p>
        </w:tc>
        <w:tc>
          <w:tcPr>
            <w:tcW w:w="1281" w:type="dxa"/>
            <w:tcBorders>
              <w:top w:val="nil"/>
              <w:left w:val="nil"/>
              <w:bottom w:val="double" w:sz="6" w:space="0" w:color="auto"/>
              <w:right w:val="double" w:sz="6" w:space="0" w:color="auto"/>
            </w:tcBorders>
            <w:shd w:val="clear" w:color="auto" w:fill="auto"/>
          </w:tcPr>
          <w:p w:rsidR="00F94E10" w:rsidRPr="00F94E10" w:rsidRDefault="00F94E10" w:rsidP="00B95F5B">
            <w:pPr>
              <w:ind w:firstLine="245"/>
              <w:rPr>
                <w:noProof/>
                <w:sz w:val="18"/>
                <w:szCs w:val="18"/>
                <w:lang w:val="es-ES" w:eastAsia="es-ES"/>
              </w:rPr>
            </w:pPr>
            <w:r w:rsidRPr="00F94E10">
              <w:rPr>
                <w:noProof/>
                <w:sz w:val="18"/>
                <w:szCs w:val="18"/>
                <w:lang w:val="es-ES" w:eastAsia="es-ES"/>
              </w:rPr>
              <w:t>Octubre</w:t>
            </w:r>
          </w:p>
        </w:tc>
        <w:tc>
          <w:tcPr>
            <w:tcW w:w="1296" w:type="dxa"/>
            <w:tcBorders>
              <w:top w:val="double" w:sz="6" w:space="0" w:color="auto"/>
              <w:left w:val="nil"/>
              <w:bottom w:val="double" w:sz="6" w:space="0" w:color="auto"/>
              <w:right w:val="double" w:sz="6" w:space="0" w:color="000000"/>
            </w:tcBorders>
            <w:shd w:val="clear" w:color="auto" w:fill="auto"/>
          </w:tcPr>
          <w:p w:rsidR="00F94E10" w:rsidRPr="00F94E10" w:rsidRDefault="00F94E10" w:rsidP="00B95F5B">
            <w:pPr>
              <w:rPr>
                <w:noProof/>
                <w:sz w:val="18"/>
                <w:szCs w:val="18"/>
                <w:lang w:val="es-ES" w:eastAsia="es-ES"/>
              </w:rPr>
            </w:pPr>
            <w:r w:rsidRPr="00F94E10">
              <w:rPr>
                <w:noProof/>
                <w:sz w:val="18"/>
                <w:szCs w:val="18"/>
                <w:lang w:val="es-ES" w:eastAsia="es-ES"/>
              </w:rPr>
              <w:t>$ 218.842,80</w:t>
            </w:r>
          </w:p>
        </w:tc>
      </w:tr>
      <w:tr w:rsidR="00F94E10" w:rsidTr="00B95F5B">
        <w:trPr>
          <w:trHeight w:val="156"/>
        </w:trPr>
        <w:tc>
          <w:tcPr>
            <w:tcW w:w="1335" w:type="dxa"/>
            <w:tcBorders>
              <w:top w:val="nil"/>
              <w:left w:val="double" w:sz="6" w:space="0" w:color="auto"/>
              <w:bottom w:val="double" w:sz="6" w:space="0" w:color="auto"/>
              <w:right w:val="double" w:sz="6" w:space="0" w:color="auto"/>
            </w:tcBorders>
            <w:shd w:val="clear" w:color="auto" w:fill="auto"/>
          </w:tcPr>
          <w:p w:rsidR="00F94E10" w:rsidRPr="00F94E10" w:rsidRDefault="00F94E10" w:rsidP="00B95F5B">
            <w:pPr>
              <w:ind w:firstLine="245"/>
              <w:rPr>
                <w:noProof/>
                <w:sz w:val="18"/>
                <w:szCs w:val="18"/>
                <w:lang w:val="es-ES" w:eastAsia="es-ES"/>
              </w:rPr>
            </w:pPr>
            <w:r w:rsidRPr="00F94E10">
              <w:rPr>
                <w:noProof/>
                <w:sz w:val="18"/>
                <w:szCs w:val="18"/>
                <w:lang w:val="es-ES" w:eastAsia="es-ES"/>
              </w:rPr>
              <w:t>Policentro</w:t>
            </w:r>
          </w:p>
        </w:tc>
        <w:tc>
          <w:tcPr>
            <w:tcW w:w="1281" w:type="dxa"/>
            <w:tcBorders>
              <w:top w:val="nil"/>
              <w:left w:val="nil"/>
              <w:bottom w:val="double" w:sz="6" w:space="0" w:color="auto"/>
              <w:right w:val="double" w:sz="6" w:space="0" w:color="auto"/>
            </w:tcBorders>
            <w:shd w:val="clear" w:color="auto" w:fill="auto"/>
          </w:tcPr>
          <w:p w:rsidR="00F94E10" w:rsidRPr="00F94E10" w:rsidRDefault="00F94E10" w:rsidP="00B95F5B">
            <w:pPr>
              <w:ind w:firstLine="245"/>
              <w:rPr>
                <w:noProof/>
                <w:sz w:val="18"/>
                <w:szCs w:val="18"/>
                <w:lang w:val="es-ES" w:eastAsia="es-ES"/>
              </w:rPr>
            </w:pPr>
            <w:r w:rsidRPr="00F94E10">
              <w:rPr>
                <w:noProof/>
                <w:sz w:val="18"/>
                <w:szCs w:val="18"/>
                <w:lang w:val="es-ES" w:eastAsia="es-ES"/>
              </w:rPr>
              <w:t>Noviembre</w:t>
            </w:r>
          </w:p>
        </w:tc>
        <w:tc>
          <w:tcPr>
            <w:tcW w:w="1296" w:type="dxa"/>
            <w:tcBorders>
              <w:top w:val="double" w:sz="6" w:space="0" w:color="auto"/>
              <w:left w:val="nil"/>
              <w:bottom w:val="double" w:sz="6" w:space="0" w:color="auto"/>
              <w:right w:val="double" w:sz="6" w:space="0" w:color="000000"/>
            </w:tcBorders>
            <w:shd w:val="clear" w:color="auto" w:fill="auto"/>
          </w:tcPr>
          <w:p w:rsidR="00F94E10" w:rsidRPr="00F94E10" w:rsidRDefault="00F94E10" w:rsidP="00B95F5B">
            <w:pPr>
              <w:rPr>
                <w:noProof/>
                <w:sz w:val="18"/>
                <w:szCs w:val="18"/>
                <w:lang w:val="es-ES" w:eastAsia="es-ES"/>
              </w:rPr>
            </w:pPr>
            <w:r w:rsidRPr="00F94E10">
              <w:rPr>
                <w:noProof/>
                <w:sz w:val="18"/>
                <w:szCs w:val="18"/>
                <w:lang w:val="es-ES" w:eastAsia="es-ES"/>
              </w:rPr>
              <w:t>$ 207.268,50</w:t>
            </w:r>
          </w:p>
        </w:tc>
      </w:tr>
      <w:tr w:rsidR="00F94E10" w:rsidTr="00B95F5B">
        <w:trPr>
          <w:trHeight w:val="156"/>
        </w:trPr>
        <w:tc>
          <w:tcPr>
            <w:tcW w:w="1335" w:type="dxa"/>
            <w:tcBorders>
              <w:top w:val="nil"/>
              <w:left w:val="double" w:sz="6" w:space="0" w:color="auto"/>
              <w:bottom w:val="double" w:sz="6" w:space="0" w:color="auto"/>
              <w:right w:val="double" w:sz="6" w:space="0" w:color="auto"/>
            </w:tcBorders>
            <w:shd w:val="clear" w:color="auto" w:fill="auto"/>
          </w:tcPr>
          <w:p w:rsidR="00F94E10" w:rsidRPr="00F94E10" w:rsidRDefault="00F94E10" w:rsidP="00B95F5B">
            <w:pPr>
              <w:ind w:firstLine="245"/>
              <w:rPr>
                <w:noProof/>
                <w:sz w:val="18"/>
                <w:szCs w:val="18"/>
                <w:lang w:val="es-ES" w:eastAsia="es-ES"/>
              </w:rPr>
            </w:pPr>
            <w:r w:rsidRPr="00F94E10">
              <w:rPr>
                <w:noProof/>
                <w:sz w:val="18"/>
                <w:szCs w:val="18"/>
                <w:lang w:val="es-ES" w:eastAsia="es-ES"/>
              </w:rPr>
              <w:t>Policentro</w:t>
            </w:r>
          </w:p>
        </w:tc>
        <w:tc>
          <w:tcPr>
            <w:tcW w:w="1281" w:type="dxa"/>
            <w:tcBorders>
              <w:top w:val="nil"/>
              <w:left w:val="nil"/>
              <w:bottom w:val="double" w:sz="6" w:space="0" w:color="auto"/>
              <w:right w:val="double" w:sz="6" w:space="0" w:color="auto"/>
            </w:tcBorders>
            <w:shd w:val="clear" w:color="auto" w:fill="auto"/>
          </w:tcPr>
          <w:p w:rsidR="00F94E10" w:rsidRPr="00F94E10" w:rsidRDefault="00F94E10" w:rsidP="00B95F5B">
            <w:pPr>
              <w:ind w:firstLine="245"/>
              <w:rPr>
                <w:noProof/>
                <w:sz w:val="18"/>
                <w:szCs w:val="18"/>
                <w:lang w:val="es-ES" w:eastAsia="es-ES"/>
              </w:rPr>
            </w:pPr>
            <w:r w:rsidRPr="00F94E10">
              <w:rPr>
                <w:noProof/>
                <w:sz w:val="18"/>
                <w:szCs w:val="18"/>
                <w:lang w:val="es-ES" w:eastAsia="es-ES"/>
              </w:rPr>
              <w:t>Diciembre</w:t>
            </w:r>
          </w:p>
        </w:tc>
        <w:tc>
          <w:tcPr>
            <w:tcW w:w="1296" w:type="dxa"/>
            <w:tcBorders>
              <w:top w:val="double" w:sz="6" w:space="0" w:color="auto"/>
              <w:left w:val="nil"/>
              <w:bottom w:val="double" w:sz="6" w:space="0" w:color="auto"/>
              <w:right w:val="double" w:sz="6" w:space="0" w:color="000000"/>
            </w:tcBorders>
            <w:shd w:val="clear" w:color="auto" w:fill="auto"/>
          </w:tcPr>
          <w:p w:rsidR="00F94E10" w:rsidRPr="00F94E10" w:rsidRDefault="00F94E10" w:rsidP="00B95F5B">
            <w:pPr>
              <w:rPr>
                <w:noProof/>
                <w:sz w:val="18"/>
                <w:szCs w:val="18"/>
                <w:lang w:val="es-ES" w:eastAsia="es-ES"/>
              </w:rPr>
            </w:pPr>
            <w:r w:rsidRPr="00F94E10">
              <w:rPr>
                <w:noProof/>
                <w:sz w:val="18"/>
                <w:szCs w:val="18"/>
                <w:lang w:val="es-ES" w:eastAsia="es-ES"/>
              </w:rPr>
              <w:t>$ 271.133,00</w:t>
            </w:r>
          </w:p>
        </w:tc>
      </w:tr>
      <w:tr w:rsidR="00F94E10" w:rsidTr="00B95F5B">
        <w:trPr>
          <w:trHeight w:val="150"/>
        </w:trPr>
        <w:tc>
          <w:tcPr>
            <w:tcW w:w="2616" w:type="dxa"/>
            <w:gridSpan w:val="2"/>
            <w:tcBorders>
              <w:top w:val="double" w:sz="6" w:space="0" w:color="auto"/>
              <w:left w:val="double" w:sz="6" w:space="0" w:color="auto"/>
              <w:bottom w:val="double" w:sz="6" w:space="0" w:color="auto"/>
              <w:right w:val="double" w:sz="6" w:space="0" w:color="000000"/>
            </w:tcBorders>
            <w:shd w:val="clear" w:color="auto" w:fill="auto"/>
          </w:tcPr>
          <w:p w:rsidR="00F94E10" w:rsidRPr="00F94E10" w:rsidRDefault="00F94E10" w:rsidP="00B95F5B">
            <w:pPr>
              <w:ind w:firstLine="245"/>
              <w:jc w:val="center"/>
              <w:rPr>
                <w:noProof/>
                <w:sz w:val="18"/>
                <w:szCs w:val="18"/>
                <w:lang w:val="es-ES" w:eastAsia="es-ES"/>
              </w:rPr>
            </w:pPr>
            <w:r w:rsidRPr="00F94E10">
              <w:rPr>
                <w:noProof/>
                <w:sz w:val="18"/>
                <w:szCs w:val="18"/>
                <w:lang w:val="es-ES" w:eastAsia="es-ES"/>
              </w:rPr>
              <w:t>TOTAL EGRESOS</w:t>
            </w:r>
          </w:p>
        </w:tc>
        <w:tc>
          <w:tcPr>
            <w:tcW w:w="1296" w:type="dxa"/>
            <w:tcBorders>
              <w:top w:val="nil"/>
              <w:left w:val="nil"/>
              <w:bottom w:val="double" w:sz="6" w:space="0" w:color="auto"/>
              <w:right w:val="double" w:sz="6" w:space="0" w:color="000000"/>
            </w:tcBorders>
            <w:shd w:val="clear" w:color="auto" w:fill="auto"/>
          </w:tcPr>
          <w:p w:rsidR="00F94E10" w:rsidRPr="00F94E10" w:rsidRDefault="00F94E10" w:rsidP="00B95F5B">
            <w:pPr>
              <w:rPr>
                <w:noProof/>
                <w:sz w:val="18"/>
                <w:szCs w:val="18"/>
                <w:lang w:val="es-ES" w:eastAsia="es-ES"/>
              </w:rPr>
            </w:pPr>
            <w:r w:rsidRPr="00F94E10">
              <w:rPr>
                <w:noProof/>
                <w:sz w:val="18"/>
                <w:szCs w:val="18"/>
                <w:lang w:val="es-ES" w:eastAsia="es-ES"/>
              </w:rPr>
              <w:t>$ 1.848.311,13</w:t>
            </w:r>
          </w:p>
        </w:tc>
      </w:tr>
    </w:tbl>
    <w:p w:rsidR="00B95F5B" w:rsidRDefault="00B95F5B" w:rsidP="00B95F5B">
      <w:pPr>
        <w:jc w:val="center"/>
      </w:pPr>
    </w:p>
    <w:p w:rsidR="006F2CE8" w:rsidRDefault="00B95F5B" w:rsidP="00B95F5B">
      <w:pPr>
        <w:jc w:val="right"/>
        <w:rPr>
          <w:b/>
          <w:szCs w:val="20"/>
          <w:lang w:val="es-ES"/>
        </w:rPr>
      </w:pPr>
      <w:r>
        <w:t xml:space="preserve">     </w:t>
      </w:r>
      <w:r w:rsidR="005D71B5">
        <w:rPr>
          <w:noProof/>
          <w:lang w:val="es-ES" w:eastAsia="es-ES"/>
        </w:rPr>
        <w:drawing>
          <wp:inline distT="0" distB="0" distL="0" distR="0">
            <wp:extent cx="2333625" cy="1524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333625" cy="1524000"/>
                    </a:xfrm>
                    <a:prstGeom prst="rect">
                      <a:avLst/>
                    </a:prstGeom>
                    <a:noFill/>
                    <a:ln w="9525">
                      <a:noFill/>
                      <a:miter lim="800000"/>
                      <a:headEnd/>
                      <a:tailEnd/>
                    </a:ln>
                  </pic:spPr>
                </pic:pic>
              </a:graphicData>
            </a:graphic>
          </wp:inline>
        </w:drawing>
      </w:r>
    </w:p>
    <w:p w:rsidR="006F2CE8" w:rsidRPr="009B5362" w:rsidRDefault="00B95F5B" w:rsidP="009B5362">
      <w:pPr>
        <w:autoSpaceDE w:val="0"/>
        <w:autoSpaceDN w:val="0"/>
        <w:adjustRightInd w:val="0"/>
        <w:spacing w:line="480" w:lineRule="auto"/>
        <w:ind w:left="357"/>
        <w:jc w:val="center"/>
        <w:rPr>
          <w:rFonts w:ascii="Helvética" w:hAnsi="Helvética" w:cs="Helvetica"/>
          <w:b/>
          <w:color w:val="000000"/>
          <w:sz w:val="18"/>
          <w:szCs w:val="18"/>
        </w:rPr>
      </w:pPr>
      <w:r>
        <w:rPr>
          <w:rFonts w:ascii="Helvetica" w:hAnsi="Helvetica" w:cs="Arial"/>
          <w:b/>
          <w:sz w:val="18"/>
          <w:szCs w:val="18"/>
          <w:lang w:val="es-ES"/>
        </w:rPr>
        <w:t>Figura</w:t>
      </w:r>
      <w:r w:rsidRPr="00B95F5B">
        <w:rPr>
          <w:rFonts w:ascii="Helvetica" w:hAnsi="Helvetica" w:cs="Arial"/>
          <w:b/>
          <w:sz w:val="18"/>
          <w:szCs w:val="18"/>
          <w:lang w:val="es-ES"/>
        </w:rPr>
        <w:t xml:space="preserve"> 3.1</w:t>
      </w:r>
      <w:r w:rsidRPr="00CA3049">
        <w:rPr>
          <w:rFonts w:ascii="Helvética" w:hAnsi="Helvética" w:cs="Helvetica"/>
          <w:b/>
          <w:color w:val="000000"/>
          <w:sz w:val="18"/>
          <w:szCs w:val="18"/>
        </w:rPr>
        <w:t xml:space="preserve"> </w:t>
      </w:r>
      <w:r>
        <w:rPr>
          <w:rFonts w:ascii="Helvetica" w:hAnsi="Helvetica" w:cs="Arial"/>
          <w:sz w:val="18"/>
          <w:szCs w:val="18"/>
          <w:lang w:val="es-ES"/>
        </w:rPr>
        <w:t xml:space="preserve">Fluctuaciones de egresos </w:t>
      </w:r>
      <w:r w:rsidRPr="00B95F5B">
        <w:rPr>
          <w:rFonts w:ascii="Helvetica" w:hAnsi="Helvetica" w:cs="Arial"/>
          <w:sz w:val="18"/>
          <w:szCs w:val="18"/>
          <w:lang w:val="es-ES"/>
        </w:rPr>
        <w:t>mensual</w:t>
      </w:r>
    </w:p>
    <w:p w:rsidR="004465FD" w:rsidRDefault="004465FD" w:rsidP="009B5362">
      <w:pPr>
        <w:ind w:firstLine="245"/>
        <w:jc w:val="both"/>
        <w:rPr>
          <w:sz w:val="20"/>
          <w:szCs w:val="20"/>
          <w:lang w:val="es-ES"/>
        </w:rPr>
      </w:pPr>
    </w:p>
    <w:p w:rsidR="009B5362" w:rsidRPr="009B5362" w:rsidRDefault="009B5362" w:rsidP="009B5362">
      <w:pPr>
        <w:ind w:firstLine="245"/>
        <w:jc w:val="both"/>
        <w:rPr>
          <w:sz w:val="20"/>
          <w:szCs w:val="20"/>
          <w:lang w:val="es-ES"/>
        </w:rPr>
      </w:pPr>
      <w:r w:rsidRPr="009B5362">
        <w:rPr>
          <w:sz w:val="20"/>
          <w:szCs w:val="20"/>
          <w:lang w:val="es-ES"/>
        </w:rPr>
        <w:t xml:space="preserve">El total de egresos mostrado en la tabla 3.1 Detalle de egreso mensual muestra un total de $ 1.848.311,13 que es muy superior a los ingresos que esta posee, por lo que se puede concluir que la empresa esta perdiendo  dinero considerablemente. </w:t>
      </w:r>
    </w:p>
    <w:p w:rsidR="009B5362" w:rsidRPr="009B5362" w:rsidRDefault="009B5362" w:rsidP="009B5362">
      <w:pPr>
        <w:ind w:firstLine="245"/>
        <w:jc w:val="both"/>
        <w:rPr>
          <w:sz w:val="20"/>
          <w:szCs w:val="20"/>
          <w:lang w:val="es-ES"/>
        </w:rPr>
      </w:pPr>
      <w:r w:rsidRPr="009B5362">
        <w:rPr>
          <w:sz w:val="20"/>
          <w:szCs w:val="20"/>
          <w:lang w:val="es-ES"/>
        </w:rPr>
        <w:t xml:space="preserve">En el Gráfico 3.1 Fluctuaciones de egresos mensuales nos dan una idea más clara del comportamiento de los gastos de la distribuidora a lo largo del año 2006.  La distribuidora hizo grandes adquisiciones de Amigos Kit,  tarjetas prepago, chips inteligentes, lo que a su vez incremento el gasto, en los meses de marzo y junio se puede ver este incremento.  </w:t>
      </w:r>
    </w:p>
    <w:p w:rsidR="006F2CE8" w:rsidRPr="009B5362" w:rsidRDefault="006F2CE8" w:rsidP="00D84C77">
      <w:pPr>
        <w:jc w:val="both"/>
        <w:rPr>
          <w:b/>
          <w:szCs w:val="20"/>
        </w:rPr>
      </w:pPr>
    </w:p>
    <w:p w:rsidR="004465FD" w:rsidRDefault="004465FD" w:rsidP="00D84C77">
      <w:pPr>
        <w:jc w:val="both"/>
        <w:rPr>
          <w:b/>
          <w:sz w:val="20"/>
          <w:lang w:val="es-ES"/>
        </w:rPr>
      </w:pPr>
    </w:p>
    <w:p w:rsidR="006F2CE8" w:rsidRDefault="000D2667" w:rsidP="00D84C77">
      <w:pPr>
        <w:jc w:val="both"/>
        <w:rPr>
          <w:b/>
          <w:sz w:val="20"/>
          <w:lang w:val="es-ES"/>
        </w:rPr>
      </w:pPr>
      <w:r w:rsidRPr="000D2667">
        <w:rPr>
          <w:b/>
          <w:sz w:val="20"/>
          <w:lang w:val="es-ES"/>
        </w:rPr>
        <w:t xml:space="preserve">3.1.1. Egresos diarios por mes </w:t>
      </w:r>
      <w:r>
        <w:rPr>
          <w:b/>
          <w:sz w:val="20"/>
          <w:lang w:val="es-ES"/>
        </w:rPr>
        <w:t xml:space="preserve">   </w:t>
      </w:r>
    </w:p>
    <w:p w:rsidR="000D2667" w:rsidRDefault="000D2667" w:rsidP="00D84C77">
      <w:pPr>
        <w:jc w:val="both"/>
        <w:rPr>
          <w:b/>
          <w:sz w:val="20"/>
          <w:lang w:val="es-ES"/>
        </w:rPr>
      </w:pPr>
    </w:p>
    <w:p w:rsidR="000D2667" w:rsidRPr="000D2667" w:rsidRDefault="000D2667" w:rsidP="000D2667">
      <w:pPr>
        <w:ind w:firstLine="245"/>
        <w:jc w:val="both"/>
        <w:rPr>
          <w:sz w:val="20"/>
          <w:szCs w:val="20"/>
          <w:lang w:val="es-ES"/>
        </w:rPr>
      </w:pPr>
      <w:smartTag w:uri="urn:schemas-microsoft-com:office:smarttags" w:element="PersonName">
        <w:smartTagPr>
          <w:attr w:name="ProductID" w:val="la Figura"/>
        </w:smartTagPr>
        <w:r>
          <w:rPr>
            <w:sz w:val="20"/>
            <w:szCs w:val="20"/>
            <w:lang w:val="es-ES"/>
          </w:rPr>
          <w:t>La Figura</w:t>
        </w:r>
      </w:smartTag>
      <w:r w:rsidRPr="000D2667">
        <w:rPr>
          <w:sz w:val="20"/>
          <w:szCs w:val="20"/>
          <w:lang w:val="es-ES"/>
        </w:rPr>
        <w:t xml:space="preserve"> 3.2 Histograma de egreso, de la misma manera que el histograma de los ingresos, las frecuencias descienden más lentamente por la derecha que por la izquierda, en otras palabras, tiene un coeficiente de asimetría positivo.</w:t>
      </w:r>
    </w:p>
    <w:p w:rsidR="000D2667" w:rsidRPr="000D2667" w:rsidRDefault="005D71B5" w:rsidP="000D2667">
      <w:pPr>
        <w:jc w:val="right"/>
        <w:rPr>
          <w:b/>
          <w:sz w:val="20"/>
          <w:lang w:val="es-ES"/>
        </w:rPr>
      </w:pPr>
      <w:r>
        <w:rPr>
          <w:rFonts w:ascii="Arial" w:hAnsi="Arial" w:cs="Arial"/>
          <w:noProof/>
          <w:color w:val="000000"/>
          <w:lang w:val="es-ES" w:eastAsia="es-ES"/>
        </w:rPr>
        <w:drawing>
          <wp:inline distT="0" distB="0" distL="0" distR="0">
            <wp:extent cx="2733675" cy="3314700"/>
            <wp:effectExtent l="1905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733675" cy="3314700"/>
                    </a:xfrm>
                    <a:prstGeom prst="rect">
                      <a:avLst/>
                    </a:prstGeom>
                    <a:noFill/>
                    <a:ln w="9525">
                      <a:noFill/>
                      <a:miter lim="800000"/>
                      <a:headEnd/>
                      <a:tailEnd/>
                    </a:ln>
                  </pic:spPr>
                </pic:pic>
              </a:graphicData>
            </a:graphic>
          </wp:inline>
        </w:drawing>
      </w:r>
    </w:p>
    <w:p w:rsidR="000D2667" w:rsidRPr="00EC670A" w:rsidRDefault="000D2667" w:rsidP="000D2667">
      <w:pPr>
        <w:autoSpaceDE w:val="0"/>
        <w:autoSpaceDN w:val="0"/>
        <w:adjustRightInd w:val="0"/>
        <w:spacing w:line="480" w:lineRule="auto"/>
        <w:ind w:left="357"/>
        <w:jc w:val="center"/>
        <w:rPr>
          <w:rFonts w:ascii="Helvética" w:hAnsi="Helvética" w:cs="Helvetica"/>
          <w:b/>
          <w:color w:val="000000"/>
          <w:sz w:val="18"/>
          <w:szCs w:val="18"/>
        </w:rPr>
      </w:pPr>
      <w:r>
        <w:rPr>
          <w:rFonts w:ascii="Helvetica" w:hAnsi="Helvetica" w:cs="Arial"/>
          <w:b/>
          <w:sz w:val="18"/>
          <w:szCs w:val="18"/>
          <w:lang w:val="es-ES"/>
        </w:rPr>
        <w:t>Figura</w:t>
      </w:r>
      <w:r w:rsidRPr="000D2667">
        <w:rPr>
          <w:rFonts w:ascii="Helvetica" w:hAnsi="Helvetica" w:cs="Arial"/>
          <w:b/>
          <w:sz w:val="18"/>
          <w:szCs w:val="18"/>
          <w:lang w:val="es-ES"/>
        </w:rPr>
        <w:t xml:space="preserve"> 3.2</w:t>
      </w:r>
      <w:r w:rsidRPr="00EC670A">
        <w:rPr>
          <w:rFonts w:ascii="Helvética" w:hAnsi="Helvética" w:cs="Helvetica"/>
          <w:b/>
          <w:color w:val="000000"/>
          <w:sz w:val="18"/>
          <w:szCs w:val="18"/>
        </w:rPr>
        <w:t xml:space="preserve"> </w:t>
      </w:r>
      <w:r w:rsidRPr="000D2667">
        <w:rPr>
          <w:rFonts w:ascii="Helvetica" w:hAnsi="Helvetica" w:cs="Arial"/>
          <w:sz w:val="18"/>
          <w:szCs w:val="18"/>
          <w:lang w:val="es-ES"/>
        </w:rPr>
        <w:t>Histograma de egresos</w:t>
      </w:r>
    </w:p>
    <w:p w:rsidR="004465FD" w:rsidRDefault="004465FD" w:rsidP="00D84C77">
      <w:pPr>
        <w:jc w:val="both"/>
        <w:rPr>
          <w:b/>
          <w:sz w:val="20"/>
          <w:lang w:val="es-ES"/>
        </w:rPr>
      </w:pPr>
    </w:p>
    <w:p w:rsidR="006F2CE8" w:rsidRPr="0046200F" w:rsidRDefault="0046200F" w:rsidP="00D84C77">
      <w:pPr>
        <w:jc w:val="both"/>
        <w:rPr>
          <w:b/>
          <w:sz w:val="20"/>
          <w:lang w:val="es-ES"/>
        </w:rPr>
      </w:pPr>
      <w:r w:rsidRPr="0046200F">
        <w:rPr>
          <w:b/>
          <w:sz w:val="20"/>
          <w:lang w:val="es-ES"/>
        </w:rPr>
        <w:t xml:space="preserve">3.1.2. Estadísticos – egresos diarios por mes </w:t>
      </w:r>
    </w:p>
    <w:p w:rsidR="006F2CE8" w:rsidRDefault="006F2CE8" w:rsidP="00D84C77">
      <w:pPr>
        <w:jc w:val="both"/>
        <w:rPr>
          <w:b/>
          <w:szCs w:val="20"/>
          <w:lang w:val="es-ES"/>
        </w:rPr>
      </w:pPr>
    </w:p>
    <w:p w:rsidR="0046200F" w:rsidRPr="00E87435" w:rsidRDefault="00E7245A" w:rsidP="00E87435">
      <w:pPr>
        <w:autoSpaceDE w:val="0"/>
        <w:autoSpaceDN w:val="0"/>
        <w:adjustRightInd w:val="0"/>
        <w:spacing w:line="480" w:lineRule="auto"/>
        <w:ind w:left="357"/>
        <w:jc w:val="center"/>
        <w:rPr>
          <w:rFonts w:ascii="Helvética" w:hAnsi="Helvética" w:cs="Helvetica"/>
          <w:b/>
          <w:color w:val="000000"/>
          <w:sz w:val="18"/>
          <w:szCs w:val="18"/>
        </w:rPr>
      </w:pPr>
      <w:r w:rsidRPr="00E7245A">
        <w:rPr>
          <w:rFonts w:ascii="Helvetica" w:hAnsi="Helvetica" w:cs="Arial"/>
          <w:b/>
          <w:sz w:val="18"/>
          <w:szCs w:val="18"/>
          <w:lang w:val="es-ES"/>
        </w:rPr>
        <w:t>Tabla 3.2</w:t>
      </w:r>
      <w:r w:rsidRPr="00694096">
        <w:rPr>
          <w:rFonts w:ascii="Helvética" w:hAnsi="Helvética" w:cs="Helvetica"/>
          <w:b/>
          <w:color w:val="000000"/>
          <w:sz w:val="18"/>
          <w:szCs w:val="18"/>
        </w:rPr>
        <w:t xml:space="preserve"> </w:t>
      </w:r>
      <w:r w:rsidRPr="00F351AE">
        <w:rPr>
          <w:rFonts w:ascii="Helvetica" w:hAnsi="Helvetica" w:cs="Arial"/>
          <w:sz w:val="18"/>
          <w:szCs w:val="18"/>
          <w:lang w:val="es-ES"/>
        </w:rPr>
        <w:t>Estadísticos – egreso</w:t>
      </w:r>
    </w:p>
    <w:tbl>
      <w:tblPr>
        <w:tblpPr w:leftFromText="141" w:rightFromText="141" w:vertAnchor="text" w:horzAnchor="page" w:tblpX="6486" w:tblpY="187"/>
        <w:tblW w:w="3932" w:type="dxa"/>
        <w:tblLayout w:type="fixed"/>
        <w:tblCellMar>
          <w:left w:w="93" w:type="dxa"/>
          <w:right w:w="93" w:type="dxa"/>
        </w:tblCellMar>
        <w:tblLook w:val="0000"/>
      </w:tblPr>
      <w:tblGrid>
        <w:gridCol w:w="1761"/>
        <w:gridCol w:w="843"/>
        <w:gridCol w:w="1328"/>
      </w:tblGrid>
      <w:tr w:rsidR="00E87435" w:rsidRPr="00170A45" w:rsidTr="0085584C">
        <w:tblPrEx>
          <w:tblCellMar>
            <w:top w:w="0" w:type="dxa"/>
            <w:bottom w:w="0" w:type="dxa"/>
          </w:tblCellMar>
        </w:tblPrEx>
        <w:trPr>
          <w:trHeight w:val="219"/>
        </w:trPr>
        <w:tc>
          <w:tcPr>
            <w:tcW w:w="1761" w:type="dxa"/>
            <w:tcBorders>
              <w:top w:val="single" w:sz="12" w:space="0" w:color="000000"/>
              <w:left w:val="single" w:sz="12" w:space="0" w:color="000000"/>
              <w:bottom w:val="nil"/>
              <w:right w:val="nil"/>
            </w:tcBorders>
            <w:shd w:val="clear" w:color="000000" w:fill="FFFFFF"/>
          </w:tcPr>
          <w:p w:rsidR="00E87435" w:rsidRPr="00E87435" w:rsidRDefault="00E87435" w:rsidP="00E87435">
            <w:pPr>
              <w:rPr>
                <w:sz w:val="18"/>
                <w:szCs w:val="18"/>
                <w:lang w:val="es-ES"/>
              </w:rPr>
            </w:pPr>
            <w:r w:rsidRPr="00E87435">
              <w:rPr>
                <w:sz w:val="18"/>
                <w:szCs w:val="18"/>
                <w:lang w:val="es-ES"/>
              </w:rPr>
              <w:t>N</w:t>
            </w:r>
          </w:p>
        </w:tc>
        <w:tc>
          <w:tcPr>
            <w:tcW w:w="843" w:type="dxa"/>
            <w:tcBorders>
              <w:top w:val="single" w:sz="12" w:space="0" w:color="000000"/>
              <w:left w:val="nil"/>
              <w:bottom w:val="nil"/>
              <w:right w:val="single" w:sz="12" w:space="0" w:color="000000"/>
            </w:tcBorders>
            <w:shd w:val="clear" w:color="000000" w:fill="FFFFFF"/>
          </w:tcPr>
          <w:p w:rsidR="00E87435" w:rsidRPr="00E87435" w:rsidRDefault="00E87435" w:rsidP="00E87435">
            <w:pPr>
              <w:rPr>
                <w:sz w:val="18"/>
                <w:szCs w:val="18"/>
                <w:lang w:val="es-ES"/>
              </w:rPr>
            </w:pPr>
            <w:r w:rsidRPr="00E87435">
              <w:rPr>
                <w:sz w:val="18"/>
                <w:szCs w:val="18"/>
                <w:lang w:val="es-ES"/>
              </w:rPr>
              <w:t>Válidos</w:t>
            </w:r>
          </w:p>
        </w:tc>
        <w:tc>
          <w:tcPr>
            <w:tcW w:w="1328" w:type="dxa"/>
            <w:tcBorders>
              <w:top w:val="single" w:sz="12" w:space="0" w:color="000000"/>
              <w:left w:val="single" w:sz="12" w:space="0" w:color="000000"/>
              <w:bottom w:val="nil"/>
              <w:right w:val="single" w:sz="12" w:space="0" w:color="000000"/>
            </w:tcBorders>
            <w:shd w:val="clear" w:color="000000" w:fill="FFFFFF"/>
            <w:vAlign w:val="center"/>
          </w:tcPr>
          <w:p w:rsidR="00E87435" w:rsidRPr="00E87435" w:rsidRDefault="00E87435" w:rsidP="00E87435">
            <w:pPr>
              <w:rPr>
                <w:sz w:val="18"/>
                <w:szCs w:val="18"/>
                <w:lang w:val="es-ES"/>
              </w:rPr>
            </w:pPr>
            <w:r w:rsidRPr="00E87435">
              <w:rPr>
                <w:sz w:val="18"/>
                <w:szCs w:val="18"/>
                <w:lang w:val="es-ES"/>
              </w:rPr>
              <w:t>365</w:t>
            </w:r>
          </w:p>
        </w:tc>
      </w:tr>
      <w:tr w:rsidR="00E87435" w:rsidRPr="00170A45" w:rsidTr="0085584C">
        <w:tblPrEx>
          <w:tblCellMar>
            <w:top w:w="0" w:type="dxa"/>
            <w:bottom w:w="0" w:type="dxa"/>
          </w:tblCellMar>
        </w:tblPrEx>
        <w:trPr>
          <w:trHeight w:val="219"/>
        </w:trPr>
        <w:tc>
          <w:tcPr>
            <w:tcW w:w="1761" w:type="dxa"/>
            <w:tcBorders>
              <w:top w:val="nil"/>
              <w:left w:val="single" w:sz="12" w:space="0" w:color="000000"/>
              <w:bottom w:val="nil"/>
              <w:right w:val="nil"/>
            </w:tcBorders>
            <w:shd w:val="clear" w:color="000000" w:fill="FFFFFF"/>
          </w:tcPr>
          <w:p w:rsidR="00E87435" w:rsidRPr="00E87435" w:rsidRDefault="00E87435" w:rsidP="00E87435">
            <w:pPr>
              <w:rPr>
                <w:sz w:val="18"/>
                <w:szCs w:val="18"/>
                <w:lang w:val="es-ES"/>
              </w:rPr>
            </w:pPr>
            <w:r w:rsidRPr="00E87435">
              <w:rPr>
                <w:sz w:val="18"/>
                <w:szCs w:val="18"/>
                <w:lang w:val="es-ES"/>
              </w:rPr>
              <w:t xml:space="preserve"> </w:t>
            </w:r>
          </w:p>
        </w:tc>
        <w:tc>
          <w:tcPr>
            <w:tcW w:w="843" w:type="dxa"/>
            <w:tcBorders>
              <w:top w:val="nil"/>
              <w:left w:val="nil"/>
              <w:bottom w:val="nil"/>
              <w:right w:val="single" w:sz="12" w:space="0" w:color="000000"/>
            </w:tcBorders>
            <w:shd w:val="clear" w:color="000000" w:fill="FFFFFF"/>
          </w:tcPr>
          <w:p w:rsidR="00E87435" w:rsidRPr="00E87435" w:rsidRDefault="00E87435" w:rsidP="00E87435">
            <w:pPr>
              <w:rPr>
                <w:sz w:val="18"/>
                <w:szCs w:val="18"/>
                <w:lang w:val="es-ES"/>
              </w:rPr>
            </w:pPr>
            <w:r w:rsidRPr="00E87435">
              <w:rPr>
                <w:sz w:val="18"/>
                <w:szCs w:val="18"/>
                <w:lang w:val="es-ES"/>
              </w:rPr>
              <w:t>Perdidos</w:t>
            </w:r>
          </w:p>
        </w:tc>
        <w:tc>
          <w:tcPr>
            <w:tcW w:w="1328" w:type="dxa"/>
            <w:tcBorders>
              <w:top w:val="nil"/>
              <w:left w:val="single" w:sz="12" w:space="0" w:color="000000"/>
              <w:bottom w:val="nil"/>
              <w:right w:val="single" w:sz="12" w:space="0" w:color="000000"/>
            </w:tcBorders>
            <w:shd w:val="clear" w:color="000000" w:fill="FFFFFF"/>
            <w:vAlign w:val="center"/>
          </w:tcPr>
          <w:p w:rsidR="00E87435" w:rsidRPr="00E87435" w:rsidRDefault="00E87435" w:rsidP="00E87435">
            <w:pPr>
              <w:rPr>
                <w:sz w:val="18"/>
                <w:szCs w:val="18"/>
                <w:lang w:val="es-ES"/>
              </w:rPr>
            </w:pPr>
            <w:r w:rsidRPr="00E87435">
              <w:rPr>
                <w:sz w:val="18"/>
                <w:szCs w:val="18"/>
                <w:lang w:val="es-ES"/>
              </w:rPr>
              <w:t>0</w:t>
            </w:r>
          </w:p>
        </w:tc>
      </w:tr>
      <w:tr w:rsidR="00E87435" w:rsidRPr="00170A45" w:rsidTr="0085584C">
        <w:tblPrEx>
          <w:tblCellMar>
            <w:top w:w="0" w:type="dxa"/>
            <w:bottom w:w="0" w:type="dxa"/>
          </w:tblCellMar>
        </w:tblPrEx>
        <w:trPr>
          <w:trHeight w:val="219"/>
        </w:trPr>
        <w:tc>
          <w:tcPr>
            <w:tcW w:w="2604" w:type="dxa"/>
            <w:gridSpan w:val="2"/>
            <w:tcBorders>
              <w:top w:val="nil"/>
              <w:left w:val="single" w:sz="12" w:space="0" w:color="000000"/>
              <w:bottom w:val="nil"/>
              <w:right w:val="single" w:sz="12" w:space="0" w:color="000000"/>
            </w:tcBorders>
            <w:shd w:val="clear" w:color="000000" w:fill="FFFFFF"/>
          </w:tcPr>
          <w:p w:rsidR="00E87435" w:rsidRPr="00E87435" w:rsidRDefault="00E87435" w:rsidP="00E87435">
            <w:pPr>
              <w:rPr>
                <w:sz w:val="18"/>
                <w:szCs w:val="18"/>
                <w:lang w:val="es-ES"/>
              </w:rPr>
            </w:pPr>
            <w:r w:rsidRPr="00E87435">
              <w:rPr>
                <w:sz w:val="18"/>
                <w:szCs w:val="18"/>
                <w:lang w:val="es-ES"/>
              </w:rPr>
              <w:t>Media</w:t>
            </w:r>
          </w:p>
        </w:tc>
        <w:tc>
          <w:tcPr>
            <w:tcW w:w="1328" w:type="dxa"/>
            <w:tcBorders>
              <w:top w:val="nil"/>
              <w:left w:val="single" w:sz="12" w:space="0" w:color="000000"/>
              <w:bottom w:val="nil"/>
              <w:right w:val="single" w:sz="12" w:space="0" w:color="000000"/>
            </w:tcBorders>
            <w:shd w:val="clear" w:color="000000" w:fill="FFFFFF"/>
            <w:vAlign w:val="center"/>
          </w:tcPr>
          <w:p w:rsidR="00E87435" w:rsidRPr="00E87435" w:rsidRDefault="00E87435" w:rsidP="00E87435">
            <w:pPr>
              <w:rPr>
                <w:sz w:val="18"/>
                <w:szCs w:val="18"/>
                <w:lang w:val="es-ES"/>
              </w:rPr>
            </w:pPr>
            <w:r w:rsidRPr="00E87435">
              <w:rPr>
                <w:sz w:val="18"/>
                <w:szCs w:val="18"/>
                <w:lang w:val="es-ES"/>
              </w:rPr>
              <w:t>5063,86</w:t>
            </w:r>
          </w:p>
        </w:tc>
      </w:tr>
      <w:tr w:rsidR="00E87435" w:rsidRPr="00170A45" w:rsidTr="0085584C">
        <w:tblPrEx>
          <w:tblCellMar>
            <w:top w:w="0" w:type="dxa"/>
            <w:bottom w:w="0" w:type="dxa"/>
          </w:tblCellMar>
        </w:tblPrEx>
        <w:trPr>
          <w:trHeight w:val="219"/>
        </w:trPr>
        <w:tc>
          <w:tcPr>
            <w:tcW w:w="2604" w:type="dxa"/>
            <w:gridSpan w:val="2"/>
            <w:tcBorders>
              <w:top w:val="nil"/>
              <w:left w:val="single" w:sz="12" w:space="0" w:color="000000"/>
              <w:bottom w:val="nil"/>
              <w:right w:val="single" w:sz="12" w:space="0" w:color="000000"/>
            </w:tcBorders>
            <w:shd w:val="clear" w:color="000000" w:fill="FFFFFF"/>
          </w:tcPr>
          <w:p w:rsidR="00E87435" w:rsidRPr="00E87435" w:rsidRDefault="00E87435" w:rsidP="00E87435">
            <w:pPr>
              <w:rPr>
                <w:sz w:val="18"/>
                <w:szCs w:val="18"/>
                <w:lang w:val="es-ES"/>
              </w:rPr>
            </w:pPr>
            <w:r w:rsidRPr="00E87435">
              <w:rPr>
                <w:sz w:val="18"/>
                <w:szCs w:val="18"/>
                <w:lang w:val="es-ES"/>
              </w:rPr>
              <w:t>Mediana</w:t>
            </w:r>
          </w:p>
        </w:tc>
        <w:tc>
          <w:tcPr>
            <w:tcW w:w="1328" w:type="dxa"/>
            <w:tcBorders>
              <w:top w:val="nil"/>
              <w:left w:val="single" w:sz="12" w:space="0" w:color="000000"/>
              <w:bottom w:val="nil"/>
              <w:right w:val="single" w:sz="12" w:space="0" w:color="000000"/>
            </w:tcBorders>
            <w:shd w:val="clear" w:color="000000" w:fill="FFFFFF"/>
            <w:vAlign w:val="center"/>
          </w:tcPr>
          <w:p w:rsidR="00E87435" w:rsidRPr="00E87435" w:rsidRDefault="00E87435" w:rsidP="00E87435">
            <w:pPr>
              <w:rPr>
                <w:sz w:val="18"/>
                <w:szCs w:val="18"/>
                <w:lang w:val="es-ES"/>
              </w:rPr>
            </w:pPr>
            <w:r w:rsidRPr="00E87435">
              <w:rPr>
                <w:sz w:val="18"/>
                <w:szCs w:val="18"/>
                <w:lang w:val="es-ES"/>
              </w:rPr>
              <w:t>73,17</w:t>
            </w:r>
          </w:p>
        </w:tc>
      </w:tr>
      <w:tr w:rsidR="00E87435" w:rsidRPr="00170A45" w:rsidTr="0085584C">
        <w:tblPrEx>
          <w:tblCellMar>
            <w:top w:w="0" w:type="dxa"/>
            <w:bottom w:w="0" w:type="dxa"/>
          </w:tblCellMar>
        </w:tblPrEx>
        <w:trPr>
          <w:trHeight w:val="219"/>
        </w:trPr>
        <w:tc>
          <w:tcPr>
            <w:tcW w:w="2604" w:type="dxa"/>
            <w:gridSpan w:val="2"/>
            <w:tcBorders>
              <w:top w:val="nil"/>
              <w:left w:val="single" w:sz="12" w:space="0" w:color="000000"/>
              <w:bottom w:val="nil"/>
              <w:right w:val="single" w:sz="12" w:space="0" w:color="000000"/>
            </w:tcBorders>
            <w:shd w:val="clear" w:color="000000" w:fill="FFFFFF"/>
          </w:tcPr>
          <w:p w:rsidR="00E87435" w:rsidRPr="00E87435" w:rsidRDefault="00E87435" w:rsidP="00E87435">
            <w:pPr>
              <w:rPr>
                <w:sz w:val="18"/>
                <w:szCs w:val="18"/>
                <w:lang w:val="es-ES"/>
              </w:rPr>
            </w:pPr>
            <w:r w:rsidRPr="00E87435">
              <w:rPr>
                <w:sz w:val="18"/>
                <w:szCs w:val="18"/>
                <w:lang w:val="es-ES"/>
              </w:rPr>
              <w:t>Moda</w:t>
            </w:r>
          </w:p>
        </w:tc>
        <w:tc>
          <w:tcPr>
            <w:tcW w:w="1328" w:type="dxa"/>
            <w:tcBorders>
              <w:top w:val="nil"/>
              <w:left w:val="single" w:sz="12" w:space="0" w:color="000000"/>
              <w:bottom w:val="nil"/>
              <w:right w:val="single" w:sz="12" w:space="0" w:color="000000"/>
            </w:tcBorders>
            <w:shd w:val="clear" w:color="000000" w:fill="FFFFFF"/>
            <w:vAlign w:val="center"/>
          </w:tcPr>
          <w:p w:rsidR="00E87435" w:rsidRPr="00E87435" w:rsidRDefault="00E87435" w:rsidP="00E87435">
            <w:pPr>
              <w:rPr>
                <w:sz w:val="18"/>
                <w:szCs w:val="18"/>
                <w:lang w:val="es-ES"/>
              </w:rPr>
            </w:pPr>
            <w:r w:rsidRPr="00E87435">
              <w:rPr>
                <w:sz w:val="18"/>
                <w:szCs w:val="18"/>
                <w:lang w:val="es-ES"/>
              </w:rPr>
              <w:t>,00</w:t>
            </w:r>
          </w:p>
        </w:tc>
      </w:tr>
      <w:tr w:rsidR="00E87435" w:rsidRPr="00170A45" w:rsidTr="0085584C">
        <w:tblPrEx>
          <w:tblCellMar>
            <w:top w:w="0" w:type="dxa"/>
            <w:bottom w:w="0" w:type="dxa"/>
          </w:tblCellMar>
        </w:tblPrEx>
        <w:trPr>
          <w:trHeight w:val="219"/>
        </w:trPr>
        <w:tc>
          <w:tcPr>
            <w:tcW w:w="2604" w:type="dxa"/>
            <w:gridSpan w:val="2"/>
            <w:tcBorders>
              <w:top w:val="nil"/>
              <w:left w:val="single" w:sz="12" w:space="0" w:color="000000"/>
              <w:bottom w:val="nil"/>
              <w:right w:val="single" w:sz="12" w:space="0" w:color="000000"/>
            </w:tcBorders>
            <w:shd w:val="clear" w:color="000000" w:fill="FFFFFF"/>
          </w:tcPr>
          <w:p w:rsidR="00E87435" w:rsidRPr="00E87435" w:rsidRDefault="00E87435" w:rsidP="00E87435">
            <w:pPr>
              <w:rPr>
                <w:sz w:val="18"/>
                <w:szCs w:val="18"/>
                <w:lang w:val="es-ES"/>
              </w:rPr>
            </w:pPr>
            <w:r w:rsidRPr="00E87435">
              <w:rPr>
                <w:sz w:val="18"/>
                <w:szCs w:val="18"/>
                <w:lang w:val="es-ES"/>
              </w:rPr>
              <w:t>Desv. típ.</w:t>
            </w:r>
          </w:p>
        </w:tc>
        <w:tc>
          <w:tcPr>
            <w:tcW w:w="1328" w:type="dxa"/>
            <w:tcBorders>
              <w:top w:val="nil"/>
              <w:left w:val="single" w:sz="12" w:space="0" w:color="000000"/>
              <w:bottom w:val="nil"/>
              <w:right w:val="single" w:sz="12" w:space="0" w:color="000000"/>
            </w:tcBorders>
            <w:shd w:val="clear" w:color="000000" w:fill="FFFFFF"/>
            <w:vAlign w:val="center"/>
          </w:tcPr>
          <w:p w:rsidR="00E87435" w:rsidRPr="00E87435" w:rsidRDefault="00E87435" w:rsidP="00E87435">
            <w:pPr>
              <w:rPr>
                <w:sz w:val="18"/>
                <w:szCs w:val="18"/>
                <w:lang w:val="es-ES"/>
              </w:rPr>
            </w:pPr>
            <w:r w:rsidRPr="00E87435">
              <w:rPr>
                <w:sz w:val="18"/>
                <w:szCs w:val="18"/>
                <w:lang w:val="es-ES"/>
              </w:rPr>
              <w:t>12711,88</w:t>
            </w:r>
          </w:p>
        </w:tc>
      </w:tr>
      <w:tr w:rsidR="00E87435" w:rsidRPr="00170A45" w:rsidTr="0085584C">
        <w:tblPrEx>
          <w:tblCellMar>
            <w:top w:w="0" w:type="dxa"/>
            <w:bottom w:w="0" w:type="dxa"/>
          </w:tblCellMar>
        </w:tblPrEx>
        <w:trPr>
          <w:trHeight w:val="219"/>
        </w:trPr>
        <w:tc>
          <w:tcPr>
            <w:tcW w:w="2604" w:type="dxa"/>
            <w:gridSpan w:val="2"/>
            <w:tcBorders>
              <w:top w:val="nil"/>
              <w:left w:val="single" w:sz="12" w:space="0" w:color="000000"/>
              <w:bottom w:val="nil"/>
              <w:right w:val="single" w:sz="12" w:space="0" w:color="000000"/>
            </w:tcBorders>
            <w:shd w:val="clear" w:color="000000" w:fill="FFFFFF"/>
          </w:tcPr>
          <w:p w:rsidR="00E87435" w:rsidRPr="00E87435" w:rsidRDefault="00E87435" w:rsidP="00E87435">
            <w:pPr>
              <w:rPr>
                <w:sz w:val="18"/>
                <w:szCs w:val="18"/>
                <w:lang w:val="es-ES"/>
              </w:rPr>
            </w:pPr>
            <w:r w:rsidRPr="00E87435">
              <w:rPr>
                <w:sz w:val="18"/>
                <w:szCs w:val="18"/>
                <w:lang w:val="es-ES"/>
              </w:rPr>
              <w:t>Varianza</w:t>
            </w:r>
          </w:p>
        </w:tc>
        <w:tc>
          <w:tcPr>
            <w:tcW w:w="1328" w:type="dxa"/>
            <w:tcBorders>
              <w:top w:val="nil"/>
              <w:left w:val="single" w:sz="12" w:space="0" w:color="000000"/>
              <w:bottom w:val="nil"/>
              <w:right w:val="single" w:sz="12" w:space="0" w:color="000000"/>
            </w:tcBorders>
            <w:shd w:val="clear" w:color="000000" w:fill="FFFFFF"/>
            <w:vAlign w:val="center"/>
          </w:tcPr>
          <w:p w:rsidR="00E87435" w:rsidRPr="00E87435" w:rsidRDefault="00E87435" w:rsidP="00E87435">
            <w:pPr>
              <w:rPr>
                <w:sz w:val="18"/>
                <w:szCs w:val="18"/>
                <w:lang w:val="es-ES"/>
              </w:rPr>
            </w:pPr>
            <w:r w:rsidRPr="00E87435">
              <w:rPr>
                <w:sz w:val="18"/>
                <w:szCs w:val="18"/>
                <w:lang w:val="es-ES"/>
              </w:rPr>
              <w:t>161591895,623</w:t>
            </w:r>
          </w:p>
        </w:tc>
      </w:tr>
      <w:tr w:rsidR="00E87435" w:rsidRPr="00170A45" w:rsidTr="0085584C">
        <w:tblPrEx>
          <w:tblCellMar>
            <w:top w:w="0" w:type="dxa"/>
            <w:bottom w:w="0" w:type="dxa"/>
          </w:tblCellMar>
        </w:tblPrEx>
        <w:trPr>
          <w:trHeight w:val="219"/>
        </w:trPr>
        <w:tc>
          <w:tcPr>
            <w:tcW w:w="2604" w:type="dxa"/>
            <w:gridSpan w:val="2"/>
            <w:tcBorders>
              <w:top w:val="nil"/>
              <w:left w:val="single" w:sz="12" w:space="0" w:color="000000"/>
              <w:bottom w:val="nil"/>
              <w:right w:val="single" w:sz="12" w:space="0" w:color="000000"/>
            </w:tcBorders>
            <w:shd w:val="clear" w:color="000000" w:fill="FFFFFF"/>
          </w:tcPr>
          <w:p w:rsidR="00E87435" w:rsidRPr="00E87435" w:rsidRDefault="00E87435" w:rsidP="00E87435">
            <w:pPr>
              <w:rPr>
                <w:sz w:val="18"/>
                <w:szCs w:val="18"/>
                <w:lang w:val="es-ES"/>
              </w:rPr>
            </w:pPr>
            <w:r w:rsidRPr="00E87435">
              <w:rPr>
                <w:sz w:val="18"/>
                <w:szCs w:val="18"/>
                <w:lang w:val="es-ES"/>
              </w:rPr>
              <w:t>Asimetría</w:t>
            </w:r>
          </w:p>
        </w:tc>
        <w:tc>
          <w:tcPr>
            <w:tcW w:w="1328" w:type="dxa"/>
            <w:tcBorders>
              <w:top w:val="nil"/>
              <w:left w:val="single" w:sz="12" w:space="0" w:color="000000"/>
              <w:bottom w:val="nil"/>
              <w:right w:val="single" w:sz="12" w:space="0" w:color="000000"/>
            </w:tcBorders>
            <w:shd w:val="clear" w:color="000000" w:fill="FFFFFF"/>
            <w:vAlign w:val="center"/>
          </w:tcPr>
          <w:p w:rsidR="00E87435" w:rsidRPr="00E87435" w:rsidRDefault="00E87435" w:rsidP="00E87435">
            <w:pPr>
              <w:rPr>
                <w:sz w:val="18"/>
                <w:szCs w:val="18"/>
                <w:lang w:val="es-ES"/>
              </w:rPr>
            </w:pPr>
            <w:r w:rsidRPr="00E87435">
              <w:rPr>
                <w:sz w:val="18"/>
                <w:szCs w:val="18"/>
                <w:lang w:val="es-ES"/>
              </w:rPr>
              <w:t>3,46</w:t>
            </w:r>
          </w:p>
        </w:tc>
      </w:tr>
      <w:tr w:rsidR="00E87435" w:rsidRPr="00170A45" w:rsidTr="0085584C">
        <w:tblPrEx>
          <w:tblCellMar>
            <w:top w:w="0" w:type="dxa"/>
            <w:bottom w:w="0" w:type="dxa"/>
          </w:tblCellMar>
        </w:tblPrEx>
        <w:trPr>
          <w:trHeight w:val="219"/>
        </w:trPr>
        <w:tc>
          <w:tcPr>
            <w:tcW w:w="2604" w:type="dxa"/>
            <w:gridSpan w:val="2"/>
            <w:tcBorders>
              <w:top w:val="nil"/>
              <w:left w:val="single" w:sz="12" w:space="0" w:color="000000"/>
              <w:bottom w:val="nil"/>
              <w:right w:val="single" w:sz="12" w:space="0" w:color="000000"/>
            </w:tcBorders>
            <w:shd w:val="clear" w:color="000000" w:fill="FFFFFF"/>
          </w:tcPr>
          <w:p w:rsidR="00E87435" w:rsidRPr="00E87435" w:rsidRDefault="00E87435" w:rsidP="00E87435">
            <w:pPr>
              <w:rPr>
                <w:sz w:val="18"/>
                <w:szCs w:val="18"/>
                <w:lang w:val="es-ES"/>
              </w:rPr>
            </w:pPr>
            <w:r w:rsidRPr="00E87435">
              <w:rPr>
                <w:sz w:val="18"/>
                <w:szCs w:val="18"/>
                <w:lang w:val="es-ES"/>
              </w:rPr>
              <w:t>Error típ. de asimetría</w:t>
            </w:r>
          </w:p>
        </w:tc>
        <w:tc>
          <w:tcPr>
            <w:tcW w:w="1328" w:type="dxa"/>
            <w:tcBorders>
              <w:top w:val="nil"/>
              <w:left w:val="single" w:sz="12" w:space="0" w:color="000000"/>
              <w:bottom w:val="nil"/>
              <w:right w:val="single" w:sz="12" w:space="0" w:color="000000"/>
            </w:tcBorders>
            <w:shd w:val="clear" w:color="000000" w:fill="FFFFFF"/>
            <w:vAlign w:val="center"/>
          </w:tcPr>
          <w:p w:rsidR="00E87435" w:rsidRPr="00E87435" w:rsidRDefault="00E87435" w:rsidP="00E87435">
            <w:pPr>
              <w:rPr>
                <w:sz w:val="18"/>
                <w:szCs w:val="18"/>
                <w:lang w:val="es-ES"/>
              </w:rPr>
            </w:pPr>
            <w:r w:rsidRPr="00E87435">
              <w:rPr>
                <w:sz w:val="18"/>
                <w:szCs w:val="18"/>
                <w:lang w:val="es-ES"/>
              </w:rPr>
              <w:t>,12</w:t>
            </w:r>
          </w:p>
        </w:tc>
      </w:tr>
      <w:tr w:rsidR="00E87435" w:rsidRPr="00170A45" w:rsidTr="0085584C">
        <w:tblPrEx>
          <w:tblCellMar>
            <w:top w:w="0" w:type="dxa"/>
            <w:bottom w:w="0" w:type="dxa"/>
          </w:tblCellMar>
        </w:tblPrEx>
        <w:trPr>
          <w:trHeight w:val="219"/>
        </w:trPr>
        <w:tc>
          <w:tcPr>
            <w:tcW w:w="2604" w:type="dxa"/>
            <w:gridSpan w:val="2"/>
            <w:tcBorders>
              <w:top w:val="nil"/>
              <w:left w:val="single" w:sz="12" w:space="0" w:color="000000"/>
              <w:bottom w:val="nil"/>
              <w:right w:val="single" w:sz="12" w:space="0" w:color="000000"/>
            </w:tcBorders>
            <w:shd w:val="clear" w:color="000000" w:fill="FFFFFF"/>
          </w:tcPr>
          <w:p w:rsidR="00E87435" w:rsidRPr="00E87435" w:rsidRDefault="00E87435" w:rsidP="00E87435">
            <w:pPr>
              <w:rPr>
                <w:sz w:val="18"/>
                <w:szCs w:val="18"/>
                <w:lang w:val="es-ES"/>
              </w:rPr>
            </w:pPr>
            <w:r w:rsidRPr="00E87435">
              <w:rPr>
                <w:sz w:val="18"/>
                <w:szCs w:val="18"/>
                <w:lang w:val="es-ES"/>
              </w:rPr>
              <w:t>Curtosis</w:t>
            </w:r>
          </w:p>
        </w:tc>
        <w:tc>
          <w:tcPr>
            <w:tcW w:w="1328" w:type="dxa"/>
            <w:tcBorders>
              <w:top w:val="nil"/>
              <w:left w:val="single" w:sz="12" w:space="0" w:color="000000"/>
              <w:bottom w:val="nil"/>
              <w:right w:val="single" w:sz="12" w:space="0" w:color="000000"/>
            </w:tcBorders>
            <w:shd w:val="clear" w:color="000000" w:fill="FFFFFF"/>
            <w:vAlign w:val="center"/>
          </w:tcPr>
          <w:p w:rsidR="00E87435" w:rsidRPr="00E87435" w:rsidRDefault="00E87435" w:rsidP="00E87435">
            <w:pPr>
              <w:rPr>
                <w:sz w:val="18"/>
                <w:szCs w:val="18"/>
                <w:lang w:val="es-ES"/>
              </w:rPr>
            </w:pPr>
            <w:r w:rsidRPr="00E87435">
              <w:rPr>
                <w:sz w:val="18"/>
                <w:szCs w:val="18"/>
                <w:lang w:val="es-ES"/>
              </w:rPr>
              <w:t>13,50</w:t>
            </w:r>
          </w:p>
        </w:tc>
      </w:tr>
      <w:tr w:rsidR="00E87435" w:rsidRPr="00170A45" w:rsidTr="0085584C">
        <w:tblPrEx>
          <w:tblCellMar>
            <w:top w:w="0" w:type="dxa"/>
            <w:bottom w:w="0" w:type="dxa"/>
          </w:tblCellMar>
        </w:tblPrEx>
        <w:trPr>
          <w:trHeight w:val="219"/>
        </w:trPr>
        <w:tc>
          <w:tcPr>
            <w:tcW w:w="2604" w:type="dxa"/>
            <w:gridSpan w:val="2"/>
            <w:tcBorders>
              <w:top w:val="nil"/>
              <w:left w:val="single" w:sz="12" w:space="0" w:color="000000"/>
              <w:bottom w:val="nil"/>
              <w:right w:val="single" w:sz="12" w:space="0" w:color="000000"/>
            </w:tcBorders>
            <w:shd w:val="clear" w:color="000000" w:fill="FFFFFF"/>
          </w:tcPr>
          <w:p w:rsidR="00E87435" w:rsidRPr="00E87435" w:rsidRDefault="00E87435" w:rsidP="00E87435">
            <w:pPr>
              <w:rPr>
                <w:sz w:val="18"/>
                <w:szCs w:val="18"/>
                <w:lang w:val="es-ES"/>
              </w:rPr>
            </w:pPr>
            <w:r w:rsidRPr="00E87435">
              <w:rPr>
                <w:sz w:val="18"/>
                <w:szCs w:val="18"/>
                <w:lang w:val="es-ES"/>
              </w:rPr>
              <w:t>Error típ. de curtosis</w:t>
            </w:r>
          </w:p>
        </w:tc>
        <w:tc>
          <w:tcPr>
            <w:tcW w:w="1328" w:type="dxa"/>
            <w:tcBorders>
              <w:top w:val="nil"/>
              <w:left w:val="single" w:sz="12" w:space="0" w:color="000000"/>
              <w:bottom w:val="nil"/>
              <w:right w:val="single" w:sz="12" w:space="0" w:color="000000"/>
            </w:tcBorders>
            <w:shd w:val="clear" w:color="000000" w:fill="FFFFFF"/>
            <w:vAlign w:val="center"/>
          </w:tcPr>
          <w:p w:rsidR="00E87435" w:rsidRPr="00E87435" w:rsidRDefault="00E87435" w:rsidP="00E87435">
            <w:pPr>
              <w:rPr>
                <w:sz w:val="18"/>
                <w:szCs w:val="18"/>
                <w:lang w:val="es-ES"/>
              </w:rPr>
            </w:pPr>
            <w:r w:rsidRPr="00E87435">
              <w:rPr>
                <w:sz w:val="18"/>
                <w:szCs w:val="18"/>
                <w:lang w:val="es-ES"/>
              </w:rPr>
              <w:t>,25</w:t>
            </w:r>
          </w:p>
        </w:tc>
      </w:tr>
      <w:tr w:rsidR="00E87435" w:rsidRPr="00170A45" w:rsidTr="0085584C">
        <w:tblPrEx>
          <w:tblCellMar>
            <w:top w:w="0" w:type="dxa"/>
            <w:bottom w:w="0" w:type="dxa"/>
          </w:tblCellMar>
        </w:tblPrEx>
        <w:trPr>
          <w:trHeight w:val="219"/>
        </w:trPr>
        <w:tc>
          <w:tcPr>
            <w:tcW w:w="2604" w:type="dxa"/>
            <w:gridSpan w:val="2"/>
            <w:tcBorders>
              <w:top w:val="nil"/>
              <w:left w:val="single" w:sz="12" w:space="0" w:color="000000"/>
              <w:bottom w:val="nil"/>
              <w:right w:val="single" w:sz="12" w:space="0" w:color="000000"/>
            </w:tcBorders>
            <w:shd w:val="clear" w:color="000000" w:fill="FFFFFF"/>
          </w:tcPr>
          <w:p w:rsidR="00E87435" w:rsidRPr="00E87435" w:rsidRDefault="00E87435" w:rsidP="00E87435">
            <w:pPr>
              <w:rPr>
                <w:sz w:val="18"/>
                <w:szCs w:val="18"/>
                <w:lang w:val="es-ES"/>
              </w:rPr>
            </w:pPr>
            <w:r w:rsidRPr="00E87435">
              <w:rPr>
                <w:sz w:val="18"/>
                <w:szCs w:val="18"/>
                <w:lang w:val="es-ES"/>
              </w:rPr>
              <w:t>Rango</w:t>
            </w:r>
          </w:p>
        </w:tc>
        <w:tc>
          <w:tcPr>
            <w:tcW w:w="1328" w:type="dxa"/>
            <w:tcBorders>
              <w:top w:val="nil"/>
              <w:left w:val="single" w:sz="12" w:space="0" w:color="000000"/>
              <w:bottom w:val="nil"/>
              <w:right w:val="single" w:sz="12" w:space="0" w:color="000000"/>
            </w:tcBorders>
            <w:shd w:val="clear" w:color="000000" w:fill="FFFFFF"/>
            <w:vAlign w:val="center"/>
          </w:tcPr>
          <w:p w:rsidR="00E87435" w:rsidRPr="00E87435" w:rsidRDefault="00E87435" w:rsidP="00E87435">
            <w:pPr>
              <w:rPr>
                <w:sz w:val="18"/>
                <w:szCs w:val="18"/>
                <w:lang w:val="es-ES"/>
              </w:rPr>
            </w:pPr>
            <w:r w:rsidRPr="00E87435">
              <w:rPr>
                <w:sz w:val="18"/>
                <w:szCs w:val="18"/>
                <w:lang w:val="es-ES"/>
              </w:rPr>
              <w:t>90958,97</w:t>
            </w:r>
          </w:p>
        </w:tc>
      </w:tr>
      <w:tr w:rsidR="00E87435" w:rsidRPr="00170A45" w:rsidTr="0085584C">
        <w:tblPrEx>
          <w:tblCellMar>
            <w:top w:w="0" w:type="dxa"/>
            <w:bottom w:w="0" w:type="dxa"/>
          </w:tblCellMar>
        </w:tblPrEx>
        <w:trPr>
          <w:trHeight w:val="219"/>
        </w:trPr>
        <w:tc>
          <w:tcPr>
            <w:tcW w:w="2604" w:type="dxa"/>
            <w:gridSpan w:val="2"/>
            <w:tcBorders>
              <w:top w:val="nil"/>
              <w:left w:val="single" w:sz="12" w:space="0" w:color="000000"/>
              <w:bottom w:val="nil"/>
              <w:right w:val="single" w:sz="12" w:space="0" w:color="000000"/>
            </w:tcBorders>
            <w:shd w:val="clear" w:color="000000" w:fill="FFFFFF"/>
          </w:tcPr>
          <w:p w:rsidR="00E87435" w:rsidRPr="00E87435" w:rsidRDefault="00E87435" w:rsidP="00E87435">
            <w:pPr>
              <w:rPr>
                <w:sz w:val="18"/>
                <w:szCs w:val="18"/>
                <w:lang w:val="es-ES"/>
              </w:rPr>
            </w:pPr>
            <w:r w:rsidRPr="00E87435">
              <w:rPr>
                <w:sz w:val="18"/>
                <w:szCs w:val="18"/>
                <w:lang w:val="es-ES"/>
              </w:rPr>
              <w:t>Mínimo</w:t>
            </w:r>
          </w:p>
        </w:tc>
        <w:tc>
          <w:tcPr>
            <w:tcW w:w="1328" w:type="dxa"/>
            <w:tcBorders>
              <w:top w:val="nil"/>
              <w:left w:val="single" w:sz="12" w:space="0" w:color="000000"/>
              <w:bottom w:val="nil"/>
              <w:right w:val="single" w:sz="12" w:space="0" w:color="000000"/>
            </w:tcBorders>
            <w:shd w:val="clear" w:color="000000" w:fill="FFFFFF"/>
            <w:vAlign w:val="center"/>
          </w:tcPr>
          <w:p w:rsidR="00E87435" w:rsidRPr="00E87435" w:rsidRDefault="00E87435" w:rsidP="00E87435">
            <w:pPr>
              <w:rPr>
                <w:sz w:val="18"/>
                <w:szCs w:val="18"/>
                <w:lang w:val="es-ES"/>
              </w:rPr>
            </w:pPr>
            <w:r w:rsidRPr="00E87435">
              <w:rPr>
                <w:sz w:val="18"/>
                <w:szCs w:val="18"/>
                <w:lang w:val="es-ES"/>
              </w:rPr>
              <w:t>,00</w:t>
            </w:r>
          </w:p>
        </w:tc>
      </w:tr>
      <w:tr w:rsidR="00E87435" w:rsidRPr="00170A45" w:rsidTr="0085584C">
        <w:tblPrEx>
          <w:tblCellMar>
            <w:top w:w="0" w:type="dxa"/>
            <w:bottom w:w="0" w:type="dxa"/>
          </w:tblCellMar>
        </w:tblPrEx>
        <w:trPr>
          <w:trHeight w:val="219"/>
        </w:trPr>
        <w:tc>
          <w:tcPr>
            <w:tcW w:w="2604" w:type="dxa"/>
            <w:gridSpan w:val="2"/>
            <w:tcBorders>
              <w:top w:val="nil"/>
              <w:left w:val="single" w:sz="12" w:space="0" w:color="000000"/>
              <w:bottom w:val="nil"/>
              <w:right w:val="single" w:sz="12" w:space="0" w:color="000000"/>
            </w:tcBorders>
            <w:shd w:val="clear" w:color="000000" w:fill="FFFFFF"/>
          </w:tcPr>
          <w:p w:rsidR="00E87435" w:rsidRPr="00E87435" w:rsidRDefault="00E87435" w:rsidP="00E87435">
            <w:pPr>
              <w:rPr>
                <w:sz w:val="18"/>
                <w:szCs w:val="18"/>
                <w:lang w:val="es-ES"/>
              </w:rPr>
            </w:pPr>
            <w:r w:rsidRPr="00E87435">
              <w:rPr>
                <w:sz w:val="18"/>
                <w:szCs w:val="18"/>
                <w:lang w:val="es-ES"/>
              </w:rPr>
              <w:t>Máximo</w:t>
            </w:r>
          </w:p>
        </w:tc>
        <w:tc>
          <w:tcPr>
            <w:tcW w:w="1328" w:type="dxa"/>
            <w:tcBorders>
              <w:top w:val="nil"/>
              <w:left w:val="single" w:sz="12" w:space="0" w:color="000000"/>
              <w:bottom w:val="nil"/>
              <w:right w:val="single" w:sz="12" w:space="0" w:color="000000"/>
            </w:tcBorders>
            <w:shd w:val="clear" w:color="000000" w:fill="FFFFFF"/>
            <w:vAlign w:val="center"/>
          </w:tcPr>
          <w:p w:rsidR="00E87435" w:rsidRPr="00E87435" w:rsidRDefault="00E87435" w:rsidP="00E87435">
            <w:pPr>
              <w:rPr>
                <w:sz w:val="18"/>
                <w:szCs w:val="18"/>
                <w:lang w:val="es-ES"/>
              </w:rPr>
            </w:pPr>
            <w:r w:rsidRPr="00E87435">
              <w:rPr>
                <w:sz w:val="18"/>
                <w:szCs w:val="18"/>
                <w:lang w:val="es-ES"/>
              </w:rPr>
              <w:t>90958,97</w:t>
            </w:r>
          </w:p>
        </w:tc>
      </w:tr>
      <w:tr w:rsidR="00E87435" w:rsidRPr="00170A45" w:rsidTr="0085584C">
        <w:tblPrEx>
          <w:tblCellMar>
            <w:top w:w="0" w:type="dxa"/>
            <w:bottom w:w="0" w:type="dxa"/>
          </w:tblCellMar>
        </w:tblPrEx>
        <w:trPr>
          <w:trHeight w:val="219"/>
        </w:trPr>
        <w:tc>
          <w:tcPr>
            <w:tcW w:w="1761" w:type="dxa"/>
            <w:tcBorders>
              <w:top w:val="nil"/>
              <w:left w:val="single" w:sz="12" w:space="0" w:color="000000"/>
              <w:bottom w:val="nil"/>
              <w:right w:val="nil"/>
            </w:tcBorders>
            <w:shd w:val="clear" w:color="000000" w:fill="FFFFFF"/>
          </w:tcPr>
          <w:p w:rsidR="00E87435" w:rsidRPr="00E87435" w:rsidRDefault="00E87435" w:rsidP="00E87435">
            <w:pPr>
              <w:rPr>
                <w:sz w:val="18"/>
                <w:szCs w:val="18"/>
                <w:lang w:val="es-ES"/>
              </w:rPr>
            </w:pPr>
            <w:r w:rsidRPr="00E87435">
              <w:rPr>
                <w:sz w:val="18"/>
                <w:szCs w:val="18"/>
                <w:lang w:val="es-ES"/>
              </w:rPr>
              <w:t xml:space="preserve">Cuartiles </w:t>
            </w:r>
          </w:p>
        </w:tc>
        <w:tc>
          <w:tcPr>
            <w:tcW w:w="843" w:type="dxa"/>
            <w:tcBorders>
              <w:top w:val="nil"/>
              <w:left w:val="nil"/>
              <w:bottom w:val="nil"/>
              <w:right w:val="single" w:sz="12" w:space="0" w:color="000000"/>
            </w:tcBorders>
            <w:shd w:val="clear" w:color="000000" w:fill="FFFFFF"/>
          </w:tcPr>
          <w:p w:rsidR="00E87435" w:rsidRPr="00E87435" w:rsidRDefault="00E87435" w:rsidP="00E87435">
            <w:pPr>
              <w:rPr>
                <w:sz w:val="18"/>
                <w:szCs w:val="18"/>
                <w:lang w:val="es-ES"/>
              </w:rPr>
            </w:pPr>
            <w:r w:rsidRPr="00E87435">
              <w:rPr>
                <w:sz w:val="18"/>
                <w:szCs w:val="18"/>
                <w:lang w:val="es-ES"/>
              </w:rPr>
              <w:t>25</w:t>
            </w:r>
          </w:p>
        </w:tc>
        <w:tc>
          <w:tcPr>
            <w:tcW w:w="1328" w:type="dxa"/>
            <w:tcBorders>
              <w:top w:val="nil"/>
              <w:left w:val="single" w:sz="12" w:space="0" w:color="000000"/>
              <w:bottom w:val="nil"/>
              <w:right w:val="single" w:sz="12" w:space="0" w:color="000000"/>
            </w:tcBorders>
            <w:shd w:val="clear" w:color="000000" w:fill="FFFFFF"/>
            <w:vAlign w:val="center"/>
          </w:tcPr>
          <w:p w:rsidR="00E87435" w:rsidRPr="00E87435" w:rsidRDefault="00E87435" w:rsidP="00E87435">
            <w:pPr>
              <w:rPr>
                <w:sz w:val="18"/>
                <w:szCs w:val="18"/>
                <w:lang w:val="es-ES"/>
              </w:rPr>
            </w:pPr>
            <w:r w:rsidRPr="00E87435">
              <w:rPr>
                <w:sz w:val="18"/>
                <w:szCs w:val="18"/>
                <w:lang w:val="es-ES"/>
              </w:rPr>
              <w:t>,00</w:t>
            </w:r>
          </w:p>
        </w:tc>
      </w:tr>
      <w:tr w:rsidR="00E87435" w:rsidRPr="00170A45" w:rsidTr="0085584C">
        <w:tblPrEx>
          <w:tblCellMar>
            <w:top w:w="0" w:type="dxa"/>
            <w:bottom w:w="0" w:type="dxa"/>
          </w:tblCellMar>
        </w:tblPrEx>
        <w:trPr>
          <w:trHeight w:val="219"/>
        </w:trPr>
        <w:tc>
          <w:tcPr>
            <w:tcW w:w="1761" w:type="dxa"/>
            <w:tcBorders>
              <w:top w:val="nil"/>
              <w:left w:val="single" w:sz="12" w:space="0" w:color="000000"/>
              <w:bottom w:val="nil"/>
              <w:right w:val="nil"/>
            </w:tcBorders>
            <w:shd w:val="clear" w:color="000000" w:fill="FFFFFF"/>
          </w:tcPr>
          <w:p w:rsidR="00E87435" w:rsidRPr="00E87435" w:rsidRDefault="00E87435" w:rsidP="00E87435">
            <w:pPr>
              <w:rPr>
                <w:sz w:val="18"/>
                <w:szCs w:val="18"/>
                <w:lang w:val="es-ES"/>
              </w:rPr>
            </w:pPr>
            <w:r w:rsidRPr="00E87435">
              <w:rPr>
                <w:sz w:val="18"/>
                <w:szCs w:val="18"/>
                <w:lang w:val="es-ES"/>
              </w:rPr>
              <w:t xml:space="preserve"> </w:t>
            </w:r>
          </w:p>
        </w:tc>
        <w:tc>
          <w:tcPr>
            <w:tcW w:w="843" w:type="dxa"/>
            <w:tcBorders>
              <w:top w:val="nil"/>
              <w:left w:val="nil"/>
              <w:bottom w:val="nil"/>
              <w:right w:val="single" w:sz="12" w:space="0" w:color="000000"/>
            </w:tcBorders>
            <w:shd w:val="clear" w:color="000000" w:fill="FFFFFF"/>
          </w:tcPr>
          <w:p w:rsidR="00E87435" w:rsidRPr="00E87435" w:rsidRDefault="00E87435" w:rsidP="00E87435">
            <w:pPr>
              <w:rPr>
                <w:sz w:val="18"/>
                <w:szCs w:val="18"/>
                <w:lang w:val="es-ES"/>
              </w:rPr>
            </w:pPr>
            <w:r w:rsidRPr="00E87435">
              <w:rPr>
                <w:sz w:val="18"/>
                <w:szCs w:val="18"/>
                <w:lang w:val="es-ES"/>
              </w:rPr>
              <w:t>50</w:t>
            </w:r>
          </w:p>
        </w:tc>
        <w:tc>
          <w:tcPr>
            <w:tcW w:w="1328" w:type="dxa"/>
            <w:tcBorders>
              <w:top w:val="nil"/>
              <w:left w:val="single" w:sz="12" w:space="0" w:color="000000"/>
              <w:bottom w:val="nil"/>
              <w:right w:val="single" w:sz="12" w:space="0" w:color="000000"/>
            </w:tcBorders>
            <w:shd w:val="clear" w:color="000000" w:fill="FFFFFF"/>
            <w:vAlign w:val="center"/>
          </w:tcPr>
          <w:p w:rsidR="00E87435" w:rsidRPr="00E87435" w:rsidRDefault="00E87435" w:rsidP="00E87435">
            <w:pPr>
              <w:rPr>
                <w:sz w:val="18"/>
                <w:szCs w:val="18"/>
                <w:lang w:val="es-ES"/>
              </w:rPr>
            </w:pPr>
            <w:r w:rsidRPr="00E87435">
              <w:rPr>
                <w:sz w:val="18"/>
                <w:szCs w:val="18"/>
                <w:lang w:val="es-ES"/>
              </w:rPr>
              <w:t>73,17</w:t>
            </w:r>
          </w:p>
        </w:tc>
      </w:tr>
      <w:tr w:rsidR="00E87435" w:rsidRPr="00170A45" w:rsidTr="0085584C">
        <w:tblPrEx>
          <w:tblCellMar>
            <w:top w:w="0" w:type="dxa"/>
            <w:bottom w:w="0" w:type="dxa"/>
          </w:tblCellMar>
        </w:tblPrEx>
        <w:trPr>
          <w:trHeight w:val="219"/>
        </w:trPr>
        <w:tc>
          <w:tcPr>
            <w:tcW w:w="1761" w:type="dxa"/>
            <w:tcBorders>
              <w:top w:val="nil"/>
              <w:left w:val="single" w:sz="12" w:space="0" w:color="000000"/>
              <w:bottom w:val="single" w:sz="12" w:space="0" w:color="000000"/>
              <w:right w:val="nil"/>
            </w:tcBorders>
            <w:shd w:val="clear" w:color="000000" w:fill="FFFFFF"/>
          </w:tcPr>
          <w:p w:rsidR="00E87435" w:rsidRPr="00E87435" w:rsidRDefault="00E87435" w:rsidP="00E87435">
            <w:pPr>
              <w:rPr>
                <w:sz w:val="18"/>
                <w:szCs w:val="18"/>
                <w:lang w:val="es-ES"/>
              </w:rPr>
            </w:pPr>
            <w:r w:rsidRPr="00E87435">
              <w:rPr>
                <w:sz w:val="18"/>
                <w:szCs w:val="18"/>
                <w:lang w:val="es-ES"/>
              </w:rPr>
              <w:t xml:space="preserve"> </w:t>
            </w:r>
          </w:p>
        </w:tc>
        <w:tc>
          <w:tcPr>
            <w:tcW w:w="843" w:type="dxa"/>
            <w:tcBorders>
              <w:top w:val="nil"/>
              <w:left w:val="nil"/>
              <w:bottom w:val="single" w:sz="12" w:space="0" w:color="000000"/>
              <w:right w:val="single" w:sz="12" w:space="0" w:color="000000"/>
            </w:tcBorders>
            <w:shd w:val="clear" w:color="000000" w:fill="FFFFFF"/>
          </w:tcPr>
          <w:p w:rsidR="00E87435" w:rsidRPr="00E87435" w:rsidRDefault="00E87435" w:rsidP="00E87435">
            <w:pPr>
              <w:rPr>
                <w:sz w:val="18"/>
                <w:szCs w:val="18"/>
                <w:lang w:val="es-ES"/>
              </w:rPr>
            </w:pPr>
            <w:r w:rsidRPr="00E87435">
              <w:rPr>
                <w:sz w:val="18"/>
                <w:szCs w:val="18"/>
                <w:lang w:val="es-ES"/>
              </w:rPr>
              <w:t>75</w:t>
            </w:r>
          </w:p>
        </w:tc>
        <w:tc>
          <w:tcPr>
            <w:tcW w:w="1328" w:type="dxa"/>
            <w:tcBorders>
              <w:top w:val="nil"/>
              <w:left w:val="single" w:sz="12" w:space="0" w:color="000000"/>
              <w:bottom w:val="single" w:sz="12" w:space="0" w:color="000000"/>
              <w:right w:val="single" w:sz="12" w:space="0" w:color="000000"/>
            </w:tcBorders>
            <w:shd w:val="clear" w:color="000000" w:fill="FFFFFF"/>
            <w:vAlign w:val="center"/>
          </w:tcPr>
          <w:p w:rsidR="00E87435" w:rsidRPr="00E87435" w:rsidRDefault="00E87435" w:rsidP="00E87435">
            <w:pPr>
              <w:autoSpaceDE w:val="0"/>
              <w:autoSpaceDN w:val="0"/>
              <w:adjustRightInd w:val="0"/>
              <w:rPr>
                <w:sz w:val="18"/>
                <w:szCs w:val="18"/>
                <w:lang w:val="es-ES"/>
              </w:rPr>
            </w:pPr>
            <w:r w:rsidRPr="00E87435">
              <w:rPr>
                <w:sz w:val="18"/>
                <w:szCs w:val="18"/>
                <w:lang w:val="es-ES"/>
              </w:rPr>
              <w:t>1768,66</w:t>
            </w:r>
          </w:p>
        </w:tc>
      </w:tr>
    </w:tbl>
    <w:p w:rsidR="006F2CE8" w:rsidRDefault="006F2CE8" w:rsidP="00D84C77">
      <w:pPr>
        <w:jc w:val="both"/>
        <w:rPr>
          <w:b/>
          <w:szCs w:val="20"/>
          <w:lang w:val="es-ES"/>
        </w:rPr>
      </w:pPr>
    </w:p>
    <w:p w:rsidR="00595424" w:rsidRPr="00595424" w:rsidRDefault="00595424" w:rsidP="00595424">
      <w:pPr>
        <w:ind w:firstLine="245"/>
        <w:jc w:val="both"/>
        <w:rPr>
          <w:sz w:val="20"/>
          <w:szCs w:val="20"/>
          <w:lang w:val="es-ES"/>
        </w:rPr>
      </w:pPr>
      <w:smartTag w:uri="urn:schemas-microsoft-com:office:smarttags" w:element="PersonName">
        <w:smartTagPr>
          <w:attr w:name="ProductID" w:val="la Tabla"/>
        </w:smartTagPr>
        <w:r w:rsidRPr="00595424">
          <w:rPr>
            <w:sz w:val="20"/>
            <w:szCs w:val="20"/>
            <w:lang w:val="es-ES"/>
          </w:rPr>
          <w:t>La Tabla</w:t>
        </w:r>
      </w:smartTag>
      <w:r w:rsidRPr="00595424">
        <w:rPr>
          <w:sz w:val="20"/>
          <w:szCs w:val="20"/>
          <w:lang w:val="es-ES"/>
        </w:rPr>
        <w:t xml:space="preserve"> 3.2 Estadísticos - egreso  indica que los gastos de la localidad tienen una dispersión de $ 12711,88  alrededor de la media. El gasto mínimo ocurrido es de $ 0 y el gasto máximo es </w:t>
      </w:r>
      <w:r w:rsidRPr="00595424">
        <w:rPr>
          <w:sz w:val="20"/>
          <w:szCs w:val="20"/>
          <w:lang w:val="es-ES"/>
        </w:rPr>
        <w:lastRenderedPageBreak/>
        <w:t xml:space="preserve">de $ 90958,97 esto quiere decir, que el rango de gastos es igual al ingreso máximo $ 90958.97  </w:t>
      </w:r>
    </w:p>
    <w:p w:rsidR="00F27CC3" w:rsidRDefault="00595424" w:rsidP="00595424">
      <w:pPr>
        <w:ind w:firstLine="245"/>
        <w:jc w:val="both"/>
        <w:rPr>
          <w:sz w:val="20"/>
          <w:szCs w:val="20"/>
          <w:lang w:val="es-ES"/>
        </w:rPr>
      </w:pPr>
      <w:r w:rsidRPr="00595424">
        <w:rPr>
          <w:sz w:val="20"/>
          <w:szCs w:val="20"/>
          <w:lang w:val="es-ES"/>
        </w:rPr>
        <w:t>El promedio de los gastos son de $ 5063,86 en base a esta medida se puede observar que el 50% de los gastos de esta localidad son mayores $ 73,17, al igual que el caso de los ingresos no hay  moda.</w:t>
      </w:r>
    </w:p>
    <w:p w:rsidR="00F27CC3" w:rsidRDefault="00F27CC3" w:rsidP="00595424">
      <w:pPr>
        <w:ind w:firstLine="245"/>
        <w:jc w:val="both"/>
        <w:rPr>
          <w:sz w:val="20"/>
          <w:szCs w:val="20"/>
          <w:lang w:val="es-ES"/>
        </w:rPr>
      </w:pPr>
    </w:p>
    <w:p w:rsidR="00F46C5B" w:rsidRDefault="00F46C5B" w:rsidP="00F46C5B">
      <w:pPr>
        <w:jc w:val="both"/>
        <w:rPr>
          <w:b/>
          <w:sz w:val="20"/>
          <w:lang w:val="es-ES"/>
        </w:rPr>
      </w:pPr>
      <w:r w:rsidRPr="00F46C5B">
        <w:rPr>
          <w:b/>
          <w:sz w:val="20"/>
          <w:lang w:val="es-ES"/>
        </w:rPr>
        <w:t xml:space="preserve">3.1.3. </w:t>
      </w:r>
      <w:r>
        <w:rPr>
          <w:b/>
          <w:sz w:val="20"/>
          <w:lang w:val="es-ES"/>
        </w:rPr>
        <w:t xml:space="preserve">Diagrama de caja – egresos diarios por mes </w:t>
      </w:r>
    </w:p>
    <w:p w:rsidR="00F46C5B" w:rsidRDefault="00F46C5B" w:rsidP="00F46C5B">
      <w:pPr>
        <w:jc w:val="both"/>
        <w:rPr>
          <w:b/>
          <w:sz w:val="20"/>
          <w:lang w:val="es-ES"/>
        </w:rPr>
      </w:pPr>
    </w:p>
    <w:p w:rsidR="00F46C5B" w:rsidRPr="00F46C5B" w:rsidRDefault="005D71B5" w:rsidP="00F46C5B">
      <w:pPr>
        <w:jc w:val="both"/>
        <w:rPr>
          <w:b/>
          <w:sz w:val="20"/>
          <w:lang w:val="es-ES"/>
        </w:rPr>
      </w:pPr>
      <w:r>
        <w:rPr>
          <w:rFonts w:ascii="Arial" w:hAnsi="Arial" w:cs="Arial"/>
          <w:b/>
          <w:bCs/>
          <w:noProof/>
          <w:color w:val="000000"/>
          <w:sz w:val="18"/>
          <w:szCs w:val="18"/>
          <w:lang w:val="es-ES" w:eastAsia="es-ES"/>
        </w:rPr>
        <w:drawing>
          <wp:inline distT="0" distB="0" distL="0" distR="0">
            <wp:extent cx="2486025" cy="2752725"/>
            <wp:effectExtent l="1905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2486025" cy="2752725"/>
                    </a:xfrm>
                    <a:prstGeom prst="rect">
                      <a:avLst/>
                    </a:prstGeom>
                    <a:noFill/>
                    <a:ln w="9525">
                      <a:noFill/>
                      <a:miter lim="800000"/>
                      <a:headEnd/>
                      <a:tailEnd/>
                    </a:ln>
                  </pic:spPr>
                </pic:pic>
              </a:graphicData>
            </a:graphic>
          </wp:inline>
        </w:drawing>
      </w:r>
    </w:p>
    <w:p w:rsidR="00595424" w:rsidRPr="00595424" w:rsidRDefault="00595424" w:rsidP="00200042">
      <w:pPr>
        <w:jc w:val="both"/>
        <w:rPr>
          <w:sz w:val="20"/>
          <w:szCs w:val="20"/>
          <w:lang w:val="es-ES"/>
        </w:rPr>
      </w:pPr>
    </w:p>
    <w:p w:rsidR="00200042" w:rsidRDefault="00200042" w:rsidP="00200042">
      <w:pPr>
        <w:autoSpaceDE w:val="0"/>
        <w:autoSpaceDN w:val="0"/>
        <w:adjustRightInd w:val="0"/>
        <w:spacing w:line="480" w:lineRule="auto"/>
        <w:ind w:left="357"/>
        <w:jc w:val="center"/>
        <w:rPr>
          <w:rFonts w:ascii="Helvética" w:hAnsi="Helvética" w:cs="Helvetica"/>
          <w:b/>
          <w:color w:val="000000"/>
          <w:sz w:val="18"/>
          <w:szCs w:val="18"/>
        </w:rPr>
      </w:pPr>
      <w:r>
        <w:rPr>
          <w:rFonts w:ascii="Helvetica" w:hAnsi="Helvetica" w:cs="Arial"/>
          <w:b/>
          <w:sz w:val="18"/>
          <w:szCs w:val="18"/>
          <w:lang w:val="es-ES"/>
        </w:rPr>
        <w:t>Figura</w:t>
      </w:r>
      <w:r w:rsidRPr="00200042">
        <w:rPr>
          <w:rFonts w:ascii="Helvetica" w:hAnsi="Helvetica" w:cs="Arial"/>
          <w:b/>
          <w:sz w:val="18"/>
          <w:szCs w:val="18"/>
          <w:lang w:val="es-ES"/>
        </w:rPr>
        <w:t xml:space="preserve"> 3.3</w:t>
      </w:r>
      <w:r w:rsidRPr="003B2788">
        <w:rPr>
          <w:rFonts w:ascii="Helvética" w:hAnsi="Helvética" w:cs="Helvetica"/>
          <w:b/>
          <w:color w:val="000000"/>
          <w:sz w:val="18"/>
          <w:szCs w:val="18"/>
        </w:rPr>
        <w:t xml:space="preserve"> </w:t>
      </w:r>
      <w:r w:rsidRPr="00200042">
        <w:rPr>
          <w:rFonts w:ascii="Helvetica" w:hAnsi="Helvetica" w:cs="Arial"/>
          <w:sz w:val="18"/>
          <w:szCs w:val="18"/>
          <w:lang w:val="es-ES"/>
        </w:rPr>
        <w:t>Diagrama de caja - egresos</w:t>
      </w:r>
    </w:p>
    <w:p w:rsidR="006F2CE8" w:rsidRPr="00595424" w:rsidRDefault="006F2CE8" w:rsidP="00D84C77">
      <w:pPr>
        <w:jc w:val="both"/>
        <w:rPr>
          <w:b/>
          <w:szCs w:val="20"/>
        </w:rPr>
      </w:pPr>
    </w:p>
    <w:p w:rsidR="009130EF" w:rsidRPr="009130EF" w:rsidRDefault="002E035D" w:rsidP="009130EF">
      <w:pPr>
        <w:ind w:firstLine="245"/>
        <w:jc w:val="both"/>
        <w:rPr>
          <w:sz w:val="20"/>
          <w:szCs w:val="20"/>
          <w:lang w:val="es-ES"/>
        </w:rPr>
      </w:pPr>
      <w:smartTag w:uri="urn:schemas-microsoft-com:office:smarttags" w:element="PersonName">
        <w:smartTagPr>
          <w:attr w:name="ProductID" w:val="la Figura"/>
        </w:smartTagPr>
        <w:r>
          <w:rPr>
            <w:sz w:val="20"/>
            <w:szCs w:val="20"/>
          </w:rPr>
          <w:t>La Figura</w:t>
        </w:r>
      </w:smartTag>
      <w:r>
        <w:rPr>
          <w:sz w:val="20"/>
          <w:szCs w:val="20"/>
          <w:lang w:val="es-ES"/>
        </w:rPr>
        <w:t xml:space="preserve"> 3</w:t>
      </w:r>
      <w:r w:rsidR="009130EF" w:rsidRPr="009130EF">
        <w:rPr>
          <w:sz w:val="20"/>
          <w:szCs w:val="20"/>
          <w:lang w:val="es-ES"/>
        </w:rPr>
        <w:t xml:space="preserve">.3 Diagrama de caja – egresos, indica que los días que aparecen fuera del diagrama de caja, representan egresos o valores altos no muy comunes en la distribuidora.  </w:t>
      </w:r>
    </w:p>
    <w:p w:rsidR="009130EF" w:rsidRPr="009130EF" w:rsidRDefault="009130EF" w:rsidP="009130EF">
      <w:pPr>
        <w:ind w:firstLine="245"/>
        <w:jc w:val="both"/>
        <w:rPr>
          <w:sz w:val="20"/>
          <w:szCs w:val="20"/>
          <w:lang w:val="es-ES"/>
        </w:rPr>
      </w:pPr>
      <w:r w:rsidRPr="009130EF">
        <w:rPr>
          <w:sz w:val="20"/>
          <w:szCs w:val="20"/>
          <w:lang w:val="es-ES"/>
        </w:rPr>
        <w:t xml:space="preserve">El primer cuartil, es decir, el 25% de los gastos como máximo llagara a una cantidad de $ 0, mientras que el 50% de los gastos tendrá un monto de $ 73,17 que no es más que otra cosa que la mediana. </w:t>
      </w:r>
    </w:p>
    <w:p w:rsidR="009130EF" w:rsidRPr="009130EF" w:rsidRDefault="009130EF" w:rsidP="009130EF">
      <w:pPr>
        <w:ind w:firstLine="245"/>
        <w:jc w:val="both"/>
        <w:rPr>
          <w:sz w:val="20"/>
          <w:szCs w:val="20"/>
          <w:lang w:val="es-ES"/>
        </w:rPr>
      </w:pPr>
      <w:r w:rsidRPr="009130EF">
        <w:rPr>
          <w:sz w:val="20"/>
          <w:szCs w:val="20"/>
          <w:lang w:val="es-ES"/>
        </w:rPr>
        <w:t xml:space="preserve">Por ultimo el tercer cuartil representa el 75% de los gastos, y tiene como máximo valor </w:t>
      </w:r>
      <w:r w:rsidR="004A1F7F">
        <w:rPr>
          <w:sz w:val="20"/>
          <w:szCs w:val="20"/>
          <w:lang w:val="es-ES"/>
        </w:rPr>
        <w:t xml:space="preserve">            </w:t>
      </w:r>
      <w:r w:rsidRPr="009130EF">
        <w:rPr>
          <w:sz w:val="20"/>
          <w:szCs w:val="20"/>
          <w:lang w:val="es-ES"/>
        </w:rPr>
        <w:t xml:space="preserve">$ 1768,66. </w:t>
      </w:r>
    </w:p>
    <w:p w:rsidR="006F2CE8" w:rsidRPr="009130EF" w:rsidRDefault="006F2CE8" w:rsidP="00D84C77">
      <w:pPr>
        <w:jc w:val="both"/>
        <w:rPr>
          <w:b/>
          <w:szCs w:val="20"/>
        </w:rPr>
      </w:pPr>
    </w:p>
    <w:p w:rsidR="006F2CE8" w:rsidRDefault="006F2CE8" w:rsidP="00D84C77">
      <w:pPr>
        <w:jc w:val="both"/>
        <w:rPr>
          <w:b/>
          <w:szCs w:val="20"/>
          <w:lang w:val="es-ES"/>
        </w:rPr>
      </w:pPr>
    </w:p>
    <w:p w:rsidR="00EA04CA" w:rsidRDefault="008B485B" w:rsidP="00D84C77">
      <w:pPr>
        <w:jc w:val="both"/>
        <w:rPr>
          <w:b/>
          <w:lang w:val="es-ES"/>
        </w:rPr>
      </w:pPr>
      <w:r w:rsidRPr="008B485B">
        <w:rPr>
          <w:b/>
          <w:lang w:val="es-ES"/>
        </w:rPr>
        <w:t xml:space="preserve">4. </w:t>
      </w:r>
      <w:r>
        <w:rPr>
          <w:b/>
          <w:lang w:val="es-ES"/>
        </w:rPr>
        <w:t>A</w:t>
      </w:r>
      <w:r w:rsidRPr="008B485B">
        <w:rPr>
          <w:b/>
          <w:lang w:val="es-ES"/>
        </w:rPr>
        <w:t xml:space="preserve">nálisis de rentabilidad </w:t>
      </w:r>
      <w:r w:rsidR="00EA04CA">
        <w:rPr>
          <w:b/>
          <w:lang w:val="es-ES"/>
        </w:rPr>
        <w:t xml:space="preserve">  </w:t>
      </w:r>
    </w:p>
    <w:p w:rsidR="00EA04CA" w:rsidRDefault="00EA04CA" w:rsidP="00D84C77">
      <w:pPr>
        <w:jc w:val="both"/>
        <w:rPr>
          <w:b/>
          <w:lang w:val="es-ES"/>
        </w:rPr>
      </w:pPr>
    </w:p>
    <w:p w:rsidR="00EA04CA" w:rsidRDefault="00EA04CA" w:rsidP="00EA04CA">
      <w:pPr>
        <w:jc w:val="both"/>
        <w:rPr>
          <w:b/>
          <w:sz w:val="22"/>
          <w:szCs w:val="22"/>
          <w:lang w:val="es-ES"/>
        </w:rPr>
      </w:pPr>
      <w:r w:rsidRPr="00EA04CA">
        <w:rPr>
          <w:b/>
          <w:sz w:val="22"/>
          <w:szCs w:val="22"/>
          <w:lang w:val="es-ES"/>
        </w:rPr>
        <w:t xml:space="preserve">4.1. Descripción de los ingresos y egresos </w:t>
      </w:r>
      <w:r>
        <w:rPr>
          <w:b/>
          <w:sz w:val="22"/>
          <w:szCs w:val="22"/>
          <w:lang w:val="es-ES"/>
        </w:rPr>
        <w:t xml:space="preserve"> </w:t>
      </w:r>
    </w:p>
    <w:p w:rsidR="00EA04CA" w:rsidRDefault="00EA04CA" w:rsidP="00EA04CA">
      <w:pPr>
        <w:jc w:val="both"/>
        <w:rPr>
          <w:b/>
          <w:sz w:val="22"/>
          <w:szCs w:val="22"/>
          <w:lang w:val="es-ES"/>
        </w:rPr>
      </w:pPr>
    </w:p>
    <w:p w:rsidR="001F72A5" w:rsidRDefault="001F72A5" w:rsidP="001F72A5">
      <w:pPr>
        <w:ind w:firstLine="245"/>
        <w:jc w:val="both"/>
        <w:rPr>
          <w:sz w:val="20"/>
          <w:szCs w:val="20"/>
        </w:rPr>
      </w:pPr>
      <w:r w:rsidRPr="001F72A5">
        <w:rPr>
          <w:sz w:val="20"/>
          <w:szCs w:val="20"/>
        </w:rPr>
        <w:t xml:space="preserve">La tabla 4.1 del detalle anual de ingresos y egresos muestra los valores de ingresos y gastos que se generaron durante el año 2006, se pude observar que los egresos superan a los ingresos en casi todos los meses del año 2006, por lo que la distribuidora tiene pérdidas muy significativas y es recomendable tomar acciones correctivas.   </w:t>
      </w:r>
    </w:p>
    <w:p w:rsidR="001F72A5" w:rsidRDefault="001F72A5" w:rsidP="001F72A5">
      <w:pPr>
        <w:autoSpaceDE w:val="0"/>
        <w:autoSpaceDN w:val="0"/>
        <w:adjustRightInd w:val="0"/>
        <w:spacing w:line="480" w:lineRule="auto"/>
        <w:rPr>
          <w:sz w:val="20"/>
          <w:szCs w:val="20"/>
        </w:rPr>
      </w:pPr>
    </w:p>
    <w:p w:rsidR="00B25CE0" w:rsidRDefault="00B25CE0" w:rsidP="001F72A5">
      <w:pPr>
        <w:autoSpaceDE w:val="0"/>
        <w:autoSpaceDN w:val="0"/>
        <w:adjustRightInd w:val="0"/>
        <w:spacing w:line="480" w:lineRule="auto"/>
        <w:rPr>
          <w:sz w:val="20"/>
          <w:szCs w:val="20"/>
        </w:rPr>
      </w:pPr>
    </w:p>
    <w:p w:rsidR="00B25CE0" w:rsidRDefault="00B25CE0" w:rsidP="001F72A5">
      <w:pPr>
        <w:autoSpaceDE w:val="0"/>
        <w:autoSpaceDN w:val="0"/>
        <w:adjustRightInd w:val="0"/>
        <w:spacing w:line="480" w:lineRule="auto"/>
        <w:rPr>
          <w:sz w:val="20"/>
          <w:szCs w:val="20"/>
        </w:rPr>
      </w:pPr>
    </w:p>
    <w:p w:rsidR="00B25CE0" w:rsidRDefault="00B25CE0" w:rsidP="001F72A5">
      <w:pPr>
        <w:autoSpaceDE w:val="0"/>
        <w:autoSpaceDN w:val="0"/>
        <w:adjustRightInd w:val="0"/>
        <w:spacing w:line="480" w:lineRule="auto"/>
        <w:rPr>
          <w:sz w:val="20"/>
          <w:szCs w:val="20"/>
        </w:rPr>
      </w:pPr>
    </w:p>
    <w:p w:rsidR="00B25CE0" w:rsidRDefault="00B25CE0" w:rsidP="001F72A5">
      <w:pPr>
        <w:autoSpaceDE w:val="0"/>
        <w:autoSpaceDN w:val="0"/>
        <w:adjustRightInd w:val="0"/>
        <w:spacing w:line="480" w:lineRule="auto"/>
        <w:rPr>
          <w:sz w:val="20"/>
          <w:szCs w:val="20"/>
        </w:rPr>
      </w:pPr>
    </w:p>
    <w:p w:rsidR="001F72A5" w:rsidRPr="00B25CE0" w:rsidRDefault="001F72A5" w:rsidP="00B25CE0">
      <w:pPr>
        <w:autoSpaceDE w:val="0"/>
        <w:autoSpaceDN w:val="0"/>
        <w:adjustRightInd w:val="0"/>
        <w:spacing w:line="480" w:lineRule="auto"/>
        <w:jc w:val="center"/>
        <w:rPr>
          <w:rFonts w:ascii="Helvética" w:hAnsi="Helvética" w:cs="Helvetica"/>
          <w:b/>
          <w:color w:val="000000"/>
          <w:sz w:val="18"/>
          <w:szCs w:val="18"/>
        </w:rPr>
      </w:pPr>
      <w:r w:rsidRPr="001F72A5">
        <w:rPr>
          <w:rFonts w:ascii="Helvetica" w:hAnsi="Helvetica" w:cs="Arial"/>
          <w:b/>
          <w:sz w:val="18"/>
          <w:szCs w:val="18"/>
          <w:lang w:val="es-ES"/>
        </w:rPr>
        <w:t>Tabla 4.1</w:t>
      </w:r>
      <w:r w:rsidRPr="00C36429">
        <w:rPr>
          <w:rFonts w:ascii="Helvética" w:hAnsi="Helvética" w:cs="Helvetica"/>
          <w:b/>
          <w:color w:val="000000"/>
          <w:sz w:val="18"/>
          <w:szCs w:val="18"/>
        </w:rPr>
        <w:t xml:space="preserve"> </w:t>
      </w:r>
      <w:r w:rsidRPr="001F72A5">
        <w:rPr>
          <w:rFonts w:ascii="Helvetica" w:hAnsi="Helvetica" w:cs="Arial"/>
          <w:sz w:val="18"/>
          <w:szCs w:val="18"/>
          <w:lang w:val="es-ES"/>
        </w:rPr>
        <w:t>Detalle anual de ingresos y egresos</w:t>
      </w:r>
    </w:p>
    <w:tbl>
      <w:tblPr>
        <w:tblpPr w:leftFromText="141" w:rightFromText="141" w:vertAnchor="text" w:horzAnchor="page" w:tblpX="6389" w:tblpY="125"/>
        <w:tblW w:w="4150" w:type="dxa"/>
        <w:tblCellMar>
          <w:left w:w="70" w:type="dxa"/>
          <w:right w:w="70" w:type="dxa"/>
        </w:tblCellMar>
        <w:tblLook w:val="0000"/>
      </w:tblPr>
      <w:tblGrid>
        <w:gridCol w:w="1230"/>
        <w:gridCol w:w="1480"/>
        <w:gridCol w:w="1440"/>
      </w:tblGrid>
      <w:tr w:rsidR="00B25CE0" w:rsidTr="00BA1473">
        <w:trPr>
          <w:trHeight w:val="299"/>
        </w:trPr>
        <w:tc>
          <w:tcPr>
            <w:tcW w:w="4150" w:type="dxa"/>
            <w:gridSpan w:val="3"/>
            <w:tcBorders>
              <w:top w:val="double" w:sz="6" w:space="0" w:color="auto"/>
              <w:left w:val="double" w:sz="6" w:space="0" w:color="auto"/>
              <w:bottom w:val="double" w:sz="6" w:space="0" w:color="auto"/>
              <w:right w:val="double" w:sz="6" w:space="0" w:color="000000"/>
            </w:tcBorders>
            <w:shd w:val="clear" w:color="auto" w:fill="auto"/>
            <w:noWrap/>
            <w:vAlign w:val="bottom"/>
          </w:tcPr>
          <w:p w:rsidR="00B25CE0" w:rsidRPr="001944E8" w:rsidRDefault="00B25CE0" w:rsidP="00BA1473">
            <w:pPr>
              <w:ind w:firstLine="245"/>
              <w:jc w:val="center"/>
              <w:rPr>
                <w:b/>
                <w:noProof/>
                <w:sz w:val="18"/>
                <w:szCs w:val="18"/>
                <w:lang w:val="es-ES" w:eastAsia="es-ES"/>
              </w:rPr>
            </w:pPr>
            <w:r w:rsidRPr="001944E8">
              <w:rPr>
                <w:b/>
                <w:noProof/>
                <w:sz w:val="18"/>
                <w:szCs w:val="18"/>
                <w:lang w:val="es-ES" w:eastAsia="es-ES"/>
              </w:rPr>
              <w:t>DETALLE ANUAL</w:t>
            </w:r>
          </w:p>
        </w:tc>
      </w:tr>
      <w:tr w:rsidR="00B25CE0" w:rsidTr="00BA1473">
        <w:trPr>
          <w:trHeight w:val="299"/>
        </w:trPr>
        <w:tc>
          <w:tcPr>
            <w:tcW w:w="1230" w:type="dxa"/>
            <w:tcBorders>
              <w:top w:val="nil"/>
              <w:left w:val="double" w:sz="6" w:space="0" w:color="auto"/>
              <w:bottom w:val="double" w:sz="6" w:space="0" w:color="auto"/>
              <w:right w:val="double" w:sz="6" w:space="0" w:color="auto"/>
            </w:tcBorders>
            <w:shd w:val="clear" w:color="auto" w:fill="auto"/>
            <w:noWrap/>
            <w:vAlign w:val="bottom"/>
          </w:tcPr>
          <w:p w:rsidR="00B25CE0" w:rsidRPr="001944E8" w:rsidRDefault="00B25CE0" w:rsidP="00BA1473">
            <w:pPr>
              <w:ind w:firstLine="245"/>
              <w:jc w:val="center"/>
              <w:rPr>
                <w:b/>
                <w:noProof/>
                <w:sz w:val="18"/>
                <w:szCs w:val="18"/>
                <w:lang w:val="es-ES" w:eastAsia="es-ES"/>
              </w:rPr>
            </w:pPr>
            <w:r w:rsidRPr="001944E8">
              <w:rPr>
                <w:b/>
                <w:noProof/>
                <w:sz w:val="18"/>
                <w:szCs w:val="18"/>
                <w:lang w:val="es-ES" w:eastAsia="es-ES"/>
              </w:rPr>
              <w:t>MESES</w:t>
            </w:r>
          </w:p>
        </w:tc>
        <w:tc>
          <w:tcPr>
            <w:tcW w:w="1480" w:type="dxa"/>
            <w:tcBorders>
              <w:top w:val="nil"/>
              <w:left w:val="nil"/>
              <w:bottom w:val="double" w:sz="6" w:space="0" w:color="auto"/>
              <w:right w:val="nil"/>
            </w:tcBorders>
            <w:shd w:val="clear" w:color="auto" w:fill="auto"/>
            <w:noWrap/>
            <w:vAlign w:val="bottom"/>
          </w:tcPr>
          <w:p w:rsidR="00B25CE0" w:rsidRPr="001944E8" w:rsidRDefault="00B25CE0" w:rsidP="00BA1473">
            <w:pPr>
              <w:ind w:firstLine="245"/>
              <w:jc w:val="center"/>
              <w:rPr>
                <w:b/>
                <w:noProof/>
                <w:sz w:val="18"/>
                <w:szCs w:val="18"/>
                <w:lang w:val="es-ES" w:eastAsia="es-ES"/>
              </w:rPr>
            </w:pPr>
            <w:r w:rsidRPr="001944E8">
              <w:rPr>
                <w:b/>
                <w:noProof/>
                <w:sz w:val="18"/>
                <w:szCs w:val="18"/>
                <w:lang w:val="es-ES" w:eastAsia="es-ES"/>
              </w:rPr>
              <w:t>INGRESOS</w:t>
            </w:r>
          </w:p>
        </w:tc>
        <w:tc>
          <w:tcPr>
            <w:tcW w:w="1440" w:type="dxa"/>
            <w:tcBorders>
              <w:top w:val="nil"/>
              <w:left w:val="double" w:sz="6" w:space="0" w:color="auto"/>
              <w:bottom w:val="double" w:sz="6" w:space="0" w:color="auto"/>
              <w:right w:val="double" w:sz="6" w:space="0" w:color="auto"/>
            </w:tcBorders>
            <w:shd w:val="clear" w:color="auto" w:fill="auto"/>
            <w:noWrap/>
            <w:vAlign w:val="bottom"/>
          </w:tcPr>
          <w:p w:rsidR="00B25CE0" w:rsidRPr="001944E8" w:rsidRDefault="00B25CE0" w:rsidP="00BA1473">
            <w:pPr>
              <w:ind w:firstLine="245"/>
              <w:jc w:val="center"/>
              <w:rPr>
                <w:b/>
                <w:noProof/>
                <w:sz w:val="18"/>
                <w:szCs w:val="18"/>
                <w:lang w:val="es-ES" w:eastAsia="es-ES"/>
              </w:rPr>
            </w:pPr>
            <w:r w:rsidRPr="001944E8">
              <w:rPr>
                <w:b/>
                <w:noProof/>
                <w:sz w:val="18"/>
                <w:szCs w:val="18"/>
                <w:lang w:val="es-ES" w:eastAsia="es-ES"/>
              </w:rPr>
              <w:t>EGRESOS</w:t>
            </w:r>
          </w:p>
        </w:tc>
      </w:tr>
      <w:tr w:rsidR="00B25CE0" w:rsidTr="00BA1473">
        <w:trPr>
          <w:trHeight w:val="246"/>
        </w:trPr>
        <w:tc>
          <w:tcPr>
            <w:tcW w:w="1230" w:type="dxa"/>
            <w:tcBorders>
              <w:top w:val="nil"/>
              <w:left w:val="double" w:sz="6" w:space="0" w:color="auto"/>
              <w:bottom w:val="nil"/>
              <w:right w:val="double" w:sz="6" w:space="0" w:color="auto"/>
            </w:tcBorders>
            <w:shd w:val="clear" w:color="auto" w:fill="auto"/>
            <w:noWrap/>
            <w:vAlign w:val="bottom"/>
          </w:tcPr>
          <w:p w:rsidR="00B25CE0" w:rsidRPr="001944E8" w:rsidRDefault="00B25CE0" w:rsidP="00BA1473">
            <w:pPr>
              <w:ind w:firstLine="245"/>
              <w:rPr>
                <w:noProof/>
                <w:sz w:val="18"/>
                <w:szCs w:val="18"/>
                <w:lang w:val="es-ES" w:eastAsia="es-ES"/>
              </w:rPr>
            </w:pPr>
            <w:r w:rsidRPr="001944E8">
              <w:rPr>
                <w:noProof/>
                <w:sz w:val="18"/>
                <w:szCs w:val="18"/>
                <w:lang w:val="es-ES" w:eastAsia="es-ES"/>
              </w:rPr>
              <w:t>Enero</w:t>
            </w:r>
          </w:p>
        </w:tc>
        <w:tc>
          <w:tcPr>
            <w:tcW w:w="1480" w:type="dxa"/>
            <w:tcBorders>
              <w:top w:val="nil"/>
              <w:left w:val="nil"/>
              <w:bottom w:val="nil"/>
              <w:right w:val="nil"/>
            </w:tcBorders>
            <w:shd w:val="clear" w:color="auto" w:fill="auto"/>
            <w:noWrap/>
            <w:vAlign w:val="bottom"/>
          </w:tcPr>
          <w:p w:rsidR="00B25CE0" w:rsidRPr="001944E8" w:rsidRDefault="00B25CE0" w:rsidP="00BA1473">
            <w:pPr>
              <w:ind w:firstLine="245"/>
              <w:rPr>
                <w:noProof/>
                <w:sz w:val="18"/>
                <w:szCs w:val="18"/>
                <w:lang w:val="es-ES" w:eastAsia="es-ES"/>
              </w:rPr>
            </w:pPr>
            <w:r w:rsidRPr="001944E8">
              <w:rPr>
                <w:noProof/>
                <w:sz w:val="18"/>
                <w:szCs w:val="18"/>
                <w:lang w:val="es-ES" w:eastAsia="es-ES"/>
              </w:rPr>
              <w:t>59.426,14</w:t>
            </w:r>
          </w:p>
        </w:tc>
        <w:tc>
          <w:tcPr>
            <w:tcW w:w="1440" w:type="dxa"/>
            <w:tcBorders>
              <w:top w:val="nil"/>
              <w:left w:val="double" w:sz="6" w:space="0" w:color="auto"/>
              <w:bottom w:val="nil"/>
              <w:right w:val="double" w:sz="6" w:space="0" w:color="auto"/>
            </w:tcBorders>
            <w:shd w:val="clear" w:color="auto" w:fill="auto"/>
            <w:noWrap/>
            <w:vAlign w:val="bottom"/>
          </w:tcPr>
          <w:p w:rsidR="00B25CE0" w:rsidRPr="001944E8" w:rsidRDefault="00B25CE0" w:rsidP="00BA1473">
            <w:pPr>
              <w:ind w:firstLine="245"/>
              <w:rPr>
                <w:noProof/>
                <w:sz w:val="18"/>
                <w:szCs w:val="18"/>
                <w:lang w:val="es-ES" w:eastAsia="es-ES"/>
              </w:rPr>
            </w:pPr>
            <w:r w:rsidRPr="001944E8">
              <w:rPr>
                <w:noProof/>
                <w:sz w:val="18"/>
                <w:szCs w:val="18"/>
                <w:lang w:val="es-ES" w:eastAsia="es-ES"/>
              </w:rPr>
              <w:t>114.905,71</w:t>
            </w:r>
          </w:p>
        </w:tc>
      </w:tr>
      <w:tr w:rsidR="00B25CE0" w:rsidTr="00BA1473">
        <w:trPr>
          <w:trHeight w:val="246"/>
        </w:trPr>
        <w:tc>
          <w:tcPr>
            <w:tcW w:w="1230" w:type="dxa"/>
            <w:tcBorders>
              <w:top w:val="nil"/>
              <w:left w:val="double" w:sz="6" w:space="0" w:color="auto"/>
              <w:bottom w:val="nil"/>
              <w:right w:val="double" w:sz="6" w:space="0" w:color="auto"/>
            </w:tcBorders>
            <w:shd w:val="clear" w:color="auto" w:fill="auto"/>
            <w:noWrap/>
            <w:vAlign w:val="bottom"/>
          </w:tcPr>
          <w:p w:rsidR="00B25CE0" w:rsidRPr="001944E8" w:rsidRDefault="00B25CE0" w:rsidP="00BA1473">
            <w:pPr>
              <w:ind w:firstLine="245"/>
              <w:rPr>
                <w:noProof/>
                <w:sz w:val="18"/>
                <w:szCs w:val="18"/>
                <w:lang w:val="es-ES" w:eastAsia="es-ES"/>
              </w:rPr>
            </w:pPr>
            <w:r w:rsidRPr="001944E8">
              <w:rPr>
                <w:noProof/>
                <w:sz w:val="18"/>
                <w:szCs w:val="18"/>
                <w:lang w:val="es-ES" w:eastAsia="es-ES"/>
              </w:rPr>
              <w:t>Febrero</w:t>
            </w:r>
          </w:p>
        </w:tc>
        <w:tc>
          <w:tcPr>
            <w:tcW w:w="1480" w:type="dxa"/>
            <w:tcBorders>
              <w:top w:val="nil"/>
              <w:left w:val="nil"/>
              <w:bottom w:val="nil"/>
              <w:right w:val="nil"/>
            </w:tcBorders>
            <w:shd w:val="clear" w:color="auto" w:fill="auto"/>
            <w:noWrap/>
            <w:vAlign w:val="bottom"/>
          </w:tcPr>
          <w:p w:rsidR="00B25CE0" w:rsidRPr="001944E8" w:rsidRDefault="00B25CE0" w:rsidP="00BA1473">
            <w:pPr>
              <w:ind w:firstLine="245"/>
              <w:rPr>
                <w:noProof/>
                <w:sz w:val="18"/>
                <w:szCs w:val="18"/>
                <w:lang w:val="es-ES" w:eastAsia="es-ES"/>
              </w:rPr>
            </w:pPr>
            <w:r w:rsidRPr="001944E8">
              <w:rPr>
                <w:noProof/>
                <w:sz w:val="18"/>
                <w:szCs w:val="18"/>
                <w:lang w:val="es-ES" w:eastAsia="es-ES"/>
              </w:rPr>
              <w:t>47.421,48</w:t>
            </w:r>
          </w:p>
        </w:tc>
        <w:tc>
          <w:tcPr>
            <w:tcW w:w="1440" w:type="dxa"/>
            <w:tcBorders>
              <w:top w:val="nil"/>
              <w:left w:val="double" w:sz="6" w:space="0" w:color="auto"/>
              <w:bottom w:val="nil"/>
              <w:right w:val="double" w:sz="6" w:space="0" w:color="auto"/>
            </w:tcBorders>
            <w:shd w:val="clear" w:color="auto" w:fill="auto"/>
            <w:noWrap/>
            <w:vAlign w:val="bottom"/>
          </w:tcPr>
          <w:p w:rsidR="00B25CE0" w:rsidRPr="001944E8" w:rsidRDefault="00B25CE0" w:rsidP="00BA1473">
            <w:pPr>
              <w:ind w:firstLine="245"/>
              <w:rPr>
                <w:noProof/>
                <w:sz w:val="18"/>
                <w:szCs w:val="18"/>
                <w:lang w:val="es-ES" w:eastAsia="es-ES"/>
              </w:rPr>
            </w:pPr>
            <w:r w:rsidRPr="001944E8">
              <w:rPr>
                <w:noProof/>
                <w:sz w:val="18"/>
                <w:szCs w:val="18"/>
                <w:lang w:val="es-ES" w:eastAsia="es-ES"/>
              </w:rPr>
              <w:t>91.750,31</w:t>
            </w:r>
          </w:p>
        </w:tc>
      </w:tr>
      <w:tr w:rsidR="00B25CE0" w:rsidTr="00BA1473">
        <w:trPr>
          <w:trHeight w:val="246"/>
        </w:trPr>
        <w:tc>
          <w:tcPr>
            <w:tcW w:w="1230" w:type="dxa"/>
            <w:tcBorders>
              <w:top w:val="nil"/>
              <w:left w:val="double" w:sz="6" w:space="0" w:color="auto"/>
              <w:bottom w:val="nil"/>
              <w:right w:val="double" w:sz="6" w:space="0" w:color="auto"/>
            </w:tcBorders>
            <w:shd w:val="clear" w:color="auto" w:fill="auto"/>
            <w:noWrap/>
            <w:vAlign w:val="bottom"/>
          </w:tcPr>
          <w:p w:rsidR="00B25CE0" w:rsidRPr="001944E8" w:rsidRDefault="00B25CE0" w:rsidP="00BA1473">
            <w:pPr>
              <w:ind w:firstLine="245"/>
              <w:rPr>
                <w:noProof/>
                <w:sz w:val="18"/>
                <w:szCs w:val="18"/>
                <w:lang w:val="es-ES" w:eastAsia="es-ES"/>
              </w:rPr>
            </w:pPr>
            <w:r w:rsidRPr="001944E8">
              <w:rPr>
                <w:noProof/>
                <w:sz w:val="18"/>
                <w:szCs w:val="18"/>
                <w:lang w:val="es-ES" w:eastAsia="es-ES"/>
              </w:rPr>
              <w:t>Marzo</w:t>
            </w:r>
          </w:p>
        </w:tc>
        <w:tc>
          <w:tcPr>
            <w:tcW w:w="1480" w:type="dxa"/>
            <w:tcBorders>
              <w:top w:val="nil"/>
              <w:left w:val="nil"/>
              <w:bottom w:val="nil"/>
              <w:right w:val="nil"/>
            </w:tcBorders>
            <w:shd w:val="clear" w:color="auto" w:fill="auto"/>
            <w:noWrap/>
            <w:vAlign w:val="bottom"/>
          </w:tcPr>
          <w:p w:rsidR="00B25CE0" w:rsidRPr="001944E8" w:rsidRDefault="00B25CE0" w:rsidP="00BA1473">
            <w:pPr>
              <w:ind w:firstLine="245"/>
              <w:rPr>
                <w:noProof/>
                <w:sz w:val="18"/>
                <w:szCs w:val="18"/>
                <w:lang w:val="es-ES" w:eastAsia="es-ES"/>
              </w:rPr>
            </w:pPr>
            <w:r w:rsidRPr="001944E8">
              <w:rPr>
                <w:noProof/>
                <w:sz w:val="18"/>
                <w:szCs w:val="18"/>
                <w:lang w:val="es-ES" w:eastAsia="es-ES"/>
              </w:rPr>
              <w:t>78.771,60</w:t>
            </w:r>
          </w:p>
        </w:tc>
        <w:tc>
          <w:tcPr>
            <w:tcW w:w="1440" w:type="dxa"/>
            <w:tcBorders>
              <w:top w:val="nil"/>
              <w:left w:val="double" w:sz="6" w:space="0" w:color="auto"/>
              <w:bottom w:val="nil"/>
              <w:right w:val="double" w:sz="6" w:space="0" w:color="auto"/>
            </w:tcBorders>
            <w:shd w:val="clear" w:color="auto" w:fill="auto"/>
            <w:noWrap/>
            <w:vAlign w:val="bottom"/>
          </w:tcPr>
          <w:p w:rsidR="00B25CE0" w:rsidRPr="001944E8" w:rsidRDefault="00B25CE0" w:rsidP="00BA1473">
            <w:pPr>
              <w:ind w:firstLine="245"/>
              <w:rPr>
                <w:noProof/>
                <w:sz w:val="18"/>
                <w:szCs w:val="18"/>
                <w:lang w:val="es-ES" w:eastAsia="es-ES"/>
              </w:rPr>
            </w:pPr>
            <w:r w:rsidRPr="001944E8">
              <w:rPr>
                <w:noProof/>
                <w:sz w:val="18"/>
                <w:szCs w:val="18"/>
                <w:lang w:val="es-ES" w:eastAsia="es-ES"/>
              </w:rPr>
              <w:t>195.566,10</w:t>
            </w:r>
          </w:p>
        </w:tc>
      </w:tr>
      <w:tr w:rsidR="00B25CE0" w:rsidTr="00BA1473">
        <w:trPr>
          <w:trHeight w:val="246"/>
        </w:trPr>
        <w:tc>
          <w:tcPr>
            <w:tcW w:w="1230" w:type="dxa"/>
            <w:tcBorders>
              <w:top w:val="nil"/>
              <w:left w:val="double" w:sz="6" w:space="0" w:color="auto"/>
              <w:bottom w:val="nil"/>
              <w:right w:val="double" w:sz="6" w:space="0" w:color="auto"/>
            </w:tcBorders>
            <w:shd w:val="clear" w:color="auto" w:fill="auto"/>
            <w:noWrap/>
            <w:vAlign w:val="bottom"/>
          </w:tcPr>
          <w:p w:rsidR="00B25CE0" w:rsidRPr="001944E8" w:rsidRDefault="00B25CE0" w:rsidP="00BA1473">
            <w:pPr>
              <w:ind w:firstLine="245"/>
              <w:rPr>
                <w:noProof/>
                <w:sz w:val="18"/>
                <w:szCs w:val="18"/>
                <w:lang w:val="es-ES" w:eastAsia="es-ES"/>
              </w:rPr>
            </w:pPr>
            <w:r w:rsidRPr="001944E8">
              <w:rPr>
                <w:noProof/>
                <w:sz w:val="18"/>
                <w:szCs w:val="18"/>
                <w:lang w:val="es-ES" w:eastAsia="es-ES"/>
              </w:rPr>
              <w:t>Abril</w:t>
            </w:r>
          </w:p>
        </w:tc>
        <w:tc>
          <w:tcPr>
            <w:tcW w:w="1480" w:type="dxa"/>
            <w:tcBorders>
              <w:top w:val="nil"/>
              <w:left w:val="nil"/>
              <w:bottom w:val="nil"/>
              <w:right w:val="nil"/>
            </w:tcBorders>
            <w:shd w:val="clear" w:color="auto" w:fill="auto"/>
            <w:noWrap/>
            <w:vAlign w:val="bottom"/>
          </w:tcPr>
          <w:p w:rsidR="00B25CE0" w:rsidRPr="001944E8" w:rsidRDefault="00B25CE0" w:rsidP="00BA1473">
            <w:pPr>
              <w:ind w:firstLine="245"/>
              <w:rPr>
                <w:noProof/>
                <w:sz w:val="18"/>
                <w:szCs w:val="18"/>
                <w:lang w:val="es-ES" w:eastAsia="es-ES"/>
              </w:rPr>
            </w:pPr>
            <w:r w:rsidRPr="001944E8">
              <w:rPr>
                <w:noProof/>
                <w:sz w:val="18"/>
                <w:szCs w:val="18"/>
                <w:lang w:val="es-ES" w:eastAsia="es-ES"/>
              </w:rPr>
              <w:t>67.569,84</w:t>
            </w:r>
          </w:p>
        </w:tc>
        <w:tc>
          <w:tcPr>
            <w:tcW w:w="1440" w:type="dxa"/>
            <w:tcBorders>
              <w:top w:val="nil"/>
              <w:left w:val="double" w:sz="6" w:space="0" w:color="auto"/>
              <w:bottom w:val="nil"/>
              <w:right w:val="double" w:sz="6" w:space="0" w:color="auto"/>
            </w:tcBorders>
            <w:shd w:val="clear" w:color="auto" w:fill="auto"/>
            <w:noWrap/>
            <w:vAlign w:val="bottom"/>
          </w:tcPr>
          <w:p w:rsidR="00B25CE0" w:rsidRPr="001944E8" w:rsidRDefault="00B25CE0" w:rsidP="00BA1473">
            <w:pPr>
              <w:ind w:firstLine="245"/>
              <w:rPr>
                <w:noProof/>
                <w:sz w:val="18"/>
                <w:szCs w:val="18"/>
                <w:lang w:val="es-ES" w:eastAsia="es-ES"/>
              </w:rPr>
            </w:pPr>
            <w:r w:rsidRPr="001944E8">
              <w:rPr>
                <w:noProof/>
                <w:sz w:val="18"/>
                <w:szCs w:val="18"/>
                <w:lang w:val="es-ES" w:eastAsia="es-ES"/>
              </w:rPr>
              <w:t>112.699,20</w:t>
            </w:r>
          </w:p>
        </w:tc>
      </w:tr>
      <w:tr w:rsidR="00B25CE0" w:rsidTr="00BA1473">
        <w:trPr>
          <w:trHeight w:val="246"/>
        </w:trPr>
        <w:tc>
          <w:tcPr>
            <w:tcW w:w="1230" w:type="dxa"/>
            <w:tcBorders>
              <w:top w:val="nil"/>
              <w:left w:val="double" w:sz="6" w:space="0" w:color="auto"/>
              <w:bottom w:val="nil"/>
              <w:right w:val="double" w:sz="6" w:space="0" w:color="auto"/>
            </w:tcBorders>
            <w:shd w:val="clear" w:color="auto" w:fill="auto"/>
            <w:noWrap/>
            <w:vAlign w:val="bottom"/>
          </w:tcPr>
          <w:p w:rsidR="00B25CE0" w:rsidRPr="001944E8" w:rsidRDefault="00B25CE0" w:rsidP="00BA1473">
            <w:pPr>
              <w:ind w:firstLine="245"/>
              <w:rPr>
                <w:noProof/>
                <w:sz w:val="18"/>
                <w:szCs w:val="18"/>
                <w:lang w:val="es-ES" w:eastAsia="es-ES"/>
              </w:rPr>
            </w:pPr>
            <w:r w:rsidRPr="001944E8">
              <w:rPr>
                <w:noProof/>
                <w:sz w:val="18"/>
                <w:szCs w:val="18"/>
                <w:lang w:val="es-ES" w:eastAsia="es-ES"/>
              </w:rPr>
              <w:t>Mayo</w:t>
            </w:r>
          </w:p>
        </w:tc>
        <w:tc>
          <w:tcPr>
            <w:tcW w:w="1480" w:type="dxa"/>
            <w:tcBorders>
              <w:top w:val="nil"/>
              <w:left w:val="nil"/>
              <w:bottom w:val="nil"/>
              <w:right w:val="nil"/>
            </w:tcBorders>
            <w:shd w:val="clear" w:color="auto" w:fill="auto"/>
            <w:noWrap/>
            <w:vAlign w:val="bottom"/>
          </w:tcPr>
          <w:p w:rsidR="00B25CE0" w:rsidRPr="001944E8" w:rsidRDefault="00B25CE0" w:rsidP="00BA1473">
            <w:pPr>
              <w:ind w:firstLine="245"/>
              <w:rPr>
                <w:noProof/>
                <w:sz w:val="18"/>
                <w:szCs w:val="18"/>
                <w:lang w:val="es-ES" w:eastAsia="es-ES"/>
              </w:rPr>
            </w:pPr>
            <w:r w:rsidRPr="001944E8">
              <w:rPr>
                <w:noProof/>
                <w:sz w:val="18"/>
                <w:szCs w:val="18"/>
                <w:lang w:val="es-ES" w:eastAsia="es-ES"/>
              </w:rPr>
              <w:t>98.751,56</w:t>
            </w:r>
          </w:p>
        </w:tc>
        <w:tc>
          <w:tcPr>
            <w:tcW w:w="1440" w:type="dxa"/>
            <w:tcBorders>
              <w:top w:val="nil"/>
              <w:left w:val="double" w:sz="6" w:space="0" w:color="auto"/>
              <w:bottom w:val="nil"/>
              <w:right w:val="double" w:sz="6" w:space="0" w:color="auto"/>
            </w:tcBorders>
            <w:shd w:val="clear" w:color="auto" w:fill="auto"/>
            <w:noWrap/>
            <w:vAlign w:val="bottom"/>
          </w:tcPr>
          <w:p w:rsidR="00B25CE0" w:rsidRPr="001944E8" w:rsidRDefault="00B25CE0" w:rsidP="00BA1473">
            <w:pPr>
              <w:ind w:firstLine="245"/>
              <w:rPr>
                <w:noProof/>
                <w:sz w:val="18"/>
                <w:szCs w:val="18"/>
                <w:lang w:val="es-ES" w:eastAsia="es-ES"/>
              </w:rPr>
            </w:pPr>
            <w:r w:rsidRPr="001944E8">
              <w:rPr>
                <w:noProof/>
                <w:sz w:val="18"/>
                <w:szCs w:val="18"/>
                <w:lang w:val="es-ES" w:eastAsia="es-ES"/>
              </w:rPr>
              <w:t>122.330,10</w:t>
            </w:r>
          </w:p>
        </w:tc>
      </w:tr>
      <w:tr w:rsidR="00B25CE0" w:rsidTr="00BA1473">
        <w:trPr>
          <w:trHeight w:val="246"/>
        </w:trPr>
        <w:tc>
          <w:tcPr>
            <w:tcW w:w="1230" w:type="dxa"/>
            <w:tcBorders>
              <w:top w:val="nil"/>
              <w:left w:val="double" w:sz="6" w:space="0" w:color="auto"/>
              <w:bottom w:val="nil"/>
              <w:right w:val="double" w:sz="6" w:space="0" w:color="auto"/>
            </w:tcBorders>
            <w:shd w:val="clear" w:color="auto" w:fill="auto"/>
            <w:noWrap/>
            <w:vAlign w:val="bottom"/>
          </w:tcPr>
          <w:p w:rsidR="00B25CE0" w:rsidRPr="001944E8" w:rsidRDefault="00B25CE0" w:rsidP="00BA1473">
            <w:pPr>
              <w:ind w:firstLine="245"/>
              <w:rPr>
                <w:noProof/>
                <w:sz w:val="18"/>
                <w:szCs w:val="18"/>
                <w:lang w:val="es-ES" w:eastAsia="es-ES"/>
              </w:rPr>
            </w:pPr>
            <w:r w:rsidRPr="001944E8">
              <w:rPr>
                <w:noProof/>
                <w:sz w:val="18"/>
                <w:szCs w:val="18"/>
                <w:lang w:val="es-ES" w:eastAsia="es-ES"/>
              </w:rPr>
              <w:t>Junio</w:t>
            </w:r>
          </w:p>
        </w:tc>
        <w:tc>
          <w:tcPr>
            <w:tcW w:w="1480" w:type="dxa"/>
            <w:tcBorders>
              <w:top w:val="nil"/>
              <w:left w:val="nil"/>
              <w:bottom w:val="nil"/>
              <w:right w:val="nil"/>
            </w:tcBorders>
            <w:shd w:val="clear" w:color="auto" w:fill="auto"/>
            <w:noWrap/>
            <w:vAlign w:val="bottom"/>
          </w:tcPr>
          <w:p w:rsidR="00B25CE0" w:rsidRPr="001944E8" w:rsidRDefault="00B25CE0" w:rsidP="00BA1473">
            <w:pPr>
              <w:ind w:firstLine="245"/>
              <w:rPr>
                <w:noProof/>
                <w:sz w:val="18"/>
                <w:szCs w:val="18"/>
                <w:lang w:val="es-ES" w:eastAsia="es-ES"/>
              </w:rPr>
            </w:pPr>
            <w:r w:rsidRPr="001944E8">
              <w:rPr>
                <w:noProof/>
                <w:sz w:val="18"/>
                <w:szCs w:val="18"/>
                <w:lang w:val="es-ES" w:eastAsia="es-ES"/>
              </w:rPr>
              <w:t>95.134,80</w:t>
            </w:r>
          </w:p>
        </w:tc>
        <w:tc>
          <w:tcPr>
            <w:tcW w:w="1440" w:type="dxa"/>
            <w:tcBorders>
              <w:top w:val="nil"/>
              <w:left w:val="double" w:sz="6" w:space="0" w:color="auto"/>
              <w:bottom w:val="nil"/>
              <w:right w:val="double" w:sz="6" w:space="0" w:color="auto"/>
            </w:tcBorders>
            <w:shd w:val="clear" w:color="auto" w:fill="auto"/>
            <w:noWrap/>
            <w:vAlign w:val="bottom"/>
          </w:tcPr>
          <w:p w:rsidR="00B25CE0" w:rsidRPr="001944E8" w:rsidRDefault="00B25CE0" w:rsidP="00BA1473">
            <w:pPr>
              <w:ind w:firstLine="245"/>
              <w:rPr>
                <w:noProof/>
                <w:sz w:val="18"/>
                <w:szCs w:val="18"/>
                <w:lang w:val="es-ES" w:eastAsia="es-ES"/>
              </w:rPr>
            </w:pPr>
            <w:r w:rsidRPr="001944E8">
              <w:rPr>
                <w:noProof/>
                <w:sz w:val="18"/>
                <w:szCs w:val="18"/>
                <w:lang w:val="es-ES" w:eastAsia="es-ES"/>
              </w:rPr>
              <w:t>197.934,30</w:t>
            </w:r>
          </w:p>
        </w:tc>
      </w:tr>
      <w:tr w:rsidR="00B25CE0" w:rsidTr="00BA1473">
        <w:trPr>
          <w:trHeight w:val="246"/>
        </w:trPr>
        <w:tc>
          <w:tcPr>
            <w:tcW w:w="1230" w:type="dxa"/>
            <w:tcBorders>
              <w:top w:val="nil"/>
              <w:left w:val="double" w:sz="6" w:space="0" w:color="auto"/>
              <w:bottom w:val="nil"/>
              <w:right w:val="double" w:sz="6" w:space="0" w:color="auto"/>
            </w:tcBorders>
            <w:shd w:val="clear" w:color="auto" w:fill="auto"/>
            <w:noWrap/>
            <w:vAlign w:val="bottom"/>
          </w:tcPr>
          <w:p w:rsidR="00B25CE0" w:rsidRPr="001944E8" w:rsidRDefault="00B25CE0" w:rsidP="00BA1473">
            <w:pPr>
              <w:ind w:firstLine="245"/>
              <w:rPr>
                <w:noProof/>
                <w:sz w:val="18"/>
                <w:szCs w:val="18"/>
                <w:lang w:val="es-ES" w:eastAsia="es-ES"/>
              </w:rPr>
            </w:pPr>
            <w:r w:rsidRPr="001944E8">
              <w:rPr>
                <w:noProof/>
                <w:sz w:val="18"/>
                <w:szCs w:val="18"/>
                <w:lang w:val="es-ES" w:eastAsia="es-ES"/>
              </w:rPr>
              <w:t>Julio</w:t>
            </w:r>
          </w:p>
        </w:tc>
        <w:tc>
          <w:tcPr>
            <w:tcW w:w="1480" w:type="dxa"/>
            <w:tcBorders>
              <w:top w:val="nil"/>
              <w:left w:val="nil"/>
              <w:bottom w:val="nil"/>
              <w:right w:val="nil"/>
            </w:tcBorders>
            <w:shd w:val="clear" w:color="auto" w:fill="auto"/>
            <w:noWrap/>
            <w:vAlign w:val="bottom"/>
          </w:tcPr>
          <w:p w:rsidR="00B25CE0" w:rsidRPr="001944E8" w:rsidRDefault="00B25CE0" w:rsidP="00BA1473">
            <w:pPr>
              <w:ind w:firstLine="245"/>
              <w:rPr>
                <w:noProof/>
                <w:sz w:val="18"/>
                <w:szCs w:val="18"/>
                <w:lang w:val="es-ES" w:eastAsia="es-ES"/>
              </w:rPr>
            </w:pPr>
            <w:r w:rsidRPr="001944E8">
              <w:rPr>
                <w:noProof/>
                <w:sz w:val="18"/>
                <w:szCs w:val="18"/>
                <w:lang w:val="es-ES" w:eastAsia="es-ES"/>
              </w:rPr>
              <w:t>72.618,86</w:t>
            </w:r>
          </w:p>
        </w:tc>
        <w:tc>
          <w:tcPr>
            <w:tcW w:w="1440" w:type="dxa"/>
            <w:tcBorders>
              <w:top w:val="nil"/>
              <w:left w:val="double" w:sz="6" w:space="0" w:color="auto"/>
              <w:bottom w:val="nil"/>
              <w:right w:val="double" w:sz="6" w:space="0" w:color="auto"/>
            </w:tcBorders>
            <w:shd w:val="clear" w:color="auto" w:fill="auto"/>
            <w:noWrap/>
            <w:vAlign w:val="bottom"/>
          </w:tcPr>
          <w:p w:rsidR="00B25CE0" w:rsidRPr="001944E8" w:rsidRDefault="00B25CE0" w:rsidP="00BA1473">
            <w:pPr>
              <w:ind w:firstLine="245"/>
              <w:rPr>
                <w:noProof/>
                <w:sz w:val="18"/>
                <w:szCs w:val="18"/>
                <w:lang w:val="es-ES" w:eastAsia="es-ES"/>
              </w:rPr>
            </w:pPr>
            <w:r w:rsidRPr="001944E8">
              <w:rPr>
                <w:noProof/>
                <w:sz w:val="18"/>
                <w:szCs w:val="18"/>
                <w:lang w:val="es-ES" w:eastAsia="es-ES"/>
              </w:rPr>
              <w:t>59.612,11</w:t>
            </w:r>
          </w:p>
        </w:tc>
      </w:tr>
      <w:tr w:rsidR="00B25CE0" w:rsidTr="00BA1473">
        <w:trPr>
          <w:trHeight w:val="246"/>
        </w:trPr>
        <w:tc>
          <w:tcPr>
            <w:tcW w:w="1230" w:type="dxa"/>
            <w:tcBorders>
              <w:top w:val="nil"/>
              <w:left w:val="double" w:sz="6" w:space="0" w:color="auto"/>
              <w:bottom w:val="nil"/>
              <w:right w:val="double" w:sz="6" w:space="0" w:color="auto"/>
            </w:tcBorders>
            <w:shd w:val="clear" w:color="auto" w:fill="auto"/>
            <w:noWrap/>
            <w:vAlign w:val="bottom"/>
          </w:tcPr>
          <w:p w:rsidR="00B25CE0" w:rsidRPr="001944E8" w:rsidRDefault="00B25CE0" w:rsidP="00BA1473">
            <w:pPr>
              <w:ind w:firstLine="245"/>
              <w:rPr>
                <w:noProof/>
                <w:sz w:val="18"/>
                <w:szCs w:val="18"/>
                <w:lang w:val="es-ES" w:eastAsia="es-ES"/>
              </w:rPr>
            </w:pPr>
            <w:r w:rsidRPr="001944E8">
              <w:rPr>
                <w:noProof/>
                <w:sz w:val="18"/>
                <w:szCs w:val="18"/>
                <w:lang w:val="es-ES" w:eastAsia="es-ES"/>
              </w:rPr>
              <w:t>Agosto</w:t>
            </w:r>
          </w:p>
        </w:tc>
        <w:tc>
          <w:tcPr>
            <w:tcW w:w="1480" w:type="dxa"/>
            <w:tcBorders>
              <w:top w:val="nil"/>
              <w:left w:val="nil"/>
              <w:bottom w:val="nil"/>
              <w:right w:val="nil"/>
            </w:tcBorders>
            <w:shd w:val="clear" w:color="auto" w:fill="auto"/>
            <w:noWrap/>
            <w:vAlign w:val="bottom"/>
          </w:tcPr>
          <w:p w:rsidR="00B25CE0" w:rsidRPr="001944E8" w:rsidRDefault="00B25CE0" w:rsidP="00BA1473">
            <w:pPr>
              <w:ind w:firstLine="245"/>
              <w:rPr>
                <w:noProof/>
                <w:sz w:val="18"/>
                <w:szCs w:val="18"/>
                <w:lang w:val="es-ES" w:eastAsia="es-ES"/>
              </w:rPr>
            </w:pPr>
            <w:r w:rsidRPr="001944E8">
              <w:rPr>
                <w:noProof/>
                <w:sz w:val="18"/>
                <w:szCs w:val="18"/>
                <w:lang w:val="es-ES" w:eastAsia="es-ES"/>
              </w:rPr>
              <w:t>80.223,14</w:t>
            </w:r>
          </w:p>
        </w:tc>
        <w:tc>
          <w:tcPr>
            <w:tcW w:w="1440" w:type="dxa"/>
            <w:tcBorders>
              <w:top w:val="nil"/>
              <w:left w:val="double" w:sz="6" w:space="0" w:color="auto"/>
              <w:bottom w:val="nil"/>
              <w:right w:val="double" w:sz="6" w:space="0" w:color="auto"/>
            </w:tcBorders>
            <w:shd w:val="clear" w:color="auto" w:fill="auto"/>
            <w:noWrap/>
            <w:vAlign w:val="bottom"/>
          </w:tcPr>
          <w:p w:rsidR="00B25CE0" w:rsidRPr="001944E8" w:rsidRDefault="00B25CE0" w:rsidP="00BA1473">
            <w:pPr>
              <w:ind w:firstLine="245"/>
              <w:rPr>
                <w:noProof/>
                <w:sz w:val="18"/>
                <w:szCs w:val="18"/>
                <w:lang w:val="es-ES" w:eastAsia="es-ES"/>
              </w:rPr>
            </w:pPr>
            <w:r w:rsidRPr="001944E8">
              <w:rPr>
                <w:noProof/>
                <w:sz w:val="18"/>
                <w:szCs w:val="18"/>
                <w:lang w:val="es-ES" w:eastAsia="es-ES"/>
              </w:rPr>
              <w:t>135.960,50</w:t>
            </w:r>
          </w:p>
        </w:tc>
      </w:tr>
      <w:tr w:rsidR="00B25CE0" w:rsidTr="00BA1473">
        <w:trPr>
          <w:trHeight w:val="246"/>
        </w:trPr>
        <w:tc>
          <w:tcPr>
            <w:tcW w:w="1230" w:type="dxa"/>
            <w:tcBorders>
              <w:top w:val="nil"/>
              <w:left w:val="double" w:sz="6" w:space="0" w:color="auto"/>
              <w:bottom w:val="nil"/>
              <w:right w:val="double" w:sz="6" w:space="0" w:color="auto"/>
            </w:tcBorders>
            <w:shd w:val="clear" w:color="auto" w:fill="auto"/>
            <w:noWrap/>
            <w:vAlign w:val="bottom"/>
          </w:tcPr>
          <w:p w:rsidR="00B25CE0" w:rsidRPr="001944E8" w:rsidRDefault="00B25CE0" w:rsidP="00BA1473">
            <w:pPr>
              <w:ind w:firstLine="245"/>
              <w:rPr>
                <w:noProof/>
                <w:sz w:val="18"/>
                <w:szCs w:val="18"/>
                <w:lang w:val="es-ES" w:eastAsia="es-ES"/>
              </w:rPr>
            </w:pPr>
            <w:r w:rsidRPr="001944E8">
              <w:rPr>
                <w:noProof/>
                <w:sz w:val="18"/>
                <w:szCs w:val="18"/>
                <w:lang w:val="es-ES" w:eastAsia="es-ES"/>
              </w:rPr>
              <w:t>Septiembre</w:t>
            </w:r>
          </w:p>
        </w:tc>
        <w:tc>
          <w:tcPr>
            <w:tcW w:w="1480" w:type="dxa"/>
            <w:tcBorders>
              <w:top w:val="nil"/>
              <w:left w:val="nil"/>
              <w:bottom w:val="nil"/>
              <w:right w:val="nil"/>
            </w:tcBorders>
            <w:shd w:val="clear" w:color="auto" w:fill="auto"/>
            <w:noWrap/>
            <w:vAlign w:val="bottom"/>
          </w:tcPr>
          <w:p w:rsidR="00B25CE0" w:rsidRPr="001944E8" w:rsidRDefault="00B25CE0" w:rsidP="00BA1473">
            <w:pPr>
              <w:ind w:firstLine="245"/>
              <w:rPr>
                <w:noProof/>
                <w:sz w:val="18"/>
                <w:szCs w:val="18"/>
                <w:lang w:val="es-ES" w:eastAsia="es-ES"/>
              </w:rPr>
            </w:pPr>
            <w:r w:rsidRPr="001944E8">
              <w:rPr>
                <w:noProof/>
                <w:sz w:val="18"/>
                <w:szCs w:val="18"/>
                <w:lang w:val="es-ES" w:eastAsia="es-ES"/>
              </w:rPr>
              <w:t>109.831,67</w:t>
            </w:r>
          </w:p>
        </w:tc>
        <w:tc>
          <w:tcPr>
            <w:tcW w:w="1440" w:type="dxa"/>
            <w:tcBorders>
              <w:top w:val="nil"/>
              <w:left w:val="double" w:sz="6" w:space="0" w:color="auto"/>
              <w:bottom w:val="nil"/>
              <w:right w:val="double" w:sz="6" w:space="0" w:color="auto"/>
            </w:tcBorders>
            <w:shd w:val="clear" w:color="auto" w:fill="auto"/>
            <w:noWrap/>
            <w:vAlign w:val="bottom"/>
          </w:tcPr>
          <w:p w:rsidR="00B25CE0" w:rsidRPr="001944E8" w:rsidRDefault="00B25CE0" w:rsidP="00BA1473">
            <w:pPr>
              <w:ind w:firstLine="245"/>
              <w:rPr>
                <w:noProof/>
                <w:sz w:val="18"/>
                <w:szCs w:val="18"/>
                <w:lang w:val="es-ES" w:eastAsia="es-ES"/>
              </w:rPr>
            </w:pPr>
            <w:r w:rsidRPr="001944E8">
              <w:rPr>
                <w:noProof/>
                <w:sz w:val="18"/>
                <w:szCs w:val="18"/>
                <w:lang w:val="es-ES" w:eastAsia="es-ES"/>
              </w:rPr>
              <w:t>120.308,50</w:t>
            </w:r>
          </w:p>
        </w:tc>
      </w:tr>
      <w:tr w:rsidR="00B25CE0" w:rsidTr="00BA1473">
        <w:trPr>
          <w:trHeight w:val="246"/>
        </w:trPr>
        <w:tc>
          <w:tcPr>
            <w:tcW w:w="1230" w:type="dxa"/>
            <w:tcBorders>
              <w:top w:val="nil"/>
              <w:left w:val="double" w:sz="6" w:space="0" w:color="auto"/>
              <w:bottom w:val="nil"/>
              <w:right w:val="double" w:sz="6" w:space="0" w:color="auto"/>
            </w:tcBorders>
            <w:shd w:val="clear" w:color="auto" w:fill="auto"/>
            <w:noWrap/>
            <w:vAlign w:val="bottom"/>
          </w:tcPr>
          <w:p w:rsidR="00B25CE0" w:rsidRPr="001944E8" w:rsidRDefault="00B25CE0" w:rsidP="00BA1473">
            <w:pPr>
              <w:ind w:firstLine="245"/>
              <w:rPr>
                <w:noProof/>
                <w:sz w:val="18"/>
                <w:szCs w:val="18"/>
                <w:lang w:val="es-ES" w:eastAsia="es-ES"/>
              </w:rPr>
            </w:pPr>
            <w:r w:rsidRPr="001944E8">
              <w:rPr>
                <w:noProof/>
                <w:sz w:val="18"/>
                <w:szCs w:val="18"/>
                <w:lang w:val="es-ES" w:eastAsia="es-ES"/>
              </w:rPr>
              <w:t>Octubre</w:t>
            </w:r>
          </w:p>
        </w:tc>
        <w:tc>
          <w:tcPr>
            <w:tcW w:w="1480" w:type="dxa"/>
            <w:tcBorders>
              <w:top w:val="nil"/>
              <w:left w:val="nil"/>
              <w:bottom w:val="nil"/>
              <w:right w:val="nil"/>
            </w:tcBorders>
            <w:shd w:val="clear" w:color="auto" w:fill="auto"/>
            <w:noWrap/>
            <w:vAlign w:val="bottom"/>
          </w:tcPr>
          <w:p w:rsidR="00B25CE0" w:rsidRPr="001944E8" w:rsidRDefault="00B25CE0" w:rsidP="00BA1473">
            <w:pPr>
              <w:ind w:firstLine="245"/>
              <w:rPr>
                <w:noProof/>
                <w:sz w:val="18"/>
                <w:szCs w:val="18"/>
                <w:lang w:val="es-ES" w:eastAsia="es-ES"/>
              </w:rPr>
            </w:pPr>
            <w:r w:rsidRPr="001944E8">
              <w:rPr>
                <w:noProof/>
                <w:sz w:val="18"/>
                <w:szCs w:val="18"/>
                <w:lang w:val="es-ES" w:eastAsia="es-ES"/>
              </w:rPr>
              <w:t>144.180,99</w:t>
            </w:r>
          </w:p>
        </w:tc>
        <w:tc>
          <w:tcPr>
            <w:tcW w:w="1440" w:type="dxa"/>
            <w:tcBorders>
              <w:top w:val="nil"/>
              <w:left w:val="double" w:sz="6" w:space="0" w:color="auto"/>
              <w:bottom w:val="nil"/>
              <w:right w:val="double" w:sz="6" w:space="0" w:color="auto"/>
            </w:tcBorders>
            <w:shd w:val="clear" w:color="auto" w:fill="auto"/>
            <w:noWrap/>
            <w:vAlign w:val="bottom"/>
          </w:tcPr>
          <w:p w:rsidR="00B25CE0" w:rsidRPr="001944E8" w:rsidRDefault="00B25CE0" w:rsidP="00BA1473">
            <w:pPr>
              <w:ind w:firstLine="245"/>
              <w:rPr>
                <w:noProof/>
                <w:sz w:val="18"/>
                <w:szCs w:val="18"/>
                <w:lang w:val="es-ES" w:eastAsia="es-ES"/>
              </w:rPr>
            </w:pPr>
            <w:r w:rsidRPr="001944E8">
              <w:rPr>
                <w:noProof/>
                <w:sz w:val="18"/>
                <w:szCs w:val="18"/>
                <w:lang w:val="es-ES" w:eastAsia="es-ES"/>
              </w:rPr>
              <w:t>218.842,80</w:t>
            </w:r>
          </w:p>
        </w:tc>
      </w:tr>
      <w:tr w:rsidR="00B25CE0" w:rsidTr="00BA1473">
        <w:trPr>
          <w:trHeight w:val="246"/>
        </w:trPr>
        <w:tc>
          <w:tcPr>
            <w:tcW w:w="1230" w:type="dxa"/>
            <w:tcBorders>
              <w:top w:val="nil"/>
              <w:left w:val="double" w:sz="6" w:space="0" w:color="auto"/>
              <w:bottom w:val="nil"/>
              <w:right w:val="double" w:sz="6" w:space="0" w:color="auto"/>
            </w:tcBorders>
            <w:shd w:val="clear" w:color="auto" w:fill="auto"/>
            <w:noWrap/>
            <w:vAlign w:val="bottom"/>
          </w:tcPr>
          <w:p w:rsidR="00B25CE0" w:rsidRPr="001944E8" w:rsidRDefault="00B25CE0" w:rsidP="00BA1473">
            <w:pPr>
              <w:ind w:firstLine="245"/>
              <w:rPr>
                <w:noProof/>
                <w:sz w:val="18"/>
                <w:szCs w:val="18"/>
                <w:lang w:val="es-ES" w:eastAsia="es-ES"/>
              </w:rPr>
            </w:pPr>
            <w:r w:rsidRPr="001944E8">
              <w:rPr>
                <w:noProof/>
                <w:sz w:val="18"/>
                <w:szCs w:val="18"/>
                <w:lang w:val="es-ES" w:eastAsia="es-ES"/>
              </w:rPr>
              <w:t>Noviembre</w:t>
            </w:r>
          </w:p>
        </w:tc>
        <w:tc>
          <w:tcPr>
            <w:tcW w:w="1480" w:type="dxa"/>
            <w:tcBorders>
              <w:top w:val="nil"/>
              <w:left w:val="nil"/>
              <w:bottom w:val="nil"/>
              <w:right w:val="nil"/>
            </w:tcBorders>
            <w:shd w:val="clear" w:color="auto" w:fill="auto"/>
            <w:noWrap/>
            <w:vAlign w:val="bottom"/>
          </w:tcPr>
          <w:p w:rsidR="00B25CE0" w:rsidRPr="001944E8" w:rsidRDefault="00B25CE0" w:rsidP="00BA1473">
            <w:pPr>
              <w:ind w:firstLine="245"/>
              <w:rPr>
                <w:noProof/>
                <w:sz w:val="18"/>
                <w:szCs w:val="18"/>
                <w:lang w:val="es-ES" w:eastAsia="es-ES"/>
              </w:rPr>
            </w:pPr>
            <w:r w:rsidRPr="001944E8">
              <w:rPr>
                <w:noProof/>
                <w:sz w:val="18"/>
                <w:szCs w:val="18"/>
                <w:lang w:val="es-ES" w:eastAsia="es-ES"/>
              </w:rPr>
              <w:t>137.403,54</w:t>
            </w:r>
          </w:p>
        </w:tc>
        <w:tc>
          <w:tcPr>
            <w:tcW w:w="1440" w:type="dxa"/>
            <w:tcBorders>
              <w:top w:val="nil"/>
              <w:left w:val="double" w:sz="6" w:space="0" w:color="auto"/>
              <w:bottom w:val="nil"/>
              <w:right w:val="double" w:sz="6" w:space="0" w:color="auto"/>
            </w:tcBorders>
            <w:shd w:val="clear" w:color="auto" w:fill="auto"/>
            <w:noWrap/>
            <w:vAlign w:val="bottom"/>
          </w:tcPr>
          <w:p w:rsidR="00B25CE0" w:rsidRPr="001944E8" w:rsidRDefault="00B25CE0" w:rsidP="00BA1473">
            <w:pPr>
              <w:ind w:firstLine="245"/>
              <w:rPr>
                <w:noProof/>
                <w:sz w:val="18"/>
                <w:szCs w:val="18"/>
                <w:lang w:val="es-ES" w:eastAsia="es-ES"/>
              </w:rPr>
            </w:pPr>
            <w:r w:rsidRPr="001944E8">
              <w:rPr>
                <w:noProof/>
                <w:sz w:val="18"/>
                <w:szCs w:val="18"/>
                <w:lang w:val="es-ES" w:eastAsia="es-ES"/>
              </w:rPr>
              <w:t>207.268,50</w:t>
            </w:r>
          </w:p>
        </w:tc>
      </w:tr>
      <w:tr w:rsidR="00B25CE0" w:rsidTr="00BA1473">
        <w:trPr>
          <w:trHeight w:val="246"/>
        </w:trPr>
        <w:tc>
          <w:tcPr>
            <w:tcW w:w="1230" w:type="dxa"/>
            <w:tcBorders>
              <w:top w:val="nil"/>
              <w:left w:val="double" w:sz="6" w:space="0" w:color="auto"/>
              <w:bottom w:val="double" w:sz="6" w:space="0" w:color="auto"/>
              <w:right w:val="double" w:sz="6" w:space="0" w:color="auto"/>
            </w:tcBorders>
            <w:shd w:val="clear" w:color="auto" w:fill="auto"/>
            <w:noWrap/>
            <w:vAlign w:val="bottom"/>
          </w:tcPr>
          <w:p w:rsidR="00B25CE0" w:rsidRPr="001944E8" w:rsidRDefault="00B25CE0" w:rsidP="00BA1473">
            <w:pPr>
              <w:ind w:firstLine="245"/>
              <w:rPr>
                <w:noProof/>
                <w:sz w:val="18"/>
                <w:szCs w:val="18"/>
                <w:lang w:val="es-ES" w:eastAsia="es-ES"/>
              </w:rPr>
            </w:pPr>
            <w:r w:rsidRPr="001944E8">
              <w:rPr>
                <w:noProof/>
                <w:sz w:val="18"/>
                <w:szCs w:val="18"/>
                <w:lang w:val="es-ES" w:eastAsia="es-ES"/>
              </w:rPr>
              <w:t>Diciembre</w:t>
            </w:r>
          </w:p>
        </w:tc>
        <w:tc>
          <w:tcPr>
            <w:tcW w:w="1480" w:type="dxa"/>
            <w:tcBorders>
              <w:top w:val="nil"/>
              <w:left w:val="nil"/>
              <w:bottom w:val="double" w:sz="6" w:space="0" w:color="auto"/>
              <w:right w:val="nil"/>
            </w:tcBorders>
            <w:shd w:val="clear" w:color="auto" w:fill="auto"/>
            <w:noWrap/>
            <w:vAlign w:val="bottom"/>
          </w:tcPr>
          <w:p w:rsidR="00B25CE0" w:rsidRPr="001944E8" w:rsidRDefault="00B25CE0" w:rsidP="00BA1473">
            <w:pPr>
              <w:ind w:firstLine="245"/>
              <w:rPr>
                <w:noProof/>
                <w:sz w:val="18"/>
                <w:szCs w:val="18"/>
                <w:lang w:val="es-ES" w:eastAsia="es-ES"/>
              </w:rPr>
            </w:pPr>
            <w:r w:rsidRPr="001944E8">
              <w:rPr>
                <w:noProof/>
                <w:sz w:val="18"/>
                <w:szCs w:val="18"/>
                <w:lang w:val="es-ES" w:eastAsia="es-ES"/>
              </w:rPr>
              <w:t>200.246,55</w:t>
            </w:r>
          </w:p>
        </w:tc>
        <w:tc>
          <w:tcPr>
            <w:tcW w:w="1440" w:type="dxa"/>
            <w:tcBorders>
              <w:top w:val="nil"/>
              <w:left w:val="double" w:sz="6" w:space="0" w:color="auto"/>
              <w:bottom w:val="double" w:sz="6" w:space="0" w:color="auto"/>
              <w:right w:val="double" w:sz="6" w:space="0" w:color="auto"/>
            </w:tcBorders>
            <w:shd w:val="clear" w:color="auto" w:fill="auto"/>
            <w:noWrap/>
            <w:vAlign w:val="bottom"/>
          </w:tcPr>
          <w:p w:rsidR="00B25CE0" w:rsidRPr="001944E8" w:rsidRDefault="00B25CE0" w:rsidP="00BA1473">
            <w:pPr>
              <w:ind w:firstLine="245"/>
              <w:rPr>
                <w:noProof/>
                <w:sz w:val="18"/>
                <w:szCs w:val="18"/>
                <w:lang w:val="es-ES" w:eastAsia="es-ES"/>
              </w:rPr>
            </w:pPr>
            <w:r w:rsidRPr="001944E8">
              <w:rPr>
                <w:noProof/>
                <w:sz w:val="18"/>
                <w:szCs w:val="18"/>
                <w:lang w:val="es-ES" w:eastAsia="es-ES"/>
              </w:rPr>
              <w:t>271.133,00</w:t>
            </w:r>
          </w:p>
        </w:tc>
      </w:tr>
      <w:tr w:rsidR="00B25CE0" w:rsidTr="00BA1473">
        <w:trPr>
          <w:trHeight w:val="299"/>
        </w:trPr>
        <w:tc>
          <w:tcPr>
            <w:tcW w:w="1230" w:type="dxa"/>
            <w:tcBorders>
              <w:top w:val="nil"/>
              <w:left w:val="double" w:sz="6" w:space="0" w:color="auto"/>
              <w:bottom w:val="double" w:sz="6" w:space="0" w:color="auto"/>
              <w:right w:val="double" w:sz="6" w:space="0" w:color="auto"/>
            </w:tcBorders>
            <w:shd w:val="clear" w:color="auto" w:fill="auto"/>
            <w:noWrap/>
            <w:vAlign w:val="bottom"/>
          </w:tcPr>
          <w:p w:rsidR="00B25CE0" w:rsidRPr="001944E8" w:rsidRDefault="00B25CE0" w:rsidP="00BA1473">
            <w:pPr>
              <w:ind w:firstLine="245"/>
              <w:rPr>
                <w:noProof/>
                <w:sz w:val="18"/>
                <w:szCs w:val="18"/>
                <w:lang w:val="es-ES" w:eastAsia="es-ES"/>
              </w:rPr>
            </w:pPr>
            <w:r w:rsidRPr="001944E8">
              <w:rPr>
                <w:noProof/>
                <w:sz w:val="18"/>
                <w:szCs w:val="18"/>
                <w:lang w:val="es-ES" w:eastAsia="es-ES"/>
              </w:rPr>
              <w:t>TOTAL</w:t>
            </w:r>
          </w:p>
        </w:tc>
        <w:tc>
          <w:tcPr>
            <w:tcW w:w="1480" w:type="dxa"/>
            <w:tcBorders>
              <w:top w:val="nil"/>
              <w:left w:val="nil"/>
              <w:bottom w:val="double" w:sz="6" w:space="0" w:color="auto"/>
              <w:right w:val="double" w:sz="6" w:space="0" w:color="auto"/>
            </w:tcBorders>
            <w:shd w:val="clear" w:color="auto" w:fill="auto"/>
            <w:noWrap/>
            <w:vAlign w:val="bottom"/>
          </w:tcPr>
          <w:p w:rsidR="00B25CE0" w:rsidRPr="001944E8" w:rsidRDefault="00B25CE0" w:rsidP="00BA1473">
            <w:pPr>
              <w:rPr>
                <w:noProof/>
                <w:sz w:val="18"/>
                <w:szCs w:val="18"/>
                <w:lang w:val="es-ES" w:eastAsia="es-ES"/>
              </w:rPr>
            </w:pPr>
            <w:r w:rsidRPr="001944E8">
              <w:rPr>
                <w:noProof/>
                <w:sz w:val="18"/>
                <w:szCs w:val="18"/>
                <w:lang w:val="es-ES" w:eastAsia="es-ES"/>
              </w:rPr>
              <w:t>$ 1.191.580,177</w:t>
            </w:r>
          </w:p>
        </w:tc>
        <w:tc>
          <w:tcPr>
            <w:tcW w:w="1440" w:type="dxa"/>
            <w:tcBorders>
              <w:top w:val="nil"/>
              <w:left w:val="nil"/>
              <w:bottom w:val="double" w:sz="6" w:space="0" w:color="auto"/>
              <w:right w:val="double" w:sz="6" w:space="0" w:color="auto"/>
            </w:tcBorders>
            <w:shd w:val="clear" w:color="auto" w:fill="auto"/>
            <w:noWrap/>
            <w:vAlign w:val="bottom"/>
          </w:tcPr>
          <w:p w:rsidR="00B25CE0" w:rsidRPr="001944E8" w:rsidRDefault="00B25CE0" w:rsidP="00BA1473">
            <w:pPr>
              <w:rPr>
                <w:noProof/>
                <w:sz w:val="18"/>
                <w:szCs w:val="18"/>
                <w:lang w:val="es-ES" w:eastAsia="es-ES"/>
              </w:rPr>
            </w:pPr>
            <w:r w:rsidRPr="001944E8">
              <w:rPr>
                <w:noProof/>
                <w:sz w:val="18"/>
                <w:szCs w:val="18"/>
                <w:lang w:val="es-ES" w:eastAsia="es-ES"/>
              </w:rPr>
              <w:t>$ 1.848.311,130</w:t>
            </w:r>
          </w:p>
        </w:tc>
      </w:tr>
    </w:tbl>
    <w:p w:rsidR="001944E8" w:rsidRDefault="001944E8" w:rsidP="00BA1473">
      <w:pPr>
        <w:jc w:val="both"/>
        <w:rPr>
          <w:sz w:val="20"/>
          <w:szCs w:val="20"/>
        </w:rPr>
      </w:pPr>
    </w:p>
    <w:p w:rsidR="001944E8" w:rsidRDefault="001944E8" w:rsidP="001F72A5">
      <w:pPr>
        <w:ind w:firstLine="245"/>
        <w:jc w:val="both"/>
        <w:rPr>
          <w:sz w:val="20"/>
          <w:szCs w:val="20"/>
        </w:rPr>
      </w:pPr>
    </w:p>
    <w:p w:rsidR="001F72A5" w:rsidRDefault="005D71B5" w:rsidP="008031EE">
      <w:pPr>
        <w:ind w:firstLine="245"/>
        <w:jc w:val="both"/>
        <w:rPr>
          <w:sz w:val="20"/>
          <w:szCs w:val="20"/>
        </w:rPr>
      </w:pPr>
      <w:r>
        <w:rPr>
          <w:noProof/>
          <w:lang w:val="es-ES" w:eastAsia="es-ES"/>
        </w:rPr>
        <w:drawing>
          <wp:inline distT="0" distB="0" distL="0" distR="0">
            <wp:extent cx="2695575" cy="21526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2695575" cy="2152650"/>
                    </a:xfrm>
                    <a:prstGeom prst="rect">
                      <a:avLst/>
                    </a:prstGeom>
                    <a:noFill/>
                    <a:ln w="9525">
                      <a:noFill/>
                      <a:miter lim="800000"/>
                      <a:headEnd/>
                      <a:tailEnd/>
                    </a:ln>
                  </pic:spPr>
                </pic:pic>
              </a:graphicData>
            </a:graphic>
          </wp:inline>
        </w:drawing>
      </w:r>
    </w:p>
    <w:p w:rsidR="001F72A5" w:rsidRDefault="008031EE" w:rsidP="0009535D">
      <w:pPr>
        <w:autoSpaceDE w:val="0"/>
        <w:autoSpaceDN w:val="0"/>
        <w:adjustRightInd w:val="0"/>
        <w:spacing w:line="480" w:lineRule="auto"/>
        <w:jc w:val="center"/>
        <w:rPr>
          <w:rFonts w:ascii="Helvética" w:hAnsi="Helvética" w:cs="Helvetica"/>
          <w:b/>
          <w:color w:val="000000"/>
          <w:sz w:val="18"/>
          <w:szCs w:val="18"/>
        </w:rPr>
      </w:pPr>
      <w:r>
        <w:rPr>
          <w:rFonts w:ascii="Helvetica" w:hAnsi="Helvetica" w:cs="Arial"/>
          <w:b/>
          <w:sz w:val="18"/>
          <w:szCs w:val="18"/>
          <w:lang w:val="es-ES"/>
        </w:rPr>
        <w:t xml:space="preserve">       Figura</w:t>
      </w:r>
      <w:r w:rsidRPr="008031EE">
        <w:rPr>
          <w:rFonts w:ascii="Helvetica" w:hAnsi="Helvetica" w:cs="Arial"/>
          <w:b/>
          <w:sz w:val="18"/>
          <w:szCs w:val="18"/>
          <w:lang w:val="es-ES"/>
        </w:rPr>
        <w:t xml:space="preserve"> 4.1</w:t>
      </w:r>
      <w:r w:rsidRPr="00BD46BF">
        <w:rPr>
          <w:rFonts w:ascii="Helvética" w:hAnsi="Helvética" w:cs="Helvetica"/>
          <w:b/>
          <w:color w:val="000000"/>
          <w:sz w:val="18"/>
          <w:szCs w:val="18"/>
        </w:rPr>
        <w:t xml:space="preserve"> </w:t>
      </w:r>
      <w:r w:rsidRPr="008031EE">
        <w:rPr>
          <w:rFonts w:ascii="Helvetica" w:hAnsi="Helvetica" w:cs="Arial"/>
          <w:sz w:val="18"/>
          <w:szCs w:val="18"/>
          <w:lang w:val="es-ES"/>
        </w:rPr>
        <w:t>Variaciones de ingresos y egresos</w:t>
      </w:r>
    </w:p>
    <w:p w:rsidR="0009535D" w:rsidRPr="0009535D" w:rsidRDefault="0009535D" w:rsidP="0009535D">
      <w:pPr>
        <w:autoSpaceDE w:val="0"/>
        <w:autoSpaceDN w:val="0"/>
        <w:adjustRightInd w:val="0"/>
        <w:spacing w:line="480" w:lineRule="auto"/>
        <w:jc w:val="center"/>
        <w:rPr>
          <w:rFonts w:ascii="Helvética" w:hAnsi="Helvética" w:cs="Helvetica"/>
          <w:b/>
          <w:color w:val="000000"/>
          <w:sz w:val="18"/>
          <w:szCs w:val="18"/>
        </w:rPr>
      </w:pPr>
    </w:p>
    <w:p w:rsidR="0009535D" w:rsidRPr="0009535D" w:rsidRDefault="0009535D" w:rsidP="0009535D">
      <w:pPr>
        <w:ind w:firstLine="245"/>
        <w:jc w:val="both"/>
        <w:rPr>
          <w:sz w:val="20"/>
          <w:szCs w:val="20"/>
        </w:rPr>
      </w:pPr>
      <w:smartTag w:uri="urn:schemas-microsoft-com:office:smarttags" w:element="PersonName">
        <w:smartTagPr>
          <w:attr w:name="ProductID" w:val="la Figura"/>
        </w:smartTagPr>
        <w:r>
          <w:rPr>
            <w:sz w:val="20"/>
            <w:szCs w:val="20"/>
          </w:rPr>
          <w:t>La Figura</w:t>
        </w:r>
      </w:smartTag>
      <w:r w:rsidRPr="0009535D">
        <w:rPr>
          <w:sz w:val="20"/>
          <w:szCs w:val="20"/>
        </w:rPr>
        <w:t xml:space="preserve"> 4.1 Variaciones de ingresos y egresos nos da una idea mas clara del comportamiento que tuvieron los ingresos y gastos, se puede notar que julio fue el único mes en donde los ingresos superaron a los gastos, y no se puede decir que necesariamente haya obtenido utilidad en ese mes, esto hace que las distribuidora este trabajando a pérdida.     </w:t>
      </w:r>
    </w:p>
    <w:p w:rsidR="0009535D" w:rsidRPr="0009535D" w:rsidRDefault="0009535D" w:rsidP="0009535D">
      <w:pPr>
        <w:ind w:firstLine="245"/>
        <w:jc w:val="both"/>
        <w:rPr>
          <w:sz w:val="20"/>
          <w:szCs w:val="20"/>
        </w:rPr>
      </w:pPr>
      <w:r w:rsidRPr="0009535D">
        <w:rPr>
          <w:sz w:val="20"/>
          <w:szCs w:val="20"/>
        </w:rPr>
        <w:t xml:space="preserve">La distribuidora tiene un porcentaje mucho mayor de gastos, refleja pérdidas considerables en el año 2006, este fenómeno hace que sea imposible determinar un margen de utilidad y por </w:t>
      </w:r>
      <w:r w:rsidRPr="0009535D">
        <w:rPr>
          <w:sz w:val="20"/>
          <w:szCs w:val="20"/>
        </w:rPr>
        <w:lastRenderedPageBreak/>
        <w:t>lo tanto imposible la determinación de la rentabilidad.</w:t>
      </w:r>
    </w:p>
    <w:p w:rsidR="0009535D" w:rsidRPr="0009535D" w:rsidRDefault="0009535D" w:rsidP="0009535D">
      <w:pPr>
        <w:ind w:firstLine="245"/>
        <w:jc w:val="both"/>
        <w:rPr>
          <w:sz w:val="20"/>
          <w:szCs w:val="20"/>
        </w:rPr>
      </w:pPr>
      <w:r w:rsidRPr="0009535D">
        <w:rPr>
          <w:sz w:val="20"/>
          <w:szCs w:val="20"/>
        </w:rPr>
        <w:t xml:space="preserve">Así se tiene que el total de ingresos durante el año 2006, ascendieron a </w:t>
      </w:r>
      <w:r>
        <w:rPr>
          <w:sz w:val="20"/>
          <w:szCs w:val="20"/>
        </w:rPr>
        <w:t xml:space="preserve"> </w:t>
      </w:r>
      <w:r w:rsidRPr="0009535D">
        <w:rPr>
          <w:sz w:val="20"/>
          <w:szCs w:val="20"/>
        </w:rPr>
        <w:t>$ 1.191.576,177</w:t>
      </w:r>
      <w:r>
        <w:rPr>
          <w:sz w:val="20"/>
          <w:szCs w:val="20"/>
        </w:rPr>
        <w:t xml:space="preserve"> y el total de gastos </w:t>
      </w:r>
      <w:r w:rsidRPr="0009535D">
        <w:rPr>
          <w:sz w:val="20"/>
          <w:szCs w:val="20"/>
        </w:rPr>
        <w:t xml:space="preserve">o egresos sumaron </w:t>
      </w:r>
      <w:r>
        <w:rPr>
          <w:sz w:val="20"/>
          <w:szCs w:val="20"/>
        </w:rPr>
        <w:t xml:space="preserve">                         </w:t>
      </w:r>
      <w:r w:rsidRPr="0009535D">
        <w:rPr>
          <w:sz w:val="20"/>
          <w:szCs w:val="20"/>
        </w:rPr>
        <w:t xml:space="preserve">$ 1.848.311,130, por lo que haciendo el cálculo: Utilidad = Ingresos – Egresos, se tiene que: </w:t>
      </w:r>
    </w:p>
    <w:p w:rsidR="0009535D" w:rsidRPr="0009535D" w:rsidRDefault="0009535D" w:rsidP="0009535D">
      <w:pPr>
        <w:ind w:firstLine="245"/>
        <w:jc w:val="both"/>
        <w:rPr>
          <w:sz w:val="20"/>
          <w:szCs w:val="20"/>
        </w:rPr>
      </w:pPr>
    </w:p>
    <w:p w:rsidR="0009535D" w:rsidRPr="0009535D" w:rsidRDefault="0009535D" w:rsidP="0009535D">
      <w:pPr>
        <w:ind w:firstLine="245"/>
        <w:jc w:val="both"/>
        <w:rPr>
          <w:sz w:val="20"/>
          <w:szCs w:val="20"/>
        </w:rPr>
      </w:pPr>
      <w:r w:rsidRPr="0009535D">
        <w:rPr>
          <w:sz w:val="20"/>
          <w:szCs w:val="20"/>
        </w:rPr>
        <w:t>U =  ($ 1.191.576,177) – ($ 1.848.311,130)</w:t>
      </w:r>
    </w:p>
    <w:p w:rsidR="0009535D" w:rsidRPr="0009535D" w:rsidRDefault="0009535D" w:rsidP="0009535D">
      <w:pPr>
        <w:ind w:firstLine="245"/>
        <w:jc w:val="both"/>
        <w:rPr>
          <w:sz w:val="20"/>
          <w:szCs w:val="20"/>
        </w:rPr>
      </w:pPr>
      <w:r w:rsidRPr="0009535D">
        <w:rPr>
          <w:sz w:val="20"/>
          <w:szCs w:val="20"/>
        </w:rPr>
        <w:t>U =   - $ 656.734,953</w:t>
      </w:r>
    </w:p>
    <w:p w:rsidR="0009535D" w:rsidRPr="0009535D" w:rsidRDefault="0009535D" w:rsidP="0009535D">
      <w:pPr>
        <w:ind w:firstLine="245"/>
        <w:jc w:val="both"/>
        <w:rPr>
          <w:sz w:val="20"/>
          <w:szCs w:val="20"/>
        </w:rPr>
      </w:pPr>
    </w:p>
    <w:p w:rsidR="001F72A5" w:rsidRDefault="0009535D" w:rsidP="00BE3358">
      <w:pPr>
        <w:ind w:firstLine="245"/>
        <w:jc w:val="both"/>
        <w:rPr>
          <w:sz w:val="20"/>
          <w:szCs w:val="20"/>
        </w:rPr>
      </w:pPr>
      <w:r w:rsidRPr="0009535D">
        <w:rPr>
          <w:sz w:val="20"/>
          <w:szCs w:val="20"/>
        </w:rPr>
        <w:t>Por lo que lo empresa, en su balance registro una perdida de - $ 656.734,953</w:t>
      </w:r>
    </w:p>
    <w:p w:rsidR="00BE3358" w:rsidRPr="00BE3358" w:rsidRDefault="00BE3358" w:rsidP="00BE3358">
      <w:pPr>
        <w:ind w:firstLine="245"/>
        <w:jc w:val="both"/>
        <w:rPr>
          <w:sz w:val="20"/>
          <w:szCs w:val="20"/>
        </w:rPr>
      </w:pPr>
    </w:p>
    <w:p w:rsidR="001F72A5" w:rsidRDefault="00190BF3" w:rsidP="00890967">
      <w:pPr>
        <w:jc w:val="both"/>
        <w:rPr>
          <w:b/>
          <w:sz w:val="22"/>
          <w:szCs w:val="22"/>
          <w:lang w:val="es-ES"/>
        </w:rPr>
      </w:pPr>
      <w:r w:rsidRPr="00190BF3">
        <w:rPr>
          <w:b/>
          <w:sz w:val="22"/>
          <w:szCs w:val="22"/>
          <w:lang w:val="es-ES"/>
        </w:rPr>
        <w:t>4.2</w:t>
      </w:r>
      <w:r>
        <w:rPr>
          <w:b/>
          <w:sz w:val="22"/>
          <w:szCs w:val="22"/>
          <w:lang w:val="es-ES"/>
        </w:rPr>
        <w:t>. D</w:t>
      </w:r>
      <w:r w:rsidRPr="00190BF3">
        <w:rPr>
          <w:b/>
          <w:sz w:val="22"/>
          <w:szCs w:val="22"/>
          <w:lang w:val="es-ES"/>
        </w:rPr>
        <w:t xml:space="preserve">efinición del modelo de regresión lineal </w:t>
      </w:r>
    </w:p>
    <w:p w:rsidR="00890967" w:rsidRPr="00890967" w:rsidRDefault="00890967" w:rsidP="00890967">
      <w:pPr>
        <w:jc w:val="both"/>
        <w:rPr>
          <w:b/>
          <w:sz w:val="22"/>
          <w:szCs w:val="22"/>
          <w:lang w:val="es-ES"/>
        </w:rPr>
      </w:pPr>
    </w:p>
    <w:p w:rsidR="001F72A5" w:rsidRDefault="00DB6BCB" w:rsidP="006B49FD">
      <w:pPr>
        <w:jc w:val="both"/>
        <w:rPr>
          <w:b/>
          <w:sz w:val="22"/>
          <w:szCs w:val="22"/>
          <w:lang w:val="es-ES"/>
        </w:rPr>
      </w:pPr>
      <w:r w:rsidRPr="00DB6BCB">
        <w:rPr>
          <w:b/>
          <w:sz w:val="22"/>
          <w:szCs w:val="22"/>
          <w:lang w:val="es-ES"/>
        </w:rPr>
        <w:t xml:space="preserve">4.2.1. Objetivo del modelo </w:t>
      </w:r>
    </w:p>
    <w:p w:rsidR="006B49FD" w:rsidRPr="006B49FD" w:rsidRDefault="006B49FD" w:rsidP="006B49FD">
      <w:pPr>
        <w:jc w:val="both"/>
        <w:rPr>
          <w:b/>
          <w:sz w:val="22"/>
          <w:szCs w:val="22"/>
          <w:lang w:val="es-ES"/>
        </w:rPr>
      </w:pPr>
    </w:p>
    <w:p w:rsidR="006B49FD" w:rsidRPr="006B49FD" w:rsidRDefault="006B49FD" w:rsidP="006B49FD">
      <w:pPr>
        <w:ind w:firstLine="245"/>
        <w:jc w:val="both"/>
        <w:rPr>
          <w:sz w:val="20"/>
          <w:szCs w:val="20"/>
        </w:rPr>
      </w:pPr>
      <w:r w:rsidRPr="006B49FD">
        <w:rPr>
          <w:sz w:val="20"/>
          <w:szCs w:val="20"/>
        </w:rPr>
        <w:t xml:space="preserve">Determinar un modelo de regresión lineal que nos permita predecir el comportamiento que tiene nuestra variable independiente: </w:t>
      </w:r>
    </w:p>
    <w:tbl>
      <w:tblPr>
        <w:tblpPr w:leftFromText="141" w:rightFromText="141" w:vertAnchor="text" w:horzAnchor="margin" w:tblpXSpec="right" w:tblpY="267"/>
        <w:tblW w:w="3744" w:type="dxa"/>
        <w:tblCellMar>
          <w:left w:w="70" w:type="dxa"/>
          <w:right w:w="70" w:type="dxa"/>
        </w:tblCellMar>
        <w:tblLook w:val="0000"/>
      </w:tblPr>
      <w:tblGrid>
        <w:gridCol w:w="889"/>
        <w:gridCol w:w="1413"/>
        <w:gridCol w:w="1442"/>
      </w:tblGrid>
      <w:tr w:rsidR="0025542C" w:rsidRPr="00306B2E" w:rsidTr="00454D14">
        <w:trPr>
          <w:trHeight w:val="57"/>
        </w:trPr>
        <w:tc>
          <w:tcPr>
            <w:tcW w:w="2302" w:type="dxa"/>
            <w:gridSpan w:val="2"/>
            <w:tcBorders>
              <w:top w:val="nil"/>
              <w:left w:val="nil"/>
              <w:bottom w:val="nil"/>
              <w:right w:val="nil"/>
            </w:tcBorders>
            <w:shd w:val="clear" w:color="auto" w:fill="auto"/>
            <w:noWrap/>
            <w:vAlign w:val="bottom"/>
          </w:tcPr>
          <w:p w:rsidR="0025542C" w:rsidRPr="0025542C" w:rsidRDefault="0025542C" w:rsidP="0025542C">
            <w:pPr>
              <w:rPr>
                <w:sz w:val="18"/>
                <w:szCs w:val="18"/>
                <w:lang w:val="es-ES"/>
              </w:rPr>
            </w:pPr>
            <w:r w:rsidRPr="0025542C">
              <w:rPr>
                <w:sz w:val="18"/>
                <w:szCs w:val="18"/>
                <w:lang w:val="es-ES"/>
              </w:rPr>
              <w:t>Análisis de varianza</w:t>
            </w:r>
          </w:p>
        </w:tc>
        <w:tc>
          <w:tcPr>
            <w:tcW w:w="1442" w:type="dxa"/>
            <w:tcBorders>
              <w:top w:val="nil"/>
              <w:left w:val="nil"/>
              <w:bottom w:val="nil"/>
              <w:right w:val="nil"/>
            </w:tcBorders>
            <w:shd w:val="clear" w:color="auto" w:fill="auto"/>
            <w:noWrap/>
            <w:vAlign w:val="bottom"/>
          </w:tcPr>
          <w:p w:rsidR="0025542C" w:rsidRPr="0025542C" w:rsidRDefault="0025542C" w:rsidP="0025542C">
            <w:pPr>
              <w:rPr>
                <w:sz w:val="18"/>
                <w:szCs w:val="18"/>
                <w:lang w:val="es-ES"/>
              </w:rPr>
            </w:pPr>
          </w:p>
        </w:tc>
      </w:tr>
      <w:tr w:rsidR="0025542C" w:rsidRPr="00306B2E" w:rsidTr="00454D14">
        <w:trPr>
          <w:trHeight w:val="57"/>
        </w:trPr>
        <w:tc>
          <w:tcPr>
            <w:tcW w:w="889" w:type="dxa"/>
            <w:tcBorders>
              <w:top w:val="single" w:sz="8" w:space="0" w:color="auto"/>
              <w:left w:val="nil"/>
              <w:bottom w:val="single" w:sz="4" w:space="0" w:color="auto"/>
              <w:right w:val="nil"/>
            </w:tcBorders>
            <w:shd w:val="clear" w:color="auto" w:fill="auto"/>
            <w:noWrap/>
            <w:vAlign w:val="bottom"/>
          </w:tcPr>
          <w:p w:rsidR="0025542C" w:rsidRPr="0025542C" w:rsidRDefault="0025542C" w:rsidP="0025542C">
            <w:pPr>
              <w:rPr>
                <w:sz w:val="18"/>
                <w:szCs w:val="18"/>
                <w:lang w:val="es-ES"/>
              </w:rPr>
            </w:pPr>
            <w:r w:rsidRPr="0025542C">
              <w:rPr>
                <w:sz w:val="18"/>
                <w:szCs w:val="18"/>
                <w:lang w:val="es-ES"/>
              </w:rPr>
              <w:t> </w:t>
            </w:r>
          </w:p>
        </w:tc>
        <w:tc>
          <w:tcPr>
            <w:tcW w:w="1413" w:type="dxa"/>
            <w:tcBorders>
              <w:top w:val="single" w:sz="8" w:space="0" w:color="auto"/>
              <w:left w:val="nil"/>
              <w:bottom w:val="single" w:sz="4" w:space="0" w:color="auto"/>
              <w:right w:val="nil"/>
            </w:tcBorders>
            <w:shd w:val="clear" w:color="auto" w:fill="auto"/>
            <w:noWrap/>
            <w:vAlign w:val="bottom"/>
          </w:tcPr>
          <w:p w:rsidR="0025542C" w:rsidRPr="0025542C" w:rsidRDefault="0025542C" w:rsidP="0025542C">
            <w:pPr>
              <w:rPr>
                <w:sz w:val="18"/>
                <w:szCs w:val="18"/>
                <w:lang w:val="es-ES"/>
              </w:rPr>
            </w:pPr>
            <w:r w:rsidRPr="0025542C">
              <w:rPr>
                <w:sz w:val="18"/>
                <w:szCs w:val="18"/>
                <w:lang w:val="es-ES"/>
              </w:rPr>
              <w:t>Grados de libertad</w:t>
            </w:r>
          </w:p>
        </w:tc>
        <w:tc>
          <w:tcPr>
            <w:tcW w:w="1442" w:type="dxa"/>
            <w:tcBorders>
              <w:top w:val="single" w:sz="8" w:space="0" w:color="auto"/>
              <w:left w:val="nil"/>
              <w:bottom w:val="single" w:sz="4" w:space="0" w:color="auto"/>
              <w:right w:val="nil"/>
            </w:tcBorders>
            <w:shd w:val="clear" w:color="auto" w:fill="auto"/>
            <w:noWrap/>
            <w:vAlign w:val="bottom"/>
          </w:tcPr>
          <w:p w:rsidR="0025542C" w:rsidRPr="0025542C" w:rsidRDefault="0025542C" w:rsidP="0025542C">
            <w:pPr>
              <w:rPr>
                <w:sz w:val="18"/>
                <w:szCs w:val="18"/>
                <w:lang w:val="es-ES"/>
              </w:rPr>
            </w:pPr>
            <w:r w:rsidRPr="0025542C">
              <w:rPr>
                <w:sz w:val="18"/>
                <w:szCs w:val="18"/>
                <w:lang w:val="es-ES"/>
              </w:rPr>
              <w:t>Suma de cuadrados</w:t>
            </w:r>
          </w:p>
        </w:tc>
      </w:tr>
      <w:tr w:rsidR="0025542C" w:rsidRPr="00306B2E" w:rsidTr="00454D14">
        <w:trPr>
          <w:trHeight w:val="57"/>
        </w:trPr>
        <w:tc>
          <w:tcPr>
            <w:tcW w:w="889" w:type="dxa"/>
            <w:tcBorders>
              <w:top w:val="nil"/>
              <w:left w:val="nil"/>
              <w:bottom w:val="nil"/>
              <w:right w:val="nil"/>
            </w:tcBorders>
            <w:shd w:val="clear" w:color="auto" w:fill="auto"/>
            <w:noWrap/>
            <w:vAlign w:val="bottom"/>
          </w:tcPr>
          <w:p w:rsidR="0025542C" w:rsidRPr="0025542C" w:rsidRDefault="0025542C" w:rsidP="0025542C">
            <w:pPr>
              <w:rPr>
                <w:sz w:val="18"/>
                <w:szCs w:val="18"/>
                <w:lang w:val="es-ES"/>
              </w:rPr>
            </w:pPr>
            <w:r w:rsidRPr="0025542C">
              <w:rPr>
                <w:sz w:val="18"/>
                <w:szCs w:val="18"/>
                <w:lang w:val="es-ES"/>
              </w:rPr>
              <w:t>Regresión</w:t>
            </w:r>
          </w:p>
        </w:tc>
        <w:tc>
          <w:tcPr>
            <w:tcW w:w="1413" w:type="dxa"/>
            <w:tcBorders>
              <w:top w:val="nil"/>
              <w:left w:val="nil"/>
              <w:bottom w:val="nil"/>
              <w:right w:val="nil"/>
            </w:tcBorders>
            <w:shd w:val="clear" w:color="auto" w:fill="auto"/>
            <w:noWrap/>
            <w:vAlign w:val="bottom"/>
          </w:tcPr>
          <w:p w:rsidR="0025542C" w:rsidRPr="0025542C" w:rsidRDefault="0025542C" w:rsidP="0025542C">
            <w:pPr>
              <w:rPr>
                <w:sz w:val="18"/>
                <w:szCs w:val="18"/>
                <w:lang w:val="es-ES"/>
              </w:rPr>
            </w:pPr>
            <w:r w:rsidRPr="0025542C">
              <w:rPr>
                <w:sz w:val="18"/>
                <w:szCs w:val="18"/>
                <w:lang w:val="es-ES"/>
              </w:rPr>
              <w:t>1</w:t>
            </w:r>
          </w:p>
        </w:tc>
        <w:tc>
          <w:tcPr>
            <w:tcW w:w="1442" w:type="dxa"/>
            <w:tcBorders>
              <w:top w:val="nil"/>
              <w:left w:val="nil"/>
              <w:bottom w:val="nil"/>
              <w:right w:val="nil"/>
            </w:tcBorders>
            <w:shd w:val="clear" w:color="auto" w:fill="auto"/>
            <w:noWrap/>
            <w:vAlign w:val="bottom"/>
          </w:tcPr>
          <w:p w:rsidR="0025542C" w:rsidRPr="0025542C" w:rsidRDefault="0025542C" w:rsidP="0025542C">
            <w:pPr>
              <w:rPr>
                <w:sz w:val="18"/>
                <w:szCs w:val="18"/>
                <w:lang w:val="es-ES"/>
              </w:rPr>
            </w:pPr>
            <w:r w:rsidRPr="0025542C">
              <w:rPr>
                <w:sz w:val="18"/>
                <w:szCs w:val="18"/>
                <w:lang w:val="es-ES"/>
              </w:rPr>
              <w:t xml:space="preserve">    13776889,88  </w:t>
            </w:r>
          </w:p>
        </w:tc>
      </w:tr>
      <w:tr w:rsidR="0025542C" w:rsidRPr="00306B2E" w:rsidTr="00454D14">
        <w:trPr>
          <w:trHeight w:val="57"/>
        </w:trPr>
        <w:tc>
          <w:tcPr>
            <w:tcW w:w="889" w:type="dxa"/>
            <w:tcBorders>
              <w:top w:val="nil"/>
              <w:left w:val="nil"/>
              <w:bottom w:val="nil"/>
              <w:right w:val="nil"/>
            </w:tcBorders>
            <w:shd w:val="clear" w:color="auto" w:fill="auto"/>
            <w:noWrap/>
            <w:vAlign w:val="bottom"/>
          </w:tcPr>
          <w:p w:rsidR="0025542C" w:rsidRPr="0025542C" w:rsidRDefault="0025542C" w:rsidP="0025542C">
            <w:pPr>
              <w:rPr>
                <w:sz w:val="18"/>
                <w:szCs w:val="18"/>
                <w:lang w:val="es-ES"/>
              </w:rPr>
            </w:pPr>
            <w:r w:rsidRPr="0025542C">
              <w:rPr>
                <w:sz w:val="18"/>
                <w:szCs w:val="18"/>
                <w:lang w:val="es-ES"/>
              </w:rPr>
              <w:t>Residuos</w:t>
            </w:r>
          </w:p>
        </w:tc>
        <w:tc>
          <w:tcPr>
            <w:tcW w:w="1413" w:type="dxa"/>
            <w:tcBorders>
              <w:top w:val="nil"/>
              <w:left w:val="nil"/>
              <w:bottom w:val="nil"/>
              <w:right w:val="nil"/>
            </w:tcBorders>
            <w:shd w:val="clear" w:color="auto" w:fill="auto"/>
            <w:noWrap/>
            <w:vAlign w:val="bottom"/>
          </w:tcPr>
          <w:p w:rsidR="0025542C" w:rsidRPr="0025542C" w:rsidRDefault="0025542C" w:rsidP="0025542C">
            <w:pPr>
              <w:rPr>
                <w:sz w:val="18"/>
                <w:szCs w:val="18"/>
                <w:lang w:val="es-ES"/>
              </w:rPr>
            </w:pPr>
            <w:r w:rsidRPr="0025542C">
              <w:rPr>
                <w:sz w:val="18"/>
                <w:szCs w:val="18"/>
                <w:lang w:val="es-ES"/>
              </w:rPr>
              <w:t>363</w:t>
            </w:r>
          </w:p>
        </w:tc>
        <w:tc>
          <w:tcPr>
            <w:tcW w:w="1442" w:type="dxa"/>
            <w:tcBorders>
              <w:top w:val="nil"/>
              <w:left w:val="nil"/>
              <w:bottom w:val="nil"/>
              <w:right w:val="nil"/>
            </w:tcBorders>
            <w:shd w:val="clear" w:color="auto" w:fill="auto"/>
            <w:noWrap/>
            <w:vAlign w:val="bottom"/>
          </w:tcPr>
          <w:p w:rsidR="0025542C" w:rsidRPr="0025542C" w:rsidRDefault="0025542C" w:rsidP="0025542C">
            <w:pPr>
              <w:rPr>
                <w:sz w:val="18"/>
                <w:szCs w:val="18"/>
                <w:lang w:val="es-ES"/>
              </w:rPr>
            </w:pPr>
            <w:r w:rsidRPr="0025542C">
              <w:rPr>
                <w:sz w:val="18"/>
                <w:szCs w:val="18"/>
                <w:lang w:val="es-ES"/>
              </w:rPr>
              <w:t>4126692450,00</w:t>
            </w:r>
          </w:p>
        </w:tc>
      </w:tr>
      <w:tr w:rsidR="0025542C" w:rsidRPr="00306B2E" w:rsidTr="00454D14">
        <w:trPr>
          <w:trHeight w:val="57"/>
        </w:trPr>
        <w:tc>
          <w:tcPr>
            <w:tcW w:w="889" w:type="dxa"/>
            <w:tcBorders>
              <w:top w:val="nil"/>
              <w:left w:val="nil"/>
              <w:bottom w:val="single" w:sz="8" w:space="0" w:color="auto"/>
              <w:right w:val="nil"/>
            </w:tcBorders>
            <w:shd w:val="clear" w:color="auto" w:fill="auto"/>
            <w:noWrap/>
            <w:vAlign w:val="bottom"/>
          </w:tcPr>
          <w:p w:rsidR="0025542C" w:rsidRPr="0025542C" w:rsidRDefault="0025542C" w:rsidP="0025542C">
            <w:pPr>
              <w:rPr>
                <w:sz w:val="18"/>
                <w:szCs w:val="18"/>
                <w:lang w:val="es-ES"/>
              </w:rPr>
            </w:pPr>
            <w:r w:rsidRPr="0025542C">
              <w:rPr>
                <w:sz w:val="18"/>
                <w:szCs w:val="18"/>
                <w:lang w:val="es-ES"/>
              </w:rPr>
              <w:t>Total</w:t>
            </w:r>
          </w:p>
        </w:tc>
        <w:tc>
          <w:tcPr>
            <w:tcW w:w="1413" w:type="dxa"/>
            <w:tcBorders>
              <w:top w:val="nil"/>
              <w:left w:val="nil"/>
              <w:bottom w:val="single" w:sz="8" w:space="0" w:color="auto"/>
              <w:right w:val="nil"/>
            </w:tcBorders>
            <w:shd w:val="clear" w:color="auto" w:fill="auto"/>
            <w:noWrap/>
            <w:vAlign w:val="bottom"/>
          </w:tcPr>
          <w:p w:rsidR="0025542C" w:rsidRPr="0025542C" w:rsidRDefault="0025542C" w:rsidP="0025542C">
            <w:pPr>
              <w:rPr>
                <w:sz w:val="18"/>
                <w:szCs w:val="18"/>
                <w:lang w:val="es-ES"/>
              </w:rPr>
            </w:pPr>
            <w:r w:rsidRPr="0025542C">
              <w:rPr>
                <w:sz w:val="18"/>
                <w:szCs w:val="18"/>
                <w:lang w:val="es-ES"/>
              </w:rPr>
              <w:t>364</w:t>
            </w:r>
          </w:p>
        </w:tc>
        <w:tc>
          <w:tcPr>
            <w:tcW w:w="1442" w:type="dxa"/>
            <w:tcBorders>
              <w:top w:val="nil"/>
              <w:left w:val="nil"/>
              <w:bottom w:val="single" w:sz="8" w:space="0" w:color="auto"/>
              <w:right w:val="nil"/>
            </w:tcBorders>
            <w:shd w:val="clear" w:color="auto" w:fill="auto"/>
            <w:noWrap/>
            <w:vAlign w:val="bottom"/>
          </w:tcPr>
          <w:p w:rsidR="0025542C" w:rsidRPr="0025542C" w:rsidRDefault="0025542C" w:rsidP="0025542C">
            <w:pPr>
              <w:rPr>
                <w:sz w:val="18"/>
                <w:szCs w:val="18"/>
                <w:lang w:val="es-ES"/>
              </w:rPr>
            </w:pPr>
            <w:r w:rsidRPr="0025542C">
              <w:rPr>
                <w:sz w:val="18"/>
                <w:szCs w:val="18"/>
                <w:lang w:val="es-ES"/>
              </w:rPr>
              <w:t>4140469340,00</w:t>
            </w:r>
          </w:p>
        </w:tc>
      </w:tr>
    </w:tbl>
    <w:p w:rsidR="006B49FD" w:rsidRPr="006B49FD" w:rsidRDefault="006B49FD" w:rsidP="006B49FD">
      <w:pPr>
        <w:ind w:firstLine="245"/>
        <w:jc w:val="both"/>
        <w:rPr>
          <w:sz w:val="20"/>
          <w:szCs w:val="20"/>
        </w:rPr>
      </w:pPr>
      <w:r w:rsidRPr="006B49FD">
        <w:rPr>
          <w:sz w:val="20"/>
          <w:szCs w:val="20"/>
        </w:rPr>
        <w:t>La variable</w:t>
      </w:r>
      <w:r>
        <w:rPr>
          <w:sz w:val="20"/>
          <w:szCs w:val="20"/>
        </w:rPr>
        <w:t xml:space="preserve"> independiente denotada como (Y</w:t>
      </w:r>
      <w:r w:rsidRPr="006B49FD">
        <w:rPr>
          <w:sz w:val="20"/>
          <w:szCs w:val="20"/>
        </w:rPr>
        <w:t>), representa los ingresos de la distribuidora de telefonía móvil, durante el periodo 2006. Mientras que la variable dependiente (</w:t>
      </w:r>
      <w:r>
        <w:rPr>
          <w:sz w:val="20"/>
          <w:szCs w:val="20"/>
        </w:rPr>
        <w:t>X</w:t>
      </w:r>
      <w:r>
        <w:rPr>
          <w:rFonts w:ascii="Arial" w:hAnsi="Arial" w:cs="Arial"/>
          <w:sz w:val="20"/>
          <w:szCs w:val="20"/>
        </w:rPr>
        <w:t>¹</w:t>
      </w:r>
      <w:r w:rsidRPr="006B49FD">
        <w:rPr>
          <w:sz w:val="20"/>
          <w:szCs w:val="20"/>
        </w:rPr>
        <w:t xml:space="preserve">), representa los gastos de </w:t>
      </w:r>
      <w:smartTag w:uri="urn:schemas-microsoft-com:office:smarttags" w:element="PersonName">
        <w:smartTagPr>
          <w:attr w:name="ProductID" w:val="la Distribuidora"/>
        </w:smartTagPr>
        <w:r w:rsidRPr="006B49FD">
          <w:rPr>
            <w:sz w:val="20"/>
            <w:szCs w:val="20"/>
          </w:rPr>
          <w:t>la Distribuidora</w:t>
        </w:r>
      </w:smartTag>
      <w:r w:rsidRPr="006B49FD">
        <w:rPr>
          <w:sz w:val="20"/>
          <w:szCs w:val="20"/>
        </w:rPr>
        <w:t xml:space="preserve"> de productos de telefonía móvil, con  sucursal en el Centro Comercial Policentro. </w:t>
      </w:r>
    </w:p>
    <w:tbl>
      <w:tblPr>
        <w:tblpPr w:leftFromText="141" w:rightFromText="141" w:vertAnchor="text" w:horzAnchor="margin" w:tblpXSpec="right" w:tblpY="276"/>
        <w:tblW w:w="3832" w:type="dxa"/>
        <w:tblCellMar>
          <w:left w:w="70" w:type="dxa"/>
          <w:right w:w="70" w:type="dxa"/>
        </w:tblCellMar>
        <w:tblLook w:val="0000"/>
      </w:tblPr>
      <w:tblGrid>
        <w:gridCol w:w="1759"/>
        <w:gridCol w:w="952"/>
        <w:gridCol w:w="1121"/>
      </w:tblGrid>
      <w:tr w:rsidR="000F7A8D" w:rsidTr="000F7A8D">
        <w:trPr>
          <w:trHeight w:val="82"/>
        </w:trPr>
        <w:tc>
          <w:tcPr>
            <w:tcW w:w="1759" w:type="dxa"/>
            <w:tcBorders>
              <w:top w:val="nil"/>
              <w:left w:val="nil"/>
              <w:bottom w:val="nil"/>
              <w:right w:val="nil"/>
            </w:tcBorders>
            <w:shd w:val="clear" w:color="auto" w:fill="auto"/>
            <w:noWrap/>
            <w:vAlign w:val="bottom"/>
          </w:tcPr>
          <w:p w:rsidR="00454D14" w:rsidRDefault="00454D14" w:rsidP="00454D14">
            <w:pPr>
              <w:jc w:val="both"/>
              <w:rPr>
                <w:rFonts w:ascii="Arial" w:hAnsi="Arial" w:cs="Arial"/>
                <w:sz w:val="20"/>
                <w:szCs w:val="20"/>
              </w:rPr>
            </w:pPr>
          </w:p>
        </w:tc>
        <w:tc>
          <w:tcPr>
            <w:tcW w:w="952" w:type="dxa"/>
            <w:tcBorders>
              <w:top w:val="nil"/>
              <w:left w:val="nil"/>
              <w:bottom w:val="nil"/>
              <w:right w:val="nil"/>
            </w:tcBorders>
            <w:shd w:val="clear" w:color="auto" w:fill="auto"/>
            <w:noWrap/>
            <w:vAlign w:val="bottom"/>
          </w:tcPr>
          <w:p w:rsidR="00454D14" w:rsidRDefault="00454D14" w:rsidP="00454D14">
            <w:pPr>
              <w:jc w:val="both"/>
              <w:rPr>
                <w:rFonts w:ascii="Arial" w:hAnsi="Arial" w:cs="Arial"/>
                <w:sz w:val="20"/>
                <w:szCs w:val="20"/>
              </w:rPr>
            </w:pPr>
          </w:p>
        </w:tc>
        <w:tc>
          <w:tcPr>
            <w:tcW w:w="1121" w:type="dxa"/>
            <w:tcBorders>
              <w:top w:val="nil"/>
              <w:left w:val="nil"/>
              <w:bottom w:val="nil"/>
              <w:right w:val="nil"/>
            </w:tcBorders>
            <w:shd w:val="clear" w:color="auto" w:fill="auto"/>
            <w:noWrap/>
            <w:vAlign w:val="bottom"/>
          </w:tcPr>
          <w:p w:rsidR="00454D14" w:rsidRDefault="00454D14" w:rsidP="00454D14">
            <w:pPr>
              <w:jc w:val="both"/>
              <w:rPr>
                <w:rFonts w:ascii="Arial" w:hAnsi="Arial" w:cs="Arial"/>
                <w:sz w:val="20"/>
                <w:szCs w:val="20"/>
              </w:rPr>
            </w:pPr>
          </w:p>
        </w:tc>
      </w:tr>
      <w:tr w:rsidR="000F7A8D" w:rsidRPr="00306B2E" w:rsidTr="000F7A8D">
        <w:trPr>
          <w:trHeight w:val="82"/>
        </w:trPr>
        <w:tc>
          <w:tcPr>
            <w:tcW w:w="1759" w:type="dxa"/>
            <w:tcBorders>
              <w:top w:val="single" w:sz="8" w:space="0" w:color="auto"/>
              <w:left w:val="nil"/>
              <w:bottom w:val="single" w:sz="4" w:space="0" w:color="auto"/>
              <w:right w:val="nil"/>
            </w:tcBorders>
            <w:shd w:val="clear" w:color="auto" w:fill="auto"/>
            <w:noWrap/>
            <w:vAlign w:val="bottom"/>
          </w:tcPr>
          <w:p w:rsidR="00454D14" w:rsidRPr="005334A5" w:rsidRDefault="00454D14" w:rsidP="00454D14">
            <w:pPr>
              <w:rPr>
                <w:sz w:val="18"/>
                <w:szCs w:val="18"/>
                <w:lang w:val="es-ES"/>
              </w:rPr>
            </w:pPr>
            <w:r w:rsidRPr="005334A5">
              <w:rPr>
                <w:sz w:val="18"/>
                <w:szCs w:val="18"/>
                <w:lang w:val="es-ES"/>
              </w:rPr>
              <w:t>Promedio de los cuadrados</w:t>
            </w:r>
          </w:p>
        </w:tc>
        <w:tc>
          <w:tcPr>
            <w:tcW w:w="952" w:type="dxa"/>
            <w:tcBorders>
              <w:top w:val="single" w:sz="8" w:space="0" w:color="auto"/>
              <w:left w:val="nil"/>
              <w:bottom w:val="single" w:sz="4" w:space="0" w:color="auto"/>
              <w:right w:val="nil"/>
            </w:tcBorders>
            <w:shd w:val="clear" w:color="auto" w:fill="auto"/>
            <w:noWrap/>
            <w:vAlign w:val="bottom"/>
          </w:tcPr>
          <w:p w:rsidR="00454D14" w:rsidRPr="005334A5" w:rsidRDefault="00454D14" w:rsidP="00454D14">
            <w:pPr>
              <w:rPr>
                <w:sz w:val="18"/>
                <w:szCs w:val="18"/>
                <w:lang w:val="es-ES"/>
              </w:rPr>
            </w:pPr>
            <w:r w:rsidRPr="005334A5">
              <w:rPr>
                <w:sz w:val="18"/>
                <w:szCs w:val="18"/>
                <w:lang w:val="es-ES"/>
              </w:rPr>
              <w:t xml:space="preserve">     F</w:t>
            </w:r>
          </w:p>
        </w:tc>
        <w:tc>
          <w:tcPr>
            <w:tcW w:w="1121" w:type="dxa"/>
            <w:tcBorders>
              <w:top w:val="single" w:sz="8" w:space="0" w:color="auto"/>
              <w:left w:val="nil"/>
              <w:bottom w:val="single" w:sz="4" w:space="0" w:color="auto"/>
              <w:right w:val="nil"/>
            </w:tcBorders>
            <w:shd w:val="clear" w:color="auto" w:fill="auto"/>
            <w:noWrap/>
            <w:vAlign w:val="bottom"/>
          </w:tcPr>
          <w:p w:rsidR="00454D14" w:rsidRPr="005334A5" w:rsidRDefault="00454D14" w:rsidP="00454D14">
            <w:pPr>
              <w:rPr>
                <w:sz w:val="18"/>
                <w:szCs w:val="18"/>
                <w:lang w:val="es-ES"/>
              </w:rPr>
            </w:pPr>
            <w:r w:rsidRPr="005334A5">
              <w:rPr>
                <w:sz w:val="18"/>
                <w:szCs w:val="18"/>
                <w:lang w:val="es-ES"/>
              </w:rPr>
              <w:t>Valor crítico de F</w:t>
            </w:r>
          </w:p>
        </w:tc>
      </w:tr>
      <w:tr w:rsidR="000F7A8D" w:rsidRPr="00306B2E" w:rsidTr="000F7A8D">
        <w:trPr>
          <w:trHeight w:val="82"/>
        </w:trPr>
        <w:tc>
          <w:tcPr>
            <w:tcW w:w="1759" w:type="dxa"/>
            <w:tcBorders>
              <w:top w:val="nil"/>
              <w:left w:val="nil"/>
              <w:bottom w:val="nil"/>
              <w:right w:val="nil"/>
            </w:tcBorders>
            <w:shd w:val="clear" w:color="auto" w:fill="auto"/>
            <w:noWrap/>
            <w:vAlign w:val="bottom"/>
          </w:tcPr>
          <w:p w:rsidR="00454D14" w:rsidRPr="005334A5" w:rsidRDefault="00454D14" w:rsidP="00454D14">
            <w:pPr>
              <w:rPr>
                <w:sz w:val="18"/>
                <w:szCs w:val="18"/>
                <w:lang w:val="es-ES"/>
              </w:rPr>
            </w:pPr>
            <w:r w:rsidRPr="005334A5">
              <w:rPr>
                <w:sz w:val="18"/>
                <w:szCs w:val="18"/>
                <w:lang w:val="es-ES"/>
              </w:rPr>
              <w:t xml:space="preserve">        13776889,88</w:t>
            </w:r>
          </w:p>
        </w:tc>
        <w:tc>
          <w:tcPr>
            <w:tcW w:w="952" w:type="dxa"/>
            <w:tcBorders>
              <w:top w:val="nil"/>
              <w:left w:val="nil"/>
              <w:bottom w:val="nil"/>
              <w:right w:val="nil"/>
            </w:tcBorders>
            <w:shd w:val="clear" w:color="auto" w:fill="auto"/>
            <w:noWrap/>
            <w:vAlign w:val="bottom"/>
          </w:tcPr>
          <w:p w:rsidR="00454D14" w:rsidRPr="005334A5" w:rsidRDefault="00454D14" w:rsidP="00454D14">
            <w:pPr>
              <w:rPr>
                <w:sz w:val="18"/>
                <w:szCs w:val="18"/>
                <w:lang w:val="es-ES"/>
              </w:rPr>
            </w:pPr>
            <w:r w:rsidRPr="005334A5">
              <w:rPr>
                <w:sz w:val="18"/>
                <w:szCs w:val="18"/>
                <w:lang w:val="es-ES"/>
              </w:rPr>
              <w:t>1,2118</w:t>
            </w:r>
          </w:p>
        </w:tc>
        <w:tc>
          <w:tcPr>
            <w:tcW w:w="1121" w:type="dxa"/>
            <w:tcBorders>
              <w:top w:val="nil"/>
              <w:left w:val="nil"/>
              <w:bottom w:val="nil"/>
              <w:right w:val="nil"/>
            </w:tcBorders>
            <w:shd w:val="clear" w:color="auto" w:fill="auto"/>
            <w:noWrap/>
            <w:vAlign w:val="bottom"/>
          </w:tcPr>
          <w:p w:rsidR="00454D14" w:rsidRPr="005334A5" w:rsidRDefault="00454D14" w:rsidP="00454D14">
            <w:pPr>
              <w:rPr>
                <w:sz w:val="18"/>
                <w:szCs w:val="18"/>
                <w:lang w:val="es-ES"/>
              </w:rPr>
            </w:pPr>
            <w:r w:rsidRPr="005334A5">
              <w:rPr>
                <w:sz w:val="18"/>
                <w:szCs w:val="18"/>
                <w:lang w:val="es-ES"/>
              </w:rPr>
              <w:t xml:space="preserve">        0,2716</w:t>
            </w:r>
          </w:p>
        </w:tc>
      </w:tr>
      <w:tr w:rsidR="000F7A8D" w:rsidRPr="00306B2E" w:rsidTr="000F7A8D">
        <w:trPr>
          <w:trHeight w:val="82"/>
        </w:trPr>
        <w:tc>
          <w:tcPr>
            <w:tcW w:w="1759" w:type="dxa"/>
            <w:tcBorders>
              <w:top w:val="nil"/>
              <w:left w:val="nil"/>
              <w:bottom w:val="nil"/>
              <w:right w:val="nil"/>
            </w:tcBorders>
            <w:shd w:val="clear" w:color="auto" w:fill="auto"/>
            <w:noWrap/>
            <w:vAlign w:val="bottom"/>
          </w:tcPr>
          <w:p w:rsidR="00454D14" w:rsidRPr="005334A5" w:rsidRDefault="00454D14" w:rsidP="00454D14">
            <w:pPr>
              <w:rPr>
                <w:sz w:val="18"/>
                <w:szCs w:val="18"/>
                <w:lang w:val="es-ES"/>
              </w:rPr>
            </w:pPr>
            <w:r w:rsidRPr="005334A5">
              <w:rPr>
                <w:sz w:val="18"/>
                <w:szCs w:val="18"/>
                <w:lang w:val="es-ES"/>
              </w:rPr>
              <w:t xml:space="preserve">        11368298,76</w:t>
            </w:r>
          </w:p>
        </w:tc>
        <w:tc>
          <w:tcPr>
            <w:tcW w:w="952" w:type="dxa"/>
            <w:tcBorders>
              <w:top w:val="nil"/>
              <w:left w:val="nil"/>
              <w:bottom w:val="nil"/>
              <w:right w:val="nil"/>
            </w:tcBorders>
            <w:shd w:val="clear" w:color="auto" w:fill="auto"/>
            <w:noWrap/>
            <w:vAlign w:val="bottom"/>
          </w:tcPr>
          <w:p w:rsidR="00454D14" w:rsidRPr="005334A5" w:rsidRDefault="00454D14" w:rsidP="00454D14">
            <w:pPr>
              <w:rPr>
                <w:sz w:val="18"/>
                <w:szCs w:val="18"/>
                <w:lang w:val="es-ES"/>
              </w:rPr>
            </w:pPr>
          </w:p>
        </w:tc>
        <w:tc>
          <w:tcPr>
            <w:tcW w:w="1121" w:type="dxa"/>
            <w:tcBorders>
              <w:top w:val="nil"/>
              <w:left w:val="nil"/>
              <w:bottom w:val="nil"/>
              <w:right w:val="nil"/>
            </w:tcBorders>
            <w:shd w:val="clear" w:color="auto" w:fill="auto"/>
            <w:noWrap/>
            <w:vAlign w:val="bottom"/>
          </w:tcPr>
          <w:p w:rsidR="00454D14" w:rsidRPr="005334A5" w:rsidRDefault="00454D14" w:rsidP="00454D14">
            <w:pPr>
              <w:rPr>
                <w:sz w:val="18"/>
                <w:szCs w:val="18"/>
                <w:lang w:val="es-ES"/>
              </w:rPr>
            </w:pPr>
          </w:p>
        </w:tc>
      </w:tr>
      <w:tr w:rsidR="000F7A8D" w:rsidRPr="00306B2E" w:rsidTr="000F7A8D">
        <w:trPr>
          <w:trHeight w:val="82"/>
        </w:trPr>
        <w:tc>
          <w:tcPr>
            <w:tcW w:w="1759" w:type="dxa"/>
            <w:tcBorders>
              <w:top w:val="nil"/>
              <w:left w:val="nil"/>
              <w:bottom w:val="single" w:sz="8" w:space="0" w:color="auto"/>
              <w:right w:val="nil"/>
            </w:tcBorders>
            <w:shd w:val="clear" w:color="auto" w:fill="auto"/>
            <w:noWrap/>
            <w:vAlign w:val="bottom"/>
          </w:tcPr>
          <w:p w:rsidR="00454D14" w:rsidRPr="005334A5" w:rsidRDefault="00454D14" w:rsidP="00454D14">
            <w:pPr>
              <w:rPr>
                <w:sz w:val="18"/>
                <w:szCs w:val="18"/>
                <w:lang w:val="es-ES"/>
              </w:rPr>
            </w:pPr>
            <w:r w:rsidRPr="005334A5">
              <w:rPr>
                <w:sz w:val="18"/>
                <w:szCs w:val="18"/>
                <w:lang w:val="es-ES"/>
              </w:rPr>
              <w:t> </w:t>
            </w:r>
          </w:p>
        </w:tc>
        <w:tc>
          <w:tcPr>
            <w:tcW w:w="952" w:type="dxa"/>
            <w:tcBorders>
              <w:top w:val="nil"/>
              <w:left w:val="nil"/>
              <w:bottom w:val="single" w:sz="8" w:space="0" w:color="auto"/>
              <w:right w:val="nil"/>
            </w:tcBorders>
            <w:shd w:val="clear" w:color="auto" w:fill="auto"/>
            <w:noWrap/>
            <w:vAlign w:val="bottom"/>
          </w:tcPr>
          <w:p w:rsidR="00454D14" w:rsidRPr="005334A5" w:rsidRDefault="00454D14" w:rsidP="00454D14">
            <w:pPr>
              <w:rPr>
                <w:sz w:val="18"/>
                <w:szCs w:val="18"/>
                <w:lang w:val="es-ES"/>
              </w:rPr>
            </w:pPr>
            <w:r w:rsidRPr="005334A5">
              <w:rPr>
                <w:sz w:val="18"/>
                <w:szCs w:val="18"/>
                <w:lang w:val="es-ES"/>
              </w:rPr>
              <w:t> </w:t>
            </w:r>
          </w:p>
        </w:tc>
        <w:tc>
          <w:tcPr>
            <w:tcW w:w="1121" w:type="dxa"/>
            <w:tcBorders>
              <w:top w:val="nil"/>
              <w:left w:val="nil"/>
              <w:bottom w:val="single" w:sz="8" w:space="0" w:color="auto"/>
              <w:right w:val="nil"/>
            </w:tcBorders>
            <w:shd w:val="clear" w:color="auto" w:fill="auto"/>
            <w:noWrap/>
            <w:vAlign w:val="bottom"/>
          </w:tcPr>
          <w:p w:rsidR="00454D14" w:rsidRPr="005334A5" w:rsidRDefault="00454D14" w:rsidP="00454D14">
            <w:pPr>
              <w:rPr>
                <w:sz w:val="18"/>
                <w:szCs w:val="18"/>
                <w:lang w:val="es-ES"/>
              </w:rPr>
            </w:pPr>
            <w:r w:rsidRPr="005334A5">
              <w:rPr>
                <w:sz w:val="18"/>
                <w:szCs w:val="18"/>
                <w:lang w:val="es-ES"/>
              </w:rPr>
              <w:t> </w:t>
            </w:r>
          </w:p>
        </w:tc>
      </w:tr>
    </w:tbl>
    <w:p w:rsidR="00DB6BCB" w:rsidRDefault="00DB6BCB" w:rsidP="001F72A5">
      <w:pPr>
        <w:spacing w:line="480" w:lineRule="auto"/>
        <w:jc w:val="both"/>
        <w:rPr>
          <w:rFonts w:ascii="Arial" w:hAnsi="Arial" w:cs="Arial"/>
          <w:color w:val="000000"/>
        </w:rPr>
      </w:pPr>
    </w:p>
    <w:p w:rsidR="00BC4F71" w:rsidRDefault="00BC4F71" w:rsidP="00BC4F71">
      <w:pPr>
        <w:jc w:val="both"/>
        <w:rPr>
          <w:b/>
          <w:sz w:val="22"/>
          <w:szCs w:val="22"/>
          <w:lang w:val="es-ES"/>
        </w:rPr>
      </w:pPr>
      <w:r w:rsidRPr="00BC4F71">
        <w:rPr>
          <w:b/>
          <w:sz w:val="22"/>
          <w:szCs w:val="22"/>
          <w:lang w:val="es-ES"/>
        </w:rPr>
        <w:t xml:space="preserve">4.2.2. Descripción del problema </w:t>
      </w:r>
    </w:p>
    <w:p w:rsidR="00BC4F71" w:rsidRPr="00BC4F71" w:rsidRDefault="00BC4F71" w:rsidP="00BC4F71">
      <w:pPr>
        <w:jc w:val="both"/>
        <w:rPr>
          <w:b/>
          <w:sz w:val="22"/>
          <w:szCs w:val="22"/>
          <w:lang w:val="es-ES"/>
        </w:rPr>
      </w:pPr>
    </w:p>
    <w:p w:rsidR="00BC4F71" w:rsidRPr="00BC4F71" w:rsidRDefault="00BC4F71" w:rsidP="00BB50EA">
      <w:pPr>
        <w:ind w:firstLine="245"/>
        <w:jc w:val="both"/>
        <w:rPr>
          <w:sz w:val="20"/>
          <w:szCs w:val="20"/>
        </w:rPr>
      </w:pPr>
      <w:r w:rsidRPr="00BC4F71">
        <w:rPr>
          <w:sz w:val="20"/>
          <w:szCs w:val="20"/>
        </w:rPr>
        <w:t xml:space="preserve">La distribuidora de Telefonía Móvil, es un grupo con más de diez años de existencia que junto con otras distribuidoras lideran el mercado de productos de comunicación portátil. Esta distribuidora en particular vende cinco tipos tarjetas prepago que son: $3, $6, $10, $20 y $30, teléfonos amigo kit al por mayor y menor, accesorios para los teléfonos, además cuenta con un locutorio para llamadas nacionales e internacionales. </w:t>
      </w:r>
    </w:p>
    <w:tbl>
      <w:tblPr>
        <w:tblpPr w:leftFromText="141" w:rightFromText="141" w:vertAnchor="text" w:horzAnchor="page" w:tblpX="6149" w:tblpY="158"/>
        <w:tblW w:w="4953" w:type="dxa"/>
        <w:tblCellMar>
          <w:left w:w="70" w:type="dxa"/>
          <w:right w:w="70" w:type="dxa"/>
        </w:tblCellMar>
        <w:tblLook w:val="0000"/>
      </w:tblPr>
      <w:tblGrid>
        <w:gridCol w:w="1308"/>
        <w:gridCol w:w="1215"/>
        <w:gridCol w:w="1215"/>
        <w:gridCol w:w="1215"/>
      </w:tblGrid>
      <w:tr w:rsidR="005A53B8" w:rsidRPr="005A53B8" w:rsidTr="005A53B8">
        <w:trPr>
          <w:trHeight w:val="86"/>
        </w:trPr>
        <w:tc>
          <w:tcPr>
            <w:tcW w:w="1308" w:type="dxa"/>
            <w:tcBorders>
              <w:top w:val="single" w:sz="8" w:space="0" w:color="auto"/>
              <w:left w:val="nil"/>
              <w:bottom w:val="single" w:sz="4" w:space="0" w:color="auto"/>
              <w:right w:val="nil"/>
            </w:tcBorders>
            <w:shd w:val="clear" w:color="auto" w:fill="auto"/>
            <w:noWrap/>
            <w:vAlign w:val="bottom"/>
          </w:tcPr>
          <w:p w:rsidR="005A53B8" w:rsidRPr="005A53B8" w:rsidRDefault="005A53B8" w:rsidP="005A53B8">
            <w:pPr>
              <w:rPr>
                <w:sz w:val="18"/>
                <w:szCs w:val="18"/>
                <w:lang w:val="es-ES"/>
              </w:rPr>
            </w:pPr>
            <w:r w:rsidRPr="005A53B8">
              <w:rPr>
                <w:sz w:val="18"/>
                <w:szCs w:val="18"/>
                <w:lang w:val="es-ES"/>
              </w:rPr>
              <w:t>Inferior 95%</w:t>
            </w:r>
          </w:p>
        </w:tc>
        <w:tc>
          <w:tcPr>
            <w:tcW w:w="1215" w:type="dxa"/>
            <w:tcBorders>
              <w:top w:val="single" w:sz="8" w:space="0" w:color="auto"/>
              <w:left w:val="nil"/>
              <w:bottom w:val="single" w:sz="4" w:space="0" w:color="auto"/>
              <w:right w:val="nil"/>
            </w:tcBorders>
            <w:shd w:val="clear" w:color="auto" w:fill="auto"/>
            <w:noWrap/>
            <w:vAlign w:val="bottom"/>
          </w:tcPr>
          <w:p w:rsidR="005A53B8" w:rsidRPr="005A53B8" w:rsidRDefault="005A53B8" w:rsidP="005A53B8">
            <w:pPr>
              <w:rPr>
                <w:sz w:val="18"/>
                <w:szCs w:val="18"/>
                <w:lang w:val="es-ES"/>
              </w:rPr>
            </w:pPr>
            <w:r w:rsidRPr="005A53B8">
              <w:rPr>
                <w:sz w:val="18"/>
                <w:szCs w:val="18"/>
                <w:lang w:val="es-ES"/>
              </w:rPr>
              <w:t>Superior 95%</w:t>
            </w:r>
          </w:p>
        </w:tc>
        <w:tc>
          <w:tcPr>
            <w:tcW w:w="1215" w:type="dxa"/>
            <w:tcBorders>
              <w:top w:val="single" w:sz="8" w:space="0" w:color="auto"/>
              <w:left w:val="nil"/>
              <w:bottom w:val="single" w:sz="4" w:space="0" w:color="auto"/>
              <w:right w:val="nil"/>
            </w:tcBorders>
            <w:shd w:val="clear" w:color="auto" w:fill="auto"/>
            <w:noWrap/>
            <w:vAlign w:val="bottom"/>
          </w:tcPr>
          <w:p w:rsidR="005A53B8" w:rsidRPr="005A53B8" w:rsidRDefault="005A53B8" w:rsidP="005A53B8">
            <w:pPr>
              <w:rPr>
                <w:sz w:val="18"/>
                <w:szCs w:val="18"/>
                <w:lang w:val="es-ES"/>
              </w:rPr>
            </w:pPr>
            <w:r w:rsidRPr="005A53B8">
              <w:rPr>
                <w:sz w:val="18"/>
                <w:szCs w:val="18"/>
                <w:lang w:val="es-ES"/>
              </w:rPr>
              <w:t>Inferior 95,0%</w:t>
            </w:r>
          </w:p>
        </w:tc>
        <w:tc>
          <w:tcPr>
            <w:tcW w:w="1215" w:type="dxa"/>
            <w:tcBorders>
              <w:top w:val="single" w:sz="8" w:space="0" w:color="auto"/>
              <w:left w:val="nil"/>
              <w:bottom w:val="single" w:sz="4" w:space="0" w:color="auto"/>
              <w:right w:val="nil"/>
            </w:tcBorders>
            <w:shd w:val="clear" w:color="auto" w:fill="auto"/>
            <w:noWrap/>
            <w:vAlign w:val="bottom"/>
          </w:tcPr>
          <w:p w:rsidR="005A53B8" w:rsidRPr="005A53B8" w:rsidRDefault="005A53B8" w:rsidP="005A53B8">
            <w:pPr>
              <w:rPr>
                <w:sz w:val="18"/>
                <w:szCs w:val="18"/>
                <w:lang w:val="es-ES"/>
              </w:rPr>
            </w:pPr>
            <w:r w:rsidRPr="005A53B8">
              <w:rPr>
                <w:sz w:val="18"/>
                <w:szCs w:val="18"/>
                <w:lang w:val="es-ES"/>
              </w:rPr>
              <w:t>Superior 95,0%</w:t>
            </w:r>
          </w:p>
        </w:tc>
      </w:tr>
      <w:tr w:rsidR="005A53B8" w:rsidRPr="005A53B8" w:rsidTr="005A53B8">
        <w:trPr>
          <w:trHeight w:val="86"/>
        </w:trPr>
        <w:tc>
          <w:tcPr>
            <w:tcW w:w="1308" w:type="dxa"/>
            <w:tcBorders>
              <w:top w:val="nil"/>
              <w:left w:val="nil"/>
              <w:bottom w:val="nil"/>
              <w:right w:val="nil"/>
            </w:tcBorders>
            <w:shd w:val="clear" w:color="auto" w:fill="auto"/>
            <w:noWrap/>
            <w:vAlign w:val="bottom"/>
          </w:tcPr>
          <w:p w:rsidR="005A53B8" w:rsidRPr="005A53B8" w:rsidRDefault="005A53B8" w:rsidP="005A53B8">
            <w:pPr>
              <w:rPr>
                <w:sz w:val="18"/>
                <w:szCs w:val="18"/>
                <w:lang w:val="es-ES"/>
              </w:rPr>
            </w:pPr>
            <w:r w:rsidRPr="005A53B8">
              <w:rPr>
                <w:sz w:val="18"/>
                <w:szCs w:val="18"/>
                <w:lang w:val="es-ES"/>
              </w:rPr>
              <w:t>2873,9897</w:t>
            </w:r>
          </w:p>
        </w:tc>
        <w:tc>
          <w:tcPr>
            <w:tcW w:w="1215" w:type="dxa"/>
            <w:tcBorders>
              <w:top w:val="nil"/>
              <w:left w:val="nil"/>
              <w:bottom w:val="nil"/>
              <w:right w:val="nil"/>
            </w:tcBorders>
            <w:shd w:val="clear" w:color="auto" w:fill="auto"/>
            <w:noWrap/>
            <w:vAlign w:val="bottom"/>
          </w:tcPr>
          <w:p w:rsidR="005A53B8" w:rsidRPr="005A53B8" w:rsidRDefault="005A53B8" w:rsidP="005A53B8">
            <w:pPr>
              <w:rPr>
                <w:sz w:val="18"/>
                <w:szCs w:val="18"/>
                <w:lang w:val="es-ES"/>
              </w:rPr>
            </w:pPr>
            <w:r w:rsidRPr="005A53B8">
              <w:rPr>
                <w:sz w:val="18"/>
                <w:szCs w:val="18"/>
                <w:lang w:val="es-ES"/>
              </w:rPr>
              <w:t>3621,2894</w:t>
            </w:r>
          </w:p>
        </w:tc>
        <w:tc>
          <w:tcPr>
            <w:tcW w:w="1215" w:type="dxa"/>
            <w:tcBorders>
              <w:top w:val="nil"/>
              <w:left w:val="nil"/>
              <w:bottom w:val="nil"/>
              <w:right w:val="nil"/>
            </w:tcBorders>
            <w:shd w:val="clear" w:color="auto" w:fill="auto"/>
            <w:noWrap/>
            <w:vAlign w:val="bottom"/>
          </w:tcPr>
          <w:p w:rsidR="005A53B8" w:rsidRPr="005A53B8" w:rsidRDefault="005A53B8" w:rsidP="005A53B8">
            <w:pPr>
              <w:rPr>
                <w:sz w:val="18"/>
                <w:szCs w:val="18"/>
                <w:lang w:val="es-ES"/>
              </w:rPr>
            </w:pPr>
            <w:r w:rsidRPr="005A53B8">
              <w:rPr>
                <w:sz w:val="18"/>
                <w:szCs w:val="18"/>
                <w:lang w:val="es-ES"/>
              </w:rPr>
              <w:t xml:space="preserve">   2873,9897</w:t>
            </w:r>
          </w:p>
        </w:tc>
        <w:tc>
          <w:tcPr>
            <w:tcW w:w="1215" w:type="dxa"/>
            <w:tcBorders>
              <w:top w:val="nil"/>
              <w:left w:val="nil"/>
              <w:bottom w:val="nil"/>
              <w:right w:val="nil"/>
            </w:tcBorders>
            <w:shd w:val="clear" w:color="auto" w:fill="auto"/>
            <w:noWrap/>
            <w:vAlign w:val="bottom"/>
          </w:tcPr>
          <w:p w:rsidR="005A53B8" w:rsidRPr="005A53B8" w:rsidRDefault="005A53B8" w:rsidP="005A53B8">
            <w:pPr>
              <w:rPr>
                <w:sz w:val="18"/>
                <w:szCs w:val="18"/>
                <w:lang w:val="es-ES"/>
              </w:rPr>
            </w:pPr>
            <w:r w:rsidRPr="005A53B8">
              <w:rPr>
                <w:sz w:val="18"/>
                <w:szCs w:val="18"/>
                <w:lang w:val="es-ES"/>
              </w:rPr>
              <w:t>3621,2894</w:t>
            </w:r>
          </w:p>
        </w:tc>
      </w:tr>
      <w:tr w:rsidR="005A53B8" w:rsidRPr="005A53B8" w:rsidTr="005A53B8">
        <w:trPr>
          <w:trHeight w:val="86"/>
        </w:trPr>
        <w:tc>
          <w:tcPr>
            <w:tcW w:w="1308" w:type="dxa"/>
            <w:tcBorders>
              <w:top w:val="nil"/>
              <w:left w:val="nil"/>
              <w:bottom w:val="single" w:sz="8" w:space="0" w:color="auto"/>
              <w:right w:val="nil"/>
            </w:tcBorders>
            <w:shd w:val="clear" w:color="auto" w:fill="auto"/>
            <w:noWrap/>
            <w:vAlign w:val="bottom"/>
          </w:tcPr>
          <w:p w:rsidR="005A53B8" w:rsidRPr="005A53B8" w:rsidRDefault="005A53B8" w:rsidP="005A53B8">
            <w:pPr>
              <w:rPr>
                <w:sz w:val="18"/>
                <w:szCs w:val="18"/>
                <w:lang w:val="es-ES"/>
              </w:rPr>
            </w:pPr>
            <w:r w:rsidRPr="005A53B8">
              <w:rPr>
                <w:sz w:val="18"/>
                <w:szCs w:val="18"/>
                <w:lang w:val="es-ES"/>
              </w:rPr>
              <w:t xml:space="preserve">     -0,0120</w:t>
            </w:r>
          </w:p>
        </w:tc>
        <w:tc>
          <w:tcPr>
            <w:tcW w:w="1215" w:type="dxa"/>
            <w:tcBorders>
              <w:top w:val="nil"/>
              <w:left w:val="nil"/>
              <w:bottom w:val="single" w:sz="8" w:space="0" w:color="auto"/>
              <w:right w:val="nil"/>
            </w:tcBorders>
            <w:shd w:val="clear" w:color="auto" w:fill="auto"/>
            <w:noWrap/>
            <w:vAlign w:val="bottom"/>
          </w:tcPr>
          <w:p w:rsidR="005A53B8" w:rsidRPr="005A53B8" w:rsidRDefault="005A53B8" w:rsidP="005A53B8">
            <w:pPr>
              <w:rPr>
                <w:sz w:val="18"/>
                <w:szCs w:val="18"/>
                <w:lang w:val="es-ES"/>
              </w:rPr>
            </w:pPr>
            <w:r w:rsidRPr="005A53B8">
              <w:rPr>
                <w:sz w:val="18"/>
                <w:szCs w:val="18"/>
                <w:lang w:val="es-ES"/>
              </w:rPr>
              <w:t xml:space="preserve">    0,04264</w:t>
            </w:r>
          </w:p>
        </w:tc>
        <w:tc>
          <w:tcPr>
            <w:tcW w:w="1215" w:type="dxa"/>
            <w:tcBorders>
              <w:top w:val="nil"/>
              <w:left w:val="nil"/>
              <w:bottom w:val="single" w:sz="8" w:space="0" w:color="auto"/>
              <w:right w:val="nil"/>
            </w:tcBorders>
            <w:shd w:val="clear" w:color="auto" w:fill="auto"/>
            <w:noWrap/>
            <w:vAlign w:val="bottom"/>
          </w:tcPr>
          <w:p w:rsidR="005A53B8" w:rsidRPr="005A53B8" w:rsidRDefault="005A53B8" w:rsidP="005A53B8">
            <w:pPr>
              <w:rPr>
                <w:sz w:val="18"/>
                <w:szCs w:val="18"/>
                <w:lang w:val="es-ES"/>
              </w:rPr>
            </w:pPr>
            <w:r w:rsidRPr="005A53B8">
              <w:rPr>
                <w:sz w:val="18"/>
                <w:szCs w:val="18"/>
                <w:lang w:val="es-ES"/>
              </w:rPr>
              <w:t xml:space="preserve">        -0,0120</w:t>
            </w:r>
          </w:p>
        </w:tc>
        <w:tc>
          <w:tcPr>
            <w:tcW w:w="1215" w:type="dxa"/>
            <w:tcBorders>
              <w:top w:val="nil"/>
              <w:left w:val="nil"/>
              <w:bottom w:val="single" w:sz="8" w:space="0" w:color="auto"/>
              <w:right w:val="nil"/>
            </w:tcBorders>
            <w:shd w:val="clear" w:color="auto" w:fill="auto"/>
            <w:noWrap/>
            <w:vAlign w:val="bottom"/>
          </w:tcPr>
          <w:p w:rsidR="005A53B8" w:rsidRPr="005A53B8" w:rsidRDefault="005A53B8" w:rsidP="005A53B8">
            <w:pPr>
              <w:rPr>
                <w:sz w:val="18"/>
                <w:szCs w:val="18"/>
                <w:lang w:val="es-ES"/>
              </w:rPr>
            </w:pPr>
            <w:r w:rsidRPr="005A53B8">
              <w:rPr>
                <w:sz w:val="18"/>
                <w:szCs w:val="18"/>
                <w:lang w:val="es-ES"/>
              </w:rPr>
              <w:t xml:space="preserve">      0,0426</w:t>
            </w:r>
          </w:p>
        </w:tc>
      </w:tr>
    </w:tbl>
    <w:p w:rsidR="00BC4F71" w:rsidRPr="00BC4F71" w:rsidRDefault="00BC4F71" w:rsidP="00BC4F71">
      <w:pPr>
        <w:ind w:firstLine="245"/>
        <w:jc w:val="both"/>
        <w:rPr>
          <w:sz w:val="20"/>
          <w:szCs w:val="20"/>
        </w:rPr>
      </w:pPr>
      <w:r w:rsidRPr="00BC4F71">
        <w:rPr>
          <w:sz w:val="20"/>
          <w:szCs w:val="20"/>
        </w:rPr>
        <w:t>En la actualidad los ingresos y egresos, de esta distribuidora se han ido incrementando, por lo que la gente de contabilidad desea estimar cual es el total de ingresos y gastos.</w:t>
      </w:r>
    </w:p>
    <w:p w:rsidR="001F72A5" w:rsidRDefault="00BC4F71" w:rsidP="00F44C7A">
      <w:pPr>
        <w:ind w:firstLine="245"/>
        <w:jc w:val="both"/>
        <w:rPr>
          <w:sz w:val="20"/>
          <w:szCs w:val="20"/>
        </w:rPr>
      </w:pPr>
      <w:r w:rsidRPr="00BC4F71">
        <w:rPr>
          <w:sz w:val="20"/>
          <w:szCs w:val="20"/>
        </w:rPr>
        <w:t xml:space="preserve">Para determinar la certeza de la hipótesis dada por la gerente de contabilidad, la distribuidora ha determinado realizar un estudio consistente en predecir los totales de pérdidas y ganancias. </w:t>
      </w:r>
    </w:p>
    <w:p w:rsidR="00F44C7A" w:rsidRPr="00F44C7A" w:rsidRDefault="00F44C7A" w:rsidP="00F44C7A">
      <w:pPr>
        <w:ind w:firstLine="245"/>
        <w:jc w:val="both"/>
        <w:rPr>
          <w:sz w:val="20"/>
          <w:szCs w:val="20"/>
        </w:rPr>
      </w:pPr>
    </w:p>
    <w:p w:rsidR="00BC4F71" w:rsidRDefault="005D71B5" w:rsidP="001F72A5">
      <w:pPr>
        <w:spacing w:line="480" w:lineRule="auto"/>
        <w:jc w:val="both"/>
        <w:rPr>
          <w:rFonts w:ascii="Arial" w:hAnsi="Arial" w:cs="Arial"/>
          <w:color w:val="000000"/>
        </w:rPr>
      </w:pPr>
      <w:r>
        <w:rPr>
          <w:rFonts w:ascii="Arial" w:hAnsi="Arial" w:cs="Arial"/>
          <w:noProof/>
          <w:color w:val="000000"/>
          <w:lang w:val="es-ES" w:eastAsia="es-ES"/>
        </w:rPr>
        <w:lastRenderedPageBreak/>
        <w:drawing>
          <wp:inline distT="0" distB="0" distL="0" distR="0">
            <wp:extent cx="2657475" cy="1876425"/>
            <wp:effectExtent l="1905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2657475" cy="1876425"/>
                    </a:xfrm>
                    <a:prstGeom prst="rect">
                      <a:avLst/>
                    </a:prstGeom>
                    <a:noFill/>
                    <a:ln w="9525">
                      <a:noFill/>
                      <a:miter lim="800000"/>
                      <a:headEnd/>
                      <a:tailEnd/>
                    </a:ln>
                  </pic:spPr>
                </pic:pic>
              </a:graphicData>
            </a:graphic>
          </wp:inline>
        </w:drawing>
      </w:r>
    </w:p>
    <w:p w:rsidR="005E4D7D" w:rsidRPr="005E4D7D" w:rsidRDefault="00DC0733" w:rsidP="00F44C7A">
      <w:pPr>
        <w:autoSpaceDE w:val="0"/>
        <w:autoSpaceDN w:val="0"/>
        <w:adjustRightInd w:val="0"/>
        <w:spacing w:line="480" w:lineRule="auto"/>
        <w:ind w:left="357"/>
        <w:jc w:val="center"/>
        <w:rPr>
          <w:rFonts w:ascii="Helvética" w:hAnsi="Helvética" w:cs="Helvetica"/>
          <w:b/>
          <w:color w:val="000000"/>
          <w:sz w:val="18"/>
          <w:szCs w:val="18"/>
        </w:rPr>
      </w:pPr>
      <w:r>
        <w:rPr>
          <w:rFonts w:ascii="Helvetica" w:hAnsi="Helvetica" w:cs="Arial"/>
          <w:b/>
          <w:sz w:val="18"/>
          <w:szCs w:val="18"/>
          <w:lang w:val="es-ES"/>
        </w:rPr>
        <w:t>Figura</w:t>
      </w:r>
      <w:r w:rsidRPr="00DC0733">
        <w:rPr>
          <w:rFonts w:ascii="Helvetica" w:hAnsi="Helvetica" w:cs="Arial"/>
          <w:b/>
          <w:sz w:val="18"/>
          <w:szCs w:val="18"/>
          <w:lang w:val="es-ES"/>
        </w:rPr>
        <w:t xml:space="preserve"> 4.2</w:t>
      </w:r>
      <w:r>
        <w:rPr>
          <w:rFonts w:ascii="Helvética" w:hAnsi="Helvética" w:cs="Helvetica"/>
          <w:b/>
          <w:color w:val="000000"/>
          <w:sz w:val="18"/>
          <w:szCs w:val="18"/>
        </w:rPr>
        <w:t xml:space="preserve"> </w:t>
      </w:r>
      <w:r w:rsidRPr="006D068C">
        <w:rPr>
          <w:rFonts w:ascii="Helvética" w:hAnsi="Helvética" w:cs="Helvetica"/>
          <w:b/>
          <w:color w:val="000000"/>
          <w:sz w:val="18"/>
          <w:szCs w:val="18"/>
        </w:rPr>
        <w:t xml:space="preserve"> </w:t>
      </w:r>
      <w:r w:rsidRPr="00DC0733">
        <w:rPr>
          <w:rFonts w:ascii="Helvetica" w:hAnsi="Helvetica" w:cs="Arial"/>
          <w:sz w:val="18"/>
          <w:szCs w:val="18"/>
          <w:lang w:val="es-ES"/>
        </w:rPr>
        <w:t>Dispersión de ingresos y egresos</w:t>
      </w:r>
    </w:p>
    <w:p w:rsidR="001F72A5" w:rsidRDefault="005E4D7D" w:rsidP="00E8171E">
      <w:pPr>
        <w:ind w:firstLine="245"/>
        <w:jc w:val="both"/>
        <w:rPr>
          <w:sz w:val="20"/>
          <w:szCs w:val="20"/>
        </w:rPr>
      </w:pPr>
      <w:smartTag w:uri="urn:schemas-microsoft-com:office:smarttags" w:element="PersonName">
        <w:smartTagPr>
          <w:attr w:name="ProductID" w:val="la Figura"/>
        </w:smartTagPr>
        <w:r>
          <w:rPr>
            <w:sz w:val="20"/>
            <w:szCs w:val="20"/>
          </w:rPr>
          <w:t>La Figura</w:t>
        </w:r>
      </w:smartTag>
      <w:r w:rsidRPr="005E4D7D">
        <w:rPr>
          <w:sz w:val="20"/>
          <w:szCs w:val="20"/>
        </w:rPr>
        <w:t xml:space="preserve"> 4.2 muestra que tan correlacionados están los datos, se puede notar en la nube de datos que no están fuertemente correlacionados.</w:t>
      </w:r>
    </w:p>
    <w:p w:rsidR="00E8171E" w:rsidRPr="00E8171E" w:rsidRDefault="00E8171E" w:rsidP="00E8171E">
      <w:pPr>
        <w:ind w:firstLine="245"/>
        <w:jc w:val="both"/>
        <w:rPr>
          <w:sz w:val="20"/>
          <w:szCs w:val="20"/>
        </w:rPr>
      </w:pPr>
    </w:p>
    <w:p w:rsidR="001F72A5" w:rsidRDefault="00E8171E" w:rsidP="00E8171E">
      <w:pPr>
        <w:jc w:val="both"/>
        <w:rPr>
          <w:b/>
          <w:sz w:val="22"/>
          <w:szCs w:val="22"/>
          <w:lang w:val="es-ES"/>
        </w:rPr>
      </w:pPr>
      <w:r w:rsidRPr="00E8171E">
        <w:rPr>
          <w:b/>
          <w:sz w:val="22"/>
          <w:szCs w:val="22"/>
          <w:lang w:val="es-ES"/>
        </w:rPr>
        <w:t xml:space="preserve">4.3. Regresión lineal </w:t>
      </w:r>
    </w:p>
    <w:p w:rsidR="0025542C" w:rsidRPr="00E8171E" w:rsidRDefault="0025542C" w:rsidP="00E8171E">
      <w:pPr>
        <w:jc w:val="both"/>
        <w:rPr>
          <w:b/>
          <w:sz w:val="22"/>
          <w:szCs w:val="22"/>
          <w:lang w:val="es-ES"/>
        </w:rPr>
      </w:pPr>
    </w:p>
    <w:p w:rsidR="001F72A5" w:rsidRPr="0025542C" w:rsidRDefault="0025542C" w:rsidP="0025542C">
      <w:pPr>
        <w:autoSpaceDE w:val="0"/>
        <w:autoSpaceDN w:val="0"/>
        <w:adjustRightInd w:val="0"/>
        <w:spacing w:line="480" w:lineRule="auto"/>
        <w:ind w:left="357"/>
        <w:jc w:val="center"/>
        <w:rPr>
          <w:rFonts w:ascii="Helvética" w:hAnsi="Helvética" w:cs="Helvetica"/>
          <w:b/>
          <w:color w:val="000000"/>
          <w:sz w:val="18"/>
          <w:szCs w:val="18"/>
        </w:rPr>
      </w:pPr>
      <w:r w:rsidRPr="0025542C">
        <w:rPr>
          <w:rFonts w:ascii="Helvetica" w:hAnsi="Helvetica" w:cs="Arial"/>
          <w:b/>
          <w:sz w:val="18"/>
          <w:szCs w:val="18"/>
          <w:lang w:val="es-ES"/>
        </w:rPr>
        <w:t>Tabla 4.2</w:t>
      </w:r>
      <w:r w:rsidRPr="000A05BC">
        <w:rPr>
          <w:rFonts w:ascii="Helvética" w:hAnsi="Helvética" w:cs="Helvetica"/>
          <w:b/>
          <w:color w:val="000000"/>
          <w:sz w:val="18"/>
          <w:szCs w:val="18"/>
        </w:rPr>
        <w:t xml:space="preserve"> </w:t>
      </w:r>
      <w:r w:rsidRPr="0025542C">
        <w:rPr>
          <w:rFonts w:ascii="Helvetica" w:hAnsi="Helvetica" w:cs="Arial"/>
          <w:sz w:val="18"/>
          <w:szCs w:val="18"/>
          <w:lang w:val="es-ES"/>
        </w:rPr>
        <w:t xml:space="preserve">Resumen de </w:t>
      </w:r>
      <w:smartTag w:uri="urn:schemas-microsoft-com:office:smarttags" w:element="PersonName">
        <w:smartTagPr>
          <w:attr w:name="ProductID" w:val="la Regresi￳n"/>
        </w:smartTagPr>
        <w:r w:rsidRPr="0025542C">
          <w:rPr>
            <w:rFonts w:ascii="Helvetica" w:hAnsi="Helvetica" w:cs="Arial"/>
            <w:sz w:val="18"/>
            <w:szCs w:val="18"/>
            <w:lang w:val="es-ES"/>
          </w:rPr>
          <w:t>la Regresión</w:t>
        </w:r>
      </w:smartTag>
    </w:p>
    <w:tbl>
      <w:tblPr>
        <w:tblW w:w="4070" w:type="dxa"/>
        <w:jc w:val="center"/>
        <w:tblCellMar>
          <w:left w:w="70" w:type="dxa"/>
          <w:right w:w="70" w:type="dxa"/>
        </w:tblCellMar>
        <w:tblLook w:val="0000"/>
      </w:tblPr>
      <w:tblGrid>
        <w:gridCol w:w="2624"/>
        <w:gridCol w:w="1446"/>
      </w:tblGrid>
      <w:tr w:rsidR="0025542C" w:rsidRPr="000A05BC" w:rsidTr="00454D14">
        <w:trPr>
          <w:trHeight w:val="57"/>
          <w:jc w:val="center"/>
        </w:trPr>
        <w:tc>
          <w:tcPr>
            <w:tcW w:w="4070" w:type="dxa"/>
            <w:gridSpan w:val="2"/>
            <w:tcBorders>
              <w:top w:val="single" w:sz="8" w:space="0" w:color="auto"/>
              <w:left w:val="nil"/>
              <w:bottom w:val="single" w:sz="4" w:space="0" w:color="auto"/>
              <w:right w:val="nil"/>
            </w:tcBorders>
            <w:shd w:val="clear" w:color="auto" w:fill="auto"/>
            <w:noWrap/>
            <w:vAlign w:val="bottom"/>
          </w:tcPr>
          <w:p w:rsidR="0025542C" w:rsidRPr="0025542C" w:rsidRDefault="0025542C" w:rsidP="0025542C">
            <w:pPr>
              <w:rPr>
                <w:sz w:val="18"/>
                <w:szCs w:val="18"/>
                <w:lang w:val="es-ES"/>
              </w:rPr>
            </w:pPr>
            <w:r w:rsidRPr="0025542C">
              <w:rPr>
                <w:sz w:val="18"/>
                <w:szCs w:val="18"/>
                <w:lang w:val="es-ES"/>
              </w:rPr>
              <w:t>Estadísticas de la regresión</w:t>
            </w:r>
          </w:p>
        </w:tc>
      </w:tr>
      <w:tr w:rsidR="0025542C" w:rsidRPr="000A05BC" w:rsidTr="00454D14">
        <w:trPr>
          <w:trHeight w:val="57"/>
          <w:jc w:val="center"/>
        </w:trPr>
        <w:tc>
          <w:tcPr>
            <w:tcW w:w="2624" w:type="dxa"/>
            <w:tcBorders>
              <w:top w:val="nil"/>
              <w:left w:val="nil"/>
              <w:bottom w:val="nil"/>
              <w:right w:val="nil"/>
            </w:tcBorders>
            <w:shd w:val="clear" w:color="auto" w:fill="auto"/>
            <w:noWrap/>
            <w:vAlign w:val="bottom"/>
          </w:tcPr>
          <w:p w:rsidR="0025542C" w:rsidRPr="0025542C" w:rsidRDefault="0025542C" w:rsidP="0025542C">
            <w:pPr>
              <w:rPr>
                <w:sz w:val="18"/>
                <w:szCs w:val="18"/>
                <w:lang w:val="es-ES"/>
              </w:rPr>
            </w:pPr>
            <w:r w:rsidRPr="0025542C">
              <w:rPr>
                <w:sz w:val="18"/>
                <w:szCs w:val="18"/>
                <w:lang w:val="es-ES"/>
              </w:rPr>
              <w:t>Coeficiente de correlación múltiple</w:t>
            </w:r>
          </w:p>
        </w:tc>
        <w:tc>
          <w:tcPr>
            <w:tcW w:w="1446" w:type="dxa"/>
            <w:tcBorders>
              <w:top w:val="nil"/>
              <w:left w:val="nil"/>
              <w:bottom w:val="nil"/>
              <w:right w:val="nil"/>
            </w:tcBorders>
            <w:shd w:val="clear" w:color="auto" w:fill="auto"/>
            <w:noWrap/>
            <w:vAlign w:val="bottom"/>
          </w:tcPr>
          <w:p w:rsidR="0025542C" w:rsidRPr="0025542C" w:rsidRDefault="0025542C" w:rsidP="0025542C">
            <w:pPr>
              <w:rPr>
                <w:sz w:val="18"/>
                <w:szCs w:val="18"/>
                <w:lang w:val="es-ES"/>
              </w:rPr>
            </w:pPr>
            <w:r w:rsidRPr="0025542C">
              <w:rPr>
                <w:sz w:val="18"/>
                <w:szCs w:val="18"/>
                <w:lang w:val="es-ES"/>
              </w:rPr>
              <w:t>0,0576</w:t>
            </w:r>
          </w:p>
        </w:tc>
      </w:tr>
      <w:tr w:rsidR="0025542C" w:rsidRPr="000A05BC" w:rsidTr="00454D14">
        <w:trPr>
          <w:trHeight w:val="57"/>
          <w:jc w:val="center"/>
        </w:trPr>
        <w:tc>
          <w:tcPr>
            <w:tcW w:w="2624" w:type="dxa"/>
            <w:tcBorders>
              <w:top w:val="nil"/>
              <w:left w:val="nil"/>
              <w:bottom w:val="nil"/>
              <w:right w:val="nil"/>
            </w:tcBorders>
            <w:shd w:val="clear" w:color="auto" w:fill="auto"/>
            <w:noWrap/>
            <w:vAlign w:val="bottom"/>
          </w:tcPr>
          <w:p w:rsidR="0025542C" w:rsidRPr="0025542C" w:rsidRDefault="0025542C" w:rsidP="0025542C">
            <w:pPr>
              <w:rPr>
                <w:sz w:val="18"/>
                <w:szCs w:val="18"/>
                <w:lang w:val="es-ES"/>
              </w:rPr>
            </w:pPr>
            <w:r w:rsidRPr="0025542C">
              <w:rPr>
                <w:sz w:val="18"/>
                <w:szCs w:val="18"/>
                <w:lang w:val="es-ES"/>
              </w:rPr>
              <w:t>Coeficiente de determinación R^2</w:t>
            </w:r>
          </w:p>
        </w:tc>
        <w:tc>
          <w:tcPr>
            <w:tcW w:w="1446" w:type="dxa"/>
            <w:tcBorders>
              <w:top w:val="nil"/>
              <w:left w:val="nil"/>
              <w:bottom w:val="nil"/>
              <w:right w:val="nil"/>
            </w:tcBorders>
            <w:shd w:val="clear" w:color="auto" w:fill="auto"/>
            <w:noWrap/>
            <w:vAlign w:val="bottom"/>
          </w:tcPr>
          <w:p w:rsidR="0025542C" w:rsidRPr="0025542C" w:rsidRDefault="0025542C" w:rsidP="0025542C">
            <w:pPr>
              <w:rPr>
                <w:sz w:val="18"/>
                <w:szCs w:val="18"/>
                <w:lang w:val="es-ES"/>
              </w:rPr>
            </w:pPr>
            <w:r w:rsidRPr="0025542C">
              <w:rPr>
                <w:sz w:val="18"/>
                <w:szCs w:val="18"/>
                <w:lang w:val="es-ES"/>
              </w:rPr>
              <w:t>0,0033</w:t>
            </w:r>
          </w:p>
        </w:tc>
      </w:tr>
      <w:tr w:rsidR="0025542C" w:rsidRPr="000A05BC" w:rsidTr="00454D14">
        <w:trPr>
          <w:trHeight w:val="57"/>
          <w:jc w:val="center"/>
        </w:trPr>
        <w:tc>
          <w:tcPr>
            <w:tcW w:w="2624" w:type="dxa"/>
            <w:tcBorders>
              <w:top w:val="nil"/>
              <w:left w:val="nil"/>
              <w:bottom w:val="nil"/>
              <w:right w:val="nil"/>
            </w:tcBorders>
            <w:shd w:val="clear" w:color="auto" w:fill="auto"/>
            <w:noWrap/>
            <w:vAlign w:val="bottom"/>
          </w:tcPr>
          <w:p w:rsidR="0025542C" w:rsidRPr="0025542C" w:rsidRDefault="0025542C" w:rsidP="0025542C">
            <w:pPr>
              <w:rPr>
                <w:sz w:val="18"/>
                <w:szCs w:val="18"/>
                <w:lang w:val="es-ES"/>
              </w:rPr>
            </w:pPr>
            <w:r w:rsidRPr="0025542C">
              <w:rPr>
                <w:sz w:val="18"/>
                <w:szCs w:val="18"/>
                <w:lang w:val="es-ES"/>
              </w:rPr>
              <w:t>R^2  ajustado</w:t>
            </w:r>
          </w:p>
        </w:tc>
        <w:tc>
          <w:tcPr>
            <w:tcW w:w="1446" w:type="dxa"/>
            <w:tcBorders>
              <w:top w:val="nil"/>
              <w:left w:val="nil"/>
              <w:bottom w:val="nil"/>
              <w:right w:val="nil"/>
            </w:tcBorders>
            <w:shd w:val="clear" w:color="auto" w:fill="auto"/>
            <w:noWrap/>
            <w:vAlign w:val="bottom"/>
          </w:tcPr>
          <w:p w:rsidR="0025542C" w:rsidRPr="0025542C" w:rsidRDefault="0025542C" w:rsidP="0025542C">
            <w:pPr>
              <w:rPr>
                <w:sz w:val="18"/>
                <w:szCs w:val="18"/>
                <w:lang w:val="es-ES"/>
              </w:rPr>
            </w:pPr>
            <w:r w:rsidRPr="0025542C">
              <w:rPr>
                <w:sz w:val="18"/>
                <w:szCs w:val="18"/>
                <w:lang w:val="es-ES"/>
              </w:rPr>
              <w:t>0,0005</w:t>
            </w:r>
          </w:p>
        </w:tc>
      </w:tr>
      <w:tr w:rsidR="0025542C" w:rsidRPr="000A05BC" w:rsidTr="00454D14">
        <w:trPr>
          <w:trHeight w:val="57"/>
          <w:jc w:val="center"/>
        </w:trPr>
        <w:tc>
          <w:tcPr>
            <w:tcW w:w="2624" w:type="dxa"/>
            <w:tcBorders>
              <w:top w:val="nil"/>
              <w:left w:val="nil"/>
              <w:bottom w:val="nil"/>
              <w:right w:val="nil"/>
            </w:tcBorders>
            <w:shd w:val="clear" w:color="auto" w:fill="auto"/>
            <w:noWrap/>
            <w:vAlign w:val="bottom"/>
          </w:tcPr>
          <w:p w:rsidR="0025542C" w:rsidRPr="0025542C" w:rsidRDefault="0025542C" w:rsidP="0025542C">
            <w:pPr>
              <w:rPr>
                <w:sz w:val="18"/>
                <w:szCs w:val="18"/>
                <w:lang w:val="es-ES"/>
              </w:rPr>
            </w:pPr>
            <w:r w:rsidRPr="0025542C">
              <w:rPr>
                <w:sz w:val="18"/>
                <w:szCs w:val="18"/>
                <w:lang w:val="es-ES"/>
              </w:rPr>
              <w:t>Error típico</w:t>
            </w:r>
          </w:p>
        </w:tc>
        <w:tc>
          <w:tcPr>
            <w:tcW w:w="1446" w:type="dxa"/>
            <w:tcBorders>
              <w:top w:val="nil"/>
              <w:left w:val="nil"/>
              <w:bottom w:val="nil"/>
              <w:right w:val="nil"/>
            </w:tcBorders>
            <w:shd w:val="clear" w:color="auto" w:fill="auto"/>
            <w:noWrap/>
            <w:vAlign w:val="bottom"/>
          </w:tcPr>
          <w:p w:rsidR="0025542C" w:rsidRPr="0025542C" w:rsidRDefault="0025542C" w:rsidP="0025542C">
            <w:pPr>
              <w:rPr>
                <w:sz w:val="18"/>
                <w:szCs w:val="18"/>
                <w:lang w:val="es-ES"/>
              </w:rPr>
            </w:pPr>
            <w:r w:rsidRPr="0025542C">
              <w:rPr>
                <w:sz w:val="18"/>
                <w:szCs w:val="18"/>
                <w:lang w:val="es-ES"/>
              </w:rPr>
              <w:t>3371,6907</w:t>
            </w:r>
          </w:p>
        </w:tc>
      </w:tr>
      <w:tr w:rsidR="0025542C" w:rsidRPr="000A05BC" w:rsidTr="00454D14">
        <w:trPr>
          <w:trHeight w:val="57"/>
          <w:jc w:val="center"/>
        </w:trPr>
        <w:tc>
          <w:tcPr>
            <w:tcW w:w="2624" w:type="dxa"/>
            <w:tcBorders>
              <w:top w:val="nil"/>
              <w:left w:val="nil"/>
              <w:bottom w:val="single" w:sz="8" w:space="0" w:color="auto"/>
              <w:right w:val="nil"/>
            </w:tcBorders>
            <w:shd w:val="clear" w:color="auto" w:fill="auto"/>
            <w:noWrap/>
            <w:vAlign w:val="bottom"/>
          </w:tcPr>
          <w:p w:rsidR="0025542C" w:rsidRPr="0025542C" w:rsidRDefault="0025542C" w:rsidP="0025542C">
            <w:pPr>
              <w:rPr>
                <w:sz w:val="18"/>
                <w:szCs w:val="18"/>
                <w:lang w:val="es-ES"/>
              </w:rPr>
            </w:pPr>
            <w:r w:rsidRPr="0025542C">
              <w:rPr>
                <w:sz w:val="18"/>
                <w:szCs w:val="18"/>
                <w:lang w:val="es-ES"/>
              </w:rPr>
              <w:t>Observaciones</w:t>
            </w:r>
          </w:p>
        </w:tc>
        <w:tc>
          <w:tcPr>
            <w:tcW w:w="1446" w:type="dxa"/>
            <w:tcBorders>
              <w:top w:val="nil"/>
              <w:left w:val="nil"/>
              <w:bottom w:val="single" w:sz="8" w:space="0" w:color="auto"/>
              <w:right w:val="nil"/>
            </w:tcBorders>
            <w:shd w:val="clear" w:color="auto" w:fill="auto"/>
            <w:noWrap/>
            <w:vAlign w:val="bottom"/>
          </w:tcPr>
          <w:p w:rsidR="0025542C" w:rsidRPr="0025542C" w:rsidRDefault="0025542C" w:rsidP="0025542C">
            <w:pPr>
              <w:rPr>
                <w:sz w:val="18"/>
                <w:szCs w:val="18"/>
                <w:lang w:val="es-ES"/>
              </w:rPr>
            </w:pPr>
            <w:r w:rsidRPr="0025542C">
              <w:rPr>
                <w:sz w:val="18"/>
                <w:szCs w:val="18"/>
                <w:lang w:val="es-ES"/>
              </w:rPr>
              <w:t>365</w:t>
            </w:r>
          </w:p>
        </w:tc>
      </w:tr>
    </w:tbl>
    <w:p w:rsidR="001F72A5" w:rsidRDefault="001F72A5" w:rsidP="001F72A5">
      <w:pPr>
        <w:spacing w:line="480" w:lineRule="auto"/>
        <w:jc w:val="both"/>
        <w:rPr>
          <w:rFonts w:ascii="Arial" w:hAnsi="Arial" w:cs="Arial"/>
          <w:color w:val="000000"/>
        </w:rPr>
      </w:pPr>
    </w:p>
    <w:tbl>
      <w:tblPr>
        <w:tblpPr w:leftFromText="141" w:rightFromText="141" w:vertAnchor="text" w:horzAnchor="page" w:tblpX="6149" w:tblpY="-67"/>
        <w:tblW w:w="5061" w:type="dxa"/>
        <w:tblCellMar>
          <w:left w:w="70" w:type="dxa"/>
          <w:right w:w="70" w:type="dxa"/>
        </w:tblCellMar>
        <w:tblLook w:val="0000"/>
      </w:tblPr>
      <w:tblGrid>
        <w:gridCol w:w="1072"/>
        <w:gridCol w:w="1072"/>
        <w:gridCol w:w="840"/>
        <w:gridCol w:w="959"/>
        <w:gridCol w:w="1118"/>
      </w:tblGrid>
      <w:tr w:rsidR="00454D14" w:rsidRPr="00306B2E" w:rsidTr="005A53B8">
        <w:trPr>
          <w:trHeight w:val="59"/>
        </w:trPr>
        <w:tc>
          <w:tcPr>
            <w:tcW w:w="1072" w:type="dxa"/>
            <w:tcBorders>
              <w:top w:val="single" w:sz="8" w:space="0" w:color="auto"/>
              <w:left w:val="nil"/>
              <w:bottom w:val="single" w:sz="4" w:space="0" w:color="auto"/>
              <w:right w:val="nil"/>
            </w:tcBorders>
            <w:shd w:val="clear" w:color="auto" w:fill="auto"/>
            <w:noWrap/>
            <w:vAlign w:val="bottom"/>
          </w:tcPr>
          <w:p w:rsidR="00454D14" w:rsidRPr="00454D14" w:rsidRDefault="00454D14" w:rsidP="00454D14">
            <w:pPr>
              <w:rPr>
                <w:sz w:val="18"/>
                <w:szCs w:val="18"/>
                <w:lang w:val="es-ES"/>
              </w:rPr>
            </w:pPr>
            <w:r w:rsidRPr="00454D14">
              <w:rPr>
                <w:sz w:val="18"/>
                <w:szCs w:val="18"/>
                <w:lang w:val="es-ES"/>
              </w:rPr>
              <w:t> </w:t>
            </w:r>
          </w:p>
        </w:tc>
        <w:tc>
          <w:tcPr>
            <w:tcW w:w="1072" w:type="dxa"/>
            <w:tcBorders>
              <w:top w:val="single" w:sz="8" w:space="0" w:color="auto"/>
              <w:left w:val="nil"/>
              <w:bottom w:val="single" w:sz="4" w:space="0" w:color="auto"/>
              <w:right w:val="nil"/>
            </w:tcBorders>
            <w:shd w:val="clear" w:color="auto" w:fill="auto"/>
            <w:noWrap/>
            <w:vAlign w:val="bottom"/>
          </w:tcPr>
          <w:p w:rsidR="00454D14" w:rsidRPr="00454D14" w:rsidRDefault="00454D14" w:rsidP="00454D14">
            <w:pPr>
              <w:rPr>
                <w:sz w:val="18"/>
                <w:szCs w:val="18"/>
                <w:lang w:val="es-ES"/>
              </w:rPr>
            </w:pPr>
            <w:r w:rsidRPr="00454D14">
              <w:rPr>
                <w:sz w:val="18"/>
                <w:szCs w:val="18"/>
                <w:lang w:val="es-ES"/>
              </w:rPr>
              <w:t>Coeficientes</w:t>
            </w:r>
          </w:p>
        </w:tc>
        <w:tc>
          <w:tcPr>
            <w:tcW w:w="840" w:type="dxa"/>
            <w:tcBorders>
              <w:top w:val="single" w:sz="8" w:space="0" w:color="auto"/>
              <w:left w:val="nil"/>
              <w:bottom w:val="single" w:sz="4" w:space="0" w:color="auto"/>
              <w:right w:val="nil"/>
            </w:tcBorders>
            <w:shd w:val="clear" w:color="auto" w:fill="auto"/>
            <w:noWrap/>
            <w:vAlign w:val="bottom"/>
          </w:tcPr>
          <w:p w:rsidR="00454D14" w:rsidRPr="00454D14" w:rsidRDefault="00454D14" w:rsidP="00454D14">
            <w:pPr>
              <w:rPr>
                <w:sz w:val="18"/>
                <w:szCs w:val="18"/>
                <w:lang w:val="es-ES"/>
              </w:rPr>
            </w:pPr>
            <w:r w:rsidRPr="00454D14">
              <w:rPr>
                <w:sz w:val="18"/>
                <w:szCs w:val="18"/>
                <w:lang w:val="es-ES"/>
              </w:rPr>
              <w:t>Error típico</w:t>
            </w:r>
          </w:p>
        </w:tc>
        <w:tc>
          <w:tcPr>
            <w:tcW w:w="959" w:type="dxa"/>
            <w:tcBorders>
              <w:top w:val="single" w:sz="8" w:space="0" w:color="auto"/>
              <w:left w:val="nil"/>
              <w:bottom w:val="single" w:sz="4" w:space="0" w:color="auto"/>
              <w:right w:val="nil"/>
            </w:tcBorders>
            <w:shd w:val="clear" w:color="auto" w:fill="auto"/>
            <w:noWrap/>
            <w:vAlign w:val="bottom"/>
          </w:tcPr>
          <w:p w:rsidR="00454D14" w:rsidRPr="00454D14" w:rsidRDefault="00454D14" w:rsidP="00454D14">
            <w:pPr>
              <w:rPr>
                <w:sz w:val="18"/>
                <w:szCs w:val="18"/>
                <w:lang w:val="es-ES"/>
              </w:rPr>
            </w:pPr>
            <w:r w:rsidRPr="00454D14">
              <w:rPr>
                <w:sz w:val="18"/>
                <w:szCs w:val="18"/>
                <w:lang w:val="es-ES"/>
              </w:rPr>
              <w:t>Estadístico t</w:t>
            </w:r>
          </w:p>
        </w:tc>
        <w:tc>
          <w:tcPr>
            <w:tcW w:w="1118" w:type="dxa"/>
            <w:tcBorders>
              <w:top w:val="single" w:sz="8" w:space="0" w:color="auto"/>
              <w:left w:val="nil"/>
              <w:bottom w:val="single" w:sz="4" w:space="0" w:color="auto"/>
              <w:right w:val="nil"/>
            </w:tcBorders>
            <w:shd w:val="clear" w:color="auto" w:fill="auto"/>
            <w:noWrap/>
            <w:vAlign w:val="bottom"/>
          </w:tcPr>
          <w:p w:rsidR="00454D14" w:rsidRPr="00454D14" w:rsidRDefault="00454D14" w:rsidP="00454D14">
            <w:pPr>
              <w:rPr>
                <w:sz w:val="18"/>
                <w:szCs w:val="18"/>
                <w:lang w:val="es-ES"/>
              </w:rPr>
            </w:pPr>
            <w:r w:rsidRPr="00454D14">
              <w:rPr>
                <w:sz w:val="18"/>
                <w:szCs w:val="18"/>
                <w:lang w:val="es-ES"/>
              </w:rPr>
              <w:t>Probabilidad</w:t>
            </w:r>
          </w:p>
        </w:tc>
      </w:tr>
      <w:tr w:rsidR="00454D14" w:rsidRPr="00306B2E" w:rsidTr="005A53B8">
        <w:trPr>
          <w:trHeight w:val="59"/>
        </w:trPr>
        <w:tc>
          <w:tcPr>
            <w:tcW w:w="1072" w:type="dxa"/>
            <w:tcBorders>
              <w:top w:val="nil"/>
              <w:left w:val="nil"/>
              <w:bottom w:val="nil"/>
              <w:right w:val="nil"/>
            </w:tcBorders>
            <w:shd w:val="clear" w:color="auto" w:fill="auto"/>
            <w:noWrap/>
            <w:vAlign w:val="bottom"/>
          </w:tcPr>
          <w:p w:rsidR="00454D14" w:rsidRPr="00454D14" w:rsidRDefault="00454D14" w:rsidP="00454D14">
            <w:pPr>
              <w:rPr>
                <w:sz w:val="18"/>
                <w:szCs w:val="18"/>
                <w:lang w:val="es-ES"/>
              </w:rPr>
            </w:pPr>
            <w:r w:rsidRPr="00454D14">
              <w:rPr>
                <w:sz w:val="18"/>
                <w:szCs w:val="18"/>
                <w:lang w:val="es-ES"/>
              </w:rPr>
              <w:t>Intercepción</w:t>
            </w:r>
          </w:p>
        </w:tc>
        <w:tc>
          <w:tcPr>
            <w:tcW w:w="1072" w:type="dxa"/>
            <w:tcBorders>
              <w:top w:val="nil"/>
              <w:left w:val="nil"/>
              <w:bottom w:val="nil"/>
              <w:right w:val="nil"/>
            </w:tcBorders>
            <w:shd w:val="clear" w:color="auto" w:fill="auto"/>
            <w:noWrap/>
            <w:vAlign w:val="bottom"/>
          </w:tcPr>
          <w:p w:rsidR="00454D14" w:rsidRPr="00454D14" w:rsidRDefault="00454D14" w:rsidP="00454D14">
            <w:pPr>
              <w:rPr>
                <w:sz w:val="18"/>
                <w:szCs w:val="18"/>
                <w:lang w:val="es-ES"/>
              </w:rPr>
            </w:pPr>
            <w:r w:rsidRPr="00454D14">
              <w:rPr>
                <w:sz w:val="18"/>
                <w:szCs w:val="18"/>
                <w:lang w:val="es-ES"/>
              </w:rPr>
              <w:t>3247,6395</w:t>
            </w:r>
          </w:p>
        </w:tc>
        <w:tc>
          <w:tcPr>
            <w:tcW w:w="840" w:type="dxa"/>
            <w:tcBorders>
              <w:top w:val="nil"/>
              <w:left w:val="nil"/>
              <w:bottom w:val="nil"/>
              <w:right w:val="nil"/>
            </w:tcBorders>
            <w:shd w:val="clear" w:color="auto" w:fill="auto"/>
            <w:noWrap/>
            <w:vAlign w:val="bottom"/>
          </w:tcPr>
          <w:p w:rsidR="00454D14" w:rsidRPr="00454D14" w:rsidRDefault="00454D14" w:rsidP="00454D14">
            <w:pPr>
              <w:rPr>
                <w:sz w:val="18"/>
                <w:szCs w:val="18"/>
                <w:lang w:val="es-ES"/>
              </w:rPr>
            </w:pPr>
            <w:r w:rsidRPr="00454D14">
              <w:rPr>
                <w:sz w:val="18"/>
                <w:szCs w:val="18"/>
                <w:lang w:val="es-ES"/>
              </w:rPr>
              <w:t>190,0055</w:t>
            </w:r>
          </w:p>
        </w:tc>
        <w:tc>
          <w:tcPr>
            <w:tcW w:w="959" w:type="dxa"/>
            <w:tcBorders>
              <w:top w:val="nil"/>
              <w:left w:val="nil"/>
              <w:bottom w:val="nil"/>
              <w:right w:val="nil"/>
            </w:tcBorders>
            <w:shd w:val="clear" w:color="auto" w:fill="auto"/>
            <w:noWrap/>
            <w:vAlign w:val="bottom"/>
          </w:tcPr>
          <w:p w:rsidR="00454D14" w:rsidRPr="00454D14" w:rsidRDefault="00454D14" w:rsidP="00454D14">
            <w:pPr>
              <w:rPr>
                <w:sz w:val="18"/>
                <w:szCs w:val="18"/>
                <w:lang w:val="es-ES"/>
              </w:rPr>
            </w:pPr>
            <w:r w:rsidRPr="00454D14">
              <w:rPr>
                <w:sz w:val="18"/>
                <w:szCs w:val="18"/>
                <w:lang w:val="es-ES"/>
              </w:rPr>
              <w:t>17,0923</w:t>
            </w:r>
          </w:p>
        </w:tc>
        <w:tc>
          <w:tcPr>
            <w:tcW w:w="1118" w:type="dxa"/>
            <w:tcBorders>
              <w:top w:val="nil"/>
              <w:left w:val="nil"/>
              <w:bottom w:val="nil"/>
              <w:right w:val="nil"/>
            </w:tcBorders>
            <w:shd w:val="clear" w:color="auto" w:fill="auto"/>
            <w:noWrap/>
            <w:vAlign w:val="bottom"/>
          </w:tcPr>
          <w:p w:rsidR="00454D14" w:rsidRPr="00454D14" w:rsidRDefault="00454D14" w:rsidP="00454D14">
            <w:pPr>
              <w:rPr>
                <w:sz w:val="18"/>
                <w:szCs w:val="18"/>
                <w:lang w:val="es-ES"/>
              </w:rPr>
            </w:pPr>
            <w:r w:rsidRPr="00454D14">
              <w:rPr>
                <w:sz w:val="18"/>
                <w:szCs w:val="18"/>
                <w:lang w:val="es-ES"/>
              </w:rPr>
              <w:t>1,79071E-48</w:t>
            </w:r>
          </w:p>
        </w:tc>
      </w:tr>
      <w:tr w:rsidR="00454D14" w:rsidRPr="00306B2E" w:rsidTr="005A53B8">
        <w:trPr>
          <w:trHeight w:val="59"/>
        </w:trPr>
        <w:tc>
          <w:tcPr>
            <w:tcW w:w="1072" w:type="dxa"/>
            <w:tcBorders>
              <w:top w:val="nil"/>
              <w:left w:val="nil"/>
              <w:bottom w:val="single" w:sz="8" w:space="0" w:color="auto"/>
              <w:right w:val="nil"/>
            </w:tcBorders>
            <w:shd w:val="clear" w:color="auto" w:fill="auto"/>
            <w:noWrap/>
            <w:vAlign w:val="bottom"/>
          </w:tcPr>
          <w:p w:rsidR="00454D14" w:rsidRPr="00454D14" w:rsidRDefault="00454D14" w:rsidP="00454D14">
            <w:pPr>
              <w:rPr>
                <w:sz w:val="18"/>
                <w:szCs w:val="18"/>
                <w:lang w:val="es-ES"/>
              </w:rPr>
            </w:pPr>
            <w:r w:rsidRPr="00454D14">
              <w:rPr>
                <w:sz w:val="18"/>
                <w:szCs w:val="18"/>
                <w:lang w:val="es-ES"/>
              </w:rPr>
              <w:t>Variable X 1</w:t>
            </w:r>
          </w:p>
        </w:tc>
        <w:tc>
          <w:tcPr>
            <w:tcW w:w="1072" w:type="dxa"/>
            <w:tcBorders>
              <w:top w:val="nil"/>
              <w:left w:val="nil"/>
              <w:bottom w:val="single" w:sz="8" w:space="0" w:color="auto"/>
              <w:right w:val="nil"/>
            </w:tcBorders>
            <w:shd w:val="clear" w:color="auto" w:fill="auto"/>
            <w:noWrap/>
            <w:vAlign w:val="bottom"/>
          </w:tcPr>
          <w:p w:rsidR="00454D14" w:rsidRPr="00454D14" w:rsidRDefault="00454D14" w:rsidP="00454D14">
            <w:pPr>
              <w:rPr>
                <w:sz w:val="18"/>
                <w:szCs w:val="18"/>
                <w:lang w:val="es-ES"/>
              </w:rPr>
            </w:pPr>
            <w:r w:rsidRPr="00454D14">
              <w:rPr>
                <w:sz w:val="18"/>
                <w:szCs w:val="18"/>
                <w:lang w:val="es-ES"/>
              </w:rPr>
              <w:t xml:space="preserve">      0,0153</w:t>
            </w:r>
          </w:p>
        </w:tc>
        <w:tc>
          <w:tcPr>
            <w:tcW w:w="840" w:type="dxa"/>
            <w:tcBorders>
              <w:top w:val="nil"/>
              <w:left w:val="nil"/>
              <w:bottom w:val="single" w:sz="8" w:space="0" w:color="auto"/>
              <w:right w:val="nil"/>
            </w:tcBorders>
            <w:shd w:val="clear" w:color="auto" w:fill="auto"/>
            <w:noWrap/>
            <w:vAlign w:val="bottom"/>
          </w:tcPr>
          <w:p w:rsidR="00454D14" w:rsidRPr="00454D14" w:rsidRDefault="00454D14" w:rsidP="00454D14">
            <w:pPr>
              <w:rPr>
                <w:sz w:val="18"/>
                <w:szCs w:val="18"/>
                <w:lang w:val="es-ES"/>
              </w:rPr>
            </w:pPr>
            <w:r w:rsidRPr="00454D14">
              <w:rPr>
                <w:sz w:val="18"/>
                <w:szCs w:val="18"/>
                <w:lang w:val="es-ES"/>
              </w:rPr>
              <w:t xml:space="preserve">    0,0139</w:t>
            </w:r>
          </w:p>
        </w:tc>
        <w:tc>
          <w:tcPr>
            <w:tcW w:w="959" w:type="dxa"/>
            <w:tcBorders>
              <w:top w:val="nil"/>
              <w:left w:val="nil"/>
              <w:bottom w:val="single" w:sz="8" w:space="0" w:color="auto"/>
              <w:right w:val="nil"/>
            </w:tcBorders>
            <w:shd w:val="clear" w:color="auto" w:fill="auto"/>
            <w:noWrap/>
            <w:vAlign w:val="bottom"/>
          </w:tcPr>
          <w:p w:rsidR="00454D14" w:rsidRPr="00454D14" w:rsidRDefault="00454D14" w:rsidP="00454D14">
            <w:pPr>
              <w:rPr>
                <w:sz w:val="18"/>
                <w:szCs w:val="18"/>
                <w:lang w:val="es-ES"/>
              </w:rPr>
            </w:pPr>
            <w:r w:rsidRPr="00454D14">
              <w:rPr>
                <w:sz w:val="18"/>
                <w:szCs w:val="18"/>
                <w:lang w:val="es-ES"/>
              </w:rPr>
              <w:t xml:space="preserve">  1,1008</w:t>
            </w:r>
          </w:p>
        </w:tc>
        <w:tc>
          <w:tcPr>
            <w:tcW w:w="1118" w:type="dxa"/>
            <w:tcBorders>
              <w:top w:val="nil"/>
              <w:left w:val="nil"/>
              <w:bottom w:val="single" w:sz="8" w:space="0" w:color="auto"/>
              <w:right w:val="nil"/>
            </w:tcBorders>
            <w:shd w:val="clear" w:color="auto" w:fill="auto"/>
            <w:noWrap/>
            <w:vAlign w:val="bottom"/>
          </w:tcPr>
          <w:p w:rsidR="00454D14" w:rsidRPr="00454D14" w:rsidRDefault="00454D14" w:rsidP="00454D14">
            <w:pPr>
              <w:rPr>
                <w:sz w:val="18"/>
                <w:szCs w:val="18"/>
                <w:lang w:val="es-ES"/>
              </w:rPr>
            </w:pPr>
            <w:r w:rsidRPr="00454D14">
              <w:rPr>
                <w:sz w:val="18"/>
                <w:szCs w:val="18"/>
                <w:lang w:val="es-ES"/>
              </w:rPr>
              <w:t>0,271691711</w:t>
            </w:r>
          </w:p>
        </w:tc>
      </w:tr>
    </w:tbl>
    <w:p w:rsidR="001F72A5" w:rsidRDefault="005659BA" w:rsidP="005659BA">
      <w:pPr>
        <w:jc w:val="both"/>
        <w:rPr>
          <w:b/>
          <w:sz w:val="22"/>
          <w:szCs w:val="22"/>
          <w:lang w:val="es-ES"/>
        </w:rPr>
      </w:pPr>
      <w:r w:rsidRPr="005659BA">
        <w:rPr>
          <w:b/>
          <w:sz w:val="22"/>
          <w:szCs w:val="22"/>
          <w:lang w:val="es-ES"/>
        </w:rPr>
        <w:t xml:space="preserve">4.4. Análisis de regresión </w:t>
      </w:r>
      <w:r>
        <w:rPr>
          <w:b/>
          <w:sz w:val="22"/>
          <w:szCs w:val="22"/>
          <w:lang w:val="es-ES"/>
        </w:rPr>
        <w:t xml:space="preserve"> </w:t>
      </w:r>
    </w:p>
    <w:p w:rsidR="005659BA" w:rsidRDefault="005659BA" w:rsidP="005659BA">
      <w:pPr>
        <w:jc w:val="both"/>
        <w:rPr>
          <w:b/>
          <w:sz w:val="22"/>
          <w:szCs w:val="22"/>
          <w:lang w:val="es-ES"/>
        </w:rPr>
      </w:pPr>
    </w:p>
    <w:p w:rsidR="00A94283" w:rsidRDefault="00A94283" w:rsidP="00A94283">
      <w:pPr>
        <w:ind w:firstLine="245"/>
        <w:jc w:val="both"/>
        <w:rPr>
          <w:sz w:val="20"/>
          <w:szCs w:val="20"/>
        </w:rPr>
      </w:pPr>
      <w:r w:rsidRPr="00A94283">
        <w:rPr>
          <w:sz w:val="20"/>
          <w:szCs w:val="20"/>
        </w:rPr>
        <w:lastRenderedPageBreak/>
        <w:t xml:space="preserve">La ecuación para este modelo de regresión lineal por mínimos cuadrados es:     </w:t>
      </w:r>
    </w:p>
    <w:p w:rsidR="00A94283" w:rsidRDefault="00A94283" w:rsidP="00A94283">
      <w:pPr>
        <w:ind w:firstLine="245"/>
        <w:jc w:val="both"/>
        <w:rPr>
          <w:sz w:val="20"/>
          <w:szCs w:val="20"/>
        </w:rPr>
      </w:pPr>
    </w:p>
    <w:p w:rsidR="00A94283" w:rsidRPr="00A94283" w:rsidRDefault="00BB3FA3" w:rsidP="00A94283">
      <w:pPr>
        <w:ind w:firstLine="245"/>
        <w:jc w:val="center"/>
        <w:rPr>
          <w:sz w:val="20"/>
          <w:szCs w:val="20"/>
        </w:rPr>
      </w:pPr>
      <w:r w:rsidRPr="00A94283">
        <w:rPr>
          <w:position w:val="-10"/>
          <w:sz w:val="20"/>
          <w:szCs w:val="20"/>
        </w:rPr>
        <w:object w:dxaOrig="301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18pt" o:ole="">
            <v:imagedata r:id="rId15" o:title=""/>
          </v:shape>
          <o:OLEObject Type="Embed" ProgID="Equation.3" ShapeID="_x0000_i1025" DrawAspect="Content" ObjectID="_1338017355" r:id="rId16"/>
        </w:object>
      </w:r>
    </w:p>
    <w:p w:rsidR="005659BA" w:rsidRPr="00BB3FA3" w:rsidRDefault="005659BA" w:rsidP="00BB3FA3">
      <w:pPr>
        <w:jc w:val="both"/>
        <w:rPr>
          <w:sz w:val="20"/>
          <w:szCs w:val="20"/>
        </w:rPr>
      </w:pPr>
    </w:p>
    <w:p w:rsidR="001F72A5" w:rsidRDefault="00BB3FA3" w:rsidP="00BB3FA3">
      <w:pPr>
        <w:jc w:val="both"/>
        <w:rPr>
          <w:b/>
          <w:sz w:val="22"/>
          <w:szCs w:val="22"/>
          <w:lang w:val="es-ES"/>
        </w:rPr>
      </w:pPr>
      <w:r w:rsidRPr="00BB3FA3">
        <w:rPr>
          <w:b/>
          <w:sz w:val="22"/>
          <w:szCs w:val="22"/>
          <w:lang w:val="es-ES"/>
        </w:rPr>
        <w:t xml:space="preserve">4.4.1. Estadística de la regresión </w:t>
      </w:r>
    </w:p>
    <w:p w:rsidR="00BB3FA3" w:rsidRPr="00BB3FA3" w:rsidRDefault="00BB3FA3" w:rsidP="00BB3FA3">
      <w:pPr>
        <w:jc w:val="both"/>
        <w:rPr>
          <w:b/>
          <w:sz w:val="22"/>
          <w:szCs w:val="22"/>
          <w:lang w:val="es-ES"/>
        </w:rPr>
      </w:pPr>
    </w:p>
    <w:p w:rsidR="00DF583A" w:rsidRDefault="00DF583A" w:rsidP="00BB3FA3">
      <w:pPr>
        <w:autoSpaceDE w:val="0"/>
        <w:autoSpaceDN w:val="0"/>
        <w:adjustRightInd w:val="0"/>
        <w:spacing w:line="480" w:lineRule="auto"/>
        <w:ind w:left="357"/>
        <w:jc w:val="center"/>
        <w:rPr>
          <w:rFonts w:ascii="Helvetica" w:hAnsi="Helvetica" w:cs="Arial"/>
          <w:b/>
          <w:sz w:val="18"/>
          <w:szCs w:val="18"/>
          <w:lang w:val="es-ES"/>
        </w:rPr>
      </w:pPr>
    </w:p>
    <w:p w:rsidR="00DF583A" w:rsidRPr="00DF583A" w:rsidRDefault="00BB3FA3" w:rsidP="00DF583A">
      <w:pPr>
        <w:autoSpaceDE w:val="0"/>
        <w:autoSpaceDN w:val="0"/>
        <w:adjustRightInd w:val="0"/>
        <w:spacing w:line="480" w:lineRule="auto"/>
        <w:ind w:left="357"/>
        <w:jc w:val="center"/>
        <w:rPr>
          <w:rFonts w:ascii="Helvetica" w:hAnsi="Helvetica" w:cs="Arial"/>
          <w:sz w:val="18"/>
          <w:szCs w:val="18"/>
          <w:lang w:val="es-ES"/>
        </w:rPr>
      </w:pPr>
      <w:r w:rsidRPr="00BB3FA3">
        <w:rPr>
          <w:rFonts w:ascii="Helvetica" w:hAnsi="Helvetica" w:cs="Arial"/>
          <w:b/>
          <w:sz w:val="18"/>
          <w:szCs w:val="18"/>
          <w:lang w:val="es-ES"/>
        </w:rPr>
        <w:t>Tabla 4.3</w:t>
      </w:r>
      <w:r w:rsidRPr="002816E7">
        <w:rPr>
          <w:rFonts w:ascii="Helvética" w:hAnsi="Helvética" w:cs="Helvetica"/>
          <w:b/>
          <w:color w:val="000000"/>
          <w:sz w:val="18"/>
          <w:szCs w:val="18"/>
        </w:rPr>
        <w:t xml:space="preserve"> </w:t>
      </w:r>
      <w:r w:rsidRPr="00BB3FA3">
        <w:rPr>
          <w:rFonts w:ascii="Helvetica" w:hAnsi="Helvetica" w:cs="Arial"/>
          <w:sz w:val="18"/>
          <w:szCs w:val="18"/>
          <w:lang w:val="es-ES"/>
        </w:rPr>
        <w:t>Estadísticas de la regresión</w:t>
      </w:r>
    </w:p>
    <w:tbl>
      <w:tblPr>
        <w:tblW w:w="4070" w:type="dxa"/>
        <w:jc w:val="center"/>
        <w:tblCellMar>
          <w:left w:w="70" w:type="dxa"/>
          <w:right w:w="70" w:type="dxa"/>
        </w:tblCellMar>
        <w:tblLook w:val="0000"/>
      </w:tblPr>
      <w:tblGrid>
        <w:gridCol w:w="2624"/>
        <w:gridCol w:w="1446"/>
      </w:tblGrid>
      <w:tr w:rsidR="00BB3FA3" w:rsidRPr="000A05BC" w:rsidTr="00DF583A">
        <w:trPr>
          <w:trHeight w:val="57"/>
          <w:jc w:val="center"/>
        </w:trPr>
        <w:tc>
          <w:tcPr>
            <w:tcW w:w="4070" w:type="dxa"/>
            <w:gridSpan w:val="2"/>
            <w:tcBorders>
              <w:top w:val="single" w:sz="8" w:space="0" w:color="auto"/>
              <w:left w:val="nil"/>
              <w:bottom w:val="single" w:sz="4" w:space="0" w:color="auto"/>
              <w:right w:val="nil"/>
            </w:tcBorders>
            <w:shd w:val="clear" w:color="auto" w:fill="auto"/>
            <w:noWrap/>
            <w:vAlign w:val="bottom"/>
          </w:tcPr>
          <w:p w:rsidR="00BB3FA3" w:rsidRPr="0025542C" w:rsidRDefault="00BB3FA3" w:rsidP="00DF583A">
            <w:pPr>
              <w:rPr>
                <w:sz w:val="18"/>
                <w:szCs w:val="18"/>
                <w:lang w:val="es-ES"/>
              </w:rPr>
            </w:pPr>
            <w:r w:rsidRPr="0025542C">
              <w:rPr>
                <w:sz w:val="18"/>
                <w:szCs w:val="18"/>
                <w:lang w:val="es-ES"/>
              </w:rPr>
              <w:t>Estadísticas de la regresión</w:t>
            </w:r>
          </w:p>
        </w:tc>
      </w:tr>
      <w:tr w:rsidR="00BB3FA3" w:rsidRPr="000A05BC" w:rsidTr="00DF583A">
        <w:trPr>
          <w:trHeight w:val="57"/>
          <w:jc w:val="center"/>
        </w:trPr>
        <w:tc>
          <w:tcPr>
            <w:tcW w:w="2624" w:type="dxa"/>
            <w:tcBorders>
              <w:top w:val="nil"/>
              <w:left w:val="nil"/>
              <w:bottom w:val="nil"/>
              <w:right w:val="nil"/>
            </w:tcBorders>
            <w:shd w:val="clear" w:color="auto" w:fill="auto"/>
            <w:noWrap/>
            <w:vAlign w:val="bottom"/>
          </w:tcPr>
          <w:p w:rsidR="00BB3FA3" w:rsidRPr="0025542C" w:rsidRDefault="00BB3FA3" w:rsidP="00DF583A">
            <w:pPr>
              <w:rPr>
                <w:sz w:val="18"/>
                <w:szCs w:val="18"/>
                <w:lang w:val="es-ES"/>
              </w:rPr>
            </w:pPr>
            <w:r w:rsidRPr="0025542C">
              <w:rPr>
                <w:sz w:val="18"/>
                <w:szCs w:val="18"/>
                <w:lang w:val="es-ES"/>
              </w:rPr>
              <w:t>Coeficiente de correlación múltiple</w:t>
            </w:r>
          </w:p>
        </w:tc>
        <w:tc>
          <w:tcPr>
            <w:tcW w:w="1446" w:type="dxa"/>
            <w:tcBorders>
              <w:top w:val="nil"/>
              <w:left w:val="nil"/>
              <w:bottom w:val="nil"/>
              <w:right w:val="nil"/>
            </w:tcBorders>
            <w:shd w:val="clear" w:color="auto" w:fill="auto"/>
            <w:noWrap/>
            <w:vAlign w:val="bottom"/>
          </w:tcPr>
          <w:p w:rsidR="00BB3FA3" w:rsidRPr="0025542C" w:rsidRDefault="00BB3FA3" w:rsidP="00DF583A">
            <w:pPr>
              <w:rPr>
                <w:sz w:val="18"/>
                <w:szCs w:val="18"/>
                <w:lang w:val="es-ES"/>
              </w:rPr>
            </w:pPr>
            <w:r w:rsidRPr="0025542C">
              <w:rPr>
                <w:sz w:val="18"/>
                <w:szCs w:val="18"/>
                <w:lang w:val="es-ES"/>
              </w:rPr>
              <w:t>0,0576</w:t>
            </w:r>
          </w:p>
        </w:tc>
      </w:tr>
      <w:tr w:rsidR="00BB3FA3" w:rsidRPr="000A05BC" w:rsidTr="00DF583A">
        <w:trPr>
          <w:trHeight w:val="57"/>
          <w:jc w:val="center"/>
        </w:trPr>
        <w:tc>
          <w:tcPr>
            <w:tcW w:w="2624" w:type="dxa"/>
            <w:tcBorders>
              <w:top w:val="nil"/>
              <w:left w:val="nil"/>
              <w:bottom w:val="nil"/>
              <w:right w:val="nil"/>
            </w:tcBorders>
            <w:shd w:val="clear" w:color="auto" w:fill="auto"/>
            <w:noWrap/>
            <w:vAlign w:val="bottom"/>
          </w:tcPr>
          <w:p w:rsidR="00BB3FA3" w:rsidRPr="0025542C" w:rsidRDefault="00BB3FA3" w:rsidP="00DF583A">
            <w:pPr>
              <w:rPr>
                <w:sz w:val="18"/>
                <w:szCs w:val="18"/>
                <w:lang w:val="es-ES"/>
              </w:rPr>
            </w:pPr>
            <w:r w:rsidRPr="0025542C">
              <w:rPr>
                <w:sz w:val="18"/>
                <w:szCs w:val="18"/>
                <w:lang w:val="es-ES"/>
              </w:rPr>
              <w:t>Coeficiente de determinación R^2</w:t>
            </w:r>
          </w:p>
        </w:tc>
        <w:tc>
          <w:tcPr>
            <w:tcW w:w="1446" w:type="dxa"/>
            <w:tcBorders>
              <w:top w:val="nil"/>
              <w:left w:val="nil"/>
              <w:bottom w:val="nil"/>
              <w:right w:val="nil"/>
            </w:tcBorders>
            <w:shd w:val="clear" w:color="auto" w:fill="auto"/>
            <w:noWrap/>
            <w:vAlign w:val="bottom"/>
          </w:tcPr>
          <w:p w:rsidR="00BB3FA3" w:rsidRPr="0025542C" w:rsidRDefault="00BB3FA3" w:rsidP="00DF583A">
            <w:pPr>
              <w:rPr>
                <w:sz w:val="18"/>
                <w:szCs w:val="18"/>
                <w:lang w:val="es-ES"/>
              </w:rPr>
            </w:pPr>
            <w:r w:rsidRPr="0025542C">
              <w:rPr>
                <w:sz w:val="18"/>
                <w:szCs w:val="18"/>
                <w:lang w:val="es-ES"/>
              </w:rPr>
              <w:t>0,0033</w:t>
            </w:r>
          </w:p>
        </w:tc>
      </w:tr>
      <w:tr w:rsidR="00BB3FA3" w:rsidRPr="000A05BC" w:rsidTr="00DF583A">
        <w:trPr>
          <w:trHeight w:val="57"/>
          <w:jc w:val="center"/>
        </w:trPr>
        <w:tc>
          <w:tcPr>
            <w:tcW w:w="2624" w:type="dxa"/>
            <w:tcBorders>
              <w:top w:val="nil"/>
              <w:left w:val="nil"/>
              <w:bottom w:val="nil"/>
              <w:right w:val="nil"/>
            </w:tcBorders>
            <w:shd w:val="clear" w:color="auto" w:fill="auto"/>
            <w:noWrap/>
            <w:vAlign w:val="bottom"/>
          </w:tcPr>
          <w:p w:rsidR="00BB3FA3" w:rsidRPr="0025542C" w:rsidRDefault="00BB3FA3" w:rsidP="00DF583A">
            <w:pPr>
              <w:rPr>
                <w:sz w:val="18"/>
                <w:szCs w:val="18"/>
                <w:lang w:val="es-ES"/>
              </w:rPr>
            </w:pPr>
            <w:r w:rsidRPr="0025542C">
              <w:rPr>
                <w:sz w:val="18"/>
                <w:szCs w:val="18"/>
                <w:lang w:val="es-ES"/>
              </w:rPr>
              <w:t>R^2  ajustado</w:t>
            </w:r>
          </w:p>
        </w:tc>
        <w:tc>
          <w:tcPr>
            <w:tcW w:w="1446" w:type="dxa"/>
            <w:tcBorders>
              <w:top w:val="nil"/>
              <w:left w:val="nil"/>
              <w:bottom w:val="nil"/>
              <w:right w:val="nil"/>
            </w:tcBorders>
            <w:shd w:val="clear" w:color="auto" w:fill="auto"/>
            <w:noWrap/>
            <w:vAlign w:val="bottom"/>
          </w:tcPr>
          <w:p w:rsidR="00BB3FA3" w:rsidRPr="0025542C" w:rsidRDefault="00BB3FA3" w:rsidP="00DF583A">
            <w:pPr>
              <w:rPr>
                <w:sz w:val="18"/>
                <w:szCs w:val="18"/>
                <w:lang w:val="es-ES"/>
              </w:rPr>
            </w:pPr>
            <w:r w:rsidRPr="0025542C">
              <w:rPr>
                <w:sz w:val="18"/>
                <w:szCs w:val="18"/>
                <w:lang w:val="es-ES"/>
              </w:rPr>
              <w:t>0,0005</w:t>
            </w:r>
          </w:p>
        </w:tc>
      </w:tr>
      <w:tr w:rsidR="00BB3FA3" w:rsidRPr="000A05BC" w:rsidTr="00DF583A">
        <w:trPr>
          <w:trHeight w:val="57"/>
          <w:jc w:val="center"/>
        </w:trPr>
        <w:tc>
          <w:tcPr>
            <w:tcW w:w="2624" w:type="dxa"/>
            <w:tcBorders>
              <w:top w:val="nil"/>
              <w:left w:val="nil"/>
              <w:bottom w:val="nil"/>
              <w:right w:val="nil"/>
            </w:tcBorders>
            <w:shd w:val="clear" w:color="auto" w:fill="auto"/>
            <w:noWrap/>
            <w:vAlign w:val="bottom"/>
          </w:tcPr>
          <w:p w:rsidR="00BB3FA3" w:rsidRPr="0025542C" w:rsidRDefault="00BB3FA3" w:rsidP="00DF583A">
            <w:pPr>
              <w:rPr>
                <w:sz w:val="18"/>
                <w:szCs w:val="18"/>
                <w:lang w:val="es-ES"/>
              </w:rPr>
            </w:pPr>
            <w:r w:rsidRPr="0025542C">
              <w:rPr>
                <w:sz w:val="18"/>
                <w:szCs w:val="18"/>
                <w:lang w:val="es-ES"/>
              </w:rPr>
              <w:t>Error típico</w:t>
            </w:r>
          </w:p>
        </w:tc>
        <w:tc>
          <w:tcPr>
            <w:tcW w:w="1446" w:type="dxa"/>
            <w:tcBorders>
              <w:top w:val="nil"/>
              <w:left w:val="nil"/>
              <w:bottom w:val="nil"/>
              <w:right w:val="nil"/>
            </w:tcBorders>
            <w:shd w:val="clear" w:color="auto" w:fill="auto"/>
            <w:noWrap/>
            <w:vAlign w:val="bottom"/>
          </w:tcPr>
          <w:p w:rsidR="00BB3FA3" w:rsidRPr="0025542C" w:rsidRDefault="00BB3FA3" w:rsidP="00DF583A">
            <w:pPr>
              <w:rPr>
                <w:sz w:val="18"/>
                <w:szCs w:val="18"/>
                <w:lang w:val="es-ES"/>
              </w:rPr>
            </w:pPr>
            <w:r w:rsidRPr="0025542C">
              <w:rPr>
                <w:sz w:val="18"/>
                <w:szCs w:val="18"/>
                <w:lang w:val="es-ES"/>
              </w:rPr>
              <w:t>3371,6907</w:t>
            </w:r>
          </w:p>
        </w:tc>
      </w:tr>
      <w:tr w:rsidR="00BB3FA3" w:rsidRPr="000A05BC" w:rsidTr="00DF583A">
        <w:trPr>
          <w:trHeight w:val="57"/>
          <w:jc w:val="center"/>
        </w:trPr>
        <w:tc>
          <w:tcPr>
            <w:tcW w:w="2624" w:type="dxa"/>
            <w:tcBorders>
              <w:top w:val="nil"/>
              <w:left w:val="nil"/>
              <w:bottom w:val="single" w:sz="8" w:space="0" w:color="auto"/>
              <w:right w:val="nil"/>
            </w:tcBorders>
            <w:shd w:val="clear" w:color="auto" w:fill="auto"/>
            <w:noWrap/>
            <w:vAlign w:val="bottom"/>
          </w:tcPr>
          <w:p w:rsidR="00BB3FA3" w:rsidRPr="0025542C" w:rsidRDefault="00BB3FA3" w:rsidP="00DF583A">
            <w:pPr>
              <w:rPr>
                <w:sz w:val="18"/>
                <w:szCs w:val="18"/>
                <w:lang w:val="es-ES"/>
              </w:rPr>
            </w:pPr>
            <w:r w:rsidRPr="0025542C">
              <w:rPr>
                <w:sz w:val="18"/>
                <w:szCs w:val="18"/>
                <w:lang w:val="es-ES"/>
              </w:rPr>
              <w:t>Observaciones</w:t>
            </w:r>
          </w:p>
        </w:tc>
        <w:tc>
          <w:tcPr>
            <w:tcW w:w="1446" w:type="dxa"/>
            <w:tcBorders>
              <w:top w:val="nil"/>
              <w:left w:val="nil"/>
              <w:bottom w:val="single" w:sz="8" w:space="0" w:color="auto"/>
              <w:right w:val="nil"/>
            </w:tcBorders>
            <w:shd w:val="clear" w:color="auto" w:fill="auto"/>
            <w:noWrap/>
            <w:vAlign w:val="bottom"/>
          </w:tcPr>
          <w:p w:rsidR="00BB3FA3" w:rsidRPr="0025542C" w:rsidRDefault="00BB3FA3" w:rsidP="00DF583A">
            <w:pPr>
              <w:rPr>
                <w:sz w:val="18"/>
                <w:szCs w:val="18"/>
                <w:lang w:val="es-ES"/>
              </w:rPr>
            </w:pPr>
            <w:r w:rsidRPr="0025542C">
              <w:rPr>
                <w:sz w:val="18"/>
                <w:szCs w:val="18"/>
                <w:lang w:val="es-ES"/>
              </w:rPr>
              <w:t>365</w:t>
            </w:r>
          </w:p>
        </w:tc>
      </w:tr>
    </w:tbl>
    <w:p w:rsidR="00BB3FA3" w:rsidRDefault="00BB3FA3" w:rsidP="001F72A5">
      <w:pPr>
        <w:spacing w:line="480" w:lineRule="auto"/>
        <w:jc w:val="both"/>
        <w:rPr>
          <w:rFonts w:ascii="Arial" w:hAnsi="Arial" w:cs="Arial"/>
          <w:color w:val="000000"/>
        </w:rPr>
      </w:pPr>
    </w:p>
    <w:p w:rsidR="00DF583A" w:rsidRPr="00DF583A" w:rsidRDefault="00DF583A" w:rsidP="00DF583A">
      <w:pPr>
        <w:ind w:firstLine="245"/>
        <w:jc w:val="both"/>
        <w:rPr>
          <w:sz w:val="20"/>
          <w:szCs w:val="20"/>
        </w:rPr>
      </w:pPr>
      <w:r w:rsidRPr="00DF583A">
        <w:rPr>
          <w:sz w:val="20"/>
          <w:szCs w:val="20"/>
        </w:rPr>
        <w:t xml:space="preserve">Como lo muestra la tabla 4.3 estadístico de la regresión, el coeficiente de determinación R^2 = 0.000581719, lo que nos indica que el modelo no ajusta bien a los datos, el modelo planteado se puede decir que no es un buen preeditor de los ingresos, el coeficiente de  determinación R^2 es menor al 75%. </w:t>
      </w:r>
    </w:p>
    <w:p w:rsidR="00C44450" w:rsidRDefault="00C44450" w:rsidP="001F72A5">
      <w:pPr>
        <w:spacing w:line="480" w:lineRule="auto"/>
        <w:jc w:val="both"/>
        <w:rPr>
          <w:rFonts w:ascii="Arial" w:hAnsi="Arial" w:cs="Arial"/>
          <w:color w:val="000000"/>
        </w:rPr>
      </w:pPr>
    </w:p>
    <w:p w:rsidR="00525B5D" w:rsidRDefault="00525B5D" w:rsidP="00525B5D">
      <w:pPr>
        <w:jc w:val="both"/>
        <w:rPr>
          <w:b/>
          <w:sz w:val="22"/>
          <w:szCs w:val="22"/>
          <w:lang w:val="es-ES"/>
        </w:rPr>
      </w:pPr>
      <w:r w:rsidRPr="00525B5D">
        <w:rPr>
          <w:b/>
          <w:sz w:val="22"/>
          <w:szCs w:val="22"/>
          <w:lang w:val="es-ES"/>
        </w:rPr>
        <w:t xml:space="preserve">4.4.2. Grados de libertad </w:t>
      </w:r>
      <w:r>
        <w:rPr>
          <w:b/>
          <w:sz w:val="22"/>
          <w:szCs w:val="22"/>
          <w:lang w:val="es-ES"/>
        </w:rPr>
        <w:t xml:space="preserve">  </w:t>
      </w:r>
    </w:p>
    <w:p w:rsidR="00525B5D" w:rsidRDefault="00525B5D" w:rsidP="00525B5D">
      <w:pPr>
        <w:jc w:val="both"/>
        <w:rPr>
          <w:b/>
          <w:sz w:val="22"/>
          <w:szCs w:val="22"/>
          <w:lang w:val="es-ES"/>
        </w:rPr>
      </w:pPr>
    </w:p>
    <w:p w:rsidR="00525B5D" w:rsidRPr="0058684E" w:rsidRDefault="00525B5D" w:rsidP="0058684E">
      <w:pPr>
        <w:autoSpaceDE w:val="0"/>
        <w:autoSpaceDN w:val="0"/>
        <w:adjustRightInd w:val="0"/>
        <w:spacing w:line="480" w:lineRule="auto"/>
        <w:ind w:left="357"/>
        <w:jc w:val="center"/>
        <w:rPr>
          <w:rFonts w:ascii="Helvética" w:hAnsi="Helvética" w:cs="Helvetica"/>
          <w:b/>
          <w:color w:val="000000"/>
          <w:sz w:val="18"/>
          <w:szCs w:val="18"/>
        </w:rPr>
      </w:pPr>
      <w:r w:rsidRPr="00525B5D">
        <w:rPr>
          <w:rFonts w:ascii="Helvetica" w:hAnsi="Helvetica" w:cs="Arial"/>
          <w:b/>
          <w:sz w:val="18"/>
          <w:szCs w:val="18"/>
          <w:lang w:val="es-ES"/>
        </w:rPr>
        <w:t>Tabla 4.4</w:t>
      </w:r>
      <w:r w:rsidRPr="00BE6D88">
        <w:rPr>
          <w:rFonts w:ascii="Helvética" w:hAnsi="Helvética" w:cs="Helvetica"/>
          <w:b/>
          <w:color w:val="000000"/>
          <w:sz w:val="18"/>
          <w:szCs w:val="18"/>
        </w:rPr>
        <w:t xml:space="preserve"> </w:t>
      </w:r>
      <w:r w:rsidRPr="00525B5D">
        <w:rPr>
          <w:rFonts w:ascii="Helvetica" w:hAnsi="Helvetica" w:cs="Arial"/>
          <w:sz w:val="18"/>
          <w:szCs w:val="18"/>
          <w:lang w:val="es-ES"/>
        </w:rPr>
        <w:t>Grados de libertad</w:t>
      </w:r>
    </w:p>
    <w:tbl>
      <w:tblPr>
        <w:tblpPr w:leftFromText="141" w:rightFromText="141" w:vertAnchor="text" w:horzAnchor="margin" w:tblpY="92"/>
        <w:tblW w:w="3320" w:type="dxa"/>
        <w:tblCellMar>
          <w:left w:w="70" w:type="dxa"/>
          <w:right w:w="70" w:type="dxa"/>
        </w:tblCellMar>
        <w:tblLook w:val="0000"/>
      </w:tblPr>
      <w:tblGrid>
        <w:gridCol w:w="1389"/>
        <w:gridCol w:w="1931"/>
      </w:tblGrid>
      <w:tr w:rsidR="00525B5D" w:rsidRPr="00525B5D" w:rsidTr="0058684E">
        <w:trPr>
          <w:trHeight w:val="146"/>
        </w:trPr>
        <w:tc>
          <w:tcPr>
            <w:tcW w:w="1389" w:type="dxa"/>
            <w:tcBorders>
              <w:top w:val="single" w:sz="8" w:space="0" w:color="auto"/>
              <w:left w:val="nil"/>
              <w:bottom w:val="single" w:sz="4" w:space="0" w:color="auto"/>
              <w:right w:val="nil"/>
            </w:tcBorders>
            <w:shd w:val="clear" w:color="auto" w:fill="auto"/>
            <w:noWrap/>
            <w:vAlign w:val="bottom"/>
          </w:tcPr>
          <w:p w:rsidR="00525B5D" w:rsidRPr="00525B5D" w:rsidRDefault="00525B5D" w:rsidP="00525B5D">
            <w:pPr>
              <w:rPr>
                <w:sz w:val="18"/>
                <w:szCs w:val="18"/>
                <w:lang w:val="es-ES"/>
              </w:rPr>
            </w:pPr>
            <w:r w:rsidRPr="00525B5D">
              <w:rPr>
                <w:sz w:val="18"/>
                <w:szCs w:val="18"/>
                <w:lang w:val="es-ES"/>
              </w:rPr>
              <w:t> </w:t>
            </w:r>
          </w:p>
        </w:tc>
        <w:tc>
          <w:tcPr>
            <w:tcW w:w="1931" w:type="dxa"/>
            <w:tcBorders>
              <w:top w:val="single" w:sz="8" w:space="0" w:color="auto"/>
              <w:left w:val="nil"/>
              <w:bottom w:val="single" w:sz="4" w:space="0" w:color="auto"/>
              <w:right w:val="nil"/>
            </w:tcBorders>
            <w:shd w:val="clear" w:color="auto" w:fill="auto"/>
            <w:noWrap/>
            <w:vAlign w:val="bottom"/>
          </w:tcPr>
          <w:p w:rsidR="00525B5D" w:rsidRPr="00525B5D" w:rsidRDefault="00525B5D" w:rsidP="00525B5D">
            <w:pPr>
              <w:rPr>
                <w:sz w:val="18"/>
                <w:szCs w:val="18"/>
                <w:lang w:val="es-ES"/>
              </w:rPr>
            </w:pPr>
            <w:r w:rsidRPr="00525B5D">
              <w:rPr>
                <w:sz w:val="18"/>
                <w:szCs w:val="18"/>
                <w:lang w:val="es-ES"/>
              </w:rPr>
              <w:t>Grados de libertad</w:t>
            </w:r>
          </w:p>
        </w:tc>
      </w:tr>
      <w:tr w:rsidR="00525B5D" w:rsidRPr="00525B5D" w:rsidTr="0058684E">
        <w:trPr>
          <w:trHeight w:val="146"/>
        </w:trPr>
        <w:tc>
          <w:tcPr>
            <w:tcW w:w="1389" w:type="dxa"/>
            <w:tcBorders>
              <w:top w:val="nil"/>
              <w:left w:val="nil"/>
              <w:bottom w:val="nil"/>
              <w:right w:val="nil"/>
            </w:tcBorders>
            <w:shd w:val="clear" w:color="auto" w:fill="auto"/>
            <w:noWrap/>
            <w:vAlign w:val="bottom"/>
          </w:tcPr>
          <w:p w:rsidR="00525B5D" w:rsidRPr="00525B5D" w:rsidRDefault="00525B5D" w:rsidP="00525B5D">
            <w:pPr>
              <w:rPr>
                <w:sz w:val="18"/>
                <w:szCs w:val="18"/>
                <w:lang w:val="es-ES"/>
              </w:rPr>
            </w:pPr>
            <w:r w:rsidRPr="00525B5D">
              <w:rPr>
                <w:sz w:val="18"/>
                <w:szCs w:val="18"/>
                <w:lang w:val="es-ES"/>
              </w:rPr>
              <w:t>Regresión</w:t>
            </w:r>
          </w:p>
        </w:tc>
        <w:tc>
          <w:tcPr>
            <w:tcW w:w="1931" w:type="dxa"/>
            <w:tcBorders>
              <w:top w:val="nil"/>
              <w:left w:val="nil"/>
              <w:bottom w:val="nil"/>
              <w:right w:val="nil"/>
            </w:tcBorders>
            <w:shd w:val="clear" w:color="auto" w:fill="auto"/>
            <w:noWrap/>
            <w:vAlign w:val="bottom"/>
          </w:tcPr>
          <w:p w:rsidR="00525B5D" w:rsidRPr="00525B5D" w:rsidRDefault="00525B5D" w:rsidP="00525B5D">
            <w:pPr>
              <w:rPr>
                <w:sz w:val="18"/>
                <w:szCs w:val="18"/>
                <w:lang w:val="es-ES"/>
              </w:rPr>
            </w:pPr>
            <w:r w:rsidRPr="00525B5D">
              <w:rPr>
                <w:sz w:val="18"/>
                <w:szCs w:val="18"/>
                <w:lang w:val="es-ES"/>
              </w:rPr>
              <w:t>1</w:t>
            </w:r>
          </w:p>
        </w:tc>
      </w:tr>
      <w:tr w:rsidR="00525B5D" w:rsidRPr="00525B5D" w:rsidTr="0058684E">
        <w:trPr>
          <w:trHeight w:val="146"/>
        </w:trPr>
        <w:tc>
          <w:tcPr>
            <w:tcW w:w="1389" w:type="dxa"/>
            <w:tcBorders>
              <w:top w:val="nil"/>
              <w:left w:val="nil"/>
              <w:bottom w:val="nil"/>
              <w:right w:val="nil"/>
            </w:tcBorders>
            <w:shd w:val="clear" w:color="auto" w:fill="auto"/>
            <w:noWrap/>
            <w:vAlign w:val="bottom"/>
          </w:tcPr>
          <w:p w:rsidR="00525B5D" w:rsidRPr="00525B5D" w:rsidRDefault="00525B5D" w:rsidP="00525B5D">
            <w:pPr>
              <w:rPr>
                <w:sz w:val="18"/>
                <w:szCs w:val="18"/>
                <w:lang w:val="es-ES"/>
              </w:rPr>
            </w:pPr>
            <w:r w:rsidRPr="00525B5D">
              <w:rPr>
                <w:sz w:val="18"/>
                <w:szCs w:val="18"/>
                <w:lang w:val="es-ES"/>
              </w:rPr>
              <w:t>Residuos</w:t>
            </w:r>
          </w:p>
        </w:tc>
        <w:tc>
          <w:tcPr>
            <w:tcW w:w="1931" w:type="dxa"/>
            <w:tcBorders>
              <w:top w:val="nil"/>
              <w:left w:val="nil"/>
              <w:bottom w:val="nil"/>
              <w:right w:val="nil"/>
            </w:tcBorders>
            <w:shd w:val="clear" w:color="auto" w:fill="auto"/>
            <w:noWrap/>
            <w:vAlign w:val="bottom"/>
          </w:tcPr>
          <w:p w:rsidR="00525B5D" w:rsidRPr="00525B5D" w:rsidRDefault="00525B5D" w:rsidP="00525B5D">
            <w:pPr>
              <w:rPr>
                <w:sz w:val="18"/>
                <w:szCs w:val="18"/>
                <w:lang w:val="es-ES"/>
              </w:rPr>
            </w:pPr>
            <w:r w:rsidRPr="00525B5D">
              <w:rPr>
                <w:sz w:val="18"/>
                <w:szCs w:val="18"/>
                <w:lang w:val="es-ES"/>
              </w:rPr>
              <w:t>363</w:t>
            </w:r>
          </w:p>
        </w:tc>
      </w:tr>
      <w:tr w:rsidR="00525B5D" w:rsidRPr="00525B5D" w:rsidTr="0058684E">
        <w:trPr>
          <w:trHeight w:val="146"/>
        </w:trPr>
        <w:tc>
          <w:tcPr>
            <w:tcW w:w="1389" w:type="dxa"/>
            <w:tcBorders>
              <w:top w:val="nil"/>
              <w:left w:val="nil"/>
              <w:bottom w:val="single" w:sz="8" w:space="0" w:color="auto"/>
              <w:right w:val="nil"/>
            </w:tcBorders>
            <w:shd w:val="clear" w:color="auto" w:fill="auto"/>
            <w:noWrap/>
            <w:vAlign w:val="bottom"/>
          </w:tcPr>
          <w:p w:rsidR="00525B5D" w:rsidRPr="00525B5D" w:rsidRDefault="00525B5D" w:rsidP="00525B5D">
            <w:pPr>
              <w:rPr>
                <w:sz w:val="18"/>
                <w:szCs w:val="18"/>
                <w:lang w:val="es-ES"/>
              </w:rPr>
            </w:pPr>
            <w:r w:rsidRPr="00525B5D">
              <w:rPr>
                <w:sz w:val="18"/>
                <w:szCs w:val="18"/>
                <w:lang w:val="es-ES"/>
              </w:rPr>
              <w:t>Total</w:t>
            </w:r>
          </w:p>
        </w:tc>
        <w:tc>
          <w:tcPr>
            <w:tcW w:w="1931" w:type="dxa"/>
            <w:tcBorders>
              <w:top w:val="nil"/>
              <w:left w:val="nil"/>
              <w:bottom w:val="single" w:sz="8" w:space="0" w:color="auto"/>
              <w:right w:val="nil"/>
            </w:tcBorders>
            <w:shd w:val="clear" w:color="auto" w:fill="auto"/>
            <w:noWrap/>
            <w:vAlign w:val="bottom"/>
          </w:tcPr>
          <w:p w:rsidR="00525B5D" w:rsidRPr="00525B5D" w:rsidRDefault="00525B5D" w:rsidP="00525B5D">
            <w:pPr>
              <w:rPr>
                <w:sz w:val="18"/>
                <w:szCs w:val="18"/>
                <w:lang w:val="es-ES"/>
              </w:rPr>
            </w:pPr>
            <w:r w:rsidRPr="00525B5D">
              <w:rPr>
                <w:sz w:val="18"/>
                <w:szCs w:val="18"/>
                <w:lang w:val="es-ES"/>
              </w:rPr>
              <w:t>364</w:t>
            </w:r>
          </w:p>
        </w:tc>
      </w:tr>
    </w:tbl>
    <w:p w:rsidR="001F72A5" w:rsidRDefault="001F72A5" w:rsidP="001F72A5">
      <w:pPr>
        <w:spacing w:line="480" w:lineRule="auto"/>
        <w:jc w:val="both"/>
        <w:rPr>
          <w:rFonts w:ascii="Arial" w:hAnsi="Arial" w:cs="Arial"/>
          <w:color w:val="000000"/>
        </w:rPr>
      </w:pPr>
    </w:p>
    <w:p w:rsidR="001F72A5" w:rsidRDefault="001F72A5" w:rsidP="001F72A5">
      <w:pPr>
        <w:spacing w:line="480" w:lineRule="auto"/>
        <w:jc w:val="both"/>
        <w:rPr>
          <w:rFonts w:ascii="Arial" w:hAnsi="Arial" w:cs="Arial"/>
          <w:color w:val="000000"/>
        </w:rPr>
      </w:pPr>
    </w:p>
    <w:p w:rsidR="003A7F4D" w:rsidRDefault="003A7F4D" w:rsidP="00D52742">
      <w:pPr>
        <w:ind w:firstLine="245"/>
        <w:jc w:val="both"/>
        <w:rPr>
          <w:sz w:val="20"/>
          <w:szCs w:val="20"/>
        </w:rPr>
      </w:pPr>
      <w:r w:rsidRPr="003A7F4D">
        <w:rPr>
          <w:sz w:val="20"/>
          <w:szCs w:val="20"/>
        </w:rPr>
        <w:t xml:space="preserve">Regresión = 1; es el numero de parámetros -1 estimadores. </w:t>
      </w:r>
    </w:p>
    <w:p w:rsidR="00D52742" w:rsidRPr="00D52742" w:rsidRDefault="00D52742" w:rsidP="00D52742">
      <w:pPr>
        <w:ind w:firstLine="245"/>
        <w:jc w:val="both"/>
        <w:rPr>
          <w:sz w:val="20"/>
          <w:szCs w:val="20"/>
        </w:rPr>
      </w:pPr>
    </w:p>
    <w:p w:rsidR="001F72A5" w:rsidRDefault="00D52742" w:rsidP="006C2DBD">
      <w:pPr>
        <w:jc w:val="both"/>
        <w:rPr>
          <w:b/>
          <w:sz w:val="22"/>
          <w:szCs w:val="22"/>
          <w:lang w:val="es-ES"/>
        </w:rPr>
      </w:pPr>
      <w:r w:rsidRPr="00D52742">
        <w:rPr>
          <w:b/>
          <w:sz w:val="22"/>
          <w:szCs w:val="22"/>
          <w:lang w:val="es-ES"/>
        </w:rPr>
        <w:t xml:space="preserve">4.4.3. Análisis del estadístico de prueba </w:t>
      </w:r>
    </w:p>
    <w:p w:rsidR="006C2DBD" w:rsidRPr="006C2DBD" w:rsidRDefault="006C2DBD" w:rsidP="006C2DBD">
      <w:pPr>
        <w:jc w:val="both"/>
        <w:rPr>
          <w:b/>
          <w:sz w:val="22"/>
          <w:szCs w:val="22"/>
          <w:lang w:val="es-ES"/>
        </w:rPr>
      </w:pPr>
    </w:p>
    <w:p w:rsidR="006C2DBD" w:rsidRPr="00156060" w:rsidRDefault="006C2DBD" w:rsidP="006C2DBD">
      <w:pPr>
        <w:autoSpaceDE w:val="0"/>
        <w:autoSpaceDN w:val="0"/>
        <w:adjustRightInd w:val="0"/>
        <w:spacing w:line="480" w:lineRule="auto"/>
        <w:ind w:left="357"/>
        <w:jc w:val="center"/>
        <w:rPr>
          <w:rFonts w:ascii="Helvética" w:hAnsi="Helvética" w:cs="Helvetica"/>
          <w:b/>
          <w:color w:val="000000"/>
          <w:sz w:val="18"/>
          <w:szCs w:val="18"/>
        </w:rPr>
      </w:pPr>
      <w:r w:rsidRPr="006C2DBD">
        <w:rPr>
          <w:rFonts w:ascii="Helvetica" w:hAnsi="Helvetica" w:cs="Arial"/>
          <w:b/>
          <w:sz w:val="18"/>
          <w:szCs w:val="18"/>
          <w:lang w:val="es-ES"/>
        </w:rPr>
        <w:lastRenderedPageBreak/>
        <w:t>Tabla 4.5</w:t>
      </w:r>
      <w:r>
        <w:rPr>
          <w:rFonts w:ascii="Helvética" w:hAnsi="Helvética" w:cs="Helvetica"/>
          <w:b/>
          <w:color w:val="000000"/>
          <w:sz w:val="18"/>
          <w:szCs w:val="18"/>
        </w:rPr>
        <w:t xml:space="preserve"> </w:t>
      </w:r>
      <w:r w:rsidRPr="006C2DBD">
        <w:rPr>
          <w:rFonts w:ascii="Helvetica" w:hAnsi="Helvetica" w:cs="Arial"/>
          <w:sz w:val="18"/>
          <w:szCs w:val="18"/>
          <w:lang w:val="es-ES"/>
        </w:rPr>
        <w:t>Estadístico de prueba</w:t>
      </w:r>
    </w:p>
    <w:tbl>
      <w:tblPr>
        <w:tblpPr w:leftFromText="141" w:rightFromText="141" w:vertAnchor="text" w:horzAnchor="margin" w:tblpY="399"/>
        <w:tblW w:w="3744" w:type="dxa"/>
        <w:tblCellMar>
          <w:left w:w="70" w:type="dxa"/>
          <w:right w:w="70" w:type="dxa"/>
        </w:tblCellMar>
        <w:tblLook w:val="0000"/>
      </w:tblPr>
      <w:tblGrid>
        <w:gridCol w:w="889"/>
        <w:gridCol w:w="1413"/>
        <w:gridCol w:w="1442"/>
      </w:tblGrid>
      <w:tr w:rsidR="00B64863" w:rsidRPr="00306B2E" w:rsidTr="00B64863">
        <w:trPr>
          <w:trHeight w:val="57"/>
        </w:trPr>
        <w:tc>
          <w:tcPr>
            <w:tcW w:w="2302" w:type="dxa"/>
            <w:gridSpan w:val="2"/>
            <w:tcBorders>
              <w:top w:val="nil"/>
              <w:left w:val="nil"/>
              <w:bottom w:val="nil"/>
              <w:right w:val="nil"/>
            </w:tcBorders>
            <w:shd w:val="clear" w:color="auto" w:fill="auto"/>
            <w:noWrap/>
            <w:vAlign w:val="bottom"/>
          </w:tcPr>
          <w:p w:rsidR="00B64863" w:rsidRPr="0025542C" w:rsidRDefault="00B64863" w:rsidP="00B64863">
            <w:pPr>
              <w:rPr>
                <w:sz w:val="18"/>
                <w:szCs w:val="18"/>
                <w:lang w:val="es-ES"/>
              </w:rPr>
            </w:pPr>
          </w:p>
        </w:tc>
        <w:tc>
          <w:tcPr>
            <w:tcW w:w="1442" w:type="dxa"/>
            <w:tcBorders>
              <w:top w:val="nil"/>
              <w:left w:val="nil"/>
              <w:bottom w:val="nil"/>
              <w:right w:val="nil"/>
            </w:tcBorders>
            <w:shd w:val="clear" w:color="auto" w:fill="auto"/>
            <w:noWrap/>
            <w:vAlign w:val="bottom"/>
          </w:tcPr>
          <w:p w:rsidR="00B64863" w:rsidRPr="0025542C" w:rsidRDefault="00B64863" w:rsidP="00B64863">
            <w:pPr>
              <w:rPr>
                <w:sz w:val="18"/>
                <w:szCs w:val="18"/>
                <w:lang w:val="es-ES"/>
              </w:rPr>
            </w:pPr>
          </w:p>
        </w:tc>
      </w:tr>
      <w:tr w:rsidR="00B64863" w:rsidRPr="00306B2E" w:rsidTr="00B64863">
        <w:trPr>
          <w:trHeight w:val="57"/>
        </w:trPr>
        <w:tc>
          <w:tcPr>
            <w:tcW w:w="889" w:type="dxa"/>
            <w:tcBorders>
              <w:top w:val="single" w:sz="8" w:space="0" w:color="auto"/>
              <w:left w:val="nil"/>
              <w:bottom w:val="single" w:sz="4" w:space="0" w:color="auto"/>
              <w:right w:val="nil"/>
            </w:tcBorders>
            <w:shd w:val="clear" w:color="auto" w:fill="auto"/>
            <w:noWrap/>
            <w:vAlign w:val="bottom"/>
          </w:tcPr>
          <w:p w:rsidR="00B64863" w:rsidRPr="0025542C" w:rsidRDefault="00B64863" w:rsidP="00B64863">
            <w:pPr>
              <w:rPr>
                <w:sz w:val="18"/>
                <w:szCs w:val="18"/>
                <w:lang w:val="es-ES"/>
              </w:rPr>
            </w:pPr>
            <w:r w:rsidRPr="0025542C">
              <w:rPr>
                <w:sz w:val="18"/>
                <w:szCs w:val="18"/>
                <w:lang w:val="es-ES"/>
              </w:rPr>
              <w:t> </w:t>
            </w:r>
          </w:p>
        </w:tc>
        <w:tc>
          <w:tcPr>
            <w:tcW w:w="1413" w:type="dxa"/>
            <w:tcBorders>
              <w:top w:val="single" w:sz="8" w:space="0" w:color="auto"/>
              <w:left w:val="nil"/>
              <w:bottom w:val="single" w:sz="4" w:space="0" w:color="auto"/>
              <w:right w:val="nil"/>
            </w:tcBorders>
            <w:shd w:val="clear" w:color="auto" w:fill="auto"/>
            <w:noWrap/>
            <w:vAlign w:val="bottom"/>
          </w:tcPr>
          <w:p w:rsidR="00B64863" w:rsidRPr="0025542C" w:rsidRDefault="00B64863" w:rsidP="00B64863">
            <w:pPr>
              <w:rPr>
                <w:sz w:val="18"/>
                <w:szCs w:val="18"/>
                <w:lang w:val="es-ES"/>
              </w:rPr>
            </w:pPr>
            <w:r w:rsidRPr="0025542C">
              <w:rPr>
                <w:sz w:val="18"/>
                <w:szCs w:val="18"/>
                <w:lang w:val="es-ES"/>
              </w:rPr>
              <w:t>Grados de libertad</w:t>
            </w:r>
          </w:p>
        </w:tc>
        <w:tc>
          <w:tcPr>
            <w:tcW w:w="1442" w:type="dxa"/>
            <w:tcBorders>
              <w:top w:val="single" w:sz="8" w:space="0" w:color="auto"/>
              <w:left w:val="nil"/>
              <w:bottom w:val="single" w:sz="4" w:space="0" w:color="auto"/>
              <w:right w:val="nil"/>
            </w:tcBorders>
            <w:shd w:val="clear" w:color="auto" w:fill="auto"/>
            <w:noWrap/>
            <w:vAlign w:val="bottom"/>
          </w:tcPr>
          <w:p w:rsidR="00B64863" w:rsidRPr="0025542C" w:rsidRDefault="00B64863" w:rsidP="00B64863">
            <w:pPr>
              <w:rPr>
                <w:sz w:val="18"/>
                <w:szCs w:val="18"/>
                <w:lang w:val="es-ES"/>
              </w:rPr>
            </w:pPr>
            <w:r w:rsidRPr="0025542C">
              <w:rPr>
                <w:sz w:val="18"/>
                <w:szCs w:val="18"/>
                <w:lang w:val="es-ES"/>
              </w:rPr>
              <w:t>Suma de cuadrados</w:t>
            </w:r>
          </w:p>
        </w:tc>
      </w:tr>
      <w:tr w:rsidR="00B64863" w:rsidRPr="00306B2E" w:rsidTr="00B64863">
        <w:trPr>
          <w:trHeight w:val="57"/>
        </w:trPr>
        <w:tc>
          <w:tcPr>
            <w:tcW w:w="889" w:type="dxa"/>
            <w:tcBorders>
              <w:top w:val="nil"/>
              <w:left w:val="nil"/>
              <w:bottom w:val="nil"/>
              <w:right w:val="nil"/>
            </w:tcBorders>
            <w:shd w:val="clear" w:color="auto" w:fill="auto"/>
            <w:noWrap/>
            <w:vAlign w:val="bottom"/>
          </w:tcPr>
          <w:p w:rsidR="00B64863" w:rsidRPr="0025542C" w:rsidRDefault="00B64863" w:rsidP="00B64863">
            <w:pPr>
              <w:rPr>
                <w:sz w:val="18"/>
                <w:szCs w:val="18"/>
                <w:lang w:val="es-ES"/>
              </w:rPr>
            </w:pPr>
            <w:r w:rsidRPr="0025542C">
              <w:rPr>
                <w:sz w:val="18"/>
                <w:szCs w:val="18"/>
                <w:lang w:val="es-ES"/>
              </w:rPr>
              <w:t>Regresión</w:t>
            </w:r>
          </w:p>
        </w:tc>
        <w:tc>
          <w:tcPr>
            <w:tcW w:w="1413" w:type="dxa"/>
            <w:tcBorders>
              <w:top w:val="nil"/>
              <w:left w:val="nil"/>
              <w:bottom w:val="nil"/>
              <w:right w:val="nil"/>
            </w:tcBorders>
            <w:shd w:val="clear" w:color="auto" w:fill="auto"/>
            <w:noWrap/>
            <w:vAlign w:val="bottom"/>
          </w:tcPr>
          <w:p w:rsidR="00B64863" w:rsidRPr="0025542C" w:rsidRDefault="00B64863" w:rsidP="00B64863">
            <w:pPr>
              <w:rPr>
                <w:sz w:val="18"/>
                <w:szCs w:val="18"/>
                <w:lang w:val="es-ES"/>
              </w:rPr>
            </w:pPr>
            <w:r w:rsidRPr="0025542C">
              <w:rPr>
                <w:sz w:val="18"/>
                <w:szCs w:val="18"/>
                <w:lang w:val="es-ES"/>
              </w:rPr>
              <w:t>1</w:t>
            </w:r>
          </w:p>
        </w:tc>
        <w:tc>
          <w:tcPr>
            <w:tcW w:w="1442" w:type="dxa"/>
            <w:tcBorders>
              <w:top w:val="nil"/>
              <w:left w:val="nil"/>
              <w:bottom w:val="nil"/>
              <w:right w:val="nil"/>
            </w:tcBorders>
            <w:shd w:val="clear" w:color="auto" w:fill="auto"/>
            <w:noWrap/>
            <w:vAlign w:val="bottom"/>
          </w:tcPr>
          <w:p w:rsidR="00B64863" w:rsidRPr="0025542C" w:rsidRDefault="00B64863" w:rsidP="00B64863">
            <w:pPr>
              <w:rPr>
                <w:sz w:val="18"/>
                <w:szCs w:val="18"/>
                <w:lang w:val="es-ES"/>
              </w:rPr>
            </w:pPr>
            <w:r w:rsidRPr="0025542C">
              <w:rPr>
                <w:sz w:val="18"/>
                <w:szCs w:val="18"/>
                <w:lang w:val="es-ES"/>
              </w:rPr>
              <w:t xml:space="preserve">    13776889,88  </w:t>
            </w:r>
          </w:p>
        </w:tc>
      </w:tr>
      <w:tr w:rsidR="00B64863" w:rsidRPr="00306B2E" w:rsidTr="00B64863">
        <w:trPr>
          <w:trHeight w:val="57"/>
        </w:trPr>
        <w:tc>
          <w:tcPr>
            <w:tcW w:w="889" w:type="dxa"/>
            <w:tcBorders>
              <w:top w:val="nil"/>
              <w:left w:val="nil"/>
              <w:bottom w:val="nil"/>
              <w:right w:val="nil"/>
            </w:tcBorders>
            <w:shd w:val="clear" w:color="auto" w:fill="auto"/>
            <w:noWrap/>
            <w:vAlign w:val="bottom"/>
          </w:tcPr>
          <w:p w:rsidR="00B64863" w:rsidRPr="0025542C" w:rsidRDefault="00B64863" w:rsidP="00B64863">
            <w:pPr>
              <w:rPr>
                <w:sz w:val="18"/>
                <w:szCs w:val="18"/>
                <w:lang w:val="es-ES"/>
              </w:rPr>
            </w:pPr>
            <w:r w:rsidRPr="0025542C">
              <w:rPr>
                <w:sz w:val="18"/>
                <w:szCs w:val="18"/>
                <w:lang w:val="es-ES"/>
              </w:rPr>
              <w:t>Residuos</w:t>
            </w:r>
          </w:p>
        </w:tc>
        <w:tc>
          <w:tcPr>
            <w:tcW w:w="1413" w:type="dxa"/>
            <w:tcBorders>
              <w:top w:val="nil"/>
              <w:left w:val="nil"/>
              <w:bottom w:val="nil"/>
              <w:right w:val="nil"/>
            </w:tcBorders>
            <w:shd w:val="clear" w:color="auto" w:fill="auto"/>
            <w:noWrap/>
            <w:vAlign w:val="bottom"/>
          </w:tcPr>
          <w:p w:rsidR="00B64863" w:rsidRPr="0025542C" w:rsidRDefault="00B64863" w:rsidP="00B64863">
            <w:pPr>
              <w:rPr>
                <w:sz w:val="18"/>
                <w:szCs w:val="18"/>
                <w:lang w:val="es-ES"/>
              </w:rPr>
            </w:pPr>
            <w:r w:rsidRPr="0025542C">
              <w:rPr>
                <w:sz w:val="18"/>
                <w:szCs w:val="18"/>
                <w:lang w:val="es-ES"/>
              </w:rPr>
              <w:t>363</w:t>
            </w:r>
          </w:p>
        </w:tc>
        <w:tc>
          <w:tcPr>
            <w:tcW w:w="1442" w:type="dxa"/>
            <w:tcBorders>
              <w:top w:val="nil"/>
              <w:left w:val="nil"/>
              <w:bottom w:val="nil"/>
              <w:right w:val="nil"/>
            </w:tcBorders>
            <w:shd w:val="clear" w:color="auto" w:fill="auto"/>
            <w:noWrap/>
            <w:vAlign w:val="bottom"/>
          </w:tcPr>
          <w:p w:rsidR="00B64863" w:rsidRPr="0025542C" w:rsidRDefault="00B64863" w:rsidP="00B64863">
            <w:pPr>
              <w:rPr>
                <w:sz w:val="18"/>
                <w:szCs w:val="18"/>
                <w:lang w:val="es-ES"/>
              </w:rPr>
            </w:pPr>
            <w:r w:rsidRPr="0025542C">
              <w:rPr>
                <w:sz w:val="18"/>
                <w:szCs w:val="18"/>
                <w:lang w:val="es-ES"/>
              </w:rPr>
              <w:t>4126692450,00</w:t>
            </w:r>
          </w:p>
        </w:tc>
      </w:tr>
      <w:tr w:rsidR="00B64863" w:rsidRPr="00306B2E" w:rsidTr="00B64863">
        <w:trPr>
          <w:trHeight w:val="57"/>
        </w:trPr>
        <w:tc>
          <w:tcPr>
            <w:tcW w:w="889" w:type="dxa"/>
            <w:tcBorders>
              <w:top w:val="nil"/>
              <w:left w:val="nil"/>
              <w:bottom w:val="single" w:sz="8" w:space="0" w:color="auto"/>
              <w:right w:val="nil"/>
            </w:tcBorders>
            <w:shd w:val="clear" w:color="auto" w:fill="auto"/>
            <w:noWrap/>
            <w:vAlign w:val="bottom"/>
          </w:tcPr>
          <w:p w:rsidR="00B64863" w:rsidRPr="0025542C" w:rsidRDefault="00B64863" w:rsidP="00B64863">
            <w:pPr>
              <w:rPr>
                <w:sz w:val="18"/>
                <w:szCs w:val="18"/>
                <w:lang w:val="es-ES"/>
              </w:rPr>
            </w:pPr>
            <w:r w:rsidRPr="0025542C">
              <w:rPr>
                <w:sz w:val="18"/>
                <w:szCs w:val="18"/>
                <w:lang w:val="es-ES"/>
              </w:rPr>
              <w:t>Total</w:t>
            </w:r>
          </w:p>
        </w:tc>
        <w:tc>
          <w:tcPr>
            <w:tcW w:w="1413" w:type="dxa"/>
            <w:tcBorders>
              <w:top w:val="nil"/>
              <w:left w:val="nil"/>
              <w:bottom w:val="single" w:sz="8" w:space="0" w:color="auto"/>
              <w:right w:val="nil"/>
            </w:tcBorders>
            <w:shd w:val="clear" w:color="auto" w:fill="auto"/>
            <w:noWrap/>
            <w:vAlign w:val="bottom"/>
          </w:tcPr>
          <w:p w:rsidR="00B64863" w:rsidRPr="0025542C" w:rsidRDefault="00B64863" w:rsidP="00B64863">
            <w:pPr>
              <w:rPr>
                <w:sz w:val="18"/>
                <w:szCs w:val="18"/>
                <w:lang w:val="es-ES"/>
              </w:rPr>
            </w:pPr>
            <w:r w:rsidRPr="0025542C">
              <w:rPr>
                <w:sz w:val="18"/>
                <w:szCs w:val="18"/>
                <w:lang w:val="es-ES"/>
              </w:rPr>
              <w:t>364</w:t>
            </w:r>
          </w:p>
        </w:tc>
        <w:tc>
          <w:tcPr>
            <w:tcW w:w="1442" w:type="dxa"/>
            <w:tcBorders>
              <w:top w:val="nil"/>
              <w:left w:val="nil"/>
              <w:bottom w:val="single" w:sz="8" w:space="0" w:color="auto"/>
              <w:right w:val="nil"/>
            </w:tcBorders>
            <w:shd w:val="clear" w:color="auto" w:fill="auto"/>
            <w:noWrap/>
            <w:vAlign w:val="bottom"/>
          </w:tcPr>
          <w:p w:rsidR="00B64863" w:rsidRPr="0025542C" w:rsidRDefault="00B64863" w:rsidP="00B64863">
            <w:pPr>
              <w:rPr>
                <w:sz w:val="18"/>
                <w:szCs w:val="18"/>
                <w:lang w:val="es-ES"/>
              </w:rPr>
            </w:pPr>
            <w:r w:rsidRPr="0025542C">
              <w:rPr>
                <w:sz w:val="18"/>
                <w:szCs w:val="18"/>
                <w:lang w:val="es-ES"/>
              </w:rPr>
              <w:t>4140469340,00</w:t>
            </w:r>
          </w:p>
        </w:tc>
      </w:tr>
    </w:tbl>
    <w:p w:rsidR="006C2DBD" w:rsidRDefault="006C2DBD" w:rsidP="001F72A5">
      <w:pPr>
        <w:spacing w:line="480" w:lineRule="auto"/>
        <w:jc w:val="both"/>
        <w:rPr>
          <w:rFonts w:ascii="Arial" w:hAnsi="Arial" w:cs="Arial"/>
          <w:color w:val="000000"/>
        </w:rPr>
      </w:pPr>
    </w:p>
    <w:tbl>
      <w:tblPr>
        <w:tblpPr w:leftFromText="141" w:rightFromText="141" w:vertAnchor="text" w:horzAnchor="margin" w:tblpY="130"/>
        <w:tblW w:w="3547" w:type="dxa"/>
        <w:tblCellMar>
          <w:left w:w="70" w:type="dxa"/>
          <w:right w:w="70" w:type="dxa"/>
        </w:tblCellMar>
        <w:tblLook w:val="0000"/>
      </w:tblPr>
      <w:tblGrid>
        <w:gridCol w:w="1628"/>
        <w:gridCol w:w="881"/>
        <w:gridCol w:w="1038"/>
      </w:tblGrid>
      <w:tr w:rsidR="00B64863" w:rsidTr="0003538F">
        <w:trPr>
          <w:trHeight w:val="57"/>
        </w:trPr>
        <w:tc>
          <w:tcPr>
            <w:tcW w:w="1628" w:type="dxa"/>
            <w:tcBorders>
              <w:top w:val="nil"/>
              <w:left w:val="nil"/>
              <w:bottom w:val="nil"/>
              <w:right w:val="nil"/>
            </w:tcBorders>
            <w:shd w:val="clear" w:color="auto" w:fill="auto"/>
            <w:noWrap/>
            <w:vAlign w:val="bottom"/>
          </w:tcPr>
          <w:p w:rsidR="00B64863" w:rsidRDefault="00B64863" w:rsidP="00B64863">
            <w:pPr>
              <w:jc w:val="both"/>
              <w:rPr>
                <w:rFonts w:ascii="Arial" w:hAnsi="Arial" w:cs="Arial"/>
                <w:sz w:val="20"/>
                <w:szCs w:val="20"/>
              </w:rPr>
            </w:pPr>
          </w:p>
        </w:tc>
        <w:tc>
          <w:tcPr>
            <w:tcW w:w="881" w:type="dxa"/>
            <w:tcBorders>
              <w:top w:val="nil"/>
              <w:left w:val="nil"/>
              <w:bottom w:val="nil"/>
              <w:right w:val="nil"/>
            </w:tcBorders>
            <w:shd w:val="clear" w:color="auto" w:fill="auto"/>
            <w:noWrap/>
            <w:vAlign w:val="bottom"/>
          </w:tcPr>
          <w:p w:rsidR="00B64863" w:rsidRDefault="00B64863" w:rsidP="00B64863">
            <w:pPr>
              <w:jc w:val="both"/>
              <w:rPr>
                <w:rFonts w:ascii="Arial" w:hAnsi="Arial" w:cs="Arial"/>
                <w:sz w:val="20"/>
                <w:szCs w:val="20"/>
              </w:rPr>
            </w:pPr>
          </w:p>
        </w:tc>
        <w:tc>
          <w:tcPr>
            <w:tcW w:w="1038" w:type="dxa"/>
            <w:tcBorders>
              <w:top w:val="nil"/>
              <w:left w:val="nil"/>
              <w:bottom w:val="nil"/>
              <w:right w:val="nil"/>
            </w:tcBorders>
            <w:shd w:val="clear" w:color="auto" w:fill="auto"/>
            <w:noWrap/>
            <w:vAlign w:val="bottom"/>
          </w:tcPr>
          <w:p w:rsidR="00B64863" w:rsidRDefault="00B64863" w:rsidP="00B64863">
            <w:pPr>
              <w:jc w:val="both"/>
              <w:rPr>
                <w:rFonts w:ascii="Arial" w:hAnsi="Arial" w:cs="Arial"/>
                <w:sz w:val="20"/>
                <w:szCs w:val="20"/>
              </w:rPr>
            </w:pPr>
          </w:p>
        </w:tc>
      </w:tr>
      <w:tr w:rsidR="00B64863" w:rsidRPr="00306B2E" w:rsidTr="0003538F">
        <w:trPr>
          <w:trHeight w:val="57"/>
        </w:trPr>
        <w:tc>
          <w:tcPr>
            <w:tcW w:w="1628" w:type="dxa"/>
            <w:tcBorders>
              <w:top w:val="single" w:sz="8" w:space="0" w:color="auto"/>
              <w:left w:val="nil"/>
              <w:bottom w:val="single" w:sz="4" w:space="0" w:color="auto"/>
              <w:right w:val="nil"/>
            </w:tcBorders>
            <w:shd w:val="clear" w:color="auto" w:fill="auto"/>
            <w:noWrap/>
            <w:vAlign w:val="bottom"/>
          </w:tcPr>
          <w:p w:rsidR="00B64863" w:rsidRPr="005334A5" w:rsidRDefault="00B64863" w:rsidP="00B64863">
            <w:pPr>
              <w:rPr>
                <w:sz w:val="18"/>
                <w:szCs w:val="18"/>
                <w:lang w:val="es-ES"/>
              </w:rPr>
            </w:pPr>
            <w:r w:rsidRPr="005334A5">
              <w:rPr>
                <w:sz w:val="18"/>
                <w:szCs w:val="18"/>
                <w:lang w:val="es-ES"/>
              </w:rPr>
              <w:t>Promedio de los cuadrados</w:t>
            </w:r>
          </w:p>
        </w:tc>
        <w:tc>
          <w:tcPr>
            <w:tcW w:w="881" w:type="dxa"/>
            <w:tcBorders>
              <w:top w:val="single" w:sz="8" w:space="0" w:color="auto"/>
              <w:left w:val="nil"/>
              <w:bottom w:val="single" w:sz="4" w:space="0" w:color="auto"/>
              <w:right w:val="nil"/>
            </w:tcBorders>
            <w:shd w:val="clear" w:color="auto" w:fill="auto"/>
            <w:noWrap/>
            <w:vAlign w:val="bottom"/>
          </w:tcPr>
          <w:p w:rsidR="00B64863" w:rsidRPr="005334A5" w:rsidRDefault="00B64863" w:rsidP="00B64863">
            <w:pPr>
              <w:rPr>
                <w:sz w:val="18"/>
                <w:szCs w:val="18"/>
                <w:lang w:val="es-ES"/>
              </w:rPr>
            </w:pPr>
            <w:r w:rsidRPr="005334A5">
              <w:rPr>
                <w:sz w:val="18"/>
                <w:szCs w:val="18"/>
                <w:lang w:val="es-ES"/>
              </w:rPr>
              <w:t xml:space="preserve">     F</w:t>
            </w:r>
          </w:p>
        </w:tc>
        <w:tc>
          <w:tcPr>
            <w:tcW w:w="1038" w:type="dxa"/>
            <w:tcBorders>
              <w:top w:val="single" w:sz="8" w:space="0" w:color="auto"/>
              <w:left w:val="nil"/>
              <w:bottom w:val="single" w:sz="4" w:space="0" w:color="auto"/>
              <w:right w:val="nil"/>
            </w:tcBorders>
            <w:shd w:val="clear" w:color="auto" w:fill="auto"/>
            <w:noWrap/>
            <w:vAlign w:val="bottom"/>
          </w:tcPr>
          <w:p w:rsidR="00B64863" w:rsidRPr="005334A5" w:rsidRDefault="00B64863" w:rsidP="00B64863">
            <w:pPr>
              <w:rPr>
                <w:sz w:val="18"/>
                <w:szCs w:val="18"/>
                <w:lang w:val="es-ES"/>
              </w:rPr>
            </w:pPr>
            <w:r w:rsidRPr="005334A5">
              <w:rPr>
                <w:sz w:val="18"/>
                <w:szCs w:val="18"/>
                <w:lang w:val="es-ES"/>
              </w:rPr>
              <w:t>Valor crítico de F</w:t>
            </w:r>
          </w:p>
        </w:tc>
      </w:tr>
      <w:tr w:rsidR="00B64863" w:rsidRPr="00306B2E" w:rsidTr="0003538F">
        <w:trPr>
          <w:trHeight w:val="57"/>
        </w:trPr>
        <w:tc>
          <w:tcPr>
            <w:tcW w:w="1628" w:type="dxa"/>
            <w:tcBorders>
              <w:top w:val="nil"/>
              <w:left w:val="nil"/>
              <w:bottom w:val="nil"/>
              <w:right w:val="nil"/>
            </w:tcBorders>
            <w:shd w:val="clear" w:color="auto" w:fill="auto"/>
            <w:noWrap/>
            <w:vAlign w:val="bottom"/>
          </w:tcPr>
          <w:p w:rsidR="00B64863" w:rsidRPr="005334A5" w:rsidRDefault="00B64863" w:rsidP="00B64863">
            <w:pPr>
              <w:rPr>
                <w:sz w:val="18"/>
                <w:szCs w:val="18"/>
                <w:lang w:val="es-ES"/>
              </w:rPr>
            </w:pPr>
            <w:r w:rsidRPr="005334A5">
              <w:rPr>
                <w:sz w:val="18"/>
                <w:szCs w:val="18"/>
                <w:lang w:val="es-ES"/>
              </w:rPr>
              <w:t xml:space="preserve">        13776889,88</w:t>
            </w:r>
          </w:p>
        </w:tc>
        <w:tc>
          <w:tcPr>
            <w:tcW w:w="881" w:type="dxa"/>
            <w:tcBorders>
              <w:top w:val="nil"/>
              <w:left w:val="nil"/>
              <w:bottom w:val="nil"/>
              <w:right w:val="nil"/>
            </w:tcBorders>
            <w:shd w:val="clear" w:color="auto" w:fill="auto"/>
            <w:noWrap/>
            <w:vAlign w:val="bottom"/>
          </w:tcPr>
          <w:p w:rsidR="00B64863" w:rsidRPr="005334A5" w:rsidRDefault="00B64863" w:rsidP="00B64863">
            <w:pPr>
              <w:rPr>
                <w:sz w:val="18"/>
                <w:szCs w:val="18"/>
                <w:lang w:val="es-ES"/>
              </w:rPr>
            </w:pPr>
            <w:r w:rsidRPr="005334A5">
              <w:rPr>
                <w:sz w:val="18"/>
                <w:szCs w:val="18"/>
                <w:lang w:val="es-ES"/>
              </w:rPr>
              <w:t>1,2118</w:t>
            </w:r>
          </w:p>
        </w:tc>
        <w:tc>
          <w:tcPr>
            <w:tcW w:w="1038" w:type="dxa"/>
            <w:tcBorders>
              <w:top w:val="nil"/>
              <w:left w:val="nil"/>
              <w:bottom w:val="nil"/>
              <w:right w:val="nil"/>
            </w:tcBorders>
            <w:shd w:val="clear" w:color="auto" w:fill="auto"/>
            <w:noWrap/>
            <w:vAlign w:val="bottom"/>
          </w:tcPr>
          <w:p w:rsidR="00B64863" w:rsidRPr="005334A5" w:rsidRDefault="00B64863" w:rsidP="00B64863">
            <w:pPr>
              <w:rPr>
                <w:sz w:val="18"/>
                <w:szCs w:val="18"/>
                <w:lang w:val="es-ES"/>
              </w:rPr>
            </w:pPr>
            <w:r w:rsidRPr="005334A5">
              <w:rPr>
                <w:sz w:val="18"/>
                <w:szCs w:val="18"/>
                <w:lang w:val="es-ES"/>
              </w:rPr>
              <w:t xml:space="preserve">        0,2716</w:t>
            </w:r>
          </w:p>
        </w:tc>
      </w:tr>
      <w:tr w:rsidR="00B64863" w:rsidRPr="00306B2E" w:rsidTr="0003538F">
        <w:trPr>
          <w:trHeight w:val="57"/>
        </w:trPr>
        <w:tc>
          <w:tcPr>
            <w:tcW w:w="1628" w:type="dxa"/>
            <w:tcBorders>
              <w:top w:val="nil"/>
              <w:left w:val="nil"/>
              <w:bottom w:val="nil"/>
              <w:right w:val="nil"/>
            </w:tcBorders>
            <w:shd w:val="clear" w:color="auto" w:fill="auto"/>
            <w:noWrap/>
            <w:vAlign w:val="bottom"/>
          </w:tcPr>
          <w:p w:rsidR="00B64863" w:rsidRPr="005334A5" w:rsidRDefault="00B64863" w:rsidP="00B64863">
            <w:pPr>
              <w:rPr>
                <w:sz w:val="18"/>
                <w:szCs w:val="18"/>
                <w:lang w:val="es-ES"/>
              </w:rPr>
            </w:pPr>
            <w:r w:rsidRPr="005334A5">
              <w:rPr>
                <w:sz w:val="18"/>
                <w:szCs w:val="18"/>
                <w:lang w:val="es-ES"/>
              </w:rPr>
              <w:t xml:space="preserve">        11368298,76</w:t>
            </w:r>
          </w:p>
        </w:tc>
        <w:tc>
          <w:tcPr>
            <w:tcW w:w="881" w:type="dxa"/>
            <w:tcBorders>
              <w:top w:val="nil"/>
              <w:left w:val="nil"/>
              <w:bottom w:val="nil"/>
              <w:right w:val="nil"/>
            </w:tcBorders>
            <w:shd w:val="clear" w:color="auto" w:fill="auto"/>
            <w:noWrap/>
            <w:vAlign w:val="bottom"/>
          </w:tcPr>
          <w:p w:rsidR="00B64863" w:rsidRPr="005334A5" w:rsidRDefault="00B64863" w:rsidP="00B64863">
            <w:pPr>
              <w:rPr>
                <w:sz w:val="18"/>
                <w:szCs w:val="18"/>
                <w:lang w:val="es-ES"/>
              </w:rPr>
            </w:pPr>
          </w:p>
        </w:tc>
        <w:tc>
          <w:tcPr>
            <w:tcW w:w="1038" w:type="dxa"/>
            <w:tcBorders>
              <w:top w:val="nil"/>
              <w:left w:val="nil"/>
              <w:bottom w:val="nil"/>
              <w:right w:val="nil"/>
            </w:tcBorders>
            <w:shd w:val="clear" w:color="auto" w:fill="auto"/>
            <w:noWrap/>
            <w:vAlign w:val="bottom"/>
          </w:tcPr>
          <w:p w:rsidR="00B64863" w:rsidRPr="005334A5" w:rsidRDefault="00B64863" w:rsidP="00B64863">
            <w:pPr>
              <w:rPr>
                <w:sz w:val="18"/>
                <w:szCs w:val="18"/>
                <w:lang w:val="es-ES"/>
              </w:rPr>
            </w:pPr>
          </w:p>
        </w:tc>
      </w:tr>
      <w:tr w:rsidR="00B64863" w:rsidRPr="00306B2E" w:rsidTr="0003538F">
        <w:trPr>
          <w:trHeight w:val="57"/>
        </w:trPr>
        <w:tc>
          <w:tcPr>
            <w:tcW w:w="1628" w:type="dxa"/>
            <w:tcBorders>
              <w:top w:val="nil"/>
              <w:left w:val="nil"/>
              <w:bottom w:val="single" w:sz="8" w:space="0" w:color="auto"/>
              <w:right w:val="nil"/>
            </w:tcBorders>
            <w:shd w:val="clear" w:color="auto" w:fill="auto"/>
            <w:noWrap/>
            <w:vAlign w:val="bottom"/>
          </w:tcPr>
          <w:p w:rsidR="00B64863" w:rsidRPr="005334A5" w:rsidRDefault="00B64863" w:rsidP="00B64863">
            <w:pPr>
              <w:rPr>
                <w:sz w:val="18"/>
                <w:szCs w:val="18"/>
                <w:lang w:val="es-ES"/>
              </w:rPr>
            </w:pPr>
            <w:r w:rsidRPr="005334A5">
              <w:rPr>
                <w:sz w:val="18"/>
                <w:szCs w:val="18"/>
                <w:lang w:val="es-ES"/>
              </w:rPr>
              <w:t> </w:t>
            </w:r>
          </w:p>
        </w:tc>
        <w:tc>
          <w:tcPr>
            <w:tcW w:w="881" w:type="dxa"/>
            <w:tcBorders>
              <w:top w:val="nil"/>
              <w:left w:val="nil"/>
              <w:bottom w:val="single" w:sz="8" w:space="0" w:color="auto"/>
              <w:right w:val="nil"/>
            </w:tcBorders>
            <w:shd w:val="clear" w:color="auto" w:fill="auto"/>
            <w:noWrap/>
            <w:vAlign w:val="bottom"/>
          </w:tcPr>
          <w:p w:rsidR="00B64863" w:rsidRPr="005334A5" w:rsidRDefault="00B64863" w:rsidP="00B64863">
            <w:pPr>
              <w:rPr>
                <w:sz w:val="18"/>
                <w:szCs w:val="18"/>
                <w:lang w:val="es-ES"/>
              </w:rPr>
            </w:pPr>
            <w:r w:rsidRPr="005334A5">
              <w:rPr>
                <w:sz w:val="18"/>
                <w:szCs w:val="18"/>
                <w:lang w:val="es-ES"/>
              </w:rPr>
              <w:t> </w:t>
            </w:r>
          </w:p>
        </w:tc>
        <w:tc>
          <w:tcPr>
            <w:tcW w:w="1038" w:type="dxa"/>
            <w:tcBorders>
              <w:top w:val="nil"/>
              <w:left w:val="nil"/>
              <w:bottom w:val="single" w:sz="8" w:space="0" w:color="auto"/>
              <w:right w:val="nil"/>
            </w:tcBorders>
            <w:shd w:val="clear" w:color="auto" w:fill="auto"/>
            <w:noWrap/>
            <w:vAlign w:val="bottom"/>
          </w:tcPr>
          <w:p w:rsidR="00B64863" w:rsidRPr="005334A5" w:rsidRDefault="00B64863" w:rsidP="00B64863">
            <w:pPr>
              <w:rPr>
                <w:sz w:val="18"/>
                <w:szCs w:val="18"/>
                <w:lang w:val="es-ES"/>
              </w:rPr>
            </w:pPr>
            <w:r w:rsidRPr="005334A5">
              <w:rPr>
                <w:sz w:val="18"/>
                <w:szCs w:val="18"/>
                <w:lang w:val="es-ES"/>
              </w:rPr>
              <w:t> </w:t>
            </w:r>
          </w:p>
        </w:tc>
      </w:tr>
    </w:tbl>
    <w:p w:rsidR="00B64863" w:rsidRDefault="00B64863" w:rsidP="001F72A5">
      <w:pPr>
        <w:spacing w:line="480" w:lineRule="auto"/>
        <w:jc w:val="both"/>
        <w:rPr>
          <w:rFonts w:ascii="Arial" w:hAnsi="Arial" w:cs="Arial"/>
          <w:color w:val="000000"/>
        </w:rPr>
      </w:pPr>
    </w:p>
    <w:p w:rsidR="006C2DBD" w:rsidRDefault="006C2DBD" w:rsidP="001F72A5">
      <w:pPr>
        <w:spacing w:line="480" w:lineRule="auto"/>
        <w:jc w:val="both"/>
        <w:rPr>
          <w:rFonts w:ascii="Arial" w:hAnsi="Arial" w:cs="Arial"/>
          <w:color w:val="000000"/>
        </w:rPr>
      </w:pPr>
    </w:p>
    <w:p w:rsidR="006F2CE8" w:rsidRDefault="006F2CE8" w:rsidP="00D84C77">
      <w:pPr>
        <w:jc w:val="both"/>
        <w:rPr>
          <w:b/>
          <w:lang w:val="es-ES"/>
        </w:rPr>
      </w:pPr>
    </w:p>
    <w:p w:rsidR="007667A5" w:rsidRPr="007667A5" w:rsidRDefault="00EA04CA" w:rsidP="007667A5">
      <w:pPr>
        <w:ind w:firstLine="245"/>
        <w:jc w:val="both"/>
        <w:rPr>
          <w:sz w:val="20"/>
          <w:szCs w:val="20"/>
        </w:rPr>
      </w:pPr>
      <w:r>
        <w:rPr>
          <w:b/>
          <w:lang w:val="es-ES"/>
        </w:rPr>
        <w:t xml:space="preserve"> </w:t>
      </w:r>
      <w:r w:rsidR="007667A5" w:rsidRPr="007667A5">
        <w:rPr>
          <w:sz w:val="20"/>
          <w:szCs w:val="20"/>
        </w:rPr>
        <w:t xml:space="preserve">Es de interés que: </w:t>
      </w:r>
    </w:p>
    <w:p w:rsidR="007667A5" w:rsidRPr="007667A5" w:rsidRDefault="007667A5" w:rsidP="007667A5">
      <w:pPr>
        <w:ind w:firstLine="245"/>
        <w:jc w:val="both"/>
        <w:rPr>
          <w:sz w:val="20"/>
          <w:szCs w:val="20"/>
        </w:rPr>
      </w:pPr>
      <w:r w:rsidRPr="007667A5">
        <w:rPr>
          <w:sz w:val="20"/>
          <w:szCs w:val="20"/>
        </w:rPr>
        <w:t xml:space="preserve">Ho: </w:t>
      </w:r>
      <w:r w:rsidRPr="007667A5">
        <w:rPr>
          <w:sz w:val="20"/>
          <w:szCs w:val="20"/>
        </w:rPr>
        <w:object w:dxaOrig="180" w:dyaOrig="340">
          <v:shape id="_x0000_i1026" type="#_x0000_t75" style="width:9pt;height:17.25pt" o:ole="">
            <v:imagedata r:id="rId17" o:title=""/>
          </v:shape>
          <o:OLEObject Type="Embed" ProgID="Equation.3" ShapeID="_x0000_i1026" DrawAspect="Content" ObjectID="_1338017356" r:id="rId18"/>
        </w:object>
      </w:r>
      <w:r w:rsidRPr="007667A5">
        <w:rPr>
          <w:sz w:val="20"/>
          <w:szCs w:val="20"/>
        </w:rPr>
        <w:object w:dxaOrig="1200" w:dyaOrig="360">
          <v:shape id="_x0000_i1027" type="#_x0000_t75" style="width:60pt;height:18pt" o:ole="">
            <v:imagedata r:id="rId19" o:title=""/>
          </v:shape>
          <o:OLEObject Type="Embed" ProgID="Equation.3" ShapeID="_x0000_i1027" DrawAspect="Content" ObjectID="_1338017357" r:id="rId20"/>
        </w:object>
      </w:r>
    </w:p>
    <w:p w:rsidR="007667A5" w:rsidRDefault="007667A5" w:rsidP="007667A5">
      <w:pPr>
        <w:ind w:firstLine="245"/>
        <w:jc w:val="both"/>
        <w:rPr>
          <w:sz w:val="20"/>
          <w:szCs w:val="20"/>
        </w:rPr>
      </w:pPr>
      <w:r w:rsidRPr="007667A5">
        <w:rPr>
          <w:sz w:val="20"/>
          <w:szCs w:val="20"/>
        </w:rPr>
        <w:t xml:space="preserve">H1: </w:t>
      </w:r>
      <w:r w:rsidRPr="007667A5">
        <w:rPr>
          <w:sz w:val="20"/>
          <w:szCs w:val="20"/>
        </w:rPr>
        <w:object w:dxaOrig="800" w:dyaOrig="360">
          <v:shape id="_x0000_i1028" type="#_x0000_t75" style="width:39.75pt;height:18pt" o:ole="">
            <v:imagedata r:id="rId21" o:title=""/>
          </v:shape>
          <o:OLEObject Type="Embed" ProgID="Equation.3" ShapeID="_x0000_i1028" DrawAspect="Content" ObjectID="_1338017358" r:id="rId22"/>
        </w:object>
      </w:r>
    </w:p>
    <w:p w:rsidR="008E665F" w:rsidRPr="007667A5" w:rsidRDefault="008E665F" w:rsidP="007667A5">
      <w:pPr>
        <w:ind w:firstLine="245"/>
        <w:jc w:val="both"/>
        <w:rPr>
          <w:sz w:val="20"/>
          <w:szCs w:val="20"/>
        </w:rPr>
      </w:pPr>
    </w:p>
    <w:p w:rsidR="007667A5" w:rsidRPr="007667A5" w:rsidRDefault="007667A5" w:rsidP="007667A5">
      <w:pPr>
        <w:ind w:firstLine="245"/>
        <w:jc w:val="both"/>
        <w:rPr>
          <w:sz w:val="20"/>
          <w:szCs w:val="20"/>
        </w:rPr>
      </w:pPr>
      <w:r w:rsidRPr="007667A5">
        <w:rPr>
          <w:sz w:val="20"/>
          <w:szCs w:val="20"/>
        </w:rPr>
        <w:t xml:space="preserve">La tabla 4.5 Estadístico de prueba, muestra que el F. Obs.  = 1,21186909,  y la región de rechazo Ho es </w:t>
      </w:r>
      <w:r w:rsidRPr="007667A5">
        <w:rPr>
          <w:sz w:val="20"/>
          <w:szCs w:val="20"/>
        </w:rPr>
        <w:object w:dxaOrig="2220" w:dyaOrig="360">
          <v:shape id="_x0000_i1029" type="#_x0000_t75" style="width:111pt;height:18pt" o:ole="">
            <v:imagedata r:id="rId23" o:title=""/>
          </v:shape>
          <o:OLEObject Type="Embed" ProgID="Equation.3" ShapeID="_x0000_i1029" DrawAspect="Content" ObjectID="_1338017359" r:id="rId24"/>
        </w:object>
      </w:r>
      <w:r w:rsidRPr="007667A5">
        <w:rPr>
          <w:sz w:val="20"/>
          <w:szCs w:val="20"/>
        </w:rPr>
        <w:t xml:space="preserve">; </w:t>
      </w:r>
      <w:r>
        <w:rPr>
          <w:sz w:val="20"/>
          <w:szCs w:val="20"/>
        </w:rPr>
        <w:t xml:space="preserve">entonces se rechaza </w:t>
      </w:r>
      <w:r w:rsidRPr="007667A5">
        <w:rPr>
          <w:sz w:val="20"/>
          <w:szCs w:val="20"/>
        </w:rPr>
        <w:t>Ho.</w:t>
      </w:r>
      <w:r w:rsidRPr="007667A5">
        <w:rPr>
          <w:sz w:val="20"/>
          <w:szCs w:val="20"/>
        </w:rPr>
        <w:object w:dxaOrig="180" w:dyaOrig="340">
          <v:shape id="_x0000_i1030" type="#_x0000_t75" style="width:9pt;height:17.25pt" o:ole="">
            <v:imagedata r:id="rId17" o:title=""/>
          </v:shape>
          <o:OLEObject Type="Embed" ProgID="Equation.3" ShapeID="_x0000_i1030" DrawAspect="Content" ObjectID="_1338017360" r:id="rId25"/>
        </w:object>
      </w:r>
      <w:r w:rsidRPr="007667A5">
        <w:rPr>
          <w:sz w:val="20"/>
          <w:szCs w:val="20"/>
        </w:rPr>
        <w:t>El F Obs. &gt; F calcula, se rechaza la hipótesis nula, es decir al menos una de mis variables constituye significativamente al modelo planteado.</w:t>
      </w:r>
    </w:p>
    <w:p w:rsidR="00EA04CA" w:rsidRPr="007667A5" w:rsidRDefault="00EA04CA" w:rsidP="00D84C77">
      <w:pPr>
        <w:jc w:val="both"/>
        <w:rPr>
          <w:b/>
        </w:rPr>
      </w:pPr>
    </w:p>
    <w:p w:rsidR="00FA7010" w:rsidRPr="00156060" w:rsidRDefault="00FA7010" w:rsidP="00FA7010">
      <w:pPr>
        <w:autoSpaceDE w:val="0"/>
        <w:autoSpaceDN w:val="0"/>
        <w:adjustRightInd w:val="0"/>
        <w:spacing w:line="480" w:lineRule="auto"/>
        <w:ind w:left="357"/>
        <w:jc w:val="center"/>
        <w:rPr>
          <w:rFonts w:ascii="Helvética" w:hAnsi="Helvética" w:cs="Helvetica"/>
          <w:b/>
          <w:color w:val="000000"/>
          <w:sz w:val="18"/>
          <w:szCs w:val="18"/>
        </w:rPr>
      </w:pPr>
      <w:r w:rsidRPr="00FA7010">
        <w:rPr>
          <w:rFonts w:ascii="Helvetica" w:hAnsi="Helvetica" w:cs="Arial"/>
          <w:b/>
          <w:sz w:val="18"/>
          <w:szCs w:val="18"/>
          <w:lang w:val="es-ES"/>
        </w:rPr>
        <w:t>Tabla 4.6</w:t>
      </w:r>
      <w:r w:rsidRPr="00156060">
        <w:rPr>
          <w:rFonts w:ascii="Helvética" w:hAnsi="Helvética" w:cs="Helvetica"/>
          <w:b/>
          <w:color w:val="000000"/>
          <w:sz w:val="18"/>
          <w:szCs w:val="18"/>
        </w:rPr>
        <w:t xml:space="preserve"> </w:t>
      </w:r>
      <w:r w:rsidRPr="00FA7010">
        <w:rPr>
          <w:rFonts w:ascii="Helvetica" w:hAnsi="Helvetica" w:cs="Arial"/>
          <w:sz w:val="18"/>
          <w:szCs w:val="18"/>
          <w:lang w:val="es-ES"/>
        </w:rPr>
        <w:t>Suma de cuadrados</w:t>
      </w:r>
    </w:p>
    <w:p w:rsidR="00EA04CA" w:rsidRDefault="00EA04CA" w:rsidP="00D84C77">
      <w:pPr>
        <w:jc w:val="both"/>
        <w:rPr>
          <w:b/>
          <w:lang w:val="es-ES"/>
        </w:rPr>
      </w:pPr>
    </w:p>
    <w:tbl>
      <w:tblPr>
        <w:tblpPr w:leftFromText="141" w:rightFromText="141" w:vertAnchor="text" w:horzAnchor="margin" w:tblpXSpec="right" w:tblpY="267"/>
        <w:tblW w:w="3744" w:type="dxa"/>
        <w:tblCellMar>
          <w:left w:w="70" w:type="dxa"/>
          <w:right w:w="70" w:type="dxa"/>
        </w:tblCellMar>
        <w:tblLook w:val="0000"/>
      </w:tblPr>
      <w:tblGrid>
        <w:gridCol w:w="889"/>
        <w:gridCol w:w="1413"/>
        <w:gridCol w:w="1442"/>
      </w:tblGrid>
      <w:tr w:rsidR="00FA7010" w:rsidRPr="00306B2E" w:rsidTr="001A6F12">
        <w:trPr>
          <w:trHeight w:val="57"/>
        </w:trPr>
        <w:tc>
          <w:tcPr>
            <w:tcW w:w="2302" w:type="dxa"/>
            <w:gridSpan w:val="2"/>
            <w:tcBorders>
              <w:top w:val="nil"/>
              <w:left w:val="nil"/>
              <w:bottom w:val="nil"/>
              <w:right w:val="nil"/>
            </w:tcBorders>
            <w:shd w:val="clear" w:color="auto" w:fill="auto"/>
            <w:noWrap/>
            <w:vAlign w:val="bottom"/>
          </w:tcPr>
          <w:p w:rsidR="00FA7010" w:rsidRPr="0025542C" w:rsidRDefault="00FA7010" w:rsidP="001A6F12">
            <w:pPr>
              <w:rPr>
                <w:sz w:val="18"/>
                <w:szCs w:val="18"/>
                <w:lang w:val="es-ES"/>
              </w:rPr>
            </w:pPr>
            <w:r w:rsidRPr="0025542C">
              <w:rPr>
                <w:sz w:val="18"/>
                <w:szCs w:val="18"/>
                <w:lang w:val="es-ES"/>
              </w:rPr>
              <w:t>Análisis de varianza</w:t>
            </w:r>
          </w:p>
        </w:tc>
        <w:tc>
          <w:tcPr>
            <w:tcW w:w="1442" w:type="dxa"/>
            <w:tcBorders>
              <w:top w:val="nil"/>
              <w:left w:val="nil"/>
              <w:bottom w:val="nil"/>
              <w:right w:val="nil"/>
            </w:tcBorders>
            <w:shd w:val="clear" w:color="auto" w:fill="auto"/>
            <w:noWrap/>
            <w:vAlign w:val="bottom"/>
          </w:tcPr>
          <w:p w:rsidR="00FA7010" w:rsidRPr="0025542C" w:rsidRDefault="00FA7010" w:rsidP="001A6F12">
            <w:pPr>
              <w:rPr>
                <w:sz w:val="18"/>
                <w:szCs w:val="18"/>
                <w:lang w:val="es-ES"/>
              </w:rPr>
            </w:pPr>
          </w:p>
        </w:tc>
      </w:tr>
      <w:tr w:rsidR="00FA7010" w:rsidRPr="00306B2E" w:rsidTr="001A6F12">
        <w:trPr>
          <w:trHeight w:val="57"/>
        </w:trPr>
        <w:tc>
          <w:tcPr>
            <w:tcW w:w="889" w:type="dxa"/>
            <w:tcBorders>
              <w:top w:val="single" w:sz="8" w:space="0" w:color="auto"/>
              <w:left w:val="nil"/>
              <w:bottom w:val="single" w:sz="4" w:space="0" w:color="auto"/>
              <w:right w:val="nil"/>
            </w:tcBorders>
            <w:shd w:val="clear" w:color="auto" w:fill="auto"/>
            <w:noWrap/>
            <w:vAlign w:val="bottom"/>
          </w:tcPr>
          <w:p w:rsidR="00FA7010" w:rsidRPr="0025542C" w:rsidRDefault="00FA7010" w:rsidP="001A6F12">
            <w:pPr>
              <w:rPr>
                <w:sz w:val="18"/>
                <w:szCs w:val="18"/>
                <w:lang w:val="es-ES"/>
              </w:rPr>
            </w:pPr>
            <w:r w:rsidRPr="0025542C">
              <w:rPr>
                <w:sz w:val="18"/>
                <w:szCs w:val="18"/>
                <w:lang w:val="es-ES"/>
              </w:rPr>
              <w:t> </w:t>
            </w:r>
          </w:p>
        </w:tc>
        <w:tc>
          <w:tcPr>
            <w:tcW w:w="1413" w:type="dxa"/>
            <w:tcBorders>
              <w:top w:val="single" w:sz="8" w:space="0" w:color="auto"/>
              <w:left w:val="nil"/>
              <w:bottom w:val="single" w:sz="4" w:space="0" w:color="auto"/>
              <w:right w:val="nil"/>
            </w:tcBorders>
            <w:shd w:val="clear" w:color="auto" w:fill="auto"/>
            <w:noWrap/>
            <w:vAlign w:val="bottom"/>
          </w:tcPr>
          <w:p w:rsidR="00FA7010" w:rsidRPr="0025542C" w:rsidRDefault="00FA7010" w:rsidP="001A6F12">
            <w:pPr>
              <w:rPr>
                <w:sz w:val="18"/>
                <w:szCs w:val="18"/>
                <w:lang w:val="es-ES"/>
              </w:rPr>
            </w:pPr>
            <w:r w:rsidRPr="0025542C">
              <w:rPr>
                <w:sz w:val="18"/>
                <w:szCs w:val="18"/>
                <w:lang w:val="es-ES"/>
              </w:rPr>
              <w:t>Grados de libertad</w:t>
            </w:r>
          </w:p>
        </w:tc>
        <w:tc>
          <w:tcPr>
            <w:tcW w:w="1442" w:type="dxa"/>
            <w:tcBorders>
              <w:top w:val="single" w:sz="8" w:space="0" w:color="auto"/>
              <w:left w:val="nil"/>
              <w:bottom w:val="single" w:sz="4" w:space="0" w:color="auto"/>
              <w:right w:val="nil"/>
            </w:tcBorders>
            <w:shd w:val="clear" w:color="auto" w:fill="auto"/>
            <w:noWrap/>
            <w:vAlign w:val="bottom"/>
          </w:tcPr>
          <w:p w:rsidR="00FA7010" w:rsidRPr="0025542C" w:rsidRDefault="00FA7010" w:rsidP="001A6F12">
            <w:pPr>
              <w:rPr>
                <w:sz w:val="18"/>
                <w:szCs w:val="18"/>
                <w:lang w:val="es-ES"/>
              </w:rPr>
            </w:pPr>
            <w:r w:rsidRPr="0025542C">
              <w:rPr>
                <w:sz w:val="18"/>
                <w:szCs w:val="18"/>
                <w:lang w:val="es-ES"/>
              </w:rPr>
              <w:t>Suma de cuadrados</w:t>
            </w:r>
          </w:p>
        </w:tc>
      </w:tr>
      <w:tr w:rsidR="00FA7010" w:rsidRPr="00306B2E" w:rsidTr="001A6F12">
        <w:trPr>
          <w:trHeight w:val="57"/>
        </w:trPr>
        <w:tc>
          <w:tcPr>
            <w:tcW w:w="889" w:type="dxa"/>
            <w:tcBorders>
              <w:top w:val="nil"/>
              <w:left w:val="nil"/>
              <w:bottom w:val="nil"/>
              <w:right w:val="nil"/>
            </w:tcBorders>
            <w:shd w:val="clear" w:color="auto" w:fill="auto"/>
            <w:noWrap/>
            <w:vAlign w:val="bottom"/>
          </w:tcPr>
          <w:p w:rsidR="00FA7010" w:rsidRPr="0025542C" w:rsidRDefault="00FA7010" w:rsidP="001A6F12">
            <w:pPr>
              <w:rPr>
                <w:sz w:val="18"/>
                <w:szCs w:val="18"/>
                <w:lang w:val="es-ES"/>
              </w:rPr>
            </w:pPr>
            <w:r w:rsidRPr="0025542C">
              <w:rPr>
                <w:sz w:val="18"/>
                <w:szCs w:val="18"/>
                <w:lang w:val="es-ES"/>
              </w:rPr>
              <w:t>Regresión</w:t>
            </w:r>
          </w:p>
        </w:tc>
        <w:tc>
          <w:tcPr>
            <w:tcW w:w="1413" w:type="dxa"/>
            <w:tcBorders>
              <w:top w:val="nil"/>
              <w:left w:val="nil"/>
              <w:bottom w:val="nil"/>
              <w:right w:val="nil"/>
            </w:tcBorders>
            <w:shd w:val="clear" w:color="auto" w:fill="auto"/>
            <w:noWrap/>
            <w:vAlign w:val="bottom"/>
          </w:tcPr>
          <w:p w:rsidR="00FA7010" w:rsidRPr="0025542C" w:rsidRDefault="00FA7010" w:rsidP="001A6F12">
            <w:pPr>
              <w:rPr>
                <w:sz w:val="18"/>
                <w:szCs w:val="18"/>
                <w:lang w:val="es-ES"/>
              </w:rPr>
            </w:pPr>
            <w:r w:rsidRPr="0025542C">
              <w:rPr>
                <w:sz w:val="18"/>
                <w:szCs w:val="18"/>
                <w:lang w:val="es-ES"/>
              </w:rPr>
              <w:t>1</w:t>
            </w:r>
          </w:p>
        </w:tc>
        <w:tc>
          <w:tcPr>
            <w:tcW w:w="1442" w:type="dxa"/>
            <w:tcBorders>
              <w:top w:val="nil"/>
              <w:left w:val="nil"/>
              <w:bottom w:val="nil"/>
              <w:right w:val="nil"/>
            </w:tcBorders>
            <w:shd w:val="clear" w:color="auto" w:fill="auto"/>
            <w:noWrap/>
            <w:vAlign w:val="bottom"/>
          </w:tcPr>
          <w:p w:rsidR="00FA7010" w:rsidRPr="0025542C" w:rsidRDefault="00FA7010" w:rsidP="001A6F12">
            <w:pPr>
              <w:rPr>
                <w:sz w:val="18"/>
                <w:szCs w:val="18"/>
                <w:lang w:val="es-ES"/>
              </w:rPr>
            </w:pPr>
            <w:r w:rsidRPr="0025542C">
              <w:rPr>
                <w:sz w:val="18"/>
                <w:szCs w:val="18"/>
                <w:lang w:val="es-ES"/>
              </w:rPr>
              <w:t xml:space="preserve">    13776889,88  </w:t>
            </w:r>
          </w:p>
        </w:tc>
      </w:tr>
      <w:tr w:rsidR="00FA7010" w:rsidRPr="00306B2E" w:rsidTr="001A6F12">
        <w:trPr>
          <w:trHeight w:val="57"/>
        </w:trPr>
        <w:tc>
          <w:tcPr>
            <w:tcW w:w="889" w:type="dxa"/>
            <w:tcBorders>
              <w:top w:val="nil"/>
              <w:left w:val="nil"/>
              <w:bottom w:val="nil"/>
              <w:right w:val="nil"/>
            </w:tcBorders>
            <w:shd w:val="clear" w:color="auto" w:fill="auto"/>
            <w:noWrap/>
            <w:vAlign w:val="bottom"/>
          </w:tcPr>
          <w:p w:rsidR="00FA7010" w:rsidRPr="0025542C" w:rsidRDefault="00FA7010" w:rsidP="001A6F12">
            <w:pPr>
              <w:rPr>
                <w:sz w:val="18"/>
                <w:szCs w:val="18"/>
                <w:lang w:val="es-ES"/>
              </w:rPr>
            </w:pPr>
            <w:r w:rsidRPr="0025542C">
              <w:rPr>
                <w:sz w:val="18"/>
                <w:szCs w:val="18"/>
                <w:lang w:val="es-ES"/>
              </w:rPr>
              <w:t>Residuos</w:t>
            </w:r>
          </w:p>
        </w:tc>
        <w:tc>
          <w:tcPr>
            <w:tcW w:w="1413" w:type="dxa"/>
            <w:tcBorders>
              <w:top w:val="nil"/>
              <w:left w:val="nil"/>
              <w:bottom w:val="nil"/>
              <w:right w:val="nil"/>
            </w:tcBorders>
            <w:shd w:val="clear" w:color="auto" w:fill="auto"/>
            <w:noWrap/>
            <w:vAlign w:val="bottom"/>
          </w:tcPr>
          <w:p w:rsidR="00FA7010" w:rsidRPr="0025542C" w:rsidRDefault="00FA7010" w:rsidP="001A6F12">
            <w:pPr>
              <w:rPr>
                <w:sz w:val="18"/>
                <w:szCs w:val="18"/>
                <w:lang w:val="es-ES"/>
              </w:rPr>
            </w:pPr>
            <w:r w:rsidRPr="0025542C">
              <w:rPr>
                <w:sz w:val="18"/>
                <w:szCs w:val="18"/>
                <w:lang w:val="es-ES"/>
              </w:rPr>
              <w:t>363</w:t>
            </w:r>
          </w:p>
        </w:tc>
        <w:tc>
          <w:tcPr>
            <w:tcW w:w="1442" w:type="dxa"/>
            <w:tcBorders>
              <w:top w:val="nil"/>
              <w:left w:val="nil"/>
              <w:bottom w:val="nil"/>
              <w:right w:val="nil"/>
            </w:tcBorders>
            <w:shd w:val="clear" w:color="auto" w:fill="auto"/>
            <w:noWrap/>
            <w:vAlign w:val="bottom"/>
          </w:tcPr>
          <w:p w:rsidR="00FA7010" w:rsidRPr="0025542C" w:rsidRDefault="00FA7010" w:rsidP="001A6F12">
            <w:pPr>
              <w:rPr>
                <w:sz w:val="18"/>
                <w:szCs w:val="18"/>
                <w:lang w:val="es-ES"/>
              </w:rPr>
            </w:pPr>
            <w:r w:rsidRPr="0025542C">
              <w:rPr>
                <w:sz w:val="18"/>
                <w:szCs w:val="18"/>
                <w:lang w:val="es-ES"/>
              </w:rPr>
              <w:t>4126692450,00</w:t>
            </w:r>
          </w:p>
        </w:tc>
      </w:tr>
      <w:tr w:rsidR="00FA7010" w:rsidRPr="00306B2E" w:rsidTr="001A6F12">
        <w:trPr>
          <w:trHeight w:val="57"/>
        </w:trPr>
        <w:tc>
          <w:tcPr>
            <w:tcW w:w="889" w:type="dxa"/>
            <w:tcBorders>
              <w:top w:val="nil"/>
              <w:left w:val="nil"/>
              <w:bottom w:val="single" w:sz="8" w:space="0" w:color="auto"/>
              <w:right w:val="nil"/>
            </w:tcBorders>
            <w:shd w:val="clear" w:color="auto" w:fill="auto"/>
            <w:noWrap/>
            <w:vAlign w:val="bottom"/>
          </w:tcPr>
          <w:p w:rsidR="00FA7010" w:rsidRPr="0025542C" w:rsidRDefault="00FA7010" w:rsidP="001A6F12">
            <w:pPr>
              <w:rPr>
                <w:sz w:val="18"/>
                <w:szCs w:val="18"/>
                <w:lang w:val="es-ES"/>
              </w:rPr>
            </w:pPr>
            <w:r w:rsidRPr="0025542C">
              <w:rPr>
                <w:sz w:val="18"/>
                <w:szCs w:val="18"/>
                <w:lang w:val="es-ES"/>
              </w:rPr>
              <w:t>Total</w:t>
            </w:r>
          </w:p>
        </w:tc>
        <w:tc>
          <w:tcPr>
            <w:tcW w:w="1413" w:type="dxa"/>
            <w:tcBorders>
              <w:top w:val="nil"/>
              <w:left w:val="nil"/>
              <w:bottom w:val="single" w:sz="8" w:space="0" w:color="auto"/>
              <w:right w:val="nil"/>
            </w:tcBorders>
            <w:shd w:val="clear" w:color="auto" w:fill="auto"/>
            <w:noWrap/>
            <w:vAlign w:val="bottom"/>
          </w:tcPr>
          <w:p w:rsidR="00FA7010" w:rsidRPr="0025542C" w:rsidRDefault="00FA7010" w:rsidP="001A6F12">
            <w:pPr>
              <w:rPr>
                <w:sz w:val="18"/>
                <w:szCs w:val="18"/>
                <w:lang w:val="es-ES"/>
              </w:rPr>
            </w:pPr>
            <w:r w:rsidRPr="0025542C">
              <w:rPr>
                <w:sz w:val="18"/>
                <w:szCs w:val="18"/>
                <w:lang w:val="es-ES"/>
              </w:rPr>
              <w:t>364</w:t>
            </w:r>
          </w:p>
        </w:tc>
        <w:tc>
          <w:tcPr>
            <w:tcW w:w="1442" w:type="dxa"/>
            <w:tcBorders>
              <w:top w:val="nil"/>
              <w:left w:val="nil"/>
              <w:bottom w:val="single" w:sz="8" w:space="0" w:color="auto"/>
              <w:right w:val="nil"/>
            </w:tcBorders>
            <w:shd w:val="clear" w:color="auto" w:fill="auto"/>
            <w:noWrap/>
            <w:vAlign w:val="bottom"/>
          </w:tcPr>
          <w:p w:rsidR="00FA7010" w:rsidRPr="0025542C" w:rsidRDefault="00FA7010" w:rsidP="001A6F12">
            <w:pPr>
              <w:rPr>
                <w:sz w:val="18"/>
                <w:szCs w:val="18"/>
                <w:lang w:val="es-ES"/>
              </w:rPr>
            </w:pPr>
            <w:r w:rsidRPr="0025542C">
              <w:rPr>
                <w:sz w:val="18"/>
                <w:szCs w:val="18"/>
                <w:lang w:val="es-ES"/>
              </w:rPr>
              <w:t>4140469340,00</w:t>
            </w:r>
          </w:p>
        </w:tc>
      </w:tr>
    </w:tbl>
    <w:p w:rsidR="00EA04CA" w:rsidRDefault="00EA04CA" w:rsidP="00D84C77">
      <w:pPr>
        <w:jc w:val="both"/>
        <w:rPr>
          <w:b/>
          <w:lang w:val="es-ES"/>
        </w:rPr>
      </w:pPr>
    </w:p>
    <w:p w:rsidR="00EA04CA" w:rsidRDefault="00EA04CA" w:rsidP="00D84C77">
      <w:pPr>
        <w:jc w:val="both"/>
        <w:rPr>
          <w:b/>
          <w:lang w:val="es-ES"/>
        </w:rPr>
      </w:pPr>
    </w:p>
    <w:p w:rsidR="008E665F" w:rsidRPr="008E665F" w:rsidRDefault="008E665F" w:rsidP="008E665F">
      <w:pPr>
        <w:ind w:firstLine="245"/>
        <w:jc w:val="both"/>
        <w:rPr>
          <w:sz w:val="20"/>
          <w:szCs w:val="20"/>
        </w:rPr>
      </w:pPr>
      <w:r w:rsidRPr="008E665F">
        <w:rPr>
          <w:sz w:val="20"/>
          <w:szCs w:val="20"/>
        </w:rPr>
        <w:t xml:space="preserve">Este valor representa a la suma cuadrática </w:t>
      </w:r>
      <w:r>
        <w:rPr>
          <w:sz w:val="20"/>
          <w:szCs w:val="20"/>
        </w:rPr>
        <w:t xml:space="preserve">de regresión. </w:t>
      </w:r>
      <w:r w:rsidRPr="008E665F">
        <w:rPr>
          <w:sz w:val="20"/>
          <w:szCs w:val="20"/>
        </w:rPr>
        <w:t xml:space="preserve">Regresión = 13776889,88 esto nos indica la variabilidad del modelo. </w:t>
      </w:r>
      <w:smartTag w:uri="urn:schemas-microsoft-com:office:smarttags" w:element="PersonName">
        <w:smartTagPr>
          <w:attr w:name="ProductID" w:val="La Suma Residual"/>
        </w:smartTagPr>
        <w:r w:rsidRPr="008E665F">
          <w:rPr>
            <w:sz w:val="20"/>
            <w:szCs w:val="20"/>
          </w:rPr>
          <w:t>La Suma Residual</w:t>
        </w:r>
      </w:smartTag>
      <w:r w:rsidRPr="008E665F">
        <w:rPr>
          <w:sz w:val="20"/>
          <w:szCs w:val="20"/>
        </w:rPr>
        <w:t xml:space="preserve"> (S.R.) Residuo =  4126692450 esto nos indica cuanto varió el error.</w:t>
      </w:r>
    </w:p>
    <w:p w:rsidR="00EA04CA" w:rsidRDefault="00EA04CA" w:rsidP="00D84C77">
      <w:pPr>
        <w:jc w:val="both"/>
        <w:rPr>
          <w:b/>
          <w:lang w:val="es-ES"/>
        </w:rPr>
      </w:pPr>
    </w:p>
    <w:p w:rsidR="00EA04CA" w:rsidRPr="007A6A1E" w:rsidRDefault="007A6A1E" w:rsidP="00D84C77">
      <w:pPr>
        <w:jc w:val="both"/>
        <w:rPr>
          <w:b/>
          <w:sz w:val="22"/>
          <w:szCs w:val="22"/>
          <w:lang w:val="es-ES"/>
        </w:rPr>
      </w:pPr>
      <w:r w:rsidRPr="007A6A1E">
        <w:rPr>
          <w:b/>
          <w:sz w:val="22"/>
          <w:szCs w:val="22"/>
          <w:lang w:val="es-ES"/>
        </w:rPr>
        <w:t xml:space="preserve">4.4.4. Análisis de los coeficientes </w:t>
      </w:r>
      <w:r>
        <w:rPr>
          <w:b/>
          <w:sz w:val="22"/>
          <w:szCs w:val="22"/>
          <w:lang w:val="es-ES"/>
        </w:rPr>
        <w:t xml:space="preserve">  </w:t>
      </w:r>
    </w:p>
    <w:p w:rsidR="00EA04CA" w:rsidRPr="008B485B" w:rsidRDefault="00EA04CA" w:rsidP="00D84C77">
      <w:pPr>
        <w:jc w:val="both"/>
        <w:rPr>
          <w:b/>
          <w:lang w:val="es-ES"/>
        </w:rPr>
      </w:pPr>
    </w:p>
    <w:p w:rsidR="006F2CE8" w:rsidRPr="000C61CF" w:rsidRDefault="00184266" w:rsidP="000C61CF">
      <w:pPr>
        <w:autoSpaceDE w:val="0"/>
        <w:autoSpaceDN w:val="0"/>
        <w:adjustRightInd w:val="0"/>
        <w:spacing w:line="480" w:lineRule="auto"/>
        <w:ind w:left="357"/>
        <w:jc w:val="center"/>
        <w:rPr>
          <w:rFonts w:ascii="Helvetica" w:hAnsi="Helvetica" w:cs="Arial"/>
          <w:sz w:val="18"/>
          <w:szCs w:val="18"/>
          <w:lang w:val="es-ES"/>
        </w:rPr>
      </w:pPr>
      <w:r w:rsidRPr="00184266">
        <w:rPr>
          <w:rFonts w:ascii="Helvetica" w:hAnsi="Helvetica" w:cs="Arial"/>
          <w:b/>
          <w:sz w:val="18"/>
          <w:szCs w:val="18"/>
          <w:lang w:val="es-ES"/>
        </w:rPr>
        <w:t>Tabla 4.7</w:t>
      </w:r>
      <w:r w:rsidRPr="003822A5">
        <w:rPr>
          <w:rFonts w:ascii="Helvética" w:hAnsi="Helvética" w:cs="Helvetica"/>
          <w:b/>
          <w:color w:val="000000"/>
          <w:sz w:val="18"/>
          <w:szCs w:val="18"/>
        </w:rPr>
        <w:t xml:space="preserve"> </w:t>
      </w:r>
      <w:r w:rsidRPr="00184266">
        <w:rPr>
          <w:rFonts w:ascii="Helvetica" w:hAnsi="Helvetica" w:cs="Arial"/>
          <w:sz w:val="18"/>
          <w:szCs w:val="18"/>
          <w:lang w:val="es-ES"/>
        </w:rPr>
        <w:t>Análisis de los coeficientes</w:t>
      </w:r>
    </w:p>
    <w:tbl>
      <w:tblPr>
        <w:tblW w:w="4603" w:type="dxa"/>
        <w:jc w:val="center"/>
        <w:tblCellMar>
          <w:left w:w="70" w:type="dxa"/>
          <w:right w:w="70" w:type="dxa"/>
        </w:tblCellMar>
        <w:tblLook w:val="0000"/>
      </w:tblPr>
      <w:tblGrid>
        <w:gridCol w:w="2229"/>
        <w:gridCol w:w="2374"/>
      </w:tblGrid>
      <w:tr w:rsidR="000C61CF" w:rsidRPr="003822A5" w:rsidTr="000C61CF">
        <w:trPr>
          <w:trHeight w:val="57"/>
          <w:jc w:val="center"/>
        </w:trPr>
        <w:tc>
          <w:tcPr>
            <w:tcW w:w="2229" w:type="dxa"/>
            <w:tcBorders>
              <w:top w:val="single" w:sz="8" w:space="0" w:color="auto"/>
              <w:left w:val="nil"/>
              <w:bottom w:val="single" w:sz="4" w:space="0" w:color="auto"/>
              <w:right w:val="nil"/>
            </w:tcBorders>
            <w:shd w:val="clear" w:color="auto" w:fill="auto"/>
            <w:noWrap/>
            <w:vAlign w:val="bottom"/>
          </w:tcPr>
          <w:p w:rsidR="000C61CF" w:rsidRPr="000C61CF" w:rsidRDefault="000C61CF" w:rsidP="000C61CF">
            <w:pPr>
              <w:rPr>
                <w:sz w:val="18"/>
                <w:szCs w:val="18"/>
                <w:lang w:val="es-ES"/>
              </w:rPr>
            </w:pPr>
            <w:r w:rsidRPr="000C61CF">
              <w:rPr>
                <w:sz w:val="18"/>
                <w:szCs w:val="18"/>
                <w:lang w:val="es-ES"/>
              </w:rPr>
              <w:t> </w:t>
            </w:r>
          </w:p>
        </w:tc>
        <w:tc>
          <w:tcPr>
            <w:tcW w:w="2374" w:type="dxa"/>
            <w:tcBorders>
              <w:top w:val="single" w:sz="8" w:space="0" w:color="auto"/>
              <w:left w:val="nil"/>
              <w:bottom w:val="single" w:sz="4" w:space="0" w:color="auto"/>
              <w:right w:val="nil"/>
            </w:tcBorders>
            <w:shd w:val="clear" w:color="auto" w:fill="auto"/>
            <w:noWrap/>
            <w:vAlign w:val="bottom"/>
          </w:tcPr>
          <w:p w:rsidR="000C61CF" w:rsidRPr="000C61CF" w:rsidRDefault="000C61CF" w:rsidP="000C61CF">
            <w:pPr>
              <w:rPr>
                <w:sz w:val="18"/>
                <w:szCs w:val="18"/>
                <w:lang w:val="es-ES"/>
              </w:rPr>
            </w:pPr>
            <w:r w:rsidRPr="000C61CF">
              <w:rPr>
                <w:sz w:val="18"/>
                <w:szCs w:val="18"/>
                <w:lang w:val="es-ES"/>
              </w:rPr>
              <w:t>Coeficientes</w:t>
            </w:r>
          </w:p>
        </w:tc>
      </w:tr>
      <w:tr w:rsidR="000C61CF" w:rsidRPr="003822A5" w:rsidTr="000C61CF">
        <w:trPr>
          <w:trHeight w:val="57"/>
          <w:jc w:val="center"/>
        </w:trPr>
        <w:tc>
          <w:tcPr>
            <w:tcW w:w="2229" w:type="dxa"/>
            <w:tcBorders>
              <w:top w:val="nil"/>
              <w:left w:val="nil"/>
              <w:bottom w:val="nil"/>
              <w:right w:val="nil"/>
            </w:tcBorders>
            <w:shd w:val="clear" w:color="auto" w:fill="auto"/>
            <w:noWrap/>
            <w:vAlign w:val="bottom"/>
          </w:tcPr>
          <w:p w:rsidR="000C61CF" w:rsidRPr="000C61CF" w:rsidRDefault="000C61CF" w:rsidP="000C61CF">
            <w:pPr>
              <w:rPr>
                <w:sz w:val="18"/>
                <w:szCs w:val="18"/>
                <w:lang w:val="es-ES"/>
              </w:rPr>
            </w:pPr>
            <w:r w:rsidRPr="000C61CF">
              <w:rPr>
                <w:sz w:val="18"/>
                <w:szCs w:val="18"/>
                <w:lang w:val="es-ES"/>
              </w:rPr>
              <w:t>Intercepción</w:t>
            </w:r>
          </w:p>
        </w:tc>
        <w:tc>
          <w:tcPr>
            <w:tcW w:w="2374" w:type="dxa"/>
            <w:tcBorders>
              <w:top w:val="nil"/>
              <w:left w:val="nil"/>
              <w:bottom w:val="nil"/>
              <w:right w:val="nil"/>
            </w:tcBorders>
            <w:shd w:val="clear" w:color="auto" w:fill="auto"/>
            <w:noWrap/>
            <w:vAlign w:val="bottom"/>
          </w:tcPr>
          <w:p w:rsidR="000C61CF" w:rsidRPr="000C61CF" w:rsidRDefault="000C61CF" w:rsidP="000C61CF">
            <w:pPr>
              <w:rPr>
                <w:sz w:val="18"/>
                <w:szCs w:val="18"/>
                <w:lang w:val="es-ES"/>
              </w:rPr>
            </w:pPr>
            <w:r w:rsidRPr="000C61CF">
              <w:rPr>
                <w:sz w:val="18"/>
                <w:szCs w:val="18"/>
                <w:lang w:val="es-ES"/>
              </w:rPr>
              <w:t>3247,639578</w:t>
            </w:r>
          </w:p>
        </w:tc>
      </w:tr>
      <w:tr w:rsidR="000C61CF" w:rsidRPr="003822A5" w:rsidTr="000C61CF">
        <w:trPr>
          <w:trHeight w:val="57"/>
          <w:jc w:val="center"/>
        </w:trPr>
        <w:tc>
          <w:tcPr>
            <w:tcW w:w="2229" w:type="dxa"/>
            <w:tcBorders>
              <w:top w:val="nil"/>
              <w:left w:val="nil"/>
              <w:bottom w:val="single" w:sz="8" w:space="0" w:color="auto"/>
              <w:right w:val="nil"/>
            </w:tcBorders>
            <w:shd w:val="clear" w:color="auto" w:fill="auto"/>
            <w:noWrap/>
            <w:vAlign w:val="bottom"/>
          </w:tcPr>
          <w:p w:rsidR="000C61CF" w:rsidRPr="000C61CF" w:rsidRDefault="000C61CF" w:rsidP="000C61CF">
            <w:pPr>
              <w:rPr>
                <w:sz w:val="18"/>
                <w:szCs w:val="18"/>
                <w:lang w:val="es-ES"/>
              </w:rPr>
            </w:pPr>
            <w:r w:rsidRPr="000C61CF">
              <w:rPr>
                <w:sz w:val="18"/>
                <w:szCs w:val="18"/>
                <w:lang w:val="es-ES"/>
              </w:rPr>
              <w:t>Variable X 1</w:t>
            </w:r>
          </w:p>
        </w:tc>
        <w:tc>
          <w:tcPr>
            <w:tcW w:w="2374" w:type="dxa"/>
            <w:tcBorders>
              <w:top w:val="nil"/>
              <w:left w:val="nil"/>
              <w:bottom w:val="single" w:sz="8" w:space="0" w:color="auto"/>
              <w:right w:val="nil"/>
            </w:tcBorders>
            <w:shd w:val="clear" w:color="auto" w:fill="auto"/>
            <w:noWrap/>
            <w:vAlign w:val="bottom"/>
          </w:tcPr>
          <w:p w:rsidR="000C61CF" w:rsidRPr="000C61CF" w:rsidRDefault="000C61CF" w:rsidP="000C61CF">
            <w:pPr>
              <w:rPr>
                <w:sz w:val="18"/>
                <w:szCs w:val="18"/>
                <w:lang w:val="es-ES"/>
              </w:rPr>
            </w:pPr>
            <w:r w:rsidRPr="000C61CF">
              <w:rPr>
                <w:sz w:val="18"/>
                <w:szCs w:val="18"/>
                <w:lang w:val="es-ES"/>
              </w:rPr>
              <w:t>0,015304358</w:t>
            </w:r>
          </w:p>
        </w:tc>
      </w:tr>
    </w:tbl>
    <w:p w:rsidR="006F2CE8" w:rsidRDefault="006F2CE8" w:rsidP="00D84C77">
      <w:pPr>
        <w:jc w:val="both"/>
        <w:rPr>
          <w:b/>
          <w:szCs w:val="20"/>
          <w:lang w:val="es-ES"/>
        </w:rPr>
      </w:pPr>
    </w:p>
    <w:p w:rsidR="006F2CE8" w:rsidRDefault="006F2CE8" w:rsidP="00D84C77">
      <w:pPr>
        <w:jc w:val="both"/>
        <w:rPr>
          <w:b/>
          <w:szCs w:val="20"/>
          <w:lang w:val="es-ES"/>
        </w:rPr>
      </w:pPr>
    </w:p>
    <w:p w:rsidR="001250F3" w:rsidRPr="001250F3" w:rsidRDefault="001250F3" w:rsidP="001250F3">
      <w:pPr>
        <w:ind w:firstLine="245"/>
        <w:jc w:val="both"/>
        <w:rPr>
          <w:sz w:val="20"/>
          <w:szCs w:val="20"/>
        </w:rPr>
      </w:pPr>
      <w:r w:rsidRPr="001250F3">
        <w:rPr>
          <w:sz w:val="20"/>
          <w:szCs w:val="20"/>
        </w:rPr>
        <w:t>Estos valores si son significativos y no existe multicolinealidad, debido a que no son valores extremadamente grandes ni muy pequeños y no existe combinación lineal entre las columnas. Como los valores de los coeficientes son diferentes de cero existe un problema de auto-correlación.</w:t>
      </w:r>
    </w:p>
    <w:p w:rsidR="006F2CE8" w:rsidRPr="001250F3" w:rsidRDefault="006F2CE8" w:rsidP="00D84C77">
      <w:pPr>
        <w:jc w:val="both"/>
        <w:rPr>
          <w:b/>
          <w:szCs w:val="20"/>
        </w:rPr>
      </w:pPr>
    </w:p>
    <w:p w:rsidR="006F2CE8" w:rsidRDefault="006F2CE8" w:rsidP="00D84C77">
      <w:pPr>
        <w:jc w:val="both"/>
        <w:rPr>
          <w:b/>
          <w:szCs w:val="20"/>
          <w:lang w:val="es-ES"/>
        </w:rPr>
      </w:pPr>
    </w:p>
    <w:p w:rsidR="006F2CE8" w:rsidRDefault="0058514A" w:rsidP="00D84C77">
      <w:pPr>
        <w:jc w:val="both"/>
        <w:rPr>
          <w:b/>
          <w:lang w:val="es-ES"/>
        </w:rPr>
      </w:pPr>
      <w:r w:rsidRPr="0058514A">
        <w:rPr>
          <w:b/>
          <w:lang w:val="es-ES"/>
        </w:rPr>
        <w:t xml:space="preserve">5. Agradecimiento </w:t>
      </w:r>
    </w:p>
    <w:p w:rsidR="0058514A" w:rsidRPr="0058514A" w:rsidRDefault="0058514A" w:rsidP="00D84C77">
      <w:pPr>
        <w:jc w:val="both"/>
        <w:rPr>
          <w:b/>
          <w:lang w:val="es-ES"/>
        </w:rPr>
      </w:pPr>
    </w:p>
    <w:p w:rsidR="006F2CE8" w:rsidRPr="0058514A" w:rsidRDefault="0058514A" w:rsidP="00142310">
      <w:pPr>
        <w:ind w:firstLine="245"/>
        <w:jc w:val="both"/>
        <w:rPr>
          <w:sz w:val="20"/>
          <w:szCs w:val="20"/>
        </w:rPr>
      </w:pPr>
      <w:r w:rsidRPr="0058514A">
        <w:rPr>
          <w:sz w:val="20"/>
          <w:szCs w:val="20"/>
        </w:rPr>
        <w:t xml:space="preserve">Primeramente dedico este trabajo a ese ser tan divino y poderoso “Dios” el cual me ha guiado por el camino del bien, la sabiduría y la enseñanza, a esas dos personas tan especiales en mi vida como lo son  mi madre JANETH ELENA  y mi tía MARIA ROCÍO, las cuales has sido mi pilar y mi fuerza para continuar.  Las Amo.  </w:t>
      </w:r>
    </w:p>
    <w:p w:rsidR="00142310" w:rsidRPr="00142310" w:rsidRDefault="00142310" w:rsidP="00142310">
      <w:pPr>
        <w:ind w:firstLine="245"/>
        <w:jc w:val="both"/>
        <w:rPr>
          <w:sz w:val="20"/>
          <w:szCs w:val="20"/>
        </w:rPr>
      </w:pPr>
      <w:r w:rsidRPr="00142310">
        <w:rPr>
          <w:sz w:val="20"/>
          <w:szCs w:val="20"/>
        </w:rPr>
        <w:t>A mi papa TRINO BORIS quien ha sido la persona que ha permanecido junto a mí incondicionalmente a lo largo de mi vida estudiantil así como del vínculo familiar que nos unes, a mis hermanos por brindarme su apoyo cada día en este mundo.</w:t>
      </w:r>
    </w:p>
    <w:p w:rsidR="00142310" w:rsidRDefault="00142310" w:rsidP="00142310">
      <w:pPr>
        <w:ind w:firstLine="245"/>
        <w:jc w:val="both"/>
        <w:rPr>
          <w:sz w:val="20"/>
          <w:szCs w:val="20"/>
        </w:rPr>
      </w:pPr>
      <w:r w:rsidRPr="00142310">
        <w:rPr>
          <w:sz w:val="20"/>
          <w:szCs w:val="20"/>
        </w:rPr>
        <w:t xml:space="preserve">Al Ing. Marcos Mendoza por haberme guiado y proporcionado las pautas necesarias para el desarrollo de esta tesis de grado. </w:t>
      </w:r>
      <w:r w:rsidR="000B357D">
        <w:rPr>
          <w:sz w:val="20"/>
          <w:szCs w:val="20"/>
        </w:rPr>
        <w:t xml:space="preserve"> </w:t>
      </w:r>
    </w:p>
    <w:p w:rsidR="000B357D" w:rsidRDefault="000B357D" w:rsidP="00142310">
      <w:pPr>
        <w:ind w:firstLine="245"/>
        <w:jc w:val="both"/>
        <w:rPr>
          <w:sz w:val="20"/>
          <w:szCs w:val="20"/>
        </w:rPr>
      </w:pPr>
    </w:p>
    <w:p w:rsidR="000B357D" w:rsidRDefault="000B357D" w:rsidP="00142310">
      <w:pPr>
        <w:ind w:firstLine="245"/>
        <w:jc w:val="both"/>
        <w:rPr>
          <w:sz w:val="20"/>
          <w:szCs w:val="20"/>
        </w:rPr>
      </w:pPr>
    </w:p>
    <w:p w:rsidR="000B357D" w:rsidRPr="000B357D" w:rsidRDefault="000B357D" w:rsidP="000B357D">
      <w:pPr>
        <w:jc w:val="both"/>
        <w:rPr>
          <w:b/>
          <w:lang w:val="es-ES"/>
        </w:rPr>
      </w:pPr>
      <w:r w:rsidRPr="000B357D">
        <w:rPr>
          <w:b/>
          <w:lang w:val="es-ES"/>
        </w:rPr>
        <w:t xml:space="preserve">6. Referencia </w:t>
      </w:r>
    </w:p>
    <w:p w:rsidR="006F2CE8" w:rsidRPr="0058514A" w:rsidRDefault="006F2CE8" w:rsidP="0058514A">
      <w:pPr>
        <w:ind w:firstLine="245"/>
        <w:jc w:val="both"/>
        <w:rPr>
          <w:sz w:val="20"/>
          <w:szCs w:val="20"/>
        </w:rPr>
      </w:pPr>
    </w:p>
    <w:p w:rsidR="006F59E3" w:rsidRDefault="000B357D" w:rsidP="006F59E3">
      <w:pPr>
        <w:numPr>
          <w:ilvl w:val="0"/>
          <w:numId w:val="3"/>
        </w:numPr>
        <w:jc w:val="both"/>
        <w:rPr>
          <w:sz w:val="20"/>
          <w:szCs w:val="20"/>
        </w:rPr>
      </w:pPr>
      <w:r w:rsidRPr="000B357D">
        <w:rPr>
          <w:sz w:val="20"/>
          <w:szCs w:val="20"/>
        </w:rPr>
        <w:t>Lind., Marchal., Mason., “Estadística para Administración y Economía,” Editorial  Alfaomrga 11ª Edición Capitulo 10.</w:t>
      </w:r>
    </w:p>
    <w:p w:rsidR="006F59E3" w:rsidRDefault="000B357D" w:rsidP="006F59E3">
      <w:pPr>
        <w:numPr>
          <w:ilvl w:val="0"/>
          <w:numId w:val="3"/>
        </w:numPr>
        <w:jc w:val="both"/>
        <w:rPr>
          <w:sz w:val="20"/>
          <w:szCs w:val="20"/>
        </w:rPr>
      </w:pPr>
      <w:r w:rsidRPr="000B357D">
        <w:rPr>
          <w:sz w:val="20"/>
          <w:szCs w:val="20"/>
        </w:rPr>
        <w:t xml:space="preserve">Lee J. Krajewski., Larry P. Ritzman., “Administración de Operaciones, Estrategias y Análisis” 5ta edición Capitulo 12. Pretice Hall.   </w:t>
      </w:r>
    </w:p>
    <w:p w:rsidR="006F59E3" w:rsidRDefault="000B357D" w:rsidP="006F59E3">
      <w:pPr>
        <w:numPr>
          <w:ilvl w:val="0"/>
          <w:numId w:val="3"/>
        </w:numPr>
        <w:jc w:val="both"/>
        <w:rPr>
          <w:sz w:val="20"/>
          <w:szCs w:val="20"/>
        </w:rPr>
      </w:pPr>
      <w:r w:rsidRPr="000B357D">
        <w:rPr>
          <w:sz w:val="20"/>
          <w:szCs w:val="20"/>
        </w:rPr>
        <w:t xml:space="preserve">Revista OMEGA., “Glosario Económico.”  Fecha de la última publicación.                                                  Disponible en http://www.mujeresempresarias.org/forma/r.htm/. </w:t>
      </w:r>
    </w:p>
    <w:p w:rsidR="006F59E3" w:rsidRDefault="000B357D" w:rsidP="006F59E3">
      <w:pPr>
        <w:numPr>
          <w:ilvl w:val="0"/>
          <w:numId w:val="3"/>
        </w:numPr>
        <w:jc w:val="both"/>
        <w:rPr>
          <w:sz w:val="20"/>
          <w:szCs w:val="20"/>
        </w:rPr>
      </w:pPr>
      <w:r w:rsidRPr="000B357D">
        <w:rPr>
          <w:sz w:val="20"/>
          <w:szCs w:val="20"/>
        </w:rPr>
        <w:t xml:space="preserve">Sánchez Ballesta, J., “Análisis de Rentabilidad de </w:t>
      </w:r>
      <w:smartTag w:uri="urn:schemas-microsoft-com:office:smarttags" w:element="PersonName">
        <w:smartTagPr>
          <w:attr w:name="ProductID" w:val="la Empresa.” Reporte"/>
        </w:smartTagPr>
        <w:r w:rsidRPr="000B357D">
          <w:rPr>
            <w:sz w:val="20"/>
            <w:szCs w:val="20"/>
          </w:rPr>
          <w:t>la Empresa.” Reporte</w:t>
        </w:r>
      </w:smartTag>
      <w:r w:rsidRPr="000B357D">
        <w:rPr>
          <w:sz w:val="20"/>
          <w:szCs w:val="20"/>
        </w:rPr>
        <w:t xml:space="preserve"> Técnico, PDF, Universidad de Murcia, España, 2002.    </w:t>
      </w:r>
    </w:p>
    <w:p w:rsidR="006F59E3" w:rsidRDefault="000B357D" w:rsidP="006F59E3">
      <w:pPr>
        <w:numPr>
          <w:ilvl w:val="0"/>
          <w:numId w:val="3"/>
        </w:numPr>
        <w:jc w:val="both"/>
        <w:rPr>
          <w:sz w:val="20"/>
          <w:szCs w:val="20"/>
        </w:rPr>
      </w:pPr>
      <w:r w:rsidRPr="000B357D">
        <w:rPr>
          <w:sz w:val="20"/>
          <w:szCs w:val="20"/>
        </w:rPr>
        <w:t>Programa Estadístico, “SPSS 12.0 for Windows.” Release 12.0.0</w:t>
      </w:r>
      <w:r w:rsidR="006F59E3">
        <w:rPr>
          <w:sz w:val="20"/>
          <w:szCs w:val="20"/>
        </w:rPr>
        <w:t xml:space="preserve"> </w:t>
      </w:r>
      <w:r w:rsidRPr="000B357D">
        <w:rPr>
          <w:sz w:val="20"/>
          <w:szCs w:val="20"/>
        </w:rPr>
        <w:t xml:space="preserve">(4 Sep. 2003). Standard License. Copyright © SPSS Inc., 1989 – 2003. </w:t>
      </w:r>
    </w:p>
    <w:p w:rsidR="006F59E3" w:rsidRDefault="000B357D" w:rsidP="006F59E3">
      <w:pPr>
        <w:numPr>
          <w:ilvl w:val="0"/>
          <w:numId w:val="3"/>
        </w:numPr>
        <w:jc w:val="both"/>
        <w:rPr>
          <w:sz w:val="20"/>
          <w:szCs w:val="20"/>
        </w:rPr>
      </w:pPr>
      <w:r w:rsidRPr="000B357D">
        <w:rPr>
          <w:sz w:val="20"/>
          <w:szCs w:val="20"/>
        </w:rPr>
        <w:lastRenderedPageBreak/>
        <w:t xml:space="preserve">Wikipedia, “Enciclopedia libre,” 2001. Fecha de la última actualización. Disponible en http://es.wikipedia.org/wiki/Rentabilidad. </w:t>
      </w:r>
    </w:p>
    <w:p w:rsidR="000B357D" w:rsidRPr="000B357D" w:rsidRDefault="000B357D" w:rsidP="006F59E3">
      <w:pPr>
        <w:numPr>
          <w:ilvl w:val="0"/>
          <w:numId w:val="3"/>
        </w:numPr>
        <w:jc w:val="both"/>
        <w:rPr>
          <w:sz w:val="20"/>
          <w:szCs w:val="20"/>
        </w:rPr>
      </w:pPr>
      <w:r w:rsidRPr="000B357D">
        <w:rPr>
          <w:sz w:val="20"/>
          <w:szCs w:val="20"/>
        </w:rPr>
        <w:t>Julio H. Cole., "Nociones de Regresión Lineal" en Enciclopedia Multimedia Virtual de Economía EMVI. Fecha de la ú</w:t>
      </w:r>
      <w:r w:rsidR="006F59E3">
        <w:rPr>
          <w:sz w:val="20"/>
          <w:szCs w:val="20"/>
        </w:rPr>
        <w:t xml:space="preserve">ltima actualización. </w:t>
      </w:r>
      <w:r>
        <w:rPr>
          <w:sz w:val="20"/>
          <w:szCs w:val="20"/>
        </w:rPr>
        <w:t xml:space="preserve">Disponible </w:t>
      </w:r>
      <w:r w:rsidRPr="000B357D">
        <w:rPr>
          <w:sz w:val="20"/>
          <w:szCs w:val="20"/>
        </w:rPr>
        <w:t xml:space="preserve">en  http://eumed.net/cursecon/medir/index.htm. </w:t>
      </w:r>
    </w:p>
    <w:p w:rsidR="000B357D" w:rsidRDefault="000B357D" w:rsidP="000B357D">
      <w:pPr>
        <w:ind w:firstLine="245"/>
        <w:jc w:val="both"/>
        <w:rPr>
          <w:sz w:val="20"/>
          <w:szCs w:val="20"/>
        </w:rPr>
      </w:pPr>
    </w:p>
    <w:p w:rsidR="000B357D" w:rsidRDefault="000B357D" w:rsidP="000B357D">
      <w:pPr>
        <w:ind w:firstLine="245"/>
        <w:jc w:val="both"/>
        <w:rPr>
          <w:sz w:val="20"/>
          <w:szCs w:val="20"/>
        </w:rPr>
      </w:pPr>
    </w:p>
    <w:p w:rsidR="000B357D" w:rsidRDefault="000B357D" w:rsidP="000B357D">
      <w:pPr>
        <w:ind w:firstLine="245"/>
        <w:jc w:val="both"/>
        <w:rPr>
          <w:sz w:val="20"/>
          <w:szCs w:val="20"/>
        </w:rPr>
      </w:pPr>
    </w:p>
    <w:p w:rsidR="000B357D" w:rsidRDefault="000B357D" w:rsidP="000B357D">
      <w:pPr>
        <w:ind w:firstLine="245"/>
        <w:jc w:val="both"/>
        <w:rPr>
          <w:sz w:val="20"/>
          <w:szCs w:val="20"/>
        </w:rPr>
      </w:pPr>
    </w:p>
    <w:p w:rsidR="000B357D" w:rsidRDefault="000B357D" w:rsidP="000B357D">
      <w:pPr>
        <w:ind w:firstLine="245"/>
        <w:jc w:val="both"/>
        <w:rPr>
          <w:sz w:val="20"/>
          <w:szCs w:val="20"/>
        </w:rPr>
      </w:pPr>
    </w:p>
    <w:p w:rsidR="000B357D" w:rsidRDefault="000B357D" w:rsidP="000B357D">
      <w:pPr>
        <w:ind w:firstLine="245"/>
        <w:jc w:val="both"/>
        <w:rPr>
          <w:sz w:val="20"/>
          <w:szCs w:val="20"/>
        </w:rPr>
      </w:pPr>
    </w:p>
    <w:p w:rsidR="000B357D" w:rsidRDefault="000B357D" w:rsidP="000B357D">
      <w:pPr>
        <w:ind w:firstLine="245"/>
        <w:jc w:val="both"/>
        <w:rPr>
          <w:sz w:val="20"/>
          <w:szCs w:val="20"/>
        </w:rPr>
      </w:pPr>
    </w:p>
    <w:p w:rsidR="000B357D" w:rsidRDefault="000B357D" w:rsidP="000B357D">
      <w:pPr>
        <w:ind w:firstLine="245"/>
        <w:jc w:val="both"/>
        <w:rPr>
          <w:sz w:val="20"/>
          <w:szCs w:val="20"/>
        </w:rPr>
      </w:pPr>
    </w:p>
    <w:p w:rsidR="000B357D" w:rsidRDefault="000B357D" w:rsidP="000B357D">
      <w:pPr>
        <w:ind w:firstLine="245"/>
        <w:jc w:val="both"/>
        <w:rPr>
          <w:sz w:val="20"/>
          <w:szCs w:val="20"/>
        </w:rPr>
      </w:pPr>
    </w:p>
    <w:p w:rsidR="000B357D" w:rsidRDefault="000B357D" w:rsidP="000B357D">
      <w:pPr>
        <w:ind w:firstLine="245"/>
        <w:jc w:val="both"/>
        <w:rPr>
          <w:sz w:val="20"/>
          <w:szCs w:val="20"/>
        </w:rPr>
      </w:pPr>
    </w:p>
    <w:p w:rsidR="000B357D" w:rsidRDefault="000B357D" w:rsidP="000B357D">
      <w:pPr>
        <w:ind w:firstLine="245"/>
        <w:jc w:val="both"/>
        <w:rPr>
          <w:sz w:val="20"/>
          <w:szCs w:val="20"/>
        </w:rPr>
      </w:pPr>
    </w:p>
    <w:p w:rsidR="000B357D" w:rsidRDefault="000B357D" w:rsidP="000B357D">
      <w:pPr>
        <w:ind w:firstLine="245"/>
        <w:jc w:val="both"/>
        <w:rPr>
          <w:sz w:val="20"/>
          <w:szCs w:val="20"/>
        </w:rPr>
      </w:pPr>
    </w:p>
    <w:p w:rsidR="000B357D" w:rsidRDefault="000B357D" w:rsidP="000B357D">
      <w:pPr>
        <w:ind w:firstLine="245"/>
        <w:jc w:val="both"/>
        <w:rPr>
          <w:sz w:val="20"/>
          <w:szCs w:val="20"/>
        </w:rPr>
      </w:pPr>
    </w:p>
    <w:p w:rsidR="006F2CE8" w:rsidRPr="0058514A" w:rsidRDefault="006F2CE8" w:rsidP="0058514A">
      <w:pPr>
        <w:ind w:firstLine="245"/>
        <w:jc w:val="both"/>
        <w:rPr>
          <w:sz w:val="20"/>
          <w:szCs w:val="20"/>
        </w:rPr>
      </w:pPr>
    </w:p>
    <w:p w:rsidR="006F2CE8" w:rsidRPr="0058514A" w:rsidRDefault="006F2CE8" w:rsidP="0058514A">
      <w:pPr>
        <w:ind w:firstLine="245"/>
        <w:jc w:val="both"/>
        <w:rPr>
          <w:sz w:val="20"/>
          <w:szCs w:val="20"/>
        </w:rPr>
      </w:pPr>
    </w:p>
    <w:p w:rsidR="00B95F5B" w:rsidRPr="0058514A" w:rsidRDefault="00B95F5B" w:rsidP="0058514A">
      <w:pPr>
        <w:ind w:firstLine="245"/>
        <w:jc w:val="both"/>
        <w:rPr>
          <w:sz w:val="20"/>
          <w:szCs w:val="20"/>
        </w:rPr>
      </w:pPr>
    </w:p>
    <w:p w:rsidR="00B95F5B" w:rsidRPr="0058514A" w:rsidRDefault="00B95F5B" w:rsidP="0058514A">
      <w:pPr>
        <w:ind w:firstLine="245"/>
        <w:jc w:val="both"/>
        <w:rPr>
          <w:sz w:val="20"/>
          <w:szCs w:val="20"/>
        </w:rPr>
      </w:pPr>
    </w:p>
    <w:p w:rsidR="00B95F5B" w:rsidRPr="0058514A" w:rsidRDefault="00B95F5B" w:rsidP="0058514A">
      <w:pPr>
        <w:ind w:firstLine="245"/>
        <w:jc w:val="both"/>
        <w:rPr>
          <w:sz w:val="20"/>
          <w:szCs w:val="20"/>
        </w:rPr>
      </w:pPr>
    </w:p>
    <w:p w:rsidR="00B95F5B" w:rsidRPr="0058514A" w:rsidRDefault="00B95F5B" w:rsidP="0058514A">
      <w:pPr>
        <w:ind w:firstLine="245"/>
        <w:jc w:val="both"/>
        <w:rPr>
          <w:sz w:val="20"/>
          <w:szCs w:val="20"/>
        </w:rPr>
      </w:pPr>
    </w:p>
    <w:p w:rsidR="006F2CE8" w:rsidRPr="0058514A" w:rsidRDefault="006F2CE8" w:rsidP="0058514A">
      <w:pPr>
        <w:ind w:firstLine="245"/>
        <w:jc w:val="both"/>
        <w:rPr>
          <w:sz w:val="20"/>
          <w:szCs w:val="20"/>
        </w:rPr>
      </w:pPr>
    </w:p>
    <w:p w:rsidR="006F2CE8" w:rsidRPr="0058514A" w:rsidRDefault="006F2CE8" w:rsidP="0058514A">
      <w:pPr>
        <w:ind w:firstLine="245"/>
        <w:jc w:val="both"/>
        <w:rPr>
          <w:sz w:val="20"/>
          <w:szCs w:val="20"/>
        </w:rPr>
      </w:pPr>
    </w:p>
    <w:p w:rsidR="006F2CE8" w:rsidRPr="0058514A" w:rsidRDefault="006F2CE8" w:rsidP="0058514A">
      <w:pPr>
        <w:ind w:firstLine="245"/>
        <w:jc w:val="both"/>
        <w:rPr>
          <w:sz w:val="20"/>
          <w:szCs w:val="20"/>
        </w:rPr>
      </w:pPr>
    </w:p>
    <w:p w:rsidR="006F2CE8" w:rsidRPr="0058514A" w:rsidRDefault="006F2CE8" w:rsidP="0058514A">
      <w:pPr>
        <w:ind w:firstLine="245"/>
        <w:jc w:val="both"/>
        <w:rPr>
          <w:sz w:val="20"/>
          <w:szCs w:val="20"/>
        </w:rPr>
      </w:pPr>
    </w:p>
    <w:p w:rsidR="006F2CE8" w:rsidRPr="0058514A" w:rsidRDefault="006F2CE8" w:rsidP="0058514A">
      <w:pPr>
        <w:ind w:firstLine="245"/>
        <w:jc w:val="both"/>
        <w:rPr>
          <w:sz w:val="20"/>
          <w:szCs w:val="20"/>
        </w:rPr>
      </w:pPr>
    </w:p>
    <w:p w:rsidR="006F2CE8" w:rsidRPr="0058514A" w:rsidRDefault="006F2CE8" w:rsidP="0058514A">
      <w:pPr>
        <w:ind w:firstLine="245"/>
        <w:jc w:val="both"/>
        <w:rPr>
          <w:sz w:val="20"/>
          <w:szCs w:val="20"/>
        </w:rPr>
      </w:pPr>
    </w:p>
    <w:p w:rsidR="006F2CE8" w:rsidRPr="0058514A" w:rsidRDefault="006F2CE8" w:rsidP="0058514A">
      <w:pPr>
        <w:ind w:firstLine="245"/>
        <w:jc w:val="both"/>
        <w:rPr>
          <w:sz w:val="20"/>
          <w:szCs w:val="20"/>
        </w:rPr>
      </w:pPr>
    </w:p>
    <w:p w:rsidR="006F2CE8" w:rsidRPr="0058514A" w:rsidRDefault="006F2CE8" w:rsidP="0058514A">
      <w:pPr>
        <w:ind w:firstLine="245"/>
        <w:jc w:val="both"/>
        <w:rPr>
          <w:sz w:val="20"/>
          <w:szCs w:val="20"/>
        </w:rPr>
      </w:pPr>
    </w:p>
    <w:p w:rsidR="006F2CE8" w:rsidRPr="0058514A" w:rsidRDefault="006F2CE8" w:rsidP="0058514A">
      <w:pPr>
        <w:ind w:firstLine="245"/>
        <w:jc w:val="both"/>
        <w:rPr>
          <w:sz w:val="20"/>
          <w:szCs w:val="20"/>
        </w:rPr>
      </w:pPr>
    </w:p>
    <w:p w:rsidR="006F2CE8" w:rsidRPr="0058514A" w:rsidRDefault="006F2CE8" w:rsidP="0058514A">
      <w:pPr>
        <w:ind w:firstLine="245"/>
        <w:jc w:val="both"/>
        <w:rPr>
          <w:sz w:val="20"/>
          <w:szCs w:val="20"/>
        </w:rPr>
      </w:pPr>
    </w:p>
    <w:p w:rsidR="006F2CE8" w:rsidRPr="0058514A" w:rsidRDefault="006F2CE8" w:rsidP="0058514A">
      <w:pPr>
        <w:ind w:firstLine="245"/>
        <w:jc w:val="both"/>
        <w:rPr>
          <w:sz w:val="20"/>
          <w:szCs w:val="20"/>
        </w:rPr>
      </w:pPr>
    </w:p>
    <w:p w:rsidR="006F2CE8" w:rsidRPr="0058514A" w:rsidRDefault="006F2CE8" w:rsidP="0058514A">
      <w:pPr>
        <w:ind w:firstLine="245"/>
        <w:jc w:val="both"/>
        <w:rPr>
          <w:sz w:val="20"/>
          <w:szCs w:val="20"/>
        </w:rPr>
      </w:pPr>
    </w:p>
    <w:p w:rsidR="006F2CE8" w:rsidRPr="0058514A" w:rsidRDefault="006F2CE8" w:rsidP="0058514A">
      <w:pPr>
        <w:ind w:firstLine="245"/>
        <w:jc w:val="both"/>
        <w:rPr>
          <w:sz w:val="20"/>
          <w:szCs w:val="20"/>
        </w:rPr>
      </w:pPr>
    </w:p>
    <w:p w:rsidR="006F2CE8" w:rsidRPr="0058514A" w:rsidRDefault="006F2CE8" w:rsidP="0058514A">
      <w:pPr>
        <w:ind w:firstLine="245"/>
        <w:jc w:val="both"/>
        <w:rPr>
          <w:sz w:val="20"/>
          <w:szCs w:val="20"/>
        </w:rPr>
      </w:pPr>
    </w:p>
    <w:p w:rsidR="006F2CE8" w:rsidRPr="0058514A" w:rsidRDefault="006F2CE8" w:rsidP="0058514A">
      <w:pPr>
        <w:ind w:firstLine="245"/>
        <w:jc w:val="both"/>
        <w:rPr>
          <w:sz w:val="20"/>
          <w:szCs w:val="20"/>
        </w:rPr>
      </w:pPr>
    </w:p>
    <w:p w:rsidR="006F2CE8" w:rsidRPr="0058514A" w:rsidRDefault="006F2CE8" w:rsidP="0058514A">
      <w:pPr>
        <w:ind w:firstLine="245"/>
        <w:jc w:val="both"/>
        <w:rPr>
          <w:sz w:val="20"/>
          <w:szCs w:val="20"/>
        </w:rPr>
      </w:pPr>
    </w:p>
    <w:p w:rsidR="006F2CE8" w:rsidRPr="0058514A" w:rsidRDefault="006F2CE8" w:rsidP="0058514A">
      <w:pPr>
        <w:ind w:firstLine="245"/>
        <w:jc w:val="both"/>
        <w:rPr>
          <w:sz w:val="20"/>
          <w:szCs w:val="20"/>
        </w:rPr>
      </w:pPr>
    </w:p>
    <w:p w:rsidR="00D84C77" w:rsidRPr="0058514A" w:rsidRDefault="00D84C77" w:rsidP="00D84C77">
      <w:pPr>
        <w:ind w:firstLine="245"/>
        <w:jc w:val="both"/>
        <w:rPr>
          <w:sz w:val="20"/>
          <w:szCs w:val="20"/>
        </w:rPr>
        <w:sectPr w:rsidR="00D84C77" w:rsidRPr="0058514A" w:rsidSect="006F2CE8">
          <w:type w:val="continuous"/>
          <w:pgSz w:w="11906" w:h="16838"/>
          <w:pgMar w:top="1701" w:right="1701" w:bottom="1134" w:left="1418" w:header="709" w:footer="709" w:gutter="0"/>
          <w:cols w:num="2" w:space="708" w:equalWidth="0">
            <w:col w:w="4039" w:space="708"/>
            <w:col w:w="4039"/>
          </w:cols>
          <w:docGrid w:linePitch="360"/>
        </w:sectPr>
      </w:pPr>
    </w:p>
    <w:p w:rsidR="00D84C77" w:rsidRPr="0058514A" w:rsidRDefault="00D84C77" w:rsidP="00D84C77">
      <w:pPr>
        <w:ind w:firstLine="245"/>
        <w:jc w:val="both"/>
        <w:rPr>
          <w:sz w:val="20"/>
          <w:szCs w:val="20"/>
        </w:rPr>
      </w:pPr>
    </w:p>
    <w:p w:rsidR="00D84C77" w:rsidRPr="0058514A" w:rsidRDefault="00D84C77" w:rsidP="000B357D">
      <w:pPr>
        <w:jc w:val="both"/>
        <w:rPr>
          <w:sz w:val="20"/>
          <w:szCs w:val="20"/>
        </w:rPr>
      </w:pPr>
    </w:p>
    <w:p w:rsidR="00D84C77" w:rsidRPr="0058514A" w:rsidRDefault="00D84C77" w:rsidP="00D84C77">
      <w:pPr>
        <w:ind w:firstLine="245"/>
        <w:jc w:val="both"/>
        <w:rPr>
          <w:sz w:val="20"/>
          <w:szCs w:val="20"/>
        </w:rPr>
      </w:pPr>
    </w:p>
    <w:p w:rsidR="00D84C77" w:rsidRPr="0058514A" w:rsidRDefault="00D84C77" w:rsidP="0058514A">
      <w:pPr>
        <w:ind w:firstLine="245"/>
        <w:jc w:val="both"/>
        <w:rPr>
          <w:sz w:val="20"/>
          <w:szCs w:val="20"/>
        </w:rPr>
        <w:sectPr w:rsidR="00D84C77" w:rsidRPr="0058514A" w:rsidSect="00D84C77">
          <w:type w:val="continuous"/>
          <w:pgSz w:w="11906" w:h="16838"/>
          <w:pgMar w:top="1701" w:right="1701" w:bottom="1134" w:left="1418" w:header="709" w:footer="709" w:gutter="0"/>
          <w:cols w:space="708"/>
          <w:docGrid w:linePitch="360"/>
        </w:sectPr>
      </w:pPr>
    </w:p>
    <w:p w:rsidR="00D84C77" w:rsidRPr="0058514A" w:rsidRDefault="00D84C77" w:rsidP="0058514A">
      <w:pPr>
        <w:ind w:firstLine="245"/>
        <w:jc w:val="both"/>
        <w:rPr>
          <w:sz w:val="20"/>
          <w:szCs w:val="20"/>
        </w:rPr>
      </w:pPr>
    </w:p>
    <w:p w:rsidR="00D84C77" w:rsidRPr="0058514A" w:rsidRDefault="00D84C77" w:rsidP="0058514A">
      <w:pPr>
        <w:ind w:firstLine="245"/>
        <w:jc w:val="both"/>
        <w:rPr>
          <w:sz w:val="20"/>
          <w:szCs w:val="20"/>
        </w:rPr>
      </w:pPr>
    </w:p>
    <w:p w:rsidR="00D84C77" w:rsidRPr="0058514A" w:rsidRDefault="00D84C77" w:rsidP="0058514A">
      <w:pPr>
        <w:ind w:firstLine="245"/>
        <w:jc w:val="both"/>
        <w:rPr>
          <w:sz w:val="20"/>
          <w:szCs w:val="20"/>
        </w:rPr>
        <w:sectPr w:rsidR="00D84C77" w:rsidRPr="0058514A" w:rsidSect="00D84C77">
          <w:type w:val="continuous"/>
          <w:pgSz w:w="11906" w:h="16838"/>
          <w:pgMar w:top="1701" w:right="1701" w:bottom="1134" w:left="1418" w:header="709" w:footer="709" w:gutter="0"/>
          <w:cols w:space="708"/>
          <w:docGrid w:linePitch="360"/>
        </w:sectPr>
      </w:pPr>
    </w:p>
    <w:p w:rsidR="000626EA" w:rsidRPr="0058514A" w:rsidRDefault="000626EA" w:rsidP="0058514A">
      <w:pPr>
        <w:ind w:firstLine="245"/>
        <w:jc w:val="both"/>
        <w:rPr>
          <w:sz w:val="20"/>
          <w:szCs w:val="20"/>
        </w:rPr>
      </w:pPr>
    </w:p>
    <w:p w:rsidR="000626EA" w:rsidRPr="0058514A" w:rsidRDefault="000626EA" w:rsidP="0058514A">
      <w:pPr>
        <w:ind w:firstLine="245"/>
        <w:jc w:val="both"/>
        <w:rPr>
          <w:sz w:val="20"/>
          <w:szCs w:val="20"/>
        </w:rPr>
      </w:pPr>
    </w:p>
    <w:p w:rsidR="000626EA" w:rsidRPr="0058514A" w:rsidRDefault="000626EA" w:rsidP="0058514A">
      <w:pPr>
        <w:ind w:firstLine="245"/>
        <w:jc w:val="both"/>
        <w:rPr>
          <w:sz w:val="20"/>
          <w:szCs w:val="20"/>
        </w:rPr>
      </w:pPr>
    </w:p>
    <w:p w:rsidR="000626EA" w:rsidRPr="0058514A" w:rsidRDefault="000626EA" w:rsidP="0058514A">
      <w:pPr>
        <w:ind w:firstLine="245"/>
        <w:jc w:val="both"/>
        <w:rPr>
          <w:sz w:val="20"/>
          <w:szCs w:val="20"/>
        </w:rPr>
      </w:pPr>
    </w:p>
    <w:p w:rsidR="000626EA" w:rsidRPr="0058514A" w:rsidRDefault="000626EA" w:rsidP="0058514A">
      <w:pPr>
        <w:ind w:firstLine="245"/>
        <w:jc w:val="both"/>
        <w:rPr>
          <w:sz w:val="20"/>
          <w:szCs w:val="20"/>
        </w:rPr>
      </w:pPr>
    </w:p>
    <w:p w:rsidR="000626EA" w:rsidRPr="0058514A" w:rsidRDefault="000626EA" w:rsidP="0058514A">
      <w:pPr>
        <w:ind w:firstLine="245"/>
        <w:jc w:val="both"/>
        <w:rPr>
          <w:sz w:val="20"/>
          <w:szCs w:val="20"/>
        </w:rPr>
      </w:pPr>
    </w:p>
    <w:p w:rsidR="000626EA" w:rsidRPr="0058514A" w:rsidRDefault="000626EA" w:rsidP="0058514A">
      <w:pPr>
        <w:ind w:firstLine="245"/>
        <w:jc w:val="both"/>
        <w:rPr>
          <w:sz w:val="20"/>
          <w:szCs w:val="20"/>
        </w:rPr>
      </w:pPr>
    </w:p>
    <w:p w:rsidR="000626EA" w:rsidRPr="0058514A" w:rsidRDefault="000626EA" w:rsidP="0058514A">
      <w:pPr>
        <w:ind w:firstLine="245"/>
        <w:jc w:val="both"/>
        <w:rPr>
          <w:sz w:val="20"/>
          <w:szCs w:val="20"/>
        </w:rPr>
      </w:pPr>
    </w:p>
    <w:p w:rsidR="000626EA" w:rsidRPr="0058514A" w:rsidRDefault="000626EA" w:rsidP="0058514A">
      <w:pPr>
        <w:ind w:firstLine="245"/>
        <w:jc w:val="both"/>
        <w:rPr>
          <w:sz w:val="20"/>
          <w:szCs w:val="20"/>
        </w:rPr>
      </w:pPr>
    </w:p>
    <w:sectPr w:rsidR="000626EA" w:rsidRPr="0058514A" w:rsidSect="00D84C77">
      <w:type w:val="continuous"/>
      <w:pgSz w:w="11906" w:h="16838"/>
      <w:pgMar w:top="1701" w:right="170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Helvétic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26A19"/>
    <w:multiLevelType w:val="hybridMultilevel"/>
    <w:tmpl w:val="656AEBDC"/>
    <w:lvl w:ilvl="0" w:tplc="6BF402CC">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1BA42A6B"/>
    <w:multiLevelType w:val="multilevel"/>
    <w:tmpl w:val="2B604C3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288A6FA5"/>
    <w:multiLevelType w:val="multilevel"/>
    <w:tmpl w:val="DDD49A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49B2028C"/>
    <w:multiLevelType w:val="multilevel"/>
    <w:tmpl w:val="9D2AFB0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4C0C39B2"/>
    <w:multiLevelType w:val="multilevel"/>
    <w:tmpl w:val="11C62D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displayVerticalDrawingGridEvery w:val="2"/>
  <w:noPunctuationKerning/>
  <w:characterSpacingControl w:val="doNotCompress"/>
  <w:compat/>
  <w:rsids>
    <w:rsidRoot w:val="00C9576D"/>
    <w:rsid w:val="00027143"/>
    <w:rsid w:val="0003538F"/>
    <w:rsid w:val="000626EA"/>
    <w:rsid w:val="0009535D"/>
    <w:rsid w:val="00096662"/>
    <w:rsid w:val="000B357D"/>
    <w:rsid w:val="000C61CF"/>
    <w:rsid w:val="000D2667"/>
    <w:rsid w:val="000F7A8D"/>
    <w:rsid w:val="001135E3"/>
    <w:rsid w:val="001250F3"/>
    <w:rsid w:val="00142310"/>
    <w:rsid w:val="00184266"/>
    <w:rsid w:val="00190BF3"/>
    <w:rsid w:val="001944E8"/>
    <w:rsid w:val="001A6F12"/>
    <w:rsid w:val="001F72A5"/>
    <w:rsid w:val="00200042"/>
    <w:rsid w:val="0025542C"/>
    <w:rsid w:val="002714BA"/>
    <w:rsid w:val="002A5788"/>
    <w:rsid w:val="002E035D"/>
    <w:rsid w:val="003561C2"/>
    <w:rsid w:val="003A7F4D"/>
    <w:rsid w:val="003B5B4B"/>
    <w:rsid w:val="003F4BE0"/>
    <w:rsid w:val="00434CE5"/>
    <w:rsid w:val="004465FD"/>
    <w:rsid w:val="00454D14"/>
    <w:rsid w:val="0046200F"/>
    <w:rsid w:val="00490CAB"/>
    <w:rsid w:val="004A1F7F"/>
    <w:rsid w:val="004E1975"/>
    <w:rsid w:val="00525B5D"/>
    <w:rsid w:val="005334A5"/>
    <w:rsid w:val="00540D3B"/>
    <w:rsid w:val="005659BA"/>
    <w:rsid w:val="005801F2"/>
    <w:rsid w:val="0058514A"/>
    <w:rsid w:val="00586341"/>
    <w:rsid w:val="0058684E"/>
    <w:rsid w:val="00595424"/>
    <w:rsid w:val="005A53B8"/>
    <w:rsid w:val="005D71B5"/>
    <w:rsid w:val="005E4D7D"/>
    <w:rsid w:val="005F539E"/>
    <w:rsid w:val="00623B45"/>
    <w:rsid w:val="00685BC3"/>
    <w:rsid w:val="006B49FD"/>
    <w:rsid w:val="006C0E8C"/>
    <w:rsid w:val="006C2DBD"/>
    <w:rsid w:val="006D3096"/>
    <w:rsid w:val="006F2CE8"/>
    <w:rsid w:val="006F59E3"/>
    <w:rsid w:val="0073715F"/>
    <w:rsid w:val="007667A5"/>
    <w:rsid w:val="00793FCC"/>
    <w:rsid w:val="007A6A1E"/>
    <w:rsid w:val="007B2987"/>
    <w:rsid w:val="008031EE"/>
    <w:rsid w:val="0085584C"/>
    <w:rsid w:val="00890967"/>
    <w:rsid w:val="008B485B"/>
    <w:rsid w:val="008B6291"/>
    <w:rsid w:val="008E665F"/>
    <w:rsid w:val="009130EF"/>
    <w:rsid w:val="00925751"/>
    <w:rsid w:val="00941473"/>
    <w:rsid w:val="00994A43"/>
    <w:rsid w:val="009B3312"/>
    <w:rsid w:val="009B5362"/>
    <w:rsid w:val="00A077A5"/>
    <w:rsid w:val="00A94283"/>
    <w:rsid w:val="00AE00DD"/>
    <w:rsid w:val="00B25CE0"/>
    <w:rsid w:val="00B4002F"/>
    <w:rsid w:val="00B5736B"/>
    <w:rsid w:val="00B64863"/>
    <w:rsid w:val="00B658DA"/>
    <w:rsid w:val="00B83B7B"/>
    <w:rsid w:val="00B95F5B"/>
    <w:rsid w:val="00BA1473"/>
    <w:rsid w:val="00BA49F5"/>
    <w:rsid w:val="00BB3FA3"/>
    <w:rsid w:val="00BB50EA"/>
    <w:rsid w:val="00BB55DC"/>
    <w:rsid w:val="00BC4F71"/>
    <w:rsid w:val="00BE3358"/>
    <w:rsid w:val="00BE538C"/>
    <w:rsid w:val="00BF5E52"/>
    <w:rsid w:val="00C44450"/>
    <w:rsid w:val="00C80DB4"/>
    <w:rsid w:val="00C9576D"/>
    <w:rsid w:val="00CA3AA6"/>
    <w:rsid w:val="00CA3D9C"/>
    <w:rsid w:val="00CA3FAF"/>
    <w:rsid w:val="00CB4D31"/>
    <w:rsid w:val="00D32127"/>
    <w:rsid w:val="00D52742"/>
    <w:rsid w:val="00D538BC"/>
    <w:rsid w:val="00D612D4"/>
    <w:rsid w:val="00D84C77"/>
    <w:rsid w:val="00DB24F2"/>
    <w:rsid w:val="00DB6BCB"/>
    <w:rsid w:val="00DC0733"/>
    <w:rsid w:val="00DC5814"/>
    <w:rsid w:val="00DF583A"/>
    <w:rsid w:val="00E11E42"/>
    <w:rsid w:val="00E14AC0"/>
    <w:rsid w:val="00E15B5C"/>
    <w:rsid w:val="00E16BAD"/>
    <w:rsid w:val="00E4789C"/>
    <w:rsid w:val="00E7245A"/>
    <w:rsid w:val="00E8171E"/>
    <w:rsid w:val="00E8500A"/>
    <w:rsid w:val="00E87435"/>
    <w:rsid w:val="00EA04CA"/>
    <w:rsid w:val="00EB544C"/>
    <w:rsid w:val="00EC6896"/>
    <w:rsid w:val="00EF6447"/>
    <w:rsid w:val="00F27CC3"/>
    <w:rsid w:val="00F351AE"/>
    <w:rsid w:val="00F44C7A"/>
    <w:rsid w:val="00F46C5B"/>
    <w:rsid w:val="00F82472"/>
    <w:rsid w:val="00F94E10"/>
    <w:rsid w:val="00FA7010"/>
    <w:rsid w:val="00FB7AA4"/>
    <w:rsid w:val="00FC7D83"/>
    <w:rsid w:val="00FE1A6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576D"/>
    <w:rPr>
      <w:sz w:val="24"/>
      <w:szCs w:val="24"/>
      <w:lang w:val="es-EC" w:eastAsia="en-US"/>
    </w:rPr>
  </w:style>
  <w:style w:type="paragraph" w:styleId="Ttulo3">
    <w:name w:val="heading 3"/>
    <w:basedOn w:val="Normal"/>
    <w:next w:val="Normal"/>
    <w:qFormat/>
    <w:rsid w:val="00C9576D"/>
    <w:pPr>
      <w:keepNext/>
      <w:jc w:val="center"/>
      <w:outlineLvl w:val="2"/>
    </w:pPr>
    <w:rPr>
      <w:b/>
      <w:sz w:val="28"/>
      <w:szCs w:val="20"/>
      <w:lang w:val="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C9576D"/>
    <w:pPr>
      <w:tabs>
        <w:tab w:val="center" w:pos="4320"/>
        <w:tab w:val="right" w:pos="8640"/>
      </w:tabs>
    </w:pPr>
    <w:rPr>
      <w:szCs w:val="20"/>
      <w:lang w:val="en-US"/>
    </w:rPr>
  </w:style>
  <w:style w:type="character" w:styleId="Hipervnculo">
    <w:name w:val="Hyperlink"/>
    <w:basedOn w:val="Fuentedeprrafopredeter"/>
    <w:rsid w:val="00C9576D"/>
    <w:rPr>
      <w:color w:val="0000FF"/>
      <w:u w:val="single"/>
    </w:rPr>
  </w:style>
  <w:style w:type="paragraph" w:styleId="Sangradetextonormal">
    <w:name w:val="Body Text Indent"/>
    <w:basedOn w:val="Normal"/>
    <w:rsid w:val="007B2987"/>
    <w:pPr>
      <w:ind w:firstLine="245"/>
      <w:jc w:val="both"/>
    </w:pPr>
    <w:rPr>
      <w:i/>
      <w:sz w:val="20"/>
      <w:szCs w:val="20"/>
      <w:lang w:val="en-US"/>
    </w:rPr>
  </w:style>
  <w:style w:type="paragraph" w:styleId="Textoindependiente">
    <w:name w:val="Body Text"/>
    <w:basedOn w:val="Normal"/>
    <w:rsid w:val="00B5736B"/>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w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0.wmf"/><Relationship Id="rId25"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hyperlink" Target="mailto:mmendoza@espol.edu.ec" TargetMode="External"/><Relationship Id="rId11" Type="http://schemas.openxmlformats.org/officeDocument/2006/relationships/image" Target="media/image5.emf"/><Relationship Id="rId24" Type="http://schemas.openxmlformats.org/officeDocument/2006/relationships/oleObject" Target="embeddings/oleObject5.bin"/><Relationship Id="rId5" Type="http://schemas.openxmlformats.org/officeDocument/2006/relationships/hyperlink" Target="mailto:amercado@espol.edu.ec" TargetMode="External"/><Relationship Id="rId15" Type="http://schemas.openxmlformats.org/officeDocument/2006/relationships/image" Target="media/image9.wmf"/><Relationship Id="rId23" Type="http://schemas.openxmlformats.org/officeDocument/2006/relationships/image" Target="media/image13.wmf"/><Relationship Id="rId10" Type="http://schemas.openxmlformats.org/officeDocument/2006/relationships/image" Target="media/image4.emf"/><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oleObject" Target="embeddings/oleObject4.bin"/><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3100</Words>
  <Characters>17056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20116</CharactersWithSpaces>
  <SharedDoc>false</SharedDoc>
  <HLinks>
    <vt:vector size="12" baseType="variant">
      <vt:variant>
        <vt:i4>3080267</vt:i4>
      </vt:variant>
      <vt:variant>
        <vt:i4>3</vt:i4>
      </vt:variant>
      <vt:variant>
        <vt:i4>0</vt:i4>
      </vt:variant>
      <vt:variant>
        <vt:i4>5</vt:i4>
      </vt:variant>
      <vt:variant>
        <vt:lpwstr>mailto:mmendoza@espol.edu.ec</vt:lpwstr>
      </vt:variant>
      <vt:variant>
        <vt:lpwstr/>
      </vt:variant>
      <vt:variant>
        <vt:i4>3801175</vt:i4>
      </vt:variant>
      <vt:variant>
        <vt:i4>0</vt:i4>
      </vt:variant>
      <vt:variant>
        <vt:i4>0</vt:i4>
      </vt:variant>
      <vt:variant>
        <vt:i4>5</vt:i4>
      </vt:variant>
      <vt:variant>
        <vt:lpwstr>mailto:amercado@espol.edu.ec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silgivar</cp:lastModifiedBy>
  <cp:revision>2</cp:revision>
  <dcterms:created xsi:type="dcterms:W3CDTF">2010-06-14T15:42:00Z</dcterms:created>
  <dcterms:modified xsi:type="dcterms:W3CDTF">2010-06-14T15:42:00Z</dcterms:modified>
</cp:coreProperties>
</file>