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1E1" w:rsidRDefault="002175B0" w:rsidP="00702C9A">
      <w:pPr>
        <w:spacing w:line="480" w:lineRule="auto"/>
        <w:jc w:val="center"/>
        <w:rPr>
          <w:rFonts w:ascii="Arial" w:hAnsi="Arial" w:cs="Arial"/>
          <w:b/>
          <w:sz w:val="48"/>
          <w:szCs w:val="48"/>
        </w:rPr>
      </w:pPr>
      <w:r w:rsidRPr="00D36300">
        <w:rPr>
          <w:rFonts w:ascii="Arial" w:hAnsi="Arial" w:cs="Arial"/>
          <w:b/>
          <w:sz w:val="48"/>
          <w:szCs w:val="48"/>
        </w:rPr>
        <w:t>RESUMEN</w:t>
      </w:r>
    </w:p>
    <w:p w:rsidR="006D7113" w:rsidRPr="00D24982" w:rsidRDefault="00B43EDF" w:rsidP="001E60A1">
      <w:pPr>
        <w:spacing w:line="480" w:lineRule="auto"/>
        <w:jc w:val="both"/>
        <w:rPr>
          <w:rFonts w:ascii="Arial" w:hAnsi="Arial" w:cs="Arial"/>
          <w:sz w:val="24"/>
          <w:szCs w:val="24"/>
        </w:rPr>
      </w:pPr>
      <w:r w:rsidRPr="00D24982">
        <w:rPr>
          <w:rFonts w:ascii="Arial" w:hAnsi="Arial" w:cs="Arial"/>
          <w:sz w:val="24"/>
          <w:szCs w:val="24"/>
        </w:rPr>
        <w:t>El objetivo de este estudio fue realizar un diagnó</w:t>
      </w:r>
      <w:r w:rsidR="00E3336D" w:rsidRPr="00D24982">
        <w:rPr>
          <w:rFonts w:ascii="Arial" w:hAnsi="Arial" w:cs="Arial"/>
          <w:sz w:val="24"/>
          <w:szCs w:val="24"/>
        </w:rPr>
        <w:t>stico de la cobertura vegetal de la cuenca del Rio California – Valdivia mediante la aplicación de</w:t>
      </w:r>
      <w:r w:rsidR="00800E2D" w:rsidRPr="00D24982">
        <w:rPr>
          <w:rFonts w:ascii="Arial" w:hAnsi="Arial" w:cs="Arial"/>
          <w:sz w:val="24"/>
          <w:szCs w:val="24"/>
        </w:rPr>
        <w:t xml:space="preserve"> estudios de </w:t>
      </w:r>
      <w:r w:rsidR="00E3336D" w:rsidRPr="00D24982">
        <w:rPr>
          <w:rFonts w:ascii="Arial" w:hAnsi="Arial" w:cs="Arial"/>
          <w:sz w:val="24"/>
          <w:szCs w:val="24"/>
        </w:rPr>
        <w:t xml:space="preserve"> índices florísticos e interpretación de imágenes satelitales Landsat, para lo cual se </w:t>
      </w:r>
      <w:r w:rsidR="00BF557E">
        <w:rPr>
          <w:rFonts w:ascii="Arial" w:hAnsi="Arial" w:cs="Arial"/>
          <w:sz w:val="24"/>
          <w:szCs w:val="24"/>
        </w:rPr>
        <w:t>establecie</w:t>
      </w:r>
      <w:r w:rsidR="00E3336D" w:rsidRPr="00D24982">
        <w:rPr>
          <w:rFonts w:ascii="Arial" w:hAnsi="Arial" w:cs="Arial"/>
          <w:sz w:val="24"/>
          <w:szCs w:val="24"/>
        </w:rPr>
        <w:t>ron unidades de campo de 400 metros cuadrados</w:t>
      </w:r>
      <w:r w:rsidR="00CC3C3B" w:rsidRPr="00D24982">
        <w:rPr>
          <w:rFonts w:ascii="Arial" w:hAnsi="Arial" w:cs="Arial"/>
          <w:sz w:val="24"/>
          <w:szCs w:val="24"/>
        </w:rPr>
        <w:t xml:space="preserve"> ubicados </w:t>
      </w:r>
      <w:r w:rsidR="00800E2D" w:rsidRPr="00D24982">
        <w:rPr>
          <w:rFonts w:ascii="Arial" w:hAnsi="Arial" w:cs="Arial"/>
          <w:sz w:val="24"/>
          <w:szCs w:val="24"/>
        </w:rPr>
        <w:t>d</w:t>
      </w:r>
      <w:r w:rsidR="00CC3C3B" w:rsidRPr="00D24982">
        <w:rPr>
          <w:rFonts w:ascii="Arial" w:hAnsi="Arial" w:cs="Arial"/>
          <w:sz w:val="24"/>
          <w:szCs w:val="24"/>
        </w:rPr>
        <w:t>en</w:t>
      </w:r>
      <w:r w:rsidR="00800E2D" w:rsidRPr="00D24982">
        <w:rPr>
          <w:rFonts w:ascii="Arial" w:hAnsi="Arial" w:cs="Arial"/>
          <w:sz w:val="24"/>
          <w:szCs w:val="24"/>
        </w:rPr>
        <w:t>tro de la</w:t>
      </w:r>
      <w:r w:rsidR="00CC3C3B" w:rsidRPr="00D24982">
        <w:rPr>
          <w:rFonts w:ascii="Arial" w:hAnsi="Arial" w:cs="Arial"/>
          <w:sz w:val="24"/>
          <w:szCs w:val="24"/>
        </w:rPr>
        <w:t xml:space="preserve"> zona de influencia de la cuenca, de</w:t>
      </w:r>
      <w:r w:rsidR="00E3336D" w:rsidRPr="00D24982">
        <w:rPr>
          <w:rFonts w:ascii="Arial" w:hAnsi="Arial" w:cs="Arial"/>
          <w:sz w:val="24"/>
          <w:szCs w:val="24"/>
        </w:rPr>
        <w:t xml:space="preserve"> donde se extrajeron datos como CAP, </w:t>
      </w:r>
      <w:r w:rsidR="00CC3C3B" w:rsidRPr="00D24982">
        <w:rPr>
          <w:rFonts w:ascii="Arial" w:hAnsi="Arial" w:cs="Arial"/>
          <w:sz w:val="24"/>
          <w:szCs w:val="24"/>
        </w:rPr>
        <w:t xml:space="preserve">ALTURA, ANCHO DE COPA, se cuantifico la regeneración y se identifico las especies con esos datos </w:t>
      </w:r>
      <w:r w:rsidR="00744792" w:rsidRPr="00D24982">
        <w:rPr>
          <w:rFonts w:ascii="Arial" w:hAnsi="Arial" w:cs="Arial"/>
          <w:sz w:val="24"/>
          <w:szCs w:val="24"/>
        </w:rPr>
        <w:t xml:space="preserve">de campo </w:t>
      </w:r>
      <w:r w:rsidR="00CC3C3B" w:rsidRPr="00D24982">
        <w:rPr>
          <w:rFonts w:ascii="Arial" w:hAnsi="Arial" w:cs="Arial"/>
          <w:sz w:val="24"/>
          <w:szCs w:val="24"/>
        </w:rPr>
        <w:t>se obtuvieron los índices de ABUNDANCIA, IVI, IVF, SHANNON y JACCARD</w:t>
      </w:r>
      <w:r w:rsidR="00E3336D" w:rsidRPr="00D24982">
        <w:rPr>
          <w:rFonts w:ascii="Arial" w:hAnsi="Arial" w:cs="Arial"/>
          <w:sz w:val="24"/>
          <w:szCs w:val="24"/>
        </w:rPr>
        <w:t>. Complementado con un análisis de laboratorio de los índices normalizados de vegetación (NDVI) con el uso de las bandas roja e infrarroja cercanas de 7 años que abarcan las últimas dos décadas</w:t>
      </w:r>
      <w:r w:rsidR="00BE1B3E" w:rsidRPr="00D24982">
        <w:rPr>
          <w:rFonts w:ascii="Arial" w:hAnsi="Arial" w:cs="Arial"/>
          <w:sz w:val="24"/>
          <w:szCs w:val="24"/>
        </w:rPr>
        <w:t>, generando una información multitemporal del estado de la cuenca.</w:t>
      </w:r>
    </w:p>
    <w:p w:rsidR="00961BB0" w:rsidRPr="00D24982" w:rsidRDefault="00961BB0" w:rsidP="001E60A1">
      <w:pPr>
        <w:spacing w:line="480" w:lineRule="auto"/>
        <w:jc w:val="both"/>
        <w:rPr>
          <w:rFonts w:ascii="Arial" w:hAnsi="Arial" w:cs="Arial"/>
          <w:sz w:val="24"/>
          <w:szCs w:val="24"/>
        </w:rPr>
      </w:pPr>
    </w:p>
    <w:p w:rsidR="00961BB0" w:rsidRPr="00D24982" w:rsidRDefault="00961BB0" w:rsidP="00D24982">
      <w:pPr>
        <w:spacing w:line="480" w:lineRule="auto"/>
        <w:jc w:val="both"/>
        <w:rPr>
          <w:rFonts w:ascii="Arial" w:hAnsi="Arial" w:cs="Arial"/>
          <w:sz w:val="24"/>
          <w:szCs w:val="20"/>
        </w:rPr>
      </w:pPr>
      <w:r w:rsidRPr="00D24982">
        <w:rPr>
          <w:rFonts w:ascii="Arial" w:hAnsi="Arial" w:cs="Arial"/>
          <w:sz w:val="24"/>
          <w:szCs w:val="24"/>
        </w:rPr>
        <w:t xml:space="preserve">Los resultados obtenidos muestran las especies con mayor y  menor presencia dentro del bosque  indicándonos que existe una explotación selectiva del área forestal de la cuenca, producto del  uso del recurso  sin un proceso de sostenibilidad ya que las especies corresponden a un tipo de bosque secundario, </w:t>
      </w:r>
      <w:r w:rsidR="00BF557E">
        <w:rPr>
          <w:rFonts w:ascii="Arial" w:hAnsi="Arial" w:cs="Arial"/>
          <w:sz w:val="24"/>
          <w:szCs w:val="24"/>
        </w:rPr>
        <w:t>es</w:t>
      </w:r>
      <w:r w:rsidRPr="00D24982">
        <w:rPr>
          <w:rFonts w:ascii="Arial" w:hAnsi="Arial" w:cs="Arial"/>
          <w:sz w:val="24"/>
          <w:szCs w:val="20"/>
        </w:rPr>
        <w:t xml:space="preserve"> </w:t>
      </w:r>
      <w:r w:rsidR="00BF557E" w:rsidRPr="00D24982">
        <w:rPr>
          <w:rFonts w:ascii="Arial" w:hAnsi="Arial" w:cs="Arial"/>
          <w:sz w:val="24"/>
          <w:szCs w:val="20"/>
        </w:rPr>
        <w:t>necesari</w:t>
      </w:r>
      <w:r w:rsidR="00BF557E">
        <w:rPr>
          <w:rFonts w:ascii="Arial" w:hAnsi="Arial" w:cs="Arial"/>
          <w:sz w:val="24"/>
          <w:szCs w:val="20"/>
        </w:rPr>
        <w:t>o</w:t>
      </w:r>
      <w:r w:rsidRPr="00D24982">
        <w:rPr>
          <w:rFonts w:ascii="Arial" w:hAnsi="Arial" w:cs="Arial"/>
          <w:sz w:val="24"/>
          <w:szCs w:val="20"/>
        </w:rPr>
        <w:t xml:space="preserve"> la implementación de un plan de manejo de la cuenca.</w:t>
      </w:r>
    </w:p>
    <w:sectPr w:rsidR="00961BB0" w:rsidRPr="00D24982" w:rsidSect="00675282">
      <w:headerReference w:type="default" r:id="rId6"/>
      <w:pgSz w:w="11907" w:h="16839" w:code="9"/>
      <w:pgMar w:top="2268" w:right="1361" w:bottom="2268" w:left="2268" w:header="709" w:footer="709" w:gutter="0"/>
      <w:pgNumType w:fmt="upperRoman"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F6F" w:rsidRDefault="00C45F6F" w:rsidP="00675282">
      <w:pPr>
        <w:spacing w:after="0" w:line="240" w:lineRule="auto"/>
      </w:pPr>
      <w:r>
        <w:separator/>
      </w:r>
    </w:p>
  </w:endnote>
  <w:endnote w:type="continuationSeparator" w:id="0">
    <w:p w:rsidR="00C45F6F" w:rsidRDefault="00C45F6F" w:rsidP="006752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F6F" w:rsidRDefault="00C45F6F" w:rsidP="00675282">
      <w:pPr>
        <w:spacing w:after="0" w:line="240" w:lineRule="auto"/>
      </w:pPr>
      <w:r>
        <w:separator/>
      </w:r>
    </w:p>
  </w:footnote>
  <w:footnote w:type="continuationSeparator" w:id="0">
    <w:p w:rsidR="00C45F6F" w:rsidRDefault="00C45F6F" w:rsidP="006752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282" w:rsidRPr="00151D89" w:rsidRDefault="00675282">
    <w:pPr>
      <w:pStyle w:val="Encabezado"/>
      <w:jc w:val="right"/>
      <w:rPr>
        <w:rFonts w:ascii="Arial" w:hAnsi="Arial" w:cs="Arial"/>
        <w:sz w:val="20"/>
      </w:rPr>
    </w:pPr>
    <w:r w:rsidRPr="00151D89">
      <w:rPr>
        <w:rFonts w:ascii="Arial" w:hAnsi="Arial" w:cs="Arial"/>
        <w:sz w:val="20"/>
      </w:rPr>
      <w:fldChar w:fldCharType="begin"/>
    </w:r>
    <w:r w:rsidRPr="00151D89">
      <w:rPr>
        <w:rFonts w:ascii="Arial" w:hAnsi="Arial" w:cs="Arial"/>
        <w:sz w:val="20"/>
      </w:rPr>
      <w:instrText xml:space="preserve"> PAGE   \* MERGEFORMAT </w:instrText>
    </w:r>
    <w:r w:rsidRPr="00151D89">
      <w:rPr>
        <w:rFonts w:ascii="Arial" w:hAnsi="Arial" w:cs="Arial"/>
        <w:sz w:val="20"/>
      </w:rPr>
      <w:fldChar w:fldCharType="separate"/>
    </w:r>
    <w:r w:rsidR="001145AA">
      <w:rPr>
        <w:rFonts w:ascii="Arial" w:hAnsi="Arial" w:cs="Arial"/>
        <w:noProof/>
        <w:sz w:val="20"/>
      </w:rPr>
      <w:t>II</w:t>
    </w:r>
    <w:r w:rsidRPr="00151D89">
      <w:rPr>
        <w:rFonts w:ascii="Arial" w:hAnsi="Arial" w:cs="Arial"/>
        <w:sz w:val="20"/>
      </w:rPr>
      <w:fldChar w:fldCharType="end"/>
    </w:r>
  </w:p>
  <w:p w:rsidR="00675282" w:rsidRDefault="00675282">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2175B0"/>
    <w:rsid w:val="0003347C"/>
    <w:rsid w:val="000F6E86"/>
    <w:rsid w:val="001145AA"/>
    <w:rsid w:val="00151D89"/>
    <w:rsid w:val="001E60A1"/>
    <w:rsid w:val="002175B0"/>
    <w:rsid w:val="00315303"/>
    <w:rsid w:val="004F444B"/>
    <w:rsid w:val="005046E5"/>
    <w:rsid w:val="00544419"/>
    <w:rsid w:val="0063612D"/>
    <w:rsid w:val="00675282"/>
    <w:rsid w:val="006D7113"/>
    <w:rsid w:val="00702C9A"/>
    <w:rsid w:val="00712860"/>
    <w:rsid w:val="00744792"/>
    <w:rsid w:val="007503BF"/>
    <w:rsid w:val="007D1FE4"/>
    <w:rsid w:val="00800E2D"/>
    <w:rsid w:val="00914360"/>
    <w:rsid w:val="00961BB0"/>
    <w:rsid w:val="00A80633"/>
    <w:rsid w:val="00B27E42"/>
    <w:rsid w:val="00B43EDF"/>
    <w:rsid w:val="00B751E1"/>
    <w:rsid w:val="00BE1B3E"/>
    <w:rsid w:val="00BF557E"/>
    <w:rsid w:val="00C45F6F"/>
    <w:rsid w:val="00C5602F"/>
    <w:rsid w:val="00CC3C3B"/>
    <w:rsid w:val="00D24982"/>
    <w:rsid w:val="00D36300"/>
    <w:rsid w:val="00E02C5C"/>
    <w:rsid w:val="00E3336D"/>
    <w:rsid w:val="00EE64CA"/>
    <w:rsid w:val="00F61426"/>
    <w:rsid w:val="00F967C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1E1"/>
    <w:pPr>
      <w:spacing w:after="200" w:line="276" w:lineRule="auto"/>
    </w:pPr>
    <w:rPr>
      <w:sz w:val="22"/>
      <w:szCs w:val="22"/>
      <w:lang w:val="es-EC"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inespaciado1">
    <w:name w:val="Sin espaciado1"/>
    <w:uiPriority w:val="1"/>
    <w:qFormat/>
    <w:rsid w:val="002175B0"/>
    <w:rPr>
      <w:sz w:val="22"/>
      <w:szCs w:val="22"/>
      <w:lang w:val="en-US" w:eastAsia="en-US"/>
    </w:rPr>
  </w:style>
  <w:style w:type="paragraph" w:styleId="Encabezado">
    <w:name w:val="header"/>
    <w:basedOn w:val="Normal"/>
    <w:link w:val="EncabezadoCar"/>
    <w:uiPriority w:val="99"/>
    <w:unhideWhenUsed/>
    <w:rsid w:val="00675282"/>
    <w:pPr>
      <w:tabs>
        <w:tab w:val="center" w:pos="4419"/>
        <w:tab w:val="right" w:pos="8838"/>
      </w:tabs>
    </w:pPr>
  </w:style>
  <w:style w:type="character" w:customStyle="1" w:styleId="EncabezadoCar">
    <w:name w:val="Encabezado Car"/>
    <w:basedOn w:val="Fuentedeprrafopredeter"/>
    <w:link w:val="Encabezado"/>
    <w:uiPriority w:val="99"/>
    <w:rsid w:val="00675282"/>
    <w:rPr>
      <w:sz w:val="22"/>
      <w:szCs w:val="22"/>
      <w:lang w:eastAsia="en-US"/>
    </w:rPr>
  </w:style>
  <w:style w:type="paragraph" w:styleId="Piedepgina">
    <w:name w:val="footer"/>
    <w:basedOn w:val="Normal"/>
    <w:link w:val="PiedepginaCar"/>
    <w:uiPriority w:val="99"/>
    <w:semiHidden/>
    <w:unhideWhenUsed/>
    <w:rsid w:val="00675282"/>
    <w:pPr>
      <w:tabs>
        <w:tab w:val="center" w:pos="4419"/>
        <w:tab w:val="right" w:pos="8838"/>
      </w:tabs>
    </w:pPr>
  </w:style>
  <w:style w:type="character" w:customStyle="1" w:styleId="PiedepginaCar">
    <w:name w:val="Pie de página Car"/>
    <w:basedOn w:val="Fuentedeprrafopredeter"/>
    <w:link w:val="Piedepgina"/>
    <w:uiPriority w:val="99"/>
    <w:semiHidden/>
    <w:rsid w:val="00675282"/>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dc:title>
  <dc:subject>TESINA DE GRADUACION</dc:subject>
  <dc:creator>ESPOL</dc:creator>
  <cp:keywords>COBERTURA VEGETAL</cp:keywords>
  <dc:description>MODULAR II</dc:description>
  <cp:lastModifiedBy>Grace Vasquez</cp:lastModifiedBy>
  <cp:revision>2</cp:revision>
  <cp:lastPrinted>2011-02-18T20:17:00Z</cp:lastPrinted>
  <dcterms:created xsi:type="dcterms:W3CDTF">2011-06-03T20:31:00Z</dcterms:created>
  <dcterms:modified xsi:type="dcterms:W3CDTF">2011-06-03T20:31:00Z</dcterms:modified>
  <cp:category>INGENIEROS AGROPECUARIOS</cp:category>
</cp:coreProperties>
</file>