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04" w:rsidRPr="007A076D" w:rsidRDefault="00EB414D" w:rsidP="00790F83">
      <w:pPr>
        <w:pStyle w:val="ListParagraph1"/>
        <w:spacing w:after="0" w:line="480" w:lineRule="auto"/>
        <w:ind w:left="902"/>
        <w:jc w:val="center"/>
        <w:rPr>
          <w:rFonts w:ascii="Arial" w:hAnsi="Arial" w:cs="Arial"/>
          <w:b/>
          <w:sz w:val="32"/>
          <w:szCs w:val="24"/>
          <w:lang w:val="es-EC"/>
        </w:rPr>
      </w:pPr>
      <w:r w:rsidRPr="007A076D">
        <w:rPr>
          <w:rFonts w:ascii="Arial" w:hAnsi="Arial" w:cs="Arial"/>
          <w:b/>
          <w:sz w:val="32"/>
          <w:szCs w:val="24"/>
          <w:lang w:val="es-EC"/>
        </w:rPr>
        <w:t>AP</w:t>
      </w:r>
      <w:r w:rsidRPr="007A076D">
        <w:rPr>
          <w:rFonts w:ascii="Arial" w:hAnsi="Arial" w:cs="Arial"/>
          <w:b/>
          <w:sz w:val="32"/>
          <w:szCs w:val="24"/>
          <w:lang w:val="es-ES"/>
        </w:rPr>
        <w:t>É</w:t>
      </w:r>
      <w:r w:rsidR="002D58AD" w:rsidRPr="007A076D">
        <w:rPr>
          <w:rFonts w:ascii="Arial" w:hAnsi="Arial" w:cs="Arial"/>
          <w:b/>
          <w:sz w:val="32"/>
          <w:szCs w:val="24"/>
          <w:lang w:val="es-EC"/>
        </w:rPr>
        <w:t>NDICE A</w:t>
      </w:r>
      <w:r w:rsidRPr="007A076D">
        <w:rPr>
          <w:rFonts w:ascii="Arial" w:hAnsi="Arial" w:cs="Arial"/>
          <w:b/>
          <w:sz w:val="32"/>
          <w:szCs w:val="24"/>
          <w:lang w:val="es-EC"/>
        </w:rPr>
        <w:t xml:space="preserve"> </w:t>
      </w:r>
    </w:p>
    <w:p w:rsidR="00790F83" w:rsidRDefault="00790F83" w:rsidP="00790F83">
      <w:pPr>
        <w:pStyle w:val="ListParagraph1"/>
        <w:spacing w:after="0" w:line="480" w:lineRule="auto"/>
        <w:ind w:left="902"/>
        <w:jc w:val="center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Temperatura de transición vítrea y de fusión de algunos polímeros comunes y sus principales usos</w:t>
      </w:r>
    </w:p>
    <w:p w:rsidR="00790F83" w:rsidRDefault="00790F83" w:rsidP="00790F83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tbl>
      <w:tblPr>
        <w:tblW w:w="8221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1560"/>
        <w:gridCol w:w="1134"/>
        <w:gridCol w:w="708"/>
        <w:gridCol w:w="2268"/>
      </w:tblGrid>
      <w:tr w:rsidR="00790F83" w:rsidRPr="00143B66" w:rsidTr="00790F83">
        <w:trPr>
          <w:jc w:val="center"/>
        </w:trPr>
        <w:tc>
          <w:tcPr>
            <w:tcW w:w="2551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1350E9">
              <w:rPr>
                <w:rFonts w:ascii="Arial" w:hAnsi="Arial" w:cs="Arial"/>
                <w:b/>
                <w:sz w:val="24"/>
                <w:szCs w:val="24"/>
                <w:lang w:val="es-EC"/>
              </w:rPr>
              <w:t>Polímero</w:t>
            </w:r>
          </w:p>
        </w:tc>
        <w:tc>
          <w:tcPr>
            <w:tcW w:w="1560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1350E9">
              <w:rPr>
                <w:rFonts w:ascii="Arial" w:hAnsi="Arial" w:cs="Arial"/>
                <w:b/>
                <w:sz w:val="24"/>
                <w:szCs w:val="24"/>
                <w:lang w:val="es-EC"/>
              </w:rPr>
              <w:t>Abreviatura</w:t>
            </w:r>
          </w:p>
        </w:tc>
        <w:tc>
          <w:tcPr>
            <w:tcW w:w="1134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1350E9">
              <w:rPr>
                <w:rFonts w:ascii="Arial" w:hAnsi="Arial" w:cs="Arial"/>
                <w:b/>
                <w:sz w:val="24"/>
                <w:szCs w:val="24"/>
                <w:lang w:val="es-EC"/>
              </w:rPr>
              <w:t>T</w:t>
            </w:r>
            <w:r w:rsidRPr="001350E9">
              <w:rPr>
                <w:rFonts w:ascii="Arial" w:hAnsi="Arial" w:cs="Arial"/>
                <w:b/>
                <w:sz w:val="24"/>
                <w:szCs w:val="24"/>
                <w:vertAlign w:val="subscript"/>
                <w:lang w:val="es-EC"/>
              </w:rPr>
              <w:t>g</w:t>
            </w:r>
          </w:p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1350E9">
              <w:rPr>
                <w:rFonts w:ascii="Arial" w:hAnsi="Arial" w:cs="Arial"/>
                <w:b/>
                <w:sz w:val="24"/>
                <w:szCs w:val="24"/>
                <w:lang w:val="es-EC"/>
              </w:rPr>
              <w:t>(ºC)</w:t>
            </w:r>
          </w:p>
        </w:tc>
        <w:tc>
          <w:tcPr>
            <w:tcW w:w="70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  <w:lang w:val="es-EC"/>
              </w:rPr>
            </w:pPr>
            <w:r w:rsidRPr="001350E9">
              <w:rPr>
                <w:rFonts w:ascii="Arial" w:hAnsi="Arial" w:cs="Arial"/>
                <w:b/>
                <w:sz w:val="24"/>
                <w:szCs w:val="24"/>
                <w:lang w:val="es-EC"/>
              </w:rPr>
              <w:t>T</w:t>
            </w:r>
            <w:r w:rsidRPr="001350E9">
              <w:rPr>
                <w:rFonts w:ascii="Arial" w:hAnsi="Arial" w:cs="Arial"/>
                <w:b/>
                <w:sz w:val="24"/>
                <w:szCs w:val="24"/>
                <w:vertAlign w:val="subscript"/>
                <w:lang w:val="es-EC"/>
              </w:rPr>
              <w:t>m</w:t>
            </w:r>
          </w:p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1350E9">
              <w:rPr>
                <w:rFonts w:ascii="Arial" w:hAnsi="Arial" w:cs="Arial"/>
                <w:b/>
                <w:sz w:val="24"/>
                <w:szCs w:val="24"/>
                <w:lang w:val="es-EC"/>
              </w:rPr>
              <w:t>(ºC)</w:t>
            </w:r>
          </w:p>
        </w:tc>
        <w:tc>
          <w:tcPr>
            <w:tcW w:w="226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C"/>
              </w:rPr>
            </w:pPr>
            <w:r w:rsidRPr="001350E9">
              <w:rPr>
                <w:rFonts w:ascii="Arial" w:hAnsi="Arial" w:cs="Arial"/>
                <w:b/>
                <w:sz w:val="24"/>
                <w:szCs w:val="24"/>
                <w:lang w:val="es-EC"/>
              </w:rPr>
              <w:t>Principales Usos</w:t>
            </w:r>
          </w:p>
        </w:tc>
      </w:tr>
      <w:tr w:rsidR="00790F83" w:rsidRPr="00143B66" w:rsidTr="00790F83">
        <w:trPr>
          <w:jc w:val="center"/>
        </w:trPr>
        <w:tc>
          <w:tcPr>
            <w:tcW w:w="2551" w:type="dxa"/>
            <w:vAlign w:val="center"/>
          </w:tcPr>
          <w:p w:rsidR="00790F83" w:rsidRPr="001350E9" w:rsidRDefault="00790F83" w:rsidP="0054071A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 xml:space="preserve">Polietileno </w:t>
            </w:r>
            <w:r w:rsidR="0054071A">
              <w:rPr>
                <w:rFonts w:ascii="Arial" w:hAnsi="Arial" w:cs="Arial"/>
                <w:lang w:val="es-EC"/>
              </w:rPr>
              <w:t>Alta Densidad</w:t>
            </w:r>
          </w:p>
        </w:tc>
        <w:tc>
          <w:tcPr>
            <w:tcW w:w="1560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HDPE</w:t>
            </w:r>
          </w:p>
        </w:tc>
        <w:tc>
          <w:tcPr>
            <w:tcW w:w="1134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-110</w:t>
            </w:r>
          </w:p>
        </w:tc>
        <w:tc>
          <w:tcPr>
            <w:tcW w:w="70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134</w:t>
            </w:r>
          </w:p>
        </w:tc>
        <w:tc>
          <w:tcPr>
            <w:tcW w:w="226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Extruido y moldeado</w:t>
            </w:r>
          </w:p>
        </w:tc>
      </w:tr>
      <w:tr w:rsidR="00790F83" w:rsidRPr="00713049" w:rsidTr="00790F83">
        <w:trPr>
          <w:jc w:val="center"/>
        </w:trPr>
        <w:tc>
          <w:tcPr>
            <w:tcW w:w="2551" w:type="dxa"/>
            <w:vAlign w:val="center"/>
          </w:tcPr>
          <w:p w:rsidR="00790F83" w:rsidRPr="001350E9" w:rsidRDefault="00790F83" w:rsidP="0054071A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 xml:space="preserve">Polietileno </w:t>
            </w:r>
            <w:r w:rsidR="0054071A">
              <w:rPr>
                <w:rFonts w:ascii="Arial" w:hAnsi="Arial" w:cs="Arial"/>
                <w:lang w:val="es-EC"/>
              </w:rPr>
              <w:t>Baja Densidad</w:t>
            </w:r>
          </w:p>
        </w:tc>
        <w:tc>
          <w:tcPr>
            <w:tcW w:w="1560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LDPE</w:t>
            </w:r>
          </w:p>
        </w:tc>
        <w:tc>
          <w:tcPr>
            <w:tcW w:w="1134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-110</w:t>
            </w:r>
          </w:p>
        </w:tc>
        <w:tc>
          <w:tcPr>
            <w:tcW w:w="70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115</w:t>
            </w:r>
          </w:p>
        </w:tc>
        <w:tc>
          <w:tcPr>
            <w:tcW w:w="226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Películas flexibles, artículos extruidos y moldeados</w:t>
            </w:r>
          </w:p>
        </w:tc>
      </w:tr>
      <w:tr w:rsidR="00790F83" w:rsidRPr="00713049" w:rsidTr="00790F83">
        <w:trPr>
          <w:trHeight w:val="2582"/>
          <w:jc w:val="center"/>
        </w:trPr>
        <w:tc>
          <w:tcPr>
            <w:tcW w:w="2551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Poliestireno</w:t>
            </w:r>
          </w:p>
        </w:tc>
        <w:tc>
          <w:tcPr>
            <w:tcW w:w="1560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PS</w:t>
            </w:r>
          </w:p>
        </w:tc>
        <w:tc>
          <w:tcPr>
            <w:tcW w:w="1134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90 - 100</w:t>
            </w:r>
          </w:p>
        </w:tc>
        <w:tc>
          <w:tcPr>
            <w:tcW w:w="70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---</w:t>
            </w:r>
          </w:p>
        </w:tc>
        <w:tc>
          <w:tcPr>
            <w:tcW w:w="226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Artículos moldeados y extruidos transparentes; artículos de espuma</w:t>
            </w:r>
          </w:p>
        </w:tc>
      </w:tr>
      <w:tr w:rsidR="00790F83" w:rsidRPr="00713049" w:rsidTr="00790F83">
        <w:trPr>
          <w:jc w:val="center"/>
        </w:trPr>
        <w:tc>
          <w:tcPr>
            <w:tcW w:w="2551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Polivinilcloruro</w:t>
            </w:r>
          </w:p>
        </w:tc>
        <w:tc>
          <w:tcPr>
            <w:tcW w:w="1560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PVC</w:t>
            </w:r>
          </w:p>
        </w:tc>
        <w:tc>
          <w:tcPr>
            <w:tcW w:w="1134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87</w:t>
            </w:r>
          </w:p>
        </w:tc>
        <w:tc>
          <w:tcPr>
            <w:tcW w:w="70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---</w:t>
            </w:r>
          </w:p>
        </w:tc>
        <w:tc>
          <w:tcPr>
            <w:tcW w:w="226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Artículos plastificados o de extrusión rígida, tubos, hojas, perfiles.</w:t>
            </w:r>
          </w:p>
        </w:tc>
      </w:tr>
      <w:tr w:rsidR="00790F83" w:rsidRPr="00713049" w:rsidTr="00790F83">
        <w:trPr>
          <w:jc w:val="center"/>
        </w:trPr>
        <w:tc>
          <w:tcPr>
            <w:tcW w:w="2551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Polipropileno</w:t>
            </w:r>
          </w:p>
        </w:tc>
        <w:tc>
          <w:tcPr>
            <w:tcW w:w="1560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PP</w:t>
            </w:r>
          </w:p>
        </w:tc>
        <w:tc>
          <w:tcPr>
            <w:tcW w:w="1134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-10</w:t>
            </w:r>
          </w:p>
        </w:tc>
        <w:tc>
          <w:tcPr>
            <w:tcW w:w="70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165</w:t>
            </w:r>
          </w:p>
        </w:tc>
        <w:tc>
          <w:tcPr>
            <w:tcW w:w="226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Artículos rígidos extruidos y moldeados</w:t>
            </w:r>
          </w:p>
        </w:tc>
      </w:tr>
      <w:tr w:rsidR="00790F83" w:rsidRPr="00713049" w:rsidTr="00790F83">
        <w:trPr>
          <w:jc w:val="center"/>
        </w:trPr>
        <w:tc>
          <w:tcPr>
            <w:tcW w:w="2551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Nylon 6 - 6</w:t>
            </w:r>
          </w:p>
        </w:tc>
        <w:tc>
          <w:tcPr>
            <w:tcW w:w="1560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----</w:t>
            </w:r>
          </w:p>
        </w:tc>
        <w:tc>
          <w:tcPr>
            <w:tcW w:w="1134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50</w:t>
            </w:r>
          </w:p>
        </w:tc>
        <w:tc>
          <w:tcPr>
            <w:tcW w:w="70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240</w:t>
            </w:r>
          </w:p>
        </w:tc>
        <w:tc>
          <w:tcPr>
            <w:tcW w:w="226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Fibras, moldeado y extrusión de artículos rígidos</w:t>
            </w:r>
          </w:p>
        </w:tc>
      </w:tr>
      <w:tr w:rsidR="00790F83" w:rsidRPr="00143B66" w:rsidTr="00790F83">
        <w:trPr>
          <w:jc w:val="center"/>
        </w:trPr>
        <w:tc>
          <w:tcPr>
            <w:tcW w:w="2551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Polietileno Tereftalato</w:t>
            </w:r>
          </w:p>
        </w:tc>
        <w:tc>
          <w:tcPr>
            <w:tcW w:w="1560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PET</w:t>
            </w:r>
          </w:p>
        </w:tc>
        <w:tc>
          <w:tcPr>
            <w:tcW w:w="1134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70</w:t>
            </w:r>
          </w:p>
        </w:tc>
        <w:tc>
          <w:tcPr>
            <w:tcW w:w="70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260</w:t>
            </w:r>
          </w:p>
        </w:tc>
        <w:tc>
          <w:tcPr>
            <w:tcW w:w="226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Fibras y películas transparentes</w:t>
            </w:r>
          </w:p>
        </w:tc>
      </w:tr>
      <w:tr w:rsidR="00790F83" w:rsidRPr="00713049" w:rsidTr="00790F83">
        <w:trPr>
          <w:trHeight w:val="2348"/>
          <w:jc w:val="center"/>
        </w:trPr>
        <w:tc>
          <w:tcPr>
            <w:tcW w:w="2551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lastRenderedPageBreak/>
              <w:t>Polioximetileno</w:t>
            </w:r>
          </w:p>
        </w:tc>
        <w:tc>
          <w:tcPr>
            <w:tcW w:w="1560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Acetal</w:t>
            </w:r>
          </w:p>
        </w:tc>
        <w:tc>
          <w:tcPr>
            <w:tcW w:w="1134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-50</w:t>
            </w:r>
          </w:p>
        </w:tc>
        <w:tc>
          <w:tcPr>
            <w:tcW w:w="70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180</w:t>
            </w:r>
          </w:p>
        </w:tc>
        <w:tc>
          <w:tcPr>
            <w:tcW w:w="226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Componentes de ingeniería estructural moldeados y resistentes</w:t>
            </w:r>
          </w:p>
        </w:tc>
      </w:tr>
      <w:tr w:rsidR="00790F83" w:rsidRPr="00713049" w:rsidTr="00790F83">
        <w:trPr>
          <w:jc w:val="center"/>
        </w:trPr>
        <w:tc>
          <w:tcPr>
            <w:tcW w:w="2551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Policarbonato</w:t>
            </w:r>
          </w:p>
        </w:tc>
        <w:tc>
          <w:tcPr>
            <w:tcW w:w="1560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PC</w:t>
            </w:r>
          </w:p>
        </w:tc>
        <w:tc>
          <w:tcPr>
            <w:tcW w:w="1134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150</w:t>
            </w:r>
          </w:p>
        </w:tc>
        <w:tc>
          <w:tcPr>
            <w:tcW w:w="70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---</w:t>
            </w:r>
          </w:p>
        </w:tc>
        <w:tc>
          <w:tcPr>
            <w:tcW w:w="226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Componentes estructurales, artículos moldeados resistentes y transparentes</w:t>
            </w:r>
          </w:p>
        </w:tc>
      </w:tr>
      <w:tr w:rsidR="00790F83" w:rsidRPr="00713049" w:rsidTr="00790F83">
        <w:trPr>
          <w:jc w:val="center"/>
        </w:trPr>
        <w:tc>
          <w:tcPr>
            <w:tcW w:w="2551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Polimetilmetacrilato</w:t>
            </w:r>
          </w:p>
        </w:tc>
        <w:tc>
          <w:tcPr>
            <w:tcW w:w="1560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PMMA</w:t>
            </w:r>
          </w:p>
        </w:tc>
        <w:tc>
          <w:tcPr>
            <w:tcW w:w="1134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90-100</w:t>
            </w:r>
          </w:p>
        </w:tc>
        <w:tc>
          <w:tcPr>
            <w:tcW w:w="70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---</w:t>
            </w:r>
          </w:p>
        </w:tc>
        <w:tc>
          <w:tcPr>
            <w:tcW w:w="226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Hojas transparentes y artículos moldeados</w:t>
            </w:r>
          </w:p>
        </w:tc>
      </w:tr>
      <w:tr w:rsidR="00790F83" w:rsidRPr="00713049" w:rsidTr="00790F83">
        <w:trPr>
          <w:jc w:val="center"/>
        </w:trPr>
        <w:tc>
          <w:tcPr>
            <w:tcW w:w="2551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Politetrafluoroetileno</w:t>
            </w:r>
          </w:p>
        </w:tc>
        <w:tc>
          <w:tcPr>
            <w:tcW w:w="1560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PTFE</w:t>
            </w:r>
          </w:p>
        </w:tc>
        <w:tc>
          <w:tcPr>
            <w:tcW w:w="1134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125</w:t>
            </w:r>
          </w:p>
        </w:tc>
        <w:tc>
          <w:tcPr>
            <w:tcW w:w="70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327</w:t>
            </w:r>
          </w:p>
        </w:tc>
        <w:tc>
          <w:tcPr>
            <w:tcW w:w="226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Tubos extruidos, sinterizado para el mecanizado de bloques, cintas, resistente a los solventes</w:t>
            </w:r>
          </w:p>
        </w:tc>
      </w:tr>
      <w:tr w:rsidR="00790F83" w:rsidRPr="00143B66" w:rsidTr="00790F83">
        <w:trPr>
          <w:jc w:val="center"/>
        </w:trPr>
        <w:tc>
          <w:tcPr>
            <w:tcW w:w="2551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Poliisobutileno</w:t>
            </w:r>
          </w:p>
        </w:tc>
        <w:tc>
          <w:tcPr>
            <w:tcW w:w="1560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PIB</w:t>
            </w:r>
          </w:p>
        </w:tc>
        <w:tc>
          <w:tcPr>
            <w:tcW w:w="1134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-70</w:t>
            </w:r>
          </w:p>
        </w:tc>
        <w:tc>
          <w:tcPr>
            <w:tcW w:w="70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---</w:t>
            </w:r>
          </w:p>
        </w:tc>
        <w:tc>
          <w:tcPr>
            <w:tcW w:w="226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Adhesivos, revestimientos de papel</w:t>
            </w:r>
          </w:p>
        </w:tc>
      </w:tr>
      <w:tr w:rsidR="00790F83" w:rsidRPr="00713049" w:rsidTr="00790F83">
        <w:trPr>
          <w:jc w:val="center"/>
        </w:trPr>
        <w:tc>
          <w:tcPr>
            <w:tcW w:w="2551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Polibutadieno</w:t>
            </w:r>
          </w:p>
        </w:tc>
        <w:tc>
          <w:tcPr>
            <w:tcW w:w="1560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---</w:t>
            </w:r>
          </w:p>
        </w:tc>
        <w:tc>
          <w:tcPr>
            <w:tcW w:w="1134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-88</w:t>
            </w:r>
          </w:p>
        </w:tc>
        <w:tc>
          <w:tcPr>
            <w:tcW w:w="70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>---</w:t>
            </w:r>
          </w:p>
        </w:tc>
        <w:tc>
          <w:tcPr>
            <w:tcW w:w="2268" w:type="dxa"/>
            <w:vAlign w:val="center"/>
          </w:tcPr>
          <w:p w:rsidR="00790F83" w:rsidRPr="001350E9" w:rsidRDefault="00790F83" w:rsidP="00380D00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lang w:val="es-EC"/>
              </w:rPr>
            </w:pPr>
            <w:r w:rsidRPr="001350E9">
              <w:rPr>
                <w:rFonts w:ascii="Arial" w:hAnsi="Arial" w:cs="Arial"/>
                <w:lang w:val="es-EC"/>
              </w:rPr>
              <w:t xml:space="preserve">Caucho de estireno-butadieno (SBR); </w:t>
            </w:r>
            <w:r>
              <w:rPr>
                <w:rFonts w:ascii="Arial" w:hAnsi="Arial" w:cs="Arial"/>
                <w:lang w:val="es-EC"/>
              </w:rPr>
              <w:t>goma</w:t>
            </w:r>
            <w:r w:rsidRPr="001350E9">
              <w:rPr>
                <w:rFonts w:ascii="Arial" w:hAnsi="Arial" w:cs="Arial"/>
                <w:lang w:val="es-EC"/>
              </w:rPr>
              <w:t xml:space="preserve"> de nitrilo, resistente al aceite</w:t>
            </w:r>
          </w:p>
        </w:tc>
      </w:tr>
    </w:tbl>
    <w:p w:rsidR="00790F83" w:rsidRDefault="00790F83" w:rsidP="00790F83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790F83" w:rsidRDefault="00790F83" w:rsidP="00790F83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790F83" w:rsidRDefault="00790F83" w:rsidP="00790F83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790F83" w:rsidRDefault="00790F83" w:rsidP="00790F83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790F83" w:rsidRDefault="00790F83" w:rsidP="00790F83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790F83" w:rsidRDefault="00790F83" w:rsidP="00790F83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790F83" w:rsidRDefault="00790F83" w:rsidP="00790F83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790F83" w:rsidRPr="00790F83" w:rsidRDefault="00790F83" w:rsidP="00790F83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sectPr w:rsidR="00790F83" w:rsidRPr="00790F83" w:rsidSect="003A01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90F83"/>
    <w:rsid w:val="00106676"/>
    <w:rsid w:val="00132CDE"/>
    <w:rsid w:val="002C6EC7"/>
    <w:rsid w:val="002D58AD"/>
    <w:rsid w:val="003A0104"/>
    <w:rsid w:val="0054071A"/>
    <w:rsid w:val="0071564D"/>
    <w:rsid w:val="00780B49"/>
    <w:rsid w:val="00790F83"/>
    <w:rsid w:val="007A076D"/>
    <w:rsid w:val="00D009B1"/>
    <w:rsid w:val="00DD439C"/>
    <w:rsid w:val="00EB414D"/>
    <w:rsid w:val="00F7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790F83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icesa</dc:creator>
  <cp:keywords/>
  <dc:description/>
  <cp:lastModifiedBy>Grace Vasquez</cp:lastModifiedBy>
  <cp:revision>2</cp:revision>
  <dcterms:created xsi:type="dcterms:W3CDTF">2011-06-06T16:28:00Z</dcterms:created>
  <dcterms:modified xsi:type="dcterms:W3CDTF">2011-06-06T16:28:00Z</dcterms:modified>
</cp:coreProperties>
</file>