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Default="006360CB">
      <w:pPr>
        <w:rPr>
          <w:rFonts w:ascii="Arial" w:hAnsi="Arial" w:cs="Arial"/>
          <w:lang w:val="es-EC"/>
        </w:rPr>
      </w:pPr>
    </w:p>
    <w:p w:rsidR="00D77C88" w:rsidRPr="006360CB" w:rsidRDefault="00D77C88">
      <w:pPr>
        <w:rPr>
          <w:rFonts w:ascii="Arial" w:hAnsi="Arial" w:cs="Arial"/>
          <w:lang w:val="es-EC"/>
        </w:rPr>
      </w:pPr>
    </w:p>
    <w:p w:rsidR="006360CB" w:rsidRPr="006360CB" w:rsidRDefault="00502823" w:rsidP="006360CB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BIBLIOGRAFÍA</w:t>
      </w: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382B36" w:rsidRDefault="00382B36" w:rsidP="00D25DC3">
      <w:pPr>
        <w:rPr>
          <w:rFonts w:ascii="Arial" w:hAnsi="Arial" w:cs="Arial"/>
          <w:lang w:val="es-EC"/>
        </w:rPr>
      </w:pPr>
    </w:p>
    <w:p w:rsidR="00135338" w:rsidRPr="00A05C15" w:rsidRDefault="00135338" w:rsidP="00643111">
      <w:pPr>
        <w:spacing w:line="480" w:lineRule="auto"/>
        <w:jc w:val="both"/>
        <w:rPr>
          <w:rFonts w:ascii="Arial" w:hAnsi="Arial" w:cs="Arial"/>
          <w:lang w:val="en-US"/>
        </w:rPr>
      </w:pPr>
      <w:r w:rsidRPr="00A05C15">
        <w:rPr>
          <w:rFonts w:ascii="Arial" w:hAnsi="Arial" w:cs="Arial"/>
          <w:lang w:val="en-US"/>
        </w:rPr>
        <w:t xml:space="preserve">1. </w:t>
      </w:r>
      <w:r w:rsidR="00A05C15" w:rsidRPr="00A05C15">
        <w:rPr>
          <w:rFonts w:ascii="Arial" w:hAnsi="Arial" w:cs="Arial"/>
          <w:lang w:val="en-US"/>
        </w:rPr>
        <w:t>VENUS PLASTIC MACHINERY CO., LTD.</w:t>
      </w:r>
      <w:r w:rsidRPr="00A05C15">
        <w:rPr>
          <w:rFonts w:ascii="Arial" w:hAnsi="Arial" w:cs="Arial"/>
          <w:lang w:val="en-US"/>
        </w:rPr>
        <w:t xml:space="preserve">, </w:t>
      </w:r>
      <w:r w:rsidR="00A05C15" w:rsidRPr="00A05C15">
        <w:rPr>
          <w:rFonts w:ascii="Arial" w:hAnsi="Arial" w:cs="Arial"/>
          <w:lang w:val="en-US"/>
        </w:rPr>
        <w:t xml:space="preserve">Installation and Operation </w:t>
      </w:r>
      <w:r w:rsidR="00A05C15">
        <w:rPr>
          <w:rFonts w:ascii="Arial" w:hAnsi="Arial" w:cs="Arial"/>
          <w:lang w:val="en-US"/>
        </w:rPr>
        <w:t xml:space="preserve">Instructions for Extruded Blown Film System. </w:t>
      </w:r>
      <w:r w:rsidR="00A05C15" w:rsidRPr="00A05C15">
        <w:rPr>
          <w:rFonts w:ascii="Arial" w:hAnsi="Arial" w:cs="Arial"/>
          <w:lang w:val="en-US"/>
        </w:rPr>
        <w:t xml:space="preserve"> </w:t>
      </w:r>
      <w:r w:rsidR="00A05C15">
        <w:rPr>
          <w:rFonts w:ascii="Arial" w:hAnsi="Arial" w:cs="Arial"/>
          <w:lang w:val="en-US"/>
        </w:rPr>
        <w:t xml:space="preserve">Feb, 2009. </w:t>
      </w:r>
    </w:p>
    <w:p w:rsidR="00135338" w:rsidRPr="00A05C15" w:rsidRDefault="00135338" w:rsidP="00C47786">
      <w:pPr>
        <w:spacing w:line="480" w:lineRule="auto"/>
        <w:jc w:val="both"/>
        <w:rPr>
          <w:rFonts w:ascii="Arial" w:hAnsi="Arial" w:cs="Arial"/>
          <w:lang w:val="en-US"/>
        </w:rPr>
      </w:pPr>
    </w:p>
    <w:p w:rsidR="00BD6A5C" w:rsidRPr="00B53765" w:rsidRDefault="00643111" w:rsidP="00C47786">
      <w:pPr>
        <w:spacing w:line="480" w:lineRule="auto"/>
        <w:jc w:val="both"/>
        <w:rPr>
          <w:rFonts w:ascii="Arial" w:hAnsi="Arial" w:cs="Arial"/>
          <w:lang w:val="en-US"/>
        </w:rPr>
      </w:pPr>
      <w:r w:rsidRPr="00A05C15">
        <w:rPr>
          <w:rFonts w:ascii="Arial" w:hAnsi="Arial" w:cs="Arial"/>
          <w:lang w:val="en-US"/>
        </w:rPr>
        <w:t>2</w:t>
      </w:r>
      <w:r w:rsidR="00C47786" w:rsidRPr="00A05C15">
        <w:rPr>
          <w:rFonts w:ascii="Arial" w:hAnsi="Arial" w:cs="Arial"/>
          <w:lang w:val="en-US"/>
        </w:rPr>
        <w:t xml:space="preserve">. </w:t>
      </w:r>
      <w:r w:rsidR="00A05C15" w:rsidRPr="00A05C15">
        <w:rPr>
          <w:rFonts w:ascii="Arial" w:hAnsi="Arial" w:cs="Arial"/>
          <w:lang w:val="en-US"/>
        </w:rPr>
        <w:t>BAIRD DONALD, COLLIAS DIMITRIS,</w:t>
      </w:r>
      <w:r w:rsidR="00135338" w:rsidRPr="00A05C15">
        <w:rPr>
          <w:rFonts w:ascii="Arial" w:hAnsi="Arial" w:cs="Arial"/>
          <w:lang w:val="en-US"/>
        </w:rPr>
        <w:t xml:space="preserve"> </w:t>
      </w:r>
      <w:r w:rsidR="00A05C15" w:rsidRPr="00A05C15">
        <w:rPr>
          <w:rFonts w:ascii="Arial" w:hAnsi="Arial" w:cs="Arial"/>
          <w:lang w:val="en-US"/>
        </w:rPr>
        <w:t>Polymer Processing Principles and Design.</w:t>
      </w:r>
      <w:r w:rsidR="00A05C15">
        <w:rPr>
          <w:rFonts w:ascii="Arial" w:hAnsi="Arial" w:cs="Arial"/>
          <w:lang w:val="en-US"/>
        </w:rPr>
        <w:t xml:space="preserve"> </w:t>
      </w:r>
      <w:r w:rsidR="00135338" w:rsidRPr="00A05C15">
        <w:rPr>
          <w:rFonts w:ascii="Arial" w:hAnsi="Arial" w:cs="Arial"/>
          <w:lang w:val="en-US"/>
        </w:rPr>
        <w:t xml:space="preserve"> </w:t>
      </w:r>
      <w:r w:rsidR="00B53765">
        <w:rPr>
          <w:rFonts w:ascii="Arial" w:hAnsi="Arial" w:cs="Arial"/>
          <w:lang w:val="en-US"/>
        </w:rPr>
        <w:t xml:space="preserve">Wiley-Interscience Publication, </w:t>
      </w:r>
      <w:r w:rsidR="00A05C15">
        <w:rPr>
          <w:rFonts w:ascii="Arial" w:hAnsi="Arial" w:cs="Arial"/>
          <w:lang w:val="en-US"/>
        </w:rPr>
        <w:t>1998.</w:t>
      </w:r>
    </w:p>
    <w:p w:rsidR="00643111" w:rsidRPr="00B53765" w:rsidRDefault="00643111" w:rsidP="00C47786">
      <w:pPr>
        <w:spacing w:line="480" w:lineRule="auto"/>
        <w:jc w:val="both"/>
        <w:rPr>
          <w:rFonts w:ascii="Arial" w:hAnsi="Arial" w:cs="Arial"/>
          <w:lang w:val="en-US"/>
        </w:rPr>
      </w:pPr>
    </w:p>
    <w:p w:rsidR="00643111" w:rsidRDefault="00643111" w:rsidP="00C47786">
      <w:pPr>
        <w:spacing w:line="480" w:lineRule="auto"/>
        <w:jc w:val="both"/>
        <w:rPr>
          <w:rFonts w:ascii="Arial" w:hAnsi="Arial" w:cs="Arial"/>
          <w:lang w:val="es-EC"/>
        </w:rPr>
      </w:pPr>
      <w:r w:rsidRPr="00B53765">
        <w:rPr>
          <w:rFonts w:ascii="Arial" w:hAnsi="Arial" w:cs="Arial"/>
          <w:lang w:val="en-US"/>
        </w:rPr>
        <w:t xml:space="preserve">3. </w:t>
      </w:r>
      <w:r w:rsidR="00B53765" w:rsidRPr="00B53765">
        <w:rPr>
          <w:rFonts w:ascii="Arial" w:hAnsi="Arial" w:cs="Arial"/>
          <w:lang w:val="en-US"/>
        </w:rPr>
        <w:t xml:space="preserve">TADMOR ZEHEV, GOGOS COSTAS, Principles of Polymer Processing.  </w:t>
      </w:r>
      <w:r w:rsidR="00B53765" w:rsidRPr="00B53765">
        <w:rPr>
          <w:rFonts w:ascii="Arial" w:hAnsi="Arial" w:cs="Arial"/>
          <w:lang w:val="es-EC"/>
        </w:rPr>
        <w:t xml:space="preserve">Wiley-Interscience Publication. </w:t>
      </w:r>
    </w:p>
    <w:p w:rsidR="00B53765" w:rsidRDefault="00B53765" w:rsidP="00BD6A5C">
      <w:pPr>
        <w:spacing w:line="480" w:lineRule="auto"/>
        <w:jc w:val="both"/>
        <w:rPr>
          <w:rFonts w:ascii="Arial" w:hAnsi="Arial" w:cs="Arial"/>
          <w:lang w:val="es-EC"/>
        </w:rPr>
      </w:pPr>
    </w:p>
    <w:p w:rsidR="00BD6A5C" w:rsidRDefault="001E5387" w:rsidP="00BD6A5C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4</w:t>
      </w:r>
      <w:r w:rsidR="00C47786">
        <w:rPr>
          <w:rFonts w:ascii="Arial" w:hAnsi="Arial" w:cs="Arial"/>
          <w:lang w:val="es-EC"/>
        </w:rPr>
        <w:t>.</w:t>
      </w:r>
      <w:r w:rsidR="00BD6A5C">
        <w:rPr>
          <w:rFonts w:ascii="Arial" w:hAnsi="Arial" w:cs="Arial"/>
          <w:lang w:val="es-EC"/>
        </w:rPr>
        <w:t xml:space="preserve"> </w:t>
      </w:r>
      <w:r w:rsidR="00B53765">
        <w:rPr>
          <w:rFonts w:ascii="Arial" w:hAnsi="Arial" w:cs="Arial"/>
          <w:lang w:val="es-EC"/>
        </w:rPr>
        <w:t>RAMOS</w:t>
      </w:r>
      <w:r w:rsidR="00BD6A5C">
        <w:rPr>
          <w:rFonts w:ascii="Arial" w:hAnsi="Arial" w:cs="Arial"/>
          <w:lang w:val="es-EC"/>
        </w:rPr>
        <w:t xml:space="preserve">, </w:t>
      </w:r>
      <w:r w:rsidR="00B53765">
        <w:rPr>
          <w:rFonts w:ascii="Arial" w:hAnsi="Arial" w:cs="Arial"/>
          <w:lang w:val="es-EC"/>
        </w:rPr>
        <w:t xml:space="preserve">Extrusión de Plásticos Principios Básicos, Editorial Limusa. </w:t>
      </w:r>
    </w:p>
    <w:p w:rsidR="002B2122" w:rsidRDefault="002B2122" w:rsidP="00BD6A5C">
      <w:pPr>
        <w:spacing w:line="480" w:lineRule="auto"/>
        <w:jc w:val="both"/>
        <w:rPr>
          <w:rFonts w:ascii="Arial" w:hAnsi="Arial" w:cs="Arial"/>
          <w:lang w:val="es-EC"/>
        </w:rPr>
      </w:pPr>
    </w:p>
    <w:p w:rsidR="002B2122" w:rsidRDefault="002B2122" w:rsidP="00BD6A5C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5. VARGAS, Organización del Mantenimiento Industrial, Editorial Series VZ.</w:t>
      </w:r>
    </w:p>
    <w:p w:rsidR="00C47786" w:rsidRDefault="00C47786" w:rsidP="00C47786">
      <w:pPr>
        <w:spacing w:line="480" w:lineRule="auto"/>
        <w:jc w:val="both"/>
        <w:rPr>
          <w:rFonts w:ascii="Arial" w:hAnsi="Arial" w:cs="Arial"/>
          <w:lang w:val="es-EC"/>
        </w:rPr>
      </w:pPr>
    </w:p>
    <w:p w:rsidR="00135338" w:rsidRDefault="00135338" w:rsidP="00135338">
      <w:pPr>
        <w:spacing w:line="480" w:lineRule="auto"/>
        <w:jc w:val="both"/>
        <w:rPr>
          <w:rFonts w:ascii="Arial" w:hAnsi="Arial" w:cs="Arial"/>
          <w:lang w:val="es-EC"/>
        </w:rPr>
      </w:pPr>
    </w:p>
    <w:p w:rsidR="00C462B1" w:rsidRDefault="00C462B1" w:rsidP="00135338">
      <w:pPr>
        <w:spacing w:line="480" w:lineRule="auto"/>
        <w:jc w:val="both"/>
        <w:rPr>
          <w:rFonts w:ascii="Arial" w:hAnsi="Arial" w:cs="Arial"/>
          <w:lang w:val="es-EC"/>
        </w:rPr>
      </w:pPr>
    </w:p>
    <w:p w:rsidR="00C462B1" w:rsidRDefault="00C462B1" w:rsidP="00135338">
      <w:pPr>
        <w:spacing w:line="480" w:lineRule="auto"/>
        <w:jc w:val="both"/>
        <w:rPr>
          <w:rFonts w:ascii="Arial" w:hAnsi="Arial" w:cs="Arial"/>
          <w:lang w:val="es-EC"/>
        </w:rPr>
      </w:pPr>
    </w:p>
    <w:p w:rsidR="00C462B1" w:rsidRPr="00643111" w:rsidRDefault="00C462B1" w:rsidP="00135338">
      <w:pPr>
        <w:spacing w:line="480" w:lineRule="auto"/>
        <w:jc w:val="both"/>
        <w:rPr>
          <w:rFonts w:ascii="Arial" w:hAnsi="Arial" w:cs="Arial"/>
          <w:lang w:val="es-EC"/>
        </w:rPr>
      </w:pPr>
    </w:p>
    <w:p w:rsidR="00C47786" w:rsidRDefault="00C47786" w:rsidP="00C47786">
      <w:pPr>
        <w:spacing w:line="480" w:lineRule="auto"/>
        <w:jc w:val="both"/>
        <w:rPr>
          <w:rFonts w:ascii="Arial" w:hAnsi="Arial" w:cs="Arial"/>
          <w:lang w:val="es-EC"/>
        </w:rPr>
      </w:pPr>
    </w:p>
    <w:p w:rsidR="00591A70" w:rsidRPr="00643111" w:rsidRDefault="00591A70" w:rsidP="00C47786">
      <w:pPr>
        <w:spacing w:line="480" w:lineRule="auto"/>
        <w:jc w:val="both"/>
        <w:rPr>
          <w:rFonts w:ascii="Arial" w:hAnsi="Arial" w:cs="Arial"/>
          <w:lang w:val="es-EC"/>
        </w:rPr>
      </w:pPr>
    </w:p>
    <w:p w:rsidR="00C47786" w:rsidRPr="002B2122" w:rsidRDefault="00C47786" w:rsidP="00C47786">
      <w:pPr>
        <w:spacing w:line="480" w:lineRule="auto"/>
        <w:jc w:val="both"/>
        <w:rPr>
          <w:rFonts w:ascii="Arial" w:hAnsi="Arial" w:cs="Arial"/>
          <w:b/>
          <w:lang w:val="es-EC"/>
        </w:rPr>
      </w:pPr>
      <w:r w:rsidRPr="002B2122">
        <w:rPr>
          <w:rFonts w:ascii="Arial" w:hAnsi="Arial" w:cs="Arial"/>
          <w:b/>
          <w:lang w:val="es-EC"/>
        </w:rPr>
        <w:t>Enlaces:</w:t>
      </w:r>
    </w:p>
    <w:p w:rsidR="00C47786" w:rsidRPr="00C462B1" w:rsidRDefault="00827577" w:rsidP="00827577">
      <w:pPr>
        <w:spacing w:line="480" w:lineRule="auto"/>
        <w:jc w:val="both"/>
        <w:rPr>
          <w:rFonts w:ascii="Arial" w:hAnsi="Arial" w:cs="Arial"/>
          <w:lang w:val="es-EC"/>
        </w:rPr>
      </w:pPr>
      <w:r w:rsidRPr="00C462B1">
        <w:rPr>
          <w:rFonts w:ascii="Arial" w:hAnsi="Arial" w:cs="Arial"/>
          <w:lang w:val="es-EC"/>
        </w:rPr>
        <w:t xml:space="preserve">1. </w:t>
      </w:r>
      <w:r w:rsidR="00C462B1" w:rsidRPr="00C462B1">
        <w:rPr>
          <w:rFonts w:ascii="Arial" w:hAnsi="Arial" w:cs="Arial"/>
          <w:lang w:val="es-EC"/>
        </w:rPr>
        <w:t>www.coramer.com  Selector de Mezclas</w:t>
      </w:r>
    </w:p>
    <w:p w:rsidR="00C462B1" w:rsidRPr="00C462B1" w:rsidRDefault="00827577" w:rsidP="00C47786">
      <w:pPr>
        <w:spacing w:line="480" w:lineRule="auto"/>
        <w:jc w:val="both"/>
        <w:rPr>
          <w:rFonts w:ascii="Arial" w:hAnsi="Arial" w:cs="Arial"/>
          <w:lang w:val="en-US"/>
        </w:rPr>
      </w:pPr>
      <w:r w:rsidRPr="002B2122">
        <w:rPr>
          <w:rFonts w:ascii="Arial" w:hAnsi="Arial" w:cs="Arial"/>
          <w:lang w:val="en-US"/>
        </w:rPr>
        <w:t xml:space="preserve">2. </w:t>
      </w:r>
      <w:r w:rsidR="00C462B1" w:rsidRPr="00C462B1">
        <w:rPr>
          <w:rFonts w:ascii="Arial" w:hAnsi="Arial" w:cs="Arial"/>
          <w:lang w:val="en-US"/>
        </w:rPr>
        <w:t>www.a-toppolymers.  Blow Molding Polyethylene, Trouble Shooting Guide.</w:t>
      </w:r>
    </w:p>
    <w:p w:rsidR="00C47786" w:rsidRPr="00643111" w:rsidRDefault="00C47786" w:rsidP="00C47786">
      <w:pPr>
        <w:spacing w:line="480" w:lineRule="auto"/>
        <w:jc w:val="both"/>
        <w:rPr>
          <w:rFonts w:ascii="Arial" w:hAnsi="Arial" w:cs="Arial"/>
          <w:lang w:val="en-US"/>
        </w:rPr>
      </w:pPr>
    </w:p>
    <w:p w:rsidR="00C47786" w:rsidRPr="00643111" w:rsidRDefault="00C47786" w:rsidP="00C47786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C47786" w:rsidRPr="00643111" w:rsidSect="006360C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DA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F647DC"/>
    <w:multiLevelType w:val="multilevel"/>
    <w:tmpl w:val="1CD45D6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4F93F90"/>
    <w:multiLevelType w:val="multilevel"/>
    <w:tmpl w:val="82F8DE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5257084"/>
    <w:multiLevelType w:val="hybridMultilevel"/>
    <w:tmpl w:val="05E479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B4671"/>
    <w:multiLevelType w:val="hybridMultilevel"/>
    <w:tmpl w:val="EDFA4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0EC0"/>
    <w:multiLevelType w:val="multilevel"/>
    <w:tmpl w:val="3C285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5D92365"/>
    <w:multiLevelType w:val="hybridMultilevel"/>
    <w:tmpl w:val="F68028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6770"/>
    <w:multiLevelType w:val="hybridMultilevel"/>
    <w:tmpl w:val="00AAC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432B7"/>
    <w:multiLevelType w:val="hybridMultilevel"/>
    <w:tmpl w:val="9C1EC0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ED695E"/>
    <w:multiLevelType w:val="hybridMultilevel"/>
    <w:tmpl w:val="709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E36CB"/>
    <w:multiLevelType w:val="hybridMultilevel"/>
    <w:tmpl w:val="EEE67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374F2"/>
    <w:multiLevelType w:val="hybridMultilevel"/>
    <w:tmpl w:val="35906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85697"/>
    <w:multiLevelType w:val="multilevel"/>
    <w:tmpl w:val="3BAC8F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7250DAA"/>
    <w:multiLevelType w:val="multilevel"/>
    <w:tmpl w:val="C2D0603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BA714EC"/>
    <w:multiLevelType w:val="hybridMultilevel"/>
    <w:tmpl w:val="A2E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724B0"/>
    <w:multiLevelType w:val="hybridMultilevel"/>
    <w:tmpl w:val="0BAC2876"/>
    <w:lvl w:ilvl="0" w:tplc="3B9052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C0868"/>
    <w:multiLevelType w:val="multilevel"/>
    <w:tmpl w:val="610EEF9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4FDB4032"/>
    <w:multiLevelType w:val="hybridMultilevel"/>
    <w:tmpl w:val="2F0C5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BF0C46"/>
    <w:multiLevelType w:val="multilevel"/>
    <w:tmpl w:val="3202ED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1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7F1EFE"/>
    <w:multiLevelType w:val="hybridMultilevel"/>
    <w:tmpl w:val="8BE8B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85029E"/>
    <w:multiLevelType w:val="hybridMultilevel"/>
    <w:tmpl w:val="53426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5811E9"/>
    <w:multiLevelType w:val="hybridMultilevel"/>
    <w:tmpl w:val="427C14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D80596"/>
    <w:multiLevelType w:val="multilevel"/>
    <w:tmpl w:val="01209EE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6">
    <w:nsid w:val="5C33633C"/>
    <w:multiLevelType w:val="hybridMultilevel"/>
    <w:tmpl w:val="EBAAA1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230620"/>
    <w:multiLevelType w:val="hybridMultilevel"/>
    <w:tmpl w:val="3FCE0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4237D7"/>
    <w:multiLevelType w:val="hybridMultilevel"/>
    <w:tmpl w:val="FB98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3A5AAA"/>
    <w:multiLevelType w:val="multilevel"/>
    <w:tmpl w:val="EBD84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F8C1C8E"/>
    <w:multiLevelType w:val="multilevel"/>
    <w:tmpl w:val="6A26A3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6FD215F1"/>
    <w:multiLevelType w:val="hybridMultilevel"/>
    <w:tmpl w:val="DB68DF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D91FA2"/>
    <w:multiLevelType w:val="hybridMultilevel"/>
    <w:tmpl w:val="5B50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E0F08"/>
    <w:multiLevelType w:val="hybridMultilevel"/>
    <w:tmpl w:val="A87C0E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7E3E5E"/>
    <w:multiLevelType w:val="multilevel"/>
    <w:tmpl w:val="9DEA8D5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76671951"/>
    <w:multiLevelType w:val="hybridMultilevel"/>
    <w:tmpl w:val="C5BE8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74499"/>
    <w:multiLevelType w:val="multilevel"/>
    <w:tmpl w:val="C94013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F815CE0"/>
    <w:multiLevelType w:val="hybridMultilevel"/>
    <w:tmpl w:val="839CA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4"/>
  </w:num>
  <w:num w:numId="5">
    <w:abstractNumId w:val="37"/>
  </w:num>
  <w:num w:numId="6">
    <w:abstractNumId w:val="35"/>
  </w:num>
  <w:num w:numId="7">
    <w:abstractNumId w:val="29"/>
  </w:num>
  <w:num w:numId="8">
    <w:abstractNumId w:val="2"/>
  </w:num>
  <w:num w:numId="9">
    <w:abstractNumId w:val="33"/>
  </w:num>
  <w:num w:numId="10">
    <w:abstractNumId w:val="8"/>
  </w:num>
  <w:num w:numId="11">
    <w:abstractNumId w:val="27"/>
  </w:num>
  <w:num w:numId="12">
    <w:abstractNumId w:val="31"/>
  </w:num>
  <w:num w:numId="13">
    <w:abstractNumId w:val="15"/>
  </w:num>
  <w:num w:numId="14">
    <w:abstractNumId w:val="22"/>
  </w:num>
  <w:num w:numId="15">
    <w:abstractNumId w:val="25"/>
  </w:num>
  <w:num w:numId="16">
    <w:abstractNumId w:val="16"/>
  </w:num>
  <w:num w:numId="17">
    <w:abstractNumId w:val="3"/>
  </w:num>
  <w:num w:numId="18">
    <w:abstractNumId w:val="24"/>
  </w:num>
  <w:num w:numId="19">
    <w:abstractNumId w:val="11"/>
  </w:num>
  <w:num w:numId="20">
    <w:abstractNumId w:val="26"/>
  </w:num>
  <w:num w:numId="21">
    <w:abstractNumId w:val="28"/>
  </w:num>
  <w:num w:numId="22">
    <w:abstractNumId w:val="14"/>
  </w:num>
  <w:num w:numId="23">
    <w:abstractNumId w:val="9"/>
  </w:num>
  <w:num w:numId="24">
    <w:abstractNumId w:val="23"/>
  </w:num>
  <w:num w:numId="25">
    <w:abstractNumId w:val="7"/>
  </w:num>
  <w:num w:numId="26">
    <w:abstractNumId w:val="34"/>
  </w:num>
  <w:num w:numId="27">
    <w:abstractNumId w:val="1"/>
  </w:num>
  <w:num w:numId="28">
    <w:abstractNumId w:val="2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0"/>
  </w:num>
  <w:num w:numId="32">
    <w:abstractNumId w:val="17"/>
  </w:num>
  <w:num w:numId="33">
    <w:abstractNumId w:val="13"/>
  </w:num>
  <w:num w:numId="34">
    <w:abstractNumId w:val="36"/>
  </w:num>
  <w:num w:numId="35">
    <w:abstractNumId w:val="30"/>
  </w:num>
  <w:num w:numId="36">
    <w:abstractNumId w:val="0"/>
  </w:num>
  <w:num w:numId="37">
    <w:abstractNumId w:val="6"/>
  </w:num>
  <w:num w:numId="38">
    <w:abstractNumId w:val="1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360CB"/>
    <w:rsid w:val="000261B1"/>
    <w:rsid w:val="0004387A"/>
    <w:rsid w:val="00070E11"/>
    <w:rsid w:val="000774CF"/>
    <w:rsid w:val="00086A38"/>
    <w:rsid w:val="000B7DD3"/>
    <w:rsid w:val="000D062E"/>
    <w:rsid w:val="000E0F46"/>
    <w:rsid w:val="000E2FDD"/>
    <w:rsid w:val="00112797"/>
    <w:rsid w:val="00113FFE"/>
    <w:rsid w:val="00135338"/>
    <w:rsid w:val="00153188"/>
    <w:rsid w:val="00173009"/>
    <w:rsid w:val="001E5387"/>
    <w:rsid w:val="001E7DDD"/>
    <w:rsid w:val="00210577"/>
    <w:rsid w:val="002B1D61"/>
    <w:rsid w:val="002B2122"/>
    <w:rsid w:val="002F56A8"/>
    <w:rsid w:val="00305D0A"/>
    <w:rsid w:val="003166E2"/>
    <w:rsid w:val="00382B36"/>
    <w:rsid w:val="00390336"/>
    <w:rsid w:val="003A7418"/>
    <w:rsid w:val="003C5131"/>
    <w:rsid w:val="003D322E"/>
    <w:rsid w:val="003E4659"/>
    <w:rsid w:val="003F1D78"/>
    <w:rsid w:val="0041229D"/>
    <w:rsid w:val="00455187"/>
    <w:rsid w:val="004755AB"/>
    <w:rsid w:val="004E3458"/>
    <w:rsid w:val="00502823"/>
    <w:rsid w:val="00591A70"/>
    <w:rsid w:val="005D5D55"/>
    <w:rsid w:val="006360CB"/>
    <w:rsid w:val="0064221D"/>
    <w:rsid w:val="00643111"/>
    <w:rsid w:val="006A19E2"/>
    <w:rsid w:val="006D652B"/>
    <w:rsid w:val="006E45B2"/>
    <w:rsid w:val="00711C56"/>
    <w:rsid w:val="00734CA7"/>
    <w:rsid w:val="00752CA6"/>
    <w:rsid w:val="007545AC"/>
    <w:rsid w:val="00760525"/>
    <w:rsid w:val="00782BDD"/>
    <w:rsid w:val="00827577"/>
    <w:rsid w:val="00863408"/>
    <w:rsid w:val="008804A1"/>
    <w:rsid w:val="008B4228"/>
    <w:rsid w:val="008C1579"/>
    <w:rsid w:val="008C171C"/>
    <w:rsid w:val="00913675"/>
    <w:rsid w:val="00913BF4"/>
    <w:rsid w:val="009755BC"/>
    <w:rsid w:val="0099782A"/>
    <w:rsid w:val="009A2FDE"/>
    <w:rsid w:val="009D4102"/>
    <w:rsid w:val="009E49A6"/>
    <w:rsid w:val="009F35C8"/>
    <w:rsid w:val="00A05C15"/>
    <w:rsid w:val="00A2406E"/>
    <w:rsid w:val="00A90985"/>
    <w:rsid w:val="00A92914"/>
    <w:rsid w:val="00AE0A4B"/>
    <w:rsid w:val="00B53765"/>
    <w:rsid w:val="00B66745"/>
    <w:rsid w:val="00BC0579"/>
    <w:rsid w:val="00BC533F"/>
    <w:rsid w:val="00BD6A5C"/>
    <w:rsid w:val="00BE5D3B"/>
    <w:rsid w:val="00C44F8D"/>
    <w:rsid w:val="00C462B1"/>
    <w:rsid w:val="00C47786"/>
    <w:rsid w:val="00C634B6"/>
    <w:rsid w:val="00C66BEC"/>
    <w:rsid w:val="00C758D8"/>
    <w:rsid w:val="00C97209"/>
    <w:rsid w:val="00CA01C3"/>
    <w:rsid w:val="00CB26BC"/>
    <w:rsid w:val="00CB6F2A"/>
    <w:rsid w:val="00CF05EE"/>
    <w:rsid w:val="00D004C4"/>
    <w:rsid w:val="00D25DC3"/>
    <w:rsid w:val="00D32906"/>
    <w:rsid w:val="00D33928"/>
    <w:rsid w:val="00D42891"/>
    <w:rsid w:val="00D77C88"/>
    <w:rsid w:val="00D87790"/>
    <w:rsid w:val="00DD4E0E"/>
    <w:rsid w:val="00E049B5"/>
    <w:rsid w:val="00E11084"/>
    <w:rsid w:val="00EC4985"/>
    <w:rsid w:val="00F16343"/>
    <w:rsid w:val="00F3793E"/>
    <w:rsid w:val="00F56B23"/>
    <w:rsid w:val="00F85801"/>
    <w:rsid w:val="00FA5848"/>
    <w:rsid w:val="00FD2614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08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82B36"/>
    <w:pPr>
      <w:keepNext/>
      <w:outlineLvl w:val="0"/>
    </w:pPr>
    <w:rPr>
      <w:rFonts w:eastAsia="Calibri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82B36"/>
    <w:pPr>
      <w:keepNext/>
      <w:jc w:val="both"/>
      <w:outlineLvl w:val="2"/>
    </w:pPr>
    <w:rPr>
      <w:rFonts w:eastAsia="Calibri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382B36"/>
    <w:rPr>
      <w:rFonts w:eastAsia="Calibri"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382B36"/>
    <w:rPr>
      <w:rFonts w:eastAsia="Calibri"/>
      <w:b/>
      <w:lang w:val="es-ES_tradnl" w:eastAsia="es-ES" w:bidi="ar-SA"/>
    </w:rPr>
  </w:style>
  <w:style w:type="table" w:styleId="Tablaconcuadrcula">
    <w:name w:val="Table Grid"/>
    <w:basedOn w:val="Tablanormal"/>
    <w:rsid w:val="0038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382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382B3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382B36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382B36"/>
    <w:rPr>
      <w:rFonts w:ascii="Tahoma" w:hAnsi="Tahoma" w:cs="Tahoma"/>
      <w:sz w:val="16"/>
      <w:szCs w:val="16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382B36"/>
    <w:pPr>
      <w:jc w:val="both"/>
    </w:pPr>
    <w:rPr>
      <w:rFonts w:eastAsia="Calibri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382B36"/>
    <w:rPr>
      <w:rFonts w:eastAsia="Calibri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rsid w:val="00382B36"/>
    <w:pPr>
      <w:jc w:val="both"/>
    </w:pPr>
    <w:rPr>
      <w:rFonts w:eastAsia="Calibri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82B36"/>
    <w:rPr>
      <w:rFonts w:eastAsia="Calibri"/>
      <w:sz w:val="24"/>
      <w:szCs w:val="24"/>
      <w:lang w:val="es-ES" w:eastAsia="es-ES" w:bidi="ar-SA"/>
    </w:rPr>
  </w:style>
  <w:style w:type="paragraph" w:customStyle="1" w:styleId="tableau11">
    <w:name w:val="tableau11"/>
    <w:basedOn w:val="Normal"/>
    <w:rsid w:val="00382B36"/>
    <w:rPr>
      <w:rFonts w:ascii="Arial" w:eastAsia="Calibri" w:hAnsi="Arial"/>
      <w:b/>
      <w:sz w:val="22"/>
      <w:szCs w:val="20"/>
      <w:lang w:val="fr-CA" w:eastAsia="en-US"/>
    </w:rPr>
  </w:style>
  <w:style w:type="paragraph" w:customStyle="1" w:styleId="tableau12">
    <w:name w:val="tableau12"/>
    <w:basedOn w:val="Normal"/>
    <w:rsid w:val="00382B36"/>
    <w:rPr>
      <w:rFonts w:ascii="Arial" w:eastAsia="Calibri" w:hAnsi="Arial"/>
      <w:b/>
      <w:lang w:val="fr-CA" w:eastAsia="en-US"/>
    </w:rPr>
  </w:style>
  <w:style w:type="paragraph" w:styleId="Lista">
    <w:name w:val="List"/>
    <w:basedOn w:val="Normal"/>
    <w:rsid w:val="00382B36"/>
    <w:pPr>
      <w:ind w:left="283" w:hanging="283"/>
    </w:pPr>
    <w:rPr>
      <w:rFonts w:eastAsia="Calibri"/>
    </w:rPr>
  </w:style>
  <w:style w:type="paragraph" w:styleId="Sangradetextonormal">
    <w:name w:val="Body Text Indent"/>
    <w:basedOn w:val="Normal"/>
    <w:link w:val="SangradetextonormalCar"/>
    <w:semiHidden/>
    <w:rsid w:val="00382B36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382B36"/>
    <w:rPr>
      <w:rFonts w:ascii="Calibri" w:hAnsi="Calibri"/>
      <w:sz w:val="22"/>
      <w:szCs w:val="22"/>
      <w:lang w:val="en-US" w:eastAsia="en-US" w:bidi="ar-SA"/>
    </w:rPr>
  </w:style>
  <w:style w:type="paragraph" w:styleId="Textoindependienteprimerasangra2">
    <w:name w:val="Body Text First Indent 2"/>
    <w:basedOn w:val="Sangradetextonormal"/>
    <w:link w:val="Textoindependienteprimerasangra2Car"/>
    <w:rsid w:val="00382B36"/>
    <w:pPr>
      <w:spacing w:line="240" w:lineRule="auto"/>
      <w:ind w:left="283" w:firstLine="210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locked/>
    <w:rsid w:val="00382B36"/>
    <w:rPr>
      <w:rFonts w:eastAsia="Calibri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D813-847D-44C2-9C65-0C00755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XTRATECH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Egidia</dc:creator>
  <cp:keywords/>
  <dc:description/>
  <cp:lastModifiedBy>Grace Vasquez</cp:lastModifiedBy>
  <cp:revision>2</cp:revision>
  <dcterms:created xsi:type="dcterms:W3CDTF">2011-06-06T16:32:00Z</dcterms:created>
  <dcterms:modified xsi:type="dcterms:W3CDTF">2011-06-06T16:32:00Z</dcterms:modified>
</cp:coreProperties>
</file>