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D559C9" w:rsidRPr="00D559C9" w:rsidTr="00D559C9">
        <w:trPr>
          <w:tblCellSpacing w:w="0" w:type="dxa"/>
        </w:trPr>
        <w:tc>
          <w:tcPr>
            <w:tcW w:w="7485" w:type="dxa"/>
            <w:gridSpan w:val="2"/>
            <w:hideMark/>
          </w:tcPr>
          <w:p w:rsidR="00D559C9" w:rsidRPr="00D559C9" w:rsidRDefault="00D559C9" w:rsidP="00D559C9">
            <w:pPr>
              <w:spacing w:after="0" w:line="240" w:lineRule="auto"/>
              <w:rPr>
                <w:rFonts w:ascii="Times New Roman" w:eastAsia="Times New Roman" w:hAnsi="Times New Roman" w:cs="Times New Roman"/>
                <w:sz w:val="24"/>
                <w:szCs w:val="24"/>
                <w:lang w:eastAsia="es-ES"/>
              </w:rPr>
            </w:pPr>
            <w:r w:rsidRPr="00D559C9">
              <w:rPr>
                <w:rFonts w:ascii="Verdana" w:eastAsia="Times New Roman" w:hAnsi="Verdana" w:cs="Times New Roman"/>
                <w:b/>
                <w:bCs/>
                <w:sz w:val="20"/>
                <w:szCs w:val="20"/>
                <w:lang w:eastAsia="es-ES"/>
              </w:rPr>
              <w:t>Resoluciones #228 - #242</w:t>
            </w:r>
          </w:p>
        </w:tc>
      </w:tr>
      <w:tr w:rsidR="00D559C9" w:rsidRPr="00D559C9" w:rsidTr="00D559C9">
        <w:trPr>
          <w:tblCellSpacing w:w="0" w:type="dxa"/>
        </w:trPr>
        <w:tc>
          <w:tcPr>
            <w:tcW w:w="1245" w:type="dxa"/>
            <w:hideMark/>
          </w:tcPr>
          <w:p w:rsidR="00D559C9" w:rsidRPr="00D559C9" w:rsidRDefault="00D559C9" w:rsidP="00D559C9">
            <w:pPr>
              <w:spacing w:after="0" w:line="240" w:lineRule="auto"/>
              <w:rPr>
                <w:rFonts w:ascii="Times New Roman" w:eastAsia="Times New Roman" w:hAnsi="Times New Roman" w:cs="Times New Roman"/>
                <w:sz w:val="24"/>
                <w:szCs w:val="24"/>
                <w:lang w:eastAsia="es-ES"/>
              </w:rPr>
            </w:pPr>
          </w:p>
        </w:tc>
        <w:tc>
          <w:tcPr>
            <w:tcW w:w="6240" w:type="dxa"/>
            <w:hideMark/>
          </w:tcPr>
          <w:p w:rsidR="00D559C9" w:rsidRPr="00D559C9" w:rsidRDefault="00D559C9" w:rsidP="00D559C9">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D559C9" w:rsidRPr="00D559C9" w:rsidRDefault="00D559C9" w:rsidP="00D559C9">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D559C9" w:rsidRPr="00D559C9" w:rsidTr="00D559C9">
        <w:trPr>
          <w:trHeight w:val="15"/>
          <w:tblCellSpacing w:w="0" w:type="dxa"/>
        </w:trPr>
        <w:tc>
          <w:tcPr>
            <w:tcW w:w="15" w:type="dxa"/>
            <w:shd w:val="clear" w:color="auto" w:fill="000033"/>
            <w:hideMark/>
          </w:tcPr>
          <w:p w:rsidR="00D559C9" w:rsidRPr="00D559C9" w:rsidRDefault="00D559C9" w:rsidP="00D559C9">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D559C9" w:rsidRPr="00D559C9" w:rsidRDefault="00D559C9" w:rsidP="00D559C9">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D559C9" w:rsidRPr="00D559C9" w:rsidRDefault="00D559C9" w:rsidP="00D559C9">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D559C9" w:rsidRPr="00D559C9" w:rsidRDefault="00D559C9" w:rsidP="00D559C9">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D559C9" w:rsidRPr="00D559C9" w:rsidTr="00D559C9">
        <w:trPr>
          <w:tblCellSpacing w:w="0" w:type="dxa"/>
        </w:trPr>
        <w:tc>
          <w:tcPr>
            <w:tcW w:w="15" w:type="dxa"/>
            <w:shd w:val="clear" w:color="auto" w:fill="000033"/>
            <w:hideMark/>
          </w:tcPr>
          <w:p w:rsidR="00D559C9" w:rsidRPr="00D559C9" w:rsidRDefault="00D559C9" w:rsidP="00D559C9">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D559C9" w:rsidRPr="00D559C9">
              <w:trPr>
                <w:tblCellSpacing w:w="22" w:type="dxa"/>
              </w:trPr>
              <w:tc>
                <w:tcPr>
                  <w:tcW w:w="8145" w:type="dxa"/>
                  <w:hideMark/>
                </w:tcPr>
                <w:p w:rsidR="00D559C9" w:rsidRPr="00D559C9" w:rsidRDefault="00D559C9" w:rsidP="00D559C9">
                  <w:pPr>
                    <w:spacing w:after="0" w:line="240" w:lineRule="auto"/>
                    <w:rPr>
                      <w:rFonts w:ascii="Times New Roman" w:eastAsia="Times New Roman" w:hAnsi="Times New Roman" w:cs="Times New Roman"/>
                      <w:sz w:val="24"/>
                      <w:szCs w:val="24"/>
                      <w:lang w:eastAsia="es-ES"/>
                    </w:rPr>
                  </w:pPr>
                  <w:r w:rsidRPr="00D559C9">
                    <w:rPr>
                      <w:rFonts w:ascii="Verdana" w:eastAsia="Times New Roman" w:hAnsi="Verdana" w:cs="Times New Roman"/>
                      <w:sz w:val="20"/>
                      <w:szCs w:val="20"/>
                      <w:lang w:eastAsia="es-ES"/>
                    </w:rPr>
                    <w:br/>
                  </w:r>
                  <w:r w:rsidRPr="00D559C9">
                    <w:rPr>
                      <w:rFonts w:ascii="Times New Roman" w:eastAsia="Times New Roman" w:hAnsi="Times New Roman" w:cs="Times New Roman"/>
                      <w:sz w:val="27"/>
                      <w:szCs w:val="27"/>
                      <w:lang w:eastAsia="es-ES"/>
                    </w:rPr>
                    <w:t>2</w:t>
                  </w:r>
                </w:p>
                <w:p w:rsidR="00D559C9" w:rsidRPr="00D559C9" w:rsidRDefault="00D559C9" w:rsidP="00D559C9">
                  <w:pPr>
                    <w:spacing w:after="0" w:line="240" w:lineRule="auto"/>
                    <w:jc w:val="center"/>
                    <w:rPr>
                      <w:rFonts w:ascii="Times New Roman" w:eastAsia="Times New Roman" w:hAnsi="Times New Roman" w:cs="Times New Roman"/>
                      <w:sz w:val="24"/>
                      <w:szCs w:val="24"/>
                      <w:lang w:eastAsia="es-ES"/>
                    </w:rPr>
                  </w:pPr>
                  <w:r w:rsidRPr="00D559C9">
                    <w:rPr>
                      <w:rFonts w:ascii="Verdana" w:eastAsia="Times New Roman" w:hAnsi="Verdana" w:cs="Times New Roman"/>
                      <w:sz w:val="20"/>
                      <w:szCs w:val="20"/>
                      <w:lang w:eastAsia="es-ES"/>
                    </w:rPr>
                    <w:br/>
                  </w:r>
                  <w:r w:rsidRPr="00D559C9">
                    <w:rPr>
                      <w:rFonts w:ascii="Verdana" w:eastAsia="Times New Roman" w:hAnsi="Verdana" w:cs="Times New Roman"/>
                      <w:sz w:val="20"/>
                      <w:szCs w:val="20"/>
                      <w:lang w:eastAsia="es-ES"/>
                    </w:rPr>
                    <w:br/>
                  </w:r>
                  <w:r w:rsidRPr="00D559C9">
                    <w:rPr>
                      <w:rFonts w:ascii="Times New Roman" w:eastAsia="Times New Roman" w:hAnsi="Times New Roman" w:cs="Times New Roman"/>
                      <w:b/>
                      <w:bCs/>
                      <w:sz w:val="27"/>
                      <w:szCs w:val="27"/>
                      <w:lang w:eastAsia="es-ES"/>
                    </w:rPr>
                    <w:t>RESOLUCIONES TOMADAS POR EL CONSEJO POLITÉCNICO EN SESIÓN REALIZADA EL DÍA MARTES 11 DE JULIO DE 2006</w:t>
                  </w:r>
                </w:p>
                <w:p w:rsidR="00D559C9" w:rsidRPr="00D559C9" w:rsidRDefault="00D559C9" w:rsidP="00D559C9">
                  <w:pPr>
                    <w:spacing w:after="0" w:line="240" w:lineRule="auto"/>
                    <w:rPr>
                      <w:rFonts w:ascii="Times New Roman" w:eastAsia="Times New Roman" w:hAnsi="Times New Roman" w:cs="Times New Roman"/>
                      <w:sz w:val="24"/>
                      <w:szCs w:val="24"/>
                      <w:lang w:eastAsia="es-ES"/>
                    </w:rPr>
                  </w:pPr>
                  <w:r w:rsidRPr="00D559C9">
                    <w:rPr>
                      <w:rFonts w:ascii="Verdana" w:eastAsia="Times New Roman" w:hAnsi="Verdana" w:cs="Times New Roman"/>
                      <w:sz w:val="20"/>
                      <w:szCs w:val="20"/>
                      <w:lang w:eastAsia="es-ES"/>
                    </w:rPr>
                    <w:br/>
                  </w:r>
                  <w:r w:rsidRPr="00D559C9">
                    <w:rPr>
                      <w:rFonts w:ascii="Times New Roman" w:eastAsia="Times New Roman" w:hAnsi="Times New Roman" w:cs="Times New Roman"/>
                      <w:b/>
                      <w:bCs/>
                      <w:sz w:val="20"/>
                      <w:szCs w:val="20"/>
                      <w:u w:val="single"/>
                      <w:lang w:eastAsia="es-ES"/>
                    </w:rPr>
                    <w:t>06-07-228</w:t>
                  </w:r>
                  <w:r w:rsidRPr="00D559C9">
                    <w:rPr>
                      <w:rFonts w:ascii="Times New Roman" w:eastAsia="Times New Roman" w:hAnsi="Times New Roman" w:cs="Times New Roman"/>
                      <w:sz w:val="20"/>
                      <w:szCs w:val="20"/>
                      <w:lang w:eastAsia="es-ES"/>
                    </w:rPr>
                    <w:t xml:space="preserve">.- Guardar un MINUTO de SILENCIO en homenaje a la memoria del Ing. JULIO RODRÍGUEZ RÍOS, Subdecano de la Facultad de Ingeniería en Ciencias de la Tierra, fallecido el 6 de JULIO de 2006. Durante el ejercicio de sus funciones como docente y Subdecano, el Ing. Rodríguez Ríos entregó su valioso aporte humanístico, académico y científico a esta Institución, atributos que lo hicieron merecedor del reconocimiento de la Comunidad Politécnica. </w:t>
                  </w:r>
                  <w:r w:rsidRPr="00D559C9">
                    <w:rPr>
                      <w:rFonts w:ascii="Verdana" w:eastAsia="Times New Roman" w:hAnsi="Verdana" w:cs="Times New Roman"/>
                      <w:sz w:val="20"/>
                      <w:szCs w:val="20"/>
                      <w:lang w:eastAsia="es-ES"/>
                    </w:rPr>
                    <w:br/>
                  </w:r>
                  <w:r w:rsidRPr="00D559C9">
                    <w:rPr>
                      <w:rFonts w:ascii="Verdana" w:eastAsia="Times New Roman" w:hAnsi="Verdana" w:cs="Times New Roman"/>
                      <w:sz w:val="20"/>
                      <w:szCs w:val="20"/>
                      <w:lang w:eastAsia="es-ES"/>
                    </w:rPr>
                    <w:br/>
                  </w:r>
                  <w:r w:rsidRPr="00D559C9">
                    <w:rPr>
                      <w:rFonts w:ascii="Times New Roman" w:eastAsia="Times New Roman" w:hAnsi="Times New Roman" w:cs="Times New Roman"/>
                      <w:b/>
                      <w:bCs/>
                      <w:sz w:val="20"/>
                      <w:szCs w:val="20"/>
                      <w:u w:val="single"/>
                      <w:lang w:eastAsia="es-ES"/>
                    </w:rPr>
                    <w:t>06-07-229</w:t>
                  </w:r>
                  <w:r w:rsidRPr="00D559C9">
                    <w:rPr>
                      <w:rFonts w:ascii="Times New Roman" w:eastAsia="Times New Roman" w:hAnsi="Times New Roman" w:cs="Times New Roman"/>
                      <w:sz w:val="20"/>
                      <w:szCs w:val="20"/>
                      <w:lang w:eastAsia="es-ES"/>
                    </w:rPr>
                    <w:t xml:space="preserve">.- Dar el SALUDO de BIENVENIDA a los nuevos miembros del Consejo Politécnico, Ing. ENRIQUE SÁNCHEZ CUADROS y M.Sc. JERRY LANDÍVAR ZAMBRANO, en sus calidades de DECANO y SUBDECANO de la FACULTAD de INGENIERÍA MARÍTIMA y CIENCIAS del MAR, respectivamente. </w:t>
                  </w:r>
                  <w:r w:rsidRPr="00D559C9">
                    <w:rPr>
                      <w:rFonts w:ascii="Verdana" w:eastAsia="Times New Roman" w:hAnsi="Verdana" w:cs="Times New Roman"/>
                      <w:sz w:val="20"/>
                      <w:szCs w:val="20"/>
                      <w:lang w:eastAsia="es-ES"/>
                    </w:rPr>
                    <w:br/>
                  </w:r>
                  <w:r w:rsidRPr="00D559C9">
                    <w:rPr>
                      <w:rFonts w:ascii="Verdana" w:eastAsia="Times New Roman" w:hAnsi="Verdana" w:cs="Times New Roman"/>
                      <w:sz w:val="20"/>
                      <w:szCs w:val="20"/>
                      <w:lang w:eastAsia="es-ES"/>
                    </w:rPr>
                    <w:br/>
                  </w:r>
                  <w:r w:rsidRPr="00D559C9">
                    <w:rPr>
                      <w:rFonts w:ascii="Times New Roman" w:eastAsia="Times New Roman" w:hAnsi="Times New Roman" w:cs="Times New Roman"/>
                      <w:b/>
                      <w:bCs/>
                      <w:sz w:val="20"/>
                      <w:szCs w:val="20"/>
                      <w:u w:val="single"/>
                      <w:lang w:eastAsia="es-ES"/>
                    </w:rPr>
                    <w:t>06-07-230</w:t>
                  </w:r>
                  <w:r w:rsidRPr="00D559C9">
                    <w:rPr>
                      <w:rFonts w:ascii="Times New Roman" w:eastAsia="Times New Roman" w:hAnsi="Times New Roman" w:cs="Times New Roman"/>
                      <w:b/>
                      <w:bCs/>
                      <w:sz w:val="20"/>
                      <w:szCs w:val="20"/>
                      <w:lang w:eastAsia="es-ES"/>
                    </w:rPr>
                    <w:t xml:space="preserve">.- </w:t>
                  </w:r>
                  <w:r w:rsidRPr="00D559C9">
                    <w:rPr>
                      <w:rFonts w:ascii="Times New Roman" w:eastAsia="Times New Roman" w:hAnsi="Times New Roman" w:cs="Times New Roman"/>
                      <w:sz w:val="20"/>
                      <w:szCs w:val="20"/>
                      <w:lang w:eastAsia="es-ES"/>
                    </w:rPr>
                    <w:t xml:space="preserve">APROBAR el ACTA de la SESIÓN realizada por el CONSEJO POLITÉCNICO el día 27 de JUNIO de 2006. </w:t>
                  </w:r>
                  <w:r w:rsidRPr="00D559C9">
                    <w:rPr>
                      <w:rFonts w:ascii="Verdana" w:eastAsia="Times New Roman" w:hAnsi="Verdana" w:cs="Times New Roman"/>
                      <w:sz w:val="20"/>
                      <w:szCs w:val="20"/>
                      <w:lang w:eastAsia="es-ES"/>
                    </w:rPr>
                    <w:br/>
                  </w:r>
                  <w:r w:rsidRPr="00D559C9">
                    <w:rPr>
                      <w:rFonts w:ascii="Verdana" w:eastAsia="Times New Roman" w:hAnsi="Verdana" w:cs="Times New Roman"/>
                      <w:sz w:val="20"/>
                      <w:szCs w:val="20"/>
                      <w:lang w:eastAsia="es-ES"/>
                    </w:rPr>
                    <w:br/>
                  </w:r>
                  <w:r w:rsidRPr="00D559C9">
                    <w:rPr>
                      <w:rFonts w:ascii="Times New Roman" w:eastAsia="Times New Roman" w:hAnsi="Times New Roman" w:cs="Times New Roman"/>
                      <w:b/>
                      <w:bCs/>
                      <w:sz w:val="20"/>
                      <w:szCs w:val="20"/>
                      <w:u w:val="single"/>
                      <w:lang w:eastAsia="es-ES"/>
                    </w:rPr>
                    <w:t>06-07-231</w:t>
                  </w:r>
                  <w:r w:rsidRPr="00D559C9">
                    <w:rPr>
                      <w:rFonts w:ascii="Times New Roman" w:eastAsia="Times New Roman" w:hAnsi="Times New Roman" w:cs="Times New Roman"/>
                      <w:sz w:val="20"/>
                      <w:szCs w:val="20"/>
                      <w:lang w:eastAsia="es-ES"/>
                    </w:rPr>
                    <w:t>.- CONOCER y APROBAR las RESOLUCIONES de la COMISIÓN ACADÉMICA, tomadas en los días 7 de JUNIO de 2006 (alcance), 29 de JUNIO y 10 de JULIO de 2006.</w:t>
                  </w:r>
                  <w:r w:rsidRPr="00D559C9">
                    <w:rPr>
                      <w:rFonts w:ascii="Verdana" w:eastAsia="Times New Roman" w:hAnsi="Verdana" w:cs="Times New Roman"/>
                      <w:sz w:val="20"/>
                      <w:szCs w:val="20"/>
                      <w:lang w:eastAsia="es-ES"/>
                    </w:rPr>
                    <w:br/>
                  </w:r>
                  <w:r w:rsidRPr="00D559C9">
                    <w:rPr>
                      <w:rFonts w:ascii="Verdana" w:eastAsia="Times New Roman" w:hAnsi="Verdana" w:cs="Times New Roman"/>
                      <w:sz w:val="20"/>
                      <w:szCs w:val="20"/>
                      <w:lang w:eastAsia="es-ES"/>
                    </w:rPr>
                    <w:br/>
                  </w:r>
                  <w:r w:rsidRPr="00D559C9">
                    <w:rPr>
                      <w:rFonts w:ascii="Times New Roman" w:eastAsia="Times New Roman" w:hAnsi="Times New Roman" w:cs="Times New Roman"/>
                      <w:b/>
                      <w:bCs/>
                      <w:sz w:val="20"/>
                      <w:szCs w:val="20"/>
                      <w:u w:val="single"/>
                      <w:lang w:eastAsia="es-ES"/>
                    </w:rPr>
                    <w:t>06-07-232</w:t>
                  </w:r>
                  <w:r w:rsidRPr="00D559C9">
                    <w:rPr>
                      <w:rFonts w:ascii="Times New Roman" w:eastAsia="Times New Roman" w:hAnsi="Times New Roman" w:cs="Times New Roman"/>
                      <w:sz w:val="20"/>
                      <w:szCs w:val="20"/>
                      <w:lang w:eastAsia="es-ES"/>
                    </w:rPr>
                    <w:t>.- Visto que, DE ACUERDO a las LEYES PERTINENTES, la INSTITUCIÓN ESTÁ IMPEDIDA de CONCEDER PRÉSTAMO alguno para solventar gastos relacionados con estudios en el exterior, con cargo a los FONDOS o RECURSOS PROPIOS, se ENCOMIENDA al VICERRECTOR ADMINISTRATIVO-FINANCIERO, que presente un ESTUDIO que permita a profesores, estudiantes y trabajadores, SIN CONTRATO acceder a PRÉSTAMOS aplicados a recursos de otro origen.</w:t>
                  </w:r>
                  <w:r w:rsidRPr="00D559C9">
                    <w:rPr>
                      <w:rFonts w:ascii="Verdana" w:eastAsia="Times New Roman" w:hAnsi="Verdana" w:cs="Times New Roman"/>
                      <w:sz w:val="20"/>
                      <w:szCs w:val="20"/>
                      <w:lang w:eastAsia="es-ES"/>
                    </w:rPr>
                    <w:br/>
                  </w:r>
                  <w:r w:rsidRPr="00D559C9">
                    <w:rPr>
                      <w:rFonts w:ascii="Verdana" w:eastAsia="Times New Roman" w:hAnsi="Verdana" w:cs="Times New Roman"/>
                      <w:sz w:val="20"/>
                      <w:szCs w:val="20"/>
                      <w:lang w:eastAsia="es-ES"/>
                    </w:rPr>
                    <w:br/>
                  </w:r>
                  <w:r w:rsidRPr="00D559C9">
                    <w:rPr>
                      <w:rFonts w:ascii="Times New Roman" w:eastAsia="Times New Roman" w:hAnsi="Times New Roman" w:cs="Times New Roman"/>
                      <w:b/>
                      <w:bCs/>
                      <w:sz w:val="20"/>
                      <w:szCs w:val="20"/>
                      <w:u w:val="single"/>
                      <w:lang w:eastAsia="es-ES"/>
                    </w:rPr>
                    <w:t>06-07-233</w:t>
                  </w:r>
                  <w:r w:rsidRPr="00D559C9">
                    <w:rPr>
                      <w:rFonts w:ascii="Times New Roman" w:eastAsia="Times New Roman" w:hAnsi="Times New Roman" w:cs="Times New Roman"/>
                      <w:sz w:val="20"/>
                      <w:szCs w:val="20"/>
                      <w:lang w:eastAsia="es-ES"/>
                    </w:rPr>
                    <w:t xml:space="preserve">.- APROBAR el proyecto de REGLAMENTO de FUNCIONAMIENTO del CENTRO de EDUCACION CONTINUA (CEC), el mismo que tiene cuatro CAPÍTULOS, seis ARTÍCULOS, cuatro DISPOSICIONES GENERALES y una DISPOSICIÓN TRANSITORIA. </w:t>
                  </w:r>
                  <w:r w:rsidRPr="00D559C9">
                    <w:rPr>
                      <w:rFonts w:ascii="Verdana" w:eastAsia="Times New Roman" w:hAnsi="Verdana" w:cs="Times New Roman"/>
                      <w:sz w:val="20"/>
                      <w:szCs w:val="20"/>
                      <w:lang w:eastAsia="es-ES"/>
                    </w:rPr>
                    <w:br/>
                  </w:r>
                  <w:r w:rsidRPr="00D559C9">
                    <w:rPr>
                      <w:rFonts w:ascii="Verdana" w:eastAsia="Times New Roman" w:hAnsi="Verdana" w:cs="Times New Roman"/>
                      <w:sz w:val="20"/>
                      <w:szCs w:val="20"/>
                      <w:lang w:eastAsia="es-ES"/>
                    </w:rPr>
                    <w:br/>
                  </w:r>
                  <w:r w:rsidRPr="00D559C9">
                    <w:rPr>
                      <w:rFonts w:ascii="Times New Roman" w:eastAsia="Times New Roman" w:hAnsi="Times New Roman" w:cs="Times New Roman"/>
                      <w:b/>
                      <w:bCs/>
                      <w:sz w:val="20"/>
                      <w:szCs w:val="20"/>
                      <w:u w:val="single"/>
                      <w:lang w:eastAsia="es-ES"/>
                    </w:rPr>
                    <w:t>06-07-234</w:t>
                  </w:r>
                  <w:r w:rsidRPr="00D559C9">
                    <w:rPr>
                      <w:rFonts w:ascii="Times New Roman" w:eastAsia="Times New Roman" w:hAnsi="Times New Roman" w:cs="Times New Roman"/>
                      <w:sz w:val="20"/>
                      <w:szCs w:val="20"/>
                      <w:lang w:eastAsia="es-ES"/>
                    </w:rPr>
                    <w:t>.- En relación a la RESOLUCIÓN Nº 06-06-214, de fecha 27 de JUNIO, tomada por el CONSEJO POLITÉCNICO en sesión, se la AMPLIA aclarándose que se MANTIENEN las otras AYUDAS dispuestas en la RESOLUCIÓN CAc-2006-166, del 20 de FEBRERO de 2006.</w:t>
                  </w:r>
                  <w:r w:rsidRPr="00D559C9">
                    <w:rPr>
                      <w:rFonts w:ascii="Verdana" w:eastAsia="Times New Roman" w:hAnsi="Verdana" w:cs="Times New Roman"/>
                      <w:sz w:val="20"/>
                      <w:szCs w:val="20"/>
                      <w:lang w:eastAsia="es-ES"/>
                    </w:rPr>
                    <w:br/>
                  </w:r>
                  <w:r w:rsidRPr="00D559C9">
                    <w:rPr>
                      <w:rFonts w:ascii="Verdana" w:eastAsia="Times New Roman" w:hAnsi="Verdana" w:cs="Times New Roman"/>
                      <w:sz w:val="20"/>
                      <w:szCs w:val="20"/>
                      <w:lang w:eastAsia="es-ES"/>
                    </w:rPr>
                    <w:br/>
                  </w:r>
                  <w:r w:rsidRPr="00D559C9">
                    <w:rPr>
                      <w:rFonts w:ascii="Times New Roman" w:eastAsia="Times New Roman" w:hAnsi="Times New Roman" w:cs="Times New Roman"/>
                      <w:b/>
                      <w:bCs/>
                      <w:sz w:val="20"/>
                      <w:szCs w:val="20"/>
                      <w:u w:val="single"/>
                      <w:lang w:eastAsia="es-ES"/>
                    </w:rPr>
                    <w:t>06-07-235</w:t>
                  </w:r>
                  <w:r w:rsidRPr="00D559C9">
                    <w:rPr>
                      <w:rFonts w:ascii="Times New Roman" w:eastAsia="Times New Roman" w:hAnsi="Times New Roman" w:cs="Times New Roman"/>
                      <w:sz w:val="20"/>
                      <w:szCs w:val="20"/>
                      <w:lang w:eastAsia="es-ES"/>
                    </w:rPr>
                    <w:t>.- APROBAR la AUTOEVALUACIÓN del PLAN OPERATIVO 2006, respecto a lo cual se resuelve MANTENER VIGENTES los INDICADORES que aún NO SE HAN EJECUTADO y que corresponden a los GRANDES DESAFÍOS INSTITUCIONALES, en especial a los que hacen relación a PROGRAMAS de POSTGRADO, MEDICIÓN de CALIDAD y ÁREAS como AMBIENTAL, BIOLOGÍA y BIOTECNOLÓGICA, y que en caso de no poder ejecutarse en el año 2006 sean DIFERIDOS para el AÑO 2007.</w:t>
                  </w:r>
                  <w:r w:rsidRPr="00D559C9">
                    <w:rPr>
                      <w:rFonts w:ascii="Verdana" w:eastAsia="Times New Roman" w:hAnsi="Verdana" w:cs="Times New Roman"/>
                      <w:sz w:val="20"/>
                      <w:szCs w:val="20"/>
                      <w:lang w:eastAsia="es-ES"/>
                    </w:rPr>
                    <w:br/>
                  </w:r>
                  <w:r w:rsidRPr="00D559C9">
                    <w:rPr>
                      <w:rFonts w:ascii="Verdana" w:eastAsia="Times New Roman" w:hAnsi="Verdana" w:cs="Times New Roman"/>
                      <w:sz w:val="20"/>
                      <w:szCs w:val="20"/>
                      <w:lang w:eastAsia="es-ES"/>
                    </w:rPr>
                    <w:br/>
                  </w:r>
                  <w:r w:rsidRPr="00D559C9">
                    <w:rPr>
                      <w:rFonts w:ascii="Times New Roman" w:eastAsia="Times New Roman" w:hAnsi="Times New Roman" w:cs="Times New Roman"/>
                      <w:b/>
                      <w:bCs/>
                      <w:sz w:val="20"/>
                      <w:szCs w:val="20"/>
                      <w:u w:val="single"/>
                      <w:lang w:eastAsia="es-ES"/>
                    </w:rPr>
                    <w:t>06-07-236</w:t>
                  </w:r>
                  <w:r w:rsidRPr="00D559C9">
                    <w:rPr>
                      <w:rFonts w:ascii="Times New Roman" w:eastAsia="Times New Roman" w:hAnsi="Times New Roman" w:cs="Times New Roman"/>
                      <w:sz w:val="20"/>
                      <w:szCs w:val="20"/>
                      <w:lang w:eastAsia="es-ES"/>
                    </w:rPr>
                    <w:t>.- APROBAR las REFORMAS al ESTATUTO del CENTRO de TRANSFERENCIA y DESARROLLO de TECNOLOGÍAS (CTT-ESPOL), en los ARTÍCULOS 1 y 8, así como la ELIMINACIÓN de la Disposición Transitoria.</w:t>
                  </w:r>
                  <w:r w:rsidRPr="00D559C9">
                    <w:rPr>
                      <w:rFonts w:ascii="Verdana" w:eastAsia="Times New Roman" w:hAnsi="Verdana" w:cs="Times New Roman"/>
                      <w:sz w:val="20"/>
                      <w:szCs w:val="20"/>
                      <w:lang w:eastAsia="es-ES"/>
                    </w:rPr>
                    <w:br/>
                  </w:r>
                  <w:r w:rsidRPr="00D559C9">
                    <w:rPr>
                      <w:rFonts w:ascii="Verdana" w:eastAsia="Times New Roman" w:hAnsi="Verdana" w:cs="Times New Roman"/>
                      <w:sz w:val="20"/>
                      <w:szCs w:val="20"/>
                      <w:lang w:eastAsia="es-ES"/>
                    </w:rPr>
                    <w:br/>
                  </w:r>
                  <w:r w:rsidRPr="00D559C9">
                    <w:rPr>
                      <w:rFonts w:ascii="Verdana" w:eastAsia="Times New Roman" w:hAnsi="Verdana" w:cs="Times New Roman"/>
                      <w:sz w:val="20"/>
                      <w:szCs w:val="20"/>
                      <w:lang w:eastAsia="es-ES"/>
                    </w:rPr>
                    <w:br/>
                  </w:r>
                  <w:r w:rsidRPr="00D559C9">
                    <w:rPr>
                      <w:rFonts w:ascii="Verdana" w:eastAsia="Times New Roman" w:hAnsi="Verdana" w:cs="Times New Roman"/>
                      <w:sz w:val="20"/>
                      <w:szCs w:val="20"/>
                      <w:lang w:eastAsia="es-ES"/>
                    </w:rPr>
                    <w:br/>
                  </w:r>
                  <w:r w:rsidRPr="00D559C9">
                    <w:rPr>
                      <w:rFonts w:ascii="Times New Roman" w:eastAsia="Times New Roman" w:hAnsi="Times New Roman" w:cs="Times New Roman"/>
                      <w:sz w:val="20"/>
                      <w:szCs w:val="20"/>
                      <w:lang w:eastAsia="es-ES"/>
                    </w:rPr>
                    <w:t>Resoluciones C.P. 11 julio/06</w:t>
                  </w:r>
                  <w:r w:rsidRPr="00D559C9">
                    <w:rPr>
                      <w:rFonts w:ascii="Verdana" w:eastAsia="Times New Roman" w:hAnsi="Verdana" w:cs="Times New Roman"/>
                      <w:sz w:val="20"/>
                      <w:szCs w:val="20"/>
                      <w:lang w:eastAsia="es-ES"/>
                    </w:rPr>
                    <w:br/>
                  </w:r>
                  <w:r w:rsidRPr="00D559C9">
                    <w:rPr>
                      <w:rFonts w:ascii="Verdana" w:eastAsia="Times New Roman" w:hAnsi="Verdana" w:cs="Times New Roman"/>
                      <w:sz w:val="20"/>
                      <w:szCs w:val="20"/>
                      <w:lang w:eastAsia="es-ES"/>
                    </w:rPr>
                    <w:br/>
                  </w:r>
                  <w:r w:rsidRPr="00D559C9">
                    <w:rPr>
                      <w:rFonts w:ascii="Times New Roman" w:eastAsia="Times New Roman" w:hAnsi="Times New Roman" w:cs="Times New Roman"/>
                      <w:sz w:val="20"/>
                      <w:szCs w:val="20"/>
                      <w:lang w:eastAsia="es-ES"/>
                    </w:rPr>
                    <w:t>Los Artículos reformados quedan con el siguiente texto:</w:t>
                  </w:r>
                  <w:r w:rsidRPr="00D559C9">
                    <w:rPr>
                      <w:rFonts w:ascii="Verdana" w:eastAsia="Times New Roman" w:hAnsi="Verdana" w:cs="Times New Roman"/>
                      <w:sz w:val="20"/>
                      <w:szCs w:val="20"/>
                      <w:lang w:eastAsia="es-ES"/>
                    </w:rPr>
                    <w:br/>
                  </w:r>
                  <w:r w:rsidRPr="00D559C9">
                    <w:rPr>
                      <w:rFonts w:ascii="Times New Roman" w:eastAsia="Times New Roman" w:hAnsi="Times New Roman" w:cs="Times New Roman"/>
                      <w:b/>
                      <w:bCs/>
                      <w:sz w:val="20"/>
                      <w:szCs w:val="20"/>
                      <w:lang w:eastAsia="es-ES"/>
                    </w:rPr>
                    <w:t>Art. 1</w:t>
                  </w:r>
                  <w:r w:rsidRPr="00D559C9">
                    <w:rPr>
                      <w:rFonts w:ascii="Times New Roman" w:eastAsia="Times New Roman" w:hAnsi="Times New Roman" w:cs="Times New Roman"/>
                      <w:sz w:val="20"/>
                      <w:szCs w:val="20"/>
                      <w:lang w:eastAsia="es-ES"/>
                    </w:rPr>
                    <w:t xml:space="preserve">.- Créase, mediante resolución Nº 05-06-180 expedida por el Consejo Politécnico, el “Centro de Transferencia y Desarrollo de Tecnologías”, con sus siglas “CTT-ESPOL”, como establecimiento público, con personalidad jurídica, con autonomía administrativa, económica y financiera en los </w:t>
                  </w:r>
                  <w:r w:rsidRPr="00D559C9">
                    <w:rPr>
                      <w:rFonts w:ascii="Times New Roman" w:eastAsia="Times New Roman" w:hAnsi="Times New Roman" w:cs="Times New Roman"/>
                      <w:sz w:val="20"/>
                      <w:szCs w:val="20"/>
                      <w:lang w:eastAsia="es-ES"/>
                    </w:rPr>
                    <w:lastRenderedPageBreak/>
                    <w:t>términos que establece la Ley, adscrito al Rectorado de la ESPOL. El CTT-ESPOL es la unidad encargada de coordinar con las unidades académicas y de apoyo para administrar la prestación de servicios a la colectividad por parte de la ESPOL.</w:t>
                  </w:r>
                  <w:r w:rsidRPr="00D559C9">
                    <w:rPr>
                      <w:rFonts w:ascii="Verdana" w:eastAsia="Times New Roman" w:hAnsi="Verdana" w:cs="Times New Roman"/>
                      <w:sz w:val="20"/>
                      <w:szCs w:val="20"/>
                      <w:lang w:eastAsia="es-ES"/>
                    </w:rPr>
                    <w:br/>
                  </w:r>
                  <w:r w:rsidRPr="00D559C9">
                    <w:rPr>
                      <w:rFonts w:ascii="Times New Roman" w:eastAsia="Times New Roman" w:hAnsi="Times New Roman" w:cs="Times New Roman"/>
                      <w:sz w:val="20"/>
                      <w:szCs w:val="20"/>
                      <w:lang w:eastAsia="es-ES"/>
                    </w:rPr>
                    <w:t>El CTT-ESPOL, de acuerdo con la Ley, es un centro autofinanciado y no podrá participar de rentas provenientes del Presupuesto General del Estado.</w:t>
                  </w:r>
                  <w:r w:rsidRPr="00D559C9">
                    <w:rPr>
                      <w:rFonts w:ascii="Verdana" w:eastAsia="Times New Roman" w:hAnsi="Verdana" w:cs="Times New Roman"/>
                      <w:sz w:val="20"/>
                      <w:szCs w:val="20"/>
                      <w:lang w:eastAsia="es-ES"/>
                    </w:rPr>
                    <w:br/>
                  </w:r>
                  <w:r w:rsidRPr="00D559C9">
                    <w:rPr>
                      <w:rFonts w:ascii="Verdana" w:eastAsia="Times New Roman" w:hAnsi="Verdana" w:cs="Times New Roman"/>
                      <w:sz w:val="20"/>
                      <w:szCs w:val="20"/>
                      <w:lang w:eastAsia="es-ES"/>
                    </w:rPr>
                    <w:br/>
                  </w:r>
                  <w:r w:rsidRPr="00D559C9">
                    <w:rPr>
                      <w:rFonts w:ascii="Times New Roman" w:eastAsia="Times New Roman" w:hAnsi="Times New Roman" w:cs="Times New Roman"/>
                      <w:b/>
                      <w:bCs/>
                      <w:sz w:val="20"/>
                      <w:szCs w:val="20"/>
                      <w:lang w:eastAsia="es-ES"/>
                    </w:rPr>
                    <w:t xml:space="preserve">Art. 8.- </w:t>
                  </w:r>
                  <w:r w:rsidRPr="00D559C9">
                    <w:rPr>
                      <w:rFonts w:ascii="Times New Roman" w:eastAsia="Times New Roman" w:hAnsi="Times New Roman" w:cs="Times New Roman"/>
                      <w:sz w:val="20"/>
                      <w:szCs w:val="20"/>
                      <w:lang w:eastAsia="es-ES"/>
                    </w:rPr>
                    <w:t>El Directorio estará integrado por:</w:t>
                  </w:r>
                  <w:r w:rsidRPr="00D559C9">
                    <w:rPr>
                      <w:rFonts w:ascii="Verdana" w:eastAsia="Times New Roman" w:hAnsi="Verdana" w:cs="Times New Roman"/>
                      <w:sz w:val="20"/>
                      <w:szCs w:val="20"/>
                      <w:lang w:eastAsia="es-ES"/>
                    </w:rPr>
                    <w:br/>
                  </w:r>
                  <w:r w:rsidRPr="00D559C9">
                    <w:rPr>
                      <w:rFonts w:ascii="Times New Roman" w:eastAsia="Times New Roman" w:hAnsi="Times New Roman" w:cs="Times New Roman"/>
                      <w:sz w:val="20"/>
                      <w:szCs w:val="20"/>
                      <w:lang w:eastAsia="es-ES"/>
                    </w:rPr>
                    <w:t>a) El Rector de la ESPOL o su delegado, que lo presidirá;</w:t>
                  </w:r>
                  <w:r w:rsidRPr="00D559C9">
                    <w:rPr>
                      <w:rFonts w:ascii="Verdana" w:eastAsia="Times New Roman" w:hAnsi="Verdana" w:cs="Times New Roman"/>
                      <w:sz w:val="20"/>
                      <w:szCs w:val="20"/>
                      <w:lang w:eastAsia="es-ES"/>
                    </w:rPr>
                    <w:br/>
                  </w:r>
                  <w:r w:rsidRPr="00D559C9">
                    <w:rPr>
                      <w:rFonts w:ascii="Times New Roman" w:eastAsia="Times New Roman" w:hAnsi="Times New Roman" w:cs="Times New Roman"/>
                      <w:sz w:val="20"/>
                      <w:szCs w:val="20"/>
                      <w:lang w:eastAsia="es-ES"/>
                    </w:rPr>
                    <w:t>b) Dos profesores de la ESPOL, con sus respectivos alternos, designados por el Consejo Politécnico y propuestos por el Rector, que deberán cumplir los mismos requisitos exigidos para ser miembros del Consejo Directivo de Facultad y que constan en el Reglamento de Elecciones.</w:t>
                  </w:r>
                  <w:r w:rsidRPr="00D559C9">
                    <w:rPr>
                      <w:rFonts w:ascii="Verdana" w:eastAsia="Times New Roman" w:hAnsi="Verdana" w:cs="Times New Roman"/>
                      <w:sz w:val="20"/>
                      <w:szCs w:val="20"/>
                      <w:lang w:eastAsia="es-ES"/>
                    </w:rPr>
                    <w:br/>
                  </w:r>
                  <w:r w:rsidRPr="00D559C9">
                    <w:rPr>
                      <w:rFonts w:ascii="Verdana" w:eastAsia="Times New Roman" w:hAnsi="Verdana" w:cs="Times New Roman"/>
                      <w:sz w:val="20"/>
                      <w:szCs w:val="20"/>
                      <w:lang w:eastAsia="es-ES"/>
                    </w:rPr>
                    <w:br/>
                  </w:r>
                  <w:r w:rsidRPr="00D559C9">
                    <w:rPr>
                      <w:rFonts w:ascii="Times New Roman" w:eastAsia="Times New Roman" w:hAnsi="Times New Roman" w:cs="Times New Roman"/>
                      <w:b/>
                      <w:bCs/>
                      <w:sz w:val="20"/>
                      <w:szCs w:val="20"/>
                      <w:lang w:eastAsia="es-ES"/>
                    </w:rPr>
                    <w:t>DISPOSICIÓN GENERAL</w:t>
                  </w:r>
                  <w:r w:rsidRPr="00D559C9">
                    <w:rPr>
                      <w:rFonts w:ascii="Verdana" w:eastAsia="Times New Roman" w:hAnsi="Verdana" w:cs="Times New Roman"/>
                      <w:sz w:val="20"/>
                      <w:szCs w:val="20"/>
                      <w:lang w:eastAsia="es-ES"/>
                    </w:rPr>
                    <w:br/>
                  </w:r>
                  <w:r w:rsidRPr="00D559C9">
                    <w:rPr>
                      <w:rFonts w:ascii="Times New Roman" w:eastAsia="Times New Roman" w:hAnsi="Times New Roman" w:cs="Times New Roman"/>
                      <w:sz w:val="20"/>
                      <w:szCs w:val="20"/>
                      <w:lang w:eastAsia="es-ES"/>
                    </w:rPr>
                    <w:t>Los Directivos del CTT-ESPOL tienen la obligación de cumplir con la rendición de cuentas, de acuerdo con el Reglamento de Rendición de Cuentas aprobado por el Consejo Politécnico.</w:t>
                  </w:r>
                  <w:r w:rsidRPr="00D559C9">
                    <w:rPr>
                      <w:rFonts w:ascii="Verdana" w:eastAsia="Times New Roman" w:hAnsi="Verdana" w:cs="Times New Roman"/>
                      <w:sz w:val="20"/>
                      <w:szCs w:val="20"/>
                      <w:lang w:eastAsia="es-ES"/>
                    </w:rPr>
                    <w:br/>
                  </w:r>
                  <w:r w:rsidRPr="00D559C9">
                    <w:rPr>
                      <w:rFonts w:ascii="Verdana" w:eastAsia="Times New Roman" w:hAnsi="Verdana" w:cs="Times New Roman"/>
                      <w:sz w:val="20"/>
                      <w:szCs w:val="20"/>
                      <w:lang w:eastAsia="es-ES"/>
                    </w:rPr>
                    <w:br/>
                  </w:r>
                  <w:r w:rsidRPr="00D559C9">
                    <w:rPr>
                      <w:rFonts w:ascii="Times New Roman" w:eastAsia="Times New Roman" w:hAnsi="Times New Roman" w:cs="Times New Roman"/>
                      <w:b/>
                      <w:bCs/>
                      <w:sz w:val="20"/>
                      <w:szCs w:val="20"/>
                      <w:u w:val="single"/>
                      <w:lang w:eastAsia="es-ES"/>
                    </w:rPr>
                    <w:t>06-07-237</w:t>
                  </w:r>
                  <w:r w:rsidRPr="00D559C9">
                    <w:rPr>
                      <w:rFonts w:ascii="Times New Roman" w:eastAsia="Times New Roman" w:hAnsi="Times New Roman" w:cs="Times New Roman"/>
                      <w:sz w:val="20"/>
                      <w:szCs w:val="20"/>
                      <w:lang w:eastAsia="es-ES"/>
                    </w:rPr>
                    <w:t>.- AUTORIZAR al señor RECTOR de la INSTITUCIÓN para que SUSCRIBA el ACUERDO de COOPERACIÓN entre la ESPOL y el Consorcio Ecuatoriano de Telecomunicaciones S.A. (CONECEL), para la creación y mantenimiento de un OBSERVATORIO REGULATORIO.</w:t>
                  </w:r>
                  <w:r w:rsidRPr="00D559C9">
                    <w:rPr>
                      <w:rFonts w:ascii="Verdana" w:eastAsia="Times New Roman" w:hAnsi="Verdana" w:cs="Times New Roman"/>
                      <w:sz w:val="20"/>
                      <w:szCs w:val="20"/>
                      <w:lang w:eastAsia="es-ES"/>
                    </w:rPr>
                    <w:br/>
                  </w:r>
                  <w:r w:rsidRPr="00D559C9">
                    <w:rPr>
                      <w:rFonts w:ascii="Verdana" w:eastAsia="Times New Roman" w:hAnsi="Verdana" w:cs="Times New Roman"/>
                      <w:sz w:val="20"/>
                      <w:szCs w:val="20"/>
                      <w:lang w:eastAsia="es-ES"/>
                    </w:rPr>
                    <w:br/>
                  </w:r>
                  <w:r w:rsidRPr="00D559C9">
                    <w:rPr>
                      <w:rFonts w:ascii="Times New Roman" w:eastAsia="Times New Roman" w:hAnsi="Times New Roman" w:cs="Times New Roman"/>
                      <w:b/>
                      <w:bCs/>
                      <w:sz w:val="20"/>
                      <w:szCs w:val="20"/>
                      <w:u w:val="single"/>
                      <w:lang w:eastAsia="es-ES"/>
                    </w:rPr>
                    <w:t>06-07-238</w:t>
                  </w:r>
                  <w:r w:rsidRPr="00D559C9">
                    <w:rPr>
                      <w:rFonts w:ascii="Times New Roman" w:eastAsia="Times New Roman" w:hAnsi="Times New Roman" w:cs="Times New Roman"/>
                      <w:sz w:val="20"/>
                      <w:szCs w:val="20"/>
                      <w:lang w:eastAsia="es-ES"/>
                    </w:rPr>
                    <w:t>.- DESIGNAR a los PROFESORES PRINCIPALES y ALTERNOS, de acuerdo al literal d) del Art. 5 del Reglamento de Funcionamiento del Consejo de Investigación de la ESPOL, que INTEGRARÁN el CONSEJO de INVESTIGACIÓN, en la siguiente forma:</w:t>
                  </w:r>
                  <w:r w:rsidRPr="00D559C9">
                    <w:rPr>
                      <w:rFonts w:ascii="Verdana" w:eastAsia="Times New Roman" w:hAnsi="Verdana" w:cs="Times New Roman"/>
                      <w:sz w:val="20"/>
                      <w:szCs w:val="20"/>
                      <w:lang w:eastAsia="es-ES"/>
                    </w:rPr>
                    <w:br/>
                  </w:r>
                  <w:r w:rsidRPr="00D559C9">
                    <w:rPr>
                      <w:rFonts w:ascii="Verdana" w:eastAsia="Times New Roman" w:hAnsi="Verdana" w:cs="Times New Roman"/>
                      <w:sz w:val="20"/>
                      <w:szCs w:val="20"/>
                      <w:lang w:eastAsia="es-ES"/>
                    </w:rPr>
                    <w:br/>
                  </w:r>
                  <w:r w:rsidRPr="00D559C9">
                    <w:rPr>
                      <w:rFonts w:ascii="Times New Roman" w:eastAsia="Times New Roman" w:hAnsi="Times New Roman" w:cs="Times New Roman"/>
                      <w:sz w:val="20"/>
                      <w:szCs w:val="20"/>
                      <w:u w:val="single"/>
                      <w:lang w:eastAsia="es-ES"/>
                    </w:rPr>
                    <w:t>PRINCIPALES</w:t>
                  </w:r>
                  <w:r w:rsidRPr="00D559C9">
                    <w:rPr>
                      <w:rFonts w:ascii="Times New Roman" w:eastAsia="Times New Roman" w:hAnsi="Times New Roman" w:cs="Times New Roman"/>
                      <w:sz w:val="20"/>
                      <w:szCs w:val="20"/>
                      <w:lang w:eastAsia="es-ES"/>
                    </w:rPr>
                    <w:t>: José Rolando Marín López, Ph.D.</w:t>
                  </w:r>
                  <w:r w:rsidRPr="00D559C9">
                    <w:rPr>
                      <w:rFonts w:ascii="Verdana" w:eastAsia="Times New Roman" w:hAnsi="Verdana" w:cs="Times New Roman"/>
                      <w:sz w:val="20"/>
                      <w:szCs w:val="20"/>
                      <w:lang w:eastAsia="es-ES"/>
                    </w:rPr>
                    <w:br/>
                  </w:r>
                  <w:r w:rsidRPr="00D559C9">
                    <w:rPr>
                      <w:rFonts w:ascii="Times New Roman" w:eastAsia="Times New Roman" w:hAnsi="Times New Roman" w:cs="Times New Roman"/>
                      <w:sz w:val="20"/>
                      <w:szCs w:val="20"/>
                      <w:lang w:eastAsia="es-ES"/>
                    </w:rPr>
                    <w:t>María del Pilar Cornejo de Grunauer, Ph.D.</w:t>
                  </w:r>
                  <w:r w:rsidRPr="00D559C9">
                    <w:rPr>
                      <w:rFonts w:ascii="Verdana" w:eastAsia="Times New Roman" w:hAnsi="Verdana" w:cs="Times New Roman"/>
                      <w:sz w:val="20"/>
                      <w:szCs w:val="20"/>
                      <w:lang w:eastAsia="es-ES"/>
                    </w:rPr>
                    <w:br/>
                  </w:r>
                  <w:r w:rsidRPr="00D559C9">
                    <w:rPr>
                      <w:rFonts w:ascii="Times New Roman" w:eastAsia="Times New Roman" w:hAnsi="Times New Roman" w:cs="Times New Roman"/>
                      <w:sz w:val="20"/>
                      <w:szCs w:val="20"/>
                      <w:lang w:eastAsia="es-ES"/>
                    </w:rPr>
                    <w:t>Ramón Espinel Martínez, Ph.D.</w:t>
                  </w:r>
                  <w:r w:rsidRPr="00D559C9">
                    <w:rPr>
                      <w:rFonts w:ascii="Verdana" w:eastAsia="Times New Roman" w:hAnsi="Verdana" w:cs="Times New Roman"/>
                      <w:sz w:val="20"/>
                      <w:szCs w:val="20"/>
                      <w:lang w:eastAsia="es-ES"/>
                    </w:rPr>
                    <w:br/>
                  </w:r>
                  <w:r w:rsidRPr="00D559C9">
                    <w:rPr>
                      <w:rFonts w:ascii="Times New Roman" w:eastAsia="Times New Roman" w:hAnsi="Times New Roman" w:cs="Times New Roman"/>
                      <w:sz w:val="20"/>
                      <w:szCs w:val="20"/>
                      <w:lang w:eastAsia="es-ES"/>
                    </w:rPr>
                    <w:t>Boris Vintimilla Burgos, Ph.D.</w:t>
                  </w:r>
                  <w:r w:rsidRPr="00D559C9">
                    <w:rPr>
                      <w:rFonts w:ascii="Verdana" w:eastAsia="Times New Roman" w:hAnsi="Verdana" w:cs="Times New Roman"/>
                      <w:sz w:val="20"/>
                      <w:szCs w:val="20"/>
                      <w:lang w:eastAsia="es-ES"/>
                    </w:rPr>
                    <w:br/>
                  </w:r>
                  <w:r w:rsidRPr="00D559C9">
                    <w:rPr>
                      <w:rFonts w:ascii="Times New Roman" w:eastAsia="Times New Roman" w:hAnsi="Times New Roman" w:cs="Times New Roman"/>
                      <w:sz w:val="20"/>
                      <w:szCs w:val="20"/>
                      <w:lang w:eastAsia="es-ES"/>
                    </w:rPr>
                    <w:t>David Matamoros Camposano, Ph.D.</w:t>
                  </w:r>
                  <w:r w:rsidRPr="00D559C9">
                    <w:rPr>
                      <w:rFonts w:ascii="Verdana" w:eastAsia="Times New Roman" w:hAnsi="Verdana" w:cs="Times New Roman"/>
                      <w:sz w:val="20"/>
                      <w:szCs w:val="20"/>
                      <w:lang w:eastAsia="es-ES"/>
                    </w:rPr>
                    <w:br/>
                  </w:r>
                  <w:r w:rsidRPr="00D559C9">
                    <w:rPr>
                      <w:rFonts w:ascii="Times New Roman" w:eastAsia="Times New Roman" w:hAnsi="Times New Roman" w:cs="Times New Roman"/>
                      <w:sz w:val="20"/>
                      <w:szCs w:val="20"/>
                      <w:lang w:eastAsia="es-ES"/>
                    </w:rPr>
                    <w:t>Enrique Peláez Jarrín, Ph.D.</w:t>
                  </w:r>
                  <w:r w:rsidRPr="00D559C9">
                    <w:rPr>
                      <w:rFonts w:ascii="Verdana" w:eastAsia="Times New Roman" w:hAnsi="Verdana" w:cs="Times New Roman"/>
                      <w:sz w:val="20"/>
                      <w:szCs w:val="20"/>
                      <w:lang w:eastAsia="es-ES"/>
                    </w:rPr>
                    <w:br/>
                  </w:r>
                  <w:r w:rsidRPr="00D559C9">
                    <w:rPr>
                      <w:rFonts w:ascii="Times New Roman" w:eastAsia="Times New Roman" w:hAnsi="Times New Roman" w:cs="Times New Roman"/>
                      <w:sz w:val="20"/>
                      <w:szCs w:val="20"/>
                      <w:u w:val="single"/>
                      <w:lang w:eastAsia="es-ES"/>
                    </w:rPr>
                    <w:t>ALTERNOS:</w:t>
                  </w:r>
                  <w:r w:rsidRPr="00D559C9">
                    <w:rPr>
                      <w:rFonts w:ascii="Times New Roman" w:eastAsia="Times New Roman" w:hAnsi="Times New Roman" w:cs="Times New Roman"/>
                      <w:sz w:val="20"/>
                      <w:szCs w:val="20"/>
                      <w:lang w:eastAsia="es-ES"/>
                    </w:rPr>
                    <w:t xml:space="preserve"> Kléber Barcia Villacreses, Ph.D.</w:t>
                  </w:r>
                  <w:r w:rsidRPr="00D559C9">
                    <w:rPr>
                      <w:rFonts w:ascii="Verdana" w:eastAsia="Times New Roman" w:hAnsi="Verdana" w:cs="Times New Roman"/>
                      <w:sz w:val="20"/>
                      <w:szCs w:val="20"/>
                      <w:lang w:eastAsia="es-ES"/>
                    </w:rPr>
                    <w:br/>
                  </w:r>
                  <w:r w:rsidRPr="00D559C9">
                    <w:rPr>
                      <w:rFonts w:ascii="Times New Roman" w:eastAsia="Times New Roman" w:hAnsi="Times New Roman" w:cs="Times New Roman"/>
                      <w:sz w:val="20"/>
                      <w:szCs w:val="20"/>
                      <w:lang w:eastAsia="es-ES"/>
                    </w:rPr>
                    <w:t>Manuel Muñoz Naranjo, Ph.D.</w:t>
                  </w:r>
                  <w:r w:rsidRPr="00D559C9">
                    <w:rPr>
                      <w:rFonts w:ascii="Verdana" w:eastAsia="Times New Roman" w:hAnsi="Verdana" w:cs="Times New Roman"/>
                      <w:sz w:val="20"/>
                      <w:szCs w:val="20"/>
                      <w:lang w:eastAsia="es-ES"/>
                    </w:rPr>
                    <w:br/>
                  </w:r>
                  <w:r w:rsidRPr="00D559C9">
                    <w:rPr>
                      <w:rFonts w:ascii="Times New Roman" w:eastAsia="Times New Roman" w:hAnsi="Times New Roman" w:cs="Times New Roman"/>
                      <w:sz w:val="20"/>
                      <w:szCs w:val="20"/>
                      <w:lang w:eastAsia="es-ES"/>
                    </w:rPr>
                    <w:t>Alfredo Barriga Rivera, Ph.D.</w:t>
                  </w:r>
                  <w:r w:rsidRPr="00D559C9">
                    <w:rPr>
                      <w:rFonts w:ascii="Verdana" w:eastAsia="Times New Roman" w:hAnsi="Verdana" w:cs="Times New Roman"/>
                      <w:sz w:val="20"/>
                      <w:szCs w:val="20"/>
                      <w:lang w:eastAsia="es-ES"/>
                    </w:rPr>
                    <w:br/>
                  </w:r>
                  <w:r w:rsidRPr="00D559C9">
                    <w:rPr>
                      <w:rFonts w:ascii="Times New Roman" w:eastAsia="Times New Roman" w:hAnsi="Times New Roman" w:cs="Times New Roman"/>
                      <w:sz w:val="20"/>
                      <w:szCs w:val="20"/>
                      <w:lang w:eastAsia="es-ES"/>
                    </w:rPr>
                    <w:t>Fernando Morante Carvallo, Ph.D</w:t>
                  </w:r>
                  <w:r w:rsidRPr="00D559C9">
                    <w:rPr>
                      <w:rFonts w:ascii="Verdana" w:eastAsia="Times New Roman" w:hAnsi="Verdana" w:cs="Times New Roman"/>
                      <w:sz w:val="20"/>
                      <w:szCs w:val="20"/>
                      <w:lang w:eastAsia="es-ES"/>
                    </w:rPr>
                    <w:br/>
                  </w:r>
                  <w:r w:rsidRPr="00D559C9">
                    <w:rPr>
                      <w:rFonts w:ascii="Times New Roman" w:eastAsia="Times New Roman" w:hAnsi="Times New Roman" w:cs="Times New Roman"/>
                      <w:sz w:val="20"/>
                      <w:szCs w:val="20"/>
                      <w:lang w:eastAsia="es-ES"/>
                    </w:rPr>
                    <w:t>Elizabeth Peña Carpio, Ph.D.</w:t>
                  </w:r>
                  <w:r w:rsidRPr="00D559C9">
                    <w:rPr>
                      <w:rFonts w:ascii="Verdana" w:eastAsia="Times New Roman" w:hAnsi="Verdana" w:cs="Times New Roman"/>
                      <w:sz w:val="20"/>
                      <w:szCs w:val="20"/>
                      <w:lang w:eastAsia="es-ES"/>
                    </w:rPr>
                    <w:br/>
                  </w:r>
                  <w:r w:rsidRPr="00D559C9">
                    <w:rPr>
                      <w:rFonts w:ascii="Times New Roman" w:eastAsia="Times New Roman" w:hAnsi="Times New Roman" w:cs="Times New Roman"/>
                      <w:sz w:val="20"/>
                      <w:szCs w:val="20"/>
                      <w:lang w:eastAsia="es-ES"/>
                    </w:rPr>
                    <w:t xml:space="preserve">José Luis Santos Dávila, Ph.D. </w:t>
                  </w:r>
                  <w:r w:rsidRPr="00D559C9">
                    <w:rPr>
                      <w:rFonts w:ascii="Verdana" w:eastAsia="Times New Roman" w:hAnsi="Verdana" w:cs="Times New Roman"/>
                      <w:sz w:val="20"/>
                      <w:szCs w:val="20"/>
                      <w:lang w:eastAsia="es-ES"/>
                    </w:rPr>
                    <w:br/>
                  </w:r>
                  <w:r w:rsidRPr="00D559C9">
                    <w:rPr>
                      <w:rFonts w:ascii="Verdana" w:eastAsia="Times New Roman" w:hAnsi="Verdana" w:cs="Times New Roman"/>
                      <w:sz w:val="20"/>
                      <w:szCs w:val="20"/>
                      <w:lang w:eastAsia="es-ES"/>
                    </w:rPr>
                    <w:br/>
                  </w:r>
                  <w:r w:rsidRPr="00D559C9">
                    <w:rPr>
                      <w:rFonts w:ascii="Times New Roman" w:eastAsia="Times New Roman" w:hAnsi="Times New Roman" w:cs="Times New Roman"/>
                      <w:b/>
                      <w:bCs/>
                      <w:sz w:val="20"/>
                      <w:szCs w:val="20"/>
                      <w:u w:val="single"/>
                      <w:lang w:eastAsia="es-ES"/>
                    </w:rPr>
                    <w:t>06-07-239</w:t>
                  </w:r>
                  <w:r w:rsidRPr="00D559C9">
                    <w:rPr>
                      <w:rFonts w:ascii="Times New Roman" w:eastAsia="Times New Roman" w:hAnsi="Times New Roman" w:cs="Times New Roman"/>
                      <w:sz w:val="20"/>
                      <w:szCs w:val="20"/>
                      <w:lang w:eastAsia="es-ES"/>
                    </w:rPr>
                    <w:t>.- RATIFICAR al M.Sc. GAUDENCIO ZURITA HERRERA y Econ. SONIA ZURITA ERAZO, como MIEMBROS del COMITÉ de INVERSIONES contemplado en la Cláusula Décimo Sexta de la escritura de FIDEICOMISO FINANCIERA, suscrita entre la ESPOL y la ADMINISTRADORA de INVERSIONES y FIDEICOMISOS BG S.A., quienes, conjuntamente con el RECTOR de la ESPOL, integran dicho Comité.</w:t>
                  </w:r>
                  <w:r w:rsidRPr="00D559C9">
                    <w:rPr>
                      <w:rFonts w:ascii="Verdana" w:eastAsia="Times New Roman" w:hAnsi="Verdana" w:cs="Times New Roman"/>
                      <w:sz w:val="20"/>
                      <w:szCs w:val="20"/>
                      <w:lang w:eastAsia="es-ES"/>
                    </w:rPr>
                    <w:br/>
                  </w:r>
                  <w:r w:rsidRPr="00D559C9">
                    <w:rPr>
                      <w:rFonts w:ascii="Verdana" w:eastAsia="Times New Roman" w:hAnsi="Verdana" w:cs="Times New Roman"/>
                      <w:sz w:val="20"/>
                      <w:szCs w:val="20"/>
                      <w:lang w:eastAsia="es-ES"/>
                    </w:rPr>
                    <w:br/>
                  </w:r>
                  <w:r w:rsidRPr="00D559C9">
                    <w:rPr>
                      <w:rFonts w:ascii="Verdana" w:eastAsia="Times New Roman" w:hAnsi="Verdana" w:cs="Times New Roman"/>
                      <w:sz w:val="20"/>
                      <w:szCs w:val="20"/>
                      <w:lang w:eastAsia="es-ES"/>
                    </w:rPr>
                    <w:br/>
                  </w:r>
                  <w:r w:rsidRPr="00D559C9">
                    <w:rPr>
                      <w:rFonts w:ascii="Verdana" w:eastAsia="Times New Roman" w:hAnsi="Verdana" w:cs="Times New Roman"/>
                      <w:sz w:val="20"/>
                      <w:szCs w:val="20"/>
                      <w:lang w:eastAsia="es-ES"/>
                    </w:rPr>
                    <w:br/>
                  </w:r>
                  <w:r w:rsidRPr="00D559C9">
                    <w:rPr>
                      <w:rFonts w:ascii="Verdana" w:eastAsia="Times New Roman" w:hAnsi="Verdana" w:cs="Times New Roman"/>
                      <w:sz w:val="20"/>
                      <w:szCs w:val="20"/>
                      <w:lang w:eastAsia="es-ES"/>
                    </w:rPr>
                    <w:br/>
                  </w:r>
                  <w:r w:rsidRPr="00D559C9">
                    <w:rPr>
                      <w:rFonts w:ascii="Verdana" w:eastAsia="Times New Roman" w:hAnsi="Verdana" w:cs="Times New Roman"/>
                      <w:sz w:val="20"/>
                      <w:szCs w:val="20"/>
                      <w:lang w:eastAsia="es-ES"/>
                    </w:rPr>
                    <w:br/>
                  </w:r>
                  <w:r w:rsidRPr="00D559C9">
                    <w:rPr>
                      <w:rFonts w:ascii="Times New Roman" w:eastAsia="Times New Roman" w:hAnsi="Times New Roman" w:cs="Times New Roman"/>
                      <w:sz w:val="20"/>
                      <w:szCs w:val="20"/>
                      <w:lang w:eastAsia="es-ES"/>
                    </w:rPr>
                    <w:t>Resoluciones C.P. 11 julio/06</w:t>
                  </w:r>
                  <w:r w:rsidRPr="00D559C9">
                    <w:rPr>
                      <w:rFonts w:ascii="Verdana" w:eastAsia="Times New Roman" w:hAnsi="Verdana" w:cs="Times New Roman"/>
                      <w:sz w:val="20"/>
                      <w:szCs w:val="20"/>
                      <w:lang w:eastAsia="es-ES"/>
                    </w:rPr>
                    <w:br/>
                  </w:r>
                  <w:r w:rsidRPr="00D559C9">
                    <w:rPr>
                      <w:rFonts w:ascii="Verdana" w:eastAsia="Times New Roman" w:hAnsi="Verdana" w:cs="Times New Roman"/>
                      <w:sz w:val="20"/>
                      <w:szCs w:val="20"/>
                      <w:lang w:eastAsia="es-ES"/>
                    </w:rPr>
                    <w:br/>
                  </w:r>
                  <w:r w:rsidRPr="00D559C9">
                    <w:rPr>
                      <w:rFonts w:ascii="Times New Roman" w:eastAsia="Times New Roman" w:hAnsi="Times New Roman" w:cs="Times New Roman"/>
                      <w:b/>
                      <w:bCs/>
                      <w:sz w:val="20"/>
                      <w:szCs w:val="20"/>
                      <w:u w:val="single"/>
                      <w:lang w:eastAsia="es-ES"/>
                    </w:rPr>
                    <w:t>06-07-240</w:t>
                  </w:r>
                  <w:r w:rsidRPr="00D559C9">
                    <w:rPr>
                      <w:rFonts w:ascii="Times New Roman" w:eastAsia="Times New Roman" w:hAnsi="Times New Roman" w:cs="Times New Roman"/>
                      <w:sz w:val="20"/>
                      <w:szCs w:val="20"/>
                      <w:lang w:eastAsia="es-ES"/>
                    </w:rPr>
                    <w:t>.- DESIGNAR al Ing. CRISTÓBAL MARISCAL DÍAZ, como MIEMBRO de la COMISIÓN de EVALUACIÓN INTERNA, de conformidad con lo dispuesto en el Art. 7, literal b) del Reglamento para el Funcionamiento de la Comisión de Evaluación Interna.</w:t>
                  </w:r>
                  <w:r w:rsidRPr="00D559C9">
                    <w:rPr>
                      <w:rFonts w:ascii="Verdana" w:eastAsia="Times New Roman" w:hAnsi="Verdana" w:cs="Times New Roman"/>
                      <w:sz w:val="20"/>
                      <w:szCs w:val="20"/>
                      <w:lang w:eastAsia="es-ES"/>
                    </w:rPr>
                    <w:br/>
                  </w:r>
                  <w:r w:rsidRPr="00D559C9">
                    <w:rPr>
                      <w:rFonts w:ascii="Verdana" w:eastAsia="Times New Roman" w:hAnsi="Verdana" w:cs="Times New Roman"/>
                      <w:sz w:val="20"/>
                      <w:szCs w:val="20"/>
                      <w:lang w:eastAsia="es-ES"/>
                    </w:rPr>
                    <w:br/>
                  </w:r>
                  <w:r w:rsidRPr="00D559C9">
                    <w:rPr>
                      <w:rFonts w:ascii="Times New Roman" w:eastAsia="Times New Roman" w:hAnsi="Times New Roman" w:cs="Times New Roman"/>
                      <w:b/>
                      <w:bCs/>
                      <w:sz w:val="20"/>
                      <w:szCs w:val="20"/>
                      <w:u w:val="single"/>
                      <w:lang w:eastAsia="es-ES"/>
                    </w:rPr>
                    <w:t>06-07-241</w:t>
                  </w:r>
                  <w:r w:rsidRPr="00D559C9">
                    <w:rPr>
                      <w:rFonts w:ascii="Times New Roman" w:eastAsia="Times New Roman" w:hAnsi="Times New Roman" w:cs="Times New Roman"/>
                      <w:sz w:val="20"/>
                      <w:szCs w:val="20"/>
                      <w:lang w:eastAsia="es-ES"/>
                    </w:rPr>
                    <w:t>.- CONOCER el INFORME respecto al MANTENIMIENTO del SISTEMA de GESTIÓN de CALIDAD y se resuelve:</w:t>
                  </w:r>
                  <w:r w:rsidRPr="00D559C9">
                    <w:rPr>
                      <w:rFonts w:ascii="Verdana" w:eastAsia="Times New Roman" w:hAnsi="Verdana" w:cs="Times New Roman"/>
                      <w:sz w:val="20"/>
                      <w:szCs w:val="20"/>
                      <w:lang w:eastAsia="es-ES"/>
                    </w:rPr>
                    <w:br/>
                  </w:r>
                  <w:r w:rsidRPr="00D559C9">
                    <w:rPr>
                      <w:rFonts w:ascii="Verdana" w:eastAsia="Times New Roman" w:hAnsi="Verdana" w:cs="Times New Roman"/>
                      <w:sz w:val="20"/>
                      <w:szCs w:val="20"/>
                      <w:lang w:eastAsia="es-ES"/>
                    </w:rPr>
                    <w:br/>
                  </w:r>
                  <w:r w:rsidRPr="00D559C9">
                    <w:rPr>
                      <w:rFonts w:ascii="Times New Roman" w:eastAsia="Times New Roman" w:hAnsi="Times New Roman" w:cs="Times New Roman"/>
                      <w:sz w:val="20"/>
                      <w:szCs w:val="20"/>
                      <w:lang w:eastAsia="es-ES"/>
                    </w:rPr>
                    <w:t xml:space="preserve">a) Sobre los INDICADORES de los PROCESOS de GESTIÓN y APOYO del SISTEMA de GESTIÓN de CALIDAD, expuestos por el Ing. GOMER RUBIO ROLDÁN, se resuelve MODIFICAR el INDICADOR Nº 1 del proceso de CALIDAD del SISTEMA, en vista de que la meta de este indicador </w:t>
                  </w:r>
                  <w:r w:rsidRPr="00D559C9">
                    <w:rPr>
                      <w:rFonts w:ascii="Times New Roman" w:eastAsia="Times New Roman" w:hAnsi="Times New Roman" w:cs="Times New Roman"/>
                      <w:sz w:val="20"/>
                      <w:szCs w:val="20"/>
                      <w:lang w:eastAsia="es-ES"/>
                    </w:rPr>
                    <w:lastRenderedPageBreak/>
                    <w:t>es altamente sensible a la ampliación del sistema, y en el caso de los indicadores del proceso de SUMINISTROS, controlarlos para que no exista una no conformidad.</w:t>
                  </w:r>
                  <w:r w:rsidRPr="00D559C9">
                    <w:rPr>
                      <w:rFonts w:ascii="Verdana" w:eastAsia="Times New Roman" w:hAnsi="Verdana" w:cs="Times New Roman"/>
                      <w:sz w:val="20"/>
                      <w:szCs w:val="20"/>
                      <w:lang w:eastAsia="es-ES"/>
                    </w:rPr>
                    <w:br/>
                  </w:r>
                  <w:r w:rsidRPr="00D559C9">
                    <w:rPr>
                      <w:rFonts w:ascii="Verdana" w:eastAsia="Times New Roman" w:hAnsi="Verdana" w:cs="Times New Roman"/>
                      <w:sz w:val="20"/>
                      <w:szCs w:val="20"/>
                      <w:lang w:eastAsia="es-ES"/>
                    </w:rPr>
                    <w:br/>
                  </w:r>
                  <w:r w:rsidRPr="00D559C9">
                    <w:rPr>
                      <w:rFonts w:ascii="Times New Roman" w:eastAsia="Times New Roman" w:hAnsi="Times New Roman" w:cs="Times New Roman"/>
                      <w:sz w:val="20"/>
                      <w:szCs w:val="20"/>
                      <w:lang w:eastAsia="es-ES"/>
                    </w:rPr>
                    <w:t>b) La PROPUESTA del ORGANIGRAMA ESTRUCTURAL de la ESPOL, Nivel 1, presentada por el Ing. MARIO PATIÑO AROCA, que INCORPORA los CAMBIOS establecidos en el nuevo ESTATUTO, la que deberá acoger las observaciones hechas por este Consejo para su conocimiento y resolución, en una próxima sesión.</w:t>
                  </w:r>
                  <w:r w:rsidRPr="00D559C9">
                    <w:rPr>
                      <w:rFonts w:ascii="Verdana" w:eastAsia="Times New Roman" w:hAnsi="Verdana" w:cs="Times New Roman"/>
                      <w:sz w:val="20"/>
                      <w:szCs w:val="20"/>
                      <w:lang w:eastAsia="es-ES"/>
                    </w:rPr>
                    <w:br/>
                  </w:r>
                  <w:r w:rsidRPr="00D559C9">
                    <w:rPr>
                      <w:rFonts w:ascii="Verdana" w:eastAsia="Times New Roman" w:hAnsi="Verdana" w:cs="Times New Roman"/>
                      <w:sz w:val="20"/>
                      <w:szCs w:val="20"/>
                      <w:lang w:eastAsia="es-ES"/>
                    </w:rPr>
                    <w:br/>
                  </w:r>
                  <w:r w:rsidRPr="00D559C9">
                    <w:rPr>
                      <w:rFonts w:ascii="Times New Roman" w:eastAsia="Times New Roman" w:hAnsi="Times New Roman" w:cs="Times New Roman"/>
                      <w:sz w:val="20"/>
                      <w:szCs w:val="20"/>
                      <w:lang w:eastAsia="es-ES"/>
                    </w:rPr>
                    <w:t xml:space="preserve">c) El INFORME sobre el ESTADO del SISTEMA de GESTIÓN de la CALIDAD de la FIEC, presentado por el Ing. GOMER RUBIO ROLDÁN, en base a la Revisión por la Dirección realizada por esta Unidad el 1 de JUNIO de 2006, con el fin de completar la Revisión por la Dirección de la ESPOL del 30 de mayo de 2006. </w:t>
                  </w:r>
                  <w:r w:rsidRPr="00D559C9">
                    <w:rPr>
                      <w:rFonts w:ascii="Verdana" w:eastAsia="Times New Roman" w:hAnsi="Verdana" w:cs="Times New Roman"/>
                      <w:sz w:val="20"/>
                      <w:szCs w:val="20"/>
                      <w:lang w:eastAsia="es-ES"/>
                    </w:rPr>
                    <w:br/>
                  </w:r>
                  <w:r w:rsidRPr="00D559C9">
                    <w:rPr>
                      <w:rFonts w:ascii="Verdana" w:eastAsia="Times New Roman" w:hAnsi="Verdana" w:cs="Times New Roman"/>
                      <w:sz w:val="20"/>
                      <w:szCs w:val="20"/>
                      <w:lang w:eastAsia="es-ES"/>
                    </w:rPr>
                    <w:br/>
                  </w:r>
                  <w:r w:rsidRPr="00D559C9">
                    <w:rPr>
                      <w:rFonts w:ascii="Times New Roman" w:eastAsia="Times New Roman" w:hAnsi="Times New Roman" w:cs="Times New Roman"/>
                      <w:b/>
                      <w:bCs/>
                      <w:sz w:val="20"/>
                      <w:szCs w:val="20"/>
                      <w:u w:val="single"/>
                      <w:lang w:eastAsia="es-ES"/>
                    </w:rPr>
                    <w:t>06-07-242</w:t>
                  </w:r>
                  <w:r w:rsidRPr="00D559C9">
                    <w:rPr>
                      <w:rFonts w:ascii="Times New Roman" w:eastAsia="Times New Roman" w:hAnsi="Times New Roman" w:cs="Times New Roman"/>
                      <w:sz w:val="20"/>
                      <w:szCs w:val="20"/>
                      <w:lang w:eastAsia="es-ES"/>
                    </w:rPr>
                    <w:t xml:space="preserve">.- CONOCER la solicitud de retiro del Fondo Complementario Previsional Cerrado, presentada por la Lcda. LETICIA MAYORGA ZÚÑIGA. </w:t>
                  </w:r>
                </w:p>
              </w:tc>
            </w:tr>
          </w:tbl>
          <w:p w:rsidR="00D559C9" w:rsidRPr="00D559C9" w:rsidRDefault="00D559C9" w:rsidP="00D559C9">
            <w:pPr>
              <w:spacing w:after="0" w:line="240" w:lineRule="auto"/>
              <w:rPr>
                <w:rFonts w:ascii="Times New Roman" w:eastAsia="Times New Roman" w:hAnsi="Times New Roman" w:cs="Times New Roman"/>
                <w:sz w:val="24"/>
                <w:szCs w:val="24"/>
                <w:lang w:eastAsia="es-ES"/>
              </w:rPr>
            </w:pPr>
          </w:p>
        </w:tc>
        <w:tc>
          <w:tcPr>
            <w:tcW w:w="0" w:type="auto"/>
            <w:hideMark/>
          </w:tcPr>
          <w:p w:rsidR="00D559C9" w:rsidRPr="00D559C9" w:rsidRDefault="00D559C9" w:rsidP="00D559C9">
            <w:pPr>
              <w:spacing w:after="0" w:line="240" w:lineRule="auto"/>
              <w:rPr>
                <w:rFonts w:ascii="Times New Roman" w:eastAsia="Times New Roman" w:hAnsi="Times New Roman" w:cs="Times New Roman"/>
                <w:sz w:val="20"/>
                <w:szCs w:val="20"/>
                <w:lang w:eastAsia="es-ES"/>
              </w:rPr>
            </w:pPr>
          </w:p>
        </w:tc>
      </w:tr>
    </w:tbl>
    <w:p w:rsidR="00D559C9" w:rsidRDefault="00D559C9"/>
    <w:sectPr w:rsidR="00D559C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D559C9"/>
    <w:rsid w:val="00D559C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559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59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092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1046</Words>
  <Characters>5754</Characters>
  <Application>Microsoft Office Word</Application>
  <DocSecurity>0</DocSecurity>
  <Lines>47</Lines>
  <Paragraphs>13</Paragraphs>
  <ScaleCrop>false</ScaleCrop>
  <Company>ESPOL</Company>
  <LinksUpToDate>false</LinksUpToDate>
  <CharactersWithSpaces>6787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2011-02-01T14:09:00Z</dcterms:created>
  <dcterms:modified xsi:type="dcterms:W3CDTF">2011-02-01T14:19:00Z</dcterms:modified>
</cp:coreProperties>
</file>