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32F80" w:rsidRPr="00432F80" w:rsidTr="00432F80">
        <w:trPr>
          <w:tblCellSpacing w:w="0" w:type="dxa"/>
        </w:trPr>
        <w:tc>
          <w:tcPr>
            <w:tcW w:w="7485" w:type="dxa"/>
            <w:gridSpan w:val="2"/>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r w:rsidRPr="00432F80">
              <w:rPr>
                <w:rFonts w:ascii="Verdana" w:eastAsia="Times New Roman" w:hAnsi="Verdana" w:cs="Times New Roman"/>
                <w:b/>
                <w:bCs/>
                <w:sz w:val="20"/>
                <w:szCs w:val="20"/>
                <w:lang w:eastAsia="es-ES"/>
              </w:rPr>
              <w:t>Resoluciones #254 - #270</w:t>
            </w:r>
          </w:p>
        </w:tc>
      </w:tr>
      <w:tr w:rsidR="00432F80" w:rsidRPr="00432F80" w:rsidTr="00432F80">
        <w:trPr>
          <w:tblCellSpacing w:w="0" w:type="dxa"/>
        </w:trPr>
        <w:tc>
          <w:tcPr>
            <w:tcW w:w="1245" w:type="dxa"/>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p>
        </w:tc>
        <w:tc>
          <w:tcPr>
            <w:tcW w:w="6240" w:type="dxa"/>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32F80" w:rsidRPr="00432F80" w:rsidRDefault="00432F80" w:rsidP="00432F8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32F80" w:rsidRPr="00432F80" w:rsidTr="00432F80">
        <w:trPr>
          <w:trHeight w:val="15"/>
          <w:tblCellSpacing w:w="0" w:type="dxa"/>
        </w:trPr>
        <w:tc>
          <w:tcPr>
            <w:tcW w:w="15" w:type="dxa"/>
            <w:shd w:val="clear" w:color="auto" w:fill="000033"/>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32F80" w:rsidRPr="00432F80" w:rsidRDefault="00432F80" w:rsidP="00432F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32F80" w:rsidRPr="00432F80" w:rsidRDefault="00432F80" w:rsidP="00432F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32F80" w:rsidRPr="00432F80" w:rsidRDefault="00432F80" w:rsidP="00432F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32F80" w:rsidRPr="00432F80" w:rsidTr="00432F80">
        <w:trPr>
          <w:tblCellSpacing w:w="0" w:type="dxa"/>
        </w:trPr>
        <w:tc>
          <w:tcPr>
            <w:tcW w:w="15" w:type="dxa"/>
            <w:shd w:val="clear" w:color="auto" w:fill="000033"/>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32F80" w:rsidRPr="00432F80">
              <w:trPr>
                <w:tblCellSpacing w:w="22" w:type="dxa"/>
              </w:trPr>
              <w:tc>
                <w:tcPr>
                  <w:tcW w:w="8145" w:type="dxa"/>
                  <w:hideMark/>
                </w:tcPr>
                <w:p w:rsidR="00432F80" w:rsidRPr="00432F80" w:rsidRDefault="00432F80" w:rsidP="00432F80">
                  <w:pPr>
                    <w:spacing w:after="0" w:line="240" w:lineRule="auto"/>
                    <w:rPr>
                      <w:rFonts w:ascii="Times New Roman" w:eastAsia="Times New Roman" w:hAnsi="Times New Roman" w:cs="Times New Roman"/>
                      <w:sz w:val="24"/>
                      <w:szCs w:val="24"/>
                      <w:lang w:eastAsia="es-ES"/>
                    </w:rPr>
                  </w:pP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7"/>
                      <w:szCs w:val="27"/>
                      <w:lang w:eastAsia="es-ES"/>
                    </w:rPr>
                    <w:t>1</w:t>
                  </w:r>
                </w:p>
                <w:p w:rsidR="00432F80" w:rsidRPr="00432F80" w:rsidRDefault="00432F80" w:rsidP="00432F80">
                  <w:pPr>
                    <w:spacing w:after="0" w:line="240" w:lineRule="auto"/>
                    <w:jc w:val="center"/>
                    <w:rPr>
                      <w:rFonts w:ascii="Times New Roman" w:eastAsia="Times New Roman" w:hAnsi="Times New Roman" w:cs="Times New Roman"/>
                      <w:sz w:val="24"/>
                      <w:szCs w:val="24"/>
                      <w:lang w:eastAsia="es-ES"/>
                    </w:rPr>
                  </w:pPr>
                  <w:r w:rsidRPr="00432F80">
                    <w:rPr>
                      <w:rFonts w:ascii="Times New Roman" w:eastAsia="Times New Roman" w:hAnsi="Times New Roman" w:cs="Times New Roman"/>
                      <w:b/>
                      <w:bCs/>
                      <w:sz w:val="27"/>
                      <w:szCs w:val="27"/>
                      <w:lang w:eastAsia="es-ES"/>
                    </w:rPr>
                    <w:t>RESOLUCIONES TOMADAS POR EL CONSEJO POLITÉCNICO EN SESIÓN REALIZADA EL DÍA MARTES 1 DE AGOSTO DE 2006</w:t>
                  </w:r>
                </w:p>
                <w:p w:rsidR="00432F80" w:rsidRPr="00432F80" w:rsidRDefault="00432F80" w:rsidP="00432F80">
                  <w:pPr>
                    <w:spacing w:after="0" w:line="240" w:lineRule="auto"/>
                    <w:rPr>
                      <w:rFonts w:ascii="Times New Roman" w:eastAsia="Times New Roman" w:hAnsi="Times New Roman" w:cs="Times New Roman"/>
                      <w:sz w:val="24"/>
                      <w:szCs w:val="24"/>
                      <w:lang w:eastAsia="es-ES"/>
                    </w:rPr>
                  </w:pP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06-08-254</w:t>
                  </w:r>
                  <w:r w:rsidRPr="00432F80">
                    <w:rPr>
                      <w:rFonts w:ascii="Times New Roman" w:eastAsia="Times New Roman" w:hAnsi="Times New Roman" w:cs="Times New Roman"/>
                      <w:sz w:val="20"/>
                      <w:szCs w:val="20"/>
                      <w:lang w:eastAsia="es-ES"/>
                    </w:rPr>
                    <w:t>.- APROBAR las ACTAS de las SESIONES del CONSEJO POLITÉCNICO realizadas los días 19 y 24 de JULIO de 2006.</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06-08-255</w:t>
                  </w:r>
                  <w:r w:rsidRPr="00432F80">
                    <w:rPr>
                      <w:rFonts w:ascii="Times New Roman" w:eastAsia="Times New Roman" w:hAnsi="Times New Roman" w:cs="Times New Roman"/>
                      <w:sz w:val="20"/>
                      <w:szCs w:val="20"/>
                      <w:lang w:eastAsia="es-ES"/>
                    </w:rPr>
                    <w:t>.- REFORMAR la RESOLUCIÓN Nº 06-07-236 aprobada por el Consejo Politécnico en sesión del 11 de julio de 2006, en el sentido de ELIMINAR del ARTÍCULO 1 del Estatuto del Centro de Transferencia de Tecnologías, las PALABRAS “Y DESARROLLO”.</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06-08-256</w:t>
                  </w:r>
                  <w:r w:rsidRPr="00432F80">
                    <w:rPr>
                      <w:rFonts w:ascii="Times New Roman" w:eastAsia="Times New Roman" w:hAnsi="Times New Roman" w:cs="Times New Roman"/>
                      <w:sz w:val="20"/>
                      <w:szCs w:val="20"/>
                      <w:lang w:eastAsia="es-ES"/>
                    </w:rPr>
                    <w:t xml:space="preserve">.- FACULTAR al RECTOR de la INSTITUCIÓN para que SOLICITE a CONESUP la AUTORIZACIÓN expresa de este organismo para la ENAJENACIÓN del INMUEBLE identificado como CAMPUS “LAS PEÑAS”, ubicado entre las calles Malecón Simón Bolívar, General Vernaza, Rocafuerte y Loja, de la ciudad de Guayaquil, con el Código 01-0003-001, transferencia de dominio que se hará mediante la CONSTITUCIÓN de un FIDEICOMISO MERCANTIL, de acuerdo con la Codificación de la Ley de Mercado de Valores.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06-08-257</w:t>
                  </w:r>
                  <w:r w:rsidRPr="00432F80">
                    <w:rPr>
                      <w:rFonts w:ascii="Times New Roman" w:eastAsia="Times New Roman" w:hAnsi="Times New Roman" w:cs="Times New Roman"/>
                      <w:sz w:val="20"/>
                      <w:szCs w:val="20"/>
                      <w:lang w:eastAsia="es-ES"/>
                    </w:rPr>
                    <w:t xml:space="preserve">.- AUTORIZAR al RECTOR de la INSTITUCIÓN la SUSCRIPCIÓN del CONVENIO de TERMINACIÓN de MUTUO ACUERDO del CONTRATO Nº 1000/96, suscrito con la ECAPAG, con la sola modificación de que el monto de los intereses sea la suma que determine el Departamento de Contabilidad de la ESPOL y previa a la SUSCRIPCIÓN de un CONVENIO de PAGO entre el Ing. IGNACIO WIESNER FALCONÍ y la ESPOL para la restitución del valor a pagarse, en virtud del referido Convenio de Terminación por Mutuo Acuerdo.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06-08-258</w:t>
                  </w:r>
                  <w:r w:rsidRPr="00432F80">
                    <w:rPr>
                      <w:rFonts w:ascii="Times New Roman" w:eastAsia="Times New Roman" w:hAnsi="Times New Roman" w:cs="Times New Roman"/>
                      <w:sz w:val="20"/>
                      <w:szCs w:val="20"/>
                      <w:lang w:eastAsia="es-ES"/>
                    </w:rPr>
                    <w:t>.- CONOCER la SOLICITUD del Presidente de TRANSESPOL y AUTORIZAR la ENTREGA de 40,000.00 DÓLARES ANUALES por concepto de REINTEGRO de los VALORES SUBSIDIADOS hasta el AÑO 2005, por la transportación de profesores, estudiantes y trabajadores en las diferentes rutas de servicio que tiene TRANSESPOL con ese objeto.</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06-08-259</w:t>
                  </w:r>
                  <w:r w:rsidRPr="00432F80">
                    <w:rPr>
                      <w:rFonts w:ascii="Times New Roman" w:eastAsia="Times New Roman" w:hAnsi="Times New Roman" w:cs="Times New Roman"/>
                      <w:sz w:val="20"/>
                      <w:szCs w:val="20"/>
                      <w:lang w:eastAsia="es-ES"/>
                    </w:rPr>
                    <w:t>.- CONOCER el INFORME de LABORES presentado por el Ing. GUSTAVO GUERRERO MACÍAS, Director del CENTRO de TRANSFERENCIA de TECNOLOGÍAS CTT-ESPOL, correspondiente al primer semestre del año 2006, en lo concerniente a Ingresos, Egresos y Saldos, así como los beneficios de las Cuentas de Prestación de Servicios de la ESPOL manejadas por el CTT-ESPOL.</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06-08-260</w:t>
                  </w:r>
                  <w:r w:rsidRPr="00432F80">
                    <w:rPr>
                      <w:rFonts w:ascii="Times New Roman" w:eastAsia="Times New Roman" w:hAnsi="Times New Roman" w:cs="Times New Roman"/>
                      <w:sz w:val="20"/>
                      <w:szCs w:val="20"/>
                      <w:lang w:eastAsia="es-ES"/>
                    </w:rPr>
                    <w:t>.- CONOCER el TEXTO de la COMUNICACIÓN enviada por el INTENDENTE NACIONAL de SEGURIDAD SOCIAL de la Superintendencia de Bancos y Seguros, sobre el manejo de los recursos del FONDO COMPLEMENTARIO PREVISIONAL CERRADO, respecto a lo cual dispone dicho funcionario:</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 La concesión de créditos es solo a miembros del Fondo y no a terceros;</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 Suspensión inmediata de la concesión de préstamos a terceros;</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 xml:space="preserve">- Que en el evento de registrar créditos concedidos a terceros hasta antes de la fecha de la comunicación Nº INNSS-2006-467, esto es, el 14 de julio de 2006, se respeten los términos contractuales, pero una vez terminado el plazo inicial de la operación, se proceda a liquidarlo de inmediato. </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 xml:space="preserve">- Enviar a Quito el detalle de las operaciones crediticias otorgadas a terceras personas (naturales o jurídicas) que no son partícipes del Fondo. </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 xml:space="preserve">Lo anterior obliga a las autoridades institucionales a elaborar NUEVAS POLÍTICAS de PRÉSTAMOS, con recursos que no sean ni de la Institución, que está impedida por Ley de hacerlo, como tampoco del Fondo que tiene ya su Estatuto y el control de la Superintendencia de Bancos y Seguros.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06-08-261</w:t>
                  </w:r>
                  <w:r w:rsidRPr="00432F80">
                    <w:rPr>
                      <w:rFonts w:ascii="Times New Roman" w:eastAsia="Times New Roman" w:hAnsi="Times New Roman" w:cs="Times New Roman"/>
                      <w:sz w:val="20"/>
                      <w:szCs w:val="20"/>
                      <w:lang w:eastAsia="es-ES"/>
                    </w:rPr>
                    <w:t>.- RATIFICAR la DESIGNACIÓN de los señores Ing. JORGE FAYTONG DURANGO y Econ. FEDERICO BOCCA RUIZ, como MIEMBROS ALTERNOS del COMITÉ de FIDEICOMISO MERCANTIL BG, de los MIEMBROS PRINCIPALES, M.Sc. GAUDENCIO ZURITA HERRERA y Econ. SONIA ZURITA ERAZO, respectivamente.</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lastRenderedPageBreak/>
                    <w:br/>
                  </w:r>
                  <w:r w:rsidRPr="00432F80">
                    <w:rPr>
                      <w:rFonts w:ascii="Times New Roman" w:eastAsia="Times New Roman" w:hAnsi="Times New Roman" w:cs="Times New Roman"/>
                      <w:b/>
                      <w:bCs/>
                      <w:sz w:val="20"/>
                      <w:szCs w:val="20"/>
                      <w:u w:val="single"/>
                      <w:lang w:eastAsia="es-ES"/>
                    </w:rPr>
                    <w:t>06-08-262</w:t>
                  </w:r>
                  <w:r w:rsidRPr="00432F80">
                    <w:rPr>
                      <w:rFonts w:ascii="Times New Roman" w:eastAsia="Times New Roman" w:hAnsi="Times New Roman" w:cs="Times New Roman"/>
                      <w:sz w:val="20"/>
                      <w:szCs w:val="20"/>
                      <w:lang w:eastAsia="es-ES"/>
                    </w:rPr>
                    <w:t xml:space="preserve">.- AUTORIZAR al RECTOR para que SUSCRIBA el CONVENIO de COOPERACIÓN que celebran la Escuela Superior Politécnica del Litoral (ESPOL) y Distribuidora Rocafuerte DISENSA S.A., para la RECONSTRUCCIÓN de un ramal de la Vía Perimetral, paraderos y estacionamientos del Campus Politécnico “Gustavo Galindo Velasco, con un área de 53.000 Mt.2.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06-08-263</w:t>
                  </w:r>
                  <w:r w:rsidRPr="00432F80">
                    <w:rPr>
                      <w:rFonts w:ascii="Times New Roman" w:eastAsia="Times New Roman" w:hAnsi="Times New Roman" w:cs="Times New Roman"/>
                      <w:sz w:val="20"/>
                      <w:szCs w:val="20"/>
                      <w:lang w:eastAsia="es-ES"/>
                    </w:rPr>
                    <w:t>.- CONOCER el contenido de las ACTAS de la ASAMBLEA de APROBACIÓN del ESTATUTO de la Corporación para la Administración Temporal Eléctrica de Guayaquil (CATEG), realizada el 23 de junio de 2006.</w:t>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sz w:val="20"/>
                      <w:szCs w:val="20"/>
                      <w:lang w:eastAsia="es-ES"/>
                    </w:rPr>
                    <w:t>En el Art. 2 de este Estatuto, consta la Escuela Superior Politécnica del Litoral (ESPOL), como miembro del Directorio de la CATEG.</w:t>
                  </w:r>
                  <w:r w:rsidRPr="00432F80">
                    <w:rPr>
                      <w:rFonts w:ascii="Times New Roman" w:eastAsia="Times New Roman" w:hAnsi="Times New Roman" w:cs="Times New Roman"/>
                      <w:b/>
                      <w:bCs/>
                      <w:sz w:val="20"/>
                      <w:szCs w:val="20"/>
                      <w:lang w:eastAsia="es-ES"/>
                    </w:rPr>
                    <w:t xml:space="preserve">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06-08-264</w:t>
                  </w:r>
                  <w:r w:rsidRPr="00432F80">
                    <w:rPr>
                      <w:rFonts w:ascii="Times New Roman" w:eastAsia="Times New Roman" w:hAnsi="Times New Roman" w:cs="Times New Roman"/>
                      <w:sz w:val="20"/>
                      <w:szCs w:val="20"/>
                      <w:lang w:eastAsia="es-ES"/>
                    </w:rPr>
                    <w:t xml:space="preserve">.- CONOCER el contenido del DECRETO EJECUTIVO firmado en Guayaquil el 25 de JULIO de 2006, que contiene una REFORMA al ESTATUTO de la Corporación para la Administración Temporal Eléctrica de Guayaquil (CATEG), por la cual se la autoriza a que contrate un administrador-operador internacional especializado, para que en un plazo de CINCO AÑOS, en representación de la CATEG, preste el servicio público de distribución y comercialización de energía eléctrica en el área de concesión Guayaquil, lo que deberá hacer en un plazo de 120 días.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06-08-265</w:t>
                  </w:r>
                  <w:r w:rsidRPr="00432F80">
                    <w:rPr>
                      <w:rFonts w:ascii="Times New Roman" w:eastAsia="Times New Roman" w:hAnsi="Times New Roman" w:cs="Times New Roman"/>
                      <w:sz w:val="20"/>
                      <w:szCs w:val="20"/>
                      <w:lang w:eastAsia="es-ES"/>
                    </w:rPr>
                    <w:t>.- CONOCER el TEXTO del ACUERDO MINISTERIAL Nº 054, expedido por el MINISTRO de ENERGÍA y MINAS, Ing. IVÁN RODRÍGUEZ RAMOS, el 24 de JULIO de 2006, por el que se AUTORIZA a la ESPOL para la realización del “Proyecto Plan Piloto de Aprovechamiento de los Excedentes de Gas Natural Asociado, proveniente del campo “Gustavo Galindo Velasco”, para su uso en la transportación pública de la Provincia del Guayas y para reducir los impactos ambientales derivados de su emanación a la atmósfera”.</w:t>
                  </w:r>
                  <w:r w:rsidRPr="00432F80">
                    <w:rPr>
                      <w:rFonts w:ascii="Times New Roman" w:eastAsia="Times New Roman" w:hAnsi="Times New Roman" w:cs="Times New Roman"/>
                      <w:sz w:val="20"/>
                      <w:szCs w:val="20"/>
                      <w:u w:val="single"/>
                      <w:lang w:eastAsia="es-ES"/>
                    </w:rPr>
                    <w:t xml:space="preserve">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06-08-266</w:t>
                  </w:r>
                  <w:r w:rsidRPr="00432F80">
                    <w:rPr>
                      <w:rFonts w:ascii="Times New Roman" w:eastAsia="Times New Roman" w:hAnsi="Times New Roman" w:cs="Times New Roman"/>
                      <w:sz w:val="20"/>
                      <w:szCs w:val="20"/>
                      <w:lang w:eastAsia="es-ES"/>
                    </w:rPr>
                    <w:t>.- CONOCER el INFORME del Ing. EDWIN JIMÉNEZ RUIZ, sobre su viaje a Piura con estudiantes de la carrera de Ingeniería Agropecuaria, del 14 al 16 de JULIO de 2006.</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06-08-267</w:t>
                  </w:r>
                  <w:r w:rsidRPr="00432F80">
                    <w:rPr>
                      <w:rFonts w:ascii="Times New Roman" w:eastAsia="Times New Roman" w:hAnsi="Times New Roman" w:cs="Times New Roman"/>
                      <w:sz w:val="20"/>
                      <w:szCs w:val="20"/>
                      <w:lang w:eastAsia="es-ES"/>
                    </w:rPr>
                    <w:t>.- CONOCER el INFORME del M.Sc. CARLOS MORENO MEDINA referente a su PARTICIPACIÓN en la XI Conferencia Interamericana sobre Educación en Física, desarrollada en San José-Costa Rica del 3 al 6 de JULIO de 2006.</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06-08-268</w:t>
                  </w:r>
                  <w:r w:rsidRPr="00432F80">
                    <w:rPr>
                      <w:rFonts w:ascii="Times New Roman" w:eastAsia="Times New Roman" w:hAnsi="Times New Roman" w:cs="Times New Roman"/>
                      <w:sz w:val="20"/>
                      <w:szCs w:val="20"/>
                      <w:lang w:eastAsia="es-ES"/>
                    </w:rPr>
                    <w:t>.- CONOCER el INFORME del Ing. JORGE FLORES HERRERA sobre su ASISTENCIA a la Conferencia Internacional de ABP 2006, realizada en Lima-Perú del 19 al 21 de JULIO de 2006.</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06-08-269</w:t>
                  </w:r>
                  <w:r w:rsidRPr="00432F80">
                    <w:rPr>
                      <w:rFonts w:ascii="Times New Roman" w:eastAsia="Times New Roman" w:hAnsi="Times New Roman" w:cs="Times New Roman"/>
                      <w:sz w:val="20"/>
                      <w:szCs w:val="20"/>
                      <w:lang w:eastAsia="es-ES"/>
                    </w:rPr>
                    <w:t xml:space="preserve">.- CONOCER el INFORME del Ing. CRISTÓBAL MARISCAL DÍAZ referente a su ASISTENCIA al entrenamiento en el BID y el BANCO MUNDIAL, realizado por los egresados de GEPRODE I y II, en Washington-EE.UU. </w:t>
                  </w:r>
                  <w:r w:rsidRPr="00432F80">
                    <w:rPr>
                      <w:rFonts w:ascii="Verdana" w:eastAsia="Times New Roman" w:hAnsi="Verdana" w:cs="Times New Roman"/>
                      <w:sz w:val="20"/>
                      <w:szCs w:val="20"/>
                      <w:lang w:eastAsia="es-ES"/>
                    </w:rPr>
                    <w:br/>
                  </w:r>
                  <w:r w:rsidRPr="00432F80">
                    <w:rPr>
                      <w:rFonts w:ascii="Verdana" w:eastAsia="Times New Roman" w:hAnsi="Verdana" w:cs="Times New Roman"/>
                      <w:sz w:val="20"/>
                      <w:szCs w:val="20"/>
                      <w:lang w:eastAsia="es-ES"/>
                    </w:rPr>
                    <w:br/>
                  </w:r>
                  <w:r w:rsidRPr="00432F80">
                    <w:rPr>
                      <w:rFonts w:ascii="Times New Roman" w:eastAsia="Times New Roman" w:hAnsi="Times New Roman" w:cs="Times New Roman"/>
                      <w:b/>
                      <w:bCs/>
                      <w:sz w:val="20"/>
                      <w:szCs w:val="20"/>
                      <w:u w:val="single"/>
                      <w:lang w:eastAsia="es-ES"/>
                    </w:rPr>
                    <w:t>06-08-270</w:t>
                  </w:r>
                  <w:r w:rsidRPr="00432F80">
                    <w:rPr>
                      <w:rFonts w:ascii="Times New Roman" w:eastAsia="Times New Roman" w:hAnsi="Times New Roman" w:cs="Times New Roman"/>
                      <w:sz w:val="20"/>
                      <w:szCs w:val="20"/>
                      <w:lang w:eastAsia="es-ES"/>
                    </w:rPr>
                    <w:t>.- CONOCER el INFORME del Sr. JOSÉ M. VERGARA GONZÁLEZ sobre la PASANTÍA realizada en la SUPSI, de NOVIEMBRE de 2005 a JULIO de 2006.</w:t>
                  </w:r>
                </w:p>
              </w:tc>
            </w:tr>
          </w:tbl>
          <w:p w:rsidR="00432F80" w:rsidRPr="00432F80" w:rsidRDefault="00432F80" w:rsidP="00432F80">
            <w:pPr>
              <w:spacing w:after="0" w:line="240" w:lineRule="auto"/>
              <w:rPr>
                <w:rFonts w:ascii="Times New Roman" w:eastAsia="Times New Roman" w:hAnsi="Times New Roman" w:cs="Times New Roman"/>
                <w:sz w:val="24"/>
                <w:szCs w:val="24"/>
                <w:lang w:eastAsia="es-ES"/>
              </w:rPr>
            </w:pPr>
          </w:p>
        </w:tc>
        <w:tc>
          <w:tcPr>
            <w:tcW w:w="0" w:type="auto"/>
            <w:hideMark/>
          </w:tcPr>
          <w:p w:rsidR="00432F80" w:rsidRPr="00432F80" w:rsidRDefault="00432F80" w:rsidP="00432F80">
            <w:pPr>
              <w:spacing w:after="0" w:line="240" w:lineRule="auto"/>
              <w:rPr>
                <w:rFonts w:ascii="Times New Roman" w:eastAsia="Times New Roman" w:hAnsi="Times New Roman" w:cs="Times New Roman"/>
                <w:sz w:val="20"/>
                <w:szCs w:val="20"/>
                <w:lang w:eastAsia="es-ES"/>
              </w:rPr>
            </w:pPr>
          </w:p>
        </w:tc>
      </w:tr>
    </w:tbl>
    <w:p w:rsidR="00432F80" w:rsidRDefault="00432F80"/>
    <w:sectPr w:rsidR="00432F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2F80"/>
    <w:rsid w:val="00432F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F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3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5289</Characters>
  <Application>Microsoft Office Word</Application>
  <DocSecurity>0</DocSecurity>
  <Lines>44</Lines>
  <Paragraphs>12</Paragraphs>
  <ScaleCrop>false</ScaleCrop>
  <Company>ESPOL</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2011-02-01T14:20:00Z</dcterms:modified>
</cp:coreProperties>
</file>