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1B" w:rsidRPr="002762F8" w:rsidRDefault="00150D04" w:rsidP="00B67CE7">
      <w:pPr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  <w:r w:rsidRPr="00150D04">
        <w:rPr>
          <w:rFonts w:ascii="Arial" w:hAnsi="Arial" w:cs="Arial"/>
          <w:b/>
          <w:bCs/>
          <w:color w:val="000000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000000"/>
          <w:sz w:val="48"/>
          <w:szCs w:val="48"/>
        </w:rPr>
        <w:t>CAPÍTULO 3</w:t>
      </w:r>
    </w:p>
    <w:p w:rsidR="00BC4524" w:rsidRPr="00A20746" w:rsidRDefault="00BC4524" w:rsidP="00B67CE7">
      <w:pPr>
        <w:spacing w:line="480" w:lineRule="auto"/>
        <w:ind w:left="-340"/>
        <w:jc w:val="both"/>
        <w:rPr>
          <w:rFonts w:ascii="Arial" w:hAnsi="Arial" w:cs="Arial"/>
          <w:b/>
          <w:sz w:val="32"/>
          <w:szCs w:val="32"/>
        </w:rPr>
      </w:pPr>
      <w:r w:rsidRPr="00A20746">
        <w:rPr>
          <w:rFonts w:ascii="Arial" w:hAnsi="Arial" w:cs="Arial"/>
          <w:b/>
          <w:sz w:val="32"/>
          <w:szCs w:val="32"/>
        </w:rPr>
        <w:t>3.</w:t>
      </w:r>
      <w:r w:rsidR="00D70FF5" w:rsidRPr="00A20746">
        <w:rPr>
          <w:rFonts w:ascii="Arial" w:hAnsi="Arial" w:cs="Arial"/>
          <w:b/>
          <w:sz w:val="32"/>
          <w:szCs w:val="32"/>
        </w:rPr>
        <w:t xml:space="preserve"> ANÁ</w:t>
      </w:r>
      <w:r w:rsidR="00B67CE7" w:rsidRPr="00A20746">
        <w:rPr>
          <w:rFonts w:ascii="Arial" w:hAnsi="Arial" w:cs="Arial"/>
          <w:b/>
          <w:sz w:val="32"/>
          <w:szCs w:val="32"/>
        </w:rPr>
        <w:t xml:space="preserve">LISIS DE </w:t>
      </w:r>
      <w:r w:rsidRPr="00A20746">
        <w:rPr>
          <w:rFonts w:ascii="Arial" w:hAnsi="Arial" w:cs="Arial"/>
          <w:b/>
          <w:sz w:val="32"/>
          <w:szCs w:val="32"/>
        </w:rPr>
        <w:t xml:space="preserve"> </w:t>
      </w:r>
      <w:r w:rsidR="001923CB" w:rsidRPr="00A20746">
        <w:rPr>
          <w:rFonts w:ascii="Arial" w:hAnsi="Arial" w:cs="Arial"/>
          <w:b/>
          <w:sz w:val="32"/>
          <w:szCs w:val="32"/>
        </w:rPr>
        <w:t xml:space="preserve">RESULTADOS </w:t>
      </w:r>
    </w:p>
    <w:p w:rsidR="00BC4524" w:rsidRPr="001923CB" w:rsidRDefault="00BC4524" w:rsidP="001923C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923CB">
        <w:rPr>
          <w:rFonts w:ascii="Arial" w:hAnsi="Arial" w:cs="Arial"/>
          <w:sz w:val="24"/>
          <w:szCs w:val="24"/>
        </w:rPr>
        <w:t>Para cumplir con los objetivos propuestos fueron evaluadas las variables agronómicas de mayor im</w:t>
      </w:r>
      <w:r w:rsidR="0063654B">
        <w:rPr>
          <w:rFonts w:ascii="Arial" w:hAnsi="Arial" w:cs="Arial"/>
          <w:sz w:val="24"/>
          <w:szCs w:val="24"/>
        </w:rPr>
        <w:t>portancia en el cultivo de arro</w:t>
      </w:r>
      <w:r w:rsidR="002D1DC4">
        <w:rPr>
          <w:rFonts w:ascii="Arial" w:hAnsi="Arial" w:cs="Arial"/>
          <w:sz w:val="24"/>
          <w:szCs w:val="24"/>
        </w:rPr>
        <w:t>z</w:t>
      </w:r>
      <w:r w:rsidR="0063654B">
        <w:rPr>
          <w:rFonts w:ascii="Arial" w:hAnsi="Arial" w:cs="Arial"/>
          <w:sz w:val="24"/>
          <w:szCs w:val="24"/>
        </w:rPr>
        <w:t>:</w:t>
      </w:r>
      <w:r w:rsidRPr="001923CB">
        <w:rPr>
          <w:rFonts w:ascii="Arial" w:hAnsi="Arial" w:cs="Arial"/>
          <w:sz w:val="24"/>
          <w:szCs w:val="24"/>
        </w:rPr>
        <w:t xml:space="preserve"> número de </w:t>
      </w:r>
      <w:r w:rsidR="002D1DC4">
        <w:rPr>
          <w:rFonts w:ascii="Arial" w:hAnsi="Arial" w:cs="Arial"/>
          <w:sz w:val="24"/>
          <w:szCs w:val="24"/>
        </w:rPr>
        <w:t>macollos por planta y rendimiento</w:t>
      </w:r>
      <w:r w:rsidRPr="001923CB">
        <w:rPr>
          <w:rFonts w:ascii="Arial" w:hAnsi="Arial" w:cs="Arial"/>
          <w:sz w:val="24"/>
          <w:szCs w:val="24"/>
        </w:rPr>
        <w:t>.</w:t>
      </w:r>
    </w:p>
    <w:p w:rsidR="00BC4524" w:rsidRPr="001923CB" w:rsidRDefault="00BC4524" w:rsidP="001923C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923CB">
        <w:rPr>
          <w:rFonts w:ascii="Arial" w:hAnsi="Arial" w:cs="Arial"/>
          <w:sz w:val="24"/>
          <w:szCs w:val="24"/>
        </w:rPr>
        <w:t>Para el análisis y procesamiento de datos fueron utiliza</w:t>
      </w:r>
      <w:r w:rsidR="00EE0A8C" w:rsidRPr="001923CB">
        <w:rPr>
          <w:rFonts w:ascii="Arial" w:hAnsi="Arial" w:cs="Arial"/>
          <w:sz w:val="24"/>
          <w:szCs w:val="24"/>
        </w:rPr>
        <w:t>do los paquete</w:t>
      </w:r>
      <w:r w:rsidR="0063654B">
        <w:rPr>
          <w:rFonts w:ascii="Arial" w:hAnsi="Arial" w:cs="Arial"/>
          <w:sz w:val="24"/>
          <w:szCs w:val="24"/>
        </w:rPr>
        <w:t>s</w:t>
      </w:r>
      <w:r w:rsidR="00EE0A8C" w:rsidRPr="001923CB">
        <w:rPr>
          <w:rFonts w:ascii="Arial" w:hAnsi="Arial" w:cs="Arial"/>
          <w:sz w:val="24"/>
          <w:szCs w:val="24"/>
        </w:rPr>
        <w:t xml:space="preserve"> estadísticos </w:t>
      </w:r>
      <w:r w:rsidRPr="001923CB">
        <w:rPr>
          <w:rFonts w:ascii="Arial" w:hAnsi="Arial" w:cs="Arial"/>
          <w:sz w:val="24"/>
          <w:szCs w:val="24"/>
        </w:rPr>
        <w:t xml:space="preserve"> SPSS® </w:t>
      </w:r>
      <w:proofErr w:type="spellStart"/>
      <w:r w:rsidRPr="001923CB">
        <w:rPr>
          <w:rFonts w:ascii="Arial" w:hAnsi="Arial" w:cs="Arial"/>
          <w:sz w:val="24"/>
          <w:szCs w:val="24"/>
        </w:rPr>
        <w:t>Statistics</w:t>
      </w:r>
      <w:proofErr w:type="spellEnd"/>
      <w:r w:rsidRPr="001923CB">
        <w:rPr>
          <w:rFonts w:ascii="Arial" w:hAnsi="Arial" w:cs="Arial"/>
          <w:sz w:val="24"/>
          <w:szCs w:val="24"/>
        </w:rPr>
        <w:t xml:space="preserve"> </w:t>
      </w:r>
      <w:r w:rsidR="00E300A3" w:rsidRPr="001923CB">
        <w:rPr>
          <w:rFonts w:ascii="Arial" w:hAnsi="Arial" w:cs="Arial"/>
          <w:sz w:val="24"/>
          <w:szCs w:val="24"/>
        </w:rPr>
        <w:t xml:space="preserve">versión 19 </w:t>
      </w:r>
      <w:r w:rsidRPr="001923CB">
        <w:rPr>
          <w:rFonts w:ascii="Arial" w:hAnsi="Arial" w:cs="Arial"/>
          <w:sz w:val="24"/>
          <w:szCs w:val="24"/>
        </w:rPr>
        <w:t xml:space="preserve">y el software estadístico </w:t>
      </w:r>
      <w:proofErr w:type="spellStart"/>
      <w:r w:rsidRPr="001923CB">
        <w:rPr>
          <w:rFonts w:ascii="Arial" w:hAnsi="Arial" w:cs="Arial"/>
          <w:sz w:val="24"/>
          <w:szCs w:val="24"/>
        </w:rPr>
        <w:t>InfoStat</w:t>
      </w:r>
      <w:proofErr w:type="spellEnd"/>
      <w:r w:rsidRPr="001923CB">
        <w:rPr>
          <w:rFonts w:ascii="Arial" w:hAnsi="Arial" w:cs="Arial"/>
          <w:sz w:val="24"/>
          <w:szCs w:val="24"/>
        </w:rPr>
        <w:t xml:space="preserve">  ® versión 2010.</w:t>
      </w:r>
      <w:r w:rsidR="00150D04">
        <w:rPr>
          <w:rFonts w:ascii="Arial" w:hAnsi="Arial" w:cs="Arial"/>
          <w:sz w:val="24"/>
          <w:szCs w:val="24"/>
        </w:rPr>
        <w:t xml:space="preserve">  </w:t>
      </w:r>
    </w:p>
    <w:p w:rsidR="00BC4524" w:rsidRPr="001923CB" w:rsidRDefault="0063654B" w:rsidP="001923C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</w:t>
      </w:r>
      <w:r w:rsidR="00BC4524" w:rsidRPr="001923CB">
        <w:rPr>
          <w:rFonts w:ascii="Arial" w:hAnsi="Arial" w:cs="Arial"/>
          <w:sz w:val="24"/>
          <w:szCs w:val="24"/>
        </w:rPr>
        <w:t>Hipótesis</w:t>
      </w:r>
      <w:r>
        <w:rPr>
          <w:rFonts w:ascii="Arial" w:hAnsi="Arial" w:cs="Arial"/>
          <w:sz w:val="24"/>
          <w:szCs w:val="24"/>
        </w:rPr>
        <w:t xml:space="preserve"> plant</w:t>
      </w:r>
      <w:r w:rsidR="002D1DC4">
        <w:rPr>
          <w:rFonts w:ascii="Arial" w:hAnsi="Arial" w:cs="Arial"/>
          <w:sz w:val="24"/>
          <w:szCs w:val="24"/>
        </w:rPr>
        <w:t>eadas para este tratamiento son</w:t>
      </w:r>
      <w:r>
        <w:rPr>
          <w:rFonts w:ascii="Arial" w:hAnsi="Arial" w:cs="Arial"/>
          <w:sz w:val="24"/>
          <w:szCs w:val="24"/>
        </w:rPr>
        <w:t>:</w:t>
      </w:r>
    </w:p>
    <w:p w:rsidR="00BC4524" w:rsidRPr="001923CB" w:rsidRDefault="00BC4524" w:rsidP="001923C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923CB">
        <w:rPr>
          <w:rFonts w:ascii="Arial" w:hAnsi="Arial" w:cs="Arial"/>
          <w:sz w:val="24"/>
          <w:szCs w:val="24"/>
        </w:rPr>
        <w:t>Ho: T1=T2=T3=T4=T5</w:t>
      </w:r>
    </w:p>
    <w:p w:rsidR="00BC4524" w:rsidRDefault="00BC4524" w:rsidP="001923C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923CB">
        <w:rPr>
          <w:rFonts w:ascii="Arial" w:hAnsi="Arial" w:cs="Arial"/>
          <w:sz w:val="24"/>
          <w:szCs w:val="24"/>
        </w:rPr>
        <w:t>Ha: T1≠T2≠T3≠T4≠T5</w:t>
      </w:r>
    </w:p>
    <w:p w:rsidR="000E1DEB" w:rsidRPr="001923CB" w:rsidRDefault="000E1DEB" w:rsidP="001923C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E1DEB" w:rsidRPr="001923CB" w:rsidRDefault="00A6447E" w:rsidP="00D70FF5">
      <w:pPr>
        <w:spacing w:line="480" w:lineRule="auto"/>
        <w:ind w:left="-11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0E1DEB">
        <w:rPr>
          <w:rFonts w:ascii="Arial" w:hAnsi="Arial" w:cs="Arial"/>
          <w:b/>
          <w:sz w:val="24"/>
          <w:szCs w:val="24"/>
        </w:rPr>
        <w:t xml:space="preserve"> Número de macollos por planta</w:t>
      </w:r>
    </w:p>
    <w:p w:rsidR="00357271" w:rsidRPr="001923CB" w:rsidRDefault="00366ECE" w:rsidP="00150D04">
      <w:pPr>
        <w:spacing w:line="480" w:lineRule="auto"/>
        <w:ind w:left="227"/>
        <w:jc w:val="both"/>
        <w:rPr>
          <w:rFonts w:ascii="Arial" w:hAnsi="Arial" w:cs="Arial"/>
          <w:sz w:val="24"/>
          <w:szCs w:val="24"/>
        </w:rPr>
      </w:pPr>
      <w:r w:rsidRPr="001923CB">
        <w:rPr>
          <w:rFonts w:ascii="Arial" w:hAnsi="Arial" w:cs="Arial"/>
          <w:sz w:val="24"/>
          <w:szCs w:val="24"/>
        </w:rPr>
        <w:t xml:space="preserve">Al analizar los </w:t>
      </w:r>
      <w:r w:rsidR="00912C73" w:rsidRPr="001923CB">
        <w:rPr>
          <w:rFonts w:ascii="Arial" w:hAnsi="Arial" w:cs="Arial"/>
          <w:sz w:val="24"/>
          <w:szCs w:val="24"/>
        </w:rPr>
        <w:t>datos</w:t>
      </w:r>
      <w:r w:rsidRPr="001923CB">
        <w:rPr>
          <w:rFonts w:ascii="Arial" w:hAnsi="Arial" w:cs="Arial"/>
          <w:sz w:val="24"/>
          <w:szCs w:val="24"/>
        </w:rPr>
        <w:t xml:space="preserve"> del experimento, </w:t>
      </w:r>
      <w:r w:rsidR="0074557B" w:rsidRPr="001923CB">
        <w:rPr>
          <w:rFonts w:ascii="Arial" w:hAnsi="Arial" w:cs="Arial"/>
          <w:sz w:val="24"/>
          <w:szCs w:val="24"/>
        </w:rPr>
        <w:t xml:space="preserve">se </w:t>
      </w:r>
      <w:r w:rsidR="00226447" w:rsidRPr="001923CB">
        <w:rPr>
          <w:rFonts w:ascii="Arial" w:hAnsi="Arial" w:cs="Arial"/>
          <w:sz w:val="24"/>
          <w:szCs w:val="24"/>
        </w:rPr>
        <w:t>observó</w:t>
      </w:r>
      <w:r w:rsidRPr="001923CB">
        <w:rPr>
          <w:rFonts w:ascii="Arial" w:hAnsi="Arial" w:cs="Arial"/>
          <w:sz w:val="24"/>
          <w:szCs w:val="24"/>
        </w:rPr>
        <w:t xml:space="preserve"> que las repeticiones </w:t>
      </w:r>
      <w:r w:rsidR="00363CFA" w:rsidRPr="001923CB">
        <w:rPr>
          <w:rFonts w:ascii="Arial" w:hAnsi="Arial" w:cs="Arial"/>
          <w:sz w:val="24"/>
          <w:szCs w:val="24"/>
        </w:rPr>
        <w:t>“</w:t>
      </w:r>
      <w:r w:rsidRPr="001923CB">
        <w:rPr>
          <w:rFonts w:ascii="Arial" w:hAnsi="Arial" w:cs="Arial"/>
          <w:sz w:val="24"/>
          <w:szCs w:val="24"/>
        </w:rPr>
        <w:t>Número de 3</w:t>
      </w:r>
      <w:r w:rsidR="00363CFA" w:rsidRPr="001923CB">
        <w:rPr>
          <w:rFonts w:ascii="Arial" w:hAnsi="Arial" w:cs="Arial"/>
          <w:sz w:val="24"/>
          <w:szCs w:val="24"/>
        </w:rPr>
        <w:t>”</w:t>
      </w:r>
      <w:r w:rsidRPr="001923CB">
        <w:rPr>
          <w:rFonts w:ascii="Arial" w:hAnsi="Arial" w:cs="Arial"/>
          <w:sz w:val="24"/>
          <w:szCs w:val="24"/>
        </w:rPr>
        <w:t xml:space="preserve"> de cada tratamiento</w:t>
      </w:r>
      <w:r w:rsidR="00F30B18" w:rsidRPr="001923CB">
        <w:rPr>
          <w:rFonts w:ascii="Arial" w:hAnsi="Arial" w:cs="Arial"/>
          <w:sz w:val="24"/>
          <w:szCs w:val="24"/>
        </w:rPr>
        <w:t xml:space="preserve"> no se </w:t>
      </w:r>
      <w:r w:rsidR="00FB196D" w:rsidRPr="001923CB">
        <w:rPr>
          <w:rFonts w:ascii="Arial" w:hAnsi="Arial" w:cs="Arial"/>
          <w:sz w:val="24"/>
          <w:szCs w:val="24"/>
        </w:rPr>
        <w:t>comportaban</w:t>
      </w:r>
      <w:r w:rsidR="00F30B18" w:rsidRPr="001923CB">
        <w:rPr>
          <w:rFonts w:ascii="Arial" w:hAnsi="Arial" w:cs="Arial"/>
          <w:sz w:val="24"/>
          <w:szCs w:val="24"/>
        </w:rPr>
        <w:t xml:space="preserve"> de la manera esperada</w:t>
      </w:r>
      <w:r w:rsidRPr="001923CB">
        <w:rPr>
          <w:rFonts w:ascii="Arial" w:hAnsi="Arial" w:cs="Arial"/>
          <w:sz w:val="24"/>
          <w:szCs w:val="24"/>
        </w:rPr>
        <w:t xml:space="preserve">, </w:t>
      </w:r>
      <w:r w:rsidR="00F30B18" w:rsidRPr="001923CB">
        <w:rPr>
          <w:rFonts w:ascii="Arial" w:hAnsi="Arial" w:cs="Arial"/>
          <w:sz w:val="24"/>
          <w:szCs w:val="24"/>
        </w:rPr>
        <w:t>y en el conjunto de datos existían</w:t>
      </w:r>
      <w:r w:rsidR="00FB196D" w:rsidRPr="001923CB">
        <w:rPr>
          <w:rFonts w:ascii="Arial" w:hAnsi="Arial" w:cs="Arial"/>
          <w:sz w:val="24"/>
          <w:szCs w:val="24"/>
        </w:rPr>
        <w:t xml:space="preserve"> valores</w:t>
      </w:r>
      <w:r w:rsidR="00F80735" w:rsidRPr="001923CB">
        <w:rPr>
          <w:rFonts w:ascii="Arial" w:hAnsi="Arial" w:cs="Arial"/>
          <w:sz w:val="24"/>
          <w:szCs w:val="24"/>
        </w:rPr>
        <w:t xml:space="preserve"> atípicos</w:t>
      </w:r>
      <w:r w:rsidR="005E69AB" w:rsidRPr="001923CB">
        <w:rPr>
          <w:rFonts w:ascii="Arial" w:hAnsi="Arial" w:cs="Arial"/>
          <w:sz w:val="24"/>
          <w:szCs w:val="24"/>
        </w:rPr>
        <w:t xml:space="preserve"> (Anexo 2)</w:t>
      </w:r>
      <w:r w:rsidR="00E5116C" w:rsidRPr="001923CB">
        <w:rPr>
          <w:rFonts w:ascii="Arial" w:hAnsi="Arial" w:cs="Arial"/>
          <w:sz w:val="24"/>
          <w:szCs w:val="24"/>
        </w:rPr>
        <w:t xml:space="preserve">. </w:t>
      </w:r>
      <w:r w:rsidR="00E5116C" w:rsidRPr="001923CB">
        <w:rPr>
          <w:rFonts w:ascii="Arial" w:hAnsi="Arial" w:cs="Arial"/>
          <w:sz w:val="24"/>
          <w:szCs w:val="24"/>
        </w:rPr>
        <w:lastRenderedPageBreak/>
        <w:t>Además</w:t>
      </w:r>
      <w:r w:rsidR="00F80735" w:rsidRPr="001923CB">
        <w:rPr>
          <w:rFonts w:ascii="Arial" w:hAnsi="Arial" w:cs="Arial"/>
          <w:sz w:val="24"/>
          <w:szCs w:val="24"/>
        </w:rPr>
        <w:t xml:space="preserve"> al comparar las medias de las repeticiones en cada tratamiento</w:t>
      </w:r>
      <w:r w:rsidR="00E5116C" w:rsidRPr="001923CB">
        <w:rPr>
          <w:rFonts w:ascii="Arial" w:hAnsi="Arial" w:cs="Arial"/>
          <w:sz w:val="24"/>
          <w:szCs w:val="24"/>
        </w:rPr>
        <w:t>, las de la repetición “número 3”</w:t>
      </w:r>
      <w:r w:rsidR="00F80735" w:rsidRPr="001923CB">
        <w:rPr>
          <w:rFonts w:ascii="Arial" w:hAnsi="Arial" w:cs="Arial"/>
          <w:sz w:val="24"/>
          <w:szCs w:val="24"/>
        </w:rPr>
        <w:t xml:space="preserve"> resultaron  </w:t>
      </w:r>
      <w:r w:rsidR="00363CFA" w:rsidRPr="001923CB">
        <w:rPr>
          <w:rFonts w:ascii="Arial" w:hAnsi="Arial" w:cs="Arial"/>
          <w:sz w:val="24"/>
          <w:szCs w:val="24"/>
        </w:rPr>
        <w:t xml:space="preserve">distintas </w:t>
      </w:r>
      <w:r w:rsidR="0074557B" w:rsidRPr="001923CB">
        <w:rPr>
          <w:rFonts w:ascii="Arial" w:hAnsi="Arial" w:cs="Arial"/>
          <w:sz w:val="24"/>
          <w:szCs w:val="24"/>
        </w:rPr>
        <w:t>a las de las repeticiones 1 y 2 en todo el experimento</w:t>
      </w:r>
      <w:r w:rsidR="00363CFA" w:rsidRPr="001923C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63CFA" w:rsidRPr="001923CB">
        <w:rPr>
          <w:rFonts w:ascii="Arial" w:hAnsi="Arial" w:cs="Arial"/>
          <w:sz w:val="24"/>
          <w:szCs w:val="24"/>
        </w:rPr>
        <w:t>Tukey</w:t>
      </w:r>
      <w:proofErr w:type="spellEnd"/>
      <w:r w:rsidR="00363CFA" w:rsidRPr="001923CB">
        <w:rPr>
          <w:rFonts w:ascii="Arial" w:hAnsi="Arial" w:cs="Arial"/>
          <w:sz w:val="24"/>
          <w:szCs w:val="24"/>
        </w:rPr>
        <w:t>, p=0.05)</w:t>
      </w:r>
      <w:r w:rsidR="0074557B" w:rsidRPr="001923CB">
        <w:rPr>
          <w:rFonts w:ascii="Arial" w:hAnsi="Arial" w:cs="Arial"/>
          <w:sz w:val="24"/>
          <w:szCs w:val="24"/>
        </w:rPr>
        <w:t xml:space="preserve">. </w:t>
      </w:r>
    </w:p>
    <w:p w:rsidR="006A2803" w:rsidRPr="001923CB" w:rsidRDefault="009D1346" w:rsidP="00150D04">
      <w:pPr>
        <w:spacing w:line="480" w:lineRule="auto"/>
        <w:ind w:left="227"/>
        <w:jc w:val="both"/>
        <w:rPr>
          <w:rFonts w:ascii="Arial" w:hAnsi="Arial" w:cs="Arial"/>
          <w:sz w:val="24"/>
          <w:szCs w:val="24"/>
        </w:rPr>
      </w:pPr>
      <w:r w:rsidRPr="001923CB">
        <w:rPr>
          <w:rFonts w:ascii="Arial" w:hAnsi="Arial" w:cs="Arial"/>
          <w:sz w:val="24"/>
          <w:szCs w:val="24"/>
        </w:rPr>
        <w:t>Es muy probable que la existencia de valores atípicos y la diferencia de las medias en la repetición N. 3 se deba a que las semillas fueron sembradas “al piqueo”,  de manera distinta la repetición 1 y 2 que fueron sembradas en hileras distribuidas de manera uniforme.</w:t>
      </w:r>
    </w:p>
    <w:p w:rsidR="006A2803" w:rsidRDefault="000A6D18" w:rsidP="00150D04">
      <w:pPr>
        <w:spacing w:line="480" w:lineRule="auto"/>
        <w:ind w:left="227"/>
        <w:jc w:val="both"/>
        <w:rPr>
          <w:rFonts w:ascii="Arial" w:hAnsi="Arial" w:cs="Arial"/>
          <w:sz w:val="24"/>
          <w:szCs w:val="24"/>
        </w:rPr>
      </w:pPr>
      <w:r w:rsidRPr="001923CB">
        <w:rPr>
          <w:rFonts w:ascii="Arial" w:hAnsi="Arial" w:cs="Arial"/>
          <w:sz w:val="24"/>
          <w:szCs w:val="24"/>
        </w:rPr>
        <w:t>El siguiente</w:t>
      </w:r>
      <w:r w:rsidR="006A2803" w:rsidRPr="001923CB">
        <w:rPr>
          <w:rFonts w:ascii="Arial" w:hAnsi="Arial" w:cs="Arial"/>
          <w:sz w:val="24"/>
          <w:szCs w:val="24"/>
        </w:rPr>
        <w:t xml:space="preserve"> supuesto</w:t>
      </w:r>
      <w:r w:rsidRPr="001923CB">
        <w:rPr>
          <w:rFonts w:ascii="Arial" w:hAnsi="Arial" w:cs="Arial"/>
          <w:sz w:val="24"/>
          <w:szCs w:val="24"/>
        </w:rPr>
        <w:t xml:space="preserve"> del experimento fue rechazado</w:t>
      </w:r>
      <w:r w:rsidR="002D1DC4">
        <w:rPr>
          <w:rFonts w:ascii="Arial" w:hAnsi="Arial" w:cs="Arial"/>
          <w:sz w:val="24"/>
          <w:szCs w:val="24"/>
        </w:rPr>
        <w:t xml:space="preserve"> </w:t>
      </w:r>
      <w:r w:rsidR="00425FB0">
        <w:rPr>
          <w:rFonts w:ascii="Arial" w:hAnsi="Arial" w:cs="Arial"/>
          <w:sz w:val="24"/>
          <w:szCs w:val="24"/>
        </w:rPr>
        <w:t>(Ver Tabla</w:t>
      </w:r>
      <w:r w:rsidR="002D1DC4">
        <w:rPr>
          <w:rFonts w:ascii="Arial" w:hAnsi="Arial" w:cs="Arial"/>
          <w:sz w:val="24"/>
          <w:szCs w:val="24"/>
        </w:rPr>
        <w:t xml:space="preserve"> </w:t>
      </w:r>
      <w:r w:rsidR="00A62256">
        <w:rPr>
          <w:rFonts w:ascii="Arial" w:hAnsi="Arial" w:cs="Arial"/>
          <w:sz w:val="24"/>
          <w:szCs w:val="24"/>
        </w:rPr>
        <w:t xml:space="preserve"> 2</w:t>
      </w:r>
      <w:r w:rsidR="006A2803" w:rsidRPr="001923CB">
        <w:rPr>
          <w:rFonts w:ascii="Arial" w:hAnsi="Arial" w:cs="Arial"/>
          <w:sz w:val="24"/>
          <w:szCs w:val="24"/>
        </w:rPr>
        <w:t>).</w:t>
      </w:r>
    </w:p>
    <w:p w:rsidR="00A62256" w:rsidRPr="00A62256" w:rsidRDefault="00A62256" w:rsidP="00A62256">
      <w:pPr>
        <w:jc w:val="center"/>
        <w:rPr>
          <w:noProof/>
          <w:lang w:eastAsia="es-EC"/>
        </w:rPr>
      </w:pPr>
      <w:r>
        <w:rPr>
          <w:rFonts w:ascii="Arial" w:hAnsi="Arial" w:cs="Arial"/>
        </w:rPr>
        <w:t>Tabla  2</w:t>
      </w:r>
      <w:r w:rsidRPr="002D1DC4">
        <w:rPr>
          <w:rFonts w:ascii="Arial" w:hAnsi="Arial" w:cs="Arial"/>
        </w:rPr>
        <w:t xml:space="preserve">   (</w:t>
      </w:r>
      <w:r w:rsidRPr="002D1DC4">
        <w:rPr>
          <w:rFonts w:ascii="Courier New" w:hAnsi="Courier New" w:cs="Courier New"/>
          <w:i/>
          <w:iCs/>
        </w:rPr>
        <w:t>Letras distintas indican diferencias significativas (p&lt;= 0.05)</w:t>
      </w:r>
      <w:r w:rsidRPr="002D1DC4">
        <w:rPr>
          <w:rFonts w:ascii="Courier New" w:hAnsi="Courier New" w:cs="Courier New"/>
          <w:b/>
          <w:i/>
          <w:iCs/>
        </w:rPr>
        <w:t xml:space="preserve"> </w:t>
      </w:r>
      <w:proofErr w:type="spellStart"/>
      <w:r w:rsidRPr="002D1DC4">
        <w:rPr>
          <w:rFonts w:ascii="Courier New" w:hAnsi="Courier New" w:cs="Courier New"/>
          <w:b/>
          <w:i/>
          <w:iCs/>
        </w:rPr>
        <w:t>Tukey</w:t>
      </w:r>
      <w:proofErr w:type="spellEnd"/>
      <w:r w:rsidRPr="002D1DC4">
        <w:rPr>
          <w:rFonts w:ascii="Courier New" w:hAnsi="Courier New" w:cs="Courier New"/>
          <w:b/>
          <w:i/>
          <w:iCs/>
        </w:rPr>
        <w:t xml:space="preserve"> Nivel de confianza 95%</w:t>
      </w:r>
      <w:r w:rsidRPr="002D1DC4">
        <w:rPr>
          <w:rFonts w:ascii="Arial" w:hAnsi="Arial" w:cs="Arial"/>
        </w:rPr>
        <w:t>)</w:t>
      </w:r>
    </w:p>
    <w:tbl>
      <w:tblPr>
        <w:tblStyle w:val="Tablaconcuadrcula"/>
        <w:tblpPr w:leftFromText="141" w:rightFromText="141" w:vertAnchor="text" w:horzAnchor="margin" w:tblpXSpec="right" w:tblpY="450"/>
        <w:tblW w:w="0" w:type="auto"/>
        <w:tblLook w:val="04A0" w:firstRow="1" w:lastRow="0" w:firstColumn="1" w:lastColumn="0" w:noHBand="0" w:noVBand="1"/>
      </w:tblPr>
      <w:tblGrid>
        <w:gridCol w:w="1556"/>
        <w:gridCol w:w="1556"/>
        <w:gridCol w:w="540"/>
        <w:gridCol w:w="992"/>
        <w:gridCol w:w="851"/>
      </w:tblGrid>
      <w:tr w:rsidR="000E1DEB" w:rsidTr="000E1DEB">
        <w:trPr>
          <w:trHeight w:val="261"/>
        </w:trPr>
        <w:tc>
          <w:tcPr>
            <w:tcW w:w="1556" w:type="dxa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 xml:space="preserve">Tratamiento </w:t>
            </w:r>
          </w:p>
        </w:tc>
        <w:tc>
          <w:tcPr>
            <w:tcW w:w="1556" w:type="dxa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 xml:space="preserve">Repetición </w:t>
            </w:r>
          </w:p>
        </w:tc>
        <w:tc>
          <w:tcPr>
            <w:tcW w:w="540" w:type="dxa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n</w:t>
            </w:r>
          </w:p>
        </w:tc>
        <w:tc>
          <w:tcPr>
            <w:tcW w:w="992" w:type="dxa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Media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0E1DEB" w:rsidRDefault="000E1DEB" w:rsidP="000E1DEB">
            <w:pPr>
              <w:rPr>
                <w:noProof/>
                <w:lang w:eastAsia="es-EC"/>
              </w:rPr>
            </w:pPr>
          </w:p>
        </w:tc>
      </w:tr>
      <w:tr w:rsidR="000E1DEB" w:rsidTr="000E1DEB">
        <w:trPr>
          <w:trHeight w:val="247"/>
        </w:trPr>
        <w:tc>
          <w:tcPr>
            <w:tcW w:w="1556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11.19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A</w:t>
            </w:r>
          </w:p>
        </w:tc>
      </w:tr>
      <w:tr w:rsidR="000E1DEB" w:rsidTr="000E1DEB">
        <w:trPr>
          <w:trHeight w:val="261"/>
        </w:trPr>
        <w:tc>
          <w:tcPr>
            <w:tcW w:w="1556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2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10.63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A</w:t>
            </w:r>
          </w:p>
        </w:tc>
      </w:tr>
      <w:tr w:rsidR="000E1DEB" w:rsidTr="000E1DEB">
        <w:trPr>
          <w:trHeight w:val="261"/>
        </w:trPr>
        <w:tc>
          <w:tcPr>
            <w:tcW w:w="155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</w:t>
            </w:r>
          </w:p>
        </w:tc>
        <w:tc>
          <w:tcPr>
            <w:tcW w:w="155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3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8.38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 xml:space="preserve">       B</w:t>
            </w:r>
          </w:p>
        </w:tc>
      </w:tr>
      <w:tr w:rsidR="000E1DEB" w:rsidTr="000E1DEB">
        <w:trPr>
          <w:trHeight w:val="261"/>
        </w:trPr>
        <w:tc>
          <w:tcPr>
            <w:tcW w:w="1556" w:type="dxa"/>
            <w:tcBorders>
              <w:top w:val="single" w:sz="12" w:space="0" w:color="auto"/>
            </w:tcBorders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2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18.94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A</w:t>
            </w:r>
          </w:p>
        </w:tc>
      </w:tr>
      <w:tr w:rsidR="000E1DEB" w:rsidTr="000E1DEB">
        <w:trPr>
          <w:trHeight w:val="261"/>
        </w:trPr>
        <w:tc>
          <w:tcPr>
            <w:tcW w:w="1556" w:type="dxa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2</w:t>
            </w:r>
          </w:p>
        </w:tc>
        <w:tc>
          <w:tcPr>
            <w:tcW w:w="1556" w:type="dxa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2</w:t>
            </w:r>
          </w:p>
        </w:tc>
        <w:tc>
          <w:tcPr>
            <w:tcW w:w="540" w:type="dxa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16</w:t>
            </w:r>
          </w:p>
        </w:tc>
        <w:tc>
          <w:tcPr>
            <w:tcW w:w="992" w:type="dxa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16.44</w:t>
            </w:r>
          </w:p>
        </w:tc>
        <w:tc>
          <w:tcPr>
            <w:tcW w:w="851" w:type="dxa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A</w:t>
            </w:r>
          </w:p>
        </w:tc>
      </w:tr>
      <w:tr w:rsidR="000E1DEB" w:rsidTr="000E1DEB">
        <w:trPr>
          <w:trHeight w:val="261"/>
        </w:trPr>
        <w:tc>
          <w:tcPr>
            <w:tcW w:w="1556" w:type="dxa"/>
            <w:tcBorders>
              <w:bottom w:val="single" w:sz="12" w:space="0" w:color="auto"/>
            </w:tcBorders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2</w:t>
            </w: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3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13.31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 xml:space="preserve">       B</w:t>
            </w:r>
          </w:p>
        </w:tc>
      </w:tr>
      <w:tr w:rsidR="000E1DEB" w:rsidTr="000E1DEB">
        <w:trPr>
          <w:trHeight w:val="261"/>
        </w:trPr>
        <w:tc>
          <w:tcPr>
            <w:tcW w:w="155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3</w:t>
            </w:r>
          </w:p>
        </w:tc>
        <w:tc>
          <w:tcPr>
            <w:tcW w:w="155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22.56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A</w:t>
            </w:r>
          </w:p>
        </w:tc>
      </w:tr>
      <w:tr w:rsidR="000E1DEB" w:rsidTr="000E1DEB">
        <w:trPr>
          <w:trHeight w:val="261"/>
        </w:trPr>
        <w:tc>
          <w:tcPr>
            <w:tcW w:w="1556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3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2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21.25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A</w:t>
            </w:r>
          </w:p>
        </w:tc>
      </w:tr>
      <w:tr w:rsidR="000E1DEB" w:rsidTr="000E1DEB">
        <w:trPr>
          <w:trHeight w:val="261"/>
        </w:trPr>
        <w:tc>
          <w:tcPr>
            <w:tcW w:w="155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3</w:t>
            </w:r>
          </w:p>
        </w:tc>
        <w:tc>
          <w:tcPr>
            <w:tcW w:w="155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3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15.69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 xml:space="preserve">       B</w:t>
            </w:r>
          </w:p>
        </w:tc>
      </w:tr>
      <w:tr w:rsidR="000E1DEB" w:rsidTr="000E1DEB">
        <w:trPr>
          <w:trHeight w:val="261"/>
        </w:trPr>
        <w:tc>
          <w:tcPr>
            <w:tcW w:w="1556" w:type="dxa"/>
            <w:tcBorders>
              <w:top w:val="single" w:sz="12" w:space="0" w:color="auto"/>
            </w:tcBorders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4</w:t>
            </w:r>
          </w:p>
        </w:tc>
        <w:tc>
          <w:tcPr>
            <w:tcW w:w="1556" w:type="dxa"/>
            <w:tcBorders>
              <w:top w:val="single" w:sz="12" w:space="0" w:color="auto"/>
            </w:tcBorders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16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17.31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A</w:t>
            </w:r>
          </w:p>
        </w:tc>
      </w:tr>
      <w:tr w:rsidR="000E1DEB" w:rsidTr="000E1DEB">
        <w:trPr>
          <w:trHeight w:val="261"/>
        </w:trPr>
        <w:tc>
          <w:tcPr>
            <w:tcW w:w="1556" w:type="dxa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4</w:t>
            </w:r>
          </w:p>
        </w:tc>
        <w:tc>
          <w:tcPr>
            <w:tcW w:w="1556" w:type="dxa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2</w:t>
            </w:r>
          </w:p>
        </w:tc>
        <w:tc>
          <w:tcPr>
            <w:tcW w:w="540" w:type="dxa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16</w:t>
            </w:r>
          </w:p>
        </w:tc>
        <w:tc>
          <w:tcPr>
            <w:tcW w:w="992" w:type="dxa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15.75</w:t>
            </w:r>
          </w:p>
        </w:tc>
        <w:tc>
          <w:tcPr>
            <w:tcW w:w="851" w:type="dxa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A    B</w:t>
            </w:r>
          </w:p>
        </w:tc>
      </w:tr>
      <w:tr w:rsidR="000E1DEB" w:rsidTr="000E1DEB">
        <w:trPr>
          <w:trHeight w:val="261"/>
        </w:trPr>
        <w:tc>
          <w:tcPr>
            <w:tcW w:w="1556" w:type="dxa"/>
            <w:tcBorders>
              <w:bottom w:val="single" w:sz="12" w:space="0" w:color="auto"/>
            </w:tcBorders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4</w:t>
            </w: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3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13.69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 xml:space="preserve">       B</w:t>
            </w:r>
          </w:p>
        </w:tc>
      </w:tr>
      <w:tr w:rsidR="000E1DEB" w:rsidTr="000E1DEB">
        <w:trPr>
          <w:trHeight w:val="261"/>
        </w:trPr>
        <w:tc>
          <w:tcPr>
            <w:tcW w:w="155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5</w:t>
            </w:r>
          </w:p>
        </w:tc>
        <w:tc>
          <w:tcPr>
            <w:tcW w:w="155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14.69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A</w:t>
            </w:r>
          </w:p>
        </w:tc>
      </w:tr>
      <w:tr w:rsidR="000E1DEB" w:rsidTr="000E1DEB">
        <w:trPr>
          <w:trHeight w:val="261"/>
        </w:trPr>
        <w:tc>
          <w:tcPr>
            <w:tcW w:w="1556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5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2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14.69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A</w:t>
            </w:r>
          </w:p>
        </w:tc>
      </w:tr>
      <w:tr w:rsidR="000E1DEB" w:rsidTr="000E1DEB">
        <w:trPr>
          <w:trHeight w:val="261"/>
        </w:trPr>
        <w:tc>
          <w:tcPr>
            <w:tcW w:w="1556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5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3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>11.88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0E1DEB" w:rsidRDefault="000E1DEB" w:rsidP="000E1DEB">
            <w:pPr>
              <w:rPr>
                <w:noProof/>
                <w:lang w:eastAsia="es-EC"/>
              </w:rPr>
            </w:pPr>
            <w:r>
              <w:rPr>
                <w:noProof/>
                <w:lang w:eastAsia="es-EC"/>
              </w:rPr>
              <w:t xml:space="preserve">       B</w:t>
            </w:r>
          </w:p>
        </w:tc>
      </w:tr>
    </w:tbl>
    <w:p w:rsidR="006A2803" w:rsidRPr="001923CB" w:rsidRDefault="006A2803" w:rsidP="001923CB">
      <w:pPr>
        <w:pStyle w:val="Sinespaciado"/>
        <w:spacing w:line="480" w:lineRule="auto"/>
        <w:jc w:val="both"/>
        <w:rPr>
          <w:rFonts w:ascii="Arial" w:hAnsi="Arial" w:cs="Arial"/>
          <w:noProof/>
          <w:sz w:val="24"/>
          <w:szCs w:val="24"/>
          <w:lang w:val="en-US" w:eastAsia="es-EC"/>
        </w:rPr>
      </w:pPr>
      <w:r w:rsidRPr="001923CB">
        <w:rPr>
          <w:rFonts w:ascii="Arial" w:hAnsi="Arial" w:cs="Arial"/>
          <w:noProof/>
          <w:sz w:val="24"/>
          <w:szCs w:val="24"/>
          <w:lang w:val="en-US" w:eastAsia="es-EC"/>
        </w:rPr>
        <w:t>T1:  R1 = R2 = R3</w:t>
      </w:r>
    </w:p>
    <w:p w:rsidR="006A2803" w:rsidRPr="001923CB" w:rsidRDefault="006A2803" w:rsidP="001923CB">
      <w:pPr>
        <w:pStyle w:val="Sinespaciado"/>
        <w:spacing w:line="480" w:lineRule="auto"/>
        <w:jc w:val="both"/>
        <w:rPr>
          <w:rFonts w:ascii="Arial" w:hAnsi="Arial" w:cs="Arial"/>
          <w:noProof/>
          <w:sz w:val="24"/>
          <w:szCs w:val="24"/>
          <w:lang w:val="en-US" w:eastAsia="es-EC"/>
        </w:rPr>
      </w:pPr>
      <w:r w:rsidRPr="001923CB">
        <w:rPr>
          <w:rFonts w:ascii="Arial" w:hAnsi="Arial" w:cs="Arial"/>
          <w:noProof/>
          <w:sz w:val="24"/>
          <w:szCs w:val="24"/>
          <w:lang w:val="en-US" w:eastAsia="es-EC"/>
        </w:rPr>
        <w:t>T2:  R1 = R2 = R3</w:t>
      </w:r>
    </w:p>
    <w:p w:rsidR="006A2803" w:rsidRPr="001923CB" w:rsidRDefault="006A2803" w:rsidP="001923CB">
      <w:pPr>
        <w:pStyle w:val="Sinespaciado"/>
        <w:spacing w:line="480" w:lineRule="auto"/>
        <w:jc w:val="both"/>
        <w:rPr>
          <w:rFonts w:ascii="Arial" w:hAnsi="Arial" w:cs="Arial"/>
          <w:noProof/>
          <w:sz w:val="24"/>
          <w:szCs w:val="24"/>
          <w:lang w:val="en-US" w:eastAsia="es-EC"/>
        </w:rPr>
      </w:pPr>
      <w:r w:rsidRPr="001923CB">
        <w:rPr>
          <w:rFonts w:ascii="Arial" w:hAnsi="Arial" w:cs="Arial"/>
          <w:noProof/>
          <w:sz w:val="24"/>
          <w:szCs w:val="24"/>
          <w:lang w:val="en-US" w:eastAsia="es-EC"/>
        </w:rPr>
        <w:t>T3:  R1 = R2 = R3</w:t>
      </w:r>
    </w:p>
    <w:p w:rsidR="006A2803" w:rsidRPr="001923CB" w:rsidRDefault="006A2803" w:rsidP="001923CB">
      <w:pPr>
        <w:pStyle w:val="Sinespaciado"/>
        <w:spacing w:line="480" w:lineRule="auto"/>
        <w:jc w:val="both"/>
        <w:rPr>
          <w:rFonts w:ascii="Arial" w:hAnsi="Arial" w:cs="Arial"/>
          <w:noProof/>
          <w:sz w:val="24"/>
          <w:szCs w:val="24"/>
          <w:lang w:eastAsia="es-EC"/>
        </w:rPr>
      </w:pPr>
      <w:r w:rsidRPr="001923CB">
        <w:rPr>
          <w:rFonts w:ascii="Arial" w:hAnsi="Arial" w:cs="Arial"/>
          <w:noProof/>
          <w:sz w:val="24"/>
          <w:szCs w:val="24"/>
          <w:lang w:eastAsia="es-EC"/>
        </w:rPr>
        <w:t>T4:  R1 = R2 = R3</w:t>
      </w:r>
    </w:p>
    <w:p w:rsidR="006A2803" w:rsidRPr="001923CB" w:rsidRDefault="006A2803" w:rsidP="001923CB">
      <w:pPr>
        <w:pStyle w:val="Sinespaciado"/>
        <w:spacing w:line="480" w:lineRule="auto"/>
        <w:jc w:val="both"/>
        <w:rPr>
          <w:rFonts w:ascii="Arial" w:hAnsi="Arial" w:cs="Arial"/>
          <w:noProof/>
          <w:sz w:val="24"/>
          <w:szCs w:val="24"/>
          <w:lang w:eastAsia="es-EC"/>
        </w:rPr>
      </w:pPr>
      <w:r w:rsidRPr="001923CB">
        <w:rPr>
          <w:rFonts w:ascii="Arial" w:hAnsi="Arial" w:cs="Arial"/>
          <w:noProof/>
          <w:sz w:val="24"/>
          <w:szCs w:val="24"/>
          <w:lang w:eastAsia="es-EC"/>
        </w:rPr>
        <w:t>T5:  R1 = R2 = R3</w:t>
      </w:r>
    </w:p>
    <w:p w:rsidR="000A6D18" w:rsidRDefault="000A6D18" w:rsidP="002D1DC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2D1DC4" w:rsidRDefault="002D1DC4" w:rsidP="000E1DEB">
      <w:pPr>
        <w:spacing w:line="480" w:lineRule="auto"/>
        <w:rPr>
          <w:rFonts w:ascii="Arial" w:hAnsi="Arial" w:cs="Arial"/>
          <w:sz w:val="24"/>
          <w:szCs w:val="24"/>
        </w:rPr>
      </w:pPr>
    </w:p>
    <w:p w:rsidR="000E1DEB" w:rsidRDefault="000E1DEB" w:rsidP="000E1DEB">
      <w:pPr>
        <w:spacing w:line="480" w:lineRule="auto"/>
        <w:rPr>
          <w:rFonts w:ascii="Arial" w:hAnsi="Arial" w:cs="Arial"/>
          <w:sz w:val="24"/>
          <w:szCs w:val="24"/>
        </w:rPr>
      </w:pPr>
    </w:p>
    <w:p w:rsidR="00743DDA" w:rsidRDefault="006A2803" w:rsidP="00150D04">
      <w:pPr>
        <w:spacing w:line="480" w:lineRule="auto"/>
        <w:ind w:left="227"/>
        <w:jc w:val="both"/>
        <w:rPr>
          <w:rFonts w:ascii="Arial" w:hAnsi="Arial" w:cs="Arial"/>
          <w:noProof/>
          <w:sz w:val="24"/>
          <w:szCs w:val="24"/>
          <w:lang w:eastAsia="es-EC"/>
        </w:rPr>
      </w:pPr>
      <w:r w:rsidRPr="000E1DEB">
        <w:rPr>
          <w:rFonts w:ascii="Arial" w:hAnsi="Arial" w:cs="Arial"/>
          <w:sz w:val="24"/>
          <w:szCs w:val="24"/>
        </w:rPr>
        <w:lastRenderedPageBreak/>
        <w:t>Por lo tanto</w:t>
      </w:r>
      <w:r w:rsidR="0074557B" w:rsidRPr="000E1DEB">
        <w:rPr>
          <w:rFonts w:ascii="Arial" w:hAnsi="Arial" w:cs="Arial"/>
          <w:sz w:val="24"/>
          <w:szCs w:val="24"/>
        </w:rPr>
        <w:t xml:space="preserve"> fue necesario excluirla del análisis estadístico </w:t>
      </w:r>
      <w:r w:rsidR="005E512D" w:rsidRPr="000E1DEB">
        <w:rPr>
          <w:rFonts w:ascii="Arial" w:hAnsi="Arial" w:cs="Arial"/>
          <w:sz w:val="24"/>
          <w:szCs w:val="24"/>
        </w:rPr>
        <w:t xml:space="preserve">y trabajar solo con las repeticiones 1 y 2 de cada </w:t>
      </w:r>
      <w:r w:rsidR="00226447" w:rsidRPr="000E1DEB">
        <w:rPr>
          <w:rFonts w:ascii="Arial" w:hAnsi="Arial" w:cs="Arial"/>
          <w:sz w:val="24"/>
          <w:szCs w:val="24"/>
        </w:rPr>
        <w:t>tratamiento.</w:t>
      </w:r>
    </w:p>
    <w:p w:rsidR="00560870" w:rsidRPr="001923CB" w:rsidRDefault="00FB196D" w:rsidP="00150D04">
      <w:pPr>
        <w:spacing w:line="480" w:lineRule="auto"/>
        <w:ind w:left="227"/>
        <w:jc w:val="both"/>
        <w:rPr>
          <w:rFonts w:ascii="Arial" w:hAnsi="Arial" w:cs="Arial"/>
          <w:noProof/>
          <w:sz w:val="24"/>
          <w:szCs w:val="24"/>
          <w:lang w:eastAsia="es-EC"/>
        </w:rPr>
      </w:pPr>
      <w:r w:rsidRPr="000E1DEB">
        <w:rPr>
          <w:rFonts w:ascii="Arial" w:hAnsi="Arial" w:cs="Arial"/>
          <w:sz w:val="24"/>
          <w:szCs w:val="24"/>
        </w:rPr>
        <w:t>La inferencia estadística fue realizada mediante el uso de pruebas no paramétricas, debido a que el</w:t>
      </w:r>
      <w:r w:rsidR="00D1072B" w:rsidRPr="000E1DEB">
        <w:rPr>
          <w:rFonts w:ascii="Arial" w:hAnsi="Arial" w:cs="Arial"/>
          <w:sz w:val="24"/>
          <w:szCs w:val="24"/>
        </w:rPr>
        <w:t xml:space="preserve"> conjunto de datos no </w:t>
      </w:r>
      <w:r w:rsidRPr="000E1DEB">
        <w:rPr>
          <w:rFonts w:ascii="Arial" w:hAnsi="Arial" w:cs="Arial"/>
          <w:sz w:val="24"/>
          <w:szCs w:val="24"/>
        </w:rPr>
        <w:t>cumple</w:t>
      </w:r>
      <w:r w:rsidR="00D1072B" w:rsidRPr="000E1DEB">
        <w:rPr>
          <w:rFonts w:ascii="Arial" w:hAnsi="Arial" w:cs="Arial"/>
          <w:sz w:val="24"/>
          <w:szCs w:val="24"/>
        </w:rPr>
        <w:t xml:space="preserve"> con los </w:t>
      </w:r>
      <w:r w:rsidR="004F052F" w:rsidRPr="000E1DEB">
        <w:rPr>
          <w:rFonts w:ascii="Arial" w:hAnsi="Arial" w:cs="Arial"/>
          <w:sz w:val="24"/>
          <w:szCs w:val="24"/>
        </w:rPr>
        <w:t>supuestos</w:t>
      </w:r>
      <w:r w:rsidR="0043297E" w:rsidRPr="000E1DE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3297E" w:rsidRPr="000E1DEB">
        <w:rPr>
          <w:rFonts w:ascii="Arial" w:hAnsi="Arial" w:cs="Arial"/>
          <w:sz w:val="24"/>
          <w:szCs w:val="24"/>
        </w:rPr>
        <w:t>Anova</w:t>
      </w:r>
      <w:proofErr w:type="spellEnd"/>
      <w:r w:rsidR="0043297E" w:rsidRPr="000E1DEB">
        <w:rPr>
          <w:rFonts w:ascii="Arial" w:hAnsi="Arial" w:cs="Arial"/>
          <w:sz w:val="24"/>
          <w:szCs w:val="24"/>
        </w:rPr>
        <w:t xml:space="preserve">, la no normalidad de los datos se comprobó mediante la prueba de  </w:t>
      </w:r>
      <w:proofErr w:type="spellStart"/>
      <w:r w:rsidR="00D528F5" w:rsidRPr="000E1DEB">
        <w:rPr>
          <w:rFonts w:ascii="Arial" w:hAnsi="Arial" w:cs="Arial"/>
          <w:sz w:val="24"/>
          <w:szCs w:val="24"/>
        </w:rPr>
        <w:t>Kolmogorov-Smirnov</w:t>
      </w:r>
      <w:proofErr w:type="spellEnd"/>
      <w:r w:rsidR="00D528F5" w:rsidRPr="000E1DEB">
        <w:rPr>
          <w:rFonts w:ascii="Arial" w:hAnsi="Arial" w:cs="Arial"/>
          <w:sz w:val="24"/>
          <w:szCs w:val="24"/>
        </w:rPr>
        <w:t xml:space="preserve"> (KS) y </w:t>
      </w:r>
      <w:proofErr w:type="spellStart"/>
      <w:r w:rsidR="00D528F5" w:rsidRPr="000E1DEB">
        <w:rPr>
          <w:rFonts w:ascii="Arial" w:hAnsi="Arial" w:cs="Arial"/>
          <w:sz w:val="24"/>
          <w:szCs w:val="24"/>
        </w:rPr>
        <w:t>Shapiro</w:t>
      </w:r>
      <w:proofErr w:type="spellEnd"/>
      <w:r w:rsidR="00D528F5" w:rsidRPr="000E1DEB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D528F5" w:rsidRPr="000E1DEB">
        <w:rPr>
          <w:rFonts w:ascii="Arial" w:hAnsi="Arial" w:cs="Arial"/>
          <w:sz w:val="24"/>
          <w:szCs w:val="24"/>
        </w:rPr>
        <w:t>Wilk</w:t>
      </w:r>
      <w:proofErr w:type="spellEnd"/>
      <w:r w:rsidR="0043297E" w:rsidRPr="000E1DEB">
        <w:rPr>
          <w:rFonts w:ascii="Arial" w:hAnsi="Arial" w:cs="Arial"/>
          <w:sz w:val="24"/>
          <w:szCs w:val="24"/>
        </w:rPr>
        <w:t xml:space="preserve"> (ver anexo 4a</w:t>
      </w:r>
      <w:r w:rsidR="00AF4283" w:rsidRPr="000E1DEB">
        <w:rPr>
          <w:rFonts w:ascii="Arial" w:hAnsi="Arial" w:cs="Arial"/>
          <w:sz w:val="24"/>
          <w:szCs w:val="24"/>
        </w:rPr>
        <w:t xml:space="preserve">), </w:t>
      </w:r>
      <w:r w:rsidR="0043297E" w:rsidRPr="000E1DEB">
        <w:rPr>
          <w:rFonts w:ascii="Arial" w:hAnsi="Arial" w:cs="Arial"/>
          <w:sz w:val="24"/>
          <w:szCs w:val="24"/>
        </w:rPr>
        <w:t xml:space="preserve">posteriormente se probó la homogeneidad de varianzas mediante el estadístico de </w:t>
      </w:r>
      <w:proofErr w:type="spellStart"/>
      <w:r w:rsidR="0043297E" w:rsidRPr="000E1DEB">
        <w:rPr>
          <w:rFonts w:ascii="Arial" w:hAnsi="Arial" w:cs="Arial"/>
          <w:sz w:val="24"/>
          <w:szCs w:val="24"/>
        </w:rPr>
        <w:t>Levene</w:t>
      </w:r>
      <w:proofErr w:type="spellEnd"/>
      <w:r w:rsidR="0043297E" w:rsidRPr="000E1DEB">
        <w:rPr>
          <w:rFonts w:ascii="Arial" w:hAnsi="Arial" w:cs="Arial"/>
          <w:sz w:val="24"/>
          <w:szCs w:val="24"/>
        </w:rPr>
        <w:t xml:space="preserve"> (valor de </w:t>
      </w:r>
      <w:r w:rsidR="00A77059" w:rsidRPr="000E1DEB">
        <w:rPr>
          <w:rFonts w:ascii="Arial" w:hAnsi="Arial" w:cs="Arial"/>
          <w:sz w:val="24"/>
          <w:szCs w:val="24"/>
        </w:rPr>
        <w:t>significancia</w:t>
      </w:r>
      <w:r w:rsidR="0043297E" w:rsidRPr="000E1DEB">
        <w:rPr>
          <w:rFonts w:ascii="Arial" w:hAnsi="Arial" w:cs="Arial"/>
          <w:sz w:val="24"/>
          <w:szCs w:val="24"/>
        </w:rPr>
        <w:t>=0.05) resultando en la no homogeneidad de varianzas (Ver anexo 4b).</w:t>
      </w:r>
      <w:r w:rsidR="00521DCA" w:rsidRPr="001923CB">
        <w:rPr>
          <w:rFonts w:ascii="Arial" w:hAnsi="Arial" w:cs="Arial"/>
          <w:sz w:val="24"/>
          <w:szCs w:val="24"/>
        </w:rPr>
        <w:t xml:space="preserve">Mediante el uso de la prueba no paramétrica </w:t>
      </w:r>
      <w:proofErr w:type="spellStart"/>
      <w:r w:rsidR="00521DCA" w:rsidRPr="001923CB">
        <w:rPr>
          <w:rFonts w:ascii="Arial" w:hAnsi="Arial" w:cs="Arial"/>
          <w:sz w:val="24"/>
          <w:szCs w:val="24"/>
        </w:rPr>
        <w:t>Kruskal</w:t>
      </w:r>
      <w:proofErr w:type="spellEnd"/>
      <w:r w:rsidR="00521DCA" w:rsidRPr="001923CB">
        <w:rPr>
          <w:rFonts w:ascii="Arial" w:hAnsi="Arial" w:cs="Arial"/>
          <w:sz w:val="24"/>
          <w:szCs w:val="24"/>
        </w:rPr>
        <w:t xml:space="preserve"> Wallis se determinó que existían diferencias estadísticas significativas entre los tratamientos.</w:t>
      </w:r>
    </w:p>
    <w:p w:rsidR="00560870" w:rsidRDefault="00560870" w:rsidP="001B0580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1923CB">
        <w:rPr>
          <w:rFonts w:ascii="Arial" w:hAnsi="Arial" w:cs="Arial"/>
          <w:noProof/>
          <w:sz w:val="24"/>
          <w:szCs w:val="24"/>
          <w:lang w:eastAsia="es-EC"/>
        </w:rPr>
        <w:drawing>
          <wp:inline distT="0" distB="0" distL="0" distR="0" wp14:anchorId="0B70676E" wp14:editId="723CA3BA">
            <wp:extent cx="3372592" cy="2062577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al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9009" r="1626" b="2102"/>
                    <a:stretch/>
                  </pic:blipFill>
                  <pic:spPr bwMode="auto">
                    <a:xfrm>
                      <a:off x="0" y="0"/>
                      <a:ext cx="3372592" cy="2062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2256" w:rsidRDefault="00746321" w:rsidP="00A62256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Figura 3.1: Macollos por planta (</w:t>
      </w:r>
      <w:r w:rsidR="00560870" w:rsidRPr="001B0580">
        <w:rPr>
          <w:rFonts w:ascii="Arial" w:hAnsi="Arial" w:cs="Arial"/>
          <w:b/>
          <w:i/>
          <w:sz w:val="24"/>
          <w:szCs w:val="24"/>
        </w:rPr>
        <w:t>Medias de los tratamientos</w:t>
      </w:r>
      <w:r w:rsidR="00560870" w:rsidRPr="001B0580">
        <w:rPr>
          <w:rFonts w:ascii="Arial" w:hAnsi="Arial" w:cs="Arial"/>
          <w:i/>
          <w:sz w:val="24"/>
          <w:szCs w:val="24"/>
        </w:rPr>
        <w:t xml:space="preserve">, Letras distintas indican diferencias significativas </w:t>
      </w:r>
      <w:proofErr w:type="spellStart"/>
      <w:r w:rsidR="00560870" w:rsidRPr="001B0580">
        <w:rPr>
          <w:rFonts w:ascii="Arial" w:hAnsi="Arial" w:cs="Arial"/>
          <w:i/>
          <w:sz w:val="24"/>
          <w:szCs w:val="24"/>
        </w:rPr>
        <w:t>Kruskal</w:t>
      </w:r>
      <w:proofErr w:type="spellEnd"/>
      <w:r w:rsidR="00560870" w:rsidRPr="001B0580">
        <w:rPr>
          <w:rFonts w:ascii="Arial" w:hAnsi="Arial" w:cs="Arial"/>
          <w:i/>
          <w:sz w:val="24"/>
          <w:szCs w:val="24"/>
        </w:rPr>
        <w:t xml:space="preserve"> Wallis (p&lt;= 0.05)</w:t>
      </w:r>
      <w:r w:rsidR="001B0580" w:rsidRPr="001B0580">
        <w:rPr>
          <w:rFonts w:ascii="Arial" w:hAnsi="Arial" w:cs="Arial"/>
          <w:i/>
          <w:sz w:val="24"/>
          <w:szCs w:val="24"/>
        </w:rPr>
        <w:t>)</w:t>
      </w:r>
    </w:p>
    <w:p w:rsidR="000E1DEB" w:rsidRDefault="00B72CA0" w:rsidP="00A6225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/>
          <w:sz w:val="24"/>
          <w:szCs w:val="24"/>
        </w:rPr>
      </w:pPr>
      <w:r w:rsidRPr="001923CB">
        <w:rPr>
          <w:rFonts w:ascii="Arial" w:hAnsi="Arial" w:cs="Arial"/>
          <w:noProof/>
          <w:sz w:val="24"/>
          <w:szCs w:val="24"/>
          <w:lang w:eastAsia="es-EC"/>
        </w:rPr>
        <w:lastRenderedPageBreak/>
        <w:t xml:space="preserve">La mejor media obtenida resulto la del Tratamiento 3 (briquetas 3.6gr), seguida del tratameinto 2 (urea al voleo). </w:t>
      </w:r>
    </w:p>
    <w:p w:rsidR="00A62256" w:rsidRPr="00A62256" w:rsidRDefault="00A62256" w:rsidP="00A62256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i/>
          <w:sz w:val="24"/>
          <w:szCs w:val="24"/>
        </w:rPr>
      </w:pPr>
    </w:p>
    <w:p w:rsidR="00743DDA" w:rsidRDefault="00A62256" w:rsidP="00A62256">
      <w:pPr>
        <w:spacing w:line="480" w:lineRule="auto"/>
        <w:ind w:left="-2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Rendimiento</w:t>
      </w:r>
    </w:p>
    <w:p w:rsidR="00367547" w:rsidRPr="00743DDA" w:rsidRDefault="00743DDA" w:rsidP="00743DDA">
      <w:pPr>
        <w:spacing w:line="480" w:lineRule="auto"/>
        <w:ind w:left="-227"/>
        <w:jc w:val="both"/>
        <w:rPr>
          <w:rFonts w:ascii="Arial" w:hAnsi="Arial" w:cs="Arial"/>
          <w:b/>
          <w:sz w:val="24"/>
          <w:szCs w:val="24"/>
        </w:rPr>
      </w:pPr>
      <w:r w:rsidRPr="001923CB">
        <w:rPr>
          <w:rFonts w:ascii="Arial" w:hAnsi="Arial" w:cs="Arial"/>
          <w:noProof/>
          <w:sz w:val="24"/>
          <w:szCs w:val="24"/>
          <w:lang w:eastAsia="es-EC"/>
        </w:rPr>
        <w:drawing>
          <wp:anchor distT="0" distB="0" distL="114300" distR="114300" simplePos="0" relativeHeight="251658240" behindDoc="1" locked="0" layoutInCell="1" allowOverlap="1" wp14:anchorId="11D63D88" wp14:editId="63034E11">
            <wp:simplePos x="0" y="0"/>
            <wp:positionH relativeFrom="column">
              <wp:posOffset>566420</wp:posOffset>
            </wp:positionH>
            <wp:positionV relativeFrom="paragraph">
              <wp:posOffset>1697990</wp:posOffset>
            </wp:positionV>
            <wp:extent cx="4164330" cy="2113280"/>
            <wp:effectExtent l="0" t="0" r="7620" b="127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imient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433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AAE" w:rsidRPr="001923CB">
        <w:rPr>
          <w:rFonts w:ascii="Arial" w:hAnsi="Arial" w:cs="Arial"/>
          <w:noProof/>
          <w:sz w:val="24"/>
          <w:szCs w:val="24"/>
          <w:lang w:eastAsia="es-EC"/>
        </w:rPr>
        <w:t>Se comprobo la existencia de diferencias entre las medias, mediante el uso de</w:t>
      </w:r>
      <w:r w:rsidR="00367547" w:rsidRPr="001923CB">
        <w:rPr>
          <w:rFonts w:ascii="Arial" w:hAnsi="Arial" w:cs="Arial"/>
          <w:noProof/>
          <w:sz w:val="24"/>
          <w:szCs w:val="24"/>
          <w:lang w:eastAsia="es-EC"/>
        </w:rPr>
        <w:t xml:space="preserve"> una prueba parametrica</w:t>
      </w:r>
      <w:r w:rsidR="00D00AAE" w:rsidRPr="001923CB">
        <w:rPr>
          <w:rFonts w:ascii="Arial" w:hAnsi="Arial" w:cs="Arial"/>
          <w:noProof/>
          <w:sz w:val="24"/>
          <w:szCs w:val="24"/>
          <w:lang w:eastAsia="es-EC"/>
        </w:rPr>
        <w:t xml:space="preserve"> ANOVA</w:t>
      </w:r>
      <w:r w:rsidR="00A6447E">
        <w:rPr>
          <w:rFonts w:ascii="Arial" w:hAnsi="Arial" w:cs="Arial"/>
          <w:noProof/>
          <w:sz w:val="24"/>
          <w:szCs w:val="24"/>
          <w:lang w:eastAsia="es-EC"/>
        </w:rPr>
        <w:t xml:space="preserve"> usando el mé</w:t>
      </w:r>
      <w:bookmarkStart w:id="0" w:name="_GoBack"/>
      <w:bookmarkEnd w:id="0"/>
      <w:r w:rsidR="00367547" w:rsidRPr="001923CB">
        <w:rPr>
          <w:rFonts w:ascii="Arial" w:hAnsi="Arial" w:cs="Arial"/>
          <w:noProof/>
          <w:sz w:val="24"/>
          <w:szCs w:val="24"/>
          <w:lang w:eastAsia="es-EC"/>
        </w:rPr>
        <w:t>todo de comparación de Tukey con un nivel de significacncia p</w:t>
      </w:r>
      <w:r w:rsidR="00367547" w:rsidRPr="001923CB">
        <w:rPr>
          <w:rFonts w:ascii="Arial" w:hAnsi="Arial" w:cs="Arial"/>
          <w:sz w:val="24"/>
          <w:szCs w:val="24"/>
        </w:rPr>
        <w:t>=</w:t>
      </w:r>
      <w:r w:rsidR="00367547" w:rsidRPr="001923CB">
        <w:rPr>
          <w:rFonts w:ascii="Arial" w:hAnsi="Arial" w:cs="Arial"/>
          <w:noProof/>
          <w:sz w:val="24"/>
          <w:szCs w:val="24"/>
          <w:lang w:eastAsia="es-EC"/>
        </w:rPr>
        <w:t>0.05</w:t>
      </w:r>
      <w:r w:rsidR="00D00AAE" w:rsidRPr="001923CB">
        <w:rPr>
          <w:rFonts w:ascii="Arial" w:hAnsi="Arial" w:cs="Arial"/>
          <w:noProof/>
          <w:sz w:val="24"/>
          <w:szCs w:val="24"/>
          <w:lang w:eastAsia="es-EC"/>
        </w:rPr>
        <w:t>. Previa confirmación de los supuestos básicos</w:t>
      </w:r>
      <w:r w:rsidR="00A428D8" w:rsidRPr="001923CB">
        <w:rPr>
          <w:rFonts w:ascii="Arial" w:hAnsi="Arial" w:cs="Arial"/>
          <w:noProof/>
          <w:sz w:val="24"/>
          <w:szCs w:val="24"/>
          <w:lang w:eastAsia="es-EC"/>
        </w:rPr>
        <w:t xml:space="preserve"> de homogeneidad de varianza (Levene, p</w:t>
      </w:r>
      <w:r w:rsidR="00A428D8" w:rsidRPr="001923CB">
        <w:rPr>
          <w:rFonts w:ascii="Arial" w:hAnsi="Arial" w:cs="Arial"/>
          <w:sz w:val="24"/>
          <w:szCs w:val="24"/>
        </w:rPr>
        <w:t>=</w:t>
      </w:r>
      <w:r w:rsidR="00A428D8" w:rsidRPr="001923CB">
        <w:rPr>
          <w:rFonts w:ascii="Arial" w:hAnsi="Arial" w:cs="Arial"/>
          <w:noProof/>
          <w:sz w:val="24"/>
          <w:szCs w:val="24"/>
          <w:lang w:eastAsia="es-EC"/>
        </w:rPr>
        <w:t>0.05) y normalidad de datos (Shapiro Wilks)</w:t>
      </w:r>
      <w:r w:rsidR="00D00AAE" w:rsidRPr="001923CB">
        <w:rPr>
          <w:rFonts w:ascii="Arial" w:hAnsi="Arial" w:cs="Arial"/>
          <w:noProof/>
          <w:sz w:val="24"/>
          <w:szCs w:val="24"/>
          <w:lang w:eastAsia="es-EC"/>
        </w:rPr>
        <w:t>. (Ver anexo 5 a y 5b)</w:t>
      </w:r>
      <w:r w:rsidR="00367547" w:rsidRPr="001923CB">
        <w:rPr>
          <w:rFonts w:ascii="Arial" w:hAnsi="Arial" w:cs="Arial"/>
          <w:noProof/>
          <w:sz w:val="24"/>
          <w:szCs w:val="24"/>
          <w:lang w:eastAsia="es-EC"/>
        </w:rPr>
        <w:t xml:space="preserve">. </w:t>
      </w:r>
    </w:p>
    <w:p w:rsidR="000E1DEB" w:rsidRDefault="000E1DEB" w:rsidP="000E1DEB">
      <w:pPr>
        <w:tabs>
          <w:tab w:val="left" w:pos="3195"/>
        </w:tabs>
        <w:spacing w:line="48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0E1DEB" w:rsidRDefault="000E1DEB" w:rsidP="000E1DEB">
      <w:pPr>
        <w:tabs>
          <w:tab w:val="left" w:pos="3195"/>
        </w:tabs>
        <w:spacing w:line="48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0E1DEB" w:rsidRDefault="000E1DEB" w:rsidP="000E1DEB">
      <w:pPr>
        <w:tabs>
          <w:tab w:val="left" w:pos="3195"/>
        </w:tabs>
        <w:spacing w:line="48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743DDA" w:rsidRDefault="00743DDA" w:rsidP="00743DDA">
      <w:pPr>
        <w:tabs>
          <w:tab w:val="left" w:pos="3195"/>
        </w:tabs>
        <w:spacing w:line="480" w:lineRule="auto"/>
        <w:rPr>
          <w:rFonts w:ascii="Arial" w:hAnsi="Arial" w:cs="Arial"/>
          <w:i/>
          <w:iCs/>
          <w:sz w:val="24"/>
          <w:szCs w:val="24"/>
        </w:rPr>
      </w:pPr>
    </w:p>
    <w:p w:rsidR="00776139" w:rsidRPr="001923CB" w:rsidRDefault="001B0580" w:rsidP="00743DDA">
      <w:pPr>
        <w:tabs>
          <w:tab w:val="left" w:pos="3195"/>
        </w:tabs>
        <w:spacing w:line="480" w:lineRule="auto"/>
        <w:jc w:val="center"/>
        <w:rPr>
          <w:rFonts w:ascii="Arial" w:hAnsi="Arial" w:cs="Arial"/>
          <w:noProof/>
          <w:sz w:val="24"/>
          <w:szCs w:val="24"/>
          <w:lang w:eastAsia="es-EC"/>
        </w:rPr>
      </w:pPr>
      <w:r>
        <w:rPr>
          <w:rFonts w:ascii="Arial" w:hAnsi="Arial" w:cs="Arial"/>
          <w:i/>
          <w:iCs/>
          <w:sz w:val="24"/>
          <w:szCs w:val="24"/>
        </w:rPr>
        <w:t>Figura 3.2: Rendimiento en sacas de 205 lb/Ha (</w:t>
      </w:r>
      <w:r w:rsidR="00367547" w:rsidRPr="001923CB">
        <w:rPr>
          <w:rFonts w:ascii="Arial" w:hAnsi="Arial" w:cs="Arial"/>
          <w:i/>
          <w:iCs/>
          <w:sz w:val="24"/>
          <w:szCs w:val="24"/>
        </w:rPr>
        <w:t xml:space="preserve">Letras distintas indican diferencias </w:t>
      </w:r>
      <w:r w:rsidR="00743DDA" w:rsidRPr="001923CB">
        <w:rPr>
          <w:rFonts w:ascii="Arial" w:hAnsi="Arial" w:cs="Arial"/>
          <w:i/>
          <w:iCs/>
          <w:sz w:val="24"/>
          <w:szCs w:val="24"/>
        </w:rPr>
        <w:t>significativas (</w:t>
      </w:r>
      <w:r w:rsidR="00367547" w:rsidRPr="001923CB">
        <w:rPr>
          <w:rFonts w:ascii="Arial" w:hAnsi="Arial" w:cs="Arial"/>
          <w:i/>
          <w:iCs/>
          <w:sz w:val="24"/>
          <w:szCs w:val="24"/>
        </w:rPr>
        <w:t>p&lt;= 0.05)</w:t>
      </w:r>
      <w:r>
        <w:rPr>
          <w:rFonts w:ascii="Arial" w:hAnsi="Arial" w:cs="Arial"/>
          <w:i/>
          <w:iCs/>
          <w:sz w:val="24"/>
          <w:szCs w:val="24"/>
        </w:rPr>
        <w:t>).</w:t>
      </w:r>
    </w:p>
    <w:p w:rsidR="000E1DEB" w:rsidRPr="000E1DEB" w:rsidRDefault="00367547" w:rsidP="001923C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923CB">
        <w:rPr>
          <w:rFonts w:ascii="Arial" w:hAnsi="Arial" w:cs="Arial"/>
          <w:sz w:val="24"/>
          <w:szCs w:val="24"/>
        </w:rPr>
        <w:t>El tratamiento 3 es el mejor con una media de 78.80 Sacas de 205 lb/ha, siendo estadísticamente distinto de los demás tratamiento, en segundo lugar el tratamiento 2 con un rendimie</w:t>
      </w:r>
      <w:r w:rsidR="00B67CE7">
        <w:rPr>
          <w:rFonts w:ascii="Arial" w:hAnsi="Arial" w:cs="Arial"/>
          <w:sz w:val="24"/>
          <w:szCs w:val="24"/>
        </w:rPr>
        <w:t>nto de 60.62 Sacas de 205 lb/ha.</w:t>
      </w:r>
    </w:p>
    <w:p w:rsidR="000E1DEB" w:rsidRPr="001923CB" w:rsidRDefault="00A6447E" w:rsidP="00A62256">
      <w:pPr>
        <w:spacing w:line="480" w:lineRule="auto"/>
        <w:ind w:left="-2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</w:t>
      </w:r>
      <w:r w:rsidR="008A3C21" w:rsidRPr="001923CB">
        <w:rPr>
          <w:rFonts w:ascii="Arial" w:hAnsi="Arial" w:cs="Arial"/>
          <w:b/>
          <w:sz w:val="24"/>
          <w:szCs w:val="24"/>
        </w:rPr>
        <w:t xml:space="preserve"> </w:t>
      </w:r>
      <w:r w:rsidR="00F72EE5" w:rsidRPr="001923CB">
        <w:rPr>
          <w:rFonts w:ascii="Arial" w:hAnsi="Arial" w:cs="Arial"/>
          <w:b/>
          <w:sz w:val="24"/>
          <w:szCs w:val="24"/>
        </w:rPr>
        <w:t>Análisis Económico.</w:t>
      </w:r>
    </w:p>
    <w:p w:rsidR="00F40728" w:rsidRDefault="00F40728" w:rsidP="001923C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923CB">
        <w:rPr>
          <w:rFonts w:ascii="Arial" w:hAnsi="Arial" w:cs="Arial"/>
          <w:sz w:val="24"/>
          <w:szCs w:val="24"/>
        </w:rPr>
        <w:t xml:space="preserve">La diferencia  entre las dos tecnologías también se  presenta en el análisis económico  ,  ya que el tratamiento 3 (Briqueta de 3.6 g ) genero  </w:t>
      </w:r>
      <w:r w:rsidR="008A3C21" w:rsidRPr="001923CB">
        <w:rPr>
          <w:rFonts w:ascii="Arial" w:hAnsi="Arial" w:cs="Arial"/>
          <w:sz w:val="24"/>
          <w:szCs w:val="24"/>
        </w:rPr>
        <w:t xml:space="preserve">616.68 </w:t>
      </w:r>
      <w:r w:rsidRPr="001923CB">
        <w:rPr>
          <w:rFonts w:ascii="Arial" w:hAnsi="Arial" w:cs="Arial"/>
          <w:sz w:val="24"/>
          <w:szCs w:val="24"/>
        </w:rPr>
        <w:t>USD</w:t>
      </w:r>
      <w:r w:rsidR="008A3C21" w:rsidRPr="001923CB">
        <w:rPr>
          <w:rFonts w:ascii="Arial" w:hAnsi="Arial" w:cs="Arial"/>
          <w:sz w:val="24"/>
          <w:szCs w:val="24"/>
        </w:rPr>
        <w:t xml:space="preserve"> </w:t>
      </w:r>
      <w:r w:rsidRPr="001923CB">
        <w:rPr>
          <w:rFonts w:ascii="Arial" w:hAnsi="Arial" w:cs="Arial"/>
          <w:sz w:val="24"/>
          <w:szCs w:val="24"/>
        </w:rPr>
        <w:t xml:space="preserve"> más que el tratamiento 2 ( Briqueta al voleo) , como se demuestra en resumen en el cuadro siguiente (</w:t>
      </w:r>
      <w:r w:rsidR="00CF5CEF" w:rsidRPr="001923CB">
        <w:rPr>
          <w:rFonts w:ascii="Arial" w:hAnsi="Arial" w:cs="Arial"/>
          <w:sz w:val="24"/>
          <w:szCs w:val="24"/>
        </w:rPr>
        <w:t xml:space="preserve"> ver anexo 7</w:t>
      </w:r>
      <w:r w:rsidRPr="001923CB">
        <w:rPr>
          <w:rFonts w:ascii="Arial" w:hAnsi="Arial" w:cs="Arial"/>
          <w:sz w:val="24"/>
          <w:szCs w:val="24"/>
        </w:rPr>
        <w:t xml:space="preserve"> </w:t>
      </w:r>
      <w:r w:rsidR="008A3C21" w:rsidRPr="001923CB">
        <w:rPr>
          <w:rFonts w:ascii="Arial" w:hAnsi="Arial" w:cs="Arial"/>
          <w:sz w:val="24"/>
          <w:szCs w:val="24"/>
        </w:rPr>
        <w:t>análisis</w:t>
      </w:r>
      <w:r w:rsidRPr="001923CB">
        <w:rPr>
          <w:rFonts w:ascii="Arial" w:hAnsi="Arial" w:cs="Arial"/>
          <w:sz w:val="24"/>
          <w:szCs w:val="24"/>
        </w:rPr>
        <w:t xml:space="preserve"> completo )</w:t>
      </w:r>
    </w:p>
    <w:p w:rsidR="00A62256" w:rsidRDefault="00A62256" w:rsidP="001923C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62256" w:rsidRPr="001923CB" w:rsidRDefault="00A62256" w:rsidP="00A62256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Tabla 3: ingresos netos del cultivo de arroz</w:t>
      </w:r>
    </w:p>
    <w:p w:rsidR="00AF4283" w:rsidRPr="001923CB" w:rsidRDefault="008A3C21" w:rsidP="00C74D4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1923CB">
        <w:rPr>
          <w:rFonts w:ascii="Arial" w:hAnsi="Arial" w:cs="Arial"/>
          <w:noProof/>
          <w:sz w:val="24"/>
          <w:szCs w:val="24"/>
          <w:lang w:eastAsia="es-EC"/>
        </w:rPr>
        <w:drawing>
          <wp:inline distT="0" distB="0" distL="0" distR="0" wp14:anchorId="0D5058AD" wp14:editId="5E6699AC">
            <wp:extent cx="4048125" cy="1466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283" w:rsidRDefault="00AF4283" w:rsidP="001923C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B67CE7" w:rsidRDefault="00B67CE7" w:rsidP="001923C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B67CE7" w:rsidRPr="001923CB" w:rsidRDefault="00B67CE7" w:rsidP="001923C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F4283" w:rsidRPr="001923CB" w:rsidRDefault="00AF4283" w:rsidP="001923C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1923CB" w:rsidRPr="001923CB" w:rsidRDefault="001923C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1923CB" w:rsidRPr="001923CB" w:rsidSect="00150D04">
      <w:headerReference w:type="default" r:id="rId12"/>
      <w:pgSz w:w="12240" w:h="15840"/>
      <w:pgMar w:top="2268" w:right="1361" w:bottom="2268" w:left="2268" w:header="720" w:footer="720" w:gutter="0"/>
      <w:pgNumType w:start="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47" w:rsidRDefault="00EC5047" w:rsidP="00407A21">
      <w:pPr>
        <w:spacing w:after="0" w:line="240" w:lineRule="auto"/>
      </w:pPr>
      <w:r>
        <w:separator/>
      </w:r>
    </w:p>
  </w:endnote>
  <w:endnote w:type="continuationSeparator" w:id="0">
    <w:p w:rsidR="00EC5047" w:rsidRDefault="00EC5047" w:rsidP="0040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47" w:rsidRDefault="00EC5047" w:rsidP="00407A21">
      <w:pPr>
        <w:spacing w:after="0" w:line="240" w:lineRule="auto"/>
      </w:pPr>
      <w:r>
        <w:separator/>
      </w:r>
    </w:p>
  </w:footnote>
  <w:footnote w:type="continuationSeparator" w:id="0">
    <w:p w:rsidR="00EC5047" w:rsidRDefault="00EC5047" w:rsidP="00407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896128"/>
      <w:docPartObj>
        <w:docPartGallery w:val="Page Numbers (Top of Page)"/>
        <w:docPartUnique/>
      </w:docPartObj>
    </w:sdtPr>
    <w:sdtEndPr/>
    <w:sdtContent>
      <w:p w:rsidR="00150D04" w:rsidRDefault="00150D04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47E" w:rsidRPr="00A6447E">
          <w:rPr>
            <w:noProof/>
            <w:lang w:val="es-ES"/>
          </w:rPr>
          <w:t>42</w:t>
        </w:r>
        <w:r>
          <w:fldChar w:fldCharType="end"/>
        </w:r>
      </w:p>
    </w:sdtContent>
  </w:sdt>
  <w:p w:rsidR="00150D04" w:rsidRDefault="00150D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5E"/>
    <w:rsid w:val="00001D1E"/>
    <w:rsid w:val="0000328C"/>
    <w:rsid w:val="00014843"/>
    <w:rsid w:val="000A6D18"/>
    <w:rsid w:val="000C2A88"/>
    <w:rsid w:val="000E1DEB"/>
    <w:rsid w:val="000F631E"/>
    <w:rsid w:val="0011209F"/>
    <w:rsid w:val="00126478"/>
    <w:rsid w:val="00134594"/>
    <w:rsid w:val="00150D04"/>
    <w:rsid w:val="0015619C"/>
    <w:rsid w:val="001923CB"/>
    <w:rsid w:val="001931BB"/>
    <w:rsid w:val="001B0580"/>
    <w:rsid w:val="00226447"/>
    <w:rsid w:val="00253A81"/>
    <w:rsid w:val="00254735"/>
    <w:rsid w:val="0025588E"/>
    <w:rsid w:val="0025627A"/>
    <w:rsid w:val="00266182"/>
    <w:rsid w:val="00267B2F"/>
    <w:rsid w:val="00270B51"/>
    <w:rsid w:val="002762F8"/>
    <w:rsid w:val="002C5C00"/>
    <w:rsid w:val="002D1DC4"/>
    <w:rsid w:val="00321414"/>
    <w:rsid w:val="00357271"/>
    <w:rsid w:val="00363CFA"/>
    <w:rsid w:val="00366ECE"/>
    <w:rsid w:val="00367547"/>
    <w:rsid w:val="003859D8"/>
    <w:rsid w:val="00392443"/>
    <w:rsid w:val="003A7756"/>
    <w:rsid w:val="003D268A"/>
    <w:rsid w:val="003F449C"/>
    <w:rsid w:val="00407A21"/>
    <w:rsid w:val="00425FB0"/>
    <w:rsid w:val="0043297E"/>
    <w:rsid w:val="00443CB4"/>
    <w:rsid w:val="004634C1"/>
    <w:rsid w:val="004F052F"/>
    <w:rsid w:val="00521DCA"/>
    <w:rsid w:val="0052731F"/>
    <w:rsid w:val="00560870"/>
    <w:rsid w:val="005A3EF9"/>
    <w:rsid w:val="005A7951"/>
    <w:rsid w:val="005E512D"/>
    <w:rsid w:val="005E69AB"/>
    <w:rsid w:val="0063654B"/>
    <w:rsid w:val="006637E5"/>
    <w:rsid w:val="00687903"/>
    <w:rsid w:val="00692586"/>
    <w:rsid w:val="00697EE0"/>
    <w:rsid w:val="006A2803"/>
    <w:rsid w:val="006F476C"/>
    <w:rsid w:val="0070363F"/>
    <w:rsid w:val="007046B2"/>
    <w:rsid w:val="00710B14"/>
    <w:rsid w:val="00717870"/>
    <w:rsid w:val="007344E9"/>
    <w:rsid w:val="00743DDA"/>
    <w:rsid w:val="0074557B"/>
    <w:rsid w:val="00746321"/>
    <w:rsid w:val="00776139"/>
    <w:rsid w:val="007A14EC"/>
    <w:rsid w:val="007C5A81"/>
    <w:rsid w:val="007F09F9"/>
    <w:rsid w:val="008012FA"/>
    <w:rsid w:val="00833F5D"/>
    <w:rsid w:val="00896085"/>
    <w:rsid w:val="008A2459"/>
    <w:rsid w:val="008A3C21"/>
    <w:rsid w:val="008A69C0"/>
    <w:rsid w:val="00912C73"/>
    <w:rsid w:val="00960DAE"/>
    <w:rsid w:val="00965164"/>
    <w:rsid w:val="00990FB5"/>
    <w:rsid w:val="009C47C7"/>
    <w:rsid w:val="009D1346"/>
    <w:rsid w:val="009E56A2"/>
    <w:rsid w:val="00A20746"/>
    <w:rsid w:val="00A30BAA"/>
    <w:rsid w:val="00A428D8"/>
    <w:rsid w:val="00A54980"/>
    <w:rsid w:val="00A62256"/>
    <w:rsid w:val="00A6447E"/>
    <w:rsid w:val="00A77059"/>
    <w:rsid w:val="00AA497E"/>
    <w:rsid w:val="00AD7C14"/>
    <w:rsid w:val="00AF14F0"/>
    <w:rsid w:val="00AF4283"/>
    <w:rsid w:val="00B009A6"/>
    <w:rsid w:val="00B33C90"/>
    <w:rsid w:val="00B67CE7"/>
    <w:rsid w:val="00B72CA0"/>
    <w:rsid w:val="00B97A1A"/>
    <w:rsid w:val="00BC4524"/>
    <w:rsid w:val="00BC5E09"/>
    <w:rsid w:val="00C41414"/>
    <w:rsid w:val="00C5679D"/>
    <w:rsid w:val="00C74D44"/>
    <w:rsid w:val="00C933C6"/>
    <w:rsid w:val="00CB5D5A"/>
    <w:rsid w:val="00CC6BC0"/>
    <w:rsid w:val="00CE245E"/>
    <w:rsid w:val="00CF5CEF"/>
    <w:rsid w:val="00D00AAE"/>
    <w:rsid w:val="00D1072B"/>
    <w:rsid w:val="00D32D78"/>
    <w:rsid w:val="00D528F5"/>
    <w:rsid w:val="00D70FF5"/>
    <w:rsid w:val="00E300A3"/>
    <w:rsid w:val="00E5116C"/>
    <w:rsid w:val="00E70DF8"/>
    <w:rsid w:val="00E738E3"/>
    <w:rsid w:val="00EC5047"/>
    <w:rsid w:val="00ED1F5C"/>
    <w:rsid w:val="00EE0A8C"/>
    <w:rsid w:val="00EF2E1C"/>
    <w:rsid w:val="00F14C1B"/>
    <w:rsid w:val="00F30B18"/>
    <w:rsid w:val="00F3624A"/>
    <w:rsid w:val="00F40728"/>
    <w:rsid w:val="00F72EE5"/>
    <w:rsid w:val="00F80735"/>
    <w:rsid w:val="00FB196D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84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07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A21"/>
  </w:style>
  <w:style w:type="paragraph" w:styleId="Piedepgina">
    <w:name w:val="footer"/>
    <w:basedOn w:val="Normal"/>
    <w:link w:val="PiedepginaCar"/>
    <w:uiPriority w:val="99"/>
    <w:unhideWhenUsed/>
    <w:rsid w:val="00407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A21"/>
  </w:style>
  <w:style w:type="table" w:styleId="Listaclara-nfasis1">
    <w:name w:val="Light List Accent 1"/>
    <w:basedOn w:val="Tablanormal"/>
    <w:uiPriority w:val="61"/>
    <w:rsid w:val="00407A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inespaciado">
    <w:name w:val="No Spacing"/>
    <w:uiPriority w:val="1"/>
    <w:qFormat/>
    <w:rsid w:val="00F8073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634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34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34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34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34C1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2D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84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07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A21"/>
  </w:style>
  <w:style w:type="paragraph" w:styleId="Piedepgina">
    <w:name w:val="footer"/>
    <w:basedOn w:val="Normal"/>
    <w:link w:val="PiedepginaCar"/>
    <w:uiPriority w:val="99"/>
    <w:unhideWhenUsed/>
    <w:rsid w:val="00407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A21"/>
  </w:style>
  <w:style w:type="table" w:styleId="Listaclara-nfasis1">
    <w:name w:val="Light List Accent 1"/>
    <w:basedOn w:val="Tablanormal"/>
    <w:uiPriority w:val="61"/>
    <w:rsid w:val="00407A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inespaciado">
    <w:name w:val="No Spacing"/>
    <w:uiPriority w:val="1"/>
    <w:qFormat/>
    <w:rsid w:val="00F8073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634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34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34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34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34C1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2D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D9C7-F2ED-4724-B3DE-703D9AA0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Alexander Alvarez Quinto</dc:creator>
  <cp:lastModifiedBy>Ricardo</cp:lastModifiedBy>
  <cp:revision>19</cp:revision>
  <dcterms:created xsi:type="dcterms:W3CDTF">2011-02-14T16:59:00Z</dcterms:created>
  <dcterms:modified xsi:type="dcterms:W3CDTF">2011-06-16T18:45:00Z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American Psychological Association</vt:lpwstr>
  </property>
</Properties>
</file>