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A0" w:rsidRPr="00516FA0" w:rsidRDefault="00CA5EE7" w:rsidP="00516FA0">
      <w:pPr>
        <w:pStyle w:val="Default"/>
        <w:spacing w:line="48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CAPÍTULO </w:t>
      </w:r>
      <w:r>
        <w:rPr>
          <w:b/>
          <w:bCs/>
          <w:sz w:val="48"/>
          <w:szCs w:val="48"/>
        </w:rPr>
        <w:t>4</w:t>
      </w:r>
    </w:p>
    <w:p w:rsidR="00516FA0" w:rsidRPr="00516FA0" w:rsidRDefault="00516FA0" w:rsidP="00516FA0">
      <w:pPr>
        <w:pStyle w:val="Default"/>
        <w:spacing w:line="48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Pr="00516FA0">
        <w:rPr>
          <w:b/>
          <w:bCs/>
          <w:sz w:val="32"/>
          <w:szCs w:val="32"/>
        </w:rPr>
        <w:t xml:space="preserve">CONCLUSIONES Y RECOMENDACIONES </w:t>
      </w:r>
    </w:p>
    <w:p w:rsidR="00516FA0" w:rsidRPr="00EE18A8" w:rsidRDefault="00516FA0" w:rsidP="00516FA0">
      <w:pPr>
        <w:pStyle w:val="Default"/>
        <w:spacing w:line="480" w:lineRule="auto"/>
        <w:ind w:left="284"/>
        <w:jc w:val="both"/>
        <w:rPr>
          <w:b/>
          <w:bCs/>
        </w:rPr>
      </w:pPr>
      <w:r>
        <w:rPr>
          <w:b/>
          <w:bCs/>
        </w:rPr>
        <w:t xml:space="preserve">4.1.  </w:t>
      </w:r>
      <w:r w:rsidRPr="00EE18A8">
        <w:rPr>
          <w:b/>
          <w:bCs/>
        </w:rPr>
        <w:t>Conclusiones</w:t>
      </w:r>
    </w:p>
    <w:p w:rsidR="00A15116" w:rsidRPr="00A15116" w:rsidRDefault="00A15116" w:rsidP="00A15116">
      <w:pPr>
        <w:pStyle w:val="Default"/>
        <w:spacing w:line="480" w:lineRule="auto"/>
        <w:ind w:left="1247"/>
        <w:jc w:val="both"/>
        <w:rPr>
          <w:b/>
          <w:bCs/>
        </w:rPr>
      </w:pPr>
    </w:p>
    <w:p w:rsidR="00516FA0" w:rsidRPr="00A15116" w:rsidRDefault="00516FA0" w:rsidP="00516FA0">
      <w:pPr>
        <w:pStyle w:val="Default"/>
        <w:numPr>
          <w:ilvl w:val="0"/>
          <w:numId w:val="1"/>
        </w:numPr>
        <w:spacing w:line="480" w:lineRule="auto"/>
        <w:ind w:left="1247"/>
        <w:jc w:val="both"/>
        <w:rPr>
          <w:b/>
          <w:bCs/>
        </w:rPr>
      </w:pPr>
      <w:r w:rsidRPr="00EE18A8">
        <w:rPr>
          <w:bCs/>
        </w:rPr>
        <w:t xml:space="preserve">El tratamiento 3 </w:t>
      </w:r>
      <w:r w:rsidR="00B65155" w:rsidRPr="00EE18A8">
        <w:rPr>
          <w:bCs/>
        </w:rPr>
        <w:t>(briqueta</w:t>
      </w:r>
      <w:r w:rsidR="00B65155">
        <w:rPr>
          <w:bCs/>
        </w:rPr>
        <w:t xml:space="preserve"> de 3.6 g</w:t>
      </w:r>
      <w:r w:rsidRPr="00EE18A8">
        <w:rPr>
          <w:bCs/>
        </w:rPr>
        <w:t xml:space="preserve">) a pesar de usar una cantidad menor de urea que </w:t>
      </w:r>
      <w:r w:rsidR="00B65155">
        <w:rPr>
          <w:bCs/>
        </w:rPr>
        <w:t>el tratamiento 2 (urea al voleo</w:t>
      </w:r>
      <w:r w:rsidRPr="00EE18A8">
        <w:rPr>
          <w:bCs/>
        </w:rPr>
        <w:t>) tuvo una producción</w:t>
      </w:r>
      <w:r w:rsidR="003757AE">
        <w:rPr>
          <w:bCs/>
        </w:rPr>
        <w:t xml:space="preserve"> </w:t>
      </w:r>
      <w:r w:rsidR="00B65155">
        <w:rPr>
          <w:bCs/>
        </w:rPr>
        <w:t>mayor,</w:t>
      </w:r>
      <w:r w:rsidRPr="00EE18A8">
        <w:rPr>
          <w:bCs/>
        </w:rPr>
        <w:t xml:space="preserve"> 73.56 sacas y 79,56 sacas respectivamente. </w:t>
      </w:r>
    </w:p>
    <w:p w:rsidR="00A15116" w:rsidRPr="00EE18A8" w:rsidRDefault="00A15116" w:rsidP="00A15116">
      <w:pPr>
        <w:pStyle w:val="Default"/>
        <w:spacing w:line="480" w:lineRule="auto"/>
        <w:jc w:val="both"/>
        <w:rPr>
          <w:b/>
          <w:bCs/>
        </w:rPr>
      </w:pPr>
    </w:p>
    <w:p w:rsidR="00516FA0" w:rsidRDefault="00516FA0" w:rsidP="00516FA0">
      <w:pPr>
        <w:pStyle w:val="Default"/>
        <w:numPr>
          <w:ilvl w:val="0"/>
          <w:numId w:val="1"/>
        </w:numPr>
        <w:spacing w:line="480" w:lineRule="auto"/>
        <w:ind w:left="1247"/>
        <w:jc w:val="both"/>
        <w:rPr>
          <w:b/>
          <w:bCs/>
        </w:rPr>
      </w:pPr>
      <w:r w:rsidRPr="00EE18A8">
        <w:rPr>
          <w:bCs/>
        </w:rPr>
        <w:t>Se demuestra la gran eficiencia de la tecnología APBU con referencia al aprovechamiento de ure</w:t>
      </w:r>
      <w:r w:rsidR="00B65155">
        <w:rPr>
          <w:bCs/>
        </w:rPr>
        <w:t>a, ya que utilizamos menos urea</w:t>
      </w:r>
      <w:r w:rsidRPr="00EE18A8">
        <w:rPr>
          <w:bCs/>
        </w:rPr>
        <w:t xml:space="preserve">, lo que significa un </w:t>
      </w:r>
      <w:r w:rsidR="009A5DE2">
        <w:rPr>
          <w:bCs/>
        </w:rPr>
        <w:t>menor impacto al medio ambiente</w:t>
      </w:r>
      <w:r w:rsidRPr="00EE18A8">
        <w:rPr>
          <w:bCs/>
        </w:rPr>
        <w:t>, y un m</w:t>
      </w:r>
      <w:r w:rsidR="009A5DE2">
        <w:rPr>
          <w:bCs/>
        </w:rPr>
        <w:t>ayor ingreso para el agricultor</w:t>
      </w:r>
      <w:r w:rsidR="00945F9B">
        <w:rPr>
          <w:b/>
          <w:bCs/>
        </w:rPr>
        <w:t>.</w:t>
      </w:r>
    </w:p>
    <w:p w:rsidR="00A15116" w:rsidRPr="00EE18A8" w:rsidRDefault="00A15116" w:rsidP="00A15116">
      <w:pPr>
        <w:pStyle w:val="Default"/>
        <w:spacing w:line="480" w:lineRule="auto"/>
        <w:jc w:val="both"/>
        <w:rPr>
          <w:b/>
          <w:bCs/>
        </w:rPr>
      </w:pPr>
    </w:p>
    <w:p w:rsidR="00516FA0" w:rsidRPr="00A15116" w:rsidRDefault="00B65155" w:rsidP="00516FA0">
      <w:pPr>
        <w:pStyle w:val="Default"/>
        <w:numPr>
          <w:ilvl w:val="0"/>
          <w:numId w:val="1"/>
        </w:numPr>
        <w:spacing w:line="480" w:lineRule="auto"/>
        <w:ind w:left="1247"/>
        <w:jc w:val="both"/>
        <w:rPr>
          <w:b/>
          <w:bCs/>
        </w:rPr>
      </w:pPr>
      <w:r>
        <w:rPr>
          <w:bCs/>
        </w:rPr>
        <w:t>La mayoría del arroz producido</w:t>
      </w:r>
      <w:r w:rsidR="00516FA0" w:rsidRPr="00EE18A8">
        <w:rPr>
          <w:bCs/>
        </w:rPr>
        <w:t>, se</w:t>
      </w:r>
      <w:r w:rsidR="009A5DE2">
        <w:rPr>
          <w:bCs/>
        </w:rPr>
        <w:t xml:space="preserve"> genera en fosas de verano</w:t>
      </w:r>
      <w:r w:rsidR="00516FA0" w:rsidRPr="00EE18A8">
        <w:rPr>
          <w:bCs/>
        </w:rPr>
        <w:t>, por lo que esta tecnología puede ser aplicada por pequeños agricultores, y las etapas de fertilización pueden ser distribuidas a media que se va sembrando</w:t>
      </w:r>
      <w:r w:rsidR="009A5DE2">
        <w:rPr>
          <w:bCs/>
        </w:rPr>
        <w:t>,</w:t>
      </w:r>
      <w:r w:rsidR="00516FA0" w:rsidRPr="00EE18A8">
        <w:rPr>
          <w:bCs/>
        </w:rPr>
        <w:t xml:space="preserve"> lo que genera un mejor impacto en los jornales, que pueden ser cubierto por la familia  (agricultura </w:t>
      </w:r>
      <w:r w:rsidR="009A5DE2" w:rsidRPr="00EE18A8">
        <w:rPr>
          <w:bCs/>
        </w:rPr>
        <w:t>familiar)</w:t>
      </w:r>
      <w:r w:rsidR="00516FA0" w:rsidRPr="00EE18A8">
        <w:rPr>
          <w:bCs/>
        </w:rPr>
        <w:t xml:space="preserve">, ya que esto no se </w:t>
      </w:r>
      <w:r w:rsidR="004B091C" w:rsidRPr="00EE18A8">
        <w:rPr>
          <w:bCs/>
        </w:rPr>
        <w:t>harina</w:t>
      </w:r>
      <w:r w:rsidR="00516FA0" w:rsidRPr="00EE18A8">
        <w:rPr>
          <w:bCs/>
        </w:rPr>
        <w:t xml:space="preserve"> de golpe  en todo el </w:t>
      </w:r>
      <w:proofErr w:type="gramStart"/>
      <w:r w:rsidR="00516FA0" w:rsidRPr="00EE18A8">
        <w:rPr>
          <w:bCs/>
        </w:rPr>
        <w:t>terreno .</w:t>
      </w:r>
      <w:proofErr w:type="gramEnd"/>
    </w:p>
    <w:p w:rsidR="00A15116" w:rsidRPr="00EE18A8" w:rsidRDefault="00A15116" w:rsidP="00A15116">
      <w:pPr>
        <w:pStyle w:val="Default"/>
        <w:spacing w:line="480" w:lineRule="auto"/>
        <w:ind w:left="1247"/>
        <w:jc w:val="both"/>
        <w:rPr>
          <w:b/>
          <w:bCs/>
        </w:rPr>
      </w:pPr>
    </w:p>
    <w:p w:rsidR="00516FA0" w:rsidRPr="00EE18A8" w:rsidRDefault="00516FA0" w:rsidP="00516FA0">
      <w:pPr>
        <w:pStyle w:val="Default"/>
        <w:numPr>
          <w:ilvl w:val="0"/>
          <w:numId w:val="1"/>
        </w:numPr>
        <w:spacing w:line="480" w:lineRule="auto"/>
        <w:ind w:left="1247"/>
        <w:jc w:val="both"/>
        <w:rPr>
          <w:b/>
          <w:bCs/>
        </w:rPr>
      </w:pPr>
      <w:r w:rsidRPr="00EE18A8">
        <w:rPr>
          <w:bCs/>
        </w:rPr>
        <w:t xml:space="preserve">La aplicación de urea en briqueta  en un suelo fangoso aproximadamente a 6 cm de </w:t>
      </w:r>
      <w:r w:rsidR="009A5DE2" w:rsidRPr="00EE18A8">
        <w:rPr>
          <w:bCs/>
        </w:rPr>
        <w:t>profundidad, evito</w:t>
      </w:r>
      <w:r w:rsidRPr="00EE18A8">
        <w:rPr>
          <w:bCs/>
        </w:rPr>
        <w:t xml:space="preserve"> que este expuesta a  </w:t>
      </w:r>
      <w:proofErr w:type="spellStart"/>
      <w:r w:rsidRPr="00EE18A8">
        <w:rPr>
          <w:bCs/>
        </w:rPr>
        <w:t>volatizacion</w:t>
      </w:r>
      <w:proofErr w:type="spellEnd"/>
      <w:r w:rsidRPr="00EE18A8">
        <w:rPr>
          <w:bCs/>
        </w:rPr>
        <w:t xml:space="preserve"> a la atmosfera ni </w:t>
      </w:r>
      <w:proofErr w:type="spellStart"/>
      <w:r w:rsidRPr="00EE18A8">
        <w:rPr>
          <w:bCs/>
        </w:rPr>
        <w:t>escorrentias</w:t>
      </w:r>
      <w:proofErr w:type="spellEnd"/>
      <w:r w:rsidRPr="00EE18A8">
        <w:rPr>
          <w:bCs/>
        </w:rPr>
        <w:t xml:space="preserve">,  lo que </w:t>
      </w:r>
      <w:r w:rsidR="00CA5EE7" w:rsidRPr="00EE18A8">
        <w:rPr>
          <w:bCs/>
        </w:rPr>
        <w:t>significó</w:t>
      </w:r>
      <w:bookmarkStart w:id="0" w:name="_GoBack"/>
      <w:bookmarkEnd w:id="0"/>
      <w:r w:rsidRPr="00EE18A8">
        <w:rPr>
          <w:bCs/>
        </w:rPr>
        <w:t xml:space="preserve"> la pauta  para que el tratamiento 3 sea el mejor en cuanto a n</w:t>
      </w:r>
      <w:r w:rsidR="00167B09">
        <w:rPr>
          <w:bCs/>
        </w:rPr>
        <w:t>umero de macollos y rendimiento</w:t>
      </w:r>
      <w:r w:rsidRPr="00EE18A8">
        <w:rPr>
          <w:bCs/>
        </w:rPr>
        <w:t xml:space="preserve">. </w:t>
      </w:r>
    </w:p>
    <w:p w:rsidR="00516FA0" w:rsidRPr="00EE18A8" w:rsidRDefault="00516FA0" w:rsidP="00516FA0">
      <w:pPr>
        <w:spacing w:line="480" w:lineRule="auto"/>
        <w:ind w:left="1247"/>
        <w:jc w:val="both"/>
        <w:rPr>
          <w:rFonts w:ascii="Arial" w:hAnsi="Arial" w:cs="Arial"/>
          <w:color w:val="000000"/>
          <w:sz w:val="24"/>
          <w:szCs w:val="24"/>
        </w:rPr>
      </w:pPr>
    </w:p>
    <w:p w:rsidR="00F91128" w:rsidRDefault="00167B09" w:rsidP="00F91128">
      <w:pPr>
        <w:pStyle w:val="Prrafodelista"/>
        <w:numPr>
          <w:ilvl w:val="0"/>
          <w:numId w:val="1"/>
        </w:numPr>
        <w:spacing w:line="480" w:lineRule="auto"/>
        <w:ind w:left="1242" w:hanging="357"/>
        <w:jc w:val="both"/>
      </w:pPr>
      <w:r>
        <w:rPr>
          <w:color w:val="000000"/>
        </w:rPr>
        <w:t>En el</w:t>
      </w:r>
      <w:r w:rsidR="00F91128" w:rsidRPr="00EE18A8">
        <w:rPr>
          <w:color w:val="000000"/>
        </w:rPr>
        <w:t xml:space="preserve"> análisis </w:t>
      </w:r>
      <w:r w:rsidR="00F91128">
        <w:rPr>
          <w:color w:val="000000"/>
        </w:rPr>
        <w:t xml:space="preserve">estadístico, </w:t>
      </w:r>
      <w:r w:rsidR="00F91128">
        <w:t>m</w:t>
      </w:r>
      <w:r w:rsidR="00F91128" w:rsidRPr="001923CB">
        <w:t xml:space="preserve">ediante el uso de la prueba no paramétrica </w:t>
      </w:r>
      <w:proofErr w:type="spellStart"/>
      <w:r w:rsidR="00F91128" w:rsidRPr="001923CB">
        <w:t>Kruskal</w:t>
      </w:r>
      <w:proofErr w:type="spellEnd"/>
      <w:r w:rsidR="00F91128" w:rsidRPr="001923CB">
        <w:t xml:space="preserve"> Wallis</w:t>
      </w:r>
      <w:r w:rsidR="00F91128">
        <w:t xml:space="preserve"> se determinó que existían diferencias estadísticas significativas entre los tratamientos en lo referente al </w:t>
      </w:r>
      <w:proofErr w:type="spellStart"/>
      <w:r w:rsidR="00F91128">
        <w:t>macollamiento</w:t>
      </w:r>
      <w:proofErr w:type="spellEnd"/>
      <w:r w:rsidR="00F076C9">
        <w:t xml:space="preserve">, siendo el tratamiento 3 (Briquetas 3.6gr) el mejor, seguida del tratamiento 2 (urea al voleo), respectivamente.  </w:t>
      </w:r>
    </w:p>
    <w:p w:rsidR="009A5DE2" w:rsidRPr="009A5DE2" w:rsidRDefault="009A5DE2" w:rsidP="009A5DE2">
      <w:pPr>
        <w:pStyle w:val="Default"/>
      </w:pPr>
    </w:p>
    <w:p w:rsidR="00F91128" w:rsidRPr="00F91128" w:rsidRDefault="00F91128" w:rsidP="00F91128">
      <w:pPr>
        <w:pStyle w:val="Default"/>
      </w:pPr>
    </w:p>
    <w:p w:rsidR="00A15116" w:rsidRPr="00A15116" w:rsidRDefault="00F076C9" w:rsidP="00F91128">
      <w:pPr>
        <w:pStyle w:val="Prrafodelista"/>
        <w:numPr>
          <w:ilvl w:val="0"/>
          <w:numId w:val="1"/>
        </w:numPr>
        <w:spacing w:line="480" w:lineRule="auto"/>
        <w:ind w:left="1242" w:hanging="357"/>
        <w:jc w:val="both"/>
      </w:pPr>
      <w:r>
        <w:rPr>
          <w:color w:val="000000"/>
        </w:rPr>
        <w:t xml:space="preserve">En el </w:t>
      </w:r>
      <w:r w:rsidRPr="00EE18A8">
        <w:rPr>
          <w:color w:val="000000"/>
        </w:rPr>
        <w:t xml:space="preserve"> análisis </w:t>
      </w:r>
      <w:r>
        <w:rPr>
          <w:color w:val="000000"/>
        </w:rPr>
        <w:t>e</w:t>
      </w:r>
      <w:r w:rsidR="00167B09">
        <w:rPr>
          <w:color w:val="000000"/>
        </w:rPr>
        <w:t>stadístico del rendimiento</w:t>
      </w:r>
      <w:r w:rsidR="006A6F01">
        <w:rPr>
          <w:color w:val="000000"/>
        </w:rPr>
        <w:t xml:space="preserve">, </w:t>
      </w:r>
      <w:r>
        <w:rPr>
          <w:color w:val="000000"/>
        </w:rPr>
        <w:t xml:space="preserve"> se </w:t>
      </w:r>
      <w:r w:rsidR="004B091C">
        <w:rPr>
          <w:color w:val="000000"/>
        </w:rPr>
        <w:t>determinaron</w:t>
      </w:r>
      <w:r w:rsidR="00167B09">
        <w:rPr>
          <w:color w:val="000000"/>
        </w:rPr>
        <w:t xml:space="preserve"> diferencia</w:t>
      </w:r>
      <w:r w:rsidR="006A6F01">
        <w:rPr>
          <w:color w:val="000000"/>
        </w:rPr>
        <w:t>s</w:t>
      </w:r>
      <w:r w:rsidR="00167B09">
        <w:rPr>
          <w:color w:val="000000"/>
        </w:rPr>
        <w:t xml:space="preserve"> significativas</w:t>
      </w:r>
      <w:r>
        <w:rPr>
          <w:color w:val="000000"/>
        </w:rPr>
        <w:t xml:space="preserve">, </w:t>
      </w:r>
      <w:r w:rsidR="004B091C">
        <w:rPr>
          <w:color w:val="000000"/>
        </w:rPr>
        <w:t>determinando</w:t>
      </w:r>
      <w:r>
        <w:rPr>
          <w:color w:val="000000"/>
        </w:rPr>
        <w:t xml:space="preserve"> al tratamiento 3 como e</w:t>
      </w:r>
      <w:r w:rsidR="009A5DE2">
        <w:rPr>
          <w:color w:val="000000"/>
        </w:rPr>
        <w:t>l</w:t>
      </w:r>
      <w:r>
        <w:rPr>
          <w:color w:val="000000"/>
        </w:rPr>
        <w:t xml:space="preserve"> mejor con una media de 78.80 sacas de 205 lb/ha, siendo estadísticamente di</w:t>
      </w:r>
      <w:r w:rsidR="00167B09">
        <w:rPr>
          <w:color w:val="000000"/>
        </w:rPr>
        <w:t>stinto a los demás tratamientos</w:t>
      </w:r>
      <w:r>
        <w:rPr>
          <w:color w:val="000000"/>
        </w:rPr>
        <w:t xml:space="preserve">, en segundo lugar el </w:t>
      </w:r>
      <w:r w:rsidR="004B091C">
        <w:rPr>
          <w:color w:val="000000"/>
        </w:rPr>
        <w:t>tratamiento</w:t>
      </w:r>
      <w:r>
        <w:rPr>
          <w:color w:val="000000"/>
        </w:rPr>
        <w:t xml:space="preserve"> 2 con un rendimiento de 60.62 sacas de 205 lb/ha.</w:t>
      </w:r>
    </w:p>
    <w:p w:rsidR="00F91128" w:rsidRPr="00F91128" w:rsidRDefault="00F076C9" w:rsidP="00A15116">
      <w:pPr>
        <w:spacing w:line="480" w:lineRule="auto"/>
        <w:jc w:val="both"/>
      </w:pPr>
      <w:r w:rsidRPr="00A15116">
        <w:rPr>
          <w:color w:val="000000"/>
        </w:rPr>
        <w:t xml:space="preserve"> </w:t>
      </w:r>
    </w:p>
    <w:p w:rsidR="00516FA0" w:rsidRDefault="00F076C9" w:rsidP="002E168F">
      <w:pPr>
        <w:pStyle w:val="Prrafodelista"/>
        <w:numPr>
          <w:ilvl w:val="0"/>
          <w:numId w:val="1"/>
        </w:numPr>
        <w:spacing w:line="480" w:lineRule="auto"/>
        <w:ind w:left="1242" w:hanging="357"/>
        <w:jc w:val="both"/>
        <w:rPr>
          <w:color w:val="000000"/>
        </w:rPr>
      </w:pPr>
      <w:r>
        <w:rPr>
          <w:color w:val="000000"/>
        </w:rPr>
        <w:lastRenderedPageBreak/>
        <w:t xml:space="preserve">En el </w:t>
      </w:r>
      <w:r w:rsidRPr="00EE18A8">
        <w:rPr>
          <w:color w:val="000000"/>
        </w:rPr>
        <w:t xml:space="preserve"> análisis económico, se pudo determinar que la tecnología APBU es más </w:t>
      </w:r>
      <w:r w:rsidR="006A6F01">
        <w:rPr>
          <w:color w:val="000000"/>
        </w:rPr>
        <w:t xml:space="preserve">ahorrativa </w:t>
      </w:r>
      <w:r w:rsidRPr="00EE18A8">
        <w:rPr>
          <w:color w:val="000000"/>
        </w:rPr>
        <w:t>económica</w:t>
      </w:r>
      <w:r w:rsidR="006A6F01">
        <w:rPr>
          <w:color w:val="000000"/>
        </w:rPr>
        <w:t>mente</w:t>
      </w:r>
      <w:r w:rsidRPr="00EE18A8">
        <w:rPr>
          <w:color w:val="000000"/>
        </w:rPr>
        <w:t xml:space="preserve"> que la tecnología tradicional al voleo, pero hay que considerar que el pago de jornales por la aplicación de las briquetas de urea </w:t>
      </w:r>
      <w:r w:rsidR="00167B09">
        <w:rPr>
          <w:color w:val="000000"/>
        </w:rPr>
        <w:t>en arrozales en poza de agua</w:t>
      </w:r>
      <w:r>
        <w:rPr>
          <w:color w:val="000000"/>
        </w:rPr>
        <w:t xml:space="preserve">, es distribuido a media de que se siembra el arroz por lo que su impacto no es inmediato y puede ser absorbido </w:t>
      </w:r>
      <w:r w:rsidR="002E168F">
        <w:rPr>
          <w:color w:val="000000"/>
        </w:rPr>
        <w:t>mas fácilmente por el agricultor.</w:t>
      </w:r>
    </w:p>
    <w:p w:rsidR="00A15116" w:rsidRDefault="00A15116" w:rsidP="00A15116">
      <w:pPr>
        <w:pStyle w:val="Default"/>
      </w:pPr>
    </w:p>
    <w:p w:rsidR="00A15116" w:rsidRPr="00A15116" w:rsidRDefault="00A15116" w:rsidP="00A15116">
      <w:pPr>
        <w:pStyle w:val="Default"/>
      </w:pPr>
    </w:p>
    <w:p w:rsidR="00F076C9" w:rsidRDefault="00516FA0" w:rsidP="002E168F">
      <w:pPr>
        <w:pStyle w:val="Default"/>
        <w:spacing w:line="480" w:lineRule="auto"/>
        <w:ind w:left="284"/>
        <w:jc w:val="both"/>
        <w:rPr>
          <w:b/>
          <w:bCs/>
        </w:rPr>
      </w:pPr>
      <w:r>
        <w:rPr>
          <w:b/>
          <w:bCs/>
        </w:rPr>
        <w:t xml:space="preserve">4.2. </w:t>
      </w:r>
      <w:r w:rsidRPr="00EE18A8">
        <w:rPr>
          <w:b/>
          <w:bCs/>
        </w:rPr>
        <w:t xml:space="preserve">RECOMENDACIONES </w:t>
      </w:r>
    </w:p>
    <w:p w:rsidR="00945F9B" w:rsidRDefault="00945F9B" w:rsidP="00516FA0">
      <w:pPr>
        <w:pStyle w:val="Default"/>
        <w:spacing w:line="480" w:lineRule="auto"/>
        <w:ind w:left="284"/>
        <w:jc w:val="both"/>
        <w:rPr>
          <w:b/>
          <w:bCs/>
        </w:rPr>
      </w:pPr>
    </w:p>
    <w:p w:rsidR="00945F9B" w:rsidRDefault="00945F9B" w:rsidP="00945F9B">
      <w:pPr>
        <w:pStyle w:val="Default"/>
        <w:numPr>
          <w:ilvl w:val="0"/>
          <w:numId w:val="2"/>
        </w:numPr>
        <w:spacing w:line="480" w:lineRule="auto"/>
        <w:ind w:left="1208" w:hanging="357"/>
        <w:jc w:val="both"/>
        <w:rPr>
          <w:b/>
          <w:bCs/>
        </w:rPr>
      </w:pPr>
      <w:r w:rsidRPr="00EE18A8">
        <w:rPr>
          <w:bCs/>
        </w:rPr>
        <w:t>Capacitar a los agricultores e</w:t>
      </w:r>
      <w:r w:rsidR="003757AE">
        <w:rPr>
          <w:bCs/>
        </w:rPr>
        <w:t>n la aplicación de las briqueta</w:t>
      </w:r>
      <w:r w:rsidR="00167B09">
        <w:rPr>
          <w:bCs/>
        </w:rPr>
        <w:t>s</w:t>
      </w:r>
      <w:r w:rsidRPr="00EE18A8">
        <w:rPr>
          <w:bCs/>
        </w:rPr>
        <w:t>, debido a q</w:t>
      </w:r>
      <w:r w:rsidR="00B65155">
        <w:rPr>
          <w:bCs/>
        </w:rPr>
        <w:t>ue como es una tecnología nueva</w:t>
      </w:r>
      <w:r w:rsidRPr="00EE18A8">
        <w:rPr>
          <w:bCs/>
        </w:rPr>
        <w:t>, esta puede ser mal empleada.</w:t>
      </w:r>
      <w:r w:rsidRPr="00EE18A8">
        <w:rPr>
          <w:b/>
          <w:bCs/>
        </w:rPr>
        <w:t xml:space="preserve"> </w:t>
      </w:r>
    </w:p>
    <w:p w:rsidR="00F076C9" w:rsidRDefault="00F076C9" w:rsidP="00F076C9">
      <w:pPr>
        <w:pStyle w:val="Default"/>
        <w:spacing w:line="480" w:lineRule="auto"/>
        <w:jc w:val="both"/>
        <w:rPr>
          <w:b/>
          <w:bCs/>
        </w:rPr>
      </w:pPr>
    </w:p>
    <w:p w:rsidR="00F076C9" w:rsidRDefault="00DD1EC4" w:rsidP="00945F9B">
      <w:pPr>
        <w:pStyle w:val="Default"/>
        <w:numPr>
          <w:ilvl w:val="0"/>
          <w:numId w:val="2"/>
        </w:numPr>
        <w:spacing w:line="480" w:lineRule="auto"/>
        <w:ind w:left="1208" w:hanging="357"/>
        <w:jc w:val="both"/>
        <w:rPr>
          <w:b/>
          <w:bCs/>
        </w:rPr>
      </w:pPr>
      <w:r>
        <w:rPr>
          <w:bCs/>
        </w:rPr>
        <w:t>La aplicación de  parcelas de muestra con la tecnol</w:t>
      </w:r>
      <w:r w:rsidR="00B65155">
        <w:rPr>
          <w:bCs/>
        </w:rPr>
        <w:t>ogía APBU en determinadas zonas</w:t>
      </w:r>
      <w:r>
        <w:rPr>
          <w:bCs/>
        </w:rPr>
        <w:t xml:space="preserve">, donde se realizan arrozales en poza veraniega para de esta manera la difusión de esta tecnología sea mas eficiente y rápida. </w:t>
      </w:r>
    </w:p>
    <w:p w:rsidR="00F076C9" w:rsidRPr="00EE18A8" w:rsidRDefault="00F076C9" w:rsidP="00F076C9">
      <w:pPr>
        <w:pStyle w:val="Default"/>
        <w:spacing w:line="480" w:lineRule="auto"/>
        <w:jc w:val="both"/>
        <w:rPr>
          <w:b/>
          <w:bCs/>
        </w:rPr>
      </w:pPr>
    </w:p>
    <w:p w:rsidR="00945F9B" w:rsidRDefault="00945F9B" w:rsidP="00945F9B">
      <w:pPr>
        <w:pStyle w:val="Default"/>
        <w:numPr>
          <w:ilvl w:val="0"/>
          <w:numId w:val="2"/>
        </w:numPr>
        <w:spacing w:line="480" w:lineRule="auto"/>
        <w:ind w:left="1247" w:hanging="357"/>
        <w:jc w:val="both"/>
        <w:rPr>
          <w:bCs/>
        </w:rPr>
      </w:pPr>
      <w:r w:rsidRPr="00EE18A8">
        <w:rPr>
          <w:bCs/>
        </w:rPr>
        <w:t xml:space="preserve">Considerar que la </w:t>
      </w:r>
      <w:r w:rsidR="0095017B">
        <w:rPr>
          <w:bCs/>
        </w:rPr>
        <w:t xml:space="preserve">implementación </w:t>
      </w:r>
      <w:r w:rsidRPr="00EE18A8">
        <w:rPr>
          <w:bCs/>
        </w:rPr>
        <w:t>de</w:t>
      </w:r>
      <w:r w:rsidR="003757AE">
        <w:rPr>
          <w:bCs/>
        </w:rPr>
        <w:t xml:space="preserve"> las briquetas toma má</w:t>
      </w:r>
      <w:r w:rsidRPr="00EE18A8">
        <w:rPr>
          <w:bCs/>
        </w:rPr>
        <w:t xml:space="preserve">s tiempo que la aplicación tradicional al voleo, por lo que se debe realizar un </w:t>
      </w:r>
      <w:r w:rsidR="003757AE">
        <w:rPr>
          <w:bCs/>
        </w:rPr>
        <w:lastRenderedPageBreak/>
        <w:t>buen programa de fertilización</w:t>
      </w:r>
      <w:r w:rsidRPr="00EE18A8">
        <w:rPr>
          <w:bCs/>
        </w:rPr>
        <w:t>, y contar con la mano de o</w:t>
      </w:r>
      <w:r w:rsidR="00B65155">
        <w:rPr>
          <w:bCs/>
        </w:rPr>
        <w:t>bra suficiente</w:t>
      </w:r>
      <w:r w:rsidRPr="00EE18A8">
        <w:rPr>
          <w:bCs/>
        </w:rPr>
        <w:t>.</w:t>
      </w:r>
    </w:p>
    <w:p w:rsidR="00F076C9" w:rsidRDefault="00F076C9" w:rsidP="00F076C9">
      <w:pPr>
        <w:pStyle w:val="Prrafodelista"/>
        <w:rPr>
          <w:bCs/>
        </w:rPr>
      </w:pPr>
    </w:p>
    <w:p w:rsidR="00F076C9" w:rsidRPr="00EE18A8" w:rsidRDefault="00F076C9" w:rsidP="00F076C9">
      <w:pPr>
        <w:pStyle w:val="Default"/>
        <w:spacing w:line="480" w:lineRule="auto"/>
        <w:jc w:val="both"/>
        <w:rPr>
          <w:bCs/>
        </w:rPr>
      </w:pPr>
    </w:p>
    <w:p w:rsidR="00945F9B" w:rsidRPr="00EE18A8" w:rsidRDefault="00945F9B" w:rsidP="00945F9B">
      <w:pPr>
        <w:pStyle w:val="Default"/>
        <w:numPr>
          <w:ilvl w:val="0"/>
          <w:numId w:val="2"/>
        </w:numPr>
        <w:spacing w:line="480" w:lineRule="auto"/>
        <w:ind w:left="1247"/>
        <w:jc w:val="both"/>
        <w:rPr>
          <w:b/>
          <w:bCs/>
        </w:rPr>
      </w:pPr>
      <w:r w:rsidRPr="00EE18A8">
        <w:rPr>
          <w:bCs/>
        </w:rPr>
        <w:t>Debido a que la tecnología AP</w:t>
      </w:r>
      <w:r w:rsidR="00B65155">
        <w:rPr>
          <w:bCs/>
        </w:rPr>
        <w:t>BU  ha tenido buenos resultados</w:t>
      </w:r>
      <w:r w:rsidRPr="00EE18A8">
        <w:rPr>
          <w:bCs/>
        </w:rPr>
        <w:t xml:space="preserve">, se debería hacer experimentaciones con briquetas que tengan el resto de elementos esenciales para el cultivo </w:t>
      </w:r>
      <w:r w:rsidR="00B65155">
        <w:rPr>
          <w:bCs/>
        </w:rPr>
        <w:t>de arroz, como fosforo, potasio</w:t>
      </w:r>
      <w:r w:rsidRPr="00EE18A8">
        <w:rPr>
          <w:bCs/>
        </w:rPr>
        <w:t xml:space="preserve">, zinc y </w:t>
      </w:r>
      <w:r w:rsidR="009A5DE2">
        <w:rPr>
          <w:bCs/>
        </w:rPr>
        <w:t xml:space="preserve">magnesio y demás </w:t>
      </w:r>
      <w:proofErr w:type="spellStart"/>
      <w:r w:rsidR="009A5DE2">
        <w:rPr>
          <w:bCs/>
        </w:rPr>
        <w:t>microelementos</w:t>
      </w:r>
      <w:proofErr w:type="spellEnd"/>
      <w:r w:rsidRPr="00EE18A8">
        <w:rPr>
          <w:bCs/>
        </w:rPr>
        <w:t>.</w:t>
      </w:r>
    </w:p>
    <w:p w:rsidR="00516FA0" w:rsidRPr="00EE18A8" w:rsidRDefault="00516FA0" w:rsidP="00516FA0">
      <w:pPr>
        <w:pStyle w:val="Default"/>
        <w:spacing w:line="480" w:lineRule="auto"/>
        <w:ind w:left="720"/>
        <w:jc w:val="both"/>
        <w:rPr>
          <w:b/>
          <w:bCs/>
        </w:rPr>
      </w:pPr>
    </w:p>
    <w:p w:rsidR="00516FA0" w:rsidRPr="00EE18A8" w:rsidRDefault="00516FA0" w:rsidP="00516FA0">
      <w:pPr>
        <w:pStyle w:val="Default"/>
        <w:spacing w:line="480" w:lineRule="auto"/>
        <w:ind w:left="720"/>
        <w:jc w:val="both"/>
        <w:rPr>
          <w:b/>
          <w:bCs/>
        </w:rPr>
      </w:pPr>
    </w:p>
    <w:p w:rsidR="00AB09CC" w:rsidRDefault="00CA5EE7"/>
    <w:sectPr w:rsidR="00AB09CC" w:rsidSect="00CA5EE7">
      <w:headerReference w:type="default" r:id="rId8"/>
      <w:pgSz w:w="12240" w:h="15840"/>
      <w:pgMar w:top="2268" w:right="1361" w:bottom="2268" w:left="2268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E7" w:rsidRDefault="00CA5EE7" w:rsidP="00CA5EE7">
      <w:pPr>
        <w:spacing w:after="0" w:line="240" w:lineRule="auto"/>
      </w:pPr>
      <w:r>
        <w:separator/>
      </w:r>
    </w:p>
  </w:endnote>
  <w:endnote w:type="continuationSeparator" w:id="0">
    <w:p w:rsidR="00CA5EE7" w:rsidRDefault="00CA5EE7" w:rsidP="00CA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E7" w:rsidRDefault="00CA5EE7" w:rsidP="00CA5EE7">
      <w:pPr>
        <w:spacing w:after="0" w:line="240" w:lineRule="auto"/>
      </w:pPr>
      <w:r>
        <w:separator/>
      </w:r>
    </w:p>
  </w:footnote>
  <w:footnote w:type="continuationSeparator" w:id="0">
    <w:p w:rsidR="00CA5EE7" w:rsidRDefault="00CA5EE7" w:rsidP="00CA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4217"/>
      <w:docPartObj>
        <w:docPartGallery w:val="Page Numbers (Top of Page)"/>
        <w:docPartUnique/>
      </w:docPartObj>
    </w:sdtPr>
    <w:sdtContent>
      <w:p w:rsidR="00CA5EE7" w:rsidRDefault="00CA5EE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5EE7">
          <w:rPr>
            <w:noProof/>
            <w:lang w:val="es-ES"/>
          </w:rPr>
          <w:t>46</w:t>
        </w:r>
        <w:r>
          <w:fldChar w:fldCharType="end"/>
        </w:r>
      </w:p>
    </w:sdtContent>
  </w:sdt>
  <w:p w:rsidR="00CA5EE7" w:rsidRDefault="00CA5E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471E"/>
    <w:multiLevelType w:val="hybridMultilevel"/>
    <w:tmpl w:val="B2BEAD06"/>
    <w:lvl w:ilvl="0" w:tplc="3414484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33D6EEF"/>
    <w:multiLevelType w:val="hybridMultilevel"/>
    <w:tmpl w:val="7C26643E"/>
    <w:lvl w:ilvl="0" w:tplc="3490DD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A0"/>
    <w:rsid w:val="00167B09"/>
    <w:rsid w:val="0024101C"/>
    <w:rsid w:val="002E168F"/>
    <w:rsid w:val="003757AE"/>
    <w:rsid w:val="004B091C"/>
    <w:rsid w:val="00516FA0"/>
    <w:rsid w:val="006A6F01"/>
    <w:rsid w:val="00945F9B"/>
    <w:rsid w:val="0095017B"/>
    <w:rsid w:val="009A5DE2"/>
    <w:rsid w:val="00A15116"/>
    <w:rsid w:val="00B65155"/>
    <w:rsid w:val="00CA5EE7"/>
    <w:rsid w:val="00DD1EC4"/>
    <w:rsid w:val="00E5309A"/>
    <w:rsid w:val="00F076C9"/>
    <w:rsid w:val="00F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6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Default"/>
    <w:next w:val="Default"/>
    <w:uiPriority w:val="99"/>
    <w:qFormat/>
    <w:rsid w:val="00516FA0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CA5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EE7"/>
  </w:style>
  <w:style w:type="paragraph" w:styleId="Piedepgina">
    <w:name w:val="footer"/>
    <w:basedOn w:val="Normal"/>
    <w:link w:val="PiedepginaCar"/>
    <w:uiPriority w:val="99"/>
    <w:unhideWhenUsed/>
    <w:rsid w:val="00CA5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6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Default"/>
    <w:next w:val="Default"/>
    <w:uiPriority w:val="99"/>
    <w:qFormat/>
    <w:rsid w:val="00516FA0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CA5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EE7"/>
  </w:style>
  <w:style w:type="paragraph" w:styleId="Piedepgina">
    <w:name w:val="footer"/>
    <w:basedOn w:val="Normal"/>
    <w:link w:val="PiedepginaCar"/>
    <w:uiPriority w:val="99"/>
    <w:unhideWhenUsed/>
    <w:rsid w:val="00CA5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cltsmalc</cp:lastModifiedBy>
  <cp:revision>19</cp:revision>
  <dcterms:created xsi:type="dcterms:W3CDTF">2011-02-14T17:36:00Z</dcterms:created>
  <dcterms:modified xsi:type="dcterms:W3CDTF">2011-05-24T20:53:00Z</dcterms:modified>
</cp:coreProperties>
</file>