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07" w:rsidRDefault="00717907" w:rsidP="00D34C08">
      <w:pPr>
        <w:spacing w:after="300"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422257" w:rsidRDefault="00AF30CF" w:rsidP="00717907">
      <w:pPr>
        <w:spacing w:after="360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INTRODUCCIÓN</w:t>
      </w:r>
    </w:p>
    <w:p w:rsidR="00331EEE" w:rsidRDefault="00AF30CF" w:rsidP="00717907">
      <w:pPr>
        <w:spacing w:after="36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vez que las compañías </w:t>
      </w:r>
      <w:r w:rsidR="00331EEE">
        <w:rPr>
          <w:rFonts w:ascii="Arial" w:hAnsi="Arial" w:cs="Arial"/>
          <w:sz w:val="24"/>
          <w:szCs w:val="24"/>
        </w:rPr>
        <w:t>especializadas en brindar el servicio de recolección de desechos sólidos, son adjudicadas con un contrato para la rec</w:t>
      </w:r>
      <w:r w:rsidR="00314555">
        <w:rPr>
          <w:rFonts w:ascii="Arial" w:hAnsi="Arial" w:cs="Arial"/>
          <w:sz w:val="24"/>
          <w:szCs w:val="24"/>
        </w:rPr>
        <w:t>olección de los mismos en algún sector, cantón o provincia del país</w:t>
      </w:r>
      <w:r w:rsidR="00331EEE">
        <w:rPr>
          <w:rFonts w:ascii="Arial" w:hAnsi="Arial" w:cs="Arial"/>
          <w:sz w:val="24"/>
          <w:szCs w:val="24"/>
        </w:rPr>
        <w:t xml:space="preserve">, </w:t>
      </w:r>
      <w:r w:rsidR="00100A8C">
        <w:rPr>
          <w:rFonts w:ascii="Arial" w:hAnsi="Arial" w:cs="Arial"/>
          <w:sz w:val="24"/>
          <w:szCs w:val="24"/>
        </w:rPr>
        <w:t xml:space="preserve">éstas </w:t>
      </w:r>
      <w:r w:rsidR="00331EEE">
        <w:rPr>
          <w:rFonts w:ascii="Arial" w:hAnsi="Arial" w:cs="Arial"/>
          <w:sz w:val="24"/>
          <w:szCs w:val="24"/>
        </w:rPr>
        <w:t>debe</w:t>
      </w:r>
      <w:r w:rsidR="00314555">
        <w:rPr>
          <w:rFonts w:ascii="Arial" w:hAnsi="Arial" w:cs="Arial"/>
          <w:sz w:val="24"/>
          <w:szCs w:val="24"/>
        </w:rPr>
        <w:t>n</w:t>
      </w:r>
      <w:r w:rsidR="00331EEE">
        <w:rPr>
          <w:rFonts w:ascii="Arial" w:hAnsi="Arial" w:cs="Arial"/>
          <w:sz w:val="24"/>
          <w:szCs w:val="24"/>
        </w:rPr>
        <w:t xml:space="preserve"> estar preparada</w:t>
      </w:r>
      <w:r w:rsidR="00100A8C">
        <w:rPr>
          <w:rFonts w:ascii="Arial" w:hAnsi="Arial" w:cs="Arial"/>
          <w:sz w:val="24"/>
          <w:szCs w:val="24"/>
        </w:rPr>
        <w:t>s</w:t>
      </w:r>
      <w:r w:rsidR="00331EEE">
        <w:rPr>
          <w:rFonts w:ascii="Arial" w:hAnsi="Arial" w:cs="Arial"/>
          <w:sz w:val="24"/>
          <w:szCs w:val="24"/>
        </w:rPr>
        <w:t xml:space="preserve"> para las </w:t>
      </w:r>
      <w:r w:rsidR="00D51C22">
        <w:rPr>
          <w:rFonts w:ascii="Arial" w:hAnsi="Arial" w:cs="Arial"/>
          <w:sz w:val="24"/>
          <w:szCs w:val="24"/>
        </w:rPr>
        <w:t>problemáticas</w:t>
      </w:r>
      <w:r w:rsidR="00314555">
        <w:rPr>
          <w:rFonts w:ascii="Arial" w:hAnsi="Arial" w:cs="Arial"/>
          <w:sz w:val="24"/>
          <w:szCs w:val="24"/>
        </w:rPr>
        <w:t xml:space="preserve"> que se presenta</w:t>
      </w:r>
      <w:r w:rsidR="00331EEE">
        <w:rPr>
          <w:rFonts w:ascii="Arial" w:hAnsi="Arial" w:cs="Arial"/>
          <w:sz w:val="24"/>
          <w:szCs w:val="24"/>
        </w:rPr>
        <w:t>n al arranque de las operaciones.</w:t>
      </w:r>
    </w:p>
    <w:p w:rsidR="00331EEE" w:rsidRDefault="00331EEE" w:rsidP="00717907">
      <w:pPr>
        <w:spacing w:after="36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mejora del proceso de desalojo de estos desechos, que </w:t>
      </w:r>
      <w:r w:rsidR="00314555">
        <w:rPr>
          <w:rFonts w:ascii="Arial" w:hAnsi="Arial" w:cs="Arial"/>
          <w:sz w:val="24"/>
          <w:szCs w:val="24"/>
        </w:rPr>
        <w:t>se presentará</w:t>
      </w:r>
      <w:r>
        <w:rPr>
          <w:rFonts w:ascii="Arial" w:hAnsi="Arial" w:cs="Arial"/>
          <w:sz w:val="24"/>
          <w:szCs w:val="24"/>
        </w:rPr>
        <w:t xml:space="preserve"> en este </w:t>
      </w:r>
      <w:r w:rsidR="00E74485">
        <w:rPr>
          <w:rFonts w:ascii="Arial" w:hAnsi="Arial" w:cs="Arial"/>
          <w:sz w:val="24"/>
          <w:szCs w:val="24"/>
        </w:rPr>
        <w:t xml:space="preserve">Informe de </w:t>
      </w:r>
      <w:r w:rsidR="00E77EB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rabajo</w:t>
      </w:r>
      <w:r w:rsidR="00E77EB7">
        <w:rPr>
          <w:rFonts w:ascii="Arial" w:hAnsi="Arial" w:cs="Arial"/>
          <w:sz w:val="24"/>
          <w:szCs w:val="24"/>
        </w:rPr>
        <w:t xml:space="preserve"> P</w:t>
      </w:r>
      <w:r w:rsidR="00E74485">
        <w:rPr>
          <w:rFonts w:ascii="Arial" w:hAnsi="Arial" w:cs="Arial"/>
          <w:sz w:val="24"/>
          <w:szCs w:val="24"/>
        </w:rPr>
        <w:t>rofesional</w:t>
      </w:r>
      <w:r>
        <w:rPr>
          <w:rFonts w:ascii="Arial" w:hAnsi="Arial" w:cs="Arial"/>
          <w:sz w:val="24"/>
          <w:szCs w:val="24"/>
        </w:rPr>
        <w:t>, responde a la necesidad de solucionar</w:t>
      </w:r>
      <w:r w:rsidR="00317108">
        <w:rPr>
          <w:rFonts w:ascii="Arial" w:hAnsi="Arial" w:cs="Arial"/>
          <w:sz w:val="24"/>
          <w:szCs w:val="24"/>
        </w:rPr>
        <w:t xml:space="preserve"> el pro</w:t>
      </w:r>
      <w:r w:rsidR="00314555">
        <w:rPr>
          <w:rFonts w:ascii="Arial" w:hAnsi="Arial" w:cs="Arial"/>
          <w:sz w:val="24"/>
          <w:szCs w:val="24"/>
        </w:rPr>
        <w:t>blema de acumulación de basura</w:t>
      </w:r>
      <w:r w:rsidR="00317108">
        <w:rPr>
          <w:rFonts w:ascii="Arial" w:hAnsi="Arial" w:cs="Arial"/>
          <w:sz w:val="24"/>
          <w:szCs w:val="24"/>
        </w:rPr>
        <w:t xml:space="preserve"> en la terminal </w:t>
      </w:r>
      <w:r w:rsidR="00100A8C">
        <w:rPr>
          <w:rFonts w:ascii="Arial" w:hAnsi="Arial" w:cs="Arial"/>
          <w:sz w:val="24"/>
          <w:szCs w:val="24"/>
        </w:rPr>
        <w:t xml:space="preserve">de transferencia ET-1 </w:t>
      </w:r>
      <w:r w:rsidR="00317108">
        <w:rPr>
          <w:rFonts w:ascii="Arial" w:hAnsi="Arial" w:cs="Arial"/>
          <w:sz w:val="24"/>
          <w:szCs w:val="24"/>
        </w:rPr>
        <w:t xml:space="preserve">intermedia </w:t>
      </w:r>
      <w:r w:rsidR="00100A8C">
        <w:rPr>
          <w:rFonts w:ascii="Arial" w:hAnsi="Arial" w:cs="Arial"/>
          <w:sz w:val="24"/>
          <w:szCs w:val="24"/>
        </w:rPr>
        <w:t>para la</w:t>
      </w:r>
      <w:r w:rsidR="00317108">
        <w:rPr>
          <w:rFonts w:ascii="Arial" w:hAnsi="Arial" w:cs="Arial"/>
          <w:sz w:val="24"/>
          <w:szCs w:val="24"/>
        </w:rPr>
        <w:t xml:space="preserve"> recolección de desechos, previó a la disposición final en el botadero ecológico.</w:t>
      </w:r>
    </w:p>
    <w:p w:rsidR="00317108" w:rsidRDefault="00317108" w:rsidP="00717907">
      <w:pPr>
        <w:spacing w:after="36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Generalmente</w:t>
      </w:r>
      <w:r w:rsidR="003145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los cálculos de la capacidad instalada</w:t>
      </w:r>
      <w:r w:rsidR="00FD6A86">
        <w:rPr>
          <w:rFonts w:ascii="Arial" w:hAnsi="Arial" w:cs="Arial"/>
          <w:sz w:val="24"/>
          <w:szCs w:val="24"/>
        </w:rPr>
        <w:t xml:space="preserve"> de equipos</w:t>
      </w:r>
      <w:r w:rsidR="00100A8C">
        <w:rPr>
          <w:rFonts w:ascii="Arial" w:hAnsi="Arial" w:cs="Arial"/>
          <w:sz w:val="24"/>
          <w:szCs w:val="24"/>
        </w:rPr>
        <w:t xml:space="preserve"> necesarios</w:t>
      </w:r>
      <w:r>
        <w:rPr>
          <w:rFonts w:ascii="Arial" w:hAnsi="Arial" w:cs="Arial"/>
          <w:sz w:val="24"/>
          <w:szCs w:val="24"/>
        </w:rPr>
        <w:t xml:space="preserve"> para brindar este servicio, que se presenta en las ofertas, está basada en la información</w:t>
      </w:r>
      <w:r w:rsidR="00E77EB7">
        <w:rPr>
          <w:rFonts w:ascii="Arial" w:hAnsi="Arial" w:cs="Arial"/>
          <w:sz w:val="24"/>
          <w:szCs w:val="24"/>
        </w:rPr>
        <w:t xml:space="preserve"> histórica de t</w:t>
      </w:r>
      <w:r w:rsidR="00FD6A86">
        <w:rPr>
          <w:rFonts w:ascii="Arial" w:hAnsi="Arial" w:cs="Arial"/>
          <w:sz w:val="24"/>
          <w:szCs w:val="24"/>
        </w:rPr>
        <w:t>oneladas recogidas en el tiempo, información entregada por la empresa que presta el servicio antes de</w:t>
      </w:r>
      <w:r w:rsidR="008D2302">
        <w:rPr>
          <w:rFonts w:ascii="Arial" w:hAnsi="Arial" w:cs="Arial"/>
          <w:sz w:val="24"/>
          <w:szCs w:val="24"/>
        </w:rPr>
        <w:t xml:space="preserve"> ser tercerizado</w:t>
      </w:r>
      <w:r w:rsidR="00FD6A86">
        <w:rPr>
          <w:rFonts w:ascii="Arial" w:hAnsi="Arial" w:cs="Arial"/>
          <w:sz w:val="24"/>
          <w:szCs w:val="24"/>
        </w:rPr>
        <w:t xml:space="preserve">, cuyas productividades no </w:t>
      </w:r>
      <w:r w:rsidR="00E77EB7">
        <w:rPr>
          <w:rFonts w:ascii="Arial" w:hAnsi="Arial" w:cs="Arial"/>
          <w:sz w:val="24"/>
          <w:szCs w:val="24"/>
        </w:rPr>
        <w:t xml:space="preserve">necesariamente son </w:t>
      </w:r>
      <w:r w:rsidR="00FD6A86">
        <w:rPr>
          <w:rFonts w:ascii="Arial" w:hAnsi="Arial" w:cs="Arial"/>
          <w:sz w:val="24"/>
          <w:szCs w:val="24"/>
        </w:rPr>
        <w:t>las mejores ni reales.</w:t>
      </w:r>
    </w:p>
    <w:p w:rsidR="00FD6A86" w:rsidRDefault="005D5127" w:rsidP="00717907">
      <w:pPr>
        <w:spacing w:after="36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Al iniciarse</w:t>
      </w:r>
      <w:r w:rsidR="00FD6A86">
        <w:rPr>
          <w:rFonts w:ascii="Arial" w:hAnsi="Arial" w:cs="Arial"/>
          <w:sz w:val="24"/>
          <w:szCs w:val="24"/>
        </w:rPr>
        <w:t xml:space="preserve"> la operación, las diferencias de productividad fueron alarmantes, la canti</w:t>
      </w:r>
      <w:r w:rsidR="00314555">
        <w:rPr>
          <w:rFonts w:ascii="Arial" w:hAnsi="Arial" w:cs="Arial"/>
          <w:sz w:val="24"/>
          <w:szCs w:val="24"/>
        </w:rPr>
        <w:t>dad de basura recolectada</w:t>
      </w:r>
      <w:r w:rsidR="00FD6A86">
        <w:rPr>
          <w:rFonts w:ascii="Arial" w:hAnsi="Arial" w:cs="Arial"/>
          <w:sz w:val="24"/>
          <w:szCs w:val="24"/>
        </w:rPr>
        <w:t xml:space="preserve"> en forma diaria, superaba la capacidad de desalojo del terminal de transferencia intermedio hacia el botadero final</w:t>
      </w:r>
      <w:r w:rsidR="00FA2101">
        <w:rPr>
          <w:rFonts w:ascii="Arial" w:hAnsi="Arial" w:cs="Arial"/>
          <w:sz w:val="24"/>
          <w:szCs w:val="24"/>
        </w:rPr>
        <w:t xml:space="preserve">, </w:t>
      </w:r>
      <w:r w:rsidR="00314555">
        <w:rPr>
          <w:rFonts w:ascii="Arial" w:hAnsi="Arial" w:cs="Arial"/>
          <w:sz w:val="24"/>
          <w:szCs w:val="24"/>
        </w:rPr>
        <w:t xml:space="preserve">motivo por el </w:t>
      </w:r>
      <w:r w:rsidR="006A2B10">
        <w:rPr>
          <w:rFonts w:ascii="Arial" w:hAnsi="Arial" w:cs="Arial"/>
          <w:sz w:val="24"/>
          <w:szCs w:val="24"/>
        </w:rPr>
        <w:t>cual</w:t>
      </w:r>
      <w:r w:rsidR="00314555">
        <w:rPr>
          <w:rFonts w:ascii="Arial" w:hAnsi="Arial" w:cs="Arial"/>
          <w:sz w:val="24"/>
          <w:szCs w:val="24"/>
        </w:rPr>
        <w:t>, se</w:t>
      </w:r>
      <w:r w:rsidR="00FA2101">
        <w:rPr>
          <w:rFonts w:ascii="Arial" w:hAnsi="Arial" w:cs="Arial"/>
          <w:sz w:val="24"/>
          <w:szCs w:val="24"/>
        </w:rPr>
        <w:t xml:space="preserve"> requirió </w:t>
      </w:r>
      <w:r w:rsidR="00314555">
        <w:rPr>
          <w:rFonts w:ascii="Arial" w:hAnsi="Arial" w:cs="Arial"/>
          <w:sz w:val="24"/>
          <w:szCs w:val="24"/>
        </w:rPr>
        <w:t xml:space="preserve">la </w:t>
      </w:r>
      <w:r w:rsidR="00100A8C">
        <w:rPr>
          <w:rFonts w:ascii="Arial" w:hAnsi="Arial" w:cs="Arial"/>
          <w:sz w:val="24"/>
          <w:szCs w:val="24"/>
        </w:rPr>
        <w:t>implementación</w:t>
      </w:r>
      <w:r w:rsidR="003145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una solución, que permita</w:t>
      </w:r>
      <w:r w:rsidR="00FA2101">
        <w:rPr>
          <w:rFonts w:ascii="Arial" w:hAnsi="Arial" w:cs="Arial"/>
          <w:sz w:val="24"/>
          <w:szCs w:val="24"/>
        </w:rPr>
        <w:t xml:space="preserve"> un desalojo equilibrado de la basura</w:t>
      </w:r>
      <w:r>
        <w:rPr>
          <w:rFonts w:ascii="Arial" w:hAnsi="Arial" w:cs="Arial"/>
          <w:sz w:val="24"/>
          <w:szCs w:val="24"/>
        </w:rPr>
        <w:t xml:space="preserve">. La solución </w:t>
      </w:r>
      <w:r w:rsidR="001B7072">
        <w:rPr>
          <w:rFonts w:ascii="Arial" w:hAnsi="Arial" w:cs="Arial"/>
          <w:sz w:val="24"/>
          <w:szCs w:val="24"/>
        </w:rPr>
        <w:t>debe considerar</w:t>
      </w:r>
      <w:r>
        <w:rPr>
          <w:rFonts w:ascii="Arial" w:hAnsi="Arial" w:cs="Arial"/>
          <w:sz w:val="24"/>
          <w:szCs w:val="24"/>
        </w:rPr>
        <w:t xml:space="preserve"> la menor </w:t>
      </w:r>
      <w:r w:rsidR="00FA2101">
        <w:rPr>
          <w:rFonts w:ascii="Arial" w:hAnsi="Arial" w:cs="Arial"/>
          <w:sz w:val="24"/>
          <w:szCs w:val="24"/>
        </w:rPr>
        <w:t xml:space="preserve">inversión </w:t>
      </w:r>
      <w:r>
        <w:rPr>
          <w:rFonts w:ascii="Arial" w:hAnsi="Arial" w:cs="Arial"/>
          <w:sz w:val="24"/>
          <w:szCs w:val="24"/>
        </w:rPr>
        <w:t xml:space="preserve">posible </w:t>
      </w:r>
      <w:r w:rsidR="00FA2101">
        <w:rPr>
          <w:rFonts w:ascii="Arial" w:hAnsi="Arial" w:cs="Arial"/>
          <w:sz w:val="24"/>
          <w:szCs w:val="24"/>
        </w:rPr>
        <w:t xml:space="preserve">en activos y equipos y </w:t>
      </w:r>
      <w:r w:rsidR="001B7072">
        <w:rPr>
          <w:rFonts w:ascii="Arial" w:hAnsi="Arial" w:cs="Arial"/>
          <w:sz w:val="24"/>
          <w:szCs w:val="24"/>
        </w:rPr>
        <w:t>generar</w:t>
      </w:r>
      <w:r>
        <w:rPr>
          <w:rFonts w:ascii="Arial" w:hAnsi="Arial" w:cs="Arial"/>
          <w:sz w:val="24"/>
          <w:szCs w:val="24"/>
        </w:rPr>
        <w:t xml:space="preserve"> </w:t>
      </w:r>
      <w:r w:rsidR="00FA2101">
        <w:rPr>
          <w:rFonts w:ascii="Arial" w:hAnsi="Arial" w:cs="Arial"/>
          <w:sz w:val="24"/>
          <w:szCs w:val="24"/>
        </w:rPr>
        <w:t xml:space="preserve">una reducción de </w:t>
      </w:r>
      <w:r w:rsidR="001B7072">
        <w:rPr>
          <w:rFonts w:ascii="Arial" w:hAnsi="Arial" w:cs="Arial"/>
          <w:sz w:val="24"/>
          <w:szCs w:val="24"/>
        </w:rPr>
        <w:t xml:space="preserve">los </w:t>
      </w:r>
      <w:r w:rsidR="00FA2101">
        <w:rPr>
          <w:rFonts w:ascii="Arial" w:hAnsi="Arial" w:cs="Arial"/>
          <w:sz w:val="24"/>
          <w:szCs w:val="24"/>
        </w:rPr>
        <w:t>costos en la operación de desalojo.</w:t>
      </w:r>
    </w:p>
    <w:p w:rsidR="00FA2101" w:rsidRDefault="00FA2101" w:rsidP="00717907">
      <w:pPr>
        <w:spacing w:after="36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presentó una propuesta de mejora, realizando una inversión en equipos estacionarios de compactación, en</w:t>
      </w:r>
      <w:r w:rsidR="006A2B10">
        <w:rPr>
          <w:rFonts w:ascii="Arial" w:hAnsi="Arial" w:cs="Arial"/>
          <w:sz w:val="24"/>
          <w:szCs w:val="24"/>
        </w:rPr>
        <w:t xml:space="preserve"> cajas contenedores para basura</w:t>
      </w:r>
      <w:r>
        <w:rPr>
          <w:rFonts w:ascii="Arial" w:hAnsi="Arial" w:cs="Arial"/>
          <w:sz w:val="24"/>
          <w:szCs w:val="24"/>
        </w:rPr>
        <w:t xml:space="preserve"> de 25 yds</w:t>
      </w:r>
      <w:r w:rsidRPr="00FA2101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, y en la rehabilitación de unidades de transporte R</w:t>
      </w:r>
      <w:r w:rsidR="001B7072">
        <w:rPr>
          <w:rFonts w:ascii="Arial" w:hAnsi="Arial" w:cs="Arial"/>
          <w:sz w:val="24"/>
          <w:szCs w:val="24"/>
        </w:rPr>
        <w:t>oll-</w:t>
      </w:r>
      <w:proofErr w:type="spellStart"/>
      <w:r w:rsidR="001B7072">
        <w:rPr>
          <w:rFonts w:ascii="Arial" w:hAnsi="Arial" w:cs="Arial"/>
          <w:sz w:val="24"/>
          <w:szCs w:val="24"/>
        </w:rPr>
        <w:t>on</w:t>
      </w:r>
      <w:proofErr w:type="spellEnd"/>
      <w:r w:rsidR="001B7072">
        <w:rPr>
          <w:rFonts w:ascii="Arial" w:hAnsi="Arial" w:cs="Arial"/>
          <w:sz w:val="24"/>
          <w:szCs w:val="24"/>
        </w:rPr>
        <w:t xml:space="preserve"> antiguas, que permitan</w:t>
      </w:r>
      <w:r>
        <w:rPr>
          <w:rFonts w:ascii="Arial" w:hAnsi="Arial" w:cs="Arial"/>
          <w:sz w:val="24"/>
          <w:szCs w:val="24"/>
        </w:rPr>
        <w:t xml:space="preserve"> a</w:t>
      </w:r>
      <w:r w:rsidR="006A2B10">
        <w:rPr>
          <w:rFonts w:ascii="Arial" w:hAnsi="Arial" w:cs="Arial"/>
          <w:sz w:val="24"/>
          <w:szCs w:val="24"/>
        </w:rPr>
        <w:t>gilizar el proceso de desalojo</w:t>
      </w:r>
      <w:r>
        <w:rPr>
          <w:rFonts w:ascii="Arial" w:hAnsi="Arial" w:cs="Arial"/>
          <w:sz w:val="24"/>
          <w:szCs w:val="24"/>
        </w:rPr>
        <w:t xml:space="preserve">.  La inversión </w:t>
      </w:r>
      <w:r w:rsidR="006A2B10">
        <w:rPr>
          <w:rFonts w:ascii="Arial" w:hAnsi="Arial" w:cs="Arial"/>
          <w:sz w:val="24"/>
          <w:szCs w:val="24"/>
        </w:rPr>
        <w:t xml:space="preserve">total </w:t>
      </w:r>
      <w:r>
        <w:rPr>
          <w:rFonts w:ascii="Arial" w:hAnsi="Arial" w:cs="Arial"/>
          <w:sz w:val="24"/>
          <w:szCs w:val="24"/>
        </w:rPr>
        <w:t>en equipos</w:t>
      </w:r>
      <w:r w:rsidR="006A2B10">
        <w:rPr>
          <w:rFonts w:ascii="Arial" w:hAnsi="Arial" w:cs="Arial"/>
          <w:sz w:val="24"/>
          <w:szCs w:val="24"/>
        </w:rPr>
        <w:t xml:space="preserve"> y el costo de habilitación de las unidades antiguas,</w:t>
      </w:r>
      <w:r>
        <w:rPr>
          <w:rFonts w:ascii="Arial" w:hAnsi="Arial" w:cs="Arial"/>
          <w:sz w:val="24"/>
          <w:szCs w:val="24"/>
        </w:rPr>
        <w:t xml:space="preserve"> se la justificó en base al ahorro obtenido en el proceso de transportación hasta el botadero final, </w:t>
      </w:r>
      <w:r w:rsidR="001B7072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transportar mayor peso en cada viaje, p</w:t>
      </w:r>
      <w:r w:rsidR="00085410">
        <w:rPr>
          <w:rFonts w:ascii="Arial" w:hAnsi="Arial" w:cs="Arial"/>
          <w:sz w:val="24"/>
          <w:szCs w:val="24"/>
        </w:rPr>
        <w:t xml:space="preserve">roducto de la compactación </w:t>
      </w:r>
      <w:r w:rsidR="00100A8C">
        <w:rPr>
          <w:rFonts w:ascii="Arial" w:hAnsi="Arial" w:cs="Arial"/>
          <w:sz w:val="24"/>
          <w:szCs w:val="24"/>
        </w:rPr>
        <w:t xml:space="preserve">de la basura </w:t>
      </w:r>
      <w:r w:rsidR="00085410">
        <w:rPr>
          <w:rFonts w:ascii="Arial" w:hAnsi="Arial" w:cs="Arial"/>
          <w:sz w:val="24"/>
          <w:szCs w:val="24"/>
        </w:rPr>
        <w:t>con los equipos estacionarios</w:t>
      </w:r>
      <w:r>
        <w:rPr>
          <w:rFonts w:ascii="Arial" w:hAnsi="Arial" w:cs="Arial"/>
          <w:sz w:val="24"/>
          <w:szCs w:val="24"/>
        </w:rPr>
        <w:t>.</w:t>
      </w:r>
    </w:p>
    <w:p w:rsidR="001A0C58" w:rsidRPr="00AF30CF" w:rsidRDefault="00FA2101" w:rsidP="00717907">
      <w:pPr>
        <w:spacing w:after="36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Adicionalmente</w:t>
      </w:r>
      <w:r w:rsidR="001B707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los índices financieros (TIR y VAN) que justificaron la inversión, se presentó un análisis de sensibilidad, considerando variaciones en el costo de los insumos principales de la operación de transporte, esto es el combustible</w:t>
      </w:r>
      <w:r w:rsidR="00100A8C">
        <w:rPr>
          <w:rFonts w:ascii="Arial" w:hAnsi="Arial" w:cs="Arial"/>
          <w:sz w:val="24"/>
          <w:szCs w:val="24"/>
        </w:rPr>
        <w:t>, lubricantes</w:t>
      </w:r>
      <w:r>
        <w:rPr>
          <w:rFonts w:ascii="Arial" w:hAnsi="Arial" w:cs="Arial"/>
          <w:sz w:val="24"/>
          <w:szCs w:val="24"/>
        </w:rPr>
        <w:t xml:space="preserve"> y llantas</w:t>
      </w:r>
      <w:r w:rsidR="008D230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1A0C58" w:rsidRPr="00AF30CF" w:rsidSect="00EA2C79"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6D"/>
    <w:rsid w:val="000460C3"/>
    <w:rsid w:val="00050BAB"/>
    <w:rsid w:val="00085410"/>
    <w:rsid w:val="00100A8C"/>
    <w:rsid w:val="00142F87"/>
    <w:rsid w:val="001A0C58"/>
    <w:rsid w:val="001A4B48"/>
    <w:rsid w:val="001B7072"/>
    <w:rsid w:val="00220712"/>
    <w:rsid w:val="0030153C"/>
    <w:rsid w:val="00314555"/>
    <w:rsid w:val="00317108"/>
    <w:rsid w:val="00320D46"/>
    <w:rsid w:val="00331EEE"/>
    <w:rsid w:val="00422257"/>
    <w:rsid w:val="00440DCE"/>
    <w:rsid w:val="004738EC"/>
    <w:rsid w:val="004A7975"/>
    <w:rsid w:val="004F7386"/>
    <w:rsid w:val="00590CE8"/>
    <w:rsid w:val="005C78D0"/>
    <w:rsid w:val="005D5127"/>
    <w:rsid w:val="006A2B10"/>
    <w:rsid w:val="006D3E9A"/>
    <w:rsid w:val="00717907"/>
    <w:rsid w:val="00721C5B"/>
    <w:rsid w:val="00764D6D"/>
    <w:rsid w:val="0077055D"/>
    <w:rsid w:val="0086387F"/>
    <w:rsid w:val="008D2302"/>
    <w:rsid w:val="00947076"/>
    <w:rsid w:val="009A4D34"/>
    <w:rsid w:val="009B06D0"/>
    <w:rsid w:val="009E124A"/>
    <w:rsid w:val="00A07019"/>
    <w:rsid w:val="00A51D8F"/>
    <w:rsid w:val="00AC2FFB"/>
    <w:rsid w:val="00AC633C"/>
    <w:rsid w:val="00AF30CF"/>
    <w:rsid w:val="00B2726E"/>
    <w:rsid w:val="00B55E55"/>
    <w:rsid w:val="00C110E7"/>
    <w:rsid w:val="00C556B0"/>
    <w:rsid w:val="00CE3487"/>
    <w:rsid w:val="00D33AFF"/>
    <w:rsid w:val="00D34C08"/>
    <w:rsid w:val="00D51C22"/>
    <w:rsid w:val="00DA10F0"/>
    <w:rsid w:val="00E333C0"/>
    <w:rsid w:val="00E74485"/>
    <w:rsid w:val="00E77EB7"/>
    <w:rsid w:val="00E83F08"/>
    <w:rsid w:val="00EA2C79"/>
    <w:rsid w:val="00EF3E9A"/>
    <w:rsid w:val="00FA2101"/>
    <w:rsid w:val="00FD6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222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es-ES"/>
    </w:rPr>
  </w:style>
  <w:style w:type="paragraph" w:customStyle="1" w:styleId="Textbody">
    <w:name w:val="Text body"/>
    <w:basedOn w:val="Standard"/>
    <w:rsid w:val="00422257"/>
    <w:pPr>
      <w:ind w:right="-284"/>
      <w:jc w:val="both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222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es-ES"/>
    </w:rPr>
  </w:style>
  <w:style w:type="paragraph" w:customStyle="1" w:styleId="Textbody">
    <w:name w:val="Text body"/>
    <w:basedOn w:val="Standard"/>
    <w:rsid w:val="00422257"/>
    <w:pPr>
      <w:ind w:right="-284"/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8B8F2-3FA4-46B2-ACAB-AB6DF0F2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SANTOS CMI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Calderon</dc:creator>
  <cp:lastModifiedBy>JCALDERON</cp:lastModifiedBy>
  <cp:revision>2</cp:revision>
  <cp:lastPrinted>2011-04-27T17:00:00Z</cp:lastPrinted>
  <dcterms:created xsi:type="dcterms:W3CDTF">2011-06-30T14:26:00Z</dcterms:created>
  <dcterms:modified xsi:type="dcterms:W3CDTF">2011-06-30T14:26:00Z</dcterms:modified>
</cp:coreProperties>
</file>