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917CF3" w:rsidRPr="00267497" w:rsidRDefault="006E2CE0" w:rsidP="00267497">
      <w:pPr>
        <w:spacing w:after="0" w:line="240" w:lineRule="auto"/>
        <w:jc w:val="center"/>
        <w:rPr>
          <w:rFonts w:ascii="Arial" w:hAnsi="Arial" w:cs="Arial"/>
          <w:b/>
          <w:sz w:val="48"/>
          <w:szCs w:val="48"/>
        </w:rPr>
      </w:pPr>
      <w:r>
        <w:rPr>
          <w:rFonts w:ascii="Arial" w:hAnsi="Arial" w:cs="Arial"/>
          <w:b/>
          <w:sz w:val="48"/>
          <w:szCs w:val="48"/>
        </w:rPr>
        <w:t>CAPÍ</w:t>
      </w:r>
      <w:r w:rsidR="00917CF3" w:rsidRPr="00267497">
        <w:rPr>
          <w:rFonts w:ascii="Arial" w:hAnsi="Arial" w:cs="Arial"/>
          <w:b/>
          <w:sz w:val="48"/>
          <w:szCs w:val="48"/>
        </w:rPr>
        <w:t>TULO</w:t>
      </w:r>
      <w:r w:rsidR="00917CF3" w:rsidRPr="00267497">
        <w:rPr>
          <w:rFonts w:ascii="Arial" w:hAnsi="Arial" w:cs="Arial"/>
          <w:b/>
          <w:sz w:val="48"/>
          <w:szCs w:val="48"/>
        </w:rPr>
        <w:tab/>
      </w:r>
      <w:r w:rsidR="007058FE">
        <w:rPr>
          <w:rFonts w:ascii="Arial" w:hAnsi="Arial" w:cs="Arial"/>
          <w:b/>
          <w:sz w:val="48"/>
          <w:szCs w:val="48"/>
        </w:rPr>
        <w:t>3</w:t>
      </w:r>
      <w:r w:rsidR="00917CF3" w:rsidRPr="00267497">
        <w:rPr>
          <w:rFonts w:ascii="Arial" w:hAnsi="Arial" w:cs="Arial"/>
          <w:b/>
          <w:sz w:val="48"/>
          <w:szCs w:val="48"/>
        </w:rPr>
        <w:t>.</w:t>
      </w:r>
    </w:p>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267497" w:rsidRDefault="00267497" w:rsidP="00267497">
      <w:pPr>
        <w:spacing w:after="0" w:line="240" w:lineRule="auto"/>
        <w:jc w:val="both"/>
        <w:rPr>
          <w:rFonts w:ascii="Arial" w:hAnsi="Arial" w:cs="Arial"/>
          <w:sz w:val="24"/>
          <w:szCs w:val="24"/>
        </w:rPr>
      </w:pPr>
    </w:p>
    <w:p w:rsidR="00917CF3" w:rsidRPr="00453D01" w:rsidRDefault="007058FE" w:rsidP="007058FE">
      <w:pPr>
        <w:pStyle w:val="Prrafodelista"/>
        <w:numPr>
          <w:ilvl w:val="0"/>
          <w:numId w:val="1"/>
        </w:numPr>
        <w:spacing w:after="360" w:line="480" w:lineRule="auto"/>
        <w:contextualSpacing w:val="0"/>
        <w:jc w:val="both"/>
        <w:rPr>
          <w:rFonts w:ascii="Arial" w:hAnsi="Arial" w:cs="Arial"/>
          <w:b/>
          <w:sz w:val="32"/>
          <w:szCs w:val="32"/>
        </w:rPr>
      </w:pPr>
      <w:r>
        <w:rPr>
          <w:rFonts w:ascii="Arial" w:hAnsi="Arial" w:cs="Arial"/>
          <w:b/>
          <w:sz w:val="32"/>
          <w:szCs w:val="32"/>
        </w:rPr>
        <w:t>CONCLUSIONES Y RECOMENDACIONES</w:t>
      </w:r>
    </w:p>
    <w:p w:rsidR="00004F33" w:rsidRDefault="00004F33" w:rsidP="00004F33">
      <w:pPr>
        <w:pStyle w:val="Prrafodelista"/>
        <w:numPr>
          <w:ilvl w:val="0"/>
          <w:numId w:val="11"/>
        </w:numPr>
        <w:tabs>
          <w:tab w:val="left" w:pos="397"/>
        </w:tabs>
        <w:spacing w:after="360" w:line="480" w:lineRule="auto"/>
        <w:jc w:val="both"/>
        <w:rPr>
          <w:rFonts w:ascii="Arial" w:hAnsi="Arial" w:cs="Arial"/>
          <w:sz w:val="24"/>
          <w:szCs w:val="24"/>
        </w:rPr>
      </w:pPr>
      <w:r>
        <w:rPr>
          <w:rFonts w:ascii="Arial" w:hAnsi="Arial" w:cs="Arial"/>
          <w:sz w:val="24"/>
          <w:szCs w:val="24"/>
        </w:rPr>
        <w:t>La propuesta presentada para mejorar el desalojo del Terminal de transferencia, aumentando la capacidad de carga de los vehículos de transporte, no co</w:t>
      </w:r>
      <w:r w:rsidR="006E5C7D">
        <w:rPr>
          <w:rFonts w:ascii="Arial" w:hAnsi="Arial" w:cs="Arial"/>
          <w:sz w:val="24"/>
          <w:szCs w:val="24"/>
        </w:rPr>
        <w:t>nstituyó una solución efectiva. S</w:t>
      </w:r>
      <w:r>
        <w:rPr>
          <w:rFonts w:ascii="Arial" w:hAnsi="Arial" w:cs="Arial"/>
          <w:sz w:val="24"/>
          <w:szCs w:val="24"/>
        </w:rPr>
        <w:t xml:space="preserve">e consiguió un ahorro </w:t>
      </w:r>
      <w:r w:rsidR="001E70B9">
        <w:rPr>
          <w:rFonts w:ascii="Arial" w:hAnsi="Arial" w:cs="Arial"/>
          <w:sz w:val="24"/>
          <w:szCs w:val="24"/>
        </w:rPr>
        <w:t xml:space="preserve">anual </w:t>
      </w:r>
      <w:r>
        <w:rPr>
          <w:rFonts w:ascii="Arial" w:hAnsi="Arial" w:cs="Arial"/>
          <w:sz w:val="24"/>
          <w:szCs w:val="24"/>
        </w:rPr>
        <w:t>en costos cercano a los $</w:t>
      </w:r>
      <w:r w:rsidR="001E70B9">
        <w:rPr>
          <w:rFonts w:ascii="Arial" w:hAnsi="Arial" w:cs="Arial"/>
          <w:sz w:val="24"/>
          <w:szCs w:val="24"/>
        </w:rPr>
        <w:t>543,0</w:t>
      </w:r>
      <w:r>
        <w:rPr>
          <w:rFonts w:ascii="Arial" w:hAnsi="Arial" w:cs="Arial"/>
          <w:sz w:val="24"/>
          <w:szCs w:val="24"/>
        </w:rPr>
        <w:t xml:space="preserve">00, pero existió </w:t>
      </w:r>
      <w:r w:rsidR="006E5C7D">
        <w:rPr>
          <w:rFonts w:ascii="Arial" w:hAnsi="Arial" w:cs="Arial"/>
          <w:sz w:val="24"/>
          <w:szCs w:val="24"/>
        </w:rPr>
        <w:t xml:space="preserve">también </w:t>
      </w:r>
      <w:r>
        <w:rPr>
          <w:rFonts w:ascii="Arial" w:hAnsi="Arial" w:cs="Arial"/>
          <w:sz w:val="24"/>
          <w:szCs w:val="24"/>
        </w:rPr>
        <w:t>un incremen</w:t>
      </w:r>
      <w:r w:rsidR="001E70B9">
        <w:rPr>
          <w:rFonts w:ascii="Arial" w:hAnsi="Arial" w:cs="Arial"/>
          <w:sz w:val="24"/>
          <w:szCs w:val="24"/>
        </w:rPr>
        <w:t>to en las tari</w:t>
      </w:r>
      <w:r w:rsidR="000E1742">
        <w:rPr>
          <w:rFonts w:ascii="Arial" w:hAnsi="Arial" w:cs="Arial"/>
          <w:sz w:val="24"/>
          <w:szCs w:val="24"/>
        </w:rPr>
        <w:t>fas de transporte, lo que no hizo viable la solución.</w:t>
      </w:r>
    </w:p>
    <w:p w:rsidR="00004F33" w:rsidRDefault="00004F33" w:rsidP="00004F33">
      <w:pPr>
        <w:pStyle w:val="Prrafodelista"/>
        <w:numPr>
          <w:ilvl w:val="0"/>
          <w:numId w:val="11"/>
        </w:numPr>
        <w:tabs>
          <w:tab w:val="left" w:pos="397"/>
        </w:tabs>
        <w:spacing w:after="360" w:line="480" w:lineRule="auto"/>
        <w:jc w:val="both"/>
        <w:rPr>
          <w:rFonts w:ascii="Arial" w:hAnsi="Arial" w:cs="Arial"/>
          <w:sz w:val="24"/>
          <w:szCs w:val="24"/>
        </w:rPr>
      </w:pPr>
      <w:r>
        <w:rPr>
          <w:rFonts w:ascii="Arial" w:hAnsi="Arial" w:cs="Arial"/>
          <w:sz w:val="24"/>
          <w:szCs w:val="24"/>
        </w:rPr>
        <w:t xml:space="preserve">La alternativa de solución, que consistía en compactar y empaquetar los desechos, no fue </w:t>
      </w:r>
      <w:r w:rsidR="004A4744">
        <w:rPr>
          <w:rFonts w:ascii="Arial" w:hAnsi="Arial" w:cs="Arial"/>
          <w:sz w:val="24"/>
          <w:szCs w:val="24"/>
        </w:rPr>
        <w:t>aceptada</w:t>
      </w:r>
      <w:r w:rsidR="00241C5C">
        <w:rPr>
          <w:rFonts w:ascii="Arial" w:hAnsi="Arial" w:cs="Arial"/>
          <w:sz w:val="24"/>
          <w:szCs w:val="24"/>
        </w:rPr>
        <w:t xml:space="preserve">. En </w:t>
      </w:r>
      <w:r w:rsidR="004A4744">
        <w:rPr>
          <w:rFonts w:ascii="Arial" w:hAnsi="Arial" w:cs="Arial"/>
          <w:sz w:val="24"/>
          <w:szCs w:val="24"/>
        </w:rPr>
        <w:t>las pruebas respe</w:t>
      </w:r>
      <w:r w:rsidR="00E17621">
        <w:rPr>
          <w:rFonts w:ascii="Arial" w:hAnsi="Arial" w:cs="Arial"/>
          <w:sz w:val="24"/>
          <w:szCs w:val="24"/>
        </w:rPr>
        <w:t>c</w:t>
      </w:r>
      <w:r w:rsidR="004A4744">
        <w:rPr>
          <w:rFonts w:ascii="Arial" w:hAnsi="Arial" w:cs="Arial"/>
          <w:sz w:val="24"/>
          <w:szCs w:val="24"/>
        </w:rPr>
        <w:t>tivas, no fue</w:t>
      </w:r>
      <w:r>
        <w:rPr>
          <w:rFonts w:ascii="Arial" w:hAnsi="Arial" w:cs="Arial"/>
          <w:sz w:val="24"/>
          <w:szCs w:val="24"/>
        </w:rPr>
        <w:t xml:space="preserve"> posible mantener empaquetada la basura, la misma que se dispersaba con el movimiento</w:t>
      </w:r>
      <w:r w:rsidR="004A4744">
        <w:rPr>
          <w:rFonts w:ascii="Arial" w:hAnsi="Arial" w:cs="Arial"/>
          <w:sz w:val="24"/>
          <w:szCs w:val="24"/>
        </w:rPr>
        <w:t>,</w:t>
      </w:r>
      <w:r>
        <w:rPr>
          <w:rFonts w:ascii="Arial" w:hAnsi="Arial" w:cs="Arial"/>
          <w:sz w:val="24"/>
          <w:szCs w:val="24"/>
        </w:rPr>
        <w:t xml:space="preserve"> al ser manipulada.</w:t>
      </w:r>
    </w:p>
    <w:p w:rsidR="00AF1CB8" w:rsidRDefault="00AF1CB8" w:rsidP="00AF1CB8">
      <w:pPr>
        <w:pStyle w:val="Prrafodelista"/>
        <w:numPr>
          <w:ilvl w:val="0"/>
          <w:numId w:val="11"/>
        </w:numPr>
        <w:tabs>
          <w:tab w:val="left" w:pos="397"/>
        </w:tabs>
        <w:spacing w:after="360" w:line="480" w:lineRule="auto"/>
        <w:jc w:val="both"/>
        <w:rPr>
          <w:rFonts w:ascii="Arial" w:hAnsi="Arial" w:cs="Arial"/>
          <w:sz w:val="24"/>
          <w:szCs w:val="24"/>
        </w:rPr>
      </w:pPr>
      <w:r>
        <w:rPr>
          <w:rFonts w:ascii="Arial" w:hAnsi="Arial" w:cs="Arial"/>
          <w:sz w:val="24"/>
          <w:szCs w:val="24"/>
        </w:rPr>
        <w:t xml:space="preserve">Se cumplió con el objetivo de presentar una propuesta de mejoramiento del desalojo de los desechos residenciales del terminal de transferencia ET-1, que </w:t>
      </w:r>
      <w:r w:rsidR="007A0F51">
        <w:rPr>
          <w:rFonts w:ascii="Arial" w:hAnsi="Arial" w:cs="Arial"/>
          <w:sz w:val="24"/>
          <w:szCs w:val="24"/>
        </w:rPr>
        <w:t>sea acorde</w:t>
      </w:r>
      <w:r>
        <w:rPr>
          <w:rFonts w:ascii="Arial" w:hAnsi="Arial" w:cs="Arial"/>
          <w:sz w:val="24"/>
          <w:szCs w:val="24"/>
        </w:rPr>
        <w:t xml:space="preserve"> con las directrices de los </w:t>
      </w:r>
      <w:r>
        <w:rPr>
          <w:rFonts w:ascii="Arial" w:hAnsi="Arial" w:cs="Arial"/>
          <w:sz w:val="24"/>
          <w:szCs w:val="24"/>
        </w:rPr>
        <w:lastRenderedPageBreak/>
        <w:t>administradores, enf</w:t>
      </w:r>
      <w:r w:rsidR="007A0F51">
        <w:rPr>
          <w:rFonts w:ascii="Arial" w:hAnsi="Arial" w:cs="Arial"/>
          <w:sz w:val="24"/>
          <w:szCs w:val="24"/>
        </w:rPr>
        <w:t>ocada en la reducción de costos y el mejoramiento del servicio.</w:t>
      </w:r>
    </w:p>
    <w:p w:rsidR="00AF1CB8" w:rsidRDefault="00AF1CB8" w:rsidP="00AF1CB8">
      <w:pPr>
        <w:pStyle w:val="Prrafodelista"/>
        <w:numPr>
          <w:ilvl w:val="0"/>
          <w:numId w:val="11"/>
        </w:numPr>
        <w:tabs>
          <w:tab w:val="left" w:pos="397"/>
        </w:tabs>
        <w:spacing w:after="360" w:line="480" w:lineRule="auto"/>
        <w:jc w:val="both"/>
        <w:rPr>
          <w:rFonts w:ascii="Arial" w:hAnsi="Arial" w:cs="Arial"/>
          <w:sz w:val="24"/>
          <w:szCs w:val="24"/>
        </w:rPr>
      </w:pPr>
      <w:r>
        <w:rPr>
          <w:rFonts w:ascii="Arial" w:hAnsi="Arial" w:cs="Arial"/>
          <w:sz w:val="24"/>
          <w:szCs w:val="24"/>
        </w:rPr>
        <w:t xml:space="preserve">Una TIR igual al 24.68%, un VAN positivo igual a 900,000 y un plazo de recuperación de la inversión equivalente a 2.71 años, fueron los resultado del análisis financiero.  Estos índices motivaron la toma de la decisión para la implementación de la propuesta de mejora. </w:t>
      </w:r>
    </w:p>
    <w:p w:rsidR="00AF1CB8" w:rsidRDefault="00AF1CB8" w:rsidP="00AF1CB8">
      <w:pPr>
        <w:pStyle w:val="Prrafodelista"/>
        <w:numPr>
          <w:ilvl w:val="0"/>
          <w:numId w:val="11"/>
        </w:numPr>
        <w:tabs>
          <w:tab w:val="left" w:pos="397"/>
        </w:tabs>
        <w:spacing w:after="360" w:line="480" w:lineRule="auto"/>
        <w:jc w:val="both"/>
        <w:rPr>
          <w:rFonts w:ascii="Arial" w:hAnsi="Arial" w:cs="Arial"/>
          <w:sz w:val="24"/>
          <w:szCs w:val="24"/>
        </w:rPr>
      </w:pPr>
      <w:r>
        <w:rPr>
          <w:rFonts w:ascii="Arial" w:hAnsi="Arial" w:cs="Arial"/>
          <w:sz w:val="24"/>
          <w:szCs w:val="24"/>
        </w:rPr>
        <w:t>Se justificó financieramente, la factibilidad de realizar la inversión en la compra de vehículos Roll-</w:t>
      </w:r>
      <w:proofErr w:type="spellStart"/>
      <w:r>
        <w:rPr>
          <w:rFonts w:ascii="Arial" w:hAnsi="Arial" w:cs="Arial"/>
          <w:sz w:val="24"/>
          <w:szCs w:val="24"/>
        </w:rPr>
        <w:t>on</w:t>
      </w:r>
      <w:proofErr w:type="spellEnd"/>
      <w:r>
        <w:rPr>
          <w:rFonts w:ascii="Arial" w:hAnsi="Arial" w:cs="Arial"/>
          <w:sz w:val="24"/>
          <w:szCs w:val="24"/>
        </w:rPr>
        <w:t xml:space="preserve"> y equipos adicionales, lo que permitió la implementación del proyecto de inversión.</w:t>
      </w:r>
    </w:p>
    <w:p w:rsidR="00AF1CB8" w:rsidRDefault="00AF1CB8" w:rsidP="00AF1CB8">
      <w:pPr>
        <w:pStyle w:val="Prrafodelista"/>
        <w:numPr>
          <w:ilvl w:val="0"/>
          <w:numId w:val="11"/>
        </w:numPr>
        <w:tabs>
          <w:tab w:val="left" w:pos="397"/>
        </w:tabs>
        <w:spacing w:after="360" w:line="480" w:lineRule="auto"/>
        <w:jc w:val="both"/>
        <w:rPr>
          <w:rFonts w:ascii="Arial" w:hAnsi="Arial" w:cs="Arial"/>
          <w:sz w:val="24"/>
          <w:szCs w:val="24"/>
        </w:rPr>
      </w:pPr>
      <w:r>
        <w:rPr>
          <w:rFonts w:ascii="Arial" w:hAnsi="Arial" w:cs="Arial"/>
          <w:sz w:val="24"/>
          <w:szCs w:val="24"/>
        </w:rPr>
        <w:t>Se presentó el respectivo análisis de sensibilidad, solicitado por los directores de la compañía, el cual les permitió contar con información  concreta y elementos de juicio suficientes, para tomar la decisión de implementar la mejora propuesta.</w:t>
      </w:r>
    </w:p>
    <w:p w:rsidR="004A4744" w:rsidRDefault="004A4744" w:rsidP="00AF1CB8">
      <w:pPr>
        <w:pStyle w:val="Prrafodelista"/>
        <w:numPr>
          <w:ilvl w:val="0"/>
          <w:numId w:val="11"/>
        </w:numPr>
        <w:tabs>
          <w:tab w:val="left" w:pos="397"/>
        </w:tabs>
        <w:spacing w:after="360" w:line="480" w:lineRule="auto"/>
        <w:jc w:val="both"/>
        <w:rPr>
          <w:rFonts w:ascii="Arial" w:hAnsi="Arial" w:cs="Arial"/>
          <w:sz w:val="24"/>
          <w:szCs w:val="24"/>
        </w:rPr>
      </w:pPr>
      <w:r>
        <w:rPr>
          <w:rFonts w:ascii="Arial" w:hAnsi="Arial" w:cs="Arial"/>
          <w:sz w:val="24"/>
          <w:szCs w:val="24"/>
        </w:rPr>
        <w:t>El análisis de sensibilidad demostró lo crítico que resultó el costo del combustible en las operaciones de transporte, lo que requiere de un especial control durante el tiempo de operaciones.</w:t>
      </w:r>
    </w:p>
    <w:p w:rsidR="00AF1CB8" w:rsidRDefault="00AF1CB8" w:rsidP="00AF1CB8">
      <w:pPr>
        <w:pStyle w:val="Prrafodelista"/>
        <w:numPr>
          <w:ilvl w:val="0"/>
          <w:numId w:val="11"/>
        </w:numPr>
        <w:tabs>
          <w:tab w:val="left" w:pos="397"/>
        </w:tabs>
        <w:spacing w:after="360" w:line="480" w:lineRule="auto"/>
        <w:jc w:val="both"/>
        <w:rPr>
          <w:rFonts w:ascii="Arial" w:hAnsi="Arial" w:cs="Arial"/>
          <w:sz w:val="24"/>
          <w:szCs w:val="24"/>
        </w:rPr>
      </w:pPr>
      <w:r>
        <w:rPr>
          <w:rFonts w:ascii="Arial" w:hAnsi="Arial" w:cs="Arial"/>
          <w:sz w:val="24"/>
          <w:szCs w:val="24"/>
        </w:rPr>
        <w:t>Las actividades relacionadas al transporte y recolección de basura y desechos domiciliarios, someten a condiciones extremas de trabajo, tanto al personal como a los equipos, por lo cual es imperativo, el manejo de condiciones de trabajo, que cumplan con los estándares y normas de seguridad industrial, salud ocupacional y medio ambiente.</w:t>
      </w:r>
    </w:p>
    <w:p w:rsidR="00AF1CB8" w:rsidRDefault="00AF1CB8" w:rsidP="00AF1CB8">
      <w:pPr>
        <w:pStyle w:val="Prrafodelista"/>
        <w:numPr>
          <w:ilvl w:val="0"/>
          <w:numId w:val="11"/>
        </w:numPr>
        <w:tabs>
          <w:tab w:val="left" w:pos="397"/>
        </w:tabs>
        <w:spacing w:after="360" w:line="480" w:lineRule="auto"/>
        <w:jc w:val="both"/>
        <w:rPr>
          <w:rFonts w:ascii="Arial" w:hAnsi="Arial" w:cs="Arial"/>
          <w:sz w:val="24"/>
          <w:szCs w:val="24"/>
        </w:rPr>
      </w:pPr>
      <w:r>
        <w:rPr>
          <w:rFonts w:ascii="Arial" w:hAnsi="Arial" w:cs="Arial"/>
          <w:sz w:val="24"/>
          <w:szCs w:val="24"/>
        </w:rPr>
        <w:lastRenderedPageBreak/>
        <w:t xml:space="preserve">Durante cualquier operación o proceso productivo, los directivos de las empresas no </w:t>
      </w:r>
      <w:r w:rsidR="00BA54FB">
        <w:rPr>
          <w:rFonts w:ascii="Arial" w:hAnsi="Arial" w:cs="Arial"/>
          <w:sz w:val="24"/>
          <w:szCs w:val="24"/>
        </w:rPr>
        <w:t xml:space="preserve">sólo </w:t>
      </w:r>
      <w:r>
        <w:rPr>
          <w:rFonts w:ascii="Arial" w:hAnsi="Arial" w:cs="Arial"/>
          <w:sz w:val="24"/>
          <w:szCs w:val="24"/>
        </w:rPr>
        <w:t>deben limitarse a implementar políticas de ahorros de costos para obtener m</w:t>
      </w:r>
      <w:r w:rsidR="002A2875">
        <w:rPr>
          <w:rFonts w:ascii="Arial" w:hAnsi="Arial" w:cs="Arial"/>
          <w:sz w:val="24"/>
          <w:szCs w:val="24"/>
        </w:rPr>
        <w:t>ejores rentabilidades. S</w:t>
      </w:r>
      <w:r>
        <w:rPr>
          <w:rFonts w:ascii="Arial" w:hAnsi="Arial" w:cs="Arial"/>
          <w:sz w:val="24"/>
          <w:szCs w:val="24"/>
        </w:rPr>
        <w:t>e debe evaluar la posibilidad de desarrollar un proyecto de inversión, que sea factible financieramente y recuperable en el tiempo en condiciones favorables.</w:t>
      </w:r>
    </w:p>
    <w:p w:rsidR="00BE4B0E" w:rsidRDefault="00004F33" w:rsidP="00004F33">
      <w:pPr>
        <w:pStyle w:val="Prrafodelista"/>
        <w:numPr>
          <w:ilvl w:val="0"/>
          <w:numId w:val="11"/>
        </w:numPr>
        <w:tabs>
          <w:tab w:val="left" w:pos="397"/>
        </w:tabs>
        <w:spacing w:after="360" w:line="480" w:lineRule="auto"/>
        <w:jc w:val="both"/>
        <w:rPr>
          <w:rFonts w:ascii="Arial" w:hAnsi="Arial" w:cs="Arial"/>
          <w:sz w:val="24"/>
          <w:szCs w:val="24"/>
        </w:rPr>
      </w:pPr>
      <w:r>
        <w:rPr>
          <w:rFonts w:ascii="Arial" w:hAnsi="Arial" w:cs="Arial"/>
          <w:sz w:val="24"/>
          <w:szCs w:val="24"/>
        </w:rPr>
        <w:t>Se recomendó la adquisición de vehículos nuevos tipo Roll-</w:t>
      </w:r>
      <w:proofErr w:type="spellStart"/>
      <w:r>
        <w:rPr>
          <w:rFonts w:ascii="Arial" w:hAnsi="Arial" w:cs="Arial"/>
          <w:sz w:val="24"/>
          <w:szCs w:val="24"/>
        </w:rPr>
        <w:t>on</w:t>
      </w:r>
      <w:proofErr w:type="spellEnd"/>
      <w:r>
        <w:rPr>
          <w:rFonts w:ascii="Arial" w:hAnsi="Arial" w:cs="Arial"/>
          <w:sz w:val="24"/>
          <w:szCs w:val="24"/>
        </w:rPr>
        <w:t xml:space="preserve">, para el transporte de los contenedores de 25m3, para asegurar la continua operación de </w:t>
      </w:r>
      <w:r w:rsidR="00BE4B0E">
        <w:rPr>
          <w:rFonts w:ascii="Arial" w:hAnsi="Arial" w:cs="Arial"/>
          <w:sz w:val="24"/>
          <w:szCs w:val="24"/>
        </w:rPr>
        <w:t xml:space="preserve">desalojo </w:t>
      </w:r>
      <w:r>
        <w:rPr>
          <w:rFonts w:ascii="Arial" w:hAnsi="Arial" w:cs="Arial"/>
          <w:sz w:val="24"/>
          <w:szCs w:val="24"/>
        </w:rPr>
        <w:t>y evitar altos costos de mantenimiento y p</w:t>
      </w:r>
      <w:r w:rsidR="00BE4B0E">
        <w:rPr>
          <w:rFonts w:ascii="Arial" w:hAnsi="Arial" w:cs="Arial"/>
          <w:sz w:val="24"/>
          <w:szCs w:val="24"/>
        </w:rPr>
        <w:t>osibles paralizaciones por mantenimientos correctivos.</w:t>
      </w:r>
    </w:p>
    <w:p w:rsidR="00430B22" w:rsidRDefault="00BE4B0E" w:rsidP="00004F33">
      <w:pPr>
        <w:pStyle w:val="Prrafodelista"/>
        <w:numPr>
          <w:ilvl w:val="0"/>
          <w:numId w:val="11"/>
        </w:numPr>
        <w:tabs>
          <w:tab w:val="left" w:pos="397"/>
        </w:tabs>
        <w:spacing w:after="360" w:line="480" w:lineRule="auto"/>
        <w:jc w:val="both"/>
        <w:rPr>
          <w:rFonts w:ascii="Arial" w:hAnsi="Arial" w:cs="Arial"/>
          <w:sz w:val="24"/>
          <w:szCs w:val="24"/>
        </w:rPr>
      </w:pPr>
      <w:r>
        <w:rPr>
          <w:rFonts w:ascii="Arial" w:hAnsi="Arial" w:cs="Arial"/>
          <w:sz w:val="24"/>
          <w:szCs w:val="24"/>
        </w:rPr>
        <w:t xml:space="preserve">Se recomendó </w:t>
      </w:r>
      <w:r w:rsidR="00430B22">
        <w:rPr>
          <w:rFonts w:ascii="Arial" w:hAnsi="Arial" w:cs="Arial"/>
          <w:sz w:val="24"/>
          <w:szCs w:val="24"/>
        </w:rPr>
        <w:t>la adquisición de un vehículo adicional, tipo Roll-</w:t>
      </w:r>
      <w:proofErr w:type="spellStart"/>
      <w:r w:rsidR="00430B22">
        <w:rPr>
          <w:rFonts w:ascii="Arial" w:hAnsi="Arial" w:cs="Arial"/>
          <w:sz w:val="24"/>
          <w:szCs w:val="24"/>
        </w:rPr>
        <w:t>on</w:t>
      </w:r>
      <w:proofErr w:type="spellEnd"/>
      <w:r w:rsidR="00430B22">
        <w:rPr>
          <w:rFonts w:ascii="Arial" w:hAnsi="Arial" w:cs="Arial"/>
          <w:sz w:val="24"/>
          <w:szCs w:val="24"/>
        </w:rPr>
        <w:t>, que sirva de respaldo ante eventuales daños mecánicos de los vehículos asignados al desalojo o para que entre en operación, cuando se realicen los planes de mantenimiento preventivos de estas unidades.</w:t>
      </w:r>
    </w:p>
    <w:p w:rsidR="00430B22" w:rsidRDefault="00430B22" w:rsidP="00004F33">
      <w:pPr>
        <w:pStyle w:val="Prrafodelista"/>
        <w:numPr>
          <w:ilvl w:val="0"/>
          <w:numId w:val="11"/>
        </w:numPr>
        <w:tabs>
          <w:tab w:val="left" w:pos="397"/>
        </w:tabs>
        <w:spacing w:after="360" w:line="480" w:lineRule="auto"/>
        <w:jc w:val="both"/>
        <w:rPr>
          <w:rFonts w:ascii="Arial" w:hAnsi="Arial" w:cs="Arial"/>
          <w:sz w:val="24"/>
          <w:szCs w:val="24"/>
        </w:rPr>
      </w:pPr>
      <w:r>
        <w:rPr>
          <w:rFonts w:ascii="Arial" w:hAnsi="Arial" w:cs="Arial"/>
          <w:sz w:val="24"/>
          <w:szCs w:val="24"/>
        </w:rPr>
        <w:t>Se recomendó la fabricación de contenedores nuevos de 25 m3, para garantizar s</w:t>
      </w:r>
      <w:r w:rsidR="008674A7">
        <w:rPr>
          <w:rFonts w:ascii="Arial" w:hAnsi="Arial" w:cs="Arial"/>
          <w:sz w:val="24"/>
          <w:szCs w:val="24"/>
        </w:rPr>
        <w:t>u vida útil durante todo el perí</w:t>
      </w:r>
      <w:r>
        <w:rPr>
          <w:rFonts w:ascii="Arial" w:hAnsi="Arial" w:cs="Arial"/>
          <w:sz w:val="24"/>
          <w:szCs w:val="24"/>
        </w:rPr>
        <w:t>odo de operación, hasta que finalice el contrato, ya que por experiencias anteriores, se sabe que aproximadamente la duración de estos equipos en operación constante es de 5 años.</w:t>
      </w:r>
    </w:p>
    <w:p w:rsidR="00E25E98" w:rsidRDefault="00E25E98" w:rsidP="00004F33">
      <w:pPr>
        <w:pStyle w:val="Prrafodelista"/>
        <w:numPr>
          <w:ilvl w:val="0"/>
          <w:numId w:val="11"/>
        </w:numPr>
        <w:tabs>
          <w:tab w:val="left" w:pos="397"/>
        </w:tabs>
        <w:spacing w:after="360" w:line="480" w:lineRule="auto"/>
        <w:jc w:val="both"/>
        <w:rPr>
          <w:rFonts w:ascii="Arial" w:hAnsi="Arial" w:cs="Arial"/>
          <w:sz w:val="24"/>
          <w:szCs w:val="24"/>
        </w:rPr>
      </w:pPr>
      <w:r>
        <w:rPr>
          <w:rFonts w:ascii="Arial" w:hAnsi="Arial" w:cs="Arial"/>
          <w:sz w:val="24"/>
          <w:szCs w:val="24"/>
        </w:rPr>
        <w:t>Para no paralizar el servicio de desalojo del terminal de transferencia, se recomienda mantener el proceso actual, mediante la subcontratación, hasta que esté implementado el nuevo método.</w:t>
      </w:r>
    </w:p>
    <w:p w:rsidR="00AF1CB8" w:rsidRDefault="00AF1CB8" w:rsidP="00AF1CB8">
      <w:pPr>
        <w:pStyle w:val="Prrafodelista"/>
        <w:numPr>
          <w:ilvl w:val="0"/>
          <w:numId w:val="11"/>
        </w:numPr>
        <w:tabs>
          <w:tab w:val="left" w:pos="397"/>
        </w:tabs>
        <w:spacing w:after="360" w:line="480" w:lineRule="auto"/>
        <w:jc w:val="both"/>
        <w:rPr>
          <w:rFonts w:ascii="Arial" w:hAnsi="Arial" w:cs="Arial"/>
          <w:sz w:val="24"/>
          <w:szCs w:val="24"/>
        </w:rPr>
      </w:pPr>
      <w:r>
        <w:rPr>
          <w:rFonts w:ascii="Arial" w:hAnsi="Arial" w:cs="Arial"/>
          <w:sz w:val="24"/>
          <w:szCs w:val="24"/>
        </w:rPr>
        <w:lastRenderedPageBreak/>
        <w:t>Se recomendó mantener el contacto y relaciones comerciales con el proveedor actual de transporte para el desalojo, previniendo a futuro, la posibilidad de un incremento en la cantidad de material a desalojar, lo que permitiría contar con una operación propia y otra contratada exteriormente, diversificando el riesgo, primeramente por posibles paras laborales del personal o para evitar presiones por incrementos de tarifas, producto de contar con un solo proveedor.</w:t>
      </w:r>
    </w:p>
    <w:p w:rsidR="00E25E98" w:rsidRDefault="00E25E98" w:rsidP="00004F33">
      <w:pPr>
        <w:pStyle w:val="Prrafodelista"/>
        <w:numPr>
          <w:ilvl w:val="0"/>
          <w:numId w:val="11"/>
        </w:numPr>
        <w:tabs>
          <w:tab w:val="left" w:pos="397"/>
        </w:tabs>
        <w:spacing w:after="360" w:line="480" w:lineRule="auto"/>
        <w:jc w:val="both"/>
        <w:rPr>
          <w:rFonts w:ascii="Arial" w:hAnsi="Arial" w:cs="Arial"/>
          <w:sz w:val="24"/>
          <w:szCs w:val="24"/>
        </w:rPr>
      </w:pPr>
      <w:r>
        <w:rPr>
          <w:rFonts w:ascii="Arial" w:hAnsi="Arial" w:cs="Arial"/>
          <w:sz w:val="24"/>
          <w:szCs w:val="24"/>
        </w:rPr>
        <w:t>Es sumamente recomendable, hacer una negociación por anticipado con el proveedor de transporte actual, que realiza el desalojo, por las compensaciones que va a exigir debido a la terminación unilateral y anticipada del contrato.</w:t>
      </w:r>
    </w:p>
    <w:p w:rsidR="000F733B" w:rsidRDefault="000F733B" w:rsidP="000F733B">
      <w:pPr>
        <w:pStyle w:val="Prrafodelista"/>
        <w:numPr>
          <w:ilvl w:val="0"/>
          <w:numId w:val="11"/>
        </w:numPr>
        <w:tabs>
          <w:tab w:val="left" w:pos="397"/>
        </w:tabs>
        <w:spacing w:after="360" w:line="480" w:lineRule="auto"/>
        <w:jc w:val="both"/>
        <w:rPr>
          <w:rFonts w:ascii="Arial" w:hAnsi="Arial" w:cs="Arial"/>
          <w:sz w:val="24"/>
          <w:szCs w:val="24"/>
        </w:rPr>
      </w:pPr>
      <w:r>
        <w:rPr>
          <w:rFonts w:ascii="Arial" w:hAnsi="Arial" w:cs="Arial"/>
          <w:sz w:val="24"/>
          <w:szCs w:val="24"/>
        </w:rPr>
        <w:t>Se recomendó hacer un análisis de sensibilidad, de por lo menos 3 escenarios, que permita a los directivos de la empresa, contar con elementos de análisis y de juicio, que aseguren la recuperación de la inversión, ante cambios bruscos del entorno o de las condiciones económicas que sirvieron como base para el proyecto.</w:t>
      </w:r>
    </w:p>
    <w:p w:rsidR="00373AA8" w:rsidRDefault="002B441B" w:rsidP="000F733B">
      <w:pPr>
        <w:pStyle w:val="Prrafodelista"/>
        <w:numPr>
          <w:ilvl w:val="0"/>
          <w:numId w:val="11"/>
        </w:numPr>
        <w:tabs>
          <w:tab w:val="left" w:pos="397"/>
        </w:tabs>
        <w:spacing w:after="360" w:line="480" w:lineRule="auto"/>
        <w:jc w:val="both"/>
        <w:rPr>
          <w:rFonts w:ascii="Arial" w:hAnsi="Arial" w:cs="Arial"/>
          <w:sz w:val="24"/>
          <w:szCs w:val="24"/>
        </w:rPr>
      </w:pPr>
      <w:r>
        <w:rPr>
          <w:rFonts w:ascii="Arial" w:hAnsi="Arial" w:cs="Arial"/>
          <w:sz w:val="24"/>
          <w:szCs w:val="24"/>
        </w:rPr>
        <w:t>Para futuros proyectos, se recomienda presentar, además de los sustentos e índices financieros, una matriz de riesgo, donde se evidencien los posibles riesgos que puedan ocurrir, luego de la toma de la decisión de realizar la inversión, se debe incluir las acciones de mitigación de estos riesgos, y en la medida de lo posible, una cuantificación económica, en caso de que ocurran.</w:t>
      </w:r>
    </w:p>
    <w:p w:rsidR="00AF1CB8" w:rsidRDefault="002B441B" w:rsidP="000F733B">
      <w:pPr>
        <w:pStyle w:val="Prrafodelista"/>
        <w:numPr>
          <w:ilvl w:val="0"/>
          <w:numId w:val="11"/>
        </w:numPr>
        <w:tabs>
          <w:tab w:val="left" w:pos="397"/>
        </w:tabs>
        <w:spacing w:after="360" w:line="480" w:lineRule="auto"/>
        <w:jc w:val="both"/>
        <w:rPr>
          <w:rFonts w:ascii="Arial" w:hAnsi="Arial" w:cs="Arial"/>
          <w:sz w:val="24"/>
          <w:szCs w:val="24"/>
        </w:rPr>
      </w:pPr>
      <w:r w:rsidRPr="00AF1CB8">
        <w:rPr>
          <w:rFonts w:ascii="Arial" w:hAnsi="Arial" w:cs="Arial"/>
          <w:sz w:val="24"/>
          <w:szCs w:val="24"/>
        </w:rPr>
        <w:lastRenderedPageBreak/>
        <w:t xml:space="preserve">De igual forma que en el caso anterior, se recomienda presentar un plan de comunicaciones hacia las partes interesadas, esto es, los trabajadores y directivos de la empresa transportista, los </w:t>
      </w:r>
      <w:proofErr w:type="spellStart"/>
      <w:r w:rsidRPr="00AF1CB8">
        <w:rPr>
          <w:rFonts w:ascii="Arial" w:hAnsi="Arial" w:cs="Arial"/>
          <w:sz w:val="24"/>
          <w:szCs w:val="24"/>
        </w:rPr>
        <w:t>chamberos</w:t>
      </w:r>
      <w:proofErr w:type="spellEnd"/>
      <w:r w:rsidRPr="00AF1CB8">
        <w:rPr>
          <w:rFonts w:ascii="Arial" w:hAnsi="Arial" w:cs="Arial"/>
          <w:sz w:val="24"/>
          <w:szCs w:val="24"/>
        </w:rPr>
        <w:t xml:space="preserve"> o recicladores de basura, la comunidad, la M.I. Municipalidad del Cantón, etc., con la finalidad de estar preparados ante las posibles reacciones a favor o en contra de la implementación.</w:t>
      </w:r>
    </w:p>
    <w:p w:rsidR="004A4744" w:rsidRPr="00AF1CB8" w:rsidRDefault="004A4744" w:rsidP="000F733B">
      <w:pPr>
        <w:pStyle w:val="Prrafodelista"/>
        <w:numPr>
          <w:ilvl w:val="0"/>
          <w:numId w:val="11"/>
        </w:numPr>
        <w:tabs>
          <w:tab w:val="left" w:pos="397"/>
        </w:tabs>
        <w:spacing w:after="360" w:line="480" w:lineRule="auto"/>
        <w:jc w:val="both"/>
        <w:rPr>
          <w:rFonts w:ascii="Arial" w:hAnsi="Arial" w:cs="Arial"/>
          <w:sz w:val="24"/>
          <w:szCs w:val="24"/>
        </w:rPr>
      </w:pPr>
      <w:r>
        <w:rPr>
          <w:rFonts w:ascii="Arial" w:hAnsi="Arial" w:cs="Arial"/>
          <w:sz w:val="24"/>
          <w:szCs w:val="24"/>
        </w:rPr>
        <w:t xml:space="preserve">Finalmente, se recomienda realizar un análisis financiero luego de 12 meses de implementada la solución, tomando datos reales de operación, que permitan, proyectar los costos hasta la finalización del contrato y la obtención </w:t>
      </w:r>
      <w:bookmarkStart w:id="0" w:name="_GoBack"/>
      <w:bookmarkEnd w:id="0"/>
      <w:r>
        <w:rPr>
          <w:rFonts w:ascii="Arial" w:hAnsi="Arial" w:cs="Arial"/>
          <w:sz w:val="24"/>
          <w:szCs w:val="24"/>
        </w:rPr>
        <w:t>de nuevos índices.</w:t>
      </w:r>
    </w:p>
    <w:sectPr w:rsidR="004A4744" w:rsidRPr="00AF1CB8" w:rsidSect="001A17C4">
      <w:headerReference w:type="default" r:id="rId9"/>
      <w:pgSz w:w="11906" w:h="16838"/>
      <w:pgMar w:top="2268" w:right="1361" w:bottom="2268" w:left="2268" w:header="1304" w:footer="708" w:gutter="0"/>
      <w:pgNumType w:start="7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FE" w:rsidRDefault="00C34DFE" w:rsidP="00EC69B5">
      <w:pPr>
        <w:spacing w:after="0" w:line="240" w:lineRule="auto"/>
      </w:pPr>
      <w:r>
        <w:separator/>
      </w:r>
    </w:p>
  </w:endnote>
  <w:endnote w:type="continuationSeparator" w:id="0">
    <w:p w:rsidR="00C34DFE" w:rsidRDefault="00C34DFE" w:rsidP="00EC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FE" w:rsidRDefault="00C34DFE" w:rsidP="00EC69B5">
      <w:pPr>
        <w:spacing w:after="0" w:line="240" w:lineRule="auto"/>
      </w:pPr>
      <w:r>
        <w:separator/>
      </w:r>
    </w:p>
  </w:footnote>
  <w:footnote w:type="continuationSeparator" w:id="0">
    <w:p w:rsidR="00C34DFE" w:rsidRDefault="00C34DFE" w:rsidP="00EC6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19433"/>
      <w:docPartObj>
        <w:docPartGallery w:val="Page Numbers (Top of Page)"/>
        <w:docPartUnique/>
      </w:docPartObj>
    </w:sdtPr>
    <w:sdtEndPr/>
    <w:sdtContent>
      <w:p w:rsidR="00EC69B5" w:rsidRDefault="007C364F">
        <w:pPr>
          <w:pStyle w:val="Encabezado"/>
          <w:jc w:val="right"/>
        </w:pPr>
        <w:r w:rsidRPr="00EC69B5">
          <w:rPr>
            <w:rFonts w:ascii="Arial" w:hAnsi="Arial" w:cs="Arial"/>
            <w:sz w:val="24"/>
            <w:szCs w:val="24"/>
          </w:rPr>
          <w:fldChar w:fldCharType="begin"/>
        </w:r>
        <w:r w:rsidR="00EC69B5" w:rsidRPr="00EC69B5">
          <w:rPr>
            <w:rFonts w:ascii="Arial" w:hAnsi="Arial" w:cs="Arial"/>
            <w:sz w:val="24"/>
            <w:szCs w:val="24"/>
          </w:rPr>
          <w:instrText xml:space="preserve"> PAGE   \* MERGEFORMAT </w:instrText>
        </w:r>
        <w:r w:rsidRPr="00EC69B5">
          <w:rPr>
            <w:rFonts w:ascii="Arial" w:hAnsi="Arial" w:cs="Arial"/>
            <w:sz w:val="24"/>
            <w:szCs w:val="24"/>
          </w:rPr>
          <w:fldChar w:fldCharType="separate"/>
        </w:r>
        <w:r w:rsidR="00E4045F">
          <w:rPr>
            <w:rFonts w:ascii="Arial" w:hAnsi="Arial" w:cs="Arial"/>
            <w:noProof/>
            <w:sz w:val="24"/>
            <w:szCs w:val="24"/>
          </w:rPr>
          <w:t>81</w:t>
        </w:r>
        <w:r w:rsidRPr="00EC69B5">
          <w:rPr>
            <w:rFonts w:ascii="Arial" w:hAnsi="Arial" w:cs="Arial"/>
            <w:sz w:val="24"/>
            <w:szCs w:val="24"/>
          </w:rPr>
          <w:fldChar w:fldCharType="end"/>
        </w:r>
      </w:p>
    </w:sdtContent>
  </w:sdt>
  <w:p w:rsidR="00EC69B5" w:rsidRDefault="00EC69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9FC"/>
    <w:multiLevelType w:val="multilevel"/>
    <w:tmpl w:val="78864BE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06067F1"/>
    <w:multiLevelType w:val="multilevel"/>
    <w:tmpl w:val="3F340C1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1E597697"/>
    <w:multiLevelType w:val="multilevel"/>
    <w:tmpl w:val="0C0A001F"/>
    <w:lvl w:ilvl="0">
      <w:start w:val="1"/>
      <w:numFmt w:val="decimal"/>
      <w:lvlText w:val="%1."/>
      <w:lvlJc w:val="left"/>
      <w:pPr>
        <w:ind w:left="757" w:hanging="360"/>
      </w:pPr>
    </w:lvl>
    <w:lvl w:ilvl="1">
      <w:start w:val="1"/>
      <w:numFmt w:val="decimal"/>
      <w:lvlText w:val="%1.%2."/>
      <w:lvlJc w:val="left"/>
      <w:pPr>
        <w:ind w:left="1189" w:hanging="432"/>
      </w:pPr>
    </w:lvl>
    <w:lvl w:ilvl="2">
      <w:start w:val="1"/>
      <w:numFmt w:val="decimal"/>
      <w:lvlText w:val="%1.%2.%3."/>
      <w:lvlJc w:val="left"/>
      <w:pPr>
        <w:ind w:left="1621" w:hanging="504"/>
      </w:pPr>
    </w:lvl>
    <w:lvl w:ilvl="3">
      <w:start w:val="1"/>
      <w:numFmt w:val="decimal"/>
      <w:lvlText w:val="%1.%2.%3.%4."/>
      <w:lvlJc w:val="left"/>
      <w:pPr>
        <w:ind w:left="2125" w:hanging="648"/>
      </w:pPr>
    </w:lvl>
    <w:lvl w:ilvl="4">
      <w:start w:val="1"/>
      <w:numFmt w:val="decimal"/>
      <w:lvlText w:val="%1.%2.%3.%4.%5."/>
      <w:lvlJc w:val="left"/>
      <w:pPr>
        <w:ind w:left="2629" w:hanging="792"/>
      </w:pPr>
    </w:lvl>
    <w:lvl w:ilvl="5">
      <w:start w:val="1"/>
      <w:numFmt w:val="decimal"/>
      <w:lvlText w:val="%1.%2.%3.%4.%5.%6."/>
      <w:lvlJc w:val="left"/>
      <w:pPr>
        <w:ind w:left="3133" w:hanging="936"/>
      </w:pPr>
    </w:lvl>
    <w:lvl w:ilvl="6">
      <w:start w:val="1"/>
      <w:numFmt w:val="decimal"/>
      <w:lvlText w:val="%1.%2.%3.%4.%5.%6.%7."/>
      <w:lvlJc w:val="left"/>
      <w:pPr>
        <w:ind w:left="3637" w:hanging="1080"/>
      </w:pPr>
    </w:lvl>
    <w:lvl w:ilvl="7">
      <w:start w:val="1"/>
      <w:numFmt w:val="decimal"/>
      <w:lvlText w:val="%1.%2.%3.%4.%5.%6.%7.%8."/>
      <w:lvlJc w:val="left"/>
      <w:pPr>
        <w:ind w:left="4141" w:hanging="1224"/>
      </w:pPr>
    </w:lvl>
    <w:lvl w:ilvl="8">
      <w:start w:val="1"/>
      <w:numFmt w:val="decimal"/>
      <w:lvlText w:val="%1.%2.%3.%4.%5.%6.%7.%8.%9."/>
      <w:lvlJc w:val="left"/>
      <w:pPr>
        <w:ind w:left="4717" w:hanging="1440"/>
      </w:pPr>
    </w:lvl>
  </w:abstractNum>
  <w:abstractNum w:abstractNumId="3">
    <w:nsid w:val="1F163A0D"/>
    <w:multiLevelType w:val="hybridMultilevel"/>
    <w:tmpl w:val="05E2F142"/>
    <w:lvl w:ilvl="0" w:tplc="72B626C6">
      <w:start w:val="1"/>
      <w:numFmt w:val="decimal"/>
      <w:lvlText w:val="%1)"/>
      <w:lvlJc w:val="left"/>
      <w:pPr>
        <w:ind w:left="723" w:hanging="360"/>
      </w:pPr>
      <w:rPr>
        <w:rFonts w:hint="default"/>
      </w:rPr>
    </w:lvl>
    <w:lvl w:ilvl="1" w:tplc="0C0A0019" w:tentative="1">
      <w:start w:val="1"/>
      <w:numFmt w:val="lowerLetter"/>
      <w:lvlText w:val="%2."/>
      <w:lvlJc w:val="left"/>
      <w:pPr>
        <w:ind w:left="1443" w:hanging="360"/>
      </w:pPr>
    </w:lvl>
    <w:lvl w:ilvl="2" w:tplc="0C0A001B" w:tentative="1">
      <w:start w:val="1"/>
      <w:numFmt w:val="lowerRoman"/>
      <w:lvlText w:val="%3."/>
      <w:lvlJc w:val="right"/>
      <w:pPr>
        <w:ind w:left="2163" w:hanging="180"/>
      </w:pPr>
    </w:lvl>
    <w:lvl w:ilvl="3" w:tplc="0C0A000F" w:tentative="1">
      <w:start w:val="1"/>
      <w:numFmt w:val="decimal"/>
      <w:lvlText w:val="%4."/>
      <w:lvlJc w:val="left"/>
      <w:pPr>
        <w:ind w:left="2883" w:hanging="360"/>
      </w:pPr>
    </w:lvl>
    <w:lvl w:ilvl="4" w:tplc="0C0A0019" w:tentative="1">
      <w:start w:val="1"/>
      <w:numFmt w:val="lowerLetter"/>
      <w:lvlText w:val="%5."/>
      <w:lvlJc w:val="left"/>
      <w:pPr>
        <w:ind w:left="3603" w:hanging="360"/>
      </w:pPr>
    </w:lvl>
    <w:lvl w:ilvl="5" w:tplc="0C0A001B" w:tentative="1">
      <w:start w:val="1"/>
      <w:numFmt w:val="lowerRoman"/>
      <w:lvlText w:val="%6."/>
      <w:lvlJc w:val="right"/>
      <w:pPr>
        <w:ind w:left="4323" w:hanging="180"/>
      </w:pPr>
    </w:lvl>
    <w:lvl w:ilvl="6" w:tplc="0C0A000F" w:tentative="1">
      <w:start w:val="1"/>
      <w:numFmt w:val="decimal"/>
      <w:lvlText w:val="%7."/>
      <w:lvlJc w:val="left"/>
      <w:pPr>
        <w:ind w:left="5043" w:hanging="360"/>
      </w:pPr>
    </w:lvl>
    <w:lvl w:ilvl="7" w:tplc="0C0A0019" w:tentative="1">
      <w:start w:val="1"/>
      <w:numFmt w:val="lowerLetter"/>
      <w:lvlText w:val="%8."/>
      <w:lvlJc w:val="left"/>
      <w:pPr>
        <w:ind w:left="5763" w:hanging="360"/>
      </w:pPr>
    </w:lvl>
    <w:lvl w:ilvl="8" w:tplc="0C0A001B" w:tentative="1">
      <w:start w:val="1"/>
      <w:numFmt w:val="lowerRoman"/>
      <w:lvlText w:val="%9."/>
      <w:lvlJc w:val="right"/>
      <w:pPr>
        <w:ind w:left="6483" w:hanging="180"/>
      </w:pPr>
    </w:lvl>
  </w:abstractNum>
  <w:abstractNum w:abstractNumId="4">
    <w:nsid w:val="2BC54ED8"/>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E272334"/>
    <w:multiLevelType w:val="multilevel"/>
    <w:tmpl w:val="58726DE8"/>
    <w:lvl w:ilvl="0">
      <w:start w:val="2"/>
      <w:numFmt w:val="decimal"/>
      <w:lvlText w:val="%1."/>
      <w:lvlJc w:val="left"/>
      <w:pPr>
        <w:ind w:left="390" w:hanging="39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6">
    <w:nsid w:val="5A7A4F9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90105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3F168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0A2751A"/>
    <w:multiLevelType w:val="multilevel"/>
    <w:tmpl w:val="67523D5E"/>
    <w:lvl w:ilvl="0">
      <w:start w:val="2"/>
      <w:numFmt w:val="decimal"/>
      <w:lvlText w:val="%1."/>
      <w:lvlJc w:val="left"/>
      <w:pPr>
        <w:ind w:left="390" w:hanging="39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0">
    <w:nsid w:val="6B2F41C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4"/>
  </w:num>
  <w:num w:numId="4">
    <w:abstractNumId w:val="10"/>
  </w:num>
  <w:num w:numId="5">
    <w:abstractNumId w:val="0"/>
  </w:num>
  <w:num w:numId="6">
    <w:abstractNumId w:val="8"/>
  </w:num>
  <w:num w:numId="7">
    <w:abstractNumId w:val="5"/>
  </w:num>
  <w:num w:numId="8">
    <w:abstractNumId w:val="2"/>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F3"/>
    <w:rsid w:val="00004F33"/>
    <w:rsid w:val="0004149C"/>
    <w:rsid w:val="00075C4D"/>
    <w:rsid w:val="00075DB5"/>
    <w:rsid w:val="000A0892"/>
    <w:rsid w:val="000B11BB"/>
    <w:rsid w:val="000B3258"/>
    <w:rsid w:val="000C6281"/>
    <w:rsid w:val="000E1742"/>
    <w:rsid w:val="000F0D04"/>
    <w:rsid w:val="000F0D28"/>
    <w:rsid w:val="000F733B"/>
    <w:rsid w:val="000F77DF"/>
    <w:rsid w:val="001315F9"/>
    <w:rsid w:val="00174BCA"/>
    <w:rsid w:val="001A17C4"/>
    <w:rsid w:val="001B4A01"/>
    <w:rsid w:val="001D4ED1"/>
    <w:rsid w:val="001E70B9"/>
    <w:rsid w:val="00200FEF"/>
    <w:rsid w:val="0021306D"/>
    <w:rsid w:val="002146CD"/>
    <w:rsid w:val="002248DA"/>
    <w:rsid w:val="00231845"/>
    <w:rsid w:val="002335B5"/>
    <w:rsid w:val="00241C5C"/>
    <w:rsid w:val="00247C07"/>
    <w:rsid w:val="002571B8"/>
    <w:rsid w:val="00267497"/>
    <w:rsid w:val="00280882"/>
    <w:rsid w:val="00282947"/>
    <w:rsid w:val="002A2641"/>
    <w:rsid w:val="002A2875"/>
    <w:rsid w:val="002B0C66"/>
    <w:rsid w:val="002B441B"/>
    <w:rsid w:val="00334D3C"/>
    <w:rsid w:val="003626EE"/>
    <w:rsid w:val="00373AA8"/>
    <w:rsid w:val="003920BD"/>
    <w:rsid w:val="00420855"/>
    <w:rsid w:val="00430B22"/>
    <w:rsid w:val="00453D01"/>
    <w:rsid w:val="004542D2"/>
    <w:rsid w:val="004827A2"/>
    <w:rsid w:val="004A2400"/>
    <w:rsid w:val="004A39FD"/>
    <w:rsid w:val="004A4744"/>
    <w:rsid w:val="004D2D0E"/>
    <w:rsid w:val="004D34F6"/>
    <w:rsid w:val="004E2EFD"/>
    <w:rsid w:val="00516EA2"/>
    <w:rsid w:val="00540030"/>
    <w:rsid w:val="00544889"/>
    <w:rsid w:val="00557F6A"/>
    <w:rsid w:val="005B5545"/>
    <w:rsid w:val="005B747E"/>
    <w:rsid w:val="005D5F14"/>
    <w:rsid w:val="005E3DFE"/>
    <w:rsid w:val="005E4E79"/>
    <w:rsid w:val="005F1E3E"/>
    <w:rsid w:val="005F25D8"/>
    <w:rsid w:val="00605B56"/>
    <w:rsid w:val="00635610"/>
    <w:rsid w:val="0064137E"/>
    <w:rsid w:val="006967E7"/>
    <w:rsid w:val="006C718C"/>
    <w:rsid w:val="006D3E9A"/>
    <w:rsid w:val="006E2CE0"/>
    <w:rsid w:val="006E5C7D"/>
    <w:rsid w:val="007058FE"/>
    <w:rsid w:val="00744D0F"/>
    <w:rsid w:val="007867F9"/>
    <w:rsid w:val="00791027"/>
    <w:rsid w:val="007A0F51"/>
    <w:rsid w:val="007C364F"/>
    <w:rsid w:val="007C7B92"/>
    <w:rsid w:val="007D14FF"/>
    <w:rsid w:val="00805316"/>
    <w:rsid w:val="00817AB9"/>
    <w:rsid w:val="00821861"/>
    <w:rsid w:val="0082526F"/>
    <w:rsid w:val="0082670A"/>
    <w:rsid w:val="00845AB2"/>
    <w:rsid w:val="00856291"/>
    <w:rsid w:val="008674A7"/>
    <w:rsid w:val="0088366C"/>
    <w:rsid w:val="00897A96"/>
    <w:rsid w:val="008E2D77"/>
    <w:rsid w:val="00903220"/>
    <w:rsid w:val="00917CF3"/>
    <w:rsid w:val="009225E2"/>
    <w:rsid w:val="00933C35"/>
    <w:rsid w:val="00947076"/>
    <w:rsid w:val="009806CF"/>
    <w:rsid w:val="00986392"/>
    <w:rsid w:val="00991F17"/>
    <w:rsid w:val="009B7E37"/>
    <w:rsid w:val="009D44B0"/>
    <w:rsid w:val="009F2D77"/>
    <w:rsid w:val="00A11E1F"/>
    <w:rsid w:val="00A21F54"/>
    <w:rsid w:val="00A7628B"/>
    <w:rsid w:val="00A76F8A"/>
    <w:rsid w:val="00A84410"/>
    <w:rsid w:val="00A937BC"/>
    <w:rsid w:val="00AD37E7"/>
    <w:rsid w:val="00AE27FD"/>
    <w:rsid w:val="00AF1CB8"/>
    <w:rsid w:val="00AF4853"/>
    <w:rsid w:val="00B31205"/>
    <w:rsid w:val="00B50B3B"/>
    <w:rsid w:val="00B751B7"/>
    <w:rsid w:val="00B9681C"/>
    <w:rsid w:val="00BA0FD4"/>
    <w:rsid w:val="00BA54FB"/>
    <w:rsid w:val="00BB5DB3"/>
    <w:rsid w:val="00BC144C"/>
    <w:rsid w:val="00BD0D65"/>
    <w:rsid w:val="00BD344F"/>
    <w:rsid w:val="00BE4B0E"/>
    <w:rsid w:val="00BF66D9"/>
    <w:rsid w:val="00C24106"/>
    <w:rsid w:val="00C33338"/>
    <w:rsid w:val="00C3493D"/>
    <w:rsid w:val="00C34DFE"/>
    <w:rsid w:val="00C41607"/>
    <w:rsid w:val="00C575E4"/>
    <w:rsid w:val="00C64689"/>
    <w:rsid w:val="00C8505E"/>
    <w:rsid w:val="00CA609A"/>
    <w:rsid w:val="00CC265F"/>
    <w:rsid w:val="00D71082"/>
    <w:rsid w:val="00DB2005"/>
    <w:rsid w:val="00DD5B07"/>
    <w:rsid w:val="00DF45CD"/>
    <w:rsid w:val="00E00777"/>
    <w:rsid w:val="00E0207E"/>
    <w:rsid w:val="00E03A0E"/>
    <w:rsid w:val="00E17621"/>
    <w:rsid w:val="00E25E98"/>
    <w:rsid w:val="00E4045F"/>
    <w:rsid w:val="00E54B76"/>
    <w:rsid w:val="00E57719"/>
    <w:rsid w:val="00E6617B"/>
    <w:rsid w:val="00E72E79"/>
    <w:rsid w:val="00E73B12"/>
    <w:rsid w:val="00E94872"/>
    <w:rsid w:val="00EC69B5"/>
    <w:rsid w:val="00F30FB2"/>
    <w:rsid w:val="00F36867"/>
    <w:rsid w:val="00F3759E"/>
    <w:rsid w:val="00F37E52"/>
    <w:rsid w:val="00F70D29"/>
    <w:rsid w:val="00F759CE"/>
    <w:rsid w:val="00F939FD"/>
  </w:rsids>
  <m:mathPr>
    <m:mathFont m:val="Cambria Math"/>
    <m:brkBin m:val="before"/>
    <m:brkBinSub m:val="--"/>
    <m:smallFrac/>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3D01"/>
    <w:pPr>
      <w:ind w:left="720"/>
      <w:contextualSpacing/>
    </w:pPr>
  </w:style>
  <w:style w:type="paragraph" w:styleId="Textodeglobo">
    <w:name w:val="Balloon Text"/>
    <w:basedOn w:val="Normal"/>
    <w:link w:val="TextodegloboCar"/>
    <w:uiPriority w:val="99"/>
    <w:semiHidden/>
    <w:unhideWhenUsed/>
    <w:rsid w:val="00BF66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6D9"/>
    <w:rPr>
      <w:rFonts w:ascii="Tahoma" w:hAnsi="Tahoma" w:cs="Tahoma"/>
      <w:sz w:val="16"/>
      <w:szCs w:val="16"/>
    </w:rPr>
  </w:style>
  <w:style w:type="paragraph" w:styleId="Encabezado">
    <w:name w:val="header"/>
    <w:basedOn w:val="Normal"/>
    <w:link w:val="EncabezadoCar"/>
    <w:uiPriority w:val="99"/>
    <w:unhideWhenUsed/>
    <w:rsid w:val="00EC69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69B5"/>
  </w:style>
  <w:style w:type="paragraph" w:styleId="Piedepgina">
    <w:name w:val="footer"/>
    <w:basedOn w:val="Normal"/>
    <w:link w:val="PiedepginaCar"/>
    <w:uiPriority w:val="99"/>
    <w:unhideWhenUsed/>
    <w:rsid w:val="00EC69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6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3D01"/>
    <w:pPr>
      <w:ind w:left="720"/>
      <w:contextualSpacing/>
    </w:pPr>
  </w:style>
  <w:style w:type="paragraph" w:styleId="Textodeglobo">
    <w:name w:val="Balloon Text"/>
    <w:basedOn w:val="Normal"/>
    <w:link w:val="TextodegloboCar"/>
    <w:uiPriority w:val="99"/>
    <w:semiHidden/>
    <w:unhideWhenUsed/>
    <w:rsid w:val="00BF66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6D9"/>
    <w:rPr>
      <w:rFonts w:ascii="Tahoma" w:hAnsi="Tahoma" w:cs="Tahoma"/>
      <w:sz w:val="16"/>
      <w:szCs w:val="16"/>
    </w:rPr>
  </w:style>
  <w:style w:type="paragraph" w:styleId="Encabezado">
    <w:name w:val="header"/>
    <w:basedOn w:val="Normal"/>
    <w:link w:val="EncabezadoCar"/>
    <w:uiPriority w:val="99"/>
    <w:unhideWhenUsed/>
    <w:rsid w:val="00EC69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69B5"/>
  </w:style>
  <w:style w:type="paragraph" w:styleId="Piedepgina">
    <w:name w:val="footer"/>
    <w:basedOn w:val="Normal"/>
    <w:link w:val="PiedepginaCar"/>
    <w:uiPriority w:val="99"/>
    <w:unhideWhenUsed/>
    <w:rsid w:val="00EC69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1489">
      <w:bodyDiv w:val="1"/>
      <w:marLeft w:val="0"/>
      <w:marRight w:val="0"/>
      <w:marTop w:val="0"/>
      <w:marBottom w:val="0"/>
      <w:divBdr>
        <w:top w:val="none" w:sz="0" w:space="0" w:color="auto"/>
        <w:left w:val="none" w:sz="0" w:space="0" w:color="auto"/>
        <w:bottom w:val="none" w:sz="0" w:space="0" w:color="auto"/>
        <w:right w:val="none" w:sz="0" w:space="0" w:color="auto"/>
      </w:divBdr>
    </w:div>
    <w:div w:id="172846430">
      <w:bodyDiv w:val="1"/>
      <w:marLeft w:val="0"/>
      <w:marRight w:val="0"/>
      <w:marTop w:val="0"/>
      <w:marBottom w:val="0"/>
      <w:divBdr>
        <w:top w:val="none" w:sz="0" w:space="0" w:color="auto"/>
        <w:left w:val="none" w:sz="0" w:space="0" w:color="auto"/>
        <w:bottom w:val="none" w:sz="0" w:space="0" w:color="auto"/>
        <w:right w:val="none" w:sz="0" w:space="0" w:color="auto"/>
      </w:divBdr>
    </w:div>
    <w:div w:id="366101504">
      <w:bodyDiv w:val="1"/>
      <w:marLeft w:val="0"/>
      <w:marRight w:val="0"/>
      <w:marTop w:val="0"/>
      <w:marBottom w:val="0"/>
      <w:divBdr>
        <w:top w:val="none" w:sz="0" w:space="0" w:color="auto"/>
        <w:left w:val="none" w:sz="0" w:space="0" w:color="auto"/>
        <w:bottom w:val="none" w:sz="0" w:space="0" w:color="auto"/>
        <w:right w:val="none" w:sz="0" w:space="0" w:color="auto"/>
      </w:divBdr>
    </w:div>
    <w:div w:id="404037711">
      <w:bodyDiv w:val="1"/>
      <w:marLeft w:val="0"/>
      <w:marRight w:val="0"/>
      <w:marTop w:val="0"/>
      <w:marBottom w:val="0"/>
      <w:divBdr>
        <w:top w:val="none" w:sz="0" w:space="0" w:color="auto"/>
        <w:left w:val="none" w:sz="0" w:space="0" w:color="auto"/>
        <w:bottom w:val="none" w:sz="0" w:space="0" w:color="auto"/>
        <w:right w:val="none" w:sz="0" w:space="0" w:color="auto"/>
      </w:divBdr>
    </w:div>
    <w:div w:id="523977931">
      <w:bodyDiv w:val="1"/>
      <w:marLeft w:val="0"/>
      <w:marRight w:val="0"/>
      <w:marTop w:val="0"/>
      <w:marBottom w:val="0"/>
      <w:divBdr>
        <w:top w:val="none" w:sz="0" w:space="0" w:color="auto"/>
        <w:left w:val="none" w:sz="0" w:space="0" w:color="auto"/>
        <w:bottom w:val="none" w:sz="0" w:space="0" w:color="auto"/>
        <w:right w:val="none" w:sz="0" w:space="0" w:color="auto"/>
      </w:divBdr>
    </w:div>
    <w:div w:id="957879531">
      <w:bodyDiv w:val="1"/>
      <w:marLeft w:val="0"/>
      <w:marRight w:val="0"/>
      <w:marTop w:val="0"/>
      <w:marBottom w:val="0"/>
      <w:divBdr>
        <w:top w:val="none" w:sz="0" w:space="0" w:color="auto"/>
        <w:left w:val="none" w:sz="0" w:space="0" w:color="auto"/>
        <w:bottom w:val="none" w:sz="0" w:space="0" w:color="auto"/>
        <w:right w:val="none" w:sz="0" w:space="0" w:color="auto"/>
      </w:divBdr>
    </w:div>
    <w:div w:id="984503383">
      <w:bodyDiv w:val="1"/>
      <w:marLeft w:val="0"/>
      <w:marRight w:val="0"/>
      <w:marTop w:val="0"/>
      <w:marBottom w:val="0"/>
      <w:divBdr>
        <w:top w:val="none" w:sz="0" w:space="0" w:color="auto"/>
        <w:left w:val="none" w:sz="0" w:space="0" w:color="auto"/>
        <w:bottom w:val="none" w:sz="0" w:space="0" w:color="auto"/>
        <w:right w:val="none" w:sz="0" w:space="0" w:color="auto"/>
      </w:divBdr>
    </w:div>
    <w:div w:id="1000427233">
      <w:bodyDiv w:val="1"/>
      <w:marLeft w:val="0"/>
      <w:marRight w:val="0"/>
      <w:marTop w:val="0"/>
      <w:marBottom w:val="0"/>
      <w:divBdr>
        <w:top w:val="none" w:sz="0" w:space="0" w:color="auto"/>
        <w:left w:val="none" w:sz="0" w:space="0" w:color="auto"/>
        <w:bottom w:val="none" w:sz="0" w:space="0" w:color="auto"/>
        <w:right w:val="none" w:sz="0" w:space="0" w:color="auto"/>
      </w:divBdr>
    </w:div>
    <w:div w:id="1105999298">
      <w:bodyDiv w:val="1"/>
      <w:marLeft w:val="0"/>
      <w:marRight w:val="0"/>
      <w:marTop w:val="0"/>
      <w:marBottom w:val="0"/>
      <w:divBdr>
        <w:top w:val="none" w:sz="0" w:space="0" w:color="auto"/>
        <w:left w:val="none" w:sz="0" w:space="0" w:color="auto"/>
        <w:bottom w:val="none" w:sz="0" w:space="0" w:color="auto"/>
        <w:right w:val="none" w:sz="0" w:space="0" w:color="auto"/>
      </w:divBdr>
    </w:div>
    <w:div w:id="1108546394">
      <w:bodyDiv w:val="1"/>
      <w:marLeft w:val="0"/>
      <w:marRight w:val="0"/>
      <w:marTop w:val="0"/>
      <w:marBottom w:val="0"/>
      <w:divBdr>
        <w:top w:val="none" w:sz="0" w:space="0" w:color="auto"/>
        <w:left w:val="none" w:sz="0" w:space="0" w:color="auto"/>
        <w:bottom w:val="none" w:sz="0" w:space="0" w:color="auto"/>
        <w:right w:val="none" w:sz="0" w:space="0" w:color="auto"/>
      </w:divBdr>
    </w:div>
    <w:div w:id="1145202852">
      <w:bodyDiv w:val="1"/>
      <w:marLeft w:val="0"/>
      <w:marRight w:val="0"/>
      <w:marTop w:val="0"/>
      <w:marBottom w:val="0"/>
      <w:divBdr>
        <w:top w:val="none" w:sz="0" w:space="0" w:color="auto"/>
        <w:left w:val="none" w:sz="0" w:space="0" w:color="auto"/>
        <w:bottom w:val="none" w:sz="0" w:space="0" w:color="auto"/>
        <w:right w:val="none" w:sz="0" w:space="0" w:color="auto"/>
      </w:divBdr>
    </w:div>
    <w:div w:id="1203788435">
      <w:bodyDiv w:val="1"/>
      <w:marLeft w:val="0"/>
      <w:marRight w:val="0"/>
      <w:marTop w:val="0"/>
      <w:marBottom w:val="0"/>
      <w:divBdr>
        <w:top w:val="none" w:sz="0" w:space="0" w:color="auto"/>
        <w:left w:val="none" w:sz="0" w:space="0" w:color="auto"/>
        <w:bottom w:val="none" w:sz="0" w:space="0" w:color="auto"/>
        <w:right w:val="none" w:sz="0" w:space="0" w:color="auto"/>
      </w:divBdr>
    </w:div>
    <w:div w:id="1259365398">
      <w:bodyDiv w:val="1"/>
      <w:marLeft w:val="0"/>
      <w:marRight w:val="0"/>
      <w:marTop w:val="0"/>
      <w:marBottom w:val="0"/>
      <w:divBdr>
        <w:top w:val="none" w:sz="0" w:space="0" w:color="auto"/>
        <w:left w:val="none" w:sz="0" w:space="0" w:color="auto"/>
        <w:bottom w:val="none" w:sz="0" w:space="0" w:color="auto"/>
        <w:right w:val="none" w:sz="0" w:space="0" w:color="auto"/>
      </w:divBdr>
    </w:div>
    <w:div w:id="1518231307">
      <w:bodyDiv w:val="1"/>
      <w:marLeft w:val="0"/>
      <w:marRight w:val="0"/>
      <w:marTop w:val="0"/>
      <w:marBottom w:val="0"/>
      <w:divBdr>
        <w:top w:val="none" w:sz="0" w:space="0" w:color="auto"/>
        <w:left w:val="none" w:sz="0" w:space="0" w:color="auto"/>
        <w:bottom w:val="none" w:sz="0" w:space="0" w:color="auto"/>
        <w:right w:val="none" w:sz="0" w:space="0" w:color="auto"/>
      </w:divBdr>
    </w:div>
    <w:div w:id="1574436984">
      <w:bodyDiv w:val="1"/>
      <w:marLeft w:val="0"/>
      <w:marRight w:val="0"/>
      <w:marTop w:val="0"/>
      <w:marBottom w:val="0"/>
      <w:divBdr>
        <w:top w:val="none" w:sz="0" w:space="0" w:color="auto"/>
        <w:left w:val="none" w:sz="0" w:space="0" w:color="auto"/>
        <w:bottom w:val="none" w:sz="0" w:space="0" w:color="auto"/>
        <w:right w:val="none" w:sz="0" w:space="0" w:color="auto"/>
      </w:divBdr>
    </w:div>
    <w:div w:id="1602759183">
      <w:bodyDiv w:val="1"/>
      <w:marLeft w:val="0"/>
      <w:marRight w:val="0"/>
      <w:marTop w:val="0"/>
      <w:marBottom w:val="0"/>
      <w:divBdr>
        <w:top w:val="none" w:sz="0" w:space="0" w:color="auto"/>
        <w:left w:val="none" w:sz="0" w:space="0" w:color="auto"/>
        <w:bottom w:val="none" w:sz="0" w:space="0" w:color="auto"/>
        <w:right w:val="none" w:sz="0" w:space="0" w:color="auto"/>
      </w:divBdr>
    </w:div>
    <w:div w:id="1630087478">
      <w:bodyDiv w:val="1"/>
      <w:marLeft w:val="0"/>
      <w:marRight w:val="0"/>
      <w:marTop w:val="0"/>
      <w:marBottom w:val="0"/>
      <w:divBdr>
        <w:top w:val="none" w:sz="0" w:space="0" w:color="auto"/>
        <w:left w:val="none" w:sz="0" w:space="0" w:color="auto"/>
        <w:bottom w:val="none" w:sz="0" w:space="0" w:color="auto"/>
        <w:right w:val="none" w:sz="0" w:space="0" w:color="auto"/>
      </w:divBdr>
    </w:div>
    <w:div w:id="1715304975">
      <w:bodyDiv w:val="1"/>
      <w:marLeft w:val="0"/>
      <w:marRight w:val="0"/>
      <w:marTop w:val="0"/>
      <w:marBottom w:val="0"/>
      <w:divBdr>
        <w:top w:val="none" w:sz="0" w:space="0" w:color="auto"/>
        <w:left w:val="none" w:sz="0" w:space="0" w:color="auto"/>
        <w:bottom w:val="none" w:sz="0" w:space="0" w:color="auto"/>
        <w:right w:val="none" w:sz="0" w:space="0" w:color="auto"/>
      </w:divBdr>
    </w:div>
    <w:div w:id="1816871252">
      <w:bodyDiv w:val="1"/>
      <w:marLeft w:val="0"/>
      <w:marRight w:val="0"/>
      <w:marTop w:val="0"/>
      <w:marBottom w:val="0"/>
      <w:divBdr>
        <w:top w:val="none" w:sz="0" w:space="0" w:color="auto"/>
        <w:left w:val="none" w:sz="0" w:space="0" w:color="auto"/>
        <w:bottom w:val="none" w:sz="0" w:space="0" w:color="auto"/>
        <w:right w:val="none" w:sz="0" w:space="0" w:color="auto"/>
      </w:divBdr>
    </w:div>
    <w:div w:id="1829200878">
      <w:bodyDiv w:val="1"/>
      <w:marLeft w:val="0"/>
      <w:marRight w:val="0"/>
      <w:marTop w:val="0"/>
      <w:marBottom w:val="0"/>
      <w:divBdr>
        <w:top w:val="none" w:sz="0" w:space="0" w:color="auto"/>
        <w:left w:val="none" w:sz="0" w:space="0" w:color="auto"/>
        <w:bottom w:val="none" w:sz="0" w:space="0" w:color="auto"/>
        <w:right w:val="none" w:sz="0" w:space="0" w:color="auto"/>
      </w:divBdr>
    </w:div>
    <w:div w:id="1830289738">
      <w:bodyDiv w:val="1"/>
      <w:marLeft w:val="0"/>
      <w:marRight w:val="0"/>
      <w:marTop w:val="0"/>
      <w:marBottom w:val="0"/>
      <w:divBdr>
        <w:top w:val="none" w:sz="0" w:space="0" w:color="auto"/>
        <w:left w:val="none" w:sz="0" w:space="0" w:color="auto"/>
        <w:bottom w:val="none" w:sz="0" w:space="0" w:color="auto"/>
        <w:right w:val="none" w:sz="0" w:space="0" w:color="auto"/>
      </w:divBdr>
    </w:div>
    <w:div w:id="1909338864">
      <w:bodyDiv w:val="1"/>
      <w:marLeft w:val="0"/>
      <w:marRight w:val="0"/>
      <w:marTop w:val="0"/>
      <w:marBottom w:val="0"/>
      <w:divBdr>
        <w:top w:val="none" w:sz="0" w:space="0" w:color="auto"/>
        <w:left w:val="none" w:sz="0" w:space="0" w:color="auto"/>
        <w:bottom w:val="none" w:sz="0" w:space="0" w:color="auto"/>
        <w:right w:val="none" w:sz="0" w:space="0" w:color="auto"/>
      </w:divBdr>
    </w:div>
    <w:div w:id="20332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0C4FF-E341-4175-8F8A-A72F2B13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851</Words>
  <Characters>4682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SANTOS CMI</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Calderon</dc:creator>
  <cp:lastModifiedBy>JCALDERON</cp:lastModifiedBy>
  <cp:revision>2</cp:revision>
  <cp:lastPrinted>2011-07-01T22:00:00Z</cp:lastPrinted>
  <dcterms:created xsi:type="dcterms:W3CDTF">2011-07-04T16:42:00Z</dcterms:created>
  <dcterms:modified xsi:type="dcterms:W3CDTF">2011-07-04T16:42:00Z</dcterms:modified>
</cp:coreProperties>
</file>