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5" w:rsidRPr="000E6774" w:rsidRDefault="002771C5" w:rsidP="002771C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ESCUELA SUPERIOR POLITÉCNICA DEL LITORAL </w:t>
      </w:r>
    </w:p>
    <w:p w:rsidR="002771C5" w:rsidRPr="000E6774" w:rsidRDefault="002771C5" w:rsidP="002771C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ￓN"/>
        </w:smartTagPr>
        <w:r w:rsidRPr="000E6774">
          <w:rPr>
            <w:rFonts w:ascii="Arial" w:hAnsi="Arial" w:cs="Arial"/>
            <w:b/>
            <w:bCs/>
            <w:sz w:val="20"/>
            <w:szCs w:val="20"/>
            <w:lang w:val="es-ES"/>
          </w:rPr>
          <w:t>LA PRODUCCIÓN</w:t>
        </w:r>
      </w:smartTag>
    </w:p>
    <w:p w:rsidR="002771C5" w:rsidRPr="000E6774" w:rsidRDefault="002771C5" w:rsidP="002771C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INGENIERÍA Y ADMINISTRACIÓN DE </w:t>
      </w:r>
      <w:smartTag w:uri="urn:schemas-microsoft-com:office:smarttags" w:element="PersonName">
        <w:smartTagPr>
          <w:attr w:name="ProductID" w:val="LA PRODUCCIￓN INDUSTRIAL"/>
        </w:smartTagPr>
        <w:smartTag w:uri="urn:schemas-microsoft-com:office:smarttags" w:element="PersonName">
          <w:smartTagPr>
            <w:attr w:name="ProductID" w:val="LA PRODUCCIￓN"/>
          </w:smartTagPr>
          <w:r w:rsidRPr="000E6774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LA PRODUCCIÓN</w:t>
          </w:r>
        </w:smartTag>
        <w:r w:rsidRPr="000E6774">
          <w:rPr>
            <w:rFonts w:ascii="Arial" w:hAnsi="Arial" w:cs="Arial"/>
            <w:b/>
            <w:bCs/>
            <w:sz w:val="20"/>
            <w:szCs w:val="20"/>
            <w:lang w:val="es-ES"/>
          </w:rPr>
          <w:t xml:space="preserve"> INDUSTRIAL</w:t>
        </w:r>
      </w:smartTag>
    </w:p>
    <w:p w:rsidR="002771C5" w:rsidRPr="000E6774" w:rsidRDefault="002771C5" w:rsidP="002771C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771C5" w:rsidRPr="000E6774" w:rsidRDefault="000059D5" w:rsidP="002771C5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0E6774">
        <w:rPr>
          <w:rFonts w:ascii="Arial" w:hAnsi="Arial" w:cs="Arial"/>
          <w:b/>
          <w:bCs/>
          <w:sz w:val="20"/>
          <w:szCs w:val="20"/>
          <w:lang w:val="es-ES"/>
        </w:rPr>
        <w:t>PRIMERA EVALUACIÓN</w:t>
      </w:r>
      <w:r w:rsidR="00047766"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771C5"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DE INGENIERÍA DE MÉTODOS </w:t>
      </w:r>
    </w:p>
    <w:p w:rsidR="002771C5" w:rsidRPr="000E6774" w:rsidRDefault="002771C5" w:rsidP="002771C5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2771C5" w:rsidRPr="000E6774" w:rsidRDefault="001F3C6E" w:rsidP="002771C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ab/>
      </w:r>
      <w:r w:rsidRPr="000E6774">
        <w:rPr>
          <w:rFonts w:ascii="Arial" w:hAnsi="Arial" w:cs="Arial"/>
          <w:sz w:val="20"/>
          <w:szCs w:val="20"/>
          <w:lang w:val="es-ES"/>
        </w:rPr>
        <w:tab/>
      </w:r>
      <w:r w:rsidRPr="000E6774">
        <w:rPr>
          <w:rFonts w:ascii="Arial" w:hAnsi="Arial" w:cs="Arial"/>
          <w:sz w:val="20"/>
          <w:szCs w:val="20"/>
          <w:lang w:val="es-ES"/>
        </w:rPr>
        <w:tab/>
      </w:r>
      <w:r w:rsidRPr="000E6774">
        <w:rPr>
          <w:rFonts w:ascii="Arial" w:hAnsi="Arial" w:cs="Arial"/>
          <w:sz w:val="20"/>
          <w:szCs w:val="20"/>
          <w:lang w:val="es-ES"/>
        </w:rPr>
        <w:tab/>
      </w:r>
      <w:r w:rsidR="002771C5" w:rsidRPr="000E6774">
        <w:rPr>
          <w:rFonts w:ascii="Arial" w:hAnsi="Arial" w:cs="Arial"/>
          <w:sz w:val="20"/>
          <w:szCs w:val="20"/>
          <w:lang w:val="es-ES"/>
        </w:rPr>
        <w:tab/>
      </w:r>
      <w:r w:rsidR="002771C5" w:rsidRPr="000E6774">
        <w:rPr>
          <w:rFonts w:ascii="Arial" w:hAnsi="Arial" w:cs="Arial"/>
          <w:sz w:val="20"/>
          <w:szCs w:val="20"/>
          <w:lang w:val="es-ES"/>
        </w:rPr>
        <w:tab/>
      </w:r>
      <w:r w:rsidR="002771C5" w:rsidRPr="000E6774">
        <w:rPr>
          <w:rFonts w:ascii="Arial" w:hAnsi="Arial" w:cs="Arial"/>
          <w:sz w:val="20"/>
          <w:szCs w:val="20"/>
          <w:lang w:val="es-ES"/>
        </w:rPr>
        <w:tab/>
        <w:t xml:space="preserve"> </w:t>
      </w:r>
    </w:p>
    <w:p w:rsidR="002771C5" w:rsidRPr="000E6774" w:rsidRDefault="009C4869" w:rsidP="002771C5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>Nombre</w:t>
      </w:r>
      <w:proofErr w:type="gramStart"/>
      <w:r w:rsidR="002771C5" w:rsidRPr="000E6774">
        <w:rPr>
          <w:rFonts w:ascii="Arial" w:hAnsi="Arial" w:cs="Arial"/>
          <w:sz w:val="20"/>
          <w:szCs w:val="20"/>
          <w:lang w:val="es-ES"/>
        </w:rPr>
        <w:t>:_</w:t>
      </w:r>
      <w:proofErr w:type="gramEnd"/>
      <w:r w:rsidR="002771C5" w:rsidRPr="000E6774">
        <w:rPr>
          <w:rFonts w:ascii="Arial" w:hAnsi="Arial" w:cs="Arial"/>
          <w:sz w:val="20"/>
          <w:szCs w:val="20"/>
          <w:lang w:val="es-ES"/>
        </w:rPr>
        <w:t>_______________________________</w:t>
      </w:r>
      <w:r w:rsidRPr="000E6774">
        <w:rPr>
          <w:rFonts w:ascii="Arial" w:hAnsi="Arial" w:cs="Arial"/>
          <w:sz w:val="20"/>
          <w:szCs w:val="20"/>
          <w:lang w:val="es-ES"/>
        </w:rPr>
        <w:t xml:space="preserve">                          </w:t>
      </w:r>
      <w:r w:rsidR="00E66655" w:rsidRPr="000E6774">
        <w:rPr>
          <w:rFonts w:ascii="Arial" w:hAnsi="Arial" w:cs="Arial"/>
          <w:sz w:val="20"/>
          <w:szCs w:val="20"/>
          <w:lang w:val="es-ES"/>
        </w:rPr>
        <w:t xml:space="preserve">Jueves, </w:t>
      </w:r>
      <w:r w:rsidR="009963FF" w:rsidRPr="000E6774">
        <w:rPr>
          <w:rFonts w:ascii="Arial" w:hAnsi="Arial" w:cs="Arial"/>
          <w:sz w:val="20"/>
          <w:szCs w:val="20"/>
          <w:lang w:val="es-ES"/>
        </w:rPr>
        <w:t>julio 7 de 2011</w:t>
      </w:r>
    </w:p>
    <w:p w:rsidR="002771C5" w:rsidRPr="000E6774" w:rsidRDefault="002771C5" w:rsidP="002771C5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E66655" w:rsidRPr="000E6774" w:rsidRDefault="00E66655" w:rsidP="002771C5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2771C5" w:rsidRPr="000E6774" w:rsidRDefault="00B725CE" w:rsidP="002771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Conteste las siguientes preguntas </w:t>
      </w:r>
      <w:r w:rsidR="00185A91">
        <w:rPr>
          <w:rFonts w:ascii="Arial" w:hAnsi="Arial" w:cs="Arial"/>
          <w:b/>
          <w:bCs/>
          <w:sz w:val="20"/>
          <w:szCs w:val="20"/>
          <w:lang w:val="es-ES"/>
        </w:rPr>
        <w:t>(12</w:t>
      </w:r>
      <w:r w:rsidR="00844D39"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 puntos)</w:t>
      </w:r>
    </w:p>
    <w:p w:rsidR="009C4869" w:rsidRPr="000E6774" w:rsidRDefault="009C4869" w:rsidP="009C4869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F3D54" w:rsidRPr="000E6774" w:rsidRDefault="009963FF" w:rsidP="00FF3D5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>Mencione 3 hechos importantes de la historia de la Ingeniería de Métodos</w:t>
      </w:r>
      <w:proofErr w:type="gramStart"/>
      <w:r w:rsidR="009C4869" w:rsidRPr="000E6774">
        <w:rPr>
          <w:rFonts w:ascii="Arial" w:hAnsi="Arial" w:cs="Arial"/>
          <w:sz w:val="20"/>
          <w:szCs w:val="20"/>
          <w:lang w:val="es-ES"/>
        </w:rPr>
        <w:t>?</w:t>
      </w:r>
      <w:proofErr w:type="gramEnd"/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484E81" w:rsidRPr="000E6774" w:rsidRDefault="009C4869" w:rsidP="00484E8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 xml:space="preserve">Mencione 3 diferencias entre el diagrama OTIDA y el Diagrama Funcional  </w:t>
      </w: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2"/>
        <w:gridCol w:w="4322"/>
      </w:tblGrid>
      <w:tr w:rsidR="00E66655" w:rsidRPr="000E6774" w:rsidTr="00A97881">
        <w:tc>
          <w:tcPr>
            <w:tcW w:w="4322" w:type="dxa"/>
          </w:tcPr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2" w:type="dxa"/>
          </w:tcPr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66655" w:rsidRPr="000E6774" w:rsidTr="00A97881">
        <w:tc>
          <w:tcPr>
            <w:tcW w:w="4322" w:type="dxa"/>
          </w:tcPr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2" w:type="dxa"/>
          </w:tcPr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66655" w:rsidRPr="000E6774" w:rsidTr="00A97881">
        <w:tc>
          <w:tcPr>
            <w:tcW w:w="4322" w:type="dxa"/>
          </w:tcPr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322" w:type="dxa"/>
          </w:tcPr>
          <w:p w:rsidR="00E66655" w:rsidRPr="000E6774" w:rsidRDefault="00E66655" w:rsidP="00A97881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C4869" w:rsidRPr="000E6774" w:rsidRDefault="009C4869" w:rsidP="009C4869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9963FF" w:rsidP="00FF3D5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>Cuáles son los hábitos que sirven para pasar de la INDEPENDENCIA  a la INTERDEPENDENCIA</w:t>
      </w:r>
      <w:proofErr w:type="gramStart"/>
      <w:r w:rsidRPr="000E6774">
        <w:rPr>
          <w:rFonts w:ascii="Arial" w:hAnsi="Arial" w:cs="Arial"/>
          <w:sz w:val="20"/>
          <w:szCs w:val="20"/>
          <w:lang w:val="es-ES"/>
        </w:rPr>
        <w:t>?.</w:t>
      </w:r>
      <w:proofErr w:type="gramEnd"/>
      <w:r w:rsidRPr="000E6774">
        <w:rPr>
          <w:rFonts w:ascii="Arial" w:hAnsi="Arial" w:cs="Arial"/>
          <w:sz w:val="20"/>
          <w:szCs w:val="20"/>
          <w:lang w:val="es-ES"/>
        </w:rPr>
        <w:t xml:space="preserve">  Explique uno de ellos</w:t>
      </w: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F43C52" w:rsidP="00F43C52">
      <w:pPr>
        <w:ind w:left="1080"/>
        <w:jc w:val="both"/>
        <w:rPr>
          <w:rFonts w:ascii="Arial" w:hAnsi="Arial" w:cs="Arial"/>
          <w:sz w:val="20"/>
          <w:szCs w:val="20"/>
          <w:lang w:val="es-ES"/>
        </w:rPr>
      </w:pPr>
    </w:p>
    <w:p w:rsidR="00F43C52" w:rsidRPr="000E6774" w:rsidRDefault="000E6774" w:rsidP="00FF3D54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 xml:space="preserve">Mencione 3 principios de economía de movimientos </w:t>
      </w:r>
    </w:p>
    <w:p w:rsidR="00F43C52" w:rsidRPr="000E6774" w:rsidRDefault="00F43C52" w:rsidP="00F43C52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484E81" w:rsidRPr="000E6774" w:rsidRDefault="00F43C52" w:rsidP="00F43C5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A468C6" w:rsidRPr="000E6774" w:rsidRDefault="00A468C6" w:rsidP="001F3C6E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A468C6" w:rsidRPr="000E6774" w:rsidRDefault="00A468C6" w:rsidP="001F3C6E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A468C6" w:rsidRPr="000E6774" w:rsidRDefault="00A468C6" w:rsidP="001F3C6E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A468C6" w:rsidRPr="000E6774" w:rsidRDefault="00A468C6" w:rsidP="001F3C6E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A468C6" w:rsidRPr="000E6774" w:rsidRDefault="00A468C6" w:rsidP="001F3C6E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D64117" w:rsidRPr="000E6774" w:rsidRDefault="00D64117" w:rsidP="00D64117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E6774">
        <w:rPr>
          <w:rFonts w:ascii="Arial" w:hAnsi="Arial" w:cs="Arial"/>
          <w:b/>
          <w:sz w:val="20"/>
          <w:szCs w:val="20"/>
          <w:lang w:val="es-ES"/>
        </w:rPr>
        <w:t xml:space="preserve">Realice el diagrama OTIDA del siguiente </w:t>
      </w:r>
      <w:r w:rsidR="000E6774" w:rsidRPr="000E6774">
        <w:rPr>
          <w:rFonts w:ascii="Arial" w:hAnsi="Arial" w:cs="Arial"/>
          <w:b/>
          <w:sz w:val="20"/>
          <w:szCs w:val="20"/>
          <w:lang w:val="es-ES"/>
        </w:rPr>
        <w:t>proceso (15</w:t>
      </w:r>
      <w:r w:rsidR="00E66655" w:rsidRPr="000E6774">
        <w:rPr>
          <w:rFonts w:ascii="Arial" w:hAnsi="Arial" w:cs="Arial"/>
          <w:b/>
          <w:sz w:val="20"/>
          <w:szCs w:val="20"/>
          <w:lang w:val="es-ES"/>
        </w:rPr>
        <w:t xml:space="preserve"> puntos)</w:t>
      </w:r>
    </w:p>
    <w:p w:rsidR="009978DC" w:rsidRPr="000E6774" w:rsidRDefault="009978DC" w:rsidP="009978D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0E6774" w:rsidRPr="000E6774" w:rsidRDefault="000E6774" w:rsidP="000E6774">
      <w:pPr>
        <w:jc w:val="both"/>
        <w:rPr>
          <w:rFonts w:ascii="Arial" w:hAnsi="Arial" w:cs="Arial"/>
          <w:sz w:val="20"/>
        </w:rPr>
      </w:pPr>
      <w:r w:rsidRPr="000E6774">
        <w:rPr>
          <w:rFonts w:ascii="Arial" w:hAnsi="Arial" w:cs="Arial"/>
          <w:sz w:val="20"/>
          <w:lang w:val="es-ES"/>
        </w:rPr>
        <w:t>Para fabricar un CABLE AU calibre 15 se elaboran en paralelo los 3 hilos que conforman el cable.  El hilo rojo, el azul y el verde.  Los hilos siguen el mismo proceso</w:t>
      </w:r>
      <w:proofErr w:type="gramStart"/>
      <w:r w:rsidRPr="000E6774">
        <w:rPr>
          <w:rFonts w:ascii="Arial" w:hAnsi="Arial" w:cs="Arial"/>
          <w:sz w:val="20"/>
          <w:lang w:val="es-ES"/>
        </w:rPr>
        <w:t>:  La</w:t>
      </w:r>
      <w:proofErr w:type="gramEnd"/>
      <w:r w:rsidRPr="000E6774">
        <w:rPr>
          <w:rFonts w:ascii="Arial" w:hAnsi="Arial" w:cs="Arial"/>
          <w:sz w:val="20"/>
          <w:lang w:val="es-ES"/>
        </w:rPr>
        <w:t xml:space="preserve"> materia prima (aluminio para el hilo rojo, cobre para el hilo azul y magnesio para el hilo verde) ingresa en jumbos que son colocados en las trefiladoras gruesas.  La trefiladora M65 para aluminio, la trefiladora M66 para cobre y la trefiladora M67 para el magnesio.  En estas trefiladoras se realiza el proceso de desbaste para luego pasar a la trefiladora fina (M55 para aluminio, M56 para cobre y M57 para magnesio) donde se le da el diámetro final a los hilos.  Luego pasan al proceso de extrusión donde a cada hilo se lo cubre con una capa de PVC de color rojo, azul o verde.</w:t>
      </w:r>
      <w:r w:rsidR="000D2750">
        <w:rPr>
          <w:rFonts w:ascii="Arial" w:hAnsi="Arial" w:cs="Arial"/>
          <w:sz w:val="20"/>
          <w:lang w:val="es-ES"/>
        </w:rPr>
        <w:t xml:space="preserve"> Este proceso de extrusión se repite 2 veces para el color azul debido a que la tonalidad del azul no se alcanza en la primera pasada. </w:t>
      </w:r>
      <w:r w:rsidRPr="000E6774">
        <w:rPr>
          <w:rFonts w:ascii="Arial" w:hAnsi="Arial" w:cs="Arial"/>
          <w:sz w:val="20"/>
          <w:lang w:val="es-ES"/>
        </w:rPr>
        <w:t xml:space="preserve"> Después, los hilos pasan al proceso de torsión en la máquina T6 donde los hilos son juntados a manera de espiral.  Finalmente el cable pasa nuevamente por el proceso de extrusión donde se cubren los 3 hilos </w:t>
      </w:r>
      <w:proofErr w:type="spellStart"/>
      <w:r w:rsidRPr="000E6774">
        <w:rPr>
          <w:rFonts w:ascii="Arial" w:hAnsi="Arial" w:cs="Arial"/>
          <w:sz w:val="20"/>
          <w:lang w:val="es-ES"/>
        </w:rPr>
        <w:t>torchados</w:t>
      </w:r>
      <w:proofErr w:type="spellEnd"/>
      <w:r w:rsidRPr="000E6774">
        <w:rPr>
          <w:rFonts w:ascii="Arial" w:hAnsi="Arial" w:cs="Arial"/>
          <w:sz w:val="20"/>
          <w:lang w:val="es-ES"/>
        </w:rPr>
        <w:t xml:space="preserve"> con PVC negro.   Por último, el cable pasa al proceso de medición donde se forman las bobinas de 500 metros cada una para luego ser almacenadas en bodega.  </w:t>
      </w:r>
      <w:r w:rsidRPr="000E6774">
        <w:rPr>
          <w:rFonts w:ascii="Arial" w:hAnsi="Arial" w:cs="Arial"/>
          <w:sz w:val="20"/>
        </w:rPr>
        <w:t xml:space="preserve">En </w:t>
      </w:r>
      <w:proofErr w:type="spellStart"/>
      <w:r w:rsidRPr="000E6774">
        <w:rPr>
          <w:rFonts w:ascii="Arial" w:hAnsi="Arial" w:cs="Arial"/>
          <w:sz w:val="20"/>
        </w:rPr>
        <w:t>cada</w:t>
      </w:r>
      <w:proofErr w:type="spellEnd"/>
      <w:r w:rsidRPr="000E6774">
        <w:rPr>
          <w:rFonts w:ascii="Arial" w:hAnsi="Arial" w:cs="Arial"/>
          <w:sz w:val="20"/>
        </w:rPr>
        <w:t xml:space="preserve"> </w:t>
      </w:r>
      <w:proofErr w:type="spellStart"/>
      <w:r w:rsidRPr="000E6774">
        <w:rPr>
          <w:rFonts w:ascii="Arial" w:hAnsi="Arial" w:cs="Arial"/>
          <w:sz w:val="20"/>
        </w:rPr>
        <w:t>máquina</w:t>
      </w:r>
      <w:proofErr w:type="spellEnd"/>
      <w:r w:rsidRPr="000E6774">
        <w:rPr>
          <w:rFonts w:ascii="Arial" w:hAnsi="Arial" w:cs="Arial"/>
          <w:sz w:val="20"/>
        </w:rPr>
        <w:t xml:space="preserve"> </w:t>
      </w:r>
      <w:proofErr w:type="spellStart"/>
      <w:r w:rsidRPr="000E6774">
        <w:rPr>
          <w:rFonts w:ascii="Arial" w:hAnsi="Arial" w:cs="Arial"/>
          <w:sz w:val="20"/>
        </w:rPr>
        <w:t>trabaja</w:t>
      </w:r>
      <w:proofErr w:type="spellEnd"/>
      <w:r w:rsidRPr="000E6774">
        <w:rPr>
          <w:rFonts w:ascii="Arial" w:hAnsi="Arial" w:cs="Arial"/>
          <w:sz w:val="20"/>
        </w:rPr>
        <w:t xml:space="preserve"> </w:t>
      </w:r>
      <w:proofErr w:type="gramStart"/>
      <w:r w:rsidRPr="000E6774">
        <w:rPr>
          <w:rFonts w:ascii="Arial" w:hAnsi="Arial" w:cs="Arial"/>
          <w:sz w:val="20"/>
        </w:rPr>
        <w:t>un</w:t>
      </w:r>
      <w:proofErr w:type="gramEnd"/>
      <w:r w:rsidRPr="000E6774">
        <w:rPr>
          <w:rFonts w:ascii="Arial" w:hAnsi="Arial" w:cs="Arial"/>
          <w:sz w:val="20"/>
        </w:rPr>
        <w:t xml:space="preserve"> </w:t>
      </w:r>
      <w:proofErr w:type="spellStart"/>
      <w:r w:rsidRPr="000E6774">
        <w:rPr>
          <w:rFonts w:ascii="Arial" w:hAnsi="Arial" w:cs="Arial"/>
          <w:sz w:val="20"/>
        </w:rPr>
        <w:t>operador</w:t>
      </w:r>
      <w:proofErr w:type="spellEnd"/>
      <w:r w:rsidRPr="000E6774">
        <w:rPr>
          <w:rFonts w:ascii="Arial" w:hAnsi="Arial" w:cs="Arial"/>
          <w:sz w:val="20"/>
        </w:rPr>
        <w:t xml:space="preserve">. </w:t>
      </w:r>
    </w:p>
    <w:p w:rsidR="00A97881" w:rsidRPr="000E6774" w:rsidRDefault="00A97881" w:rsidP="00D6411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D6411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D6411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D6411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7881" w:rsidRPr="000E6774" w:rsidRDefault="00A97881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7881" w:rsidRPr="000E6774" w:rsidRDefault="00A97881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7881" w:rsidRPr="000E6774" w:rsidRDefault="00A97881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7881" w:rsidRDefault="00A97881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0E6774" w:rsidRPr="000E6774" w:rsidRDefault="000E6774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7881" w:rsidRPr="000E6774" w:rsidRDefault="00A97881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9978DC" w:rsidRPr="000E6774" w:rsidRDefault="009978DC" w:rsidP="009978DC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E6774">
        <w:rPr>
          <w:rFonts w:ascii="Arial" w:hAnsi="Arial" w:cs="Arial"/>
          <w:sz w:val="20"/>
          <w:szCs w:val="20"/>
          <w:lang w:val="es-ES"/>
        </w:rPr>
        <w:t>La carrera de Ingeniería Industrial ofrece el título adicional de especialización en una de las siguientes áreas: Producción</w:t>
      </w:r>
      <w:r w:rsidR="00A97881" w:rsidRPr="000E6774">
        <w:rPr>
          <w:rFonts w:ascii="Arial" w:hAnsi="Arial" w:cs="Arial"/>
          <w:sz w:val="20"/>
          <w:szCs w:val="20"/>
          <w:lang w:val="es-ES"/>
        </w:rPr>
        <w:t xml:space="preserve"> y Logística</w:t>
      </w:r>
      <w:r w:rsidRPr="000E6774">
        <w:rPr>
          <w:rFonts w:ascii="Arial" w:hAnsi="Arial" w:cs="Arial"/>
          <w:sz w:val="20"/>
          <w:szCs w:val="20"/>
          <w:lang w:val="es-ES"/>
        </w:rPr>
        <w:t xml:space="preserve">, </w:t>
      </w:r>
      <w:r w:rsidR="00A97881" w:rsidRPr="000E6774">
        <w:rPr>
          <w:rFonts w:ascii="Arial" w:hAnsi="Arial" w:cs="Arial"/>
          <w:sz w:val="20"/>
          <w:szCs w:val="20"/>
          <w:lang w:val="es-ES"/>
        </w:rPr>
        <w:t xml:space="preserve">Investigación de </w:t>
      </w:r>
      <w:r w:rsidRPr="000E6774">
        <w:rPr>
          <w:rFonts w:ascii="Arial" w:hAnsi="Arial" w:cs="Arial"/>
          <w:sz w:val="20"/>
          <w:szCs w:val="20"/>
          <w:lang w:val="es-ES"/>
        </w:rPr>
        <w:t>Operaciones</w:t>
      </w:r>
      <w:r w:rsidR="00A97881" w:rsidRPr="000E6774">
        <w:rPr>
          <w:rFonts w:ascii="Arial" w:hAnsi="Arial" w:cs="Arial"/>
          <w:sz w:val="20"/>
          <w:szCs w:val="20"/>
          <w:lang w:val="es-ES"/>
        </w:rPr>
        <w:t xml:space="preserve"> y Calidad</w:t>
      </w:r>
      <w:r w:rsidRPr="000E6774">
        <w:rPr>
          <w:rFonts w:ascii="Arial" w:hAnsi="Arial" w:cs="Arial"/>
          <w:sz w:val="20"/>
          <w:szCs w:val="20"/>
          <w:lang w:val="es-ES"/>
        </w:rPr>
        <w:t xml:space="preserve">, Finanzas y </w:t>
      </w:r>
      <w:r w:rsidR="000E6774" w:rsidRPr="000E6774">
        <w:rPr>
          <w:rFonts w:ascii="Arial" w:hAnsi="Arial" w:cs="Arial"/>
          <w:sz w:val="20"/>
          <w:szCs w:val="20"/>
          <w:lang w:val="es-ES"/>
        </w:rPr>
        <w:t>Gestión del Talento Humano</w:t>
      </w:r>
      <w:r w:rsidR="00A97881" w:rsidRPr="000E6774">
        <w:rPr>
          <w:rFonts w:ascii="Arial" w:hAnsi="Arial" w:cs="Arial"/>
          <w:sz w:val="20"/>
          <w:szCs w:val="20"/>
          <w:lang w:val="es-ES"/>
        </w:rPr>
        <w:t>.</w:t>
      </w:r>
      <w:r w:rsidRPr="000E6774">
        <w:rPr>
          <w:rFonts w:ascii="Arial" w:hAnsi="Arial" w:cs="Arial"/>
          <w:sz w:val="20"/>
          <w:szCs w:val="20"/>
          <w:lang w:val="es-ES"/>
        </w:rPr>
        <w:t xml:space="preserve">  Para obtener este título adicional, se deben cursar </w:t>
      </w:r>
      <w:r w:rsidR="00A97881" w:rsidRPr="000E6774">
        <w:rPr>
          <w:rFonts w:ascii="Arial" w:hAnsi="Arial" w:cs="Arial"/>
          <w:sz w:val="20"/>
          <w:szCs w:val="20"/>
          <w:lang w:val="es-ES"/>
        </w:rPr>
        <w:t>tres</w:t>
      </w:r>
      <w:r w:rsidRPr="000E6774">
        <w:rPr>
          <w:rFonts w:ascii="Arial" w:hAnsi="Arial" w:cs="Arial"/>
          <w:sz w:val="20"/>
          <w:szCs w:val="20"/>
          <w:lang w:val="es-ES"/>
        </w:rPr>
        <w:t xml:space="preserve"> materias electivas de la misma área durante los </w:t>
      </w:r>
      <w:r w:rsidR="00A97881" w:rsidRPr="000E6774">
        <w:rPr>
          <w:rFonts w:ascii="Arial" w:hAnsi="Arial" w:cs="Arial"/>
          <w:sz w:val="20"/>
          <w:szCs w:val="20"/>
          <w:lang w:val="es-ES"/>
        </w:rPr>
        <w:t>ú</w:t>
      </w:r>
      <w:r w:rsidRPr="000E6774">
        <w:rPr>
          <w:rFonts w:ascii="Arial" w:hAnsi="Arial" w:cs="Arial"/>
          <w:sz w:val="20"/>
          <w:szCs w:val="20"/>
          <w:lang w:val="es-ES"/>
        </w:rPr>
        <w:t xml:space="preserve">ltimos semestres de la carrera.  </w:t>
      </w: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Utilice la herramienta de </w:t>
      </w:r>
      <w:r w:rsidRPr="000E677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matriz de decisiones</w:t>
      </w: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 para escoger la especialización que Ud. seguirá </w:t>
      </w:r>
      <w:r w:rsidR="00185A91">
        <w:rPr>
          <w:rFonts w:ascii="Arial" w:hAnsi="Arial" w:cs="Arial"/>
          <w:b/>
          <w:bCs/>
          <w:sz w:val="20"/>
          <w:szCs w:val="20"/>
          <w:lang w:val="es-ES"/>
        </w:rPr>
        <w:t>(8</w:t>
      </w:r>
      <w:r w:rsidRPr="000E6774">
        <w:rPr>
          <w:rFonts w:ascii="Arial" w:hAnsi="Arial" w:cs="Arial"/>
          <w:b/>
          <w:bCs/>
          <w:sz w:val="20"/>
          <w:szCs w:val="20"/>
          <w:lang w:val="es-ES"/>
        </w:rPr>
        <w:t xml:space="preserve"> puntos)</w:t>
      </w:r>
    </w:p>
    <w:p w:rsidR="009978DC" w:rsidRPr="000E6774" w:rsidRDefault="009978DC" w:rsidP="009978D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978DC" w:rsidRPr="000E6774" w:rsidRDefault="009978DC" w:rsidP="009978DC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9978DC" w:rsidRDefault="009978DC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185A91" w:rsidRPr="00185A91" w:rsidRDefault="00185A91" w:rsidP="00185A9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85A91">
        <w:rPr>
          <w:rFonts w:ascii="Arial" w:hAnsi="Arial" w:cs="Arial"/>
          <w:sz w:val="20"/>
          <w:szCs w:val="20"/>
        </w:rPr>
        <w:t>Realice el Diagrama de Grupo de la operación de ensacado que se realiza en el ingenio azucarero San José; para lo cual se tienen los siguientes datos:</w:t>
      </w:r>
      <w:r>
        <w:rPr>
          <w:rFonts w:ascii="Arial" w:hAnsi="Arial" w:cs="Arial"/>
          <w:sz w:val="20"/>
          <w:szCs w:val="20"/>
        </w:rPr>
        <w:t xml:space="preserve"> (15 puntos)</w:t>
      </w:r>
    </w:p>
    <w:p w:rsidR="00185A91" w:rsidRPr="00185A91" w:rsidRDefault="00185A91" w:rsidP="00185A91">
      <w:pPr>
        <w:rPr>
          <w:rFonts w:ascii="Arial" w:hAnsi="Arial" w:cs="Arial"/>
          <w:sz w:val="20"/>
          <w:szCs w:val="20"/>
          <w:lang w:val="es-ES"/>
        </w:rPr>
      </w:pPr>
      <w:r w:rsidRPr="00185A91">
        <w:rPr>
          <w:rFonts w:ascii="Arial" w:hAnsi="Arial" w:cs="Arial"/>
          <w:b/>
          <w:sz w:val="20"/>
          <w:szCs w:val="20"/>
          <w:u w:val="single"/>
          <w:lang w:val="es-ES"/>
        </w:rPr>
        <w:t>Operador 1:</w:t>
      </w:r>
      <w:r w:rsidRPr="00185A91">
        <w:rPr>
          <w:rFonts w:ascii="Arial" w:hAnsi="Arial" w:cs="Arial"/>
          <w:sz w:val="20"/>
          <w:szCs w:val="20"/>
          <w:lang w:val="es-ES"/>
        </w:rPr>
        <w:t xml:space="preserve"> Alimenta la máquina 150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Enciende la máquina 10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Camina hacia la zona de ensacado 5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ayuda a su compañero a sostener un saco 250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</w:p>
    <w:p w:rsidR="00185A91" w:rsidRPr="00185A91" w:rsidRDefault="00185A91" w:rsidP="00185A91">
      <w:pPr>
        <w:rPr>
          <w:rFonts w:ascii="Arial" w:hAnsi="Arial" w:cs="Arial"/>
          <w:sz w:val="20"/>
          <w:szCs w:val="20"/>
          <w:lang w:val="es-ES"/>
        </w:rPr>
      </w:pPr>
      <w:r w:rsidRPr="00185A91">
        <w:rPr>
          <w:rFonts w:ascii="Arial" w:hAnsi="Arial" w:cs="Arial"/>
          <w:b/>
          <w:sz w:val="20"/>
          <w:szCs w:val="20"/>
          <w:u w:val="single"/>
          <w:lang w:val="es-ES"/>
        </w:rPr>
        <w:t>Operario 2:</w:t>
      </w:r>
      <w:r w:rsidRPr="00185A91">
        <w:rPr>
          <w:rFonts w:ascii="Arial" w:hAnsi="Arial" w:cs="Arial"/>
          <w:sz w:val="20"/>
          <w:szCs w:val="20"/>
          <w:lang w:val="es-ES"/>
        </w:rPr>
        <w:t xml:space="preserve"> prepara el saco 20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sostiene saco 250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cose saco 100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coloca el saco lleno en el área de espera 50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</w:p>
    <w:p w:rsidR="00185A91" w:rsidRPr="00185A91" w:rsidRDefault="00185A91" w:rsidP="00185A91">
      <w:pPr>
        <w:rPr>
          <w:rFonts w:ascii="Arial" w:hAnsi="Arial" w:cs="Arial"/>
          <w:sz w:val="20"/>
          <w:szCs w:val="20"/>
          <w:lang w:val="es-ES"/>
        </w:rPr>
      </w:pPr>
      <w:r w:rsidRPr="00185A91">
        <w:rPr>
          <w:rFonts w:ascii="Arial" w:hAnsi="Arial" w:cs="Arial"/>
          <w:b/>
          <w:sz w:val="20"/>
          <w:szCs w:val="20"/>
          <w:u w:val="single"/>
          <w:lang w:val="es-ES"/>
        </w:rPr>
        <w:t>Máquina ensacadora</w:t>
      </w:r>
      <w:r w:rsidRPr="00185A91">
        <w:rPr>
          <w:rFonts w:ascii="Arial" w:hAnsi="Arial" w:cs="Arial"/>
          <w:sz w:val="20"/>
          <w:szCs w:val="20"/>
          <w:lang w:val="es-ES"/>
        </w:rPr>
        <w:t xml:space="preserve">: tiempo de carga de azúcar 150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, tiempo de llenado 250 </w:t>
      </w:r>
      <w:proofErr w:type="spellStart"/>
      <w:r w:rsidRPr="00185A91">
        <w:rPr>
          <w:rFonts w:ascii="Arial" w:hAnsi="Arial" w:cs="Arial"/>
          <w:sz w:val="20"/>
          <w:szCs w:val="20"/>
          <w:lang w:val="es-ES"/>
        </w:rPr>
        <w:t>seg</w:t>
      </w:r>
      <w:proofErr w:type="spellEnd"/>
      <w:r w:rsidRPr="00185A91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185A91" w:rsidRPr="000E6774" w:rsidRDefault="00185A91" w:rsidP="00A97881">
      <w:pPr>
        <w:ind w:left="360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185A91" w:rsidRPr="000E6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726"/>
    <w:multiLevelType w:val="hybridMultilevel"/>
    <w:tmpl w:val="A1A49F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25C6A"/>
    <w:multiLevelType w:val="hybridMultilevel"/>
    <w:tmpl w:val="5B66AD40"/>
    <w:lvl w:ilvl="0" w:tplc="30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511BB"/>
    <w:multiLevelType w:val="hybridMultilevel"/>
    <w:tmpl w:val="C0ECBF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255B20"/>
    <w:multiLevelType w:val="hybridMultilevel"/>
    <w:tmpl w:val="DD8860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771C5"/>
    <w:rsid w:val="00000873"/>
    <w:rsid w:val="000059D5"/>
    <w:rsid w:val="00047766"/>
    <w:rsid w:val="000835DA"/>
    <w:rsid w:val="000A4C21"/>
    <w:rsid w:val="000D2750"/>
    <w:rsid w:val="000E6774"/>
    <w:rsid w:val="001047CE"/>
    <w:rsid w:val="00134E43"/>
    <w:rsid w:val="00185A91"/>
    <w:rsid w:val="00197631"/>
    <w:rsid w:val="001A3FF3"/>
    <w:rsid w:val="001F3C6E"/>
    <w:rsid w:val="00235E41"/>
    <w:rsid w:val="002771C5"/>
    <w:rsid w:val="002B115E"/>
    <w:rsid w:val="002F71E2"/>
    <w:rsid w:val="00464D93"/>
    <w:rsid w:val="00484E81"/>
    <w:rsid w:val="004A7B19"/>
    <w:rsid w:val="004B115B"/>
    <w:rsid w:val="00505B29"/>
    <w:rsid w:val="005F5F1F"/>
    <w:rsid w:val="0069127A"/>
    <w:rsid w:val="006C7320"/>
    <w:rsid w:val="006F0658"/>
    <w:rsid w:val="00706AF0"/>
    <w:rsid w:val="00757707"/>
    <w:rsid w:val="007771BD"/>
    <w:rsid w:val="007A6AF4"/>
    <w:rsid w:val="00844D39"/>
    <w:rsid w:val="008B3AE8"/>
    <w:rsid w:val="00942F7E"/>
    <w:rsid w:val="009963FF"/>
    <w:rsid w:val="009978DC"/>
    <w:rsid w:val="009C4869"/>
    <w:rsid w:val="00A468C6"/>
    <w:rsid w:val="00A97881"/>
    <w:rsid w:val="00AD78D4"/>
    <w:rsid w:val="00AF735A"/>
    <w:rsid w:val="00B13622"/>
    <w:rsid w:val="00B725CE"/>
    <w:rsid w:val="00B82ED1"/>
    <w:rsid w:val="00BF3129"/>
    <w:rsid w:val="00C92222"/>
    <w:rsid w:val="00D64117"/>
    <w:rsid w:val="00E05BE9"/>
    <w:rsid w:val="00E66655"/>
    <w:rsid w:val="00E86A2F"/>
    <w:rsid w:val="00ED6036"/>
    <w:rsid w:val="00F43C52"/>
    <w:rsid w:val="00F81A9A"/>
    <w:rsid w:val="00FF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1C5"/>
    <w:rPr>
      <w:sz w:val="24"/>
      <w:szCs w:val="24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777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71BD"/>
    <w:rPr>
      <w:rFonts w:ascii="Tahoma" w:hAnsi="Tahoma" w:cs="Tahoma"/>
      <w:sz w:val="16"/>
      <w:szCs w:val="16"/>
      <w:lang w:val="en-GB"/>
    </w:rPr>
  </w:style>
  <w:style w:type="table" w:styleId="Tablaconcuadrcula">
    <w:name w:val="Table Grid"/>
    <w:basedOn w:val="Tablanormal"/>
    <w:rsid w:val="00E66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A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DA86-8A53-4653-88FA-7BB063EB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</dc:title>
  <dc:subject/>
  <dc:creator>WINDOWS_XP</dc:creator>
  <cp:keywords/>
  <dc:description/>
  <cp:lastModifiedBy>Denisse Rodriguez</cp:lastModifiedBy>
  <cp:revision>4</cp:revision>
  <cp:lastPrinted>2011-07-07T15:59:00Z</cp:lastPrinted>
  <dcterms:created xsi:type="dcterms:W3CDTF">2011-07-07T15:43:00Z</dcterms:created>
  <dcterms:modified xsi:type="dcterms:W3CDTF">2011-07-07T16:01:00Z</dcterms:modified>
</cp:coreProperties>
</file>