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AA" w:rsidRPr="00CB3F9B" w:rsidRDefault="00A75FAA" w:rsidP="00A75FAA">
      <w:pPr>
        <w:spacing w:after="0"/>
        <w:jc w:val="center"/>
        <w:rPr>
          <w:rFonts w:ascii="Century Gothic" w:hAnsi="Century Gothic"/>
          <w:b/>
          <w:sz w:val="28"/>
        </w:rPr>
      </w:pPr>
      <w:r w:rsidRPr="00CB3F9B">
        <w:rPr>
          <w:rFonts w:ascii="Century Gothic" w:hAnsi="Century Gothic"/>
          <w:b/>
          <w:sz w:val="28"/>
        </w:rPr>
        <w:t>EXAMEN PARCIAL DE EVALUACIÓN DE FORMACIONES</w:t>
      </w:r>
    </w:p>
    <w:p w:rsidR="00A75FAA" w:rsidRPr="00CB3F9B" w:rsidRDefault="00A75FAA" w:rsidP="00A75FAA">
      <w:pPr>
        <w:spacing w:after="0"/>
        <w:jc w:val="center"/>
        <w:rPr>
          <w:rFonts w:ascii="Century Gothic" w:hAnsi="Century Gothic"/>
          <w:b/>
          <w:sz w:val="28"/>
        </w:rPr>
      </w:pPr>
      <w:r w:rsidRPr="00CB3F9B">
        <w:rPr>
          <w:rFonts w:ascii="Century Gothic" w:hAnsi="Century Gothic"/>
          <w:b/>
          <w:sz w:val="28"/>
        </w:rPr>
        <w:t>PARALELO 1</w:t>
      </w:r>
    </w:p>
    <w:p w:rsidR="00A75FAA" w:rsidRPr="00CB3F9B" w:rsidRDefault="00A75FAA" w:rsidP="00A75FAA">
      <w:pPr>
        <w:spacing w:after="0"/>
        <w:jc w:val="both"/>
        <w:rPr>
          <w:rFonts w:ascii="Century Gothic" w:hAnsi="Century Gothic"/>
          <w:b/>
          <w:sz w:val="28"/>
        </w:rPr>
      </w:pPr>
    </w:p>
    <w:p w:rsidR="00A75FAA" w:rsidRPr="00CB3F9B" w:rsidRDefault="00A75FAA" w:rsidP="00A75FAA">
      <w:pPr>
        <w:spacing w:after="0"/>
        <w:jc w:val="both"/>
        <w:rPr>
          <w:rFonts w:ascii="Century Gothic" w:hAnsi="Century Gothic"/>
          <w:b/>
          <w:sz w:val="28"/>
        </w:rPr>
      </w:pPr>
      <w:r w:rsidRPr="00CB3F9B">
        <w:rPr>
          <w:rFonts w:ascii="Century Gothic" w:hAnsi="Century Gothic"/>
          <w:b/>
          <w:sz w:val="28"/>
        </w:rPr>
        <w:t>Fecha: 04.07.11</w:t>
      </w:r>
    </w:p>
    <w:p w:rsidR="00A75FAA" w:rsidRDefault="00A75FAA" w:rsidP="00A75FAA">
      <w:pPr>
        <w:spacing w:after="0"/>
        <w:jc w:val="both"/>
        <w:rPr>
          <w:rFonts w:ascii="Century Gothic" w:hAnsi="Century Gothic"/>
        </w:rPr>
      </w:pPr>
    </w:p>
    <w:p w:rsidR="00A75FAA" w:rsidRPr="00CB3F9B" w:rsidRDefault="00A75FAA" w:rsidP="00A75FAA">
      <w:pPr>
        <w:spacing w:after="0"/>
        <w:jc w:val="both"/>
        <w:rPr>
          <w:rFonts w:ascii="Century Gothic" w:hAnsi="Century Gothic"/>
          <w:b/>
          <w:sz w:val="28"/>
        </w:rPr>
      </w:pPr>
      <w:r w:rsidRPr="00CB3F9B">
        <w:rPr>
          <w:rFonts w:ascii="Century Gothic" w:hAnsi="Century Gothic"/>
          <w:b/>
          <w:sz w:val="28"/>
        </w:rPr>
        <w:t>TEMA 1:</w:t>
      </w:r>
    </w:p>
    <w:p w:rsidR="00A75FAA" w:rsidRPr="00A75FAA" w:rsidRDefault="00A75FAA" w:rsidP="00A75FAA">
      <w:pPr>
        <w:spacing w:after="0"/>
        <w:jc w:val="both"/>
        <w:rPr>
          <w:rFonts w:ascii="Century Gothic" w:hAnsi="Century Gothic"/>
          <w:sz w:val="24"/>
        </w:rPr>
      </w:pPr>
      <w:r w:rsidRPr="00A75FAA">
        <w:rPr>
          <w:rFonts w:ascii="Century Gothic" w:hAnsi="Century Gothic"/>
          <w:sz w:val="24"/>
        </w:rPr>
        <w:t>Que se debe hacer antes, durante y después de la toma de perfiles de pozos en la perforación de un pozo, en lo que se refiere al manejo del subprograma de perfiles</w:t>
      </w:r>
    </w:p>
    <w:p w:rsidR="00A75FAA" w:rsidRPr="00A75FAA" w:rsidRDefault="00A75FAA" w:rsidP="00A75FAA">
      <w:pPr>
        <w:spacing w:after="0"/>
        <w:jc w:val="both"/>
        <w:rPr>
          <w:rFonts w:ascii="Century Gothic" w:hAnsi="Century Gothic"/>
        </w:rPr>
      </w:pPr>
    </w:p>
    <w:p w:rsidR="00A75FAA" w:rsidRPr="00CB3F9B" w:rsidRDefault="00A75FAA" w:rsidP="00A75FAA">
      <w:pPr>
        <w:spacing w:after="0"/>
        <w:jc w:val="both"/>
        <w:rPr>
          <w:rFonts w:ascii="Century Gothic" w:hAnsi="Century Gothic"/>
          <w:b/>
          <w:sz w:val="28"/>
        </w:rPr>
      </w:pPr>
      <w:r w:rsidRPr="00CB3F9B">
        <w:rPr>
          <w:rFonts w:ascii="Century Gothic" w:hAnsi="Century Gothic"/>
          <w:b/>
          <w:sz w:val="28"/>
        </w:rPr>
        <w:t>TEMA 2:</w:t>
      </w:r>
    </w:p>
    <w:p w:rsidR="00A75FAA" w:rsidRPr="00A75FAA" w:rsidRDefault="00A75FAA" w:rsidP="00A75FAA">
      <w:pPr>
        <w:spacing w:after="0"/>
        <w:jc w:val="both"/>
        <w:rPr>
          <w:rFonts w:ascii="Century Gothic" w:hAnsi="Century Gothic"/>
          <w:sz w:val="24"/>
        </w:rPr>
      </w:pPr>
      <w:r w:rsidRPr="00A75FAA">
        <w:rPr>
          <w:rFonts w:ascii="Century Gothic" w:hAnsi="Century Gothic"/>
          <w:sz w:val="24"/>
        </w:rPr>
        <w:t xml:space="preserve">Del registro adjunto tomar las medidas de </w:t>
      </w:r>
      <w:proofErr w:type="spellStart"/>
      <w:r w:rsidRPr="00A75FAA">
        <w:rPr>
          <w:rFonts w:ascii="Century Gothic" w:hAnsi="Century Gothic"/>
          <w:sz w:val="24"/>
        </w:rPr>
        <w:t>R</w:t>
      </w:r>
      <w:r w:rsidRPr="00A75FAA">
        <w:rPr>
          <w:rFonts w:ascii="Century Gothic" w:hAnsi="Century Gothic"/>
          <w:sz w:val="24"/>
          <w:vertAlign w:val="subscript"/>
        </w:rPr>
        <w:t>t</w:t>
      </w:r>
      <w:proofErr w:type="spellEnd"/>
      <w:r w:rsidRPr="00A75FAA">
        <w:rPr>
          <w:rFonts w:ascii="Century Gothic" w:hAnsi="Century Gothic"/>
          <w:sz w:val="24"/>
        </w:rPr>
        <w:t xml:space="preserve">, </w:t>
      </w:r>
      <w:proofErr w:type="spellStart"/>
      <w:r w:rsidRPr="00A75FAA">
        <w:rPr>
          <w:rFonts w:ascii="Century Gothic" w:hAnsi="Century Gothic"/>
          <w:sz w:val="24"/>
        </w:rPr>
        <w:t>R</w:t>
      </w:r>
      <w:r w:rsidRPr="00A75FAA">
        <w:rPr>
          <w:rFonts w:ascii="Century Gothic" w:hAnsi="Century Gothic"/>
          <w:sz w:val="24"/>
          <w:vertAlign w:val="subscript"/>
        </w:rPr>
        <w:t>xo</w:t>
      </w:r>
      <w:proofErr w:type="spellEnd"/>
      <w:r w:rsidRPr="00A75FAA">
        <w:rPr>
          <w:rFonts w:ascii="Century Gothic" w:hAnsi="Century Gothic"/>
          <w:sz w:val="24"/>
        </w:rPr>
        <w:t xml:space="preserve">, </w:t>
      </w:r>
      <w:proofErr w:type="spellStart"/>
      <w:r w:rsidRPr="00A75FAA">
        <w:rPr>
          <w:rFonts w:ascii="Century Gothic" w:hAnsi="Century Gothic"/>
          <w:sz w:val="24"/>
        </w:rPr>
        <w:t>F</w:t>
      </w:r>
      <w:r w:rsidRPr="00A75FAA">
        <w:rPr>
          <w:rFonts w:ascii="Century Gothic" w:hAnsi="Century Gothic"/>
          <w:sz w:val="24"/>
          <w:vertAlign w:val="subscript"/>
        </w:rPr>
        <w:t>s</w:t>
      </w:r>
      <w:proofErr w:type="spellEnd"/>
      <w:r w:rsidRPr="00A75FAA">
        <w:rPr>
          <w:rFonts w:ascii="Century Gothic" w:hAnsi="Century Gothic"/>
          <w:sz w:val="24"/>
        </w:rPr>
        <w:t xml:space="preserve">, </w:t>
      </w:r>
      <w:proofErr w:type="spellStart"/>
      <w:r w:rsidRPr="00A75FAA">
        <w:rPr>
          <w:rFonts w:ascii="Century Gothic" w:hAnsi="Century Gothic"/>
          <w:sz w:val="24"/>
        </w:rPr>
        <w:t>R</w:t>
      </w:r>
      <w:r w:rsidRPr="00A75FAA">
        <w:rPr>
          <w:rFonts w:ascii="Century Gothic" w:hAnsi="Century Gothic"/>
          <w:sz w:val="24"/>
          <w:vertAlign w:val="subscript"/>
        </w:rPr>
        <w:t>mf</w:t>
      </w:r>
      <w:proofErr w:type="spellEnd"/>
      <w:r w:rsidRPr="00A75FAA">
        <w:rPr>
          <w:rFonts w:ascii="Century Gothic" w:hAnsi="Century Gothic"/>
          <w:sz w:val="24"/>
        </w:rPr>
        <w:t xml:space="preserve">, SSP y evaluar en los niveles indicados, estableciendo si ellos son productivos de acuerdo a los criterios de los métodos </w:t>
      </w:r>
      <w:proofErr w:type="spellStart"/>
      <w:r w:rsidRPr="00A75FAA">
        <w:rPr>
          <w:rFonts w:ascii="Century Gothic" w:hAnsi="Century Gothic"/>
          <w:sz w:val="24"/>
        </w:rPr>
        <w:t>R</w:t>
      </w:r>
      <w:r w:rsidRPr="00A75FAA">
        <w:rPr>
          <w:rFonts w:ascii="Century Gothic" w:hAnsi="Century Gothic"/>
          <w:sz w:val="24"/>
          <w:vertAlign w:val="subscript"/>
        </w:rPr>
        <w:t>wa</w:t>
      </w:r>
      <w:proofErr w:type="spellEnd"/>
      <w:r w:rsidRPr="00A75FAA">
        <w:rPr>
          <w:rFonts w:ascii="Century Gothic" w:hAnsi="Century Gothic"/>
          <w:sz w:val="24"/>
        </w:rPr>
        <w:t xml:space="preserve">, </w:t>
      </w:r>
      <w:proofErr w:type="spellStart"/>
      <w:r w:rsidRPr="00A75FAA">
        <w:rPr>
          <w:rFonts w:ascii="Century Gothic" w:hAnsi="Century Gothic"/>
          <w:sz w:val="24"/>
        </w:rPr>
        <w:t>R</w:t>
      </w:r>
      <w:r w:rsidRPr="00A75FAA">
        <w:rPr>
          <w:rFonts w:ascii="Century Gothic" w:hAnsi="Century Gothic"/>
          <w:sz w:val="24"/>
          <w:vertAlign w:val="subscript"/>
        </w:rPr>
        <w:t>mfa</w:t>
      </w:r>
      <w:proofErr w:type="spellEnd"/>
      <w:r w:rsidRPr="00A75FAA">
        <w:rPr>
          <w:rFonts w:ascii="Century Gothic" w:hAnsi="Century Gothic"/>
          <w:sz w:val="24"/>
        </w:rPr>
        <w:t xml:space="preserve">. Tomar en consideración como si fueran areniscas: </w:t>
      </w:r>
      <w:proofErr w:type="spellStart"/>
      <w:r w:rsidRPr="00A75FAA">
        <w:rPr>
          <w:rFonts w:ascii="Century Gothic" w:hAnsi="Century Gothic"/>
          <w:sz w:val="24"/>
        </w:rPr>
        <w:t>R</w:t>
      </w:r>
      <w:r w:rsidRPr="00A75FAA">
        <w:rPr>
          <w:rFonts w:ascii="Century Gothic" w:hAnsi="Century Gothic"/>
          <w:sz w:val="24"/>
          <w:vertAlign w:val="subscript"/>
        </w:rPr>
        <w:t>mf</w:t>
      </w:r>
      <w:proofErr w:type="spellEnd"/>
      <w:r w:rsidRPr="00A75FAA">
        <w:rPr>
          <w:rFonts w:ascii="Century Gothic" w:hAnsi="Century Gothic"/>
          <w:sz w:val="24"/>
        </w:rPr>
        <w:t xml:space="preserve"> = 1.03 @ </w:t>
      </w:r>
      <w:proofErr w:type="spellStart"/>
      <w:r w:rsidRPr="00A75FAA">
        <w:rPr>
          <w:rFonts w:ascii="Century Gothic" w:hAnsi="Century Gothic"/>
          <w:sz w:val="24"/>
        </w:rPr>
        <w:t>T</w:t>
      </w:r>
      <w:r w:rsidRPr="00A75FAA">
        <w:rPr>
          <w:rFonts w:ascii="Century Gothic" w:hAnsi="Century Gothic"/>
          <w:sz w:val="24"/>
          <w:vertAlign w:val="subscript"/>
        </w:rPr>
        <w:t>f</w:t>
      </w:r>
      <w:proofErr w:type="spellEnd"/>
      <w:r w:rsidRPr="00A75FAA">
        <w:rPr>
          <w:rFonts w:ascii="Century Gothic" w:hAnsi="Century Gothic"/>
          <w:sz w:val="24"/>
        </w:rPr>
        <w:t xml:space="preserve"> = 180 °F y </w:t>
      </w:r>
      <w:proofErr w:type="spellStart"/>
      <w:r w:rsidRPr="00A75FAA">
        <w:rPr>
          <w:rFonts w:ascii="Century Gothic" w:hAnsi="Century Gothic"/>
          <w:sz w:val="24"/>
        </w:rPr>
        <w:t>T</w:t>
      </w:r>
      <w:r w:rsidRPr="00A75FAA">
        <w:rPr>
          <w:rFonts w:ascii="Century Gothic" w:hAnsi="Century Gothic"/>
          <w:sz w:val="24"/>
          <w:vertAlign w:val="subscript"/>
        </w:rPr>
        <w:t>s</w:t>
      </w:r>
      <w:proofErr w:type="spellEnd"/>
      <w:r w:rsidRPr="00A75FAA">
        <w:rPr>
          <w:rFonts w:ascii="Century Gothic" w:hAnsi="Century Gothic"/>
          <w:sz w:val="24"/>
        </w:rPr>
        <w:t xml:space="preserve"> = 75 °F, SSP = 87 </w:t>
      </w:r>
      <w:proofErr w:type="spellStart"/>
      <w:r w:rsidRPr="00A75FAA">
        <w:rPr>
          <w:rFonts w:ascii="Century Gothic" w:hAnsi="Century Gothic"/>
          <w:sz w:val="24"/>
        </w:rPr>
        <w:t>mv</w:t>
      </w:r>
      <w:proofErr w:type="spellEnd"/>
    </w:p>
    <w:p w:rsidR="00A75FAA" w:rsidRPr="00A75FAA" w:rsidRDefault="00A75FAA" w:rsidP="00A75FAA">
      <w:pPr>
        <w:spacing w:after="0"/>
        <w:jc w:val="both"/>
        <w:rPr>
          <w:rFonts w:ascii="Century Gothic" w:eastAsiaTheme="minorEastAsia" w:hAnsi="Century Gothic"/>
        </w:rPr>
      </w:pPr>
    </w:p>
    <w:p w:rsidR="00A75FAA" w:rsidRPr="00CB3F9B" w:rsidRDefault="00A75FAA" w:rsidP="00A75FAA">
      <w:pPr>
        <w:spacing w:after="0"/>
        <w:jc w:val="both"/>
        <w:rPr>
          <w:rFonts w:ascii="Century Gothic" w:eastAsiaTheme="minorEastAsia" w:hAnsi="Century Gothic"/>
          <w:b/>
          <w:sz w:val="28"/>
        </w:rPr>
      </w:pPr>
      <w:r w:rsidRPr="00CB3F9B">
        <w:rPr>
          <w:rFonts w:ascii="Century Gothic" w:eastAsiaTheme="minorEastAsia" w:hAnsi="Century Gothic"/>
          <w:b/>
          <w:sz w:val="28"/>
        </w:rPr>
        <w:t>TEMA 3:</w:t>
      </w:r>
    </w:p>
    <w:p w:rsidR="00A75FAA" w:rsidRPr="00A75FAA" w:rsidRDefault="00A75FAA" w:rsidP="00A75FAA">
      <w:pPr>
        <w:spacing w:after="0"/>
        <w:jc w:val="both"/>
        <w:rPr>
          <w:rFonts w:ascii="Century Gothic" w:hAnsi="Century Gothic"/>
        </w:rPr>
      </w:pPr>
      <w:r w:rsidRPr="00A75FAA">
        <w:rPr>
          <w:rFonts w:ascii="Century Gothic" w:hAnsi="Century Gothic"/>
        </w:rPr>
        <w:t>Establecer las ecuaciones básicas para un análisis de la litología, a partir de los perfiles de porosidad e indicar los valores de los parámetros que se utilizaría en el vector matricial para rocas y fluidos</w:t>
      </w:r>
    </w:p>
    <w:p w:rsidR="00A75FAA" w:rsidRPr="00A75FAA" w:rsidRDefault="00A75FAA" w:rsidP="00A75FAA">
      <w:pPr>
        <w:spacing w:after="0"/>
        <w:jc w:val="both"/>
        <w:rPr>
          <w:rFonts w:ascii="Century Gothic" w:hAnsi="Century Gothic"/>
        </w:rPr>
      </w:pPr>
    </w:p>
    <w:p w:rsidR="00A75FAA" w:rsidRPr="00CB3F9B" w:rsidRDefault="00A75FAA" w:rsidP="00A75FAA">
      <w:pPr>
        <w:spacing w:after="0"/>
        <w:jc w:val="both"/>
        <w:rPr>
          <w:rFonts w:ascii="Century Gothic" w:hAnsi="Century Gothic"/>
          <w:b/>
          <w:sz w:val="28"/>
        </w:rPr>
      </w:pPr>
      <w:r w:rsidRPr="00CB3F9B">
        <w:rPr>
          <w:rFonts w:ascii="Century Gothic" w:hAnsi="Century Gothic"/>
          <w:b/>
          <w:sz w:val="28"/>
        </w:rPr>
        <w:t>TEMA 4:</w:t>
      </w:r>
    </w:p>
    <w:p w:rsidR="00A75FAA" w:rsidRPr="00A75FAA" w:rsidRDefault="00A75FAA" w:rsidP="00A75FAA">
      <w:pPr>
        <w:spacing w:after="0"/>
        <w:jc w:val="both"/>
        <w:rPr>
          <w:rFonts w:ascii="Century Gothic" w:hAnsi="Century Gothic"/>
          <w:sz w:val="24"/>
        </w:rPr>
      </w:pPr>
      <w:r w:rsidRPr="00A75FAA">
        <w:rPr>
          <w:rFonts w:ascii="Century Gothic" w:hAnsi="Century Gothic"/>
          <w:sz w:val="24"/>
        </w:rPr>
        <w:t xml:space="preserve">Dado los datos adjuntos evaluar si los niveles que se indican no serian productivos de acuerdo a los criterios de que si: </w:t>
      </w:r>
      <w:proofErr w:type="spellStart"/>
      <w:r w:rsidRPr="00A75FAA">
        <w:rPr>
          <w:rFonts w:ascii="Century Gothic" w:hAnsi="Century Gothic"/>
          <w:sz w:val="24"/>
        </w:rPr>
        <w:t>V</w:t>
      </w:r>
      <w:r w:rsidRPr="00A75FAA">
        <w:rPr>
          <w:rFonts w:ascii="Century Gothic" w:hAnsi="Century Gothic"/>
          <w:sz w:val="24"/>
          <w:vertAlign w:val="subscript"/>
        </w:rPr>
        <w:t>sh</w:t>
      </w:r>
      <w:proofErr w:type="spellEnd"/>
      <w:r w:rsidRPr="00A75FAA">
        <w:rPr>
          <w:rFonts w:ascii="Century Gothic" w:hAnsi="Century Gothic"/>
          <w:sz w:val="24"/>
        </w:rPr>
        <w:t xml:space="preserve"> &gt; 0.120, </w:t>
      </w:r>
      <w:proofErr w:type="spellStart"/>
      <w:r w:rsidRPr="00A75FAA">
        <w:rPr>
          <w:rFonts w:ascii="Century Gothic" w:hAnsi="Century Gothic"/>
          <w:sz w:val="24"/>
        </w:rPr>
        <w:t>S</w:t>
      </w:r>
      <w:r w:rsidRPr="00A75FAA">
        <w:rPr>
          <w:rFonts w:ascii="Century Gothic" w:hAnsi="Century Gothic"/>
          <w:sz w:val="24"/>
          <w:vertAlign w:val="subscript"/>
        </w:rPr>
        <w:t>w</w:t>
      </w:r>
      <w:proofErr w:type="spellEnd"/>
      <w:r w:rsidRPr="00A75FAA">
        <w:rPr>
          <w:rFonts w:ascii="Century Gothic" w:hAnsi="Century Gothic"/>
          <w:sz w:val="24"/>
        </w:rPr>
        <w:t xml:space="preserve"> &gt; 0.570 y Φ</w:t>
      </w:r>
      <w:r w:rsidRPr="00A75FAA">
        <w:rPr>
          <w:rFonts w:ascii="Century Gothic" w:hAnsi="Century Gothic"/>
          <w:sz w:val="24"/>
          <w:vertAlign w:val="subscript"/>
        </w:rPr>
        <w:t>ND</w:t>
      </w:r>
      <w:r w:rsidRPr="00A75FAA">
        <w:rPr>
          <w:rFonts w:ascii="Century Gothic" w:hAnsi="Century Gothic"/>
          <w:sz w:val="24"/>
        </w:rPr>
        <w:t xml:space="preserve"> &lt; 0.05 en conjunto o serian productivos si </w:t>
      </w:r>
      <w:proofErr w:type="spellStart"/>
      <w:r w:rsidRPr="00A75FAA">
        <w:rPr>
          <w:rFonts w:ascii="Century Gothic" w:hAnsi="Century Gothic"/>
          <w:sz w:val="24"/>
        </w:rPr>
        <w:t>V</w:t>
      </w:r>
      <w:r w:rsidRPr="00A75FAA">
        <w:rPr>
          <w:rFonts w:ascii="Century Gothic" w:hAnsi="Century Gothic"/>
          <w:sz w:val="24"/>
          <w:vertAlign w:val="subscript"/>
        </w:rPr>
        <w:t>sh</w:t>
      </w:r>
      <w:proofErr w:type="spellEnd"/>
      <w:r w:rsidRPr="00A75FAA">
        <w:rPr>
          <w:rFonts w:ascii="Century Gothic" w:hAnsi="Century Gothic"/>
          <w:sz w:val="24"/>
        </w:rPr>
        <w:t xml:space="preserve"> &gt; 0.10 ó  Φ</w:t>
      </w:r>
      <w:r w:rsidRPr="00A75FAA">
        <w:rPr>
          <w:rFonts w:ascii="Century Gothic" w:hAnsi="Century Gothic"/>
          <w:sz w:val="24"/>
          <w:vertAlign w:val="subscript"/>
        </w:rPr>
        <w:t>ND</w:t>
      </w:r>
      <w:r w:rsidRPr="00A75FAA">
        <w:rPr>
          <w:rFonts w:ascii="Century Gothic" w:hAnsi="Century Gothic"/>
          <w:sz w:val="24"/>
        </w:rPr>
        <w:t xml:space="preserve"> &lt; 0.05 ó </w:t>
      </w:r>
      <w:proofErr w:type="spellStart"/>
      <w:r w:rsidRPr="00A75FAA">
        <w:rPr>
          <w:rFonts w:ascii="Century Gothic" w:hAnsi="Century Gothic"/>
          <w:sz w:val="24"/>
        </w:rPr>
        <w:t>S</w:t>
      </w:r>
      <w:r w:rsidRPr="00A75FAA">
        <w:rPr>
          <w:rFonts w:ascii="Century Gothic" w:hAnsi="Century Gothic"/>
          <w:sz w:val="24"/>
          <w:vertAlign w:val="subscript"/>
        </w:rPr>
        <w:t>w</w:t>
      </w:r>
      <w:proofErr w:type="spellEnd"/>
      <w:r w:rsidRPr="00A75FAA">
        <w:rPr>
          <w:rFonts w:ascii="Century Gothic" w:hAnsi="Century Gothic"/>
          <w:sz w:val="24"/>
        </w:rPr>
        <w:t xml:space="preserve"> &gt; 0.50. Usar formulas dada de </w:t>
      </w:r>
      <w:proofErr w:type="spellStart"/>
      <w:r w:rsidRPr="00A75FAA">
        <w:rPr>
          <w:rFonts w:ascii="Century Gothic" w:hAnsi="Century Gothic"/>
          <w:sz w:val="24"/>
        </w:rPr>
        <w:t>Shimandoux</w:t>
      </w:r>
      <w:proofErr w:type="spellEnd"/>
      <w:r w:rsidRPr="00A75FAA">
        <w:rPr>
          <w:rFonts w:ascii="Century Gothic" w:hAnsi="Century Gothic"/>
          <w:sz w:val="24"/>
        </w:rPr>
        <w:t>, para formaciones arcillosas.</w:t>
      </w:r>
    </w:p>
    <w:p w:rsidR="00A75FAA" w:rsidRPr="00A75FAA" w:rsidRDefault="00A75FAA" w:rsidP="00A75FAA">
      <w:pPr>
        <w:spacing w:after="0"/>
        <w:jc w:val="both"/>
        <w:rPr>
          <w:rFonts w:ascii="Century Gothic" w:eastAsiaTheme="minorEastAsia" w:hAnsi="Century Gothic"/>
        </w:rPr>
      </w:pPr>
    </w:p>
    <w:p w:rsidR="00BA722C" w:rsidRDefault="00BA722C"/>
    <w:p w:rsidR="00BF75E2" w:rsidRDefault="00BF75E2"/>
    <w:p w:rsidR="00BF75E2" w:rsidRDefault="00BF75E2"/>
    <w:p w:rsidR="00BF75E2" w:rsidRDefault="00BF75E2"/>
    <w:p w:rsidR="00BF75E2" w:rsidRDefault="00BF75E2"/>
    <w:p w:rsidR="00BF75E2" w:rsidRDefault="00BF75E2"/>
    <w:p w:rsidR="00BF75E2" w:rsidRDefault="00BF75E2"/>
    <w:p w:rsidR="00BF75E2" w:rsidRDefault="00BF75E2">
      <w:r w:rsidRPr="00BF75E2">
        <w:lastRenderedPageBreak/>
        <w:drawing>
          <wp:inline distT="0" distB="0" distL="0" distR="0">
            <wp:extent cx="5612130" cy="7930491"/>
            <wp:effectExtent l="19050" t="0" r="7620" b="0"/>
            <wp:docPr id="1" name="Imagen 1" descr="F:\ExaEvalDeForm Par 1\EvalFormPar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aEvalDeForm Par 1\EvalFormPar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E2" w:rsidRDefault="00BF75E2"/>
    <w:p w:rsidR="00BF75E2" w:rsidRPr="00A75FAA" w:rsidRDefault="00BF75E2">
      <w:r w:rsidRPr="00BF75E2">
        <w:lastRenderedPageBreak/>
        <w:drawing>
          <wp:inline distT="0" distB="0" distL="0" distR="0">
            <wp:extent cx="7753350" cy="4846706"/>
            <wp:effectExtent l="0" t="1447800" r="0" b="1439794"/>
            <wp:docPr id="2" name="Imagen 1" descr="F:\ExaEvalDeForm Par 1\EvalFormPar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xaEvalDeForm Par 1\EvalFormPar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9749" cy="4856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5E2" w:rsidRPr="00A75FAA" w:rsidSect="00D22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1ED"/>
    <w:multiLevelType w:val="hybridMultilevel"/>
    <w:tmpl w:val="F4981AA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6942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2B0F"/>
    <w:multiLevelType w:val="hybridMultilevel"/>
    <w:tmpl w:val="2912F514"/>
    <w:lvl w:ilvl="0" w:tplc="300A0013">
      <w:start w:val="1"/>
      <w:numFmt w:val="upperRoman"/>
      <w:lvlText w:val="%1."/>
      <w:lvlJc w:val="righ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923B4"/>
    <w:multiLevelType w:val="hybridMultilevel"/>
    <w:tmpl w:val="C662301A"/>
    <w:lvl w:ilvl="0" w:tplc="300A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7BB0BAA"/>
    <w:multiLevelType w:val="hybridMultilevel"/>
    <w:tmpl w:val="323C6F72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701E0"/>
    <w:multiLevelType w:val="hybridMultilevel"/>
    <w:tmpl w:val="C1FA059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B07CF2"/>
    <w:multiLevelType w:val="hybridMultilevel"/>
    <w:tmpl w:val="7EAAE718"/>
    <w:lvl w:ilvl="0" w:tplc="E0D6FE2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46E37"/>
    <w:multiLevelType w:val="hybridMultilevel"/>
    <w:tmpl w:val="23B4F3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35373"/>
    <w:multiLevelType w:val="hybridMultilevel"/>
    <w:tmpl w:val="B0F674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D0B6E"/>
    <w:multiLevelType w:val="hybridMultilevel"/>
    <w:tmpl w:val="89EE1AEE"/>
    <w:lvl w:ilvl="0" w:tplc="A698B96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E501F"/>
    <w:multiLevelType w:val="hybridMultilevel"/>
    <w:tmpl w:val="0AEC6BBC"/>
    <w:lvl w:ilvl="0" w:tplc="7B8E5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8A5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4A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1AF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365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265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167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84F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E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7B05C2"/>
    <w:multiLevelType w:val="hybridMultilevel"/>
    <w:tmpl w:val="1DD84E34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4A0ED5"/>
    <w:multiLevelType w:val="hybridMultilevel"/>
    <w:tmpl w:val="D9AEABC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D4778"/>
    <w:multiLevelType w:val="hybridMultilevel"/>
    <w:tmpl w:val="2182C70E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A131B7"/>
    <w:multiLevelType w:val="hybridMultilevel"/>
    <w:tmpl w:val="E9AAE4F6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315B0D"/>
    <w:multiLevelType w:val="hybridMultilevel"/>
    <w:tmpl w:val="8A36D8E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833C5B"/>
    <w:multiLevelType w:val="hybridMultilevel"/>
    <w:tmpl w:val="6FB8463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371E3B"/>
    <w:multiLevelType w:val="hybridMultilevel"/>
    <w:tmpl w:val="AFA6F3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207EC"/>
    <w:multiLevelType w:val="hybridMultilevel"/>
    <w:tmpl w:val="39FABB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2D09A2"/>
    <w:multiLevelType w:val="hybridMultilevel"/>
    <w:tmpl w:val="8422AC2A"/>
    <w:lvl w:ilvl="0" w:tplc="A698B96A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E26A8"/>
    <w:multiLevelType w:val="hybridMultilevel"/>
    <w:tmpl w:val="B34CE9F0"/>
    <w:lvl w:ilvl="0" w:tplc="300A0017">
      <w:start w:val="1"/>
      <w:numFmt w:val="lowerLetter"/>
      <w:lvlText w:val="%1)"/>
      <w:lvlJc w:val="left"/>
      <w:pPr>
        <w:ind w:left="1068" w:hanging="360"/>
      </w:pPr>
    </w:lvl>
    <w:lvl w:ilvl="1" w:tplc="397216A0">
      <w:start w:val="1"/>
      <w:numFmt w:val="decimal"/>
      <w:lvlText w:val="%2."/>
      <w:lvlJc w:val="left"/>
      <w:pPr>
        <w:ind w:left="2133" w:hanging="705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376DBF"/>
    <w:multiLevelType w:val="hybridMultilevel"/>
    <w:tmpl w:val="8FA63A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63E7E"/>
    <w:multiLevelType w:val="hybridMultilevel"/>
    <w:tmpl w:val="2B56DB9A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CFE00D8"/>
    <w:multiLevelType w:val="hybridMultilevel"/>
    <w:tmpl w:val="2D5219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10"/>
  </w:num>
  <w:num w:numId="5">
    <w:abstractNumId w:val="21"/>
  </w:num>
  <w:num w:numId="6">
    <w:abstractNumId w:val="11"/>
  </w:num>
  <w:num w:numId="7">
    <w:abstractNumId w:val="4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6"/>
  </w:num>
  <w:num w:numId="14">
    <w:abstractNumId w:val="1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2"/>
  </w:num>
  <w:num w:numId="20">
    <w:abstractNumId w:val="15"/>
  </w:num>
  <w:num w:numId="21">
    <w:abstractNumId w:val="9"/>
  </w:num>
  <w:num w:numId="22">
    <w:abstractNumId w:val="7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08"/>
  <w:hyphenationZone w:val="425"/>
  <w:characterSpacingControl w:val="doNotCompress"/>
  <w:compat/>
  <w:rsids>
    <w:rsidRoot w:val="00A75FAA"/>
    <w:rsid w:val="000065E4"/>
    <w:rsid w:val="00012614"/>
    <w:rsid w:val="00012DB6"/>
    <w:rsid w:val="00013955"/>
    <w:rsid w:val="000417DA"/>
    <w:rsid w:val="000513CB"/>
    <w:rsid w:val="000606C7"/>
    <w:rsid w:val="00064F50"/>
    <w:rsid w:val="0006678D"/>
    <w:rsid w:val="00082A2C"/>
    <w:rsid w:val="00092B2A"/>
    <w:rsid w:val="00093EFD"/>
    <w:rsid w:val="00111BB1"/>
    <w:rsid w:val="001203D0"/>
    <w:rsid w:val="001B5428"/>
    <w:rsid w:val="002054A7"/>
    <w:rsid w:val="002158E8"/>
    <w:rsid w:val="002159E6"/>
    <w:rsid w:val="00220DB9"/>
    <w:rsid w:val="00220F11"/>
    <w:rsid w:val="00225337"/>
    <w:rsid w:val="0027187A"/>
    <w:rsid w:val="0029063C"/>
    <w:rsid w:val="002A3CCD"/>
    <w:rsid w:val="002A7669"/>
    <w:rsid w:val="002E4983"/>
    <w:rsid w:val="00306B7E"/>
    <w:rsid w:val="00347E70"/>
    <w:rsid w:val="00350F31"/>
    <w:rsid w:val="003636D5"/>
    <w:rsid w:val="00367A86"/>
    <w:rsid w:val="00391CBE"/>
    <w:rsid w:val="003947CE"/>
    <w:rsid w:val="00395AC0"/>
    <w:rsid w:val="003B2EDB"/>
    <w:rsid w:val="003E5648"/>
    <w:rsid w:val="00414A55"/>
    <w:rsid w:val="0045174C"/>
    <w:rsid w:val="00491359"/>
    <w:rsid w:val="004B723E"/>
    <w:rsid w:val="004D6489"/>
    <w:rsid w:val="00507F47"/>
    <w:rsid w:val="0051070A"/>
    <w:rsid w:val="005169A5"/>
    <w:rsid w:val="00546DCA"/>
    <w:rsid w:val="0055181A"/>
    <w:rsid w:val="00566461"/>
    <w:rsid w:val="00581A42"/>
    <w:rsid w:val="00594385"/>
    <w:rsid w:val="005B5254"/>
    <w:rsid w:val="005C2798"/>
    <w:rsid w:val="005C37B7"/>
    <w:rsid w:val="005F59B1"/>
    <w:rsid w:val="00605910"/>
    <w:rsid w:val="00616559"/>
    <w:rsid w:val="006347A9"/>
    <w:rsid w:val="00670A53"/>
    <w:rsid w:val="00676A3E"/>
    <w:rsid w:val="006770E1"/>
    <w:rsid w:val="006904B7"/>
    <w:rsid w:val="006A3325"/>
    <w:rsid w:val="006B04FB"/>
    <w:rsid w:val="006C317C"/>
    <w:rsid w:val="006E53DD"/>
    <w:rsid w:val="007248DF"/>
    <w:rsid w:val="00726B25"/>
    <w:rsid w:val="00737C22"/>
    <w:rsid w:val="00774CCF"/>
    <w:rsid w:val="00787413"/>
    <w:rsid w:val="007F3A1B"/>
    <w:rsid w:val="00802BBD"/>
    <w:rsid w:val="0080499C"/>
    <w:rsid w:val="00830547"/>
    <w:rsid w:val="008576C2"/>
    <w:rsid w:val="00857E5E"/>
    <w:rsid w:val="008A414C"/>
    <w:rsid w:val="008C65D9"/>
    <w:rsid w:val="008D6337"/>
    <w:rsid w:val="008D6BC2"/>
    <w:rsid w:val="008F3C22"/>
    <w:rsid w:val="00911A8F"/>
    <w:rsid w:val="00912302"/>
    <w:rsid w:val="00914D94"/>
    <w:rsid w:val="00935657"/>
    <w:rsid w:val="00961D75"/>
    <w:rsid w:val="00974A2C"/>
    <w:rsid w:val="009C7E55"/>
    <w:rsid w:val="00A10D65"/>
    <w:rsid w:val="00A26F1D"/>
    <w:rsid w:val="00A45412"/>
    <w:rsid w:val="00A5430E"/>
    <w:rsid w:val="00A54B38"/>
    <w:rsid w:val="00A60AED"/>
    <w:rsid w:val="00A62B0B"/>
    <w:rsid w:val="00A75FAA"/>
    <w:rsid w:val="00A9115A"/>
    <w:rsid w:val="00AA371D"/>
    <w:rsid w:val="00AA678E"/>
    <w:rsid w:val="00AC006E"/>
    <w:rsid w:val="00AC61F7"/>
    <w:rsid w:val="00AE4468"/>
    <w:rsid w:val="00AF155D"/>
    <w:rsid w:val="00B71B43"/>
    <w:rsid w:val="00B90242"/>
    <w:rsid w:val="00B96670"/>
    <w:rsid w:val="00BA722C"/>
    <w:rsid w:val="00BF088A"/>
    <w:rsid w:val="00BF6600"/>
    <w:rsid w:val="00BF75E2"/>
    <w:rsid w:val="00C129DD"/>
    <w:rsid w:val="00C302E5"/>
    <w:rsid w:val="00C74E1E"/>
    <w:rsid w:val="00C82E76"/>
    <w:rsid w:val="00C90124"/>
    <w:rsid w:val="00C95C2F"/>
    <w:rsid w:val="00CB3F9B"/>
    <w:rsid w:val="00CB6443"/>
    <w:rsid w:val="00CC5557"/>
    <w:rsid w:val="00CE4F79"/>
    <w:rsid w:val="00CF7633"/>
    <w:rsid w:val="00D02E10"/>
    <w:rsid w:val="00D04C1F"/>
    <w:rsid w:val="00D27151"/>
    <w:rsid w:val="00D53692"/>
    <w:rsid w:val="00D5401D"/>
    <w:rsid w:val="00D968CA"/>
    <w:rsid w:val="00DA41D1"/>
    <w:rsid w:val="00DB05B8"/>
    <w:rsid w:val="00DB3745"/>
    <w:rsid w:val="00DC0AF1"/>
    <w:rsid w:val="00DE2AAB"/>
    <w:rsid w:val="00DF04EF"/>
    <w:rsid w:val="00DF0B09"/>
    <w:rsid w:val="00DF2359"/>
    <w:rsid w:val="00E14803"/>
    <w:rsid w:val="00E15554"/>
    <w:rsid w:val="00E3455B"/>
    <w:rsid w:val="00E35B12"/>
    <w:rsid w:val="00E5027D"/>
    <w:rsid w:val="00E55028"/>
    <w:rsid w:val="00E60079"/>
    <w:rsid w:val="00E71744"/>
    <w:rsid w:val="00E77F52"/>
    <w:rsid w:val="00E91493"/>
    <w:rsid w:val="00E93391"/>
    <w:rsid w:val="00EB3631"/>
    <w:rsid w:val="00EE485B"/>
    <w:rsid w:val="00F42B88"/>
    <w:rsid w:val="00F71594"/>
    <w:rsid w:val="00F938DB"/>
    <w:rsid w:val="00F97B2E"/>
    <w:rsid w:val="00FB057D"/>
    <w:rsid w:val="00FC2099"/>
    <w:rsid w:val="00FC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A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A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75FA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FAA"/>
    <w:rPr>
      <w:rFonts w:ascii="Tahoma" w:hAnsi="Tahoma" w:cs="Tahoma"/>
      <w:sz w:val="16"/>
      <w:szCs w:val="16"/>
      <w:lang w:val="es-EC"/>
    </w:rPr>
  </w:style>
  <w:style w:type="paragraph" w:styleId="Encabezado">
    <w:name w:val="header"/>
    <w:basedOn w:val="Normal"/>
    <w:link w:val="EncabezadoCar"/>
    <w:uiPriority w:val="99"/>
    <w:semiHidden/>
    <w:unhideWhenUsed/>
    <w:rsid w:val="00A75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75FAA"/>
    <w:rPr>
      <w:lang w:val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A75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FAA"/>
    <w:rPr>
      <w:lang w:val="es-EC"/>
    </w:rPr>
  </w:style>
  <w:style w:type="table" w:styleId="Tablaconcuadrcula">
    <w:name w:val="Table Grid"/>
    <w:basedOn w:val="Tablanormal"/>
    <w:uiPriority w:val="59"/>
    <w:rsid w:val="00A75FAA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5">
    <w:name w:val="Light List Accent 5"/>
    <w:basedOn w:val="Tablanormal"/>
    <w:uiPriority w:val="61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ombreadomedio1-nfasis3">
    <w:name w:val="Medium Shading 1 Accent 3"/>
    <w:basedOn w:val="Tablanormal"/>
    <w:uiPriority w:val="63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A75FAA"/>
    <w:pPr>
      <w:spacing w:after="0" w:line="240" w:lineRule="auto"/>
    </w:pPr>
    <w:rPr>
      <w:color w:val="31849B" w:themeColor="accent5" w:themeShade="BF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6">
    <w:name w:val="Light List Accent 6"/>
    <w:basedOn w:val="Tablanormal"/>
    <w:uiPriority w:val="61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stamedia1-nfasis5">
    <w:name w:val="Medium List 1 Accent 5"/>
    <w:basedOn w:val="Tablanormal"/>
    <w:uiPriority w:val="65"/>
    <w:rsid w:val="00A75FAA"/>
    <w:pPr>
      <w:spacing w:after="0" w:line="240" w:lineRule="auto"/>
    </w:pPr>
    <w:rPr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clara-nfasis3">
    <w:name w:val="Light List Accent 3"/>
    <w:basedOn w:val="Tablanormal"/>
    <w:uiPriority w:val="61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4">
    <w:name w:val="Light List Accent 4"/>
    <w:basedOn w:val="Tablanormal"/>
    <w:uiPriority w:val="61"/>
    <w:rsid w:val="00A75FAA"/>
    <w:pPr>
      <w:spacing w:after="0" w:line="240" w:lineRule="auto"/>
    </w:pPr>
    <w:rPr>
      <w:lang w:val="es-EC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166</Words>
  <Characters>915</Characters>
  <Application>Microsoft Office Word</Application>
  <DocSecurity>0</DocSecurity>
  <Lines>7</Lines>
  <Paragraphs>2</Paragraphs>
  <ScaleCrop>false</ScaleCrop>
  <Company>ESOL - FICT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HTeran</dc:creator>
  <cp:keywords/>
  <dc:description/>
  <cp:lastModifiedBy>HTeran</cp:lastModifiedBy>
  <cp:revision>4</cp:revision>
  <dcterms:created xsi:type="dcterms:W3CDTF">2011-07-15T15:52:00Z</dcterms:created>
  <dcterms:modified xsi:type="dcterms:W3CDTF">2011-07-18T15:38:00Z</dcterms:modified>
</cp:coreProperties>
</file>