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45" w:rsidRDefault="00E87345" w:rsidP="00E87345">
      <w:pPr>
        <w:jc w:val="both"/>
        <w:rPr>
          <w:rFonts w:cs="Arial"/>
          <w:lang w:val="es-EC"/>
        </w:rPr>
      </w:pPr>
    </w:p>
    <w:p w:rsidR="00E87345" w:rsidRDefault="004878E0" w:rsidP="00E87345">
      <w:pPr>
        <w:jc w:val="both"/>
        <w:rPr>
          <w:rFonts w:cs="Arial"/>
          <w:lang w:val="es-EC"/>
        </w:rPr>
      </w:pPr>
      <w:r w:rsidRPr="00751266">
        <w:rPr>
          <w:rFonts w:cs="Arial"/>
          <w:lang w:val="es-EC"/>
        </w:rPr>
        <w:t>APELLIDOS ________</w:t>
      </w:r>
      <w:r>
        <w:rPr>
          <w:rFonts w:cs="Arial"/>
          <w:lang w:val="es-EC"/>
        </w:rPr>
        <w:t>__</w:t>
      </w:r>
      <w:r w:rsidRPr="00751266">
        <w:rPr>
          <w:rFonts w:cs="Arial"/>
          <w:lang w:val="es-EC"/>
        </w:rPr>
        <w:t>______________      NOMBRE _______________________</w:t>
      </w:r>
      <w:r>
        <w:rPr>
          <w:rFonts w:cs="Arial"/>
          <w:lang w:val="es-EC"/>
        </w:rPr>
        <w:t xml:space="preserve"> </w:t>
      </w:r>
    </w:p>
    <w:p w:rsidR="004878E0" w:rsidRPr="00751266" w:rsidRDefault="004878E0" w:rsidP="00E87345">
      <w:pPr>
        <w:jc w:val="both"/>
        <w:rPr>
          <w:rFonts w:cs="Arial"/>
          <w:lang w:val="es-EC"/>
        </w:rPr>
      </w:pPr>
      <w:r>
        <w:rPr>
          <w:rFonts w:cs="Arial"/>
          <w:lang w:val="es-EC"/>
        </w:rPr>
        <w:t xml:space="preserve">  </w:t>
      </w:r>
    </w:p>
    <w:tbl>
      <w:tblPr>
        <w:tblW w:w="8933" w:type="dxa"/>
        <w:tblInd w:w="93" w:type="dxa"/>
        <w:tblLook w:val="04A0"/>
      </w:tblPr>
      <w:tblGrid>
        <w:gridCol w:w="2778"/>
        <w:gridCol w:w="777"/>
        <w:gridCol w:w="777"/>
        <w:gridCol w:w="262"/>
        <w:gridCol w:w="2785"/>
        <w:gridCol w:w="777"/>
        <w:gridCol w:w="777"/>
      </w:tblGrid>
      <w:tr w:rsidR="009F400F" w:rsidRPr="006915B5" w:rsidTr="00005538">
        <w:trPr>
          <w:trHeight w:val="240"/>
        </w:trPr>
        <w:tc>
          <w:tcPr>
            <w:tcW w:w="8933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9ED" w:rsidRPr="007C4690" w:rsidRDefault="00B149ED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  <w:t>HOTEL ESTRELLA DEL MAR</w:t>
            </w:r>
          </w:p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  <w:t xml:space="preserve">BALANCE GENERAL </w:t>
            </w:r>
          </w:p>
        </w:tc>
      </w:tr>
      <w:tr w:rsidR="009F400F" w:rsidRPr="006915B5" w:rsidTr="00FA3A4A">
        <w:trPr>
          <w:trHeight w:val="240"/>
        </w:trPr>
        <w:tc>
          <w:tcPr>
            <w:tcW w:w="8933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  <w:t>Al 31 de Diciembre de los años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  <w:t> </w:t>
            </w: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  <w:lang w:val="es-EC"/>
              </w:rPr>
              <w:t>2009</w:t>
            </w: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  <w:lang w:val="es-EC"/>
              </w:rPr>
              <w:t>2010</w:t>
            </w:r>
          </w:p>
        </w:tc>
        <w:tc>
          <w:tcPr>
            <w:tcW w:w="2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</w:p>
        </w:tc>
        <w:tc>
          <w:tcPr>
            <w:tcW w:w="27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  <w:lang w:val="es-EC"/>
              </w:rPr>
              <w:t>2009</w:t>
            </w: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  <w:lang w:val="es-EC"/>
              </w:rPr>
              <w:t>2010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ACTIVO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PASIVO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  <w:t> 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Caja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  <w:t>5</w:t>
            </w: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Obligaciones financieras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1.903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Bancos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527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6.230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5.530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Cuentas de Ahorro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387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Otras Cuentas por pagar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1.929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1.843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Deudores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5.712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5.754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Impuestos, gravámenes y tasas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241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836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750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PASIVO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8.606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9.517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ACTIVO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8.210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7.933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Obligaciones hipotecarias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2.736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2.340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PASIVO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2.736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2.340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Inversiones a largo plazo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6.000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6.000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TOTAL PASIVO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11.342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11.857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Propiedad, planta y equipo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11.700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13.185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PATRIMONIO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Diferidos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7.135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7.169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Capital social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18.000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20.000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ACTIVO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24.835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26.354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Utilidades por distribuir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3.703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2.430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PATRIMONIO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21.703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22.430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TOTAL ACTIVO </w:t>
            </w:r>
          </w:p>
        </w:tc>
        <w:tc>
          <w:tcPr>
            <w:tcW w:w="7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33.045</w:t>
            </w:r>
          </w:p>
        </w:tc>
        <w:tc>
          <w:tcPr>
            <w:tcW w:w="7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34.287</w:t>
            </w:r>
          </w:p>
        </w:tc>
        <w:tc>
          <w:tcPr>
            <w:tcW w:w="2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PASIVO  PATRIMONIO</w:t>
            </w:r>
          </w:p>
        </w:tc>
        <w:tc>
          <w:tcPr>
            <w:tcW w:w="7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33.045</w:t>
            </w:r>
          </w:p>
        </w:tc>
        <w:tc>
          <w:tcPr>
            <w:tcW w:w="7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34.287</w:t>
            </w:r>
          </w:p>
        </w:tc>
      </w:tr>
      <w:tr w:rsidR="009F400F" w:rsidRPr="007C4690" w:rsidTr="00FA3A4A">
        <w:trPr>
          <w:trHeight w:val="240"/>
        </w:trPr>
        <w:tc>
          <w:tcPr>
            <w:tcW w:w="27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9F400F" w:rsidRPr="007C4690" w:rsidTr="00005538">
        <w:trPr>
          <w:trHeight w:val="24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Datos Adicionales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2009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2010</w:t>
            </w:r>
          </w:p>
        </w:tc>
      </w:tr>
      <w:tr w:rsidR="009F400F" w:rsidRPr="007C4690" w:rsidTr="00005538">
        <w:trPr>
          <w:trHeight w:val="24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Promedio Cuentas por Cobrar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de Cuentas por Cobrar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90%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98%</w:t>
            </w:r>
          </w:p>
        </w:tc>
      </w:tr>
      <w:tr w:rsidR="009F400F" w:rsidRPr="007C4690" w:rsidTr="00005538">
        <w:trPr>
          <w:trHeight w:val="24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Promedio de Inventario Alimentos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  <w:t>de Inventario de 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60%</w:t>
            </w:r>
          </w:p>
        </w:tc>
      </w:tr>
      <w:tr w:rsidR="009F400F" w:rsidRPr="007C4690" w:rsidTr="00005538">
        <w:trPr>
          <w:trHeight w:val="24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Promedio Invent. Sum. Habitaciones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  <w:t>de Inventario de 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40%</w:t>
            </w:r>
          </w:p>
        </w:tc>
      </w:tr>
      <w:tr w:rsidR="009F400F" w:rsidRPr="007C4690" w:rsidTr="00005538">
        <w:trPr>
          <w:trHeight w:val="24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Costo Ventas Prom. Alimentos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del Costo de Ventas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56%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60%</w:t>
            </w:r>
          </w:p>
        </w:tc>
      </w:tr>
      <w:tr w:rsidR="009F400F" w:rsidRPr="007C4690" w:rsidTr="00005538">
        <w:trPr>
          <w:trHeight w:val="30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  <w:t>Costo Ventas Prom. Sum. Habitacones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del Costo de Ventas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44%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40%</w:t>
            </w:r>
          </w:p>
        </w:tc>
      </w:tr>
      <w:tr w:rsidR="009F400F" w:rsidRPr="007C4690" w:rsidTr="00005538"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Ventas a Crédito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de Ventas de Habitaciones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70%</w:t>
            </w:r>
          </w:p>
        </w:tc>
      </w:tr>
    </w:tbl>
    <w:p w:rsidR="009F400F" w:rsidRDefault="003D5EC1" w:rsidP="00007665">
      <w:pPr>
        <w:rPr>
          <w:lang w:val="es-EC"/>
        </w:rPr>
      </w:pPr>
      <w:r w:rsidRPr="003D5EC1">
        <w:rPr>
          <w:noProof/>
          <w:lang w:val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8pt;margin-top:11.85pt;width:286.25pt;height:301.65pt;z-index:251660288;mso-position-horizontal-relative:text;mso-position-vertical-relative:text;mso-width-relative:margin;mso-height-relative:margin">
            <v:stroke dashstyle="1 1" endcap="round"/>
            <v:textbox>
              <w:txbxContent>
                <w:p w:rsidR="006B13F9" w:rsidRPr="0058467F" w:rsidRDefault="006B13F9" w:rsidP="00D65B30">
                  <w:pPr>
                    <w:pStyle w:val="Prrafodelista"/>
                    <w:numPr>
                      <w:ilvl w:val="0"/>
                      <w:numId w:val="4"/>
                    </w:numPr>
                    <w:ind w:left="426"/>
                    <w:rPr>
                      <w:lang w:val="es-EC"/>
                    </w:rPr>
                  </w:pPr>
                  <w:r w:rsidRPr="0058467F">
                    <w:rPr>
                      <w:lang w:val="es-EC"/>
                    </w:rPr>
                    <w:t xml:space="preserve">Con los datos entregados realice: </w:t>
                  </w:r>
                </w:p>
                <w:p w:rsidR="006B13F9" w:rsidRDefault="006B13F9" w:rsidP="006B13F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lang w:val="es-EC"/>
                    </w:rPr>
                  </w:pPr>
                  <w:r w:rsidRPr="0058467F">
                    <w:rPr>
                      <w:lang w:val="es-EC"/>
                    </w:rPr>
                    <w:t>Análisis e Interpretación</w:t>
                  </w:r>
                  <w:r w:rsidR="0063408D">
                    <w:rPr>
                      <w:lang w:val="es-EC"/>
                    </w:rPr>
                    <w:t xml:space="preserve"> Financiera de la Utilidad Neta.</w:t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Pr="0058467F">
                    <w:rPr>
                      <w:sz w:val="16"/>
                      <w:lang w:val="es-EC"/>
                    </w:rPr>
                    <w:t>(10 puntos)</w:t>
                  </w:r>
                </w:p>
                <w:p w:rsidR="006B13F9" w:rsidRPr="0058467F" w:rsidRDefault="006B13F9" w:rsidP="006B13F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lang w:val="es-EC"/>
                    </w:rPr>
                  </w:pPr>
                  <w:r w:rsidRPr="0058467F">
                    <w:rPr>
                      <w:lang w:val="es-EC"/>
                    </w:rPr>
                    <w:t xml:space="preserve">Análisis Financiero de la Cuenta Deudores </w:t>
                  </w:r>
                  <w:r w:rsidRPr="0058467F">
                    <w:rPr>
                      <w:sz w:val="16"/>
                      <w:lang w:val="es-EC"/>
                    </w:rPr>
                    <w:t>(10 puntos)</w:t>
                  </w:r>
                </w:p>
                <w:p w:rsidR="006B13F9" w:rsidRDefault="006B13F9" w:rsidP="006B13F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Análisis de Liquidez del año 2010, c</w:t>
                  </w:r>
                  <w:r w:rsidRPr="001C679C">
                    <w:rPr>
                      <w:lang w:val="es-EC"/>
                    </w:rPr>
                    <w:t>onsideran</w:t>
                  </w:r>
                  <w:r>
                    <w:rPr>
                      <w:lang w:val="es-EC"/>
                    </w:rPr>
                    <w:t>do los Parámetros de la Industri</w:t>
                  </w:r>
                  <w:r w:rsidRPr="001C679C">
                    <w:rPr>
                      <w:lang w:val="es-EC"/>
                    </w:rPr>
                    <w:t>a indicados indique el panorama futuro de la cuenta</w:t>
                  </w:r>
                  <w:r w:rsidR="0063408D">
                    <w:rPr>
                      <w:lang w:val="es-EC"/>
                    </w:rPr>
                    <w:t>.</w:t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>
                    <w:rPr>
                      <w:sz w:val="16"/>
                      <w:lang w:val="es-EC"/>
                    </w:rPr>
                    <w:t>(10 puntos)</w:t>
                  </w:r>
                </w:p>
                <w:p w:rsidR="006B13F9" w:rsidRDefault="006B13F9" w:rsidP="006B13F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lang w:val="es-EC"/>
                    </w:rPr>
                  </w:pPr>
                  <w:r w:rsidRPr="001C679C">
                    <w:rPr>
                      <w:lang w:val="es-EC"/>
                    </w:rPr>
                    <w:t xml:space="preserve">Indicar la variación que presentan las cuentas </w:t>
                  </w:r>
                  <w:r>
                    <w:rPr>
                      <w:lang w:val="es-EC"/>
                    </w:rPr>
                    <w:t>Mantenimiento; Propiedad, Planta y Equipo; Costo de Operación; Proveedores</w:t>
                  </w:r>
                  <w:r w:rsidR="0063408D">
                    <w:rPr>
                      <w:lang w:val="es-EC"/>
                    </w:rPr>
                    <w:t>.</w:t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>
                    <w:rPr>
                      <w:sz w:val="16"/>
                      <w:lang w:val="es-EC"/>
                    </w:rPr>
                    <w:t>(10 puntos)</w:t>
                  </w:r>
                </w:p>
                <w:p w:rsidR="006B13F9" w:rsidRDefault="006B13F9" w:rsidP="006B13F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lang w:val="es-EC"/>
                    </w:rPr>
                  </w:pPr>
                  <w:r w:rsidRPr="001C679C">
                    <w:rPr>
                      <w:lang w:val="es-EC"/>
                    </w:rPr>
                    <w:t>Determine el Capital Circulante de la empresa para los dos años</w:t>
                  </w:r>
                  <w:r>
                    <w:rPr>
                      <w:lang w:val="es-EC"/>
                    </w:rPr>
                    <w:t xml:space="preserve">  </w:t>
                  </w:r>
                  <w:r w:rsidR="0063408D">
                    <w:rPr>
                      <w:lang w:val="es-EC"/>
                    </w:rPr>
                    <w:t xml:space="preserve">                 </w:t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sz w:val="16"/>
                      <w:lang w:val="es-EC"/>
                    </w:rPr>
                    <w:t>(5</w:t>
                  </w:r>
                  <w:r>
                    <w:rPr>
                      <w:sz w:val="16"/>
                      <w:lang w:val="es-EC"/>
                    </w:rPr>
                    <w:t xml:space="preserve"> puntos</w:t>
                  </w:r>
                  <w:r w:rsidR="0063408D">
                    <w:rPr>
                      <w:sz w:val="16"/>
                      <w:lang w:val="es-EC"/>
                    </w:rPr>
                    <w:t>)</w:t>
                  </w:r>
                </w:p>
                <w:p w:rsidR="006B13F9" w:rsidRPr="00FE1F53" w:rsidRDefault="00F75689" w:rsidP="006B13F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Presente el cuadro de</w:t>
                  </w:r>
                  <w:r w:rsidR="006B13F9" w:rsidRPr="001C679C">
                    <w:rPr>
                      <w:lang w:val="es-EC"/>
                    </w:rPr>
                    <w:t xml:space="preserve"> Masas Patrimoniales para el año 2010</w:t>
                  </w:r>
                  <w:r w:rsidR="0063408D">
                    <w:rPr>
                      <w:lang w:val="es-EC"/>
                    </w:rPr>
                    <w:t xml:space="preserve">    </w:t>
                  </w:r>
                  <w:r w:rsidR="0063408D" w:rsidRPr="0063408D">
                    <w:rPr>
                      <w:color w:val="FFFFFF" w:themeColor="background1"/>
                      <w:lang w:val="es-EC"/>
                    </w:rPr>
                    <w:t>XXXXXX</w:t>
                  </w:r>
                  <w:r w:rsidR="0063408D" w:rsidRPr="0063408D">
                    <w:rPr>
                      <w:color w:val="FFFFFF" w:themeColor="background1"/>
                      <w:lang w:val="es-EC"/>
                    </w:rPr>
                    <w:tab/>
                  </w:r>
                  <w:r w:rsidR="00FE1F53">
                    <w:rPr>
                      <w:lang w:val="es-EC"/>
                    </w:rPr>
                    <w:tab/>
                  </w:r>
                  <w:r w:rsidR="00FE1F53">
                    <w:rPr>
                      <w:lang w:val="es-EC"/>
                    </w:rPr>
                    <w:tab/>
                  </w:r>
                  <w:r w:rsidR="00FE1F53">
                    <w:rPr>
                      <w:sz w:val="16"/>
                      <w:lang w:val="es-EC"/>
                    </w:rPr>
                    <w:t xml:space="preserve"> </w:t>
                  </w:r>
                  <w:r w:rsidR="0063408D">
                    <w:rPr>
                      <w:sz w:val="16"/>
                      <w:lang w:val="es-EC"/>
                    </w:rPr>
                    <w:t>(5 P</w:t>
                  </w:r>
                  <w:r w:rsidR="006B13F9">
                    <w:rPr>
                      <w:sz w:val="16"/>
                      <w:lang w:val="es-EC"/>
                    </w:rPr>
                    <w:t>untos)</w:t>
                  </w:r>
                </w:p>
                <w:p w:rsidR="00FE1F53" w:rsidRPr="0058467F" w:rsidRDefault="00FE1F53" w:rsidP="00FE1F53">
                  <w:pPr>
                    <w:pStyle w:val="Prrafodelista"/>
                    <w:rPr>
                      <w:lang w:val="es-EC"/>
                    </w:rPr>
                  </w:pPr>
                </w:p>
                <w:p w:rsidR="006B13F9" w:rsidRPr="0058467F" w:rsidRDefault="00EA7C7A" w:rsidP="0058467F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L</w:t>
                  </w:r>
                  <w:r w:rsidR="006B13F9" w:rsidRPr="0058467F">
                    <w:rPr>
                      <w:lang w:val="es-EC"/>
                    </w:rPr>
                    <w:t>os resultados</w:t>
                  </w:r>
                  <w:r>
                    <w:rPr>
                      <w:lang w:val="es-EC"/>
                    </w:rPr>
                    <w:t xml:space="preserve"> en porcentaje expréselos</w:t>
                  </w:r>
                  <w:r w:rsidR="006B13F9" w:rsidRPr="0058467F">
                    <w:rPr>
                      <w:lang w:val="es-EC"/>
                    </w:rPr>
                    <w:t xml:space="preserve"> sin decimales.</w:t>
                  </w:r>
                </w:p>
                <w:p w:rsidR="006B13F9" w:rsidRPr="0058467F" w:rsidRDefault="006B13F9" w:rsidP="0058467F">
                  <w:pPr>
                    <w:pStyle w:val="Prrafodelista"/>
                    <w:ind w:left="284"/>
                    <w:rPr>
                      <w:lang w:val="es-EC"/>
                    </w:rPr>
                  </w:pPr>
                </w:p>
                <w:p w:rsidR="006B13F9" w:rsidRDefault="006B13F9" w:rsidP="00D65B30">
                  <w:pPr>
                    <w:pStyle w:val="Prrafodelista"/>
                    <w:numPr>
                      <w:ilvl w:val="0"/>
                      <w:numId w:val="4"/>
                    </w:numPr>
                    <w:ind w:left="426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Conceptos.- </w:t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="0063408D">
                    <w:rPr>
                      <w:lang w:val="es-EC"/>
                    </w:rPr>
                    <w:tab/>
                  </w:r>
                  <w:r w:rsidRPr="0058467F">
                    <w:rPr>
                      <w:sz w:val="16"/>
                      <w:lang w:val="es-EC"/>
                    </w:rPr>
                    <w:t>(10 puntos)</w:t>
                  </w:r>
                </w:p>
                <w:p w:rsidR="006B13F9" w:rsidRDefault="006B13F9" w:rsidP="0063408D">
                  <w:pPr>
                    <w:pStyle w:val="Prrafodelista"/>
                    <w:numPr>
                      <w:ilvl w:val="0"/>
                      <w:numId w:val="5"/>
                    </w:numPr>
                    <w:ind w:left="709"/>
                    <w:jc w:val="both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La cuenta Préstamos bancarios y obligaciones financieras a corto plazo a que corresponde y donde se ubica</w:t>
                  </w:r>
                </w:p>
                <w:p w:rsidR="006B13F9" w:rsidRPr="0058467F" w:rsidRDefault="006B13F9" w:rsidP="0063408D">
                  <w:pPr>
                    <w:pStyle w:val="Prrafodelista"/>
                    <w:numPr>
                      <w:ilvl w:val="0"/>
                      <w:numId w:val="5"/>
                    </w:numPr>
                    <w:ind w:left="709"/>
                    <w:jc w:val="both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A que corresponde el pasivo de una empresa.</w:t>
                  </w:r>
                </w:p>
                <w:p w:rsidR="006B13F9" w:rsidRPr="00981CBC" w:rsidRDefault="006B13F9">
                  <w:pPr>
                    <w:rPr>
                      <w:lang w:val="es-EC"/>
                    </w:rPr>
                  </w:pPr>
                </w:p>
              </w:txbxContent>
            </v:textbox>
          </v:shape>
        </w:pict>
      </w:r>
    </w:p>
    <w:tbl>
      <w:tblPr>
        <w:tblW w:w="4020" w:type="dxa"/>
        <w:tblInd w:w="93" w:type="dxa"/>
        <w:tblLook w:val="04A0"/>
      </w:tblPr>
      <w:tblGrid>
        <w:gridCol w:w="2676"/>
        <w:gridCol w:w="721"/>
        <w:gridCol w:w="721"/>
      </w:tblGrid>
      <w:tr w:rsidR="009F400F" w:rsidRPr="007C4690" w:rsidTr="00005538">
        <w:trPr>
          <w:trHeight w:val="240"/>
        </w:trPr>
        <w:tc>
          <w:tcPr>
            <w:tcW w:w="402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HOTEL ESTRELLA DEL MAR</w:t>
            </w:r>
          </w:p>
        </w:tc>
      </w:tr>
      <w:tr w:rsidR="009F400F" w:rsidRPr="007C4690" w:rsidTr="00005538">
        <w:trPr>
          <w:trHeight w:val="240"/>
        </w:trPr>
        <w:tc>
          <w:tcPr>
            <w:tcW w:w="402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ESTADO DE RESULTADOS </w:t>
            </w:r>
          </w:p>
        </w:tc>
      </w:tr>
      <w:tr w:rsidR="009F400F" w:rsidRPr="006915B5" w:rsidTr="00FA3A4A">
        <w:trPr>
          <w:trHeight w:val="240"/>
        </w:trPr>
        <w:tc>
          <w:tcPr>
            <w:tcW w:w="402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EC"/>
              </w:rPr>
              <w:t>Al 31 de Diciembre de los años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</w:rPr>
              <w:t>2009</w:t>
            </w:r>
          </w:p>
        </w:tc>
        <w:tc>
          <w:tcPr>
            <w:tcW w:w="67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u w:val="single"/>
              </w:rPr>
              <w:t>2010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Ingresos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Habitaciones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9.412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6.799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Restaurantes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5.733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4.953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Otros Servicios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488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ventas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15.578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12.240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Egresos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Costos de Operación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6.853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4.339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Bruta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8.725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7.901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774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637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Comercializacion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820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769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Mantenimiento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573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642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gastos no distribuidos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2.167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2.048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Operacional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6.558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5.853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Gastos Financieros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684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608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Depreciación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386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306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cargos fijos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1.070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914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antes de impuestos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5.488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4.939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Impuesto de renta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1.646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1.482</w:t>
            </w:r>
          </w:p>
        </w:tc>
      </w:tr>
      <w:tr w:rsidR="009F400F" w:rsidRPr="007C4690" w:rsidTr="00FA3A4A">
        <w:trPr>
          <w:trHeight w:val="240"/>
        </w:trPr>
        <w:tc>
          <w:tcPr>
            <w:tcW w:w="267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356212" w:rsidRDefault="009F400F" w:rsidP="009F40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562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Neta</w:t>
            </w:r>
          </w:p>
        </w:tc>
        <w:tc>
          <w:tcPr>
            <w:tcW w:w="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3.842</w:t>
            </w:r>
          </w:p>
        </w:tc>
        <w:tc>
          <w:tcPr>
            <w:tcW w:w="6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F400F" w:rsidRPr="007C4690" w:rsidRDefault="009F400F" w:rsidP="009F400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C46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3.457</w:t>
            </w:r>
          </w:p>
        </w:tc>
      </w:tr>
    </w:tbl>
    <w:p w:rsidR="009F400F" w:rsidRDefault="009F400F" w:rsidP="00007665">
      <w:pPr>
        <w:rPr>
          <w:lang w:val="es-EC"/>
        </w:rPr>
      </w:pPr>
    </w:p>
    <w:sectPr w:rsidR="009F400F" w:rsidSect="00887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30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A3" w:rsidRDefault="002E4BA3" w:rsidP="004878E0">
      <w:r>
        <w:separator/>
      </w:r>
    </w:p>
  </w:endnote>
  <w:endnote w:type="continuationSeparator" w:id="0">
    <w:p w:rsidR="002E4BA3" w:rsidRDefault="002E4BA3" w:rsidP="0048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B5" w:rsidRDefault="006915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90" w:rsidRPr="007C4690" w:rsidRDefault="007C4690" w:rsidP="007C4690">
    <w:pPr>
      <w:rPr>
        <w:i/>
        <w:sz w:val="20"/>
        <w:lang w:val="es-EC"/>
      </w:rPr>
    </w:pPr>
    <w:r w:rsidRPr="007C4690">
      <w:rPr>
        <w:i/>
        <w:sz w:val="20"/>
        <w:lang w:val="es-EC"/>
      </w:rPr>
      <w:t>Realice su examen en papel blanco debidamente identificado con su nombre, adjúntelo con una grapa a este documento</w:t>
    </w:r>
    <w:r>
      <w:rPr>
        <w:i/>
        <w:sz w:val="20"/>
        <w:lang w:val="es-EC"/>
      </w:rPr>
      <w:t xml:space="preserve"> y entréguelo a su profesora. Los cálculos deben presentarse de manera detallada.</w:t>
    </w:r>
  </w:p>
  <w:p w:rsidR="007C4690" w:rsidRDefault="007C469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B5" w:rsidRDefault="006915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A3" w:rsidRDefault="002E4BA3" w:rsidP="004878E0">
      <w:r>
        <w:separator/>
      </w:r>
    </w:p>
  </w:footnote>
  <w:footnote w:type="continuationSeparator" w:id="0">
    <w:p w:rsidR="002E4BA3" w:rsidRDefault="002E4BA3" w:rsidP="00487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B5" w:rsidRDefault="006915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F9" w:rsidRDefault="006B13F9" w:rsidP="004878E0">
    <w:pPr>
      <w:pStyle w:val="Encabezado"/>
      <w:tabs>
        <w:tab w:val="clear" w:pos="4419"/>
        <w:tab w:val="clear" w:pos="8838"/>
      </w:tabs>
      <w:rPr>
        <w:rFonts w:cs="Arial"/>
        <w:sz w:val="18"/>
        <w:lang w:val="es-EC"/>
      </w:rPr>
    </w:pPr>
    <w:r w:rsidRPr="00F14778">
      <w:rPr>
        <w:rFonts w:ascii="Arial" w:hAnsi="Arial" w:cs="Arial"/>
        <w:sz w:val="16"/>
        <w:szCs w:val="20"/>
        <w:lang w:val="es-EC"/>
      </w:rPr>
      <w:t>ESPOL – FIMCBOR –</w:t>
    </w:r>
    <w:r>
      <w:rPr>
        <w:rFonts w:ascii="Arial" w:hAnsi="Arial" w:cs="Arial"/>
        <w:sz w:val="16"/>
        <w:szCs w:val="20"/>
        <w:lang w:val="es-EC"/>
      </w:rPr>
      <w:t xml:space="preserve"> LICTUR            </w:t>
    </w:r>
    <w:r>
      <w:rPr>
        <w:rFonts w:cs="Arial"/>
        <w:sz w:val="18"/>
        <w:lang w:val="es-EC"/>
      </w:rPr>
      <w:t xml:space="preserve">I EVALUACION I TERMINO           </w:t>
    </w:r>
    <w:r>
      <w:rPr>
        <w:rFonts w:cs="Arial"/>
        <w:lang w:val="es-EC"/>
      </w:rPr>
      <w:t xml:space="preserve">     </w:t>
    </w:r>
    <w:r>
      <w:rPr>
        <w:rFonts w:cs="Arial"/>
        <w:sz w:val="18"/>
        <w:lang w:val="es-EC"/>
      </w:rPr>
      <w:t>ADMINISTRACION DE EMPRESAS TURISTICAS II</w:t>
    </w:r>
    <w:r w:rsidRPr="00F14778">
      <w:rPr>
        <w:rFonts w:cs="Arial"/>
        <w:sz w:val="18"/>
        <w:lang w:val="es-EC"/>
      </w:rPr>
      <w:t xml:space="preserve">  </w:t>
    </w:r>
  </w:p>
  <w:p w:rsidR="006B13F9" w:rsidRPr="00005538" w:rsidRDefault="006915B5" w:rsidP="004878E0">
    <w:pPr>
      <w:pStyle w:val="Encabezado"/>
      <w:tabs>
        <w:tab w:val="clear" w:pos="4419"/>
        <w:tab w:val="clear" w:pos="8838"/>
      </w:tabs>
      <w:rPr>
        <w:rFonts w:cs="Arial"/>
        <w:sz w:val="6"/>
        <w:lang w:val="es-EC"/>
      </w:rPr>
    </w:pPr>
    <w:r>
      <w:rPr>
        <w:rFonts w:cs="Arial"/>
        <w:noProof/>
        <w:sz w:val="20"/>
      </w:rPr>
      <w:pict>
        <v:oval id="_x0000_s5121" style="position:absolute;margin-left:337.8pt;margin-top:.8pt;width:23.25pt;height:20.25pt;z-index:-251658240"/>
      </w:pict>
    </w:r>
    <w:r w:rsidR="006B13F9" w:rsidRPr="00F14778">
      <w:rPr>
        <w:rFonts w:cs="Arial"/>
        <w:sz w:val="18"/>
        <w:lang w:val="es-EC"/>
      </w:rPr>
      <w:t xml:space="preserve"> </w:t>
    </w:r>
  </w:p>
  <w:p w:rsidR="006B13F9" w:rsidRPr="004878E0" w:rsidRDefault="006B13F9" w:rsidP="004878E0">
    <w:pPr>
      <w:rPr>
        <w:rFonts w:cs="Arial"/>
        <w:sz w:val="20"/>
        <w:lang w:val="es-EC"/>
      </w:rPr>
    </w:pPr>
    <w:r w:rsidRPr="004878E0">
      <w:rPr>
        <w:rFonts w:cs="Arial"/>
        <w:sz w:val="20"/>
        <w:lang w:val="es-EC"/>
      </w:rPr>
      <w:t xml:space="preserve">Fecha ________________________________  </w:t>
    </w:r>
    <w:r w:rsidRPr="004878E0">
      <w:rPr>
        <w:rFonts w:cs="Arial"/>
        <w:sz w:val="20"/>
        <w:lang w:val="es-EC"/>
      </w:rPr>
      <w:tab/>
    </w:r>
    <w:r w:rsidRPr="004878E0">
      <w:rPr>
        <w:rFonts w:cs="Arial"/>
        <w:sz w:val="20"/>
        <w:lang w:val="es-EC"/>
      </w:rPr>
      <w:tab/>
    </w:r>
    <w:r w:rsidRPr="004878E0">
      <w:rPr>
        <w:rFonts w:cs="Arial"/>
        <w:sz w:val="20"/>
        <w:lang w:val="es-EC"/>
      </w:rPr>
      <w:tab/>
      <w:t xml:space="preserve">Paralelo   </w:t>
    </w:r>
    <w:r>
      <w:rPr>
        <w:rFonts w:cs="Arial"/>
        <w:sz w:val="20"/>
        <w:lang w:val="es-EC"/>
      </w:rPr>
      <w:t xml:space="preserve">        </w:t>
    </w:r>
    <w:r w:rsidRPr="004878E0">
      <w:rPr>
        <w:rFonts w:cs="Arial"/>
        <w:sz w:val="20"/>
        <w:lang w:val="es-EC"/>
      </w:rPr>
      <w:t xml:space="preserve"> </w:t>
    </w:r>
    <w:r w:rsidRPr="004878E0">
      <w:rPr>
        <w:rFonts w:cs="Arial"/>
        <w:sz w:val="24"/>
        <w:lang w:val="es-EC"/>
      </w:rPr>
      <w:t>1          2          3</w:t>
    </w:r>
    <w:r w:rsidRPr="004878E0">
      <w:rPr>
        <w:rFonts w:cs="Arial"/>
        <w:sz w:val="20"/>
        <w:lang w:val="es-EC"/>
      </w:rPr>
      <w:t xml:space="preserve">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B5" w:rsidRDefault="006915B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776"/>
    <w:multiLevelType w:val="hybridMultilevel"/>
    <w:tmpl w:val="A1DC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554"/>
    <w:multiLevelType w:val="multilevel"/>
    <w:tmpl w:val="AC0E43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4F09"/>
    <w:multiLevelType w:val="hybridMultilevel"/>
    <w:tmpl w:val="D2AA4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3CC7"/>
    <w:multiLevelType w:val="hybridMultilevel"/>
    <w:tmpl w:val="9EAE1DEC"/>
    <w:lvl w:ilvl="0" w:tplc="AFE6A8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E536F"/>
    <w:multiLevelType w:val="hybridMultilevel"/>
    <w:tmpl w:val="20DE40BE"/>
    <w:lvl w:ilvl="0" w:tplc="CDEC4D4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5127"/>
    <w:multiLevelType w:val="hybridMultilevel"/>
    <w:tmpl w:val="2CC27148"/>
    <w:lvl w:ilvl="0" w:tplc="9642E5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B336C"/>
    <w:multiLevelType w:val="hybridMultilevel"/>
    <w:tmpl w:val="0928BC90"/>
    <w:lvl w:ilvl="0" w:tplc="B016D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9D5860"/>
    <w:multiLevelType w:val="hybridMultilevel"/>
    <w:tmpl w:val="A2A86E7E"/>
    <w:lvl w:ilvl="0" w:tplc="EFD444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0215F"/>
    <w:multiLevelType w:val="hybridMultilevel"/>
    <w:tmpl w:val="99A271B6"/>
    <w:lvl w:ilvl="0" w:tplc="E638AA5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917C8"/>
    <w:rsid w:val="00005538"/>
    <w:rsid w:val="00007665"/>
    <w:rsid w:val="0001720E"/>
    <w:rsid w:val="00026599"/>
    <w:rsid w:val="00061FC5"/>
    <w:rsid w:val="000F7821"/>
    <w:rsid w:val="001102A3"/>
    <w:rsid w:val="00172DC7"/>
    <w:rsid w:val="001A33CE"/>
    <w:rsid w:val="001C679C"/>
    <w:rsid w:val="001E33D3"/>
    <w:rsid w:val="0020359E"/>
    <w:rsid w:val="002538A1"/>
    <w:rsid w:val="002C7479"/>
    <w:rsid w:val="002E4BA3"/>
    <w:rsid w:val="00356212"/>
    <w:rsid w:val="00386882"/>
    <w:rsid w:val="003D5EC1"/>
    <w:rsid w:val="00400E02"/>
    <w:rsid w:val="00431CB0"/>
    <w:rsid w:val="004878E0"/>
    <w:rsid w:val="0058467F"/>
    <w:rsid w:val="005D3139"/>
    <w:rsid w:val="0063408D"/>
    <w:rsid w:val="0064641A"/>
    <w:rsid w:val="006915B5"/>
    <w:rsid w:val="006B13F9"/>
    <w:rsid w:val="00703ED2"/>
    <w:rsid w:val="007A62BB"/>
    <w:rsid w:val="007C4690"/>
    <w:rsid w:val="007F7710"/>
    <w:rsid w:val="00861601"/>
    <w:rsid w:val="008733FB"/>
    <w:rsid w:val="00881CEC"/>
    <w:rsid w:val="00887B81"/>
    <w:rsid w:val="00914919"/>
    <w:rsid w:val="00981CBC"/>
    <w:rsid w:val="0099509E"/>
    <w:rsid w:val="009F400F"/>
    <w:rsid w:val="009F7D73"/>
    <w:rsid w:val="00A0074F"/>
    <w:rsid w:val="00A019E5"/>
    <w:rsid w:val="00AE0A12"/>
    <w:rsid w:val="00B149ED"/>
    <w:rsid w:val="00C917C8"/>
    <w:rsid w:val="00CD5633"/>
    <w:rsid w:val="00D65B30"/>
    <w:rsid w:val="00DA4477"/>
    <w:rsid w:val="00DD0D26"/>
    <w:rsid w:val="00E87345"/>
    <w:rsid w:val="00EA7C7A"/>
    <w:rsid w:val="00F57E19"/>
    <w:rsid w:val="00F75689"/>
    <w:rsid w:val="00F82856"/>
    <w:rsid w:val="00FA3A4A"/>
    <w:rsid w:val="00FE1F53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7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0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7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8E0"/>
  </w:style>
  <w:style w:type="paragraph" w:styleId="Piedepgina">
    <w:name w:val="footer"/>
    <w:basedOn w:val="Normal"/>
    <w:link w:val="PiedepginaCar"/>
    <w:uiPriority w:val="99"/>
    <w:semiHidden/>
    <w:unhideWhenUsed/>
    <w:rsid w:val="00487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FB8E-8532-4571-94D8-F0DDF427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León</dc:creator>
  <cp:lastModifiedBy>Vanessa León</cp:lastModifiedBy>
  <cp:revision>47</cp:revision>
  <cp:lastPrinted>2011-07-19T03:31:00Z</cp:lastPrinted>
  <dcterms:created xsi:type="dcterms:W3CDTF">2011-07-03T14:09:00Z</dcterms:created>
  <dcterms:modified xsi:type="dcterms:W3CDTF">2011-07-19T03:31:00Z</dcterms:modified>
</cp:coreProperties>
</file>