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53" w:rsidRPr="00123553" w:rsidRDefault="00123553" w:rsidP="0012355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23553">
        <w:rPr>
          <w:rFonts w:asciiTheme="minorHAnsi" w:hAnsiTheme="minorHAnsi" w:cstheme="minorHAnsi"/>
          <w:b/>
          <w:sz w:val="20"/>
          <w:szCs w:val="20"/>
        </w:rPr>
        <w:t>NOMBRE</w:t>
      </w:r>
      <w:r w:rsidRPr="00123553">
        <w:rPr>
          <w:rFonts w:asciiTheme="minorHAnsi" w:hAnsiTheme="minorHAnsi" w:cstheme="minorHAnsi"/>
          <w:b/>
          <w:sz w:val="20"/>
          <w:szCs w:val="20"/>
        </w:rPr>
        <w:br/>
      </w:r>
    </w:p>
    <w:p w:rsidR="00123553" w:rsidRPr="00123553" w:rsidRDefault="00123553" w:rsidP="0012355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23553">
        <w:rPr>
          <w:rFonts w:asciiTheme="minorHAnsi" w:hAnsiTheme="minorHAnsi" w:cstheme="minorHAnsi"/>
          <w:b/>
          <w:sz w:val="20"/>
          <w:szCs w:val="20"/>
        </w:rPr>
        <w:t>Conteste las siguientes preguntas:</w:t>
      </w:r>
    </w:p>
    <w:p w:rsidR="00123553" w:rsidRPr="00123553" w:rsidRDefault="00123553" w:rsidP="0012355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:rsidR="00123553" w:rsidRPr="00123553" w:rsidRDefault="00123553" w:rsidP="0012355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Cuál es la prioridad en la imputación al pago</w:t>
      </w:r>
      <w:proofErr w:type="gramStart"/>
      <w:r w:rsidRPr="00123553">
        <w:rPr>
          <w:rFonts w:asciiTheme="minorHAnsi" w:hAnsiTheme="minorHAnsi" w:cstheme="minorHAnsi"/>
          <w:sz w:val="20"/>
          <w:szCs w:val="20"/>
        </w:rPr>
        <w:t>?</w:t>
      </w:r>
      <w:proofErr w:type="gramEnd"/>
    </w:p>
    <w:p w:rsidR="00123553" w:rsidRPr="00123553" w:rsidRDefault="00123553" w:rsidP="0012355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Enumere los deberes formales de los contribuyentes o responsables</w:t>
      </w:r>
    </w:p>
    <w:p w:rsidR="00123553" w:rsidRPr="00123553" w:rsidRDefault="00123553" w:rsidP="0012355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¿Cómo se extingue una obligación tributaria?</w:t>
      </w:r>
    </w:p>
    <w:p w:rsidR="00123553" w:rsidRPr="00123553" w:rsidRDefault="00123553" w:rsidP="0012355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¿Cuáles son las facultades que tiene una Administración Tributaria?</w:t>
      </w:r>
    </w:p>
    <w:p w:rsidR="00123553" w:rsidRPr="00123553" w:rsidRDefault="00123553" w:rsidP="0012355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Características de las liquidaciones de compras de bienes y prestación de servicios</w:t>
      </w:r>
    </w:p>
    <w:p w:rsidR="00123553" w:rsidRPr="00123553" w:rsidRDefault="00123553" w:rsidP="0012355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Cuál es la diferencia entre la Caducidad y la Prescripción</w:t>
      </w:r>
      <w:proofErr w:type="gramStart"/>
      <w:r w:rsidRPr="00123553">
        <w:rPr>
          <w:rFonts w:asciiTheme="minorHAnsi" w:hAnsiTheme="minorHAnsi" w:cstheme="minorHAnsi"/>
          <w:sz w:val="20"/>
          <w:szCs w:val="20"/>
        </w:rPr>
        <w:t>?</w:t>
      </w:r>
      <w:proofErr w:type="gramEnd"/>
    </w:p>
    <w:p w:rsidR="00123553" w:rsidRPr="00123553" w:rsidRDefault="00123553" w:rsidP="0012355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¿Cuál es el plazo que dispone el Código Tributario para resolver los reclamos administrativos?</w:t>
      </w:r>
    </w:p>
    <w:p w:rsidR="00123553" w:rsidRPr="00123553" w:rsidRDefault="00123553" w:rsidP="0012355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¿En qué consiste la caución (Afianzamiento)?</w:t>
      </w:r>
    </w:p>
    <w:p w:rsidR="00123553" w:rsidRPr="00123553" w:rsidRDefault="00123553" w:rsidP="0012355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¿Cuándo una defraudación tributaria es agravada?</w:t>
      </w:r>
    </w:p>
    <w:p w:rsidR="00123553" w:rsidRPr="00123553" w:rsidRDefault="00123553" w:rsidP="0012355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3553">
        <w:rPr>
          <w:rFonts w:asciiTheme="minorHAnsi" w:hAnsiTheme="minorHAnsi" w:cstheme="minorHAnsi"/>
          <w:sz w:val="20"/>
          <w:szCs w:val="20"/>
        </w:rPr>
        <w:t>Indique 5 casos de defraudación tributaria agravada según lo que dispone el Código Tributario</w:t>
      </w:r>
    </w:p>
    <w:p w:rsidR="004F6A41" w:rsidRDefault="004F6A41">
      <w:pPr>
        <w:rPr>
          <w:rFonts w:asciiTheme="minorHAnsi" w:hAnsiTheme="minorHAnsi" w:cstheme="minorHAnsi"/>
          <w:sz w:val="20"/>
          <w:szCs w:val="20"/>
        </w:rPr>
      </w:pPr>
    </w:p>
    <w:p w:rsidR="00123553" w:rsidRPr="00123553" w:rsidRDefault="00123553">
      <w:pPr>
        <w:rPr>
          <w:rFonts w:asciiTheme="minorHAnsi" w:hAnsiTheme="minorHAnsi" w:cstheme="minorHAnsi"/>
          <w:sz w:val="20"/>
          <w:szCs w:val="20"/>
        </w:rPr>
      </w:pPr>
    </w:p>
    <w:p w:rsidR="00123553" w:rsidRPr="006A5A15" w:rsidRDefault="00123553" w:rsidP="0012355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A5A15">
        <w:rPr>
          <w:rFonts w:asciiTheme="minorHAnsi" w:hAnsiTheme="minorHAnsi" w:cstheme="minorHAnsi"/>
          <w:b/>
          <w:sz w:val="20"/>
          <w:szCs w:val="20"/>
        </w:rPr>
        <w:t>Ejercicio</w:t>
      </w:r>
    </w:p>
    <w:p w:rsidR="00123553" w:rsidRPr="006A5A15" w:rsidRDefault="00123553" w:rsidP="001235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A5A15" w:rsidRPr="006A5A15" w:rsidRDefault="006A5A15" w:rsidP="006A5A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5A15">
        <w:rPr>
          <w:rFonts w:asciiTheme="minorHAnsi" w:hAnsiTheme="minorHAnsi" w:cstheme="minorHAnsi"/>
          <w:sz w:val="20"/>
          <w:szCs w:val="20"/>
        </w:rPr>
        <w:t>LIQUIDACIÓN DE IVA PERSONA NATURAL NO OBLIGADA A LLEVAR CONTABILIDAD</w:t>
      </w:r>
    </w:p>
    <w:p w:rsidR="006A5A15" w:rsidRPr="006A5A15" w:rsidRDefault="006A5A15" w:rsidP="006A5A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6A5A15" w:rsidRPr="006A5A15" w:rsidRDefault="006A5A15" w:rsidP="006A5A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5A15">
        <w:rPr>
          <w:rFonts w:asciiTheme="minorHAnsi" w:hAnsiTheme="minorHAnsi" w:cstheme="minorHAnsi"/>
          <w:sz w:val="20"/>
          <w:szCs w:val="20"/>
        </w:rPr>
        <w:t>Contribuyente: Ing. “</w:t>
      </w:r>
      <w:proofErr w:type="spellStart"/>
      <w:r w:rsidRPr="006A5A15">
        <w:rPr>
          <w:rFonts w:asciiTheme="minorHAnsi" w:hAnsiTheme="minorHAnsi" w:cstheme="minorHAnsi"/>
          <w:sz w:val="20"/>
          <w:szCs w:val="20"/>
        </w:rPr>
        <w:t>Maria</w:t>
      </w:r>
      <w:proofErr w:type="spellEnd"/>
      <w:r w:rsidRPr="006A5A15">
        <w:rPr>
          <w:rFonts w:asciiTheme="minorHAnsi" w:hAnsiTheme="minorHAnsi" w:cstheme="minorHAnsi"/>
          <w:sz w:val="20"/>
          <w:szCs w:val="20"/>
        </w:rPr>
        <w:t xml:space="preserve"> Andrade Jiménez” tiene su RUC 0958674521001 con dos actividades económicas:</w:t>
      </w:r>
    </w:p>
    <w:p w:rsidR="006A5A15" w:rsidRPr="006A5A15" w:rsidRDefault="006A5A15" w:rsidP="006A5A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5A15">
        <w:rPr>
          <w:rFonts w:asciiTheme="minorHAnsi" w:hAnsiTheme="minorHAnsi" w:cstheme="minorHAnsi"/>
          <w:sz w:val="20"/>
          <w:szCs w:val="20"/>
        </w:rPr>
        <w:t>• Establecimiento 1. Venta de artículos de bazar en general.</w:t>
      </w:r>
    </w:p>
    <w:p w:rsidR="006A5A15" w:rsidRPr="006A5A15" w:rsidRDefault="006A5A15" w:rsidP="006A5A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5A15">
        <w:rPr>
          <w:rFonts w:asciiTheme="minorHAnsi" w:hAnsiTheme="minorHAnsi" w:cstheme="minorHAnsi"/>
          <w:sz w:val="20"/>
          <w:szCs w:val="20"/>
        </w:rPr>
        <w:t>• Establecimiento 2. Honorarios profesionales.</w:t>
      </w:r>
    </w:p>
    <w:p w:rsidR="006A5A15" w:rsidRPr="006A5A15" w:rsidRDefault="006A5A15" w:rsidP="006A5A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6A5A15" w:rsidRPr="006A5A15" w:rsidRDefault="006A5A15" w:rsidP="006A5A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5A15">
        <w:rPr>
          <w:rFonts w:asciiTheme="minorHAnsi" w:hAnsiTheme="minorHAnsi" w:cstheme="minorHAnsi"/>
          <w:sz w:val="20"/>
          <w:szCs w:val="20"/>
        </w:rPr>
        <w:t xml:space="preserve">El contribuyente no ha presentado su declaración de IVA del mes de </w:t>
      </w:r>
      <w:proofErr w:type="spellStart"/>
      <w:r w:rsidRPr="006A5A15">
        <w:rPr>
          <w:rFonts w:asciiTheme="minorHAnsi" w:hAnsiTheme="minorHAnsi" w:cstheme="minorHAnsi"/>
          <w:sz w:val="20"/>
          <w:szCs w:val="20"/>
        </w:rPr>
        <w:t>xxxx</w:t>
      </w:r>
      <w:proofErr w:type="spellEnd"/>
      <w:r w:rsidRPr="006A5A15">
        <w:rPr>
          <w:rFonts w:asciiTheme="minorHAnsi" w:hAnsiTheme="minorHAnsi" w:cstheme="minorHAnsi"/>
          <w:sz w:val="20"/>
          <w:szCs w:val="20"/>
        </w:rPr>
        <w:t xml:space="preserve"> 20XX presenta la siguiente información el día de hoy (para el cual cuenta con los documentos de soporte necesarios), los valores no incluyen el impuesto:</w:t>
      </w:r>
    </w:p>
    <w:p w:rsidR="006A5A15" w:rsidRPr="006A5A15" w:rsidRDefault="006A5A15" w:rsidP="006A5A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6A5A15" w:rsidRPr="006A5A15" w:rsidRDefault="006A5A15" w:rsidP="006A5A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5A15">
        <w:rPr>
          <w:rFonts w:asciiTheme="minorHAnsi" w:hAnsiTheme="minorHAnsi" w:cstheme="minorHAnsi"/>
          <w:sz w:val="20"/>
          <w:szCs w:val="20"/>
        </w:rPr>
        <w:t>Ventas:</w:t>
      </w:r>
    </w:p>
    <w:p w:rsidR="006A5A15" w:rsidRPr="006A5A15" w:rsidRDefault="006A5A15" w:rsidP="006A5A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5A15">
        <w:rPr>
          <w:rFonts w:asciiTheme="minorHAnsi" w:hAnsiTheme="minorHAnsi" w:cstheme="minorHAnsi"/>
          <w:sz w:val="20"/>
          <w:szCs w:val="20"/>
        </w:rPr>
        <w:t>• Establecimiento 1. $4,500.00 (Emite y entrega 60 facturas, consumidores finales).</w:t>
      </w:r>
    </w:p>
    <w:p w:rsidR="006A5A15" w:rsidRPr="006A5A15" w:rsidRDefault="006A5A15" w:rsidP="006A5A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5A15">
        <w:rPr>
          <w:rFonts w:asciiTheme="minorHAnsi" w:hAnsiTheme="minorHAnsi" w:cstheme="minorHAnsi"/>
          <w:sz w:val="20"/>
          <w:szCs w:val="20"/>
        </w:rPr>
        <w:t>• Muebles de oficina por el monto de $2,000.00</w:t>
      </w:r>
    </w:p>
    <w:p w:rsidR="006A5A15" w:rsidRPr="006A5A15" w:rsidRDefault="006A5A15" w:rsidP="006A5A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5A15">
        <w:rPr>
          <w:rFonts w:asciiTheme="minorHAnsi" w:hAnsiTheme="minorHAnsi" w:cstheme="minorHAnsi"/>
          <w:sz w:val="20"/>
          <w:szCs w:val="20"/>
        </w:rPr>
        <w:t>• Establecimiento 2. $5,000.00 (Emite y entrega 1 factura, contribuyente especial)</w:t>
      </w:r>
    </w:p>
    <w:p w:rsidR="006A5A15" w:rsidRPr="006A5A15" w:rsidRDefault="006A5A15" w:rsidP="006A5A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6A5A15" w:rsidRPr="006A5A15" w:rsidRDefault="006A5A15" w:rsidP="006A5A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5A15">
        <w:rPr>
          <w:rFonts w:asciiTheme="minorHAnsi" w:hAnsiTheme="minorHAnsi" w:cstheme="minorHAnsi"/>
          <w:sz w:val="20"/>
          <w:szCs w:val="20"/>
        </w:rPr>
        <w:t>Compras:</w:t>
      </w:r>
    </w:p>
    <w:p w:rsidR="006A5A15" w:rsidRPr="006A5A15" w:rsidRDefault="006A5A15" w:rsidP="006A5A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5A15">
        <w:rPr>
          <w:rFonts w:asciiTheme="minorHAnsi" w:hAnsiTheme="minorHAnsi" w:cstheme="minorHAnsi"/>
          <w:sz w:val="20"/>
          <w:szCs w:val="20"/>
        </w:rPr>
        <w:t>• Compras de ropa y artículos de bazar $3,000.00 (12 facturas)</w:t>
      </w:r>
    </w:p>
    <w:p w:rsidR="006A5A15" w:rsidRPr="006A5A15" w:rsidRDefault="006A5A15" w:rsidP="006A5A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5A15">
        <w:rPr>
          <w:rFonts w:asciiTheme="minorHAnsi" w:hAnsiTheme="minorHAnsi" w:cstheme="minorHAnsi"/>
          <w:sz w:val="20"/>
          <w:szCs w:val="20"/>
        </w:rPr>
        <w:t>• Pago del arriendo del local, con factura por el valor de $500.00</w:t>
      </w:r>
    </w:p>
    <w:p w:rsidR="006A5A15" w:rsidRPr="006A5A15" w:rsidRDefault="006A5A15" w:rsidP="00123553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6A5A15" w:rsidRPr="006A5A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C56"/>
    <w:multiLevelType w:val="hybridMultilevel"/>
    <w:tmpl w:val="06F4F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175FC"/>
    <w:multiLevelType w:val="hybridMultilevel"/>
    <w:tmpl w:val="0BF2ABA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53"/>
    <w:rsid w:val="00123553"/>
    <w:rsid w:val="004F6A41"/>
    <w:rsid w:val="006A5A15"/>
    <w:rsid w:val="008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53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53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2011-09-14T16:33:00Z</dcterms:created>
  <dcterms:modified xsi:type="dcterms:W3CDTF">2011-09-14T17:20:00Z</dcterms:modified>
</cp:coreProperties>
</file>