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9" w:rsidRPr="00676CB5" w:rsidRDefault="00AE39D2" w:rsidP="00676CB5">
      <w:pPr>
        <w:spacing w:after="0"/>
        <w:jc w:val="center"/>
        <w:rPr>
          <w:b/>
          <w:lang w:val="es-EC"/>
        </w:rPr>
      </w:pPr>
      <w:r w:rsidRPr="00676CB5">
        <w:rPr>
          <w:b/>
          <w:lang w:val="es-EC"/>
        </w:rPr>
        <w:t xml:space="preserve">ESCUELA SUPERIOR </w:t>
      </w:r>
      <w:r w:rsidR="00676CB5" w:rsidRPr="00676CB5">
        <w:rPr>
          <w:b/>
          <w:lang w:val="es-EC"/>
        </w:rPr>
        <w:t>POLITÉCNICA</w:t>
      </w:r>
      <w:r w:rsidRPr="00676CB5">
        <w:rPr>
          <w:b/>
          <w:lang w:val="es-EC"/>
        </w:rPr>
        <w:t xml:space="preserve"> DEL LITORAL</w:t>
      </w:r>
    </w:p>
    <w:p w:rsidR="00AE39D2" w:rsidRPr="00676CB5" w:rsidRDefault="00AE39D2" w:rsidP="00676CB5">
      <w:pPr>
        <w:spacing w:after="0"/>
        <w:jc w:val="center"/>
        <w:rPr>
          <w:b/>
          <w:lang w:val="es-EC"/>
        </w:rPr>
      </w:pPr>
      <w:r w:rsidRPr="00676CB5">
        <w:rPr>
          <w:b/>
          <w:lang w:val="es-EC"/>
        </w:rPr>
        <w:t>FACULTAD DE ESCUELA DE NEGOCIOS</w:t>
      </w:r>
    </w:p>
    <w:p w:rsidR="00AE39D2" w:rsidRPr="00676CB5" w:rsidRDefault="00676CB5" w:rsidP="00676CB5">
      <w:pPr>
        <w:spacing w:after="0"/>
        <w:jc w:val="center"/>
        <w:rPr>
          <w:b/>
          <w:lang w:val="es-EC"/>
        </w:rPr>
      </w:pPr>
      <w:r w:rsidRPr="00676CB5">
        <w:rPr>
          <w:b/>
          <w:lang w:val="es-EC"/>
        </w:rPr>
        <w:t>INGENIERÍA</w:t>
      </w:r>
      <w:r w:rsidR="00AE39D2" w:rsidRPr="00676CB5">
        <w:rPr>
          <w:b/>
          <w:lang w:val="es-EC"/>
        </w:rPr>
        <w:t xml:space="preserve"> </w:t>
      </w:r>
      <w:r w:rsidRPr="00676CB5">
        <w:rPr>
          <w:b/>
          <w:lang w:val="es-EC"/>
        </w:rPr>
        <w:t>ECONÓMICA</w:t>
      </w:r>
      <w:r w:rsidR="00AE39D2" w:rsidRPr="00676CB5">
        <w:rPr>
          <w:b/>
          <w:lang w:val="es-EC"/>
        </w:rPr>
        <w:t xml:space="preserve"> II, SEGUNDA </w:t>
      </w:r>
      <w:r w:rsidRPr="00676CB5">
        <w:rPr>
          <w:b/>
          <w:lang w:val="es-EC"/>
        </w:rPr>
        <w:t>EVALUACIÓN</w:t>
      </w:r>
    </w:p>
    <w:p w:rsidR="00AE39D2" w:rsidRDefault="00AE39D2" w:rsidP="00676CB5">
      <w:pPr>
        <w:spacing w:after="0"/>
        <w:rPr>
          <w:lang w:val="es-EC"/>
        </w:rPr>
      </w:pPr>
      <w:r>
        <w:rPr>
          <w:lang w:val="es-EC"/>
        </w:rPr>
        <w:t>Nombre: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1 Septiembre del 2011</w:t>
      </w:r>
    </w:p>
    <w:p w:rsidR="00AE39D2" w:rsidRDefault="00AE39D2" w:rsidP="00AE39D2">
      <w:pPr>
        <w:jc w:val="both"/>
        <w:rPr>
          <w:lang w:val="es-EC"/>
        </w:rPr>
      </w:pPr>
      <w:r>
        <w:rPr>
          <w:lang w:val="es-EC"/>
        </w:rPr>
        <w:t xml:space="preserve">Tema 1: El municipio de Cuenca es propietario de un selector de material reciclable que ha utilizado durante 3 años.  El activo tiene un VA de $5200 por año durante una vida restante de 5 años.  El reemplazo por un selector mejorado tiene un costo inicial de $25000, un valor de salvamento estimado de $3800, con vida útil de 12 años y CAO de $720.  La ciudad utiliza una </w:t>
      </w:r>
      <w:proofErr w:type="spellStart"/>
      <w:r>
        <w:rPr>
          <w:lang w:val="es-EC"/>
        </w:rPr>
        <w:t>TMAR</w:t>
      </w:r>
      <w:proofErr w:type="spellEnd"/>
      <w:r>
        <w:rPr>
          <w:lang w:val="es-EC"/>
        </w:rPr>
        <w:t xml:space="preserve"> de 10%. Si se planea conservar el nuevo selector durante  toda su vida estimada, ¿debe la ciudad reemplazar el antiguo selector?</w:t>
      </w:r>
    </w:p>
    <w:p w:rsidR="00AE39D2" w:rsidRDefault="00AE39D2" w:rsidP="00AE39D2">
      <w:pPr>
        <w:jc w:val="both"/>
        <w:rPr>
          <w:lang w:val="es-EC"/>
        </w:rPr>
      </w:pPr>
      <w:r>
        <w:rPr>
          <w:lang w:val="es-EC"/>
        </w:rPr>
        <w:t>Tema 2:</w:t>
      </w:r>
      <w:r w:rsidR="007555E3">
        <w:rPr>
          <w:lang w:val="es-EC"/>
        </w:rPr>
        <w:t xml:space="preserve"> Se han sugerido cuatro ubicaciones diferentes para una construcción prefabricada, de las cuales  sólo una será seleccionada. La información de costos y el </w:t>
      </w:r>
      <w:proofErr w:type="spellStart"/>
      <w:r w:rsidR="007555E3">
        <w:rPr>
          <w:lang w:val="es-EC"/>
        </w:rPr>
        <w:t>FEN</w:t>
      </w:r>
      <w:proofErr w:type="spellEnd"/>
      <w:r w:rsidR="007555E3">
        <w:rPr>
          <w:lang w:val="es-EC"/>
        </w:rPr>
        <w:t xml:space="preserve"> se detallan más adelante, si la </w:t>
      </w:r>
      <w:proofErr w:type="spellStart"/>
      <w:r w:rsidR="007555E3">
        <w:rPr>
          <w:lang w:val="es-EC"/>
        </w:rPr>
        <w:t>TMAR</w:t>
      </w:r>
      <w:proofErr w:type="spellEnd"/>
      <w:r w:rsidR="007555E3">
        <w:rPr>
          <w:lang w:val="es-EC"/>
        </w:rPr>
        <w:t xml:space="preserve"> es del 10%, se debe utilizar el análisis </w:t>
      </w:r>
      <w:proofErr w:type="spellStart"/>
      <w:r w:rsidR="007555E3">
        <w:rPr>
          <w:lang w:val="es-EC"/>
        </w:rPr>
        <w:t>TIR</w:t>
      </w:r>
      <w:proofErr w:type="spellEnd"/>
      <w:r w:rsidR="007555E3">
        <w:rPr>
          <w:lang w:val="es-EC"/>
        </w:rPr>
        <w:t xml:space="preserve"> para seleccionar la mejor ubicación desde el punto de vista económico.</w:t>
      </w: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7555E3" w:rsidTr="007555E3">
        <w:tc>
          <w:tcPr>
            <w:tcW w:w="1795" w:type="dxa"/>
          </w:tcPr>
          <w:p w:rsidR="007555E3" w:rsidRDefault="007555E3" w:rsidP="007555E3">
            <w:pPr>
              <w:tabs>
                <w:tab w:val="center" w:pos="789"/>
              </w:tabs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Ubicación </w:t>
            </w:r>
          </w:p>
        </w:tc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A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B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D</w:t>
            </w:r>
          </w:p>
        </w:tc>
      </w:tr>
      <w:tr w:rsidR="007555E3" w:rsidTr="007555E3"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-200000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-275000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-190000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-350000</w:t>
            </w:r>
          </w:p>
        </w:tc>
      </w:tr>
      <w:tr w:rsidR="007555E3" w:rsidTr="007555E3"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proofErr w:type="spellStart"/>
            <w:r>
              <w:rPr>
                <w:lang w:val="es-EC"/>
              </w:rPr>
              <w:t>FEN</w:t>
            </w:r>
            <w:proofErr w:type="spellEnd"/>
          </w:p>
        </w:tc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22000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35000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19500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42000</w:t>
            </w:r>
          </w:p>
        </w:tc>
      </w:tr>
      <w:tr w:rsidR="007555E3" w:rsidTr="007555E3"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Vida</w:t>
            </w:r>
          </w:p>
        </w:tc>
        <w:tc>
          <w:tcPr>
            <w:tcW w:w="1795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30</w:t>
            </w:r>
          </w:p>
        </w:tc>
        <w:tc>
          <w:tcPr>
            <w:tcW w:w="1796" w:type="dxa"/>
          </w:tcPr>
          <w:p w:rsidR="007555E3" w:rsidRDefault="007555E3" w:rsidP="007555E3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30</w:t>
            </w:r>
          </w:p>
        </w:tc>
      </w:tr>
    </w:tbl>
    <w:p w:rsidR="00CD235B" w:rsidRDefault="007555E3" w:rsidP="00CD235B">
      <w:pPr>
        <w:jc w:val="both"/>
        <w:rPr>
          <w:lang w:val="es-EC"/>
        </w:rPr>
      </w:pPr>
      <w:r>
        <w:rPr>
          <w:lang w:val="es-EC"/>
        </w:rPr>
        <w:t>Tema 3:</w:t>
      </w:r>
      <w:r w:rsidR="00CD235B" w:rsidRPr="00CD235B">
        <w:rPr>
          <w:lang w:val="es-EC"/>
        </w:rPr>
        <w:t xml:space="preserve"> Se dispone de los siguientes antecedentes sobre una máquina es</w:t>
      </w:r>
      <w:r w:rsidR="00CD235B">
        <w:rPr>
          <w:lang w:val="es-EC"/>
        </w:rPr>
        <w:t xml:space="preserve">tampadora especial (en dólares) </w:t>
      </w:r>
      <w:r w:rsidR="00CD235B" w:rsidRPr="00CD235B">
        <w:rPr>
          <w:lang w:val="es-EC"/>
        </w:rPr>
        <w:t>que tiene un costo de US$ 155.000.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D235B" w:rsidTr="00CD235B">
        <w:tc>
          <w:tcPr>
            <w:tcW w:w="2992" w:type="dxa"/>
          </w:tcPr>
          <w:p w:rsidR="00CD235B" w:rsidRDefault="00CD235B" w:rsidP="00CD235B">
            <w:pPr>
              <w:ind w:firstLine="708"/>
              <w:jc w:val="center"/>
              <w:rPr>
                <w:lang w:val="es-EC"/>
              </w:rPr>
            </w:pPr>
            <w:r>
              <w:rPr>
                <w:lang w:val="es-EC"/>
              </w:rPr>
              <w:t>año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costos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Valor de salvamento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30560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140000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33616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132000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35969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128000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41005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112000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47566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94000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56127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83000</w:t>
            </w:r>
          </w:p>
        </w:tc>
      </w:tr>
      <w:tr w:rsidR="00CD235B" w:rsidTr="00CD235B">
        <w:tc>
          <w:tcPr>
            <w:tcW w:w="2992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72966</w:t>
            </w:r>
          </w:p>
        </w:tc>
        <w:tc>
          <w:tcPr>
            <w:tcW w:w="2993" w:type="dxa"/>
          </w:tcPr>
          <w:p w:rsidR="00CD235B" w:rsidRDefault="00CD235B" w:rsidP="00CD235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55000</w:t>
            </w:r>
          </w:p>
        </w:tc>
      </w:tr>
    </w:tbl>
    <w:p w:rsidR="00CD235B" w:rsidRDefault="00CD235B" w:rsidP="00995B88">
      <w:pPr>
        <w:spacing w:after="0"/>
        <w:jc w:val="both"/>
        <w:rPr>
          <w:lang w:val="es-EC"/>
        </w:rPr>
      </w:pPr>
      <w:r w:rsidRPr="00CD235B">
        <w:rPr>
          <w:lang w:val="es-EC"/>
        </w:rPr>
        <w:t>Determine la vida útil económica de la mencionada máquina sabiendo que la tasa de costo de</w:t>
      </w:r>
      <w:r w:rsidR="00995B88">
        <w:rPr>
          <w:lang w:val="es-EC"/>
        </w:rPr>
        <w:t xml:space="preserve"> </w:t>
      </w:r>
      <w:r w:rsidRPr="00CD235B">
        <w:rPr>
          <w:lang w:val="es-EC"/>
        </w:rPr>
        <w:t>capital es de 8% anual.</w:t>
      </w:r>
    </w:p>
    <w:p w:rsidR="00CD235B" w:rsidRDefault="00CD235B" w:rsidP="00CD235B">
      <w:pPr>
        <w:spacing w:after="0"/>
        <w:rPr>
          <w:lang w:val="es-EC"/>
        </w:rPr>
      </w:pPr>
    </w:p>
    <w:p w:rsidR="00CD235B" w:rsidRPr="00676CB5" w:rsidRDefault="00CD235B" w:rsidP="00CD235B">
      <w:pPr>
        <w:spacing w:after="0"/>
        <w:rPr>
          <w:lang w:val="es-EC"/>
        </w:rPr>
      </w:pPr>
      <w:r>
        <w:rPr>
          <w:lang w:val="es-EC"/>
        </w:rPr>
        <w:t xml:space="preserve">Tema 4: </w:t>
      </w:r>
      <w:r w:rsidR="00676CB5" w:rsidRPr="00676CB5">
        <w:rPr>
          <w:lang w:val="es-EC"/>
        </w:rPr>
        <w:t>Determine el precio de un Bono que se comprará el 17 de septiembre del 2008 con  valor  nominal de $2000 al 14% capitalizable trimestral, redimible a la par el 28 de noviembre del 2017, si la tasa del mercado  es del 20% nominal.</w:t>
      </w:r>
    </w:p>
    <w:p w:rsidR="007555E3" w:rsidRDefault="00676CB5" w:rsidP="00CD235B">
      <w:pPr>
        <w:spacing w:after="0"/>
        <w:jc w:val="both"/>
        <w:rPr>
          <w:lang w:val="es-EC"/>
        </w:rPr>
      </w:pPr>
      <w:r>
        <w:rPr>
          <w:lang w:val="es-EC"/>
        </w:rPr>
        <w:t>Tema 5: Aplique el método Beneficio/Costo para determinar el lugar óptimo, si lo hay, si el periodo de extracción de minerales es de 5 años, y la tasa de interés es del 10% anual</w:t>
      </w: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676CB5" w:rsidTr="00676CB5">
        <w:tc>
          <w:tcPr>
            <w:tcW w:w="2244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</w:p>
        </w:tc>
        <w:tc>
          <w:tcPr>
            <w:tcW w:w="2244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Sitio A</w:t>
            </w:r>
            <w:r w:rsidR="00995B88">
              <w:rPr>
                <w:lang w:val="es-EC"/>
              </w:rPr>
              <w:t xml:space="preserve"> (en millones)</w:t>
            </w:r>
          </w:p>
        </w:tc>
        <w:tc>
          <w:tcPr>
            <w:tcW w:w="2245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Sitio B</w:t>
            </w:r>
            <w:r w:rsidR="00995B88">
              <w:rPr>
                <w:lang w:val="es-EC"/>
              </w:rPr>
              <w:t xml:space="preserve"> (en millones)</w:t>
            </w:r>
          </w:p>
        </w:tc>
        <w:tc>
          <w:tcPr>
            <w:tcW w:w="2245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Sitio C</w:t>
            </w:r>
            <w:r w:rsidR="00995B88">
              <w:rPr>
                <w:lang w:val="es-EC"/>
              </w:rPr>
              <w:t xml:space="preserve"> (en millones)</w:t>
            </w:r>
          </w:p>
        </w:tc>
      </w:tr>
      <w:tr w:rsidR="00676CB5" w:rsidTr="00676CB5">
        <w:tc>
          <w:tcPr>
            <w:tcW w:w="2244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Costo inicial</w:t>
            </w:r>
          </w:p>
        </w:tc>
        <w:tc>
          <w:tcPr>
            <w:tcW w:w="2244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50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90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  <w:tr w:rsidR="00676CB5" w:rsidTr="00676CB5">
        <w:tc>
          <w:tcPr>
            <w:tcW w:w="2244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Costo anual</w:t>
            </w:r>
          </w:p>
        </w:tc>
        <w:tc>
          <w:tcPr>
            <w:tcW w:w="2244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</w:tr>
      <w:tr w:rsidR="00676CB5" w:rsidTr="00676CB5">
        <w:tc>
          <w:tcPr>
            <w:tcW w:w="2244" w:type="dxa"/>
          </w:tcPr>
          <w:p w:rsidR="00676CB5" w:rsidRDefault="00676CB5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Beneficios anuales</w:t>
            </w:r>
          </w:p>
        </w:tc>
        <w:tc>
          <w:tcPr>
            <w:tcW w:w="2244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20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61</w:t>
            </w:r>
          </w:p>
        </w:tc>
      </w:tr>
      <w:tr w:rsidR="00676CB5" w:rsidTr="00676CB5">
        <w:tc>
          <w:tcPr>
            <w:tcW w:w="2244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proofErr w:type="spellStart"/>
            <w:r>
              <w:rPr>
                <w:lang w:val="es-EC"/>
              </w:rPr>
              <w:t>C</w:t>
            </w:r>
            <w:r w:rsidR="00676CB5">
              <w:rPr>
                <w:lang w:val="es-EC"/>
              </w:rPr>
              <w:t>ontrabeneficios</w:t>
            </w:r>
            <w:proofErr w:type="spellEnd"/>
            <w:r>
              <w:rPr>
                <w:lang w:val="es-EC"/>
              </w:rPr>
              <w:t xml:space="preserve"> </w:t>
            </w:r>
          </w:p>
        </w:tc>
        <w:tc>
          <w:tcPr>
            <w:tcW w:w="2244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0,5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1,5</w:t>
            </w:r>
          </w:p>
        </w:tc>
        <w:tc>
          <w:tcPr>
            <w:tcW w:w="2245" w:type="dxa"/>
          </w:tcPr>
          <w:p w:rsidR="00676CB5" w:rsidRDefault="00995B88" w:rsidP="00676CB5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2,1</w:t>
            </w:r>
          </w:p>
        </w:tc>
      </w:tr>
    </w:tbl>
    <w:p w:rsidR="00676CB5" w:rsidRDefault="00676CB5" w:rsidP="00CD235B">
      <w:pPr>
        <w:spacing w:after="0"/>
        <w:jc w:val="both"/>
        <w:rPr>
          <w:lang w:val="es-EC"/>
        </w:rPr>
      </w:pPr>
    </w:p>
    <w:p w:rsidR="00676CB5" w:rsidRPr="00AE39D2" w:rsidRDefault="00676CB5" w:rsidP="00CD235B">
      <w:pPr>
        <w:spacing w:after="0"/>
        <w:jc w:val="both"/>
        <w:rPr>
          <w:lang w:val="es-EC"/>
        </w:rPr>
      </w:pPr>
    </w:p>
    <w:sectPr w:rsidR="00676CB5" w:rsidRPr="00AE39D2" w:rsidSect="003D6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53BA"/>
    <w:rsid w:val="000044A0"/>
    <w:rsid w:val="003D6219"/>
    <w:rsid w:val="003E78C5"/>
    <w:rsid w:val="004C6085"/>
    <w:rsid w:val="00676CB5"/>
    <w:rsid w:val="00703CE2"/>
    <w:rsid w:val="007555E3"/>
    <w:rsid w:val="008B0F1A"/>
    <w:rsid w:val="00995B88"/>
    <w:rsid w:val="00A85468"/>
    <w:rsid w:val="00AE39D2"/>
    <w:rsid w:val="00AF3E7E"/>
    <w:rsid w:val="00C84F77"/>
    <w:rsid w:val="00CD235B"/>
    <w:rsid w:val="00D12E48"/>
    <w:rsid w:val="00E92B79"/>
    <w:rsid w:val="00E953BA"/>
    <w:rsid w:val="00FA51B0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A0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5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2011-09-01T02:51:00Z</dcterms:created>
  <dcterms:modified xsi:type="dcterms:W3CDTF">2011-09-01T04:31:00Z</dcterms:modified>
</cp:coreProperties>
</file>