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58" w:rsidRDefault="00E23BF3" w:rsidP="00337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COMUNICACIÓN Y PRESENTACIONES EFECTIVAS</w:t>
      </w:r>
    </w:p>
    <w:p w:rsidR="00C83E00" w:rsidRDefault="00C83E00" w:rsidP="00337EAD">
      <w:pPr>
        <w:spacing w:after="0" w:line="240" w:lineRule="auto"/>
        <w:jc w:val="center"/>
        <w:rPr>
          <w:b/>
        </w:rPr>
      </w:pPr>
      <w:r>
        <w:rPr>
          <w:b/>
          <w:sz w:val="28"/>
        </w:rPr>
        <w:t xml:space="preserve">EXÁMEN </w:t>
      </w:r>
      <w:r w:rsidR="007F308A">
        <w:rPr>
          <w:b/>
          <w:sz w:val="28"/>
        </w:rPr>
        <w:t>SEGUNDO PARCIAL</w:t>
      </w:r>
    </w:p>
    <w:p w:rsidR="00337EAD" w:rsidRPr="00696919" w:rsidRDefault="00337EAD" w:rsidP="00337EAD">
      <w:pPr>
        <w:spacing w:after="0" w:line="240" w:lineRule="auto"/>
        <w:jc w:val="center"/>
        <w:rPr>
          <w:b/>
        </w:rPr>
      </w:pPr>
    </w:p>
    <w:p w:rsidR="00696919" w:rsidRPr="00696919" w:rsidRDefault="00696919" w:rsidP="00337EAD">
      <w:pPr>
        <w:spacing w:after="0" w:line="240" w:lineRule="auto"/>
        <w:rPr>
          <w:b/>
        </w:rPr>
      </w:pPr>
      <w:r w:rsidRPr="00696919">
        <w:rPr>
          <w:b/>
        </w:rPr>
        <w:t>NOMBRE:</w:t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Pr="00696919">
        <w:rPr>
          <w:b/>
        </w:rPr>
        <w:t>FECHA:</w:t>
      </w:r>
    </w:p>
    <w:p w:rsidR="00696919" w:rsidRDefault="00696919" w:rsidP="00337EAD">
      <w:pPr>
        <w:spacing w:after="0" w:line="240" w:lineRule="auto"/>
        <w:rPr>
          <w:b/>
        </w:rPr>
      </w:pPr>
    </w:p>
    <w:p w:rsidR="00696919" w:rsidRDefault="00696919" w:rsidP="00337EAD">
      <w:pPr>
        <w:spacing w:after="0" w:line="240" w:lineRule="auto"/>
      </w:pPr>
      <w:r w:rsidRPr="00696919">
        <w:rPr>
          <w:b/>
        </w:rPr>
        <w:t>PRIMERA PARTE: OPCIONES MULTIPLES.</w:t>
      </w:r>
      <w:r>
        <w:t xml:space="preserve">  Marque la respuesta según corresponda:</w:t>
      </w:r>
    </w:p>
    <w:p w:rsidR="00696919" w:rsidRDefault="007F308A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motivación</w:t>
      </w:r>
      <w:r w:rsidR="00C83E00">
        <w:rPr>
          <w:b/>
        </w:rPr>
        <w:t>:</w:t>
      </w:r>
    </w:p>
    <w:p w:rsidR="00AB0B10" w:rsidRDefault="00AB0B10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C</w:t>
      </w:r>
      <w:r w:rsidRPr="00AB0B10">
        <w:t>rea una expectativa magnética, y se presenta como una incógnita o problema a resolver</w:t>
      </w:r>
    </w:p>
    <w:p w:rsidR="00C83E00" w:rsidRDefault="00AB0B10" w:rsidP="00337EAD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Para hacerlo </w:t>
      </w:r>
      <w:r w:rsidRPr="00AB0B10">
        <w:t>hay que visualizar la importancia de apropiarse del cambio y establecer los nexos afectivos con las aspiraciones</w:t>
      </w:r>
      <w:r>
        <w:t>.</w:t>
      </w:r>
    </w:p>
    <w:p w:rsidR="00696919" w:rsidRPr="00696919" w:rsidRDefault="00AB0B10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S</w:t>
      </w:r>
      <w:r w:rsidRPr="00AB0B10">
        <w:t>e caracteriza por lo descriptivo, o externo, en relación con los intereses</w:t>
      </w:r>
      <w:r>
        <w:t>.</w:t>
      </w:r>
    </w:p>
    <w:p w:rsidR="00696919" w:rsidRPr="00696919" w:rsidRDefault="00AB0B10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</w:t>
      </w:r>
      <w:r w:rsidR="00696919" w:rsidRPr="00696919">
        <w:t xml:space="preserve"> las anteriores. </w:t>
      </w:r>
    </w:p>
    <w:p w:rsidR="00696919" w:rsidRDefault="00AB0B10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4 niveles de participación de la audiencia son</w:t>
      </w:r>
      <w:r w:rsidR="00696919">
        <w:rPr>
          <w:b/>
        </w:rPr>
        <w:t>:</w:t>
      </w:r>
    </w:p>
    <w:p w:rsidR="00696919" w:rsidRDefault="00AB0B10" w:rsidP="00337EAD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Observador, seguidor, </w:t>
      </w:r>
      <w:proofErr w:type="spellStart"/>
      <w:r>
        <w:t>monitoreador</w:t>
      </w:r>
      <w:proofErr w:type="spellEnd"/>
      <w:r>
        <w:t>, contribuidor</w:t>
      </w:r>
      <w:r w:rsidR="00696919" w:rsidRPr="00696919">
        <w:t>.</w:t>
      </w:r>
    </w:p>
    <w:p w:rsidR="00696919" w:rsidRDefault="00AB0B10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Contribuidor, entusiasta, seguidor, locutor</w:t>
      </w:r>
      <w:r w:rsidR="00E23BF3">
        <w:t>.</w:t>
      </w:r>
    </w:p>
    <w:p w:rsidR="00696919" w:rsidRDefault="00AB0B10" w:rsidP="00337EAD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Entusiasta, seguidor, locutor, </w:t>
      </w:r>
      <w:proofErr w:type="spellStart"/>
      <w:r>
        <w:t>monitoreador</w:t>
      </w:r>
      <w:proofErr w:type="spellEnd"/>
      <w:r w:rsidR="00E23BF3">
        <w:t>.</w:t>
      </w:r>
    </w:p>
    <w:p w:rsidR="00696919" w:rsidRPr="00696919" w:rsidRDefault="00AB0B10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 las</w:t>
      </w:r>
      <w:r w:rsidR="00696919">
        <w:t xml:space="preserve"> anteriores.</w:t>
      </w:r>
    </w:p>
    <w:p w:rsidR="00C83E00" w:rsidRDefault="00AB0B10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El Contribuidor es</w:t>
      </w:r>
      <w:r w:rsidR="00C83E00">
        <w:rPr>
          <w:b/>
        </w:rPr>
        <w:t>:</w:t>
      </w:r>
    </w:p>
    <w:p w:rsidR="00C83E00" w:rsidRDefault="00AB0B10" w:rsidP="00C83E00">
      <w:pPr>
        <w:pStyle w:val="Prrafodelista"/>
        <w:numPr>
          <w:ilvl w:val="1"/>
          <w:numId w:val="1"/>
        </w:numPr>
        <w:spacing w:after="0" w:line="240" w:lineRule="auto"/>
      </w:pPr>
      <w:r>
        <w:t>El que g</w:t>
      </w:r>
      <w:r w:rsidRPr="00AB0B10">
        <w:t>eneralmente siguen el hilo de la charla</w:t>
      </w:r>
      <w:r w:rsidR="00C83E00">
        <w:t>.</w:t>
      </w:r>
    </w:p>
    <w:p w:rsidR="00C83E00" w:rsidRDefault="00AB0B10" w:rsidP="00C83E00">
      <w:pPr>
        <w:pStyle w:val="Prrafodelista"/>
        <w:numPr>
          <w:ilvl w:val="1"/>
          <w:numId w:val="1"/>
        </w:numPr>
        <w:spacing w:after="0" w:line="240" w:lineRule="auto"/>
      </w:pPr>
      <w:r>
        <w:t>El que simple y meramente observa</w:t>
      </w:r>
      <w:r w:rsidR="00C83E00">
        <w:t>.</w:t>
      </w:r>
    </w:p>
    <w:p w:rsidR="00C83E00" w:rsidRDefault="00AB0B10" w:rsidP="00C83E00">
      <w:pPr>
        <w:pStyle w:val="Prrafodelista"/>
        <w:numPr>
          <w:ilvl w:val="1"/>
          <w:numId w:val="1"/>
        </w:numPr>
        <w:spacing w:after="0" w:line="240" w:lineRule="auto"/>
      </w:pPr>
      <w:r>
        <w:t>El que participa con comentarios y es influenciado</w:t>
      </w:r>
      <w:r w:rsidRPr="00AB0B10">
        <w:t xml:space="preserve"> por las ideas que generas</w:t>
      </w:r>
      <w:r w:rsidR="00C83E00">
        <w:t>.</w:t>
      </w:r>
    </w:p>
    <w:p w:rsidR="00C83E00" w:rsidRPr="00C83E00" w:rsidRDefault="00C83E00" w:rsidP="00C83E00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</w:t>
      </w:r>
    </w:p>
    <w:p w:rsidR="00696919" w:rsidRDefault="00CE4E12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</w:t>
      </w:r>
      <w:r w:rsidR="00AB0B10">
        <w:rPr>
          <w:b/>
        </w:rPr>
        <w:t xml:space="preserve">s </w:t>
      </w:r>
      <w:r>
        <w:rPr>
          <w:b/>
        </w:rPr>
        <w:t xml:space="preserve">ventajas de los </w:t>
      </w:r>
      <w:r w:rsidR="00AB0B10">
        <w:rPr>
          <w:b/>
        </w:rPr>
        <w:t>medios visuales son</w:t>
      </w:r>
      <w:r w:rsidR="00E23BF3">
        <w:rPr>
          <w:b/>
        </w:rPr>
        <w:t>:</w:t>
      </w:r>
    </w:p>
    <w:p w:rsidR="001361BC" w:rsidRPr="00CE4E12" w:rsidRDefault="00995763" w:rsidP="00CE4E12">
      <w:pPr>
        <w:pStyle w:val="Prrafodelista"/>
        <w:numPr>
          <w:ilvl w:val="1"/>
          <w:numId w:val="1"/>
        </w:numPr>
      </w:pPr>
      <w:r w:rsidRPr="00CE4E12">
        <w:t xml:space="preserve">Sirven para captar la atención del público (rompen la monotonía). </w:t>
      </w:r>
    </w:p>
    <w:p w:rsidR="001361BC" w:rsidRPr="00CE4E12" w:rsidRDefault="00995763" w:rsidP="00CE4E12">
      <w:pPr>
        <w:pStyle w:val="Prrafodelista"/>
        <w:numPr>
          <w:ilvl w:val="1"/>
          <w:numId w:val="1"/>
        </w:numPr>
      </w:pPr>
      <w:r w:rsidRPr="00CE4E12">
        <w:t xml:space="preserve">Facilitan la comprensión. </w:t>
      </w:r>
    </w:p>
    <w:p w:rsidR="00D32E24" w:rsidRDefault="00CE4E12" w:rsidP="00CE4E12">
      <w:pPr>
        <w:pStyle w:val="Prrafodelista"/>
        <w:numPr>
          <w:ilvl w:val="1"/>
          <w:numId w:val="1"/>
        </w:numPr>
        <w:spacing w:after="0" w:line="240" w:lineRule="auto"/>
      </w:pPr>
      <w:r w:rsidRPr="00CE4E12">
        <w:t>Enriquecen la presentación.</w:t>
      </w:r>
    </w:p>
    <w:p w:rsidR="00542C39" w:rsidRPr="00696919" w:rsidRDefault="00CE4E12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</w:t>
      </w:r>
      <w:r w:rsidR="00542C39">
        <w:t xml:space="preserve"> las anteriores.</w:t>
      </w:r>
    </w:p>
    <w:p w:rsidR="00696919" w:rsidRDefault="00CE4E12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Cuál de las siguientes NO es uno de los consejos básicos para el uso de medios visuales</w:t>
      </w:r>
      <w:proofErr w:type="gramStart"/>
      <w:r>
        <w:rPr>
          <w:b/>
        </w:rPr>
        <w:t>?</w:t>
      </w:r>
      <w:proofErr w:type="gramEnd"/>
    </w:p>
    <w:p w:rsidR="00542C39" w:rsidRDefault="00CE4E12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Se deben utilizar imágenes con colores vivos que permitan resaltar lo más relevante</w:t>
      </w:r>
      <w:r w:rsidR="00086D63">
        <w:t>.</w:t>
      </w:r>
    </w:p>
    <w:p w:rsidR="00542C39" w:rsidRDefault="00CE4E12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Debe primar la complejidad, mientras más complejo sea, más hay que explicar</w:t>
      </w:r>
      <w:r w:rsidR="00086D63">
        <w:t>.</w:t>
      </w:r>
    </w:p>
    <w:p w:rsidR="00542C39" w:rsidRDefault="00CE4E12" w:rsidP="00337EAD">
      <w:pPr>
        <w:pStyle w:val="Prrafodelista"/>
        <w:numPr>
          <w:ilvl w:val="1"/>
          <w:numId w:val="1"/>
        </w:numPr>
        <w:spacing w:after="0" w:line="240" w:lineRule="auto"/>
      </w:pPr>
      <w:r w:rsidRPr="00CE4E12">
        <w:t>Si se va a utilizar material de apoyo, hay que emplearlo ya en los ensayos</w:t>
      </w:r>
      <w:r w:rsidR="00542C39">
        <w:t>.</w:t>
      </w:r>
    </w:p>
    <w:p w:rsidR="00542C39" w:rsidRPr="00542C39" w:rsidRDefault="00542C39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542C39" w:rsidRDefault="00086D63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La </w:t>
      </w:r>
      <w:r w:rsidR="0077490F">
        <w:rPr>
          <w:b/>
        </w:rPr>
        <w:t>des</w:t>
      </w:r>
      <w:r>
        <w:rPr>
          <w:b/>
        </w:rPr>
        <w:t>ventaja de un discurso memorizado es</w:t>
      </w:r>
      <w:r w:rsidR="00542C39">
        <w:rPr>
          <w:b/>
        </w:rPr>
        <w:t>:</w:t>
      </w:r>
    </w:p>
    <w:p w:rsidR="00542C39" w:rsidRDefault="00086D6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Exceso de muletillas.</w:t>
      </w:r>
    </w:p>
    <w:p w:rsidR="00542C39" w:rsidRDefault="00086D6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Falta de vocabulario.</w:t>
      </w:r>
    </w:p>
    <w:p w:rsidR="00542C39" w:rsidRDefault="00086D6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Incoherencia e ilógica.</w:t>
      </w:r>
    </w:p>
    <w:p w:rsidR="00542C39" w:rsidRPr="00542C39" w:rsidRDefault="0077490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</w:t>
      </w:r>
      <w:r w:rsidR="00086D63">
        <w:t xml:space="preserve"> las anteriores</w:t>
      </w:r>
    </w:p>
    <w:p w:rsidR="00542C39" w:rsidRDefault="00CE4E12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Cuando se utiliza la pizarra hay que tener en cuenta</w:t>
      </w:r>
      <w:r w:rsidR="00086D63">
        <w:rPr>
          <w:b/>
        </w:rPr>
        <w:t>:</w:t>
      </w:r>
    </w:p>
    <w:p w:rsidR="001361BC" w:rsidRPr="004503FD" w:rsidRDefault="00995763" w:rsidP="004503FD">
      <w:pPr>
        <w:pStyle w:val="Prrafodelista"/>
        <w:numPr>
          <w:ilvl w:val="1"/>
          <w:numId w:val="1"/>
        </w:numPr>
      </w:pPr>
      <w:r w:rsidRPr="004503FD">
        <w:t xml:space="preserve">Escribir con letra clara y grande, que sea fácil de entender. </w:t>
      </w:r>
    </w:p>
    <w:p w:rsidR="001361BC" w:rsidRPr="004503FD" w:rsidRDefault="00995763" w:rsidP="004503FD">
      <w:pPr>
        <w:pStyle w:val="Prrafodelista"/>
        <w:numPr>
          <w:ilvl w:val="1"/>
          <w:numId w:val="1"/>
        </w:numPr>
      </w:pPr>
      <w:r w:rsidRPr="004503FD">
        <w:t>Es conveniente utilizar varios colores</w:t>
      </w:r>
      <w:r w:rsidR="004503FD">
        <w:t>.</w:t>
      </w:r>
    </w:p>
    <w:p w:rsidR="001361BC" w:rsidRPr="004503FD" w:rsidRDefault="00995763" w:rsidP="004503FD">
      <w:pPr>
        <w:pStyle w:val="Prrafodelista"/>
        <w:numPr>
          <w:ilvl w:val="1"/>
          <w:numId w:val="1"/>
        </w:numPr>
      </w:pPr>
      <w:r w:rsidRPr="004503FD">
        <w:t xml:space="preserve">Mientras se escribe, hay que situarse en un lateral para tapar lo menos posible. </w:t>
      </w:r>
    </w:p>
    <w:p w:rsidR="00542C39" w:rsidRPr="00542C39" w:rsidRDefault="004503FD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</w:t>
      </w:r>
      <w:r w:rsidR="00086D63">
        <w:t>.</w:t>
      </w:r>
    </w:p>
    <w:p w:rsidR="00086D63" w:rsidRDefault="004503FD" w:rsidP="00086D6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reglas básicas del uso de transparencias son</w:t>
      </w:r>
      <w:r w:rsidR="00086D63">
        <w:rPr>
          <w:b/>
        </w:rPr>
        <w:t>:</w:t>
      </w:r>
    </w:p>
    <w:p w:rsidR="001361BC" w:rsidRPr="004503FD" w:rsidRDefault="00995763" w:rsidP="004503FD">
      <w:pPr>
        <w:pStyle w:val="Prrafodelista"/>
        <w:numPr>
          <w:ilvl w:val="1"/>
          <w:numId w:val="1"/>
        </w:numPr>
      </w:pPr>
      <w:r w:rsidRPr="004503FD">
        <w:t>Si se proyecta un gráfico hay que explicarle a la audiencia que significa</w:t>
      </w:r>
      <w:r w:rsidR="004503FD" w:rsidRPr="004503FD">
        <w:t>.</w:t>
      </w:r>
    </w:p>
    <w:p w:rsidR="001361BC" w:rsidRPr="004503FD" w:rsidRDefault="00995763" w:rsidP="004503FD">
      <w:pPr>
        <w:pStyle w:val="Prrafodelista"/>
        <w:numPr>
          <w:ilvl w:val="1"/>
          <w:numId w:val="1"/>
        </w:numPr>
      </w:pPr>
      <w:r w:rsidRPr="004503FD">
        <w:t xml:space="preserve">En los gráficos hay que jugar con las escalas para resaltar el mensaje que se quiere transmitir. </w:t>
      </w:r>
    </w:p>
    <w:p w:rsidR="00086D63" w:rsidRDefault="004503FD" w:rsidP="004503FD">
      <w:pPr>
        <w:pStyle w:val="Prrafodelista"/>
        <w:numPr>
          <w:ilvl w:val="1"/>
          <w:numId w:val="1"/>
        </w:numPr>
        <w:spacing w:after="0" w:line="240" w:lineRule="auto"/>
      </w:pPr>
      <w:r w:rsidRPr="004503FD">
        <w:t>Antes de comenzar la sesión hay que conocer cómo funciona el proyector.</w:t>
      </w:r>
    </w:p>
    <w:p w:rsidR="00086D63" w:rsidRPr="00696919" w:rsidRDefault="003204FF" w:rsidP="00086D63">
      <w:pPr>
        <w:pStyle w:val="Prrafodelista"/>
        <w:numPr>
          <w:ilvl w:val="1"/>
          <w:numId w:val="1"/>
        </w:numPr>
        <w:spacing w:after="0" w:line="240" w:lineRule="auto"/>
      </w:pPr>
      <w:r>
        <w:t>Todas</w:t>
      </w:r>
      <w:r w:rsidR="005E2183">
        <w:t xml:space="preserve"> las anteriores.</w:t>
      </w:r>
    </w:p>
    <w:p w:rsidR="005E2183" w:rsidRDefault="004503FD" w:rsidP="005E218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proyección de diapositivas</w:t>
      </w:r>
      <w:r w:rsidR="005E2183">
        <w:rPr>
          <w:b/>
        </w:rPr>
        <w:t>:</w:t>
      </w:r>
    </w:p>
    <w:p w:rsidR="004503FD" w:rsidRDefault="004503FD" w:rsidP="004503FD">
      <w:pPr>
        <w:pStyle w:val="Prrafodelista"/>
        <w:numPr>
          <w:ilvl w:val="1"/>
          <w:numId w:val="1"/>
        </w:numPr>
      </w:pPr>
      <w:r>
        <w:t>Se debe sólo</w:t>
      </w:r>
      <w:r w:rsidR="00995763" w:rsidRPr="004503FD">
        <w:t xml:space="preserve"> proyectar </w:t>
      </w:r>
      <w:r>
        <w:t xml:space="preserve">las </w:t>
      </w:r>
      <w:r w:rsidR="00995763" w:rsidRPr="004503FD">
        <w:t xml:space="preserve">imágenes </w:t>
      </w:r>
      <w:r>
        <w:t>que sean difíc</w:t>
      </w:r>
      <w:r w:rsidR="00995763" w:rsidRPr="004503FD">
        <w:t>iles de entender</w:t>
      </w:r>
      <w:r>
        <w:t>.</w:t>
      </w:r>
    </w:p>
    <w:p w:rsidR="001361BC" w:rsidRPr="004503FD" w:rsidRDefault="00995763" w:rsidP="004503FD">
      <w:pPr>
        <w:pStyle w:val="Prrafodelista"/>
        <w:numPr>
          <w:ilvl w:val="1"/>
          <w:numId w:val="1"/>
        </w:numPr>
      </w:pPr>
      <w:r w:rsidRPr="004503FD">
        <w:t xml:space="preserve">El orador debe </w:t>
      </w:r>
      <w:r w:rsidR="004503FD">
        <w:t>desconocer</w:t>
      </w:r>
      <w:r w:rsidRPr="004503FD">
        <w:t xml:space="preserve"> su uso, con vistas a que durante la intervención </w:t>
      </w:r>
      <w:r w:rsidR="004503FD">
        <w:t>improvise</w:t>
      </w:r>
      <w:r w:rsidRPr="004503FD">
        <w:t xml:space="preserve"> y pueda concentrarse en el discurso. </w:t>
      </w:r>
    </w:p>
    <w:p w:rsidR="005E2183" w:rsidRDefault="004503FD" w:rsidP="004503FD">
      <w:pPr>
        <w:pStyle w:val="Prrafodelista"/>
        <w:numPr>
          <w:ilvl w:val="1"/>
          <w:numId w:val="1"/>
        </w:numPr>
        <w:spacing w:after="0" w:line="240" w:lineRule="auto"/>
      </w:pPr>
      <w:r w:rsidRPr="004503FD">
        <w:t>La explicación debe desarrollarse a una velocidad que permita al público su fácil seguimiento</w:t>
      </w:r>
      <w:r w:rsidR="005E2183">
        <w:t>.</w:t>
      </w:r>
    </w:p>
    <w:p w:rsidR="005E2183" w:rsidRPr="005E2183" w:rsidRDefault="005E2183" w:rsidP="005E2183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</w:t>
      </w:r>
    </w:p>
    <w:p w:rsidR="00086D63" w:rsidRDefault="00B36087" w:rsidP="00086D6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consejos básicos para el manejo del micrófono son</w:t>
      </w:r>
      <w:r w:rsidR="00086D63">
        <w:rPr>
          <w:b/>
        </w:rPr>
        <w:t>:</w:t>
      </w:r>
    </w:p>
    <w:p w:rsidR="00086D63" w:rsidRDefault="00B36087" w:rsidP="00086D63">
      <w:pPr>
        <w:pStyle w:val="Prrafodelista"/>
        <w:numPr>
          <w:ilvl w:val="1"/>
          <w:numId w:val="1"/>
        </w:numPr>
        <w:spacing w:after="0" w:line="240" w:lineRule="auto"/>
      </w:pPr>
      <w:r>
        <w:lastRenderedPageBreak/>
        <w:t>L</w:t>
      </w:r>
      <w:r w:rsidRPr="00B36087">
        <w:t>o normal es q</w:t>
      </w:r>
      <w:r>
        <w:t>ue exista una distancia entre 20 y 2</w:t>
      </w:r>
      <w:r w:rsidRPr="00B36087">
        <w:t>5 centímetros entre la boca del conferenciante y el micrófono.</w:t>
      </w:r>
    </w:p>
    <w:p w:rsidR="00086D63" w:rsidRDefault="00B36087" w:rsidP="00086D63">
      <w:pPr>
        <w:pStyle w:val="Prrafodelista"/>
        <w:numPr>
          <w:ilvl w:val="1"/>
          <w:numId w:val="1"/>
        </w:numPr>
        <w:spacing w:after="0" w:line="240" w:lineRule="auto"/>
      </w:pPr>
      <w:r>
        <w:t>Asegurarse que la</w:t>
      </w:r>
      <w:r w:rsidRPr="00B36087">
        <w:t xml:space="preserve"> voz se dirige hacia el micrófono</w:t>
      </w:r>
      <w:r>
        <w:t xml:space="preserve">, </w:t>
      </w:r>
      <w:r w:rsidRPr="00B36087">
        <w:t>mantenernos siempre dentro de la</w:t>
      </w:r>
      <w:r>
        <w:t xml:space="preserve"> zona de recepción del mismo.</w:t>
      </w:r>
    </w:p>
    <w:p w:rsidR="00086D63" w:rsidRDefault="00B36087" w:rsidP="00086D63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Hay que alzar mucho la voz cuando utilizamos el micrófono de tal manera que la </w:t>
      </w:r>
      <w:proofErr w:type="spellStart"/>
      <w:r>
        <w:t>udiencia</w:t>
      </w:r>
      <w:proofErr w:type="spellEnd"/>
      <w:r>
        <w:t xml:space="preserve"> nos pueda escuchar mejor</w:t>
      </w:r>
      <w:r w:rsidR="00086D63">
        <w:t>.</w:t>
      </w:r>
    </w:p>
    <w:p w:rsidR="00086D63" w:rsidRPr="00542C39" w:rsidRDefault="00B36087" w:rsidP="00086D63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</w:t>
      </w:r>
      <w:r w:rsidR="00086D63">
        <w:t>.</w:t>
      </w:r>
    </w:p>
    <w:p w:rsidR="00337EAD" w:rsidRDefault="00337EAD" w:rsidP="00337EAD">
      <w:pPr>
        <w:spacing w:after="0" w:line="240" w:lineRule="auto"/>
        <w:rPr>
          <w:b/>
        </w:rPr>
      </w:pPr>
    </w:p>
    <w:p w:rsidR="00696919" w:rsidRPr="00542C39" w:rsidRDefault="00542C39" w:rsidP="00337EAD">
      <w:pPr>
        <w:spacing w:after="0" w:line="240" w:lineRule="auto"/>
        <w:rPr>
          <w:b/>
        </w:rPr>
      </w:pPr>
      <w:r w:rsidRPr="00542C39">
        <w:rPr>
          <w:b/>
        </w:rPr>
        <w:t>PARTE 2: DESARROLLO.</w:t>
      </w:r>
    </w:p>
    <w:p w:rsidR="00542C39" w:rsidRDefault="00B36087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Del trabajo de discurso final que desarrollo para esta clase</w:t>
      </w:r>
      <w:r w:rsidR="00995763">
        <w:rPr>
          <w:b/>
        </w:rPr>
        <w:t xml:space="preserve"> indique:</w:t>
      </w:r>
    </w:p>
    <w:p w:rsidR="001B4541" w:rsidRDefault="00995763" w:rsidP="001B4541">
      <w:pPr>
        <w:pStyle w:val="Prrafodelista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>La idea principal del mismo</w:t>
      </w:r>
      <w:r w:rsidR="001B4541">
        <w:rPr>
          <w:b/>
        </w:rPr>
        <w:t>.</w:t>
      </w:r>
    </w:p>
    <w:p w:rsidR="005E2183" w:rsidRDefault="00995763" w:rsidP="005E2183">
      <w:pPr>
        <w:pStyle w:val="Prrafodelista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>Tres ideas secundarias que se hayan conectado con la idea principal</w:t>
      </w:r>
      <w:r w:rsidR="001B4541">
        <w:rPr>
          <w:b/>
        </w:rPr>
        <w:t>.</w:t>
      </w:r>
    </w:p>
    <w:p w:rsidR="00995763" w:rsidRPr="005E2183" w:rsidRDefault="00995763" w:rsidP="005E2183">
      <w:pPr>
        <w:pStyle w:val="Prrafodelista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>La conclusión y recomendación que logró recaudar al final de su discurso.</w:t>
      </w:r>
    </w:p>
    <w:p w:rsidR="001B4541" w:rsidRPr="001B4541" w:rsidRDefault="001B4541" w:rsidP="001B4541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Pr="00337EAD" w:rsidRDefault="00337EAD" w:rsidP="00337EAD">
      <w:pPr>
        <w:spacing w:after="0" w:line="240" w:lineRule="auto"/>
        <w:rPr>
          <w:b/>
        </w:rPr>
      </w:pPr>
    </w:p>
    <w:sectPr w:rsidR="00337EAD" w:rsidRPr="00337EAD" w:rsidSect="00337EA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D3B"/>
    <w:multiLevelType w:val="hybridMultilevel"/>
    <w:tmpl w:val="16D2C2CA"/>
    <w:lvl w:ilvl="0" w:tplc="7B88A02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96D3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AAAE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05AA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E9C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ED2C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806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8C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E5E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474B9"/>
    <w:multiLevelType w:val="hybridMultilevel"/>
    <w:tmpl w:val="693EDC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53AE0"/>
    <w:multiLevelType w:val="hybridMultilevel"/>
    <w:tmpl w:val="AD1C7A2E"/>
    <w:lvl w:ilvl="0" w:tplc="AEC0ACF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E42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CF2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EA51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BCEE5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040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6A1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9E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CAE2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B028A7"/>
    <w:multiLevelType w:val="hybridMultilevel"/>
    <w:tmpl w:val="9E2A60CE"/>
    <w:lvl w:ilvl="0" w:tplc="53BA8A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612E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82D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86D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2A8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9AFB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8FA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C47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ACC6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C52F1D"/>
    <w:multiLevelType w:val="hybridMultilevel"/>
    <w:tmpl w:val="42CCFA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A7795"/>
    <w:multiLevelType w:val="hybridMultilevel"/>
    <w:tmpl w:val="C22EEB5E"/>
    <w:lvl w:ilvl="0" w:tplc="F60E03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ABE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CBBF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69A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12CC3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92F5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8870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4F3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A62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A82D69"/>
    <w:multiLevelType w:val="hybridMultilevel"/>
    <w:tmpl w:val="A0BE3A52"/>
    <w:lvl w:ilvl="0" w:tplc="C5E699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C4142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F4A7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B243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2473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68B6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B842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7ED4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ACB6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919"/>
    <w:rsid w:val="0004426D"/>
    <w:rsid w:val="00086D63"/>
    <w:rsid w:val="001361BC"/>
    <w:rsid w:val="001957CA"/>
    <w:rsid w:val="001B4541"/>
    <w:rsid w:val="003204FF"/>
    <w:rsid w:val="00337EAD"/>
    <w:rsid w:val="004503FD"/>
    <w:rsid w:val="00542C39"/>
    <w:rsid w:val="005E2183"/>
    <w:rsid w:val="00647022"/>
    <w:rsid w:val="00675268"/>
    <w:rsid w:val="00696919"/>
    <w:rsid w:val="006B332D"/>
    <w:rsid w:val="00750332"/>
    <w:rsid w:val="0076731D"/>
    <w:rsid w:val="0077490F"/>
    <w:rsid w:val="007F308A"/>
    <w:rsid w:val="008F4758"/>
    <w:rsid w:val="00995763"/>
    <w:rsid w:val="00AB0B10"/>
    <w:rsid w:val="00B36087"/>
    <w:rsid w:val="00B9394C"/>
    <w:rsid w:val="00C83E00"/>
    <w:rsid w:val="00CE4E12"/>
    <w:rsid w:val="00D32E24"/>
    <w:rsid w:val="00E23BF3"/>
    <w:rsid w:val="00F01DF3"/>
    <w:rsid w:val="00F34D2A"/>
    <w:rsid w:val="00FF211C"/>
    <w:rsid w:val="00FF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1398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015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4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1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2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1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93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PEUITA PAUINA</cp:lastModifiedBy>
  <cp:revision>8</cp:revision>
  <dcterms:created xsi:type="dcterms:W3CDTF">2011-09-01T17:52:00Z</dcterms:created>
  <dcterms:modified xsi:type="dcterms:W3CDTF">2011-09-02T17:41:00Z</dcterms:modified>
</cp:coreProperties>
</file>